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1E6AA" w14:textId="61A98453" w:rsidR="00621C43" w:rsidRPr="0080711E" w:rsidRDefault="00523D8C" w:rsidP="00CB3A5C">
      <w:pPr>
        <w:spacing w:line="480" w:lineRule="auto"/>
        <w:jc w:val="center"/>
        <w:rPr>
          <w:rFonts w:ascii="Times New Roman" w:hAnsi="Times New Roman" w:cs="Times New Roman"/>
          <w:b/>
          <w:bCs/>
          <w:sz w:val="24"/>
          <w:szCs w:val="24"/>
        </w:rPr>
      </w:pPr>
      <w:r w:rsidRPr="0080711E">
        <w:rPr>
          <w:rFonts w:ascii="Times New Roman" w:hAnsi="Times New Roman" w:cs="Times New Roman"/>
          <w:b/>
          <w:bCs/>
          <w:sz w:val="24"/>
          <w:szCs w:val="24"/>
        </w:rPr>
        <w:t>IMPACTS OF THE RICHMONDIAN INVASION IN THE NASHVILLE DOME: ANALYSIS OF NICHE STABILITY USING ECOLOGICAL NICHE MODELING</w:t>
      </w:r>
    </w:p>
    <w:p w14:paraId="72A79D4E" w14:textId="77777777" w:rsidR="007878BC" w:rsidRPr="0080711E" w:rsidRDefault="007878BC" w:rsidP="0032714D">
      <w:pPr>
        <w:spacing w:after="240" w:line="24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sz w:val="24"/>
          <w:szCs w:val="24"/>
          <w:lang w:val="en-US"/>
        </w:rPr>
        <w:br/>
      </w:r>
    </w:p>
    <w:p w14:paraId="1F87E612" w14:textId="38188334" w:rsidR="007878BC" w:rsidRPr="0080711E" w:rsidRDefault="007878BC" w:rsidP="0032714D">
      <w:pPr>
        <w:spacing w:after="240" w:line="24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p>
    <w:p w14:paraId="3B920DB7" w14:textId="77777777" w:rsidR="007878BC" w:rsidRPr="0080711E" w:rsidRDefault="007878BC" w:rsidP="00CB3A5C">
      <w:pPr>
        <w:spacing w:line="48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color w:val="000000"/>
          <w:sz w:val="24"/>
          <w:szCs w:val="24"/>
          <w:lang w:val="en-US"/>
        </w:rPr>
        <w:t>A Thesis Presented for the</w:t>
      </w:r>
    </w:p>
    <w:p w14:paraId="6D2502C4" w14:textId="77777777" w:rsidR="007878BC" w:rsidRPr="0080711E" w:rsidRDefault="007878BC" w:rsidP="00CB3A5C">
      <w:pPr>
        <w:spacing w:line="48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color w:val="000000"/>
          <w:sz w:val="24"/>
          <w:szCs w:val="24"/>
          <w:lang w:val="en-US"/>
        </w:rPr>
        <w:t>Master of Science</w:t>
      </w:r>
    </w:p>
    <w:p w14:paraId="3FE7F883" w14:textId="77777777" w:rsidR="007878BC" w:rsidRPr="0080711E" w:rsidRDefault="007878BC" w:rsidP="00CB3A5C">
      <w:pPr>
        <w:spacing w:line="48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color w:val="000000"/>
          <w:sz w:val="24"/>
          <w:szCs w:val="24"/>
          <w:lang w:val="en-US"/>
        </w:rPr>
        <w:t>Degree</w:t>
      </w:r>
    </w:p>
    <w:p w14:paraId="4135953A" w14:textId="77777777" w:rsidR="007878BC" w:rsidRPr="0080711E" w:rsidRDefault="007878BC" w:rsidP="00CB3A5C">
      <w:pPr>
        <w:spacing w:line="48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color w:val="000000"/>
          <w:sz w:val="24"/>
          <w:szCs w:val="24"/>
          <w:lang w:val="en-US"/>
        </w:rPr>
        <w:t>The University of Tennessee, Knoxville</w:t>
      </w:r>
    </w:p>
    <w:p w14:paraId="1269719F" w14:textId="6BC960AD" w:rsidR="007878BC" w:rsidRPr="0080711E" w:rsidRDefault="007878BC" w:rsidP="00CB3A5C">
      <w:pPr>
        <w:spacing w:after="240" w:line="240" w:lineRule="auto"/>
        <w:jc w:val="center"/>
        <w:rPr>
          <w:rFonts w:ascii="Times New Roman" w:eastAsia="Times New Roman" w:hAnsi="Times New Roman" w:cs="Times New Roman"/>
          <w:sz w:val="24"/>
          <w:szCs w:val="24"/>
          <w:lang w:val="en-US"/>
        </w:rPr>
      </w:pP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r w:rsidRPr="0080711E">
        <w:rPr>
          <w:rFonts w:ascii="Times New Roman" w:eastAsia="Times New Roman" w:hAnsi="Times New Roman" w:cs="Times New Roman"/>
          <w:sz w:val="24"/>
          <w:szCs w:val="24"/>
          <w:lang w:val="en-US"/>
        </w:rPr>
        <w:br/>
      </w:r>
    </w:p>
    <w:p w14:paraId="43412903" w14:textId="5E6DB5D0" w:rsidR="007878BC" w:rsidRPr="0080711E" w:rsidRDefault="007878BC" w:rsidP="00CB3A5C">
      <w:pPr>
        <w:spacing w:line="480" w:lineRule="auto"/>
        <w:jc w:val="center"/>
        <w:rPr>
          <w:rFonts w:ascii="Times New Roman" w:hAnsi="Times New Roman" w:cs="Times New Roman"/>
          <w:sz w:val="24"/>
          <w:szCs w:val="24"/>
        </w:rPr>
      </w:pPr>
      <w:r w:rsidRPr="0080711E">
        <w:rPr>
          <w:rFonts w:ascii="Times New Roman" w:hAnsi="Times New Roman" w:cs="Times New Roman"/>
          <w:sz w:val="24"/>
          <w:szCs w:val="24"/>
        </w:rPr>
        <w:t xml:space="preserve">Noel </w:t>
      </w:r>
      <w:r w:rsidR="002F4512">
        <w:rPr>
          <w:rFonts w:ascii="Times New Roman" w:hAnsi="Times New Roman" w:cs="Times New Roman"/>
          <w:sz w:val="24"/>
          <w:szCs w:val="24"/>
        </w:rPr>
        <w:t>J</w:t>
      </w:r>
      <w:r w:rsidR="000E144E">
        <w:rPr>
          <w:rFonts w:ascii="Times New Roman" w:hAnsi="Times New Roman" w:cs="Times New Roman"/>
          <w:sz w:val="24"/>
          <w:szCs w:val="24"/>
        </w:rPr>
        <w:t>ose</w:t>
      </w:r>
      <w:r w:rsidR="002F4512">
        <w:rPr>
          <w:rFonts w:ascii="Times New Roman" w:hAnsi="Times New Roman" w:cs="Times New Roman"/>
          <w:sz w:val="24"/>
          <w:szCs w:val="24"/>
        </w:rPr>
        <w:t xml:space="preserve"> </w:t>
      </w:r>
      <w:r w:rsidR="002F4512" w:rsidRPr="002F4512">
        <w:rPr>
          <w:rFonts w:ascii="Times New Roman" w:hAnsi="Times New Roman" w:cs="Times New Roman"/>
          <w:sz w:val="24"/>
          <w:szCs w:val="24"/>
        </w:rPr>
        <w:t>Hernández Gómez</w:t>
      </w:r>
    </w:p>
    <w:p w14:paraId="2DDA634E" w14:textId="2B9B64DE" w:rsidR="007878BC" w:rsidRPr="0080711E" w:rsidRDefault="00C57EF2" w:rsidP="0022317B">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w:t>
      </w:r>
      <w:r w:rsidR="007878BC" w:rsidRPr="0080711E">
        <w:rPr>
          <w:rFonts w:ascii="Times New Roman" w:hAnsi="Times New Roman" w:cs="Times New Roman"/>
          <w:sz w:val="24"/>
          <w:szCs w:val="24"/>
        </w:rPr>
        <w:t xml:space="preserve"> 2024</w:t>
      </w:r>
    </w:p>
    <w:p w14:paraId="298E3D2C" w14:textId="295E11DB" w:rsidR="00E33E05" w:rsidRPr="0080711E" w:rsidRDefault="00E33E05" w:rsidP="001D1D1F">
      <w:pPr>
        <w:spacing w:line="480" w:lineRule="auto"/>
        <w:jc w:val="center"/>
        <w:rPr>
          <w:rFonts w:ascii="Times New Roman" w:hAnsi="Times New Roman" w:cs="Times New Roman"/>
          <w:b/>
          <w:bCs/>
          <w:sz w:val="24"/>
          <w:szCs w:val="24"/>
        </w:rPr>
      </w:pPr>
      <w:r w:rsidRPr="0080711E">
        <w:rPr>
          <w:rFonts w:ascii="Times New Roman" w:hAnsi="Times New Roman" w:cs="Times New Roman"/>
          <w:b/>
          <w:bCs/>
          <w:sz w:val="24"/>
          <w:szCs w:val="24"/>
        </w:rPr>
        <w:lastRenderedPageBreak/>
        <w:t>ACKNOWLEGEMENTS</w:t>
      </w:r>
    </w:p>
    <w:p w14:paraId="0E37D4D3" w14:textId="42A54C1B" w:rsidR="00603ED3" w:rsidRPr="0080711E" w:rsidRDefault="002051A7" w:rsidP="001D1D1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I acknowledge the support of the Department of Earth, Environmental, and Planetary Sciences</w:t>
      </w:r>
      <w:r w:rsidR="005329FC" w:rsidRPr="0080711E">
        <w:rPr>
          <w:rFonts w:ascii="Times New Roman" w:hAnsi="Times New Roman" w:cs="Times New Roman"/>
          <w:sz w:val="24"/>
          <w:szCs w:val="24"/>
        </w:rPr>
        <w:t xml:space="preserve"> and the Department of Ecology &amp; Evolutionary Biology</w:t>
      </w:r>
      <w:r w:rsidRPr="0080711E">
        <w:rPr>
          <w:rFonts w:ascii="Times New Roman" w:hAnsi="Times New Roman" w:cs="Times New Roman"/>
          <w:sz w:val="24"/>
          <w:szCs w:val="24"/>
        </w:rPr>
        <w:t xml:space="preserve"> of the University of Tennessee, Knoxville</w:t>
      </w:r>
      <w:r w:rsidR="005329FC" w:rsidRPr="0080711E">
        <w:rPr>
          <w:rFonts w:ascii="Times New Roman" w:hAnsi="Times New Roman" w:cs="Times New Roman"/>
          <w:sz w:val="24"/>
          <w:szCs w:val="24"/>
        </w:rPr>
        <w:t xml:space="preserve"> faculty and staff, including my committee members Dr. Daniel I. Hembree and Dr. Monica Papeş, for </w:t>
      </w:r>
      <w:r w:rsidR="00165A01" w:rsidRPr="0080711E">
        <w:rPr>
          <w:rFonts w:ascii="Times New Roman" w:hAnsi="Times New Roman" w:cs="Times New Roman"/>
          <w:sz w:val="24"/>
          <w:szCs w:val="24"/>
        </w:rPr>
        <w:t xml:space="preserve">their time and </w:t>
      </w:r>
      <w:r w:rsidR="005329FC" w:rsidRPr="0080711E">
        <w:rPr>
          <w:rFonts w:ascii="Times New Roman" w:hAnsi="Times New Roman" w:cs="Times New Roman"/>
          <w:sz w:val="24"/>
          <w:szCs w:val="24"/>
        </w:rPr>
        <w:t xml:space="preserve">supporting </w:t>
      </w:r>
      <w:r w:rsidR="00165A01" w:rsidRPr="0080711E">
        <w:rPr>
          <w:rFonts w:ascii="Times New Roman" w:hAnsi="Times New Roman" w:cs="Times New Roman"/>
          <w:sz w:val="24"/>
          <w:szCs w:val="24"/>
        </w:rPr>
        <w:t xml:space="preserve">me with </w:t>
      </w:r>
      <w:r w:rsidR="005329FC" w:rsidRPr="0080711E">
        <w:rPr>
          <w:rFonts w:ascii="Times New Roman" w:hAnsi="Times New Roman" w:cs="Times New Roman"/>
          <w:sz w:val="24"/>
          <w:szCs w:val="24"/>
        </w:rPr>
        <w:t>this project. I</w:t>
      </w:r>
      <w:r w:rsidR="00F3543A" w:rsidRPr="0080711E">
        <w:rPr>
          <w:rFonts w:ascii="Times New Roman" w:hAnsi="Times New Roman" w:cs="Times New Roman"/>
          <w:sz w:val="24"/>
          <w:szCs w:val="24"/>
        </w:rPr>
        <w:t xml:space="preserve"> acknowledge my advisor, Dr. Alycia L. Stigall, who made this project possible through invaluable mentorship, guidance, and emotional support. </w:t>
      </w:r>
      <w:r w:rsidR="001819DE" w:rsidRPr="0080711E">
        <w:rPr>
          <w:rFonts w:ascii="Times New Roman" w:hAnsi="Times New Roman" w:cs="Times New Roman"/>
          <w:sz w:val="24"/>
          <w:szCs w:val="24"/>
        </w:rPr>
        <w:t xml:space="preserve">I </w:t>
      </w:r>
      <w:proofErr w:type="gramStart"/>
      <w:r w:rsidR="001819DE" w:rsidRPr="0080711E">
        <w:rPr>
          <w:rFonts w:ascii="Times New Roman" w:hAnsi="Times New Roman" w:cs="Times New Roman"/>
          <w:sz w:val="24"/>
          <w:szCs w:val="24"/>
        </w:rPr>
        <w:t>acknowledge</w:t>
      </w:r>
      <w:proofErr w:type="gramEnd"/>
      <w:r w:rsidR="001819DE" w:rsidRPr="0080711E">
        <w:rPr>
          <w:rFonts w:ascii="Times New Roman" w:hAnsi="Times New Roman" w:cs="Times New Roman"/>
          <w:sz w:val="24"/>
          <w:szCs w:val="24"/>
        </w:rPr>
        <w:t xml:space="preserve"> Dr. Carlton E. Brett and Ian J. Forsythe for </w:t>
      </w:r>
      <w:r w:rsidR="00603ED3" w:rsidRPr="0080711E">
        <w:rPr>
          <w:rFonts w:ascii="Times New Roman" w:hAnsi="Times New Roman" w:cs="Times New Roman"/>
          <w:sz w:val="24"/>
          <w:szCs w:val="24"/>
        </w:rPr>
        <w:t>their support and help with this projects and field work in the Nashville area</w:t>
      </w:r>
      <w:r w:rsidR="001819DE" w:rsidRPr="0080711E">
        <w:rPr>
          <w:rFonts w:ascii="Times New Roman" w:hAnsi="Times New Roman" w:cs="Times New Roman"/>
          <w:sz w:val="24"/>
          <w:szCs w:val="24"/>
        </w:rPr>
        <w:t xml:space="preserve">. </w:t>
      </w:r>
      <w:r w:rsidR="003D5915" w:rsidRPr="0080711E">
        <w:rPr>
          <w:rFonts w:ascii="Times New Roman" w:hAnsi="Times New Roman" w:cs="Times New Roman"/>
          <w:sz w:val="24"/>
          <w:szCs w:val="24"/>
        </w:rPr>
        <w:t xml:space="preserve">I want to thank Mariana Vilela De Andrade for assistance during field work. </w:t>
      </w:r>
      <w:r w:rsidR="00F3543A" w:rsidRPr="0080711E">
        <w:rPr>
          <w:rFonts w:ascii="Times New Roman" w:hAnsi="Times New Roman" w:cs="Times New Roman"/>
          <w:sz w:val="24"/>
          <w:szCs w:val="24"/>
        </w:rPr>
        <w:t xml:space="preserve">I thank my </w:t>
      </w:r>
      <w:r w:rsidR="008C25D8" w:rsidRPr="0080711E">
        <w:rPr>
          <w:rFonts w:ascii="Times New Roman" w:hAnsi="Times New Roman" w:cs="Times New Roman"/>
          <w:sz w:val="24"/>
          <w:szCs w:val="24"/>
        </w:rPr>
        <w:t xml:space="preserve">graduate student </w:t>
      </w:r>
      <w:r w:rsidR="003D69DA" w:rsidRPr="0080711E">
        <w:rPr>
          <w:rFonts w:ascii="Times New Roman" w:hAnsi="Times New Roman" w:cs="Times New Roman"/>
          <w:sz w:val="24"/>
          <w:szCs w:val="24"/>
        </w:rPr>
        <w:t>colleagues</w:t>
      </w:r>
      <w:r w:rsidR="00F3543A" w:rsidRPr="0080711E">
        <w:rPr>
          <w:rFonts w:ascii="Times New Roman" w:hAnsi="Times New Roman" w:cs="Times New Roman"/>
          <w:sz w:val="24"/>
          <w:szCs w:val="24"/>
        </w:rPr>
        <w:t>,</w:t>
      </w:r>
      <w:r w:rsidR="003E10A0" w:rsidRPr="0080711E">
        <w:rPr>
          <w:rFonts w:ascii="Times New Roman" w:hAnsi="Times New Roman" w:cs="Times New Roman"/>
          <w:sz w:val="24"/>
          <w:szCs w:val="24"/>
        </w:rPr>
        <w:t xml:space="preserve"> Emily Etheridge,</w:t>
      </w:r>
      <w:r w:rsidR="00F3543A" w:rsidRPr="0080711E">
        <w:rPr>
          <w:rFonts w:ascii="Times New Roman" w:hAnsi="Times New Roman" w:cs="Times New Roman"/>
          <w:sz w:val="24"/>
          <w:szCs w:val="24"/>
        </w:rPr>
        <w:t xml:space="preserve"> Hannah Maddox, and </w:t>
      </w:r>
      <w:r w:rsidR="003E10A0" w:rsidRPr="0080711E">
        <w:rPr>
          <w:rFonts w:ascii="Times New Roman" w:hAnsi="Times New Roman" w:cs="Times New Roman"/>
          <w:sz w:val="24"/>
          <w:szCs w:val="24"/>
        </w:rPr>
        <w:t>Drew White, for their support and friendship throughout this project. I would also like to acknowledge my family for supporting me through this process</w:t>
      </w:r>
      <w:r w:rsidR="003D69DA" w:rsidRPr="0080711E">
        <w:rPr>
          <w:rFonts w:ascii="Times New Roman" w:hAnsi="Times New Roman" w:cs="Times New Roman"/>
          <w:sz w:val="24"/>
          <w:szCs w:val="24"/>
        </w:rPr>
        <w:t xml:space="preserve"> and for their hard work to allow me this opportunity to progress through my career path.</w:t>
      </w:r>
      <w:r w:rsidR="001819DE" w:rsidRPr="0080711E">
        <w:rPr>
          <w:rFonts w:ascii="Times New Roman" w:hAnsi="Times New Roman" w:cs="Times New Roman"/>
          <w:sz w:val="24"/>
          <w:szCs w:val="24"/>
        </w:rPr>
        <w:t xml:space="preserve"> Thanks to Steven M. Holland and Mark E. Patzkowsky</w:t>
      </w:r>
      <w:r w:rsidR="00603ED3" w:rsidRPr="0080711E">
        <w:rPr>
          <w:rFonts w:ascii="Times New Roman" w:hAnsi="Times New Roman" w:cs="Times New Roman"/>
          <w:sz w:val="24"/>
          <w:szCs w:val="24"/>
        </w:rPr>
        <w:t xml:space="preserve"> for their foundational work that was essential for this project. This project was </w:t>
      </w:r>
      <w:r w:rsidR="00D84B02" w:rsidRPr="0080711E">
        <w:rPr>
          <w:rFonts w:ascii="Times New Roman" w:hAnsi="Times New Roman" w:cs="Times New Roman"/>
          <w:sz w:val="24"/>
          <w:szCs w:val="24"/>
        </w:rPr>
        <w:t xml:space="preserve">supported by </w:t>
      </w:r>
      <w:r w:rsidR="000F15E5" w:rsidRPr="0080711E">
        <w:rPr>
          <w:rFonts w:ascii="Times New Roman" w:hAnsi="Times New Roman" w:cs="Times New Roman"/>
          <w:sz w:val="24"/>
          <w:szCs w:val="24"/>
        </w:rPr>
        <w:t>funding from the Geological Society of America, the Dry Dredgers of Cincinnati, OH, the Paleontological Society, the Department of Earth, Environmental, and Planetary Sciences</w:t>
      </w:r>
      <w:r w:rsidR="00147167" w:rsidRPr="0080711E">
        <w:rPr>
          <w:rFonts w:ascii="Times New Roman" w:hAnsi="Times New Roman" w:cs="Times New Roman"/>
          <w:sz w:val="24"/>
          <w:szCs w:val="24"/>
        </w:rPr>
        <w:t>, and the Swingle Fellowship.</w:t>
      </w:r>
    </w:p>
    <w:p w14:paraId="39F5CDF5" w14:textId="77777777" w:rsidR="00E33E05" w:rsidRPr="0080711E" w:rsidRDefault="00E33E05" w:rsidP="000F6F6C">
      <w:pPr>
        <w:spacing w:line="240" w:lineRule="auto"/>
        <w:jc w:val="both"/>
        <w:rPr>
          <w:rFonts w:ascii="Times New Roman" w:hAnsi="Times New Roman" w:cs="Times New Roman"/>
          <w:b/>
          <w:bCs/>
          <w:sz w:val="24"/>
          <w:szCs w:val="24"/>
        </w:rPr>
      </w:pPr>
    </w:p>
    <w:p w14:paraId="715B1398" w14:textId="5C4A1829" w:rsidR="00E33E05" w:rsidRPr="0080711E" w:rsidRDefault="00E33E05" w:rsidP="000F6F6C">
      <w:pPr>
        <w:spacing w:after="160" w:line="259" w:lineRule="auto"/>
        <w:jc w:val="both"/>
        <w:rPr>
          <w:rFonts w:ascii="Times New Roman" w:hAnsi="Times New Roman" w:cs="Times New Roman"/>
          <w:b/>
          <w:bCs/>
          <w:sz w:val="24"/>
          <w:szCs w:val="24"/>
        </w:rPr>
      </w:pPr>
      <w:r w:rsidRPr="0080711E">
        <w:rPr>
          <w:rFonts w:ascii="Times New Roman" w:hAnsi="Times New Roman" w:cs="Times New Roman"/>
          <w:b/>
          <w:bCs/>
          <w:sz w:val="24"/>
          <w:szCs w:val="24"/>
        </w:rPr>
        <w:br w:type="page"/>
      </w:r>
    </w:p>
    <w:p w14:paraId="689AAC94" w14:textId="6CE56096" w:rsidR="00F0006C" w:rsidRPr="0080711E" w:rsidRDefault="00F0006C" w:rsidP="001D1D1F">
      <w:pPr>
        <w:spacing w:line="480" w:lineRule="auto"/>
        <w:jc w:val="center"/>
        <w:rPr>
          <w:rFonts w:ascii="Times New Roman" w:hAnsi="Times New Roman" w:cs="Times New Roman"/>
          <w:b/>
          <w:bCs/>
          <w:sz w:val="24"/>
          <w:szCs w:val="24"/>
        </w:rPr>
      </w:pPr>
      <w:r w:rsidRPr="00F63773">
        <w:rPr>
          <w:rFonts w:ascii="Times New Roman" w:hAnsi="Times New Roman" w:cs="Times New Roman"/>
          <w:b/>
          <w:sz w:val="24"/>
        </w:rPr>
        <w:lastRenderedPageBreak/>
        <w:t>ABSTRACT</w:t>
      </w:r>
    </w:p>
    <w:p w14:paraId="2B6670A7" w14:textId="68F0FB65" w:rsidR="00F0006C" w:rsidRPr="0080711E" w:rsidRDefault="00244CFB" w:rsidP="001D1D1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The Richmondian Invasion was the immigration of a diverse suite of marine taxa into southeastern Laurentia during the Late Ordovician (Katian),</w:t>
      </w:r>
      <w:r w:rsidR="00B34C5C">
        <w:rPr>
          <w:rFonts w:ascii="Times New Roman" w:hAnsi="Times New Roman" w:cs="Times New Roman"/>
          <w:sz w:val="24"/>
          <w:szCs w:val="24"/>
        </w:rPr>
        <w:t xml:space="preserve"> </w:t>
      </w:r>
      <w:r w:rsidRPr="0080711E">
        <w:rPr>
          <w:rFonts w:ascii="Times New Roman" w:hAnsi="Times New Roman" w:cs="Times New Roman"/>
          <w:sz w:val="24"/>
          <w:szCs w:val="24"/>
        </w:rPr>
        <w:t>preserved in the strata of the Cincinnati Basin and Nashville Dome of North America. The evolutionary and ecological impact</w:t>
      </w:r>
      <w:r w:rsidR="009D7C4D">
        <w:rPr>
          <w:rFonts w:ascii="Times New Roman" w:hAnsi="Times New Roman" w:cs="Times New Roman"/>
          <w:sz w:val="24"/>
          <w:szCs w:val="24"/>
        </w:rPr>
        <w:t>s</w:t>
      </w:r>
      <w:r w:rsidRPr="0080711E">
        <w:rPr>
          <w:rFonts w:ascii="Times New Roman" w:hAnsi="Times New Roman" w:cs="Times New Roman"/>
          <w:sz w:val="24"/>
          <w:szCs w:val="24"/>
        </w:rPr>
        <w:t xml:space="preserve"> of the invasion ha</w:t>
      </w:r>
      <w:r w:rsidR="0057056E">
        <w:rPr>
          <w:rFonts w:ascii="Times New Roman" w:hAnsi="Times New Roman" w:cs="Times New Roman"/>
          <w:sz w:val="24"/>
          <w:szCs w:val="24"/>
        </w:rPr>
        <w:t>ve</w:t>
      </w:r>
      <w:r w:rsidRPr="0080711E">
        <w:rPr>
          <w:rFonts w:ascii="Times New Roman" w:hAnsi="Times New Roman" w:cs="Times New Roman"/>
          <w:sz w:val="24"/>
          <w:szCs w:val="24"/>
        </w:rPr>
        <w:t xml:space="preserve"> been well studied in the Cincinnati region; however, faunal change in the Nashville Dome is poorly constrained. In this study, Paleo-Ecological Niche Modeling </w:t>
      </w:r>
      <w:r w:rsidR="009E4248" w:rsidRPr="0080711E">
        <w:rPr>
          <w:rFonts w:ascii="Times New Roman" w:hAnsi="Times New Roman" w:cs="Times New Roman"/>
          <w:sz w:val="24"/>
          <w:szCs w:val="24"/>
        </w:rPr>
        <w:t xml:space="preserve">was applied </w:t>
      </w:r>
      <w:r w:rsidRPr="0080711E">
        <w:rPr>
          <w:rFonts w:ascii="Times New Roman" w:hAnsi="Times New Roman" w:cs="Times New Roman"/>
          <w:sz w:val="24"/>
          <w:szCs w:val="24"/>
        </w:rPr>
        <w:t xml:space="preserve">to test the hypotheses that niche </w:t>
      </w:r>
      <w:r w:rsidR="009E4248" w:rsidRPr="0080711E">
        <w:rPr>
          <w:rFonts w:ascii="Times New Roman" w:hAnsi="Times New Roman" w:cs="Times New Roman"/>
          <w:sz w:val="24"/>
          <w:szCs w:val="24"/>
        </w:rPr>
        <w:t xml:space="preserve">lability patterns in the Nashville Dome were </w:t>
      </w:r>
      <w:proofErr w:type="gramStart"/>
      <w:r w:rsidR="009E4248" w:rsidRPr="0080711E">
        <w:rPr>
          <w:rFonts w:ascii="Times New Roman" w:hAnsi="Times New Roman" w:cs="Times New Roman"/>
          <w:sz w:val="24"/>
          <w:szCs w:val="24"/>
        </w:rPr>
        <w:t>similar to</w:t>
      </w:r>
      <w:proofErr w:type="gramEnd"/>
      <w:r w:rsidR="009E4248" w:rsidRPr="0080711E">
        <w:rPr>
          <w:rFonts w:ascii="Times New Roman" w:hAnsi="Times New Roman" w:cs="Times New Roman"/>
          <w:sz w:val="24"/>
          <w:szCs w:val="24"/>
        </w:rPr>
        <w:t xml:space="preserve"> the Cincinnati region, specifically that niche stability </w:t>
      </w:r>
      <w:r w:rsidRPr="0080711E">
        <w:rPr>
          <w:rFonts w:ascii="Times New Roman" w:hAnsi="Times New Roman" w:cs="Times New Roman"/>
          <w:sz w:val="24"/>
          <w:szCs w:val="24"/>
        </w:rPr>
        <w:t xml:space="preserve">was high among taxa before the invasion, but niche stability declined during and after the invasion. </w:t>
      </w:r>
      <w:r w:rsidR="009E4248" w:rsidRPr="0080711E">
        <w:rPr>
          <w:rFonts w:ascii="Times New Roman" w:hAnsi="Times New Roman" w:cs="Times New Roman"/>
          <w:sz w:val="24"/>
          <w:szCs w:val="24"/>
        </w:rPr>
        <w:t xml:space="preserve">Late Ordovician strata of the Nashville Dome comprise highly fossiliferous limestone and shale units. </w:t>
      </w:r>
      <w:r w:rsidRPr="0080711E">
        <w:rPr>
          <w:rFonts w:ascii="Times New Roman" w:hAnsi="Times New Roman" w:cs="Times New Roman"/>
          <w:sz w:val="24"/>
          <w:szCs w:val="24"/>
        </w:rPr>
        <w:t xml:space="preserve">In-situ </w:t>
      </w:r>
      <w:r w:rsidR="002331EF">
        <w:rPr>
          <w:rFonts w:ascii="Times New Roman" w:hAnsi="Times New Roman" w:cs="Times New Roman"/>
          <w:sz w:val="24"/>
          <w:szCs w:val="24"/>
        </w:rPr>
        <w:t>species-level</w:t>
      </w:r>
      <w:r w:rsidR="009E4248" w:rsidRPr="0080711E">
        <w:rPr>
          <w:rFonts w:ascii="Times New Roman" w:hAnsi="Times New Roman" w:cs="Times New Roman"/>
          <w:sz w:val="24"/>
          <w:szCs w:val="24"/>
        </w:rPr>
        <w:t xml:space="preserve"> identifications</w:t>
      </w:r>
      <w:r w:rsidRPr="0080711E">
        <w:rPr>
          <w:rFonts w:ascii="Times New Roman" w:hAnsi="Times New Roman" w:cs="Times New Roman"/>
          <w:sz w:val="24"/>
          <w:szCs w:val="24"/>
        </w:rPr>
        <w:t xml:space="preserve"> for different fossil taxa and </w:t>
      </w:r>
      <w:r w:rsidR="009E4248" w:rsidRPr="0080711E">
        <w:rPr>
          <w:rFonts w:ascii="Times New Roman" w:hAnsi="Times New Roman" w:cs="Times New Roman"/>
          <w:sz w:val="24"/>
          <w:szCs w:val="24"/>
        </w:rPr>
        <w:t xml:space="preserve">sedimentological data were collected to develop species occurrence and </w:t>
      </w:r>
      <w:r w:rsidRPr="0080711E">
        <w:rPr>
          <w:rFonts w:ascii="Times New Roman" w:hAnsi="Times New Roman" w:cs="Times New Roman"/>
          <w:sz w:val="24"/>
          <w:szCs w:val="24"/>
        </w:rPr>
        <w:t>environmental proxy data for niche modeling. Niche models were developed using MAXENT, an R-based modeling package. Models were produced for taxa with at least seven geographic occurrence points among twenty locations spanning the western edge of the Nashville Dome. Articulated brachiopods, bryozoans, gastropods, and</w:t>
      </w:r>
      <w:r w:rsidR="001F69B4">
        <w:rPr>
          <w:rFonts w:ascii="Times New Roman" w:hAnsi="Times New Roman" w:cs="Times New Roman"/>
          <w:sz w:val="24"/>
          <w:szCs w:val="24"/>
        </w:rPr>
        <w:t xml:space="preserve"> </w:t>
      </w:r>
      <w:r w:rsidRPr="0080711E">
        <w:rPr>
          <w:rFonts w:ascii="Times New Roman" w:hAnsi="Times New Roman" w:cs="Times New Roman"/>
          <w:sz w:val="24"/>
          <w:szCs w:val="24"/>
        </w:rPr>
        <w:t xml:space="preserve">few other benthic clades were included in the modeled taxa. Sedimentary proxies, </w:t>
      </w:r>
      <w:r w:rsidR="00AE579A">
        <w:rPr>
          <w:rFonts w:ascii="Times New Roman" w:hAnsi="Times New Roman" w:cs="Times New Roman"/>
          <w:sz w:val="24"/>
          <w:szCs w:val="24"/>
        </w:rPr>
        <w:t>like</w:t>
      </w:r>
      <w:r w:rsidRPr="0080711E">
        <w:rPr>
          <w:rFonts w:ascii="Times New Roman" w:hAnsi="Times New Roman" w:cs="Times New Roman"/>
          <w:sz w:val="24"/>
          <w:szCs w:val="24"/>
        </w:rPr>
        <w:t xml:space="preserve"> carbonate bedding style and thickness, and limestone/shale percentage were used to construct environmental parameters. Niche</w:t>
      </w:r>
      <w:r w:rsidR="00B34C5C">
        <w:rPr>
          <w:rFonts w:ascii="Times New Roman" w:hAnsi="Times New Roman" w:cs="Times New Roman"/>
          <w:sz w:val="24"/>
          <w:szCs w:val="24"/>
        </w:rPr>
        <w:t>s</w:t>
      </w:r>
      <w:r w:rsidRPr="0080711E">
        <w:rPr>
          <w:rFonts w:ascii="Times New Roman" w:hAnsi="Times New Roman" w:cs="Times New Roman"/>
          <w:sz w:val="24"/>
          <w:szCs w:val="24"/>
        </w:rPr>
        <w:t xml:space="preserve"> were characterized across the invasion in </w:t>
      </w:r>
      <w:r w:rsidR="00B34C5C">
        <w:rPr>
          <w:rFonts w:ascii="Times New Roman" w:hAnsi="Times New Roman" w:cs="Times New Roman"/>
          <w:sz w:val="24"/>
          <w:szCs w:val="24"/>
        </w:rPr>
        <w:t xml:space="preserve">the </w:t>
      </w:r>
      <w:r w:rsidRPr="0080711E">
        <w:rPr>
          <w:rFonts w:ascii="Times New Roman" w:hAnsi="Times New Roman" w:cs="Times New Roman"/>
          <w:sz w:val="24"/>
          <w:szCs w:val="24"/>
        </w:rPr>
        <w:t xml:space="preserve">Nashville Dome by examining changes in environmental parameters coupled with </w:t>
      </w:r>
      <w:r w:rsidR="0076668E" w:rsidRPr="0080711E">
        <w:rPr>
          <w:rFonts w:ascii="Times New Roman" w:hAnsi="Times New Roman" w:cs="Times New Roman"/>
          <w:sz w:val="24"/>
          <w:szCs w:val="24"/>
        </w:rPr>
        <w:t>taxa</w:t>
      </w:r>
      <w:r w:rsidRPr="0080711E">
        <w:rPr>
          <w:rFonts w:ascii="Times New Roman" w:hAnsi="Times New Roman" w:cs="Times New Roman"/>
          <w:sz w:val="24"/>
          <w:szCs w:val="24"/>
        </w:rPr>
        <w:t xml:space="preserve"> distribution data. </w:t>
      </w:r>
      <w:r w:rsidR="009E4248" w:rsidRPr="0080711E">
        <w:rPr>
          <w:rFonts w:ascii="Times New Roman" w:hAnsi="Times New Roman" w:cs="Times New Roman"/>
          <w:sz w:val="24"/>
          <w:szCs w:val="24"/>
        </w:rPr>
        <w:t xml:space="preserve">Results </w:t>
      </w:r>
      <w:r w:rsidRPr="0080711E">
        <w:rPr>
          <w:rFonts w:ascii="Times New Roman" w:hAnsi="Times New Roman" w:cs="Times New Roman"/>
          <w:sz w:val="24"/>
          <w:szCs w:val="24"/>
        </w:rPr>
        <w:t xml:space="preserve">demonstrate that taxa maintained a high level of </w:t>
      </w:r>
      <w:r w:rsidR="009E4248" w:rsidRPr="0080711E">
        <w:rPr>
          <w:rFonts w:ascii="Times New Roman" w:hAnsi="Times New Roman" w:cs="Times New Roman"/>
          <w:sz w:val="24"/>
          <w:szCs w:val="24"/>
        </w:rPr>
        <w:t xml:space="preserve">niche </w:t>
      </w:r>
      <w:r w:rsidRPr="0080711E">
        <w:rPr>
          <w:rFonts w:ascii="Times New Roman" w:hAnsi="Times New Roman" w:cs="Times New Roman"/>
          <w:sz w:val="24"/>
          <w:szCs w:val="24"/>
        </w:rPr>
        <w:t xml:space="preserve">stability throughout </w:t>
      </w:r>
      <w:r w:rsidR="00AE579A">
        <w:rPr>
          <w:rFonts w:ascii="Times New Roman" w:hAnsi="Times New Roman" w:cs="Times New Roman"/>
          <w:sz w:val="24"/>
          <w:szCs w:val="24"/>
        </w:rPr>
        <w:t>this</w:t>
      </w:r>
      <w:r w:rsidRPr="0080711E">
        <w:rPr>
          <w:rFonts w:ascii="Times New Roman" w:hAnsi="Times New Roman" w:cs="Times New Roman"/>
          <w:sz w:val="24"/>
          <w:szCs w:val="24"/>
        </w:rPr>
        <w:t xml:space="preserve"> </w:t>
      </w:r>
      <w:r w:rsidR="00E915F9" w:rsidRPr="0080711E">
        <w:rPr>
          <w:rFonts w:ascii="Times New Roman" w:hAnsi="Times New Roman" w:cs="Times New Roman"/>
          <w:sz w:val="24"/>
          <w:szCs w:val="24"/>
        </w:rPr>
        <w:t>interval but</w:t>
      </w:r>
      <w:r w:rsidRPr="0080711E">
        <w:rPr>
          <w:rFonts w:ascii="Times New Roman" w:hAnsi="Times New Roman" w:cs="Times New Roman"/>
          <w:sz w:val="24"/>
          <w:szCs w:val="24"/>
        </w:rPr>
        <w:t xml:space="preserve"> demonstrated elevated niche conservatism in times of biotic disturbance due to the introduction of invasive taxa. Results were compared with similar analyses previously conducted for taxa of Cincinnati region. </w:t>
      </w:r>
      <w:r w:rsidR="00AE1FF0">
        <w:rPr>
          <w:rFonts w:ascii="Times New Roman" w:hAnsi="Times New Roman" w:cs="Times New Roman"/>
          <w:sz w:val="24"/>
          <w:szCs w:val="24"/>
        </w:rPr>
        <w:t>C</w:t>
      </w:r>
      <w:r w:rsidRPr="0080711E">
        <w:rPr>
          <w:rFonts w:ascii="Times New Roman" w:hAnsi="Times New Roman" w:cs="Times New Roman"/>
          <w:sz w:val="24"/>
          <w:szCs w:val="24"/>
        </w:rPr>
        <w:t>omparisons demonstrate that niche respon</w:t>
      </w:r>
      <w:r w:rsidR="006867DD" w:rsidRPr="0080711E">
        <w:rPr>
          <w:rFonts w:ascii="Times New Roman" w:hAnsi="Times New Roman" w:cs="Times New Roman"/>
          <w:sz w:val="24"/>
          <w:szCs w:val="24"/>
        </w:rPr>
        <w:t>se</w:t>
      </w:r>
      <w:r w:rsidRPr="0080711E">
        <w:rPr>
          <w:rFonts w:ascii="Times New Roman" w:hAnsi="Times New Roman" w:cs="Times New Roman"/>
          <w:sz w:val="24"/>
          <w:szCs w:val="24"/>
        </w:rPr>
        <w:t xml:space="preserve"> </w:t>
      </w:r>
      <w:r w:rsidR="00E915F9" w:rsidRPr="0080711E">
        <w:rPr>
          <w:rFonts w:ascii="Times New Roman" w:hAnsi="Times New Roman" w:cs="Times New Roman"/>
          <w:sz w:val="24"/>
          <w:szCs w:val="24"/>
        </w:rPr>
        <w:t>differs</w:t>
      </w:r>
      <w:r w:rsidRPr="0080711E">
        <w:rPr>
          <w:rFonts w:ascii="Times New Roman" w:hAnsi="Times New Roman" w:cs="Times New Roman"/>
          <w:sz w:val="24"/>
          <w:szCs w:val="24"/>
        </w:rPr>
        <w:t xml:space="preserve"> between Nashville and Cincinnati taxa</w:t>
      </w:r>
      <w:r w:rsidR="009E4248" w:rsidRPr="0080711E">
        <w:rPr>
          <w:rFonts w:ascii="Times New Roman" w:hAnsi="Times New Roman" w:cs="Times New Roman"/>
          <w:sz w:val="24"/>
          <w:szCs w:val="24"/>
        </w:rPr>
        <w:t xml:space="preserve"> </w:t>
      </w:r>
      <w:r w:rsidR="009E4248" w:rsidRPr="0080711E">
        <w:rPr>
          <w:rFonts w:ascii="Times New Roman" w:hAnsi="Times New Roman" w:cs="Times New Roman"/>
          <w:sz w:val="24"/>
          <w:szCs w:val="24"/>
        </w:rPr>
        <w:lastRenderedPageBreak/>
        <w:t xml:space="preserve">across the </w:t>
      </w:r>
      <w:r w:rsidR="00BA4F2F">
        <w:rPr>
          <w:rFonts w:ascii="Times New Roman" w:hAnsi="Times New Roman" w:cs="Times New Roman"/>
          <w:sz w:val="24"/>
          <w:szCs w:val="24"/>
        </w:rPr>
        <w:t>i</w:t>
      </w:r>
      <w:r w:rsidR="009E4248" w:rsidRPr="0080711E">
        <w:rPr>
          <w:rFonts w:ascii="Times New Roman" w:hAnsi="Times New Roman" w:cs="Times New Roman"/>
          <w:sz w:val="24"/>
          <w:szCs w:val="24"/>
        </w:rPr>
        <w:t>nvasion</w:t>
      </w:r>
      <w:r w:rsidR="00BA4F2F">
        <w:rPr>
          <w:rFonts w:ascii="Times New Roman" w:hAnsi="Times New Roman" w:cs="Times New Roman"/>
          <w:sz w:val="24"/>
          <w:szCs w:val="24"/>
        </w:rPr>
        <w:t>.</w:t>
      </w:r>
      <w:r w:rsidR="009E4248" w:rsidRPr="0080711E">
        <w:rPr>
          <w:rFonts w:ascii="Times New Roman" w:hAnsi="Times New Roman" w:cs="Times New Roman"/>
          <w:sz w:val="24"/>
          <w:szCs w:val="24"/>
        </w:rPr>
        <w:t xml:space="preserve"> Nashville taxa exhibited overwhelming niche stability whereas Cincinnatian taxa underwent substantive niche contraction. </w:t>
      </w:r>
      <w:r w:rsidR="001F69B4">
        <w:rPr>
          <w:rFonts w:ascii="Times New Roman" w:hAnsi="Times New Roman" w:cs="Times New Roman"/>
          <w:sz w:val="24"/>
          <w:szCs w:val="24"/>
        </w:rPr>
        <w:t>T</w:t>
      </w:r>
      <w:r w:rsidR="009E4248" w:rsidRPr="0080711E">
        <w:rPr>
          <w:rFonts w:ascii="Times New Roman" w:hAnsi="Times New Roman" w:cs="Times New Roman"/>
          <w:sz w:val="24"/>
          <w:szCs w:val="24"/>
        </w:rPr>
        <w:t>his discrepancy invoke</w:t>
      </w:r>
      <w:r w:rsidR="00AE579A">
        <w:rPr>
          <w:rFonts w:ascii="Times New Roman" w:hAnsi="Times New Roman" w:cs="Times New Roman"/>
          <w:sz w:val="24"/>
          <w:szCs w:val="24"/>
        </w:rPr>
        <w:t>s</w:t>
      </w:r>
      <w:r w:rsidR="009E4248" w:rsidRPr="0080711E">
        <w:rPr>
          <w:rFonts w:ascii="Times New Roman" w:hAnsi="Times New Roman" w:cs="Times New Roman"/>
          <w:sz w:val="24"/>
          <w:szCs w:val="24"/>
        </w:rPr>
        <w:t xml:space="preserve"> differences in tectonic position and sedimentary regimes of the two regions, differences in timing, differences in pre-invasion taxa and community structures, and differences in the identity of the invaders</w:t>
      </w:r>
      <w:r w:rsidRPr="0080711E">
        <w:rPr>
          <w:rFonts w:ascii="Times New Roman" w:hAnsi="Times New Roman" w:cs="Times New Roman"/>
          <w:sz w:val="24"/>
          <w:szCs w:val="24"/>
        </w:rPr>
        <w:t>.</w:t>
      </w:r>
      <w:r w:rsidR="00B34C5C">
        <w:rPr>
          <w:rFonts w:ascii="Times New Roman" w:hAnsi="Times New Roman" w:cs="Times New Roman"/>
          <w:sz w:val="24"/>
          <w:szCs w:val="24"/>
        </w:rPr>
        <w:t xml:space="preserve"> This analysis improves the current understanding of how </w:t>
      </w:r>
      <w:r w:rsidR="00B34C5C" w:rsidRPr="0080711E">
        <w:rPr>
          <w:rFonts w:ascii="Times New Roman" w:hAnsi="Times New Roman" w:cs="Times New Roman"/>
          <w:sz w:val="24"/>
          <w:szCs w:val="24"/>
        </w:rPr>
        <w:t>Biotic Immigration Events alter ecology in geologic time.</w:t>
      </w:r>
      <w:r w:rsidR="00F0006C" w:rsidRPr="0080711E">
        <w:rPr>
          <w:rFonts w:ascii="Times New Roman" w:hAnsi="Times New Roman" w:cs="Times New Roman"/>
          <w:sz w:val="24"/>
          <w:szCs w:val="24"/>
        </w:rPr>
        <w:br w:type="page"/>
      </w:r>
    </w:p>
    <w:sdt>
      <w:sdtPr>
        <w:rPr>
          <w:rFonts w:ascii="Times New Roman" w:hAnsi="Times New Roman" w:cs="Times New Roman"/>
        </w:rPr>
        <w:id w:val="607165129"/>
        <w:docPartObj>
          <w:docPartGallery w:val="Table of Contents"/>
          <w:docPartUnique/>
        </w:docPartObj>
      </w:sdtPr>
      <w:sdtEndPr>
        <w:rPr>
          <w:noProof/>
          <w:sz w:val="32"/>
          <w:szCs w:val="32"/>
        </w:rPr>
      </w:sdtEndPr>
      <w:sdtContent>
        <w:p w14:paraId="7F69DCF0" w14:textId="1D28AED3" w:rsidR="00F0006C" w:rsidRPr="002E16C7" w:rsidRDefault="004C17F2" w:rsidP="001D1D1F">
          <w:pPr>
            <w:spacing w:line="480" w:lineRule="auto"/>
            <w:jc w:val="center"/>
            <w:rPr>
              <w:rFonts w:ascii="Times New Roman" w:hAnsi="Times New Roman" w:cs="Times New Roman"/>
              <w:sz w:val="24"/>
              <w:szCs w:val="24"/>
            </w:rPr>
          </w:pPr>
          <w:r w:rsidRPr="0080711E">
            <w:rPr>
              <w:rFonts w:ascii="Times New Roman" w:hAnsi="Times New Roman" w:cs="Times New Roman"/>
              <w:b/>
              <w:bCs/>
              <w:sz w:val="24"/>
              <w:szCs w:val="24"/>
            </w:rPr>
            <w:t>TABLE OF CONTENTS</w:t>
          </w:r>
        </w:p>
        <w:p w14:paraId="092C6989" w14:textId="1D8DC1AB" w:rsidR="00D6659F" w:rsidRPr="00D6659F" w:rsidRDefault="00F0006C"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r w:rsidRPr="00D6659F">
            <w:rPr>
              <w:rFonts w:ascii="Times New Roman" w:hAnsi="Times New Roman" w:cs="Times New Roman"/>
            </w:rPr>
            <w:fldChar w:fldCharType="begin"/>
          </w:r>
          <w:r w:rsidRPr="00D6659F">
            <w:rPr>
              <w:rFonts w:ascii="Times New Roman" w:hAnsi="Times New Roman" w:cs="Times New Roman"/>
            </w:rPr>
            <w:instrText xml:space="preserve"> TOC \o "1-3" \h \z \u </w:instrText>
          </w:r>
          <w:r w:rsidRPr="00D6659F">
            <w:rPr>
              <w:rFonts w:ascii="Times New Roman" w:hAnsi="Times New Roman" w:cs="Times New Roman"/>
            </w:rPr>
            <w:fldChar w:fldCharType="separate"/>
          </w:r>
          <w:hyperlink w:anchor="_Toc180179008" w:history="1">
            <w:r w:rsidR="00D6659F" w:rsidRPr="00D6659F">
              <w:rPr>
                <w:rStyle w:val="Hyperlink"/>
                <w:rFonts w:ascii="Times New Roman" w:hAnsi="Times New Roman" w:cs="Times New Roman"/>
                <w:noProof/>
              </w:rPr>
              <w:t>Chapter 1. Introduction</w:t>
            </w:r>
            <w:r w:rsidR="00D6659F" w:rsidRPr="00D6659F">
              <w:rPr>
                <w:rFonts w:ascii="Times New Roman" w:hAnsi="Times New Roman" w:cs="Times New Roman"/>
                <w:noProof/>
                <w:webHidden/>
              </w:rPr>
              <w:tab/>
            </w:r>
            <w:r w:rsidR="00D6659F" w:rsidRPr="00D6659F">
              <w:rPr>
                <w:rFonts w:ascii="Times New Roman" w:hAnsi="Times New Roman" w:cs="Times New Roman"/>
                <w:noProof/>
                <w:webHidden/>
              </w:rPr>
              <w:fldChar w:fldCharType="begin"/>
            </w:r>
            <w:r w:rsidR="00D6659F" w:rsidRPr="00D6659F">
              <w:rPr>
                <w:rFonts w:ascii="Times New Roman" w:hAnsi="Times New Roman" w:cs="Times New Roman"/>
                <w:noProof/>
                <w:webHidden/>
              </w:rPr>
              <w:instrText xml:space="preserve"> PAGEREF _Toc180179008 \h </w:instrText>
            </w:r>
            <w:r w:rsidR="00D6659F" w:rsidRPr="00D6659F">
              <w:rPr>
                <w:rFonts w:ascii="Times New Roman" w:hAnsi="Times New Roman" w:cs="Times New Roman"/>
                <w:noProof/>
                <w:webHidden/>
              </w:rPr>
            </w:r>
            <w:r w:rsidR="00D6659F" w:rsidRPr="00D6659F">
              <w:rPr>
                <w:rFonts w:ascii="Times New Roman" w:hAnsi="Times New Roman" w:cs="Times New Roman"/>
                <w:noProof/>
                <w:webHidden/>
              </w:rPr>
              <w:fldChar w:fldCharType="separate"/>
            </w:r>
            <w:r w:rsidR="00452DE4">
              <w:rPr>
                <w:rFonts w:ascii="Times New Roman" w:hAnsi="Times New Roman" w:cs="Times New Roman"/>
                <w:noProof/>
                <w:webHidden/>
              </w:rPr>
              <w:t>1</w:t>
            </w:r>
            <w:r w:rsidR="00D6659F" w:rsidRPr="00D6659F">
              <w:rPr>
                <w:rFonts w:ascii="Times New Roman" w:hAnsi="Times New Roman" w:cs="Times New Roman"/>
                <w:noProof/>
                <w:webHidden/>
              </w:rPr>
              <w:fldChar w:fldCharType="end"/>
            </w:r>
          </w:hyperlink>
        </w:p>
        <w:p w14:paraId="07D9583B" w14:textId="2FC4F28C"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09" w:history="1">
            <w:r w:rsidRPr="00D6659F">
              <w:rPr>
                <w:rStyle w:val="Hyperlink"/>
                <w:rFonts w:ascii="Times New Roman" w:hAnsi="Times New Roman" w:cs="Times New Roman"/>
                <w:noProof/>
              </w:rPr>
              <w:t>Chapter 2. Background</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_Toc180179009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w:t>
            </w:r>
            <w:r w:rsidRPr="00D6659F">
              <w:rPr>
                <w:rFonts w:ascii="Times New Roman" w:hAnsi="Times New Roman" w:cs="Times New Roman"/>
                <w:noProof/>
                <w:webHidden/>
              </w:rPr>
              <w:fldChar w:fldCharType="end"/>
            </w:r>
          </w:hyperlink>
        </w:p>
        <w:p w14:paraId="381A9066" w14:textId="0A8445D2"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0" w:history="1">
            <w:r w:rsidRPr="00D6659F">
              <w:rPr>
                <w:rStyle w:val="Hyperlink"/>
                <w:rFonts w:ascii="Times New Roman" w:hAnsi="Times New Roman" w:cs="Times New Roman"/>
                <w:noProof/>
              </w:rPr>
              <w:t>Richmondian Invasion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_Toc180179010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w:t>
            </w:r>
            <w:r w:rsidRPr="00D6659F">
              <w:rPr>
                <w:rFonts w:ascii="Times New Roman" w:hAnsi="Times New Roman" w:cs="Times New Roman"/>
                <w:noProof/>
                <w:webHidden/>
              </w:rPr>
              <w:fldChar w:fldCharType="end"/>
            </w:r>
          </w:hyperlink>
        </w:p>
        <w:p w14:paraId="6E225F09" w14:textId="7D881AC8"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1" w:history="1">
            <w:r w:rsidRPr="00D6659F">
              <w:rPr>
                <w:rStyle w:val="Hyperlink"/>
                <w:rFonts w:ascii="Times New Roman" w:hAnsi="Times New Roman" w:cs="Times New Roman"/>
                <w:noProof/>
              </w:rPr>
              <w:t>Niche Dynamics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_Toc180179011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11</w:t>
            </w:r>
            <w:r w:rsidRPr="00D6659F">
              <w:rPr>
                <w:rFonts w:ascii="Times New Roman" w:hAnsi="Times New Roman" w:cs="Times New Roman"/>
                <w:noProof/>
                <w:webHidden/>
              </w:rPr>
              <w:fldChar w:fldCharType="end"/>
            </w:r>
          </w:hyperlink>
        </w:p>
        <w:p w14:paraId="37A4CF23" w14:textId="5829B8A5"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2" w:history="1">
            <w:r w:rsidRPr="00D6659F">
              <w:rPr>
                <w:rStyle w:val="Hyperlink"/>
                <w:rFonts w:ascii="Times New Roman" w:hAnsi="Times New Roman" w:cs="Times New Roman"/>
                <w:noProof/>
              </w:rPr>
              <w:t>Paleoecological Niche Modeling</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_Toc180179012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14</w:t>
            </w:r>
            <w:r w:rsidRPr="00D6659F">
              <w:rPr>
                <w:rFonts w:ascii="Times New Roman" w:hAnsi="Times New Roman" w:cs="Times New Roman"/>
                <w:noProof/>
                <w:webHidden/>
              </w:rPr>
              <w:fldChar w:fldCharType="end"/>
            </w:r>
          </w:hyperlink>
        </w:p>
        <w:p w14:paraId="48AB36B9" w14:textId="088603E9"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3" w:history="1">
            <w:r w:rsidRPr="00D6659F">
              <w:rPr>
                <w:rStyle w:val="Hyperlink"/>
                <w:rFonts w:ascii="Times New Roman" w:hAnsi="Times New Roman" w:cs="Times New Roman"/>
                <w:noProof/>
              </w:rPr>
              <w:t>Geological Setting of the Nashville Dome</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_Toc180179013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16</w:t>
            </w:r>
            <w:r w:rsidRPr="00D6659F">
              <w:rPr>
                <w:rFonts w:ascii="Times New Roman" w:hAnsi="Times New Roman" w:cs="Times New Roman"/>
                <w:noProof/>
                <w:webHidden/>
              </w:rPr>
              <w:fldChar w:fldCharType="end"/>
            </w:r>
          </w:hyperlink>
        </w:p>
        <w:p w14:paraId="6B5F3C35" w14:textId="3D49FEF1"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4" w:history="1">
            <w:r w:rsidRPr="00D6659F">
              <w:rPr>
                <w:rStyle w:val="Hyperlink"/>
                <w:rFonts w:ascii="Times New Roman" w:hAnsi="Times New Roman" w:cs="Times New Roman"/>
                <w:noProof/>
              </w:rPr>
              <w:t>Chapter 3. Materials and Methods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_Toc180179014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18</w:t>
            </w:r>
            <w:r w:rsidRPr="00D6659F">
              <w:rPr>
                <w:rFonts w:ascii="Times New Roman" w:hAnsi="Times New Roman" w:cs="Times New Roman"/>
                <w:noProof/>
                <w:webHidden/>
              </w:rPr>
              <w:fldChar w:fldCharType="end"/>
            </w:r>
          </w:hyperlink>
        </w:p>
        <w:p w14:paraId="3F95B7C3" w14:textId="79BE928D"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5" w:history="1">
            <w:r w:rsidRPr="00D6659F">
              <w:rPr>
                <w:rStyle w:val="Hyperlink"/>
                <w:rFonts w:ascii="Times New Roman" w:hAnsi="Times New Roman" w:cs="Times New Roman"/>
                <w:noProof/>
              </w:rPr>
              <w:t>Temporal Framework and Stratigraphic Descriptions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_Toc180179015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18</w:t>
            </w:r>
            <w:r w:rsidRPr="00D6659F">
              <w:rPr>
                <w:rFonts w:ascii="Times New Roman" w:hAnsi="Times New Roman" w:cs="Times New Roman"/>
                <w:noProof/>
                <w:webHidden/>
              </w:rPr>
              <w:fldChar w:fldCharType="end"/>
            </w:r>
          </w:hyperlink>
        </w:p>
        <w:p w14:paraId="6DB78D14" w14:textId="6B685213"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6" w:history="1">
            <w:r w:rsidRPr="00D6659F">
              <w:rPr>
                <w:rStyle w:val="Hyperlink"/>
                <w:rFonts w:ascii="Times New Roman" w:hAnsi="Times New Roman" w:cs="Times New Roman"/>
                <w:noProof/>
              </w:rPr>
              <w:t>Data Collection and Field Methods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_Toc180179016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22</w:t>
            </w:r>
            <w:r w:rsidRPr="00D6659F">
              <w:rPr>
                <w:rFonts w:ascii="Times New Roman" w:hAnsi="Times New Roman" w:cs="Times New Roman"/>
                <w:noProof/>
                <w:webHidden/>
              </w:rPr>
              <w:fldChar w:fldCharType="end"/>
            </w:r>
          </w:hyperlink>
        </w:p>
        <w:p w14:paraId="35AC1EEB" w14:textId="36BB3144"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7" w:history="1">
            <w:r w:rsidRPr="00D6659F">
              <w:rPr>
                <w:rStyle w:val="Hyperlink"/>
                <w:rFonts w:ascii="Times New Roman" w:hAnsi="Times New Roman" w:cs="Times New Roman"/>
                <w:noProof/>
              </w:rPr>
              <w:t>Modeling Paleogeographic Distribution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_Toc180179017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26</w:t>
            </w:r>
            <w:r w:rsidRPr="00D6659F">
              <w:rPr>
                <w:rFonts w:ascii="Times New Roman" w:hAnsi="Times New Roman" w:cs="Times New Roman"/>
                <w:noProof/>
                <w:webHidden/>
              </w:rPr>
              <w:fldChar w:fldCharType="end"/>
            </w:r>
          </w:hyperlink>
        </w:p>
        <w:p w14:paraId="272AF184" w14:textId="734E1576"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8" w:history="1">
            <w:r w:rsidRPr="00D6659F">
              <w:rPr>
                <w:rStyle w:val="Hyperlink"/>
                <w:rFonts w:ascii="Times New Roman" w:hAnsi="Times New Roman" w:cs="Times New Roman"/>
                <w:noProof/>
              </w:rPr>
              <w:t>Statistical Evaluation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_Toc180179018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29</w:t>
            </w:r>
            <w:r w:rsidRPr="00D6659F">
              <w:rPr>
                <w:rFonts w:ascii="Times New Roman" w:hAnsi="Times New Roman" w:cs="Times New Roman"/>
                <w:noProof/>
                <w:webHidden/>
              </w:rPr>
              <w:fldChar w:fldCharType="end"/>
            </w:r>
          </w:hyperlink>
        </w:p>
        <w:p w14:paraId="35802E1E" w14:textId="0B7CEB46"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19" w:history="1">
            <w:r w:rsidRPr="00D6659F">
              <w:rPr>
                <w:rStyle w:val="Hyperlink"/>
                <w:rFonts w:ascii="Times New Roman" w:hAnsi="Times New Roman" w:cs="Times New Roman"/>
                <w:noProof/>
              </w:rPr>
              <w:t>Chapter 4. Results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_Toc180179019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34</w:t>
            </w:r>
            <w:r w:rsidRPr="00D6659F">
              <w:rPr>
                <w:rFonts w:ascii="Times New Roman" w:hAnsi="Times New Roman" w:cs="Times New Roman"/>
                <w:noProof/>
                <w:webHidden/>
              </w:rPr>
              <w:fldChar w:fldCharType="end"/>
            </w:r>
          </w:hyperlink>
        </w:p>
        <w:p w14:paraId="11761496" w14:textId="20C5D291"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0" w:history="1">
            <w:r w:rsidRPr="00D6659F">
              <w:rPr>
                <w:rStyle w:val="Hyperlink"/>
                <w:rFonts w:ascii="Times New Roman" w:hAnsi="Times New Roman" w:cs="Times New Roman"/>
                <w:noProof/>
              </w:rPr>
              <w:t>Model Evaluation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_Toc180179020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34</w:t>
            </w:r>
            <w:r w:rsidRPr="00D6659F">
              <w:rPr>
                <w:rFonts w:ascii="Times New Roman" w:hAnsi="Times New Roman" w:cs="Times New Roman"/>
                <w:noProof/>
                <w:webHidden/>
              </w:rPr>
              <w:fldChar w:fldCharType="end"/>
            </w:r>
          </w:hyperlink>
        </w:p>
        <w:p w14:paraId="7A00703E" w14:textId="1B66367C"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1" w:history="1">
            <w:r w:rsidRPr="00D6659F">
              <w:rPr>
                <w:rStyle w:val="Hyperlink"/>
                <w:rFonts w:ascii="Times New Roman" w:hAnsi="Times New Roman" w:cs="Times New Roman"/>
                <w:noProof/>
              </w:rPr>
              <w:t>Niche Dynamics Analysis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_Toc180179021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36</w:t>
            </w:r>
            <w:r w:rsidRPr="00D6659F">
              <w:rPr>
                <w:rFonts w:ascii="Times New Roman" w:hAnsi="Times New Roman" w:cs="Times New Roman"/>
                <w:noProof/>
                <w:webHidden/>
              </w:rPr>
              <w:fldChar w:fldCharType="end"/>
            </w:r>
          </w:hyperlink>
        </w:p>
        <w:p w14:paraId="7DDEEBBD" w14:textId="0D13BAD7"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2" w:history="1">
            <w:r w:rsidRPr="00D6659F">
              <w:rPr>
                <w:rStyle w:val="Hyperlink"/>
                <w:rFonts w:ascii="Times New Roman" w:hAnsi="Times New Roman" w:cs="Times New Roman"/>
                <w:noProof/>
              </w:rPr>
              <w:t>Chapter 5. Discussion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_Toc180179022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42</w:t>
            </w:r>
            <w:r w:rsidRPr="00D6659F">
              <w:rPr>
                <w:rFonts w:ascii="Times New Roman" w:hAnsi="Times New Roman" w:cs="Times New Roman"/>
                <w:noProof/>
                <w:webHidden/>
              </w:rPr>
              <w:fldChar w:fldCharType="end"/>
            </w:r>
          </w:hyperlink>
        </w:p>
        <w:p w14:paraId="6C069D2E" w14:textId="78F96FC9"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3" w:history="1">
            <w:r w:rsidRPr="00D6659F">
              <w:rPr>
                <w:rStyle w:val="Hyperlink"/>
                <w:rFonts w:ascii="Times New Roman" w:hAnsi="Times New Roman" w:cs="Times New Roman"/>
                <w:noProof/>
              </w:rPr>
              <w:t>Ecological Niche Model Evaluation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_Toc180179023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42</w:t>
            </w:r>
            <w:r w:rsidRPr="00D6659F">
              <w:rPr>
                <w:rFonts w:ascii="Times New Roman" w:hAnsi="Times New Roman" w:cs="Times New Roman"/>
                <w:noProof/>
                <w:webHidden/>
              </w:rPr>
              <w:fldChar w:fldCharType="end"/>
            </w:r>
          </w:hyperlink>
        </w:p>
        <w:p w14:paraId="54C8E0BA" w14:textId="2F8D4168"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4" w:history="1">
            <w:r w:rsidRPr="00D6659F">
              <w:rPr>
                <w:rStyle w:val="Hyperlink"/>
                <w:rFonts w:ascii="Times New Roman" w:hAnsi="Times New Roman" w:cs="Times New Roman"/>
                <w:noProof/>
              </w:rPr>
              <w:t>Niche Stability Across the Richmondian Invasion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_Toc180179024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43</w:t>
            </w:r>
            <w:r w:rsidRPr="00D6659F">
              <w:rPr>
                <w:rFonts w:ascii="Times New Roman" w:hAnsi="Times New Roman" w:cs="Times New Roman"/>
                <w:noProof/>
                <w:webHidden/>
              </w:rPr>
              <w:fldChar w:fldCharType="end"/>
            </w:r>
          </w:hyperlink>
        </w:p>
        <w:p w14:paraId="39621284" w14:textId="19A4CF14"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5" w:history="1">
            <w:r w:rsidRPr="00D6659F">
              <w:rPr>
                <w:rStyle w:val="Hyperlink"/>
                <w:rFonts w:ascii="Times New Roman" w:hAnsi="Times New Roman" w:cs="Times New Roman"/>
                <w:noProof/>
              </w:rPr>
              <w:t>Comparing the Nashville Dome and the Cincinnati Region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_Toc180179025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44</w:t>
            </w:r>
            <w:r w:rsidRPr="00D6659F">
              <w:rPr>
                <w:rFonts w:ascii="Times New Roman" w:hAnsi="Times New Roman" w:cs="Times New Roman"/>
                <w:noProof/>
                <w:webHidden/>
              </w:rPr>
              <w:fldChar w:fldCharType="end"/>
            </w:r>
          </w:hyperlink>
        </w:p>
        <w:p w14:paraId="026D2EB8" w14:textId="32A17BC2"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6" w:history="1">
            <w:r w:rsidRPr="00D6659F">
              <w:rPr>
                <w:rStyle w:val="Hyperlink"/>
                <w:rFonts w:ascii="Times New Roman" w:hAnsi="Times New Roman" w:cs="Times New Roman"/>
                <w:noProof/>
              </w:rPr>
              <w:t>Biotic and Climatic Drivers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_Toc180179026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49</w:t>
            </w:r>
            <w:r w:rsidRPr="00D6659F">
              <w:rPr>
                <w:rFonts w:ascii="Times New Roman" w:hAnsi="Times New Roman" w:cs="Times New Roman"/>
                <w:noProof/>
                <w:webHidden/>
              </w:rPr>
              <w:fldChar w:fldCharType="end"/>
            </w:r>
          </w:hyperlink>
        </w:p>
        <w:p w14:paraId="31A5F760" w14:textId="5D0773F6" w:rsidR="00D6659F" w:rsidRPr="00D6659F" w:rsidRDefault="00D6659F" w:rsidP="001D1D1F">
          <w:pPr>
            <w:pStyle w:val="TOC2"/>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7" w:history="1">
            <w:r w:rsidRPr="00D6659F">
              <w:rPr>
                <w:rStyle w:val="Hyperlink"/>
                <w:rFonts w:ascii="Times New Roman" w:hAnsi="Times New Roman" w:cs="Times New Roman"/>
                <w:noProof/>
              </w:rPr>
              <w:t>Implications for Modern Invasion Events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_Toc180179027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50</w:t>
            </w:r>
            <w:r w:rsidRPr="00D6659F">
              <w:rPr>
                <w:rFonts w:ascii="Times New Roman" w:hAnsi="Times New Roman" w:cs="Times New Roman"/>
                <w:noProof/>
                <w:webHidden/>
              </w:rPr>
              <w:fldChar w:fldCharType="end"/>
            </w:r>
          </w:hyperlink>
        </w:p>
        <w:p w14:paraId="470FF000" w14:textId="2B188380"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8" w:history="1">
            <w:r w:rsidRPr="00D6659F">
              <w:rPr>
                <w:rStyle w:val="Hyperlink"/>
                <w:rFonts w:ascii="Times New Roman" w:hAnsi="Times New Roman" w:cs="Times New Roman"/>
                <w:noProof/>
              </w:rPr>
              <w:t>Chapter 6. Conclusion</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_Toc180179028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51</w:t>
            </w:r>
            <w:r w:rsidRPr="00D6659F">
              <w:rPr>
                <w:rFonts w:ascii="Times New Roman" w:hAnsi="Times New Roman" w:cs="Times New Roman"/>
                <w:noProof/>
                <w:webHidden/>
              </w:rPr>
              <w:fldChar w:fldCharType="end"/>
            </w:r>
          </w:hyperlink>
        </w:p>
        <w:p w14:paraId="4976FD7A" w14:textId="3A79979A"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29" w:history="1">
            <w:r w:rsidRPr="00D6659F">
              <w:rPr>
                <w:rStyle w:val="Hyperlink"/>
                <w:rFonts w:ascii="Times New Roman" w:hAnsi="Times New Roman" w:cs="Times New Roman"/>
                <w:noProof/>
              </w:rPr>
              <w:t>References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_Toc180179029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53</w:t>
            </w:r>
            <w:r w:rsidRPr="00D6659F">
              <w:rPr>
                <w:rFonts w:ascii="Times New Roman" w:hAnsi="Times New Roman" w:cs="Times New Roman"/>
                <w:noProof/>
                <w:webHidden/>
              </w:rPr>
              <w:fldChar w:fldCharType="end"/>
            </w:r>
          </w:hyperlink>
        </w:p>
        <w:p w14:paraId="74E7041D" w14:textId="72CA69C6"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30" w:history="1">
            <w:r w:rsidRPr="00D6659F">
              <w:rPr>
                <w:rStyle w:val="Hyperlink"/>
                <w:rFonts w:ascii="Times New Roman" w:hAnsi="Times New Roman" w:cs="Times New Roman"/>
                <w:noProof/>
              </w:rPr>
              <w:t>Appendix 1.  Stratigraphic columns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_Toc180179030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63</w:t>
            </w:r>
            <w:r w:rsidRPr="00D6659F">
              <w:rPr>
                <w:rFonts w:ascii="Times New Roman" w:hAnsi="Times New Roman" w:cs="Times New Roman"/>
                <w:noProof/>
                <w:webHidden/>
              </w:rPr>
              <w:fldChar w:fldCharType="end"/>
            </w:r>
          </w:hyperlink>
        </w:p>
        <w:p w14:paraId="5D95C1B9" w14:textId="2DD9B93D"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31" w:history="1">
            <w:r w:rsidRPr="00ED6101">
              <w:rPr>
                <w:rStyle w:val="Hyperlink"/>
                <w:rFonts w:ascii="Times New Roman" w:hAnsi="Times New Roman" w:cs="Times New Roman"/>
                <w:noProof/>
              </w:rPr>
              <w:t>Appendix 2. Species occurrence data</w:t>
            </w:r>
            <w:r w:rsidRPr="00ED6101">
              <w:rPr>
                <w:rFonts w:ascii="Times New Roman" w:hAnsi="Times New Roman" w:cs="Times New Roman"/>
                <w:noProof/>
                <w:webHidden/>
              </w:rPr>
              <w:tab/>
            </w:r>
            <w:r w:rsidRPr="00ED6101">
              <w:rPr>
                <w:rFonts w:ascii="Times New Roman" w:hAnsi="Times New Roman" w:cs="Times New Roman"/>
                <w:noProof/>
                <w:webHidden/>
              </w:rPr>
              <w:fldChar w:fldCharType="begin"/>
            </w:r>
            <w:r w:rsidRPr="00ED6101">
              <w:rPr>
                <w:rFonts w:ascii="Times New Roman" w:hAnsi="Times New Roman" w:cs="Times New Roman"/>
                <w:noProof/>
                <w:webHidden/>
              </w:rPr>
              <w:instrText xml:space="preserve"> PAGEREF _Toc180179031 \h </w:instrText>
            </w:r>
            <w:r w:rsidRPr="00ED6101">
              <w:rPr>
                <w:rFonts w:ascii="Times New Roman" w:hAnsi="Times New Roman" w:cs="Times New Roman"/>
                <w:noProof/>
                <w:webHidden/>
              </w:rPr>
            </w:r>
            <w:r w:rsidRPr="00ED6101">
              <w:rPr>
                <w:rFonts w:ascii="Times New Roman" w:hAnsi="Times New Roman" w:cs="Times New Roman"/>
                <w:noProof/>
                <w:webHidden/>
              </w:rPr>
              <w:fldChar w:fldCharType="separate"/>
            </w:r>
            <w:r w:rsidR="00452DE4">
              <w:rPr>
                <w:rFonts w:ascii="Times New Roman" w:hAnsi="Times New Roman" w:cs="Times New Roman"/>
                <w:noProof/>
                <w:webHidden/>
              </w:rPr>
              <w:t>84</w:t>
            </w:r>
            <w:r w:rsidRPr="00ED6101">
              <w:rPr>
                <w:rFonts w:ascii="Times New Roman" w:hAnsi="Times New Roman" w:cs="Times New Roman"/>
                <w:noProof/>
                <w:webHidden/>
              </w:rPr>
              <w:fldChar w:fldCharType="end"/>
            </w:r>
          </w:hyperlink>
        </w:p>
        <w:p w14:paraId="5535B358" w14:textId="43CAAE91"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32" w:history="1">
            <w:r w:rsidRPr="00D6659F">
              <w:rPr>
                <w:rStyle w:val="Hyperlink"/>
                <w:rFonts w:ascii="Times New Roman" w:hAnsi="Times New Roman" w:cs="Times New Roman"/>
                <w:noProof/>
              </w:rPr>
              <w:t>Appendix 3. Coded environmental proxy data</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_Toc180179032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85</w:t>
            </w:r>
            <w:r w:rsidRPr="00D6659F">
              <w:rPr>
                <w:rFonts w:ascii="Times New Roman" w:hAnsi="Times New Roman" w:cs="Times New Roman"/>
                <w:noProof/>
                <w:webHidden/>
              </w:rPr>
              <w:fldChar w:fldCharType="end"/>
            </w:r>
          </w:hyperlink>
        </w:p>
        <w:p w14:paraId="082E0858" w14:textId="0630770A"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33" w:history="1">
            <w:r w:rsidRPr="00D6659F">
              <w:rPr>
                <w:rStyle w:val="Hyperlink"/>
                <w:rFonts w:ascii="Times New Roman" w:hAnsi="Times New Roman" w:cs="Times New Roman"/>
                <w:noProof/>
              </w:rPr>
              <w:t>Appendix 4. Species distribution models</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_Toc180179033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88</w:t>
            </w:r>
            <w:r w:rsidRPr="00D6659F">
              <w:rPr>
                <w:rFonts w:ascii="Times New Roman" w:hAnsi="Times New Roman" w:cs="Times New Roman"/>
                <w:noProof/>
                <w:webHidden/>
              </w:rPr>
              <w:fldChar w:fldCharType="end"/>
            </w:r>
          </w:hyperlink>
        </w:p>
        <w:p w14:paraId="6902D57C" w14:textId="6D4AC3D7" w:rsidR="00D6659F" w:rsidRPr="00D6659F" w:rsidRDefault="00D6659F" w:rsidP="001D1D1F">
          <w:pPr>
            <w:pStyle w:val="TOC1"/>
            <w:tabs>
              <w:tab w:val="right" w:leader="dot" w:pos="9350"/>
            </w:tabs>
            <w:spacing w:line="480" w:lineRule="auto"/>
            <w:jc w:val="both"/>
            <w:rPr>
              <w:rFonts w:ascii="Times New Roman" w:eastAsiaTheme="minorEastAsia" w:hAnsi="Times New Roman" w:cs="Times New Roman"/>
              <w:noProof/>
              <w:kern w:val="2"/>
              <w14:ligatures w14:val="standardContextual"/>
            </w:rPr>
          </w:pPr>
          <w:hyperlink w:anchor="_Toc180179034" w:history="1">
            <w:r w:rsidRPr="00D6659F">
              <w:rPr>
                <w:rStyle w:val="Hyperlink"/>
                <w:rFonts w:ascii="Times New Roman" w:hAnsi="Times New Roman" w:cs="Times New Roman"/>
                <w:noProof/>
              </w:rPr>
              <w:t>Vita</w:t>
            </w:r>
            <w:r w:rsidRPr="00D6659F">
              <w:rPr>
                <w:rFonts w:ascii="Times New Roman" w:hAnsi="Times New Roman" w:cs="Times New Roman"/>
                <w:noProof/>
                <w:webHidden/>
              </w:rPr>
              <w:tab/>
            </w:r>
            <w:r w:rsidRPr="00D6659F">
              <w:rPr>
                <w:rFonts w:ascii="Times New Roman" w:hAnsi="Times New Roman" w:cs="Times New Roman"/>
                <w:noProof/>
                <w:webHidden/>
              </w:rPr>
              <w:fldChar w:fldCharType="begin"/>
            </w:r>
            <w:r w:rsidRPr="00D6659F">
              <w:rPr>
                <w:rFonts w:ascii="Times New Roman" w:hAnsi="Times New Roman" w:cs="Times New Roman"/>
                <w:noProof/>
                <w:webHidden/>
              </w:rPr>
              <w:instrText xml:space="preserve"> PAGEREF _Toc180179034 \h </w:instrText>
            </w:r>
            <w:r w:rsidRPr="00D6659F">
              <w:rPr>
                <w:rFonts w:ascii="Times New Roman" w:hAnsi="Times New Roman" w:cs="Times New Roman"/>
                <w:noProof/>
                <w:webHidden/>
              </w:rPr>
            </w:r>
            <w:r w:rsidRPr="00D6659F">
              <w:rPr>
                <w:rFonts w:ascii="Times New Roman" w:hAnsi="Times New Roman" w:cs="Times New Roman"/>
                <w:noProof/>
                <w:webHidden/>
              </w:rPr>
              <w:fldChar w:fldCharType="separate"/>
            </w:r>
            <w:r w:rsidR="00452DE4">
              <w:rPr>
                <w:rFonts w:ascii="Times New Roman" w:hAnsi="Times New Roman" w:cs="Times New Roman"/>
                <w:noProof/>
                <w:webHidden/>
              </w:rPr>
              <w:t>91</w:t>
            </w:r>
            <w:r w:rsidRPr="00D6659F">
              <w:rPr>
                <w:rFonts w:ascii="Times New Roman" w:hAnsi="Times New Roman" w:cs="Times New Roman"/>
                <w:noProof/>
                <w:webHidden/>
              </w:rPr>
              <w:fldChar w:fldCharType="end"/>
            </w:r>
          </w:hyperlink>
        </w:p>
        <w:p w14:paraId="627EFB6B" w14:textId="2CC4D4C2" w:rsidR="005B4135" w:rsidRPr="00D6659F" w:rsidRDefault="00F0006C" w:rsidP="001D1D1F">
          <w:pPr>
            <w:spacing w:line="480" w:lineRule="auto"/>
            <w:jc w:val="both"/>
            <w:rPr>
              <w:rFonts w:ascii="Times New Roman" w:hAnsi="Times New Roman" w:cs="Times New Roman"/>
              <w:bCs/>
              <w:noProof/>
              <w:sz w:val="32"/>
              <w:szCs w:val="32"/>
            </w:rPr>
            <w:sectPr w:rsidR="005B4135" w:rsidRPr="00D6659F" w:rsidSect="00C04CE9">
              <w:footerReference w:type="even" r:id="rId8"/>
              <w:footerReference w:type="default" r:id="rId9"/>
              <w:pgSz w:w="12240" w:h="15840"/>
              <w:pgMar w:top="1440" w:right="1440" w:bottom="1440" w:left="1440" w:header="720" w:footer="720" w:gutter="0"/>
              <w:pgNumType w:fmt="lowerRoman"/>
              <w:cols w:space="720"/>
              <w:titlePg/>
              <w:docGrid w:linePitch="360"/>
            </w:sectPr>
          </w:pPr>
          <w:r w:rsidRPr="00D6659F">
            <w:rPr>
              <w:rFonts w:ascii="Times New Roman" w:hAnsi="Times New Roman" w:cs="Times New Roman"/>
              <w:b/>
              <w:bCs/>
              <w:noProof/>
              <w:sz w:val="24"/>
              <w:szCs w:val="24"/>
            </w:rPr>
            <w:fldChar w:fldCharType="end"/>
          </w:r>
        </w:p>
      </w:sdtContent>
    </w:sdt>
    <w:p w14:paraId="31024DE5" w14:textId="143C05C2" w:rsidR="00411E36" w:rsidRPr="0080711E" w:rsidRDefault="00056F43" w:rsidP="001D1D1F">
      <w:pPr>
        <w:spacing w:line="480" w:lineRule="auto"/>
        <w:jc w:val="center"/>
        <w:rPr>
          <w:rFonts w:ascii="Times New Roman" w:hAnsi="Times New Roman" w:cs="Times New Roman"/>
          <w:b/>
          <w:bCs/>
          <w:sz w:val="24"/>
          <w:szCs w:val="24"/>
        </w:rPr>
      </w:pPr>
      <w:r w:rsidRPr="00D6659F">
        <w:rPr>
          <w:rFonts w:ascii="Times New Roman" w:hAnsi="Times New Roman" w:cs="Times New Roman"/>
          <w:b/>
          <w:bCs/>
          <w:sz w:val="24"/>
          <w:szCs w:val="24"/>
        </w:rPr>
        <w:lastRenderedPageBreak/>
        <w:t>LIST OF TABLES</w:t>
      </w:r>
    </w:p>
    <w:p w14:paraId="741F00E7" w14:textId="37BA9056" w:rsidR="00D1653B" w:rsidRPr="00315CF7" w:rsidRDefault="00D1653B" w:rsidP="001D1D1F">
      <w:pPr>
        <w:pStyle w:val="TableofFigures"/>
        <w:tabs>
          <w:tab w:val="right" w:leader="dot" w:pos="720"/>
          <w:tab w:val="right" w:leader="dot" w:pos="9350"/>
        </w:tabs>
        <w:spacing w:line="480" w:lineRule="auto"/>
        <w:rPr>
          <w:rFonts w:ascii="Times New Roman" w:eastAsiaTheme="minorEastAsia" w:hAnsi="Times New Roman" w:cs="Times New Roman"/>
          <w:noProof/>
          <w:kern w:val="2"/>
          <w:sz w:val="28"/>
          <w:szCs w:val="28"/>
          <w:lang w:val="en-US"/>
          <w14:ligatures w14:val="standardContextual"/>
        </w:rPr>
      </w:pPr>
      <w:r w:rsidRPr="0080711E">
        <w:rPr>
          <w:rFonts w:ascii="Times New Roman" w:hAnsi="Times New Roman" w:cs="Times New Roman"/>
          <w:b/>
          <w:bCs/>
          <w:sz w:val="24"/>
          <w:szCs w:val="24"/>
        </w:rPr>
        <w:fldChar w:fldCharType="begin"/>
      </w:r>
      <w:r w:rsidRPr="0080711E">
        <w:rPr>
          <w:rFonts w:ascii="Times New Roman" w:hAnsi="Times New Roman" w:cs="Times New Roman"/>
          <w:b/>
          <w:bCs/>
          <w:sz w:val="24"/>
          <w:szCs w:val="24"/>
        </w:rPr>
        <w:instrText xml:space="preserve"> TOC \c "Table" </w:instrText>
      </w:r>
      <w:r w:rsidRPr="0080711E">
        <w:rPr>
          <w:rFonts w:ascii="Times New Roman" w:hAnsi="Times New Roman" w:cs="Times New Roman"/>
          <w:b/>
          <w:bCs/>
          <w:sz w:val="24"/>
          <w:szCs w:val="24"/>
        </w:rPr>
        <w:fldChar w:fldCharType="separate"/>
      </w:r>
      <w:r w:rsidRPr="00315CF7">
        <w:rPr>
          <w:rFonts w:ascii="Times New Roman" w:hAnsi="Times New Roman" w:cs="Times New Roman"/>
          <w:b/>
          <w:bCs/>
          <w:noProof/>
          <w:sz w:val="24"/>
          <w:szCs w:val="24"/>
        </w:rPr>
        <w:t>Table 1.</w:t>
      </w:r>
      <w:r w:rsidRPr="00315CF7">
        <w:rPr>
          <w:rFonts w:ascii="Times New Roman" w:hAnsi="Times New Roman" w:cs="Times New Roman"/>
          <w:noProof/>
          <w:sz w:val="24"/>
          <w:szCs w:val="24"/>
        </w:rPr>
        <w:t xml:space="preserve"> Characteristics of focal strata.</w:t>
      </w:r>
      <w:r w:rsidRPr="00315CF7">
        <w:rPr>
          <w:rFonts w:ascii="Times New Roman" w:hAnsi="Times New Roman" w:cs="Times New Roman"/>
          <w:noProof/>
          <w:sz w:val="24"/>
          <w:szCs w:val="24"/>
        </w:rPr>
        <w:tab/>
      </w:r>
      <w:r w:rsidRPr="00315CF7">
        <w:rPr>
          <w:rFonts w:ascii="Times New Roman" w:hAnsi="Times New Roman" w:cs="Times New Roman"/>
          <w:noProof/>
          <w:sz w:val="24"/>
          <w:szCs w:val="24"/>
        </w:rPr>
        <w:fldChar w:fldCharType="begin"/>
      </w:r>
      <w:r w:rsidRPr="00315CF7">
        <w:rPr>
          <w:rFonts w:ascii="Times New Roman" w:hAnsi="Times New Roman" w:cs="Times New Roman"/>
          <w:noProof/>
          <w:sz w:val="24"/>
          <w:szCs w:val="24"/>
        </w:rPr>
        <w:instrText xml:space="preserve"> PAGEREF _Toc179623330 \h </w:instrText>
      </w:r>
      <w:r w:rsidRPr="00315CF7">
        <w:rPr>
          <w:rFonts w:ascii="Times New Roman" w:hAnsi="Times New Roman" w:cs="Times New Roman"/>
          <w:noProof/>
          <w:sz w:val="24"/>
          <w:szCs w:val="24"/>
        </w:rPr>
      </w:r>
      <w:r w:rsidRPr="00315CF7">
        <w:rPr>
          <w:rFonts w:ascii="Times New Roman" w:hAnsi="Times New Roman" w:cs="Times New Roman"/>
          <w:noProof/>
          <w:sz w:val="24"/>
          <w:szCs w:val="24"/>
        </w:rPr>
        <w:fldChar w:fldCharType="separate"/>
      </w:r>
      <w:r w:rsidR="004F2CDF">
        <w:rPr>
          <w:rFonts w:ascii="Times New Roman" w:hAnsi="Times New Roman" w:cs="Times New Roman"/>
          <w:noProof/>
          <w:sz w:val="24"/>
          <w:szCs w:val="24"/>
        </w:rPr>
        <w:t>19</w:t>
      </w:r>
      <w:r w:rsidRPr="00315CF7">
        <w:rPr>
          <w:rFonts w:ascii="Times New Roman" w:hAnsi="Times New Roman" w:cs="Times New Roman"/>
          <w:noProof/>
          <w:sz w:val="24"/>
          <w:szCs w:val="24"/>
        </w:rPr>
        <w:fldChar w:fldCharType="end"/>
      </w:r>
    </w:p>
    <w:p w14:paraId="6472A397" w14:textId="32A77749" w:rsidR="00D1653B" w:rsidRPr="00315CF7" w:rsidRDefault="00D1653B" w:rsidP="001D1D1F">
      <w:pPr>
        <w:pStyle w:val="TableofFigures"/>
        <w:tabs>
          <w:tab w:val="right" w:leader="dot" w:pos="720"/>
          <w:tab w:val="right" w:leader="dot" w:pos="9350"/>
        </w:tabs>
        <w:spacing w:line="480" w:lineRule="auto"/>
        <w:rPr>
          <w:rFonts w:ascii="Times New Roman" w:eastAsiaTheme="minorEastAsia" w:hAnsi="Times New Roman" w:cs="Times New Roman"/>
          <w:noProof/>
          <w:kern w:val="2"/>
          <w:sz w:val="28"/>
          <w:szCs w:val="28"/>
          <w:lang w:val="en-US"/>
          <w14:ligatures w14:val="standardContextual"/>
        </w:rPr>
      </w:pPr>
      <w:r w:rsidRPr="00315CF7">
        <w:rPr>
          <w:rFonts w:ascii="Times New Roman" w:hAnsi="Times New Roman" w:cs="Times New Roman"/>
          <w:b/>
          <w:bCs/>
          <w:noProof/>
          <w:sz w:val="24"/>
          <w:szCs w:val="24"/>
        </w:rPr>
        <w:t>Table 2.</w:t>
      </w:r>
      <w:r w:rsidRPr="00315CF7">
        <w:rPr>
          <w:rFonts w:ascii="Times New Roman" w:hAnsi="Times New Roman" w:cs="Times New Roman"/>
          <w:noProof/>
          <w:sz w:val="24"/>
          <w:szCs w:val="24"/>
        </w:rPr>
        <w:t xml:space="preserve"> List of sampled outcrops, geographic coordinates, and the sedimentary sequences exposed at each  location.</w:t>
      </w:r>
      <w:r w:rsidRPr="00315CF7">
        <w:rPr>
          <w:rFonts w:ascii="Times New Roman" w:hAnsi="Times New Roman" w:cs="Times New Roman"/>
          <w:noProof/>
          <w:sz w:val="24"/>
          <w:szCs w:val="24"/>
        </w:rPr>
        <w:tab/>
      </w:r>
      <w:r w:rsidRPr="00315CF7">
        <w:rPr>
          <w:rFonts w:ascii="Times New Roman" w:hAnsi="Times New Roman" w:cs="Times New Roman"/>
          <w:noProof/>
          <w:sz w:val="24"/>
          <w:szCs w:val="24"/>
        </w:rPr>
        <w:fldChar w:fldCharType="begin"/>
      </w:r>
      <w:r w:rsidRPr="00315CF7">
        <w:rPr>
          <w:rFonts w:ascii="Times New Roman" w:hAnsi="Times New Roman" w:cs="Times New Roman"/>
          <w:noProof/>
          <w:sz w:val="24"/>
          <w:szCs w:val="24"/>
        </w:rPr>
        <w:instrText xml:space="preserve"> PAGEREF _Toc179623331 \h </w:instrText>
      </w:r>
      <w:r w:rsidRPr="00315CF7">
        <w:rPr>
          <w:rFonts w:ascii="Times New Roman" w:hAnsi="Times New Roman" w:cs="Times New Roman"/>
          <w:noProof/>
          <w:sz w:val="24"/>
          <w:szCs w:val="24"/>
        </w:rPr>
      </w:r>
      <w:r w:rsidRPr="00315CF7">
        <w:rPr>
          <w:rFonts w:ascii="Times New Roman" w:hAnsi="Times New Roman" w:cs="Times New Roman"/>
          <w:noProof/>
          <w:sz w:val="24"/>
          <w:szCs w:val="24"/>
        </w:rPr>
        <w:fldChar w:fldCharType="separate"/>
      </w:r>
      <w:r w:rsidR="004F2CDF">
        <w:rPr>
          <w:rFonts w:ascii="Times New Roman" w:hAnsi="Times New Roman" w:cs="Times New Roman"/>
          <w:noProof/>
          <w:sz w:val="24"/>
          <w:szCs w:val="24"/>
        </w:rPr>
        <w:t>24</w:t>
      </w:r>
      <w:r w:rsidRPr="00315CF7">
        <w:rPr>
          <w:rFonts w:ascii="Times New Roman" w:hAnsi="Times New Roman" w:cs="Times New Roman"/>
          <w:noProof/>
          <w:sz w:val="24"/>
          <w:szCs w:val="24"/>
        </w:rPr>
        <w:fldChar w:fldCharType="end"/>
      </w:r>
    </w:p>
    <w:p w14:paraId="1CFAB37F" w14:textId="2ADBFA10" w:rsidR="00D1653B" w:rsidRPr="00315CF7" w:rsidRDefault="00D1653B" w:rsidP="001D1D1F">
      <w:pPr>
        <w:pStyle w:val="TableofFigures"/>
        <w:tabs>
          <w:tab w:val="right" w:leader="dot" w:pos="720"/>
          <w:tab w:val="right" w:leader="dot" w:pos="9350"/>
        </w:tabs>
        <w:spacing w:line="480" w:lineRule="auto"/>
        <w:rPr>
          <w:rFonts w:ascii="Times New Roman" w:eastAsiaTheme="minorEastAsia" w:hAnsi="Times New Roman" w:cs="Times New Roman"/>
          <w:noProof/>
          <w:kern w:val="2"/>
          <w:sz w:val="28"/>
          <w:szCs w:val="28"/>
          <w:lang w:val="en-US"/>
          <w14:ligatures w14:val="standardContextual"/>
        </w:rPr>
      </w:pPr>
      <w:r w:rsidRPr="00315CF7">
        <w:rPr>
          <w:rFonts w:ascii="Times New Roman" w:hAnsi="Times New Roman" w:cs="Times New Roman"/>
          <w:b/>
          <w:bCs/>
          <w:noProof/>
          <w:sz w:val="24"/>
          <w:szCs w:val="24"/>
        </w:rPr>
        <w:t>Table 3.</w:t>
      </w:r>
      <w:r w:rsidRPr="00315CF7">
        <w:rPr>
          <w:rFonts w:ascii="Times New Roman" w:hAnsi="Times New Roman" w:cs="Times New Roman"/>
          <w:noProof/>
          <w:sz w:val="24"/>
          <w:szCs w:val="24"/>
        </w:rPr>
        <w:t xml:space="preserve"> Sedimentary parameters used as environmental proxies for ENM development.</w:t>
      </w:r>
      <w:r w:rsidRPr="00315CF7">
        <w:rPr>
          <w:rFonts w:ascii="Times New Roman" w:hAnsi="Times New Roman" w:cs="Times New Roman"/>
          <w:noProof/>
          <w:sz w:val="24"/>
          <w:szCs w:val="24"/>
        </w:rPr>
        <w:tab/>
      </w:r>
      <w:r w:rsidRPr="00315CF7">
        <w:rPr>
          <w:rFonts w:ascii="Times New Roman" w:hAnsi="Times New Roman" w:cs="Times New Roman"/>
          <w:noProof/>
          <w:sz w:val="24"/>
          <w:szCs w:val="24"/>
        </w:rPr>
        <w:fldChar w:fldCharType="begin"/>
      </w:r>
      <w:r w:rsidRPr="00315CF7">
        <w:rPr>
          <w:rFonts w:ascii="Times New Roman" w:hAnsi="Times New Roman" w:cs="Times New Roman"/>
          <w:noProof/>
          <w:sz w:val="24"/>
          <w:szCs w:val="24"/>
        </w:rPr>
        <w:instrText xml:space="preserve"> PAGEREF _Toc179623332 \h </w:instrText>
      </w:r>
      <w:r w:rsidRPr="00315CF7">
        <w:rPr>
          <w:rFonts w:ascii="Times New Roman" w:hAnsi="Times New Roman" w:cs="Times New Roman"/>
          <w:noProof/>
          <w:sz w:val="24"/>
          <w:szCs w:val="24"/>
        </w:rPr>
      </w:r>
      <w:r w:rsidRPr="00315CF7">
        <w:rPr>
          <w:rFonts w:ascii="Times New Roman" w:hAnsi="Times New Roman" w:cs="Times New Roman"/>
          <w:noProof/>
          <w:sz w:val="24"/>
          <w:szCs w:val="24"/>
        </w:rPr>
        <w:fldChar w:fldCharType="separate"/>
      </w:r>
      <w:r w:rsidR="004F2CDF">
        <w:rPr>
          <w:rFonts w:ascii="Times New Roman" w:hAnsi="Times New Roman" w:cs="Times New Roman"/>
          <w:noProof/>
          <w:sz w:val="24"/>
          <w:szCs w:val="24"/>
        </w:rPr>
        <w:t>27</w:t>
      </w:r>
      <w:r w:rsidRPr="00315CF7">
        <w:rPr>
          <w:rFonts w:ascii="Times New Roman" w:hAnsi="Times New Roman" w:cs="Times New Roman"/>
          <w:noProof/>
          <w:sz w:val="24"/>
          <w:szCs w:val="24"/>
        </w:rPr>
        <w:fldChar w:fldCharType="end"/>
      </w:r>
    </w:p>
    <w:p w14:paraId="58C4C83B" w14:textId="44F76080" w:rsidR="00D1653B" w:rsidRPr="00315CF7" w:rsidRDefault="00D1653B" w:rsidP="001D1D1F">
      <w:pPr>
        <w:pStyle w:val="TableofFigures"/>
        <w:tabs>
          <w:tab w:val="right" w:leader="dot" w:pos="720"/>
          <w:tab w:val="right" w:leader="dot" w:pos="9350"/>
        </w:tabs>
        <w:spacing w:line="480" w:lineRule="auto"/>
        <w:rPr>
          <w:rFonts w:ascii="Times New Roman" w:eastAsiaTheme="minorEastAsia" w:hAnsi="Times New Roman" w:cs="Times New Roman"/>
          <w:noProof/>
          <w:kern w:val="2"/>
          <w:sz w:val="28"/>
          <w:szCs w:val="28"/>
          <w:lang w:val="en-US"/>
          <w14:ligatures w14:val="standardContextual"/>
        </w:rPr>
      </w:pPr>
      <w:r w:rsidRPr="00315CF7">
        <w:rPr>
          <w:rFonts w:ascii="Times New Roman" w:hAnsi="Times New Roman" w:cs="Times New Roman"/>
          <w:b/>
          <w:bCs/>
          <w:noProof/>
          <w:sz w:val="24"/>
          <w:szCs w:val="24"/>
        </w:rPr>
        <w:t>Table 4.</w:t>
      </w:r>
      <w:r w:rsidRPr="00315CF7">
        <w:rPr>
          <w:rFonts w:ascii="Times New Roman" w:hAnsi="Times New Roman" w:cs="Times New Roman"/>
          <w:noProof/>
          <w:sz w:val="24"/>
          <w:szCs w:val="24"/>
        </w:rPr>
        <w:t xml:space="preserve"> MaxEnt model evaluation data. Green shading indicates values that fall within acceptable range for model usage. Models are grouped by whether they were tested via cross-validation or not. Orange shading shows taxa that were actually used for niche dynamic analysis, as well as similarity and equivalence analysis. * indicates model used when two models were acceptable.</w:t>
      </w:r>
      <w:r w:rsidRPr="00315CF7">
        <w:rPr>
          <w:rFonts w:ascii="Times New Roman" w:hAnsi="Times New Roman" w:cs="Times New Roman"/>
          <w:noProof/>
          <w:sz w:val="24"/>
          <w:szCs w:val="24"/>
        </w:rPr>
        <w:tab/>
      </w:r>
      <w:r w:rsidRPr="00315CF7">
        <w:rPr>
          <w:rFonts w:ascii="Times New Roman" w:hAnsi="Times New Roman" w:cs="Times New Roman"/>
          <w:noProof/>
          <w:sz w:val="24"/>
          <w:szCs w:val="24"/>
        </w:rPr>
        <w:fldChar w:fldCharType="begin"/>
      </w:r>
      <w:r w:rsidRPr="00315CF7">
        <w:rPr>
          <w:rFonts w:ascii="Times New Roman" w:hAnsi="Times New Roman" w:cs="Times New Roman"/>
          <w:noProof/>
          <w:sz w:val="24"/>
          <w:szCs w:val="24"/>
        </w:rPr>
        <w:instrText xml:space="preserve"> PAGEREF _Toc179623333 \h </w:instrText>
      </w:r>
      <w:r w:rsidRPr="00315CF7">
        <w:rPr>
          <w:rFonts w:ascii="Times New Roman" w:hAnsi="Times New Roman" w:cs="Times New Roman"/>
          <w:noProof/>
          <w:sz w:val="24"/>
          <w:szCs w:val="24"/>
        </w:rPr>
      </w:r>
      <w:r w:rsidRPr="00315CF7">
        <w:rPr>
          <w:rFonts w:ascii="Times New Roman" w:hAnsi="Times New Roman" w:cs="Times New Roman"/>
          <w:noProof/>
          <w:sz w:val="24"/>
          <w:szCs w:val="24"/>
        </w:rPr>
        <w:fldChar w:fldCharType="separate"/>
      </w:r>
      <w:r w:rsidR="004F2CDF">
        <w:rPr>
          <w:rFonts w:ascii="Times New Roman" w:hAnsi="Times New Roman" w:cs="Times New Roman"/>
          <w:noProof/>
          <w:sz w:val="24"/>
          <w:szCs w:val="24"/>
        </w:rPr>
        <w:t>30</w:t>
      </w:r>
      <w:r w:rsidRPr="00315CF7">
        <w:rPr>
          <w:rFonts w:ascii="Times New Roman" w:hAnsi="Times New Roman" w:cs="Times New Roman"/>
          <w:noProof/>
          <w:sz w:val="24"/>
          <w:szCs w:val="24"/>
        </w:rPr>
        <w:fldChar w:fldCharType="end"/>
      </w:r>
    </w:p>
    <w:p w14:paraId="10426903" w14:textId="6F1289E3" w:rsidR="00D1653B" w:rsidRPr="00315CF7" w:rsidRDefault="00D1653B" w:rsidP="001D1D1F">
      <w:pPr>
        <w:pStyle w:val="TableofFigures"/>
        <w:tabs>
          <w:tab w:val="right" w:leader="dot" w:pos="720"/>
          <w:tab w:val="right" w:leader="dot" w:pos="9350"/>
        </w:tabs>
        <w:spacing w:line="480" w:lineRule="auto"/>
        <w:rPr>
          <w:rFonts w:ascii="Times New Roman" w:eastAsiaTheme="minorEastAsia" w:hAnsi="Times New Roman" w:cs="Times New Roman"/>
          <w:noProof/>
          <w:kern w:val="2"/>
          <w:sz w:val="28"/>
          <w:szCs w:val="28"/>
          <w:lang w:val="en-US"/>
          <w14:ligatures w14:val="standardContextual"/>
        </w:rPr>
      </w:pPr>
      <w:r w:rsidRPr="00315CF7">
        <w:rPr>
          <w:rFonts w:ascii="Times New Roman" w:hAnsi="Times New Roman" w:cs="Times New Roman"/>
          <w:b/>
          <w:bCs/>
          <w:noProof/>
          <w:sz w:val="24"/>
          <w:szCs w:val="24"/>
        </w:rPr>
        <w:t>Table 5.</w:t>
      </w:r>
      <w:r w:rsidRPr="00315CF7">
        <w:rPr>
          <w:rFonts w:ascii="Times New Roman" w:hAnsi="Times New Roman" w:cs="Times New Roman"/>
          <w:noProof/>
          <w:sz w:val="24"/>
          <w:szCs w:val="24"/>
        </w:rPr>
        <w:t xml:space="preserve"> Niche dynamics analysis. Values range from 0 to 1.0, with 0 indicating no detection of expansion, stability or unfilling and 1.00 indicating very high level of expansion, stability or unfilling.</w:t>
      </w:r>
      <w:r w:rsidRPr="00315CF7">
        <w:rPr>
          <w:rFonts w:ascii="Times New Roman" w:hAnsi="Times New Roman" w:cs="Times New Roman"/>
          <w:noProof/>
          <w:sz w:val="24"/>
          <w:szCs w:val="24"/>
        </w:rPr>
        <w:tab/>
      </w:r>
      <w:r w:rsidR="002C3CC4">
        <w:rPr>
          <w:rFonts w:ascii="Times New Roman" w:hAnsi="Times New Roman" w:cs="Times New Roman"/>
          <w:noProof/>
          <w:sz w:val="24"/>
          <w:szCs w:val="24"/>
        </w:rPr>
        <w:t>3</w:t>
      </w:r>
      <w:r w:rsidR="003C2A9E">
        <w:rPr>
          <w:rFonts w:ascii="Times New Roman" w:hAnsi="Times New Roman" w:cs="Times New Roman"/>
          <w:noProof/>
          <w:sz w:val="24"/>
          <w:szCs w:val="24"/>
        </w:rPr>
        <w:t>7</w:t>
      </w:r>
    </w:p>
    <w:p w14:paraId="5EC348F1" w14:textId="2BBA0BC0" w:rsidR="00D1653B" w:rsidRDefault="00D1653B" w:rsidP="001D1D1F">
      <w:pPr>
        <w:pStyle w:val="TableofFigures"/>
        <w:tabs>
          <w:tab w:val="right" w:leader="dot" w:pos="720"/>
          <w:tab w:val="right" w:leader="dot" w:pos="9350"/>
        </w:tabs>
        <w:spacing w:line="480" w:lineRule="auto"/>
        <w:rPr>
          <w:rFonts w:ascii="Times New Roman" w:hAnsi="Times New Roman" w:cs="Times New Roman"/>
          <w:noProof/>
          <w:sz w:val="24"/>
          <w:szCs w:val="24"/>
        </w:rPr>
      </w:pPr>
      <w:r w:rsidRPr="00315CF7">
        <w:rPr>
          <w:rFonts w:ascii="Times New Roman" w:hAnsi="Times New Roman" w:cs="Times New Roman"/>
          <w:b/>
          <w:bCs/>
          <w:noProof/>
          <w:sz w:val="24"/>
          <w:szCs w:val="24"/>
        </w:rPr>
        <w:t>Table 6.</w:t>
      </w:r>
      <w:r w:rsidRPr="00315CF7">
        <w:rPr>
          <w:rFonts w:ascii="Times New Roman" w:hAnsi="Times New Roman" w:cs="Times New Roman"/>
          <w:noProof/>
          <w:sz w:val="24"/>
          <w:szCs w:val="24"/>
        </w:rPr>
        <w:t xml:space="preserve"> Equivalency and Similarity analysis. Numbers indicate p-values </w:t>
      </w:r>
      <w:r w:rsidR="00B2165F" w:rsidRPr="00152DBB">
        <w:rPr>
          <w:rFonts w:ascii="Times New Roman" w:hAnsi="Times New Roman" w:cs="Times New Roman"/>
          <w:noProof/>
          <w:sz w:val="24"/>
          <w:szCs w:val="24"/>
        </w:rPr>
        <w:t>(</w:t>
      </w:r>
      <w:r w:rsidR="00B2165F" w:rsidRPr="00B2165F">
        <w:rPr>
          <w:rFonts w:ascii="Times New Roman" w:hAnsi="Times New Roman" w:cs="Times New Roman"/>
          <w:noProof/>
          <w:sz w:val="24"/>
          <w:szCs w:val="24"/>
        </w:rPr>
        <w:t>right-tailed</w:t>
      </w:r>
      <w:r w:rsidR="00B2165F">
        <w:rPr>
          <w:rFonts w:ascii="Times New Roman" w:hAnsi="Times New Roman" w:cs="Times New Roman"/>
          <w:i/>
          <w:iCs/>
          <w:noProof/>
          <w:sz w:val="24"/>
          <w:szCs w:val="24"/>
        </w:rPr>
        <w:t xml:space="preserve"> </w:t>
      </w:r>
      <w:r w:rsidR="00B2165F" w:rsidRPr="00152DBB">
        <w:rPr>
          <w:rFonts w:ascii="Times New Roman" w:hAnsi="Times New Roman" w:cs="Times New Roman"/>
          <w:noProof/>
          <w:sz w:val="24"/>
          <w:szCs w:val="24"/>
        </w:rPr>
        <w:t xml:space="preserve">alpha </w:t>
      </w:r>
      <w:r w:rsidR="00B2165F">
        <w:rPr>
          <w:rFonts w:ascii="Times New Roman" w:hAnsi="Times New Roman" w:cs="Times New Roman"/>
          <w:i/>
          <w:iCs/>
          <w:noProof/>
          <w:sz w:val="24"/>
          <w:szCs w:val="24"/>
        </w:rPr>
        <w:t>&lt;</w:t>
      </w:r>
      <w:r w:rsidR="00B2165F" w:rsidRPr="00152DBB">
        <w:rPr>
          <w:rFonts w:ascii="Times New Roman" w:hAnsi="Times New Roman" w:cs="Times New Roman"/>
          <w:noProof/>
          <w:sz w:val="24"/>
          <w:szCs w:val="24"/>
        </w:rPr>
        <w:t xml:space="preserve"> 0.05)</w:t>
      </w:r>
      <w:r w:rsidRPr="00315CF7">
        <w:rPr>
          <w:rFonts w:ascii="Times New Roman" w:hAnsi="Times New Roman" w:cs="Times New Roman"/>
          <w:noProof/>
          <w:sz w:val="24"/>
          <w:szCs w:val="24"/>
        </w:rPr>
        <w:t>, green shading indicates statistically significant values. Greater means niches are more similar or equivalent than expected from random processes indicating niche conservatism, whereas lower means niches are less similar or equivalent than expected from random processes indicating niche evolution.</w:t>
      </w:r>
      <w:r w:rsidRPr="00315CF7">
        <w:rPr>
          <w:rFonts w:ascii="Times New Roman" w:hAnsi="Times New Roman" w:cs="Times New Roman"/>
          <w:noProof/>
          <w:sz w:val="24"/>
          <w:szCs w:val="24"/>
        </w:rPr>
        <w:tab/>
      </w:r>
      <w:r w:rsidR="00A17970">
        <w:rPr>
          <w:rFonts w:ascii="Times New Roman" w:hAnsi="Times New Roman" w:cs="Times New Roman"/>
          <w:noProof/>
          <w:sz w:val="24"/>
          <w:szCs w:val="24"/>
        </w:rPr>
        <w:t>40</w:t>
      </w:r>
    </w:p>
    <w:p w14:paraId="4D9596A3" w14:textId="147D50AD" w:rsidR="00F6231A" w:rsidRPr="00315CF7" w:rsidRDefault="00F6231A" w:rsidP="001D1D1F">
      <w:pPr>
        <w:pStyle w:val="TableofFigures"/>
        <w:tabs>
          <w:tab w:val="right" w:leader="dot" w:pos="720"/>
          <w:tab w:val="right" w:leader="dot" w:pos="9350"/>
        </w:tabs>
        <w:spacing w:line="480" w:lineRule="auto"/>
        <w:rPr>
          <w:rFonts w:ascii="Times New Roman" w:eastAsiaTheme="minorEastAsia" w:hAnsi="Times New Roman" w:cs="Times New Roman"/>
          <w:noProof/>
          <w:kern w:val="2"/>
          <w:sz w:val="28"/>
          <w:szCs w:val="28"/>
          <w:lang w:val="en-US"/>
          <w14:ligatures w14:val="standardContextual"/>
        </w:rPr>
      </w:pPr>
      <w:r w:rsidRPr="00315CF7">
        <w:rPr>
          <w:rFonts w:ascii="Times New Roman" w:hAnsi="Times New Roman" w:cs="Times New Roman"/>
          <w:b/>
          <w:bCs/>
          <w:noProof/>
          <w:sz w:val="24"/>
          <w:szCs w:val="24"/>
        </w:rPr>
        <w:t xml:space="preserve">Table </w:t>
      </w:r>
      <w:r>
        <w:rPr>
          <w:rFonts w:ascii="Times New Roman" w:hAnsi="Times New Roman" w:cs="Times New Roman"/>
          <w:b/>
          <w:bCs/>
          <w:noProof/>
          <w:sz w:val="24"/>
          <w:szCs w:val="24"/>
        </w:rPr>
        <w:t>7</w:t>
      </w:r>
      <w:r w:rsidRPr="00315CF7">
        <w:rPr>
          <w:rFonts w:ascii="Times New Roman" w:hAnsi="Times New Roman" w:cs="Times New Roman"/>
          <w:b/>
          <w:bCs/>
          <w:noProof/>
          <w:sz w:val="24"/>
          <w:szCs w:val="24"/>
        </w:rPr>
        <w:t>.</w:t>
      </w:r>
      <w:r w:rsidRPr="00315CF7">
        <w:rPr>
          <w:rFonts w:ascii="Times New Roman" w:hAnsi="Times New Roman" w:cs="Times New Roman"/>
          <w:noProof/>
          <w:sz w:val="24"/>
          <w:szCs w:val="24"/>
        </w:rPr>
        <w:t xml:space="preserve"> </w:t>
      </w:r>
      <w:r>
        <w:rPr>
          <w:rFonts w:ascii="Times New Roman" w:hAnsi="Times New Roman" w:cs="Times New Roman"/>
          <w:noProof/>
          <w:sz w:val="24"/>
          <w:szCs w:val="24"/>
        </w:rPr>
        <w:t>Environemntal proxy data for each locality sampled at meter scale</w:t>
      </w:r>
      <w:r w:rsidRPr="00315CF7">
        <w:rPr>
          <w:rFonts w:ascii="Times New Roman" w:hAnsi="Times New Roman" w:cs="Times New Roman"/>
          <w:noProof/>
          <w:sz w:val="24"/>
          <w:szCs w:val="24"/>
        </w:rPr>
        <w:t>.</w:t>
      </w:r>
      <w:r w:rsidRPr="00315CF7">
        <w:rPr>
          <w:rFonts w:ascii="Times New Roman" w:hAnsi="Times New Roman" w:cs="Times New Roman"/>
          <w:noProof/>
          <w:sz w:val="24"/>
          <w:szCs w:val="24"/>
        </w:rPr>
        <w:tab/>
      </w:r>
      <w:r w:rsidR="00A17970">
        <w:rPr>
          <w:rFonts w:ascii="Times New Roman" w:hAnsi="Times New Roman" w:cs="Times New Roman"/>
          <w:noProof/>
          <w:sz w:val="24"/>
          <w:szCs w:val="24"/>
        </w:rPr>
        <w:t>85</w:t>
      </w:r>
    </w:p>
    <w:p w14:paraId="0A6B3324" w14:textId="77777777" w:rsidR="00F6231A" w:rsidRPr="00180499" w:rsidRDefault="00F6231A" w:rsidP="001D1D1F">
      <w:pPr>
        <w:tabs>
          <w:tab w:val="left" w:leader="dot" w:pos="0"/>
          <w:tab w:val="right" w:leader="dot" w:pos="720"/>
        </w:tabs>
        <w:spacing w:line="480" w:lineRule="auto"/>
        <w:rPr>
          <w:rFonts w:ascii="Times New Roman" w:hAnsi="Times New Roman" w:cs="Times New Roman"/>
          <w:noProof/>
          <w:sz w:val="24"/>
          <w:szCs w:val="24"/>
        </w:rPr>
      </w:pPr>
    </w:p>
    <w:p w14:paraId="377A63B2" w14:textId="3280399B" w:rsidR="004657EF" w:rsidRPr="004657EF" w:rsidRDefault="004657EF" w:rsidP="001D1D1F">
      <w:pPr>
        <w:spacing w:line="480" w:lineRule="auto"/>
        <w:rPr>
          <w:rFonts w:ascii="Times New Roman" w:hAnsi="Times New Roman" w:cs="Times New Roman"/>
          <w:noProof/>
          <w:sz w:val="24"/>
          <w:szCs w:val="24"/>
        </w:rPr>
      </w:pPr>
    </w:p>
    <w:p w14:paraId="4073187E" w14:textId="57D23E74" w:rsidR="00411E36" w:rsidRPr="0080711E" w:rsidRDefault="00D1653B" w:rsidP="001D1D1F">
      <w:pPr>
        <w:spacing w:line="480" w:lineRule="auto"/>
        <w:jc w:val="both"/>
        <w:rPr>
          <w:rFonts w:ascii="Times New Roman" w:hAnsi="Times New Roman" w:cs="Times New Roman"/>
          <w:sz w:val="24"/>
          <w:szCs w:val="24"/>
        </w:rPr>
      </w:pPr>
      <w:r w:rsidRPr="0080711E">
        <w:rPr>
          <w:rFonts w:ascii="Times New Roman" w:hAnsi="Times New Roman" w:cs="Times New Roman"/>
          <w:b/>
          <w:bCs/>
          <w:sz w:val="24"/>
          <w:szCs w:val="24"/>
        </w:rPr>
        <w:fldChar w:fldCharType="end"/>
      </w:r>
    </w:p>
    <w:p w14:paraId="3C688EEC" w14:textId="77777777" w:rsidR="00056F43" w:rsidRPr="0080711E" w:rsidRDefault="00056F43" w:rsidP="000F6F6C">
      <w:pPr>
        <w:spacing w:after="160" w:line="259" w:lineRule="auto"/>
        <w:jc w:val="both"/>
        <w:rPr>
          <w:rFonts w:ascii="Times New Roman" w:hAnsi="Times New Roman" w:cs="Times New Roman"/>
          <w:b/>
          <w:bCs/>
          <w:sz w:val="24"/>
          <w:szCs w:val="24"/>
        </w:rPr>
      </w:pPr>
      <w:r w:rsidRPr="0080711E">
        <w:rPr>
          <w:rFonts w:ascii="Times New Roman" w:hAnsi="Times New Roman" w:cs="Times New Roman"/>
          <w:b/>
          <w:bCs/>
          <w:sz w:val="24"/>
          <w:szCs w:val="24"/>
        </w:rPr>
        <w:br w:type="page"/>
      </w:r>
    </w:p>
    <w:p w14:paraId="44E3F1FF" w14:textId="2229851E" w:rsidR="00165A01" w:rsidRPr="0080711E" w:rsidRDefault="00056F43" w:rsidP="0059177C">
      <w:pPr>
        <w:spacing w:line="480" w:lineRule="auto"/>
        <w:jc w:val="center"/>
        <w:rPr>
          <w:rFonts w:ascii="Times New Roman" w:hAnsi="Times New Roman" w:cs="Times New Roman"/>
          <w:b/>
          <w:bCs/>
          <w:sz w:val="24"/>
          <w:szCs w:val="24"/>
        </w:rPr>
      </w:pPr>
      <w:r w:rsidRPr="00F23603">
        <w:rPr>
          <w:rFonts w:ascii="Times New Roman" w:hAnsi="Times New Roman" w:cs="Times New Roman"/>
          <w:b/>
          <w:bCs/>
          <w:sz w:val="24"/>
          <w:szCs w:val="24"/>
        </w:rPr>
        <w:lastRenderedPageBreak/>
        <w:t>LIST OF FIGURES</w:t>
      </w:r>
    </w:p>
    <w:p w14:paraId="63BAF77D" w14:textId="3FC15CE4" w:rsidR="003E3152" w:rsidRPr="001D1D1F" w:rsidRDefault="00D1653B"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r w:rsidRPr="001D1D1F">
        <w:rPr>
          <w:rFonts w:ascii="Times New Roman" w:hAnsi="Times New Roman" w:cs="Times New Roman"/>
          <w:b/>
          <w:bCs/>
          <w:sz w:val="24"/>
          <w:szCs w:val="24"/>
        </w:rPr>
        <w:fldChar w:fldCharType="begin"/>
      </w:r>
      <w:r w:rsidRPr="001D1D1F">
        <w:rPr>
          <w:rFonts w:ascii="Times New Roman" w:hAnsi="Times New Roman" w:cs="Times New Roman"/>
          <w:b/>
          <w:bCs/>
          <w:sz w:val="24"/>
          <w:szCs w:val="24"/>
        </w:rPr>
        <w:instrText xml:space="preserve"> TOC \h \z \c "Figure" </w:instrText>
      </w:r>
      <w:r w:rsidRPr="001D1D1F">
        <w:rPr>
          <w:rFonts w:ascii="Times New Roman" w:hAnsi="Times New Roman" w:cs="Times New Roman"/>
          <w:b/>
          <w:bCs/>
          <w:sz w:val="24"/>
          <w:szCs w:val="24"/>
        </w:rPr>
        <w:fldChar w:fldCharType="separate"/>
      </w:r>
      <w:hyperlink w:anchor="_Toc182240129" w:history="1">
        <w:r w:rsidR="003E3152" w:rsidRPr="001D1D1F">
          <w:rPr>
            <w:rStyle w:val="Hyperlink"/>
            <w:rFonts w:ascii="Times New Roman" w:hAnsi="Times New Roman" w:cs="Times New Roman"/>
            <w:b/>
            <w:bCs/>
            <w:noProof/>
            <w:szCs w:val="24"/>
          </w:rPr>
          <w:t>Figure 1.</w:t>
        </w:r>
        <w:r w:rsidR="003E3152" w:rsidRPr="001D1D1F">
          <w:rPr>
            <w:rStyle w:val="Hyperlink"/>
            <w:rFonts w:ascii="Times New Roman" w:hAnsi="Times New Roman" w:cs="Times New Roman"/>
            <w:noProof/>
            <w:szCs w:val="24"/>
          </w:rPr>
          <w:t xml:space="preserve"> Paleogeographic reconstruction of Laurentia during the Late Ordovician.  Both the Cincinnati and Nashville Basins (shaded red and orange, respectively) were located at approximately 25 degrees south latitude in the distal portion of the Appalachian foreland basin.  Base map from Blakey (2012).</w:t>
        </w:r>
        <w:r w:rsidR="001D1D1F">
          <w:rPr>
            <w:rStyle w:val="Hyperlink"/>
            <w:rFonts w:ascii="Times New Roman" w:hAnsi="Times New Roman" w:cs="Times New Roman"/>
            <w:noProof/>
            <w:szCs w:val="24"/>
          </w:rPr>
          <w:tab/>
        </w:r>
        <w:r w:rsidR="003E3152" w:rsidRPr="001D1D1F">
          <w:rPr>
            <w:rFonts w:ascii="Times New Roman" w:hAnsi="Times New Roman" w:cs="Times New Roman"/>
            <w:noProof/>
            <w:webHidden/>
            <w:sz w:val="24"/>
            <w:szCs w:val="24"/>
          </w:rPr>
          <w:fldChar w:fldCharType="begin"/>
        </w:r>
        <w:r w:rsidR="003E3152" w:rsidRPr="001D1D1F">
          <w:rPr>
            <w:rFonts w:ascii="Times New Roman" w:hAnsi="Times New Roman" w:cs="Times New Roman"/>
            <w:noProof/>
            <w:webHidden/>
            <w:sz w:val="24"/>
            <w:szCs w:val="24"/>
          </w:rPr>
          <w:instrText xml:space="preserve"> PAGEREF _Toc182240129 \h </w:instrText>
        </w:r>
        <w:r w:rsidR="003E3152" w:rsidRPr="001D1D1F">
          <w:rPr>
            <w:rFonts w:ascii="Times New Roman" w:hAnsi="Times New Roman" w:cs="Times New Roman"/>
            <w:noProof/>
            <w:webHidden/>
            <w:sz w:val="24"/>
            <w:szCs w:val="24"/>
          </w:rPr>
        </w:r>
        <w:r w:rsidR="003E3152"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5</w:t>
        </w:r>
        <w:r w:rsidR="003E3152" w:rsidRPr="001D1D1F">
          <w:rPr>
            <w:rFonts w:ascii="Times New Roman" w:hAnsi="Times New Roman" w:cs="Times New Roman"/>
            <w:noProof/>
            <w:webHidden/>
            <w:sz w:val="24"/>
            <w:szCs w:val="24"/>
          </w:rPr>
          <w:fldChar w:fldCharType="end"/>
        </w:r>
      </w:hyperlink>
    </w:p>
    <w:p w14:paraId="16B567EE" w14:textId="3E76FDC3" w:rsidR="003E3152" w:rsidRPr="001D1D1F" w:rsidRDefault="003E3152"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0" w:history="1">
        <w:r w:rsidRPr="001D1D1F">
          <w:rPr>
            <w:rStyle w:val="Hyperlink"/>
            <w:rFonts w:ascii="Times New Roman" w:hAnsi="Times New Roman" w:cs="Times New Roman"/>
            <w:b/>
            <w:bCs/>
            <w:noProof/>
            <w:szCs w:val="24"/>
          </w:rPr>
          <w:t>Figure 2.</w:t>
        </w:r>
        <w:r w:rsidRPr="001D1D1F">
          <w:rPr>
            <w:rStyle w:val="Hyperlink"/>
            <w:rFonts w:ascii="Times New Roman" w:hAnsi="Times New Roman" w:cs="Times New Roman"/>
            <w:noProof/>
            <w:szCs w:val="24"/>
          </w:rPr>
          <w:t xml:space="preserve"> Stratigraphic framework for the Nashville and Cincinnati regions. Sequences C1, C2, C3, and C4 are similar between basins. Holland and Patzkowsky (1996) C5, and Brett et al. (2020) C5, and C6 are generally equivalent to Holland and Patzkowsky (1998)’s C5 sequence. Holland and Patzkowsky (1996) upper C5, and Brett et al. (2020) C7 sequence is generally equivalent to Holland and Patzkowsky (1998)’s C6 sequence. Blue shading indicated Richmondian Invasion pulses. Note: discrete pulses of invasion have not yet been identified in the Nashville area.</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_Toc182240130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7</w:t>
        </w:r>
        <w:r w:rsidRPr="001D1D1F">
          <w:rPr>
            <w:rFonts w:ascii="Times New Roman" w:hAnsi="Times New Roman" w:cs="Times New Roman"/>
            <w:noProof/>
            <w:webHidden/>
            <w:sz w:val="24"/>
            <w:szCs w:val="24"/>
          </w:rPr>
          <w:fldChar w:fldCharType="end"/>
        </w:r>
      </w:hyperlink>
    </w:p>
    <w:p w14:paraId="4860D00E" w14:textId="3411FDA1" w:rsidR="003E3152" w:rsidRPr="001D1D1F" w:rsidRDefault="003E3152"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1" w:history="1">
        <w:r w:rsidRPr="001D1D1F">
          <w:rPr>
            <w:rStyle w:val="Hyperlink"/>
            <w:rFonts w:ascii="Times New Roman" w:hAnsi="Times New Roman" w:cs="Times New Roman"/>
            <w:b/>
            <w:bCs/>
            <w:noProof/>
            <w:szCs w:val="24"/>
          </w:rPr>
          <w:t>Figure 3.</w:t>
        </w:r>
        <w:r w:rsidRPr="001D1D1F">
          <w:rPr>
            <w:rStyle w:val="Hyperlink"/>
            <w:rFonts w:ascii="Times New Roman" w:hAnsi="Times New Roman" w:cs="Times New Roman"/>
            <w:noProof/>
            <w:szCs w:val="24"/>
          </w:rPr>
          <w:t xml:space="preserve"> Examples of native and invasive taxa from the Nashville Dome. (A) </w:t>
        </w:r>
        <w:r w:rsidRPr="001D1D1F">
          <w:rPr>
            <w:rStyle w:val="Hyperlink"/>
            <w:rFonts w:ascii="Times New Roman" w:hAnsi="Times New Roman" w:cs="Times New Roman"/>
            <w:i/>
            <w:iCs/>
            <w:noProof/>
            <w:szCs w:val="24"/>
          </w:rPr>
          <w:t>Rafinesquina alternata</w:t>
        </w:r>
        <w:r w:rsidRPr="001D1D1F">
          <w:rPr>
            <w:rStyle w:val="Hyperlink"/>
            <w:rFonts w:ascii="Times New Roman" w:hAnsi="Times New Roman" w:cs="Times New Roman"/>
            <w:noProof/>
            <w:szCs w:val="24"/>
          </w:rPr>
          <w:t xml:space="preserve">, (B) </w:t>
        </w:r>
        <w:r w:rsidRPr="001D1D1F">
          <w:rPr>
            <w:rStyle w:val="Hyperlink"/>
            <w:rFonts w:ascii="Times New Roman" w:hAnsi="Times New Roman" w:cs="Times New Roman"/>
            <w:i/>
            <w:iCs/>
            <w:noProof/>
            <w:szCs w:val="24"/>
          </w:rPr>
          <w:t>Paupospira bowdeni</w:t>
        </w:r>
        <w:r w:rsidRPr="001D1D1F">
          <w:rPr>
            <w:rStyle w:val="Hyperlink"/>
            <w:rFonts w:ascii="Times New Roman" w:hAnsi="Times New Roman" w:cs="Times New Roman"/>
            <w:noProof/>
            <w:szCs w:val="24"/>
          </w:rPr>
          <w:t xml:space="preserve">, (C) </w:t>
        </w:r>
        <w:r w:rsidRPr="001D1D1F">
          <w:rPr>
            <w:rStyle w:val="Hyperlink"/>
            <w:rFonts w:ascii="Times New Roman" w:hAnsi="Times New Roman" w:cs="Times New Roman"/>
            <w:i/>
            <w:iCs/>
            <w:noProof/>
            <w:szCs w:val="24"/>
          </w:rPr>
          <w:t>Herbetella occidentalis</w:t>
        </w:r>
        <w:r w:rsidRPr="001D1D1F">
          <w:rPr>
            <w:rStyle w:val="Hyperlink"/>
            <w:rFonts w:ascii="Times New Roman" w:hAnsi="Times New Roman" w:cs="Times New Roman"/>
            <w:noProof/>
            <w:szCs w:val="24"/>
          </w:rPr>
          <w:t xml:space="preserve">, (D) </w:t>
        </w:r>
        <w:r w:rsidRPr="001D1D1F">
          <w:rPr>
            <w:rStyle w:val="Hyperlink"/>
            <w:rFonts w:ascii="Times New Roman" w:hAnsi="Times New Roman" w:cs="Times New Roman"/>
            <w:i/>
            <w:iCs/>
            <w:noProof/>
            <w:szCs w:val="24"/>
          </w:rPr>
          <w:t>Zygospira modesta</w:t>
        </w:r>
        <w:r w:rsidRPr="001D1D1F">
          <w:rPr>
            <w:rStyle w:val="Hyperlink"/>
            <w:rFonts w:ascii="Times New Roman" w:hAnsi="Times New Roman" w:cs="Times New Roman"/>
            <w:noProof/>
            <w:szCs w:val="24"/>
          </w:rPr>
          <w:t xml:space="preserve">, (E) </w:t>
        </w:r>
        <w:r w:rsidRPr="001D1D1F">
          <w:rPr>
            <w:rStyle w:val="Hyperlink"/>
            <w:rFonts w:ascii="Times New Roman" w:hAnsi="Times New Roman" w:cs="Times New Roman"/>
            <w:i/>
            <w:iCs/>
            <w:noProof/>
            <w:szCs w:val="24"/>
          </w:rPr>
          <w:t>Cyclonema bilix</w:t>
        </w:r>
        <w:r w:rsidRPr="001D1D1F">
          <w:rPr>
            <w:rStyle w:val="Hyperlink"/>
            <w:rFonts w:ascii="Times New Roman" w:hAnsi="Times New Roman" w:cs="Times New Roman"/>
            <w:noProof/>
            <w:szCs w:val="24"/>
          </w:rPr>
          <w:t xml:space="preserve">, (F) Ramose bryozoan?, (G) </w:t>
        </w:r>
        <w:r w:rsidRPr="001D1D1F">
          <w:rPr>
            <w:rStyle w:val="Hyperlink"/>
            <w:rFonts w:ascii="Times New Roman" w:hAnsi="Times New Roman" w:cs="Times New Roman"/>
            <w:i/>
            <w:iCs/>
            <w:noProof/>
            <w:szCs w:val="24"/>
          </w:rPr>
          <w:t>Constellaria florida</w:t>
        </w:r>
        <w:r w:rsidRPr="001D1D1F">
          <w:rPr>
            <w:rStyle w:val="Hyperlink"/>
            <w:rFonts w:ascii="Times New Roman" w:hAnsi="Times New Roman" w:cs="Times New Roman"/>
            <w:noProof/>
            <w:szCs w:val="24"/>
          </w:rPr>
          <w:t xml:space="preserve">, (H) </w:t>
        </w:r>
        <w:r w:rsidRPr="001D1D1F">
          <w:rPr>
            <w:rStyle w:val="Hyperlink"/>
            <w:rFonts w:ascii="Times New Roman" w:hAnsi="Times New Roman" w:cs="Times New Roman"/>
            <w:i/>
            <w:iCs/>
            <w:noProof/>
            <w:szCs w:val="24"/>
          </w:rPr>
          <w:t>Vinlandostrophia ponderosa</w:t>
        </w:r>
        <w:r w:rsidRPr="001D1D1F">
          <w:rPr>
            <w:rStyle w:val="Hyperlink"/>
            <w:rFonts w:ascii="Times New Roman" w:hAnsi="Times New Roman" w:cs="Times New Roman"/>
            <w:noProof/>
            <w:szCs w:val="24"/>
          </w:rPr>
          <w:t xml:space="preserve">, (I) </w:t>
        </w:r>
        <w:r w:rsidRPr="001D1D1F">
          <w:rPr>
            <w:rStyle w:val="Hyperlink"/>
            <w:rFonts w:ascii="Times New Roman" w:hAnsi="Times New Roman" w:cs="Times New Roman"/>
            <w:i/>
            <w:iCs/>
            <w:noProof/>
            <w:szCs w:val="24"/>
          </w:rPr>
          <w:t>Hiscobeccus capax</w:t>
        </w:r>
        <w:r w:rsidRPr="001D1D1F">
          <w:rPr>
            <w:rStyle w:val="Hyperlink"/>
            <w:rFonts w:ascii="Times New Roman" w:hAnsi="Times New Roman" w:cs="Times New Roman"/>
            <w:noProof/>
            <w:szCs w:val="24"/>
          </w:rPr>
          <w:t xml:space="preserve">, (J) </w:t>
        </w:r>
        <w:r w:rsidRPr="001D1D1F">
          <w:rPr>
            <w:rStyle w:val="Hyperlink"/>
            <w:rFonts w:ascii="Times New Roman" w:hAnsi="Times New Roman" w:cs="Times New Roman"/>
            <w:i/>
            <w:iCs/>
            <w:noProof/>
            <w:szCs w:val="24"/>
          </w:rPr>
          <w:t>Eochonetes clarksvillensis</w:t>
        </w:r>
        <w:r w:rsidRPr="001D1D1F">
          <w:rPr>
            <w:rStyle w:val="Hyperlink"/>
            <w:rFonts w:ascii="Times New Roman" w:hAnsi="Times New Roman" w:cs="Times New Roman"/>
            <w:noProof/>
            <w:szCs w:val="24"/>
          </w:rPr>
          <w:t xml:space="preserve">, (K) </w:t>
        </w:r>
        <w:r w:rsidRPr="001D1D1F">
          <w:rPr>
            <w:rStyle w:val="Hyperlink"/>
            <w:rFonts w:ascii="Times New Roman" w:hAnsi="Times New Roman" w:cs="Times New Roman"/>
            <w:i/>
            <w:iCs/>
            <w:noProof/>
            <w:szCs w:val="24"/>
          </w:rPr>
          <w:t>Grewingkia canadensis</w:t>
        </w:r>
        <w:r w:rsidRPr="001D1D1F">
          <w:rPr>
            <w:rStyle w:val="Hyperlink"/>
            <w:rFonts w:ascii="Times New Roman" w:hAnsi="Times New Roman" w:cs="Times New Roman"/>
            <w:noProof/>
            <w:szCs w:val="24"/>
          </w:rPr>
          <w:t xml:space="preserve">, (L) </w:t>
        </w:r>
        <w:r w:rsidRPr="001D1D1F">
          <w:rPr>
            <w:rStyle w:val="Hyperlink"/>
            <w:rFonts w:ascii="Times New Roman" w:hAnsi="Times New Roman" w:cs="Times New Roman"/>
            <w:i/>
            <w:iCs/>
            <w:noProof/>
            <w:szCs w:val="24"/>
          </w:rPr>
          <w:t>Leptaena richmondensis</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_Toc182240131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9</w:t>
        </w:r>
        <w:r w:rsidRPr="001D1D1F">
          <w:rPr>
            <w:rFonts w:ascii="Times New Roman" w:hAnsi="Times New Roman" w:cs="Times New Roman"/>
            <w:noProof/>
            <w:webHidden/>
            <w:sz w:val="24"/>
            <w:szCs w:val="24"/>
          </w:rPr>
          <w:fldChar w:fldCharType="end"/>
        </w:r>
      </w:hyperlink>
    </w:p>
    <w:p w14:paraId="451A8493" w14:textId="656EBC0E" w:rsidR="003E3152" w:rsidRPr="001D1D1F" w:rsidRDefault="003E3152"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2" w:history="1">
        <w:r w:rsidRPr="001D1D1F">
          <w:rPr>
            <w:rStyle w:val="Hyperlink"/>
            <w:rFonts w:ascii="Times New Roman" w:hAnsi="Times New Roman" w:cs="Times New Roman"/>
            <w:b/>
            <w:bCs/>
            <w:noProof/>
            <w:szCs w:val="24"/>
          </w:rPr>
          <w:t>Figure 4</w:t>
        </w:r>
        <w:r w:rsidRPr="001D1D1F">
          <w:rPr>
            <w:rStyle w:val="Hyperlink"/>
            <w:rFonts w:ascii="Times New Roman" w:hAnsi="Times New Roman" w:cs="Times New Roman"/>
            <w:noProof/>
            <w:szCs w:val="24"/>
          </w:rPr>
          <w:t>. BAM diagram indicating how biotic, abiotic, and mobility constraints overlap to define the occupied niche.  Modified from (Soberón and Peterson 2005).</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_Toc182240132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12</w:t>
        </w:r>
        <w:r w:rsidRPr="001D1D1F">
          <w:rPr>
            <w:rFonts w:ascii="Times New Roman" w:hAnsi="Times New Roman" w:cs="Times New Roman"/>
            <w:noProof/>
            <w:webHidden/>
            <w:sz w:val="24"/>
            <w:szCs w:val="24"/>
          </w:rPr>
          <w:fldChar w:fldCharType="end"/>
        </w:r>
      </w:hyperlink>
    </w:p>
    <w:p w14:paraId="255CCCED" w14:textId="5BC76F4C" w:rsidR="003E3152" w:rsidRPr="001D1D1F" w:rsidRDefault="003E3152"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3" w:history="1">
        <w:r w:rsidRPr="001D1D1F">
          <w:rPr>
            <w:rStyle w:val="Hyperlink"/>
            <w:rFonts w:ascii="Times New Roman" w:hAnsi="Times New Roman" w:cs="Times New Roman"/>
            <w:b/>
            <w:bCs/>
            <w:noProof/>
            <w:szCs w:val="24"/>
          </w:rPr>
          <w:t>Figure 5</w:t>
        </w:r>
        <w:r w:rsidRPr="001D1D1F">
          <w:rPr>
            <w:rStyle w:val="Hyperlink"/>
            <w:rFonts w:ascii="Times New Roman" w:hAnsi="Times New Roman" w:cs="Times New Roman"/>
            <w:noProof/>
            <w:szCs w:val="24"/>
          </w:rPr>
          <w:t>. Map of outcrop distribution across the western edge of the Nashville Dome. Localities where stratigraphic columns were constructed and faunal data were collected are indicated and correspond to Table 2.</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_Toc182240133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20</w:t>
        </w:r>
        <w:r w:rsidRPr="001D1D1F">
          <w:rPr>
            <w:rFonts w:ascii="Times New Roman" w:hAnsi="Times New Roman" w:cs="Times New Roman"/>
            <w:noProof/>
            <w:webHidden/>
            <w:sz w:val="24"/>
            <w:szCs w:val="24"/>
          </w:rPr>
          <w:fldChar w:fldCharType="end"/>
        </w:r>
      </w:hyperlink>
    </w:p>
    <w:p w14:paraId="742E6B8C" w14:textId="24B6F13E" w:rsidR="003E3152" w:rsidRPr="001D1D1F" w:rsidRDefault="003E3152"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4" w:history="1">
        <w:r w:rsidRPr="001D1D1F">
          <w:rPr>
            <w:rStyle w:val="Hyperlink"/>
            <w:rFonts w:ascii="Times New Roman" w:hAnsi="Times New Roman" w:cs="Times New Roman"/>
            <w:b/>
            <w:bCs/>
            <w:noProof/>
            <w:szCs w:val="24"/>
          </w:rPr>
          <w:t>Figure 6.</w:t>
        </w:r>
        <w:r w:rsidRPr="001D1D1F">
          <w:rPr>
            <w:rStyle w:val="Hyperlink"/>
            <w:rFonts w:ascii="Times New Roman" w:hAnsi="Times New Roman" w:cs="Times New Roman"/>
            <w:noProof/>
            <w:szCs w:val="24"/>
          </w:rPr>
          <w:t xml:space="preserve"> Correlation of localities across the study area. Locality numbers found in Table 2. Stratigraphic columns are detailed in Appendix 1.</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_Toc182240134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25</w:t>
        </w:r>
        <w:r w:rsidRPr="001D1D1F">
          <w:rPr>
            <w:rFonts w:ascii="Times New Roman" w:hAnsi="Times New Roman" w:cs="Times New Roman"/>
            <w:noProof/>
            <w:webHidden/>
            <w:sz w:val="24"/>
            <w:szCs w:val="24"/>
          </w:rPr>
          <w:fldChar w:fldCharType="end"/>
        </w:r>
      </w:hyperlink>
    </w:p>
    <w:p w14:paraId="33E0D6B1" w14:textId="06931163" w:rsidR="003E3152" w:rsidRPr="001D1D1F" w:rsidRDefault="003E3152"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Figure 7.</w:t>
        </w:r>
        <w:r w:rsidRPr="001D1D1F">
          <w:rPr>
            <w:rStyle w:val="Hyperlink"/>
            <w:rFonts w:ascii="Times New Roman" w:hAnsi="Times New Roman" w:cs="Times New Roman"/>
            <w:noProof/>
            <w:szCs w:val="24"/>
          </w:rPr>
          <w:t xml:space="preserve"> Example distribution models from four compared taxa across all time slices.</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_Toc182240135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35</w:t>
        </w:r>
        <w:r w:rsidRPr="001D1D1F">
          <w:rPr>
            <w:rFonts w:ascii="Times New Roman" w:hAnsi="Times New Roman" w:cs="Times New Roman"/>
            <w:noProof/>
            <w:webHidden/>
            <w:sz w:val="24"/>
            <w:szCs w:val="24"/>
          </w:rPr>
          <w:fldChar w:fldCharType="end"/>
        </w:r>
      </w:hyperlink>
    </w:p>
    <w:p w14:paraId="53990F74" w14:textId="552786F1" w:rsidR="003E3152" w:rsidRPr="001D1D1F" w:rsidRDefault="003E3152" w:rsidP="001D1D1F">
      <w:pPr>
        <w:tabs>
          <w:tab w:val="right" w:leader="dot" w:pos="8640"/>
        </w:tabs>
        <w:spacing w:line="480" w:lineRule="auto"/>
        <w:rPr>
          <w:rFonts w:ascii="Times New Roman" w:hAnsi="Times New Roman" w:cs="Times New Roman"/>
          <w:noProof/>
          <w:sz w:val="24"/>
          <w:szCs w:val="24"/>
        </w:rPr>
      </w:pPr>
      <w:hyperlink w:anchor="_Toc182240136" w:history="1">
        <w:r w:rsidRPr="001D1D1F">
          <w:rPr>
            <w:rStyle w:val="Hyperlink"/>
            <w:rFonts w:ascii="Times New Roman" w:hAnsi="Times New Roman" w:cs="Times New Roman"/>
            <w:b/>
            <w:bCs/>
            <w:noProof/>
            <w:szCs w:val="24"/>
          </w:rPr>
          <w:t>Figure 8.</w:t>
        </w:r>
        <w:r w:rsidRPr="001D1D1F">
          <w:rPr>
            <w:rStyle w:val="Hyperlink"/>
            <w:rFonts w:ascii="Times New Roman" w:hAnsi="Times New Roman" w:cs="Times New Roman"/>
            <w:noProof/>
            <w:szCs w:val="24"/>
          </w:rPr>
          <w:t xml:space="preserve"> Principal component analysis results the eight taxa that were compared across time slices, </w:t>
        </w:r>
        <w:r w:rsidRPr="001D1D1F">
          <w:rPr>
            <w:rStyle w:val="Hyperlink"/>
            <w:rFonts w:ascii="Times New Roman" w:hAnsi="Times New Roman" w:cs="Times New Roman"/>
            <w:i/>
            <w:iCs/>
            <w:noProof/>
            <w:szCs w:val="24"/>
          </w:rPr>
          <w:t>Parvohallopora ramosa</w:t>
        </w:r>
        <w:r w:rsidRPr="001D1D1F">
          <w:rPr>
            <w:rStyle w:val="Hyperlink"/>
            <w:rFonts w:ascii="Times New Roman" w:hAnsi="Times New Roman" w:cs="Times New Roman"/>
            <w:noProof/>
            <w:szCs w:val="24"/>
          </w:rPr>
          <w:t xml:space="preserve"> was only compared across the C3 vs. C4 time slices and </w:t>
        </w:r>
        <w:r w:rsidRPr="001D1D1F">
          <w:rPr>
            <w:rStyle w:val="Hyperlink"/>
            <w:rFonts w:ascii="Times New Roman" w:hAnsi="Times New Roman" w:cs="Times New Roman"/>
            <w:i/>
            <w:iCs/>
            <w:noProof/>
            <w:szCs w:val="24"/>
          </w:rPr>
          <w:t>Orthorhynchula linneyi</w:t>
        </w:r>
        <w:r w:rsidRPr="001D1D1F">
          <w:rPr>
            <w:rStyle w:val="Hyperlink"/>
            <w:rFonts w:ascii="Times New Roman" w:hAnsi="Times New Roman" w:cs="Times New Roman"/>
            <w:noProof/>
            <w:szCs w:val="24"/>
          </w:rPr>
          <w:t xml:space="preserve"> was only compared across C4 vs. C5 time slices.</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_Toc182240136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39</w:t>
        </w:r>
        <w:r w:rsidRPr="001D1D1F">
          <w:rPr>
            <w:rFonts w:ascii="Times New Roman" w:hAnsi="Times New Roman" w:cs="Times New Roman"/>
            <w:noProof/>
            <w:webHidden/>
            <w:sz w:val="24"/>
            <w:szCs w:val="24"/>
          </w:rPr>
          <w:fldChar w:fldCharType="end"/>
        </w:r>
      </w:hyperlink>
    </w:p>
    <w:p w14:paraId="63B33BD3" w14:textId="1652507F" w:rsidR="00C84BF0" w:rsidRPr="001D1D1F" w:rsidRDefault="00C84BF0"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Figure 9.</w:t>
        </w:r>
        <w:r w:rsidRPr="001D1D1F">
          <w:rPr>
            <w:rStyle w:val="Hyperlink"/>
            <w:rFonts w:ascii="Times New Roman" w:hAnsi="Times New Roman" w:cs="Times New Roman"/>
            <w:noProof/>
            <w:szCs w:val="24"/>
          </w:rPr>
          <w:t xml:space="preserve"> </w:t>
        </w:r>
        <w:r w:rsidR="007A4634" w:rsidRPr="001D1D1F">
          <w:rPr>
            <w:rFonts w:ascii="Times New Roman" w:hAnsi="Times New Roman" w:cs="Times New Roman"/>
            <w:noProof/>
            <w:sz w:val="24"/>
            <w:szCs w:val="24"/>
          </w:rPr>
          <w:t>Cato Road Cut</w:t>
        </w:r>
        <w:r w:rsidR="007A4634" w:rsidRPr="001D1D1F">
          <w:rPr>
            <w:rFonts w:ascii="Times New Roman" w:hAnsi="Times New Roman" w:cs="Times New Roman"/>
            <w:b/>
            <w:bCs/>
            <w:noProof/>
            <w:sz w:val="24"/>
            <w:szCs w:val="24"/>
          </w:rPr>
          <w:t xml:space="preserve"> </w:t>
        </w:r>
        <w:r w:rsidR="007A4634" w:rsidRPr="001D1D1F">
          <w:rPr>
            <w:rFonts w:ascii="Times New Roman" w:hAnsi="Times New Roman" w:cs="Times New Roman"/>
            <w:noProof/>
            <w:sz w:val="24"/>
            <w:szCs w:val="24"/>
          </w:rPr>
          <w:t>stratigraphic column</w:t>
        </w:r>
        <w:r w:rsidR="001D1D1F">
          <w:rPr>
            <w:rFonts w:ascii="Times New Roman" w:hAnsi="Times New Roman" w:cs="Times New Roman"/>
            <w:noProof/>
            <w:sz w:val="24"/>
            <w:szCs w:val="24"/>
          </w:rPr>
          <w:tab/>
        </w:r>
        <w:r w:rsidR="00AE1D2F" w:rsidRPr="001D1D1F">
          <w:rPr>
            <w:rFonts w:ascii="Times New Roman" w:hAnsi="Times New Roman" w:cs="Times New Roman"/>
            <w:noProof/>
            <w:webHidden/>
            <w:sz w:val="24"/>
            <w:szCs w:val="24"/>
          </w:rPr>
          <w:t>6</w:t>
        </w:r>
        <w:r w:rsidR="00030444">
          <w:rPr>
            <w:rFonts w:ascii="Times New Roman" w:hAnsi="Times New Roman" w:cs="Times New Roman"/>
            <w:noProof/>
            <w:webHidden/>
            <w:sz w:val="24"/>
            <w:szCs w:val="24"/>
          </w:rPr>
          <w:t>3</w:t>
        </w:r>
      </w:hyperlink>
    </w:p>
    <w:p w14:paraId="4A1FA574" w14:textId="268B7E4E"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10</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7A4634" w:rsidRPr="001D1D1F">
          <w:rPr>
            <w:rFonts w:ascii="Times New Roman" w:hAnsi="Times New Roman" w:cs="Times New Roman"/>
            <w:noProof/>
            <w:sz w:val="24"/>
            <w:szCs w:val="24"/>
          </w:rPr>
          <w:t>I-155 North Mile 23.0</w:t>
        </w:r>
        <w:r w:rsidR="007A4634" w:rsidRPr="001D1D1F">
          <w:rPr>
            <w:rFonts w:ascii="Times New Roman" w:hAnsi="Times New Roman" w:cs="Times New Roman"/>
            <w:b/>
            <w:bCs/>
            <w:noProof/>
            <w:sz w:val="24"/>
            <w:szCs w:val="24"/>
          </w:rPr>
          <w:t xml:space="preserve"> </w:t>
        </w:r>
        <w:r w:rsidR="007A4634" w:rsidRPr="001D1D1F">
          <w:rPr>
            <w:rFonts w:ascii="Times New Roman" w:hAnsi="Times New Roman" w:cs="Times New Roman"/>
            <w:noProof/>
            <w:sz w:val="24"/>
            <w:szCs w:val="24"/>
          </w:rPr>
          <w:t>stratigraphic column</w:t>
        </w:r>
        <w:r w:rsidR="001D1D1F">
          <w:rPr>
            <w:rFonts w:ascii="Times New Roman" w:hAnsi="Times New Roman" w:cs="Times New Roman"/>
            <w:noProof/>
            <w:sz w:val="24"/>
            <w:szCs w:val="24"/>
          </w:rPr>
          <w:tab/>
        </w:r>
        <w:r w:rsidR="00AE1D2F" w:rsidRPr="001D1D1F">
          <w:rPr>
            <w:rFonts w:ascii="Times New Roman" w:hAnsi="Times New Roman" w:cs="Times New Roman"/>
            <w:noProof/>
            <w:webHidden/>
            <w:sz w:val="24"/>
            <w:szCs w:val="24"/>
          </w:rPr>
          <w:t>6</w:t>
        </w:r>
      </w:hyperlink>
      <w:r w:rsidR="00030444">
        <w:rPr>
          <w:rFonts w:ascii="Times New Roman" w:hAnsi="Times New Roman" w:cs="Times New Roman"/>
          <w:noProof/>
          <w:sz w:val="24"/>
          <w:szCs w:val="24"/>
        </w:rPr>
        <w:t>4</w:t>
      </w:r>
    </w:p>
    <w:p w14:paraId="49C317E6" w14:textId="3DABAAB4"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11</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7A4634" w:rsidRPr="001D1D1F">
          <w:rPr>
            <w:rFonts w:ascii="Times New Roman" w:hAnsi="Times New Roman" w:cs="Times New Roman"/>
            <w:noProof/>
            <w:sz w:val="24"/>
            <w:szCs w:val="24"/>
          </w:rPr>
          <w:t>I-155 East Mile 21.2</w:t>
        </w:r>
        <w:r w:rsidR="007A4634" w:rsidRPr="001D1D1F">
          <w:rPr>
            <w:rFonts w:ascii="Times New Roman" w:hAnsi="Times New Roman" w:cs="Times New Roman"/>
            <w:b/>
            <w:bCs/>
            <w:noProof/>
            <w:sz w:val="24"/>
            <w:szCs w:val="24"/>
          </w:rPr>
          <w:t xml:space="preserve"> </w:t>
        </w:r>
        <w:r w:rsidR="007A4634" w:rsidRPr="001D1D1F">
          <w:rPr>
            <w:rFonts w:ascii="Times New Roman" w:hAnsi="Times New Roman" w:cs="Times New Roman"/>
            <w:noProof/>
            <w:sz w:val="24"/>
            <w:szCs w:val="24"/>
          </w:rPr>
          <w:t>stratigraphic column</w:t>
        </w:r>
        <w:r w:rsidRPr="001D1D1F">
          <w:rPr>
            <w:rFonts w:ascii="Times New Roman" w:hAnsi="Times New Roman" w:cs="Times New Roman"/>
            <w:noProof/>
            <w:webHidden/>
            <w:sz w:val="24"/>
            <w:szCs w:val="24"/>
          </w:rPr>
          <w:tab/>
        </w:r>
        <w:r w:rsidR="00AE1D2F" w:rsidRPr="001D1D1F">
          <w:rPr>
            <w:rFonts w:ascii="Times New Roman" w:hAnsi="Times New Roman" w:cs="Times New Roman"/>
            <w:noProof/>
            <w:webHidden/>
            <w:sz w:val="24"/>
            <w:szCs w:val="24"/>
          </w:rPr>
          <w:t>6</w:t>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_Toc182240135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4F2CDF">
          <w:rPr>
            <w:rFonts w:ascii="Times New Roman" w:hAnsi="Times New Roman" w:cs="Times New Roman"/>
            <w:noProof/>
            <w:webHidden/>
            <w:sz w:val="24"/>
            <w:szCs w:val="24"/>
          </w:rPr>
          <w:t>5</w:t>
        </w:r>
        <w:r w:rsidRPr="001D1D1F">
          <w:rPr>
            <w:rFonts w:ascii="Times New Roman" w:hAnsi="Times New Roman" w:cs="Times New Roman"/>
            <w:noProof/>
            <w:webHidden/>
            <w:sz w:val="24"/>
            <w:szCs w:val="24"/>
          </w:rPr>
          <w:fldChar w:fldCharType="end"/>
        </w:r>
      </w:hyperlink>
    </w:p>
    <w:p w14:paraId="5AD85067" w14:textId="5F30BD53"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12</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1D6234" w:rsidRPr="001D1D1F">
          <w:rPr>
            <w:rFonts w:ascii="Times New Roman" w:hAnsi="Times New Roman" w:cs="Times New Roman"/>
            <w:noProof/>
            <w:sz w:val="24"/>
            <w:szCs w:val="24"/>
          </w:rPr>
          <w:t>Vietnam Veterans Highway</w:t>
        </w:r>
        <w:r w:rsidR="001D6234" w:rsidRPr="001D1D1F">
          <w:rPr>
            <w:rFonts w:ascii="Times New Roman" w:hAnsi="Times New Roman" w:cs="Times New Roman"/>
            <w:b/>
            <w:bCs/>
            <w:noProof/>
            <w:sz w:val="24"/>
            <w:szCs w:val="24"/>
          </w:rPr>
          <w:t xml:space="preserve"> </w:t>
        </w:r>
        <w:r w:rsidR="001D6234" w:rsidRPr="001D1D1F">
          <w:rPr>
            <w:rFonts w:ascii="Times New Roman" w:hAnsi="Times New Roman" w:cs="Times New Roman"/>
            <w:noProof/>
            <w:sz w:val="24"/>
            <w:szCs w:val="24"/>
          </w:rPr>
          <w:t>stratigraphic column</w:t>
        </w:r>
        <w:r w:rsidRPr="001D1D1F">
          <w:rPr>
            <w:rFonts w:ascii="Times New Roman" w:hAnsi="Times New Roman" w:cs="Times New Roman"/>
            <w:noProof/>
            <w:webHidden/>
            <w:sz w:val="24"/>
            <w:szCs w:val="24"/>
          </w:rPr>
          <w:tab/>
        </w:r>
        <w:r w:rsidRPr="001D1D1F">
          <w:rPr>
            <w:rFonts w:ascii="Times New Roman" w:hAnsi="Times New Roman" w:cs="Times New Roman"/>
            <w:noProof/>
            <w:webHidden/>
            <w:sz w:val="24"/>
            <w:szCs w:val="24"/>
          </w:rPr>
          <w:fldChar w:fldCharType="begin"/>
        </w:r>
        <w:r w:rsidRPr="001D1D1F">
          <w:rPr>
            <w:rFonts w:ascii="Times New Roman" w:hAnsi="Times New Roman" w:cs="Times New Roman"/>
            <w:noProof/>
            <w:webHidden/>
            <w:sz w:val="24"/>
            <w:szCs w:val="24"/>
          </w:rPr>
          <w:instrText xml:space="preserve"> PAGEREF _Toc182240135 \h </w:instrText>
        </w:r>
        <w:r w:rsidRPr="001D1D1F">
          <w:rPr>
            <w:rFonts w:ascii="Times New Roman" w:hAnsi="Times New Roman" w:cs="Times New Roman"/>
            <w:noProof/>
            <w:webHidden/>
            <w:sz w:val="24"/>
            <w:szCs w:val="24"/>
          </w:rPr>
        </w:r>
        <w:r w:rsidRPr="001D1D1F">
          <w:rPr>
            <w:rFonts w:ascii="Times New Roman" w:hAnsi="Times New Roman" w:cs="Times New Roman"/>
            <w:noProof/>
            <w:webHidden/>
            <w:sz w:val="24"/>
            <w:szCs w:val="24"/>
          </w:rPr>
          <w:fldChar w:fldCharType="separate"/>
        </w:r>
        <w:r w:rsidR="00030444">
          <w:rPr>
            <w:rFonts w:ascii="Times New Roman" w:hAnsi="Times New Roman" w:cs="Times New Roman"/>
            <w:noProof/>
            <w:webHidden/>
            <w:sz w:val="24"/>
            <w:szCs w:val="24"/>
          </w:rPr>
          <w:t>66</w:t>
        </w:r>
        <w:r w:rsidRPr="001D1D1F">
          <w:rPr>
            <w:rFonts w:ascii="Times New Roman" w:hAnsi="Times New Roman" w:cs="Times New Roman"/>
            <w:noProof/>
            <w:webHidden/>
            <w:sz w:val="24"/>
            <w:szCs w:val="24"/>
          </w:rPr>
          <w:fldChar w:fldCharType="end"/>
        </w:r>
      </w:hyperlink>
    </w:p>
    <w:p w14:paraId="2681C5CD" w14:textId="6E7FA8D4"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13</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1D6234" w:rsidRPr="001D1D1F">
          <w:rPr>
            <w:rFonts w:ascii="Times New Roman" w:hAnsi="Times New Roman" w:cs="Times New Roman"/>
            <w:noProof/>
            <w:sz w:val="24"/>
            <w:szCs w:val="24"/>
          </w:rPr>
          <w:t>West 386 Mile 4.4</w:t>
        </w:r>
        <w:r w:rsidR="001D6234" w:rsidRPr="001D1D1F">
          <w:rPr>
            <w:rFonts w:ascii="Times New Roman" w:hAnsi="Times New Roman" w:cs="Times New Roman"/>
            <w:b/>
            <w:bCs/>
            <w:noProof/>
            <w:sz w:val="24"/>
            <w:szCs w:val="24"/>
          </w:rPr>
          <w:t xml:space="preserve"> </w:t>
        </w:r>
        <w:r w:rsidR="001D6234"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030444">
          <w:rPr>
            <w:rStyle w:val="Hyperlink"/>
            <w:rFonts w:ascii="Times New Roman" w:hAnsi="Times New Roman" w:cs="Times New Roman"/>
            <w:noProof/>
            <w:szCs w:val="24"/>
          </w:rPr>
          <w:t>67</w:t>
        </w:r>
      </w:hyperlink>
    </w:p>
    <w:p w14:paraId="1967352D" w14:textId="02CDBBAD"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14</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1D6234" w:rsidRPr="001D1D1F">
          <w:rPr>
            <w:rFonts w:ascii="Times New Roman" w:hAnsi="Times New Roman" w:cs="Times New Roman"/>
            <w:noProof/>
            <w:sz w:val="24"/>
            <w:szCs w:val="24"/>
          </w:rPr>
          <w:t>I-386 East Mile 3.6</w:t>
        </w:r>
        <w:r w:rsidR="001D6234" w:rsidRPr="001D1D1F">
          <w:rPr>
            <w:rFonts w:ascii="Times New Roman" w:hAnsi="Times New Roman" w:cs="Times New Roman"/>
            <w:b/>
            <w:bCs/>
            <w:noProof/>
            <w:sz w:val="24"/>
            <w:szCs w:val="24"/>
          </w:rPr>
          <w:t xml:space="preserve"> </w:t>
        </w:r>
        <w:r w:rsidR="001D6234"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6</w:t>
        </w:r>
        <w:r w:rsidR="00030444">
          <w:rPr>
            <w:rFonts w:ascii="Times New Roman" w:hAnsi="Times New Roman" w:cs="Times New Roman"/>
            <w:noProof/>
            <w:webHidden/>
            <w:sz w:val="24"/>
            <w:szCs w:val="24"/>
          </w:rPr>
          <w:t>8</w:t>
        </w:r>
      </w:hyperlink>
    </w:p>
    <w:p w14:paraId="12C98C8A" w14:textId="4DA969A6"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15</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1D6234" w:rsidRPr="001D1D1F">
          <w:rPr>
            <w:rFonts w:ascii="Times New Roman" w:hAnsi="Times New Roman" w:cs="Times New Roman"/>
            <w:noProof/>
            <w:sz w:val="24"/>
            <w:szCs w:val="24"/>
          </w:rPr>
          <w:t>Old Hickory Road Cut</w:t>
        </w:r>
        <w:r w:rsidR="001D6234" w:rsidRPr="001D1D1F">
          <w:rPr>
            <w:rFonts w:ascii="Times New Roman" w:hAnsi="Times New Roman" w:cs="Times New Roman"/>
            <w:b/>
            <w:bCs/>
            <w:noProof/>
            <w:sz w:val="24"/>
            <w:szCs w:val="24"/>
          </w:rPr>
          <w:t xml:space="preserve"> </w:t>
        </w:r>
        <w:r w:rsidR="001D6234"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6</w:t>
        </w:r>
      </w:hyperlink>
      <w:r w:rsidR="00030444">
        <w:rPr>
          <w:rFonts w:ascii="Times New Roman" w:hAnsi="Times New Roman" w:cs="Times New Roman"/>
          <w:noProof/>
          <w:sz w:val="24"/>
          <w:szCs w:val="24"/>
        </w:rPr>
        <w:t>9</w:t>
      </w:r>
    </w:p>
    <w:p w14:paraId="466744F3" w14:textId="6A8672F9"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16</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1D6234" w:rsidRPr="001D1D1F">
          <w:rPr>
            <w:rFonts w:ascii="Times New Roman" w:hAnsi="Times New Roman" w:cs="Times New Roman"/>
            <w:noProof/>
            <w:sz w:val="24"/>
            <w:szCs w:val="24"/>
          </w:rPr>
          <w:t>I-840 West Mile 26.6</w:t>
        </w:r>
        <w:r w:rsidR="001D6234" w:rsidRPr="001D1D1F">
          <w:rPr>
            <w:rFonts w:ascii="Times New Roman" w:hAnsi="Times New Roman" w:cs="Times New Roman"/>
            <w:b/>
            <w:bCs/>
            <w:noProof/>
            <w:sz w:val="24"/>
            <w:szCs w:val="24"/>
          </w:rPr>
          <w:t xml:space="preserve"> </w:t>
        </w:r>
        <w:r w:rsidR="001D6234"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030444">
          <w:rPr>
            <w:rFonts w:ascii="Times New Roman" w:hAnsi="Times New Roman" w:cs="Times New Roman"/>
            <w:noProof/>
            <w:webHidden/>
            <w:sz w:val="24"/>
            <w:szCs w:val="24"/>
          </w:rPr>
          <w:t>70</w:t>
        </w:r>
      </w:hyperlink>
    </w:p>
    <w:p w14:paraId="4C1F828F" w14:textId="4002A8D2"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17</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5B707E" w:rsidRPr="001D1D1F">
          <w:rPr>
            <w:rFonts w:ascii="Times New Roman" w:hAnsi="Times New Roman" w:cs="Times New Roman"/>
            <w:noProof/>
            <w:sz w:val="24"/>
            <w:szCs w:val="24"/>
          </w:rPr>
          <w:t>I-840 West Mile 24.8</w:t>
        </w:r>
        <w:r w:rsidR="005B707E" w:rsidRPr="001D1D1F">
          <w:rPr>
            <w:rFonts w:ascii="Times New Roman" w:hAnsi="Times New Roman" w:cs="Times New Roman"/>
            <w:b/>
            <w:bCs/>
            <w:noProof/>
            <w:sz w:val="24"/>
            <w:szCs w:val="24"/>
          </w:rPr>
          <w:t xml:space="preserve"> </w:t>
        </w:r>
        <w:r w:rsidR="005B707E"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A13E85">
          <w:rPr>
            <w:rFonts w:ascii="Times New Roman" w:hAnsi="Times New Roman" w:cs="Times New Roman"/>
            <w:noProof/>
            <w:webHidden/>
            <w:sz w:val="24"/>
            <w:szCs w:val="24"/>
          </w:rPr>
          <w:t>71</w:t>
        </w:r>
      </w:hyperlink>
    </w:p>
    <w:p w14:paraId="3AAF0C92" w14:textId="1D2524CB"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18</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EC3033" w:rsidRPr="001D1D1F">
          <w:rPr>
            <w:rFonts w:ascii="Times New Roman" w:hAnsi="Times New Roman" w:cs="Times New Roman"/>
            <w:noProof/>
            <w:sz w:val="24"/>
            <w:szCs w:val="24"/>
          </w:rPr>
          <w:t>I-840 East Mile 24.8</w:t>
        </w:r>
        <w:r w:rsidR="00EC3033" w:rsidRPr="001D1D1F">
          <w:rPr>
            <w:rFonts w:ascii="Times New Roman" w:hAnsi="Times New Roman" w:cs="Times New Roman"/>
            <w:b/>
            <w:bCs/>
            <w:noProof/>
            <w:sz w:val="24"/>
            <w:szCs w:val="24"/>
          </w:rPr>
          <w:t xml:space="preserve"> </w:t>
        </w:r>
        <w:r w:rsidR="00EC3033"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7</w:t>
        </w:r>
      </w:hyperlink>
      <w:r w:rsidR="00A13E85">
        <w:rPr>
          <w:rFonts w:ascii="Times New Roman" w:hAnsi="Times New Roman" w:cs="Times New Roman"/>
          <w:noProof/>
          <w:sz w:val="24"/>
          <w:szCs w:val="24"/>
        </w:rPr>
        <w:t>2</w:t>
      </w:r>
    </w:p>
    <w:p w14:paraId="18B28FDD" w14:textId="0D4A1E86"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19</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EA2970" w:rsidRPr="001D1D1F">
          <w:rPr>
            <w:rFonts w:ascii="Times New Roman" w:hAnsi="Times New Roman" w:cs="Times New Roman"/>
            <w:noProof/>
            <w:sz w:val="24"/>
            <w:szCs w:val="24"/>
          </w:rPr>
          <w:t>Big East Form Stream Cut</w:t>
        </w:r>
        <w:r w:rsidR="00EA2970" w:rsidRPr="001D1D1F">
          <w:rPr>
            <w:rFonts w:ascii="Times New Roman" w:hAnsi="Times New Roman" w:cs="Times New Roman"/>
            <w:b/>
            <w:bCs/>
            <w:noProof/>
            <w:sz w:val="24"/>
            <w:szCs w:val="24"/>
          </w:rPr>
          <w:t xml:space="preserve"> </w:t>
        </w:r>
        <w:r w:rsidR="00EA2970"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7</w:t>
        </w:r>
        <w:r w:rsidR="00A13E85">
          <w:rPr>
            <w:rFonts w:ascii="Times New Roman" w:hAnsi="Times New Roman" w:cs="Times New Roman"/>
            <w:noProof/>
            <w:webHidden/>
            <w:sz w:val="24"/>
            <w:szCs w:val="24"/>
          </w:rPr>
          <w:t>3</w:t>
        </w:r>
      </w:hyperlink>
    </w:p>
    <w:p w14:paraId="5F993852" w14:textId="5F280D80"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20</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EA2970" w:rsidRPr="001D1D1F">
          <w:rPr>
            <w:rFonts w:ascii="Times New Roman" w:hAnsi="Times New Roman" w:cs="Times New Roman"/>
            <w:noProof/>
            <w:sz w:val="24"/>
            <w:szCs w:val="24"/>
          </w:rPr>
          <w:t>Red Caboose Cut</w:t>
        </w:r>
        <w:r w:rsidR="00EA2970" w:rsidRPr="001D1D1F">
          <w:rPr>
            <w:rFonts w:ascii="Times New Roman" w:hAnsi="Times New Roman" w:cs="Times New Roman"/>
            <w:b/>
            <w:bCs/>
            <w:noProof/>
            <w:sz w:val="24"/>
            <w:szCs w:val="24"/>
          </w:rPr>
          <w:t xml:space="preserve"> </w:t>
        </w:r>
        <w:r w:rsidR="00EA2970"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7</w:t>
        </w:r>
      </w:hyperlink>
      <w:r w:rsidR="00A13E85">
        <w:rPr>
          <w:rFonts w:ascii="Times New Roman" w:hAnsi="Times New Roman" w:cs="Times New Roman"/>
          <w:noProof/>
          <w:sz w:val="24"/>
          <w:szCs w:val="24"/>
        </w:rPr>
        <w:t>4</w:t>
      </w:r>
    </w:p>
    <w:p w14:paraId="176AD554" w14:textId="34AF98FB"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21</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284B25" w:rsidRPr="001D1D1F">
          <w:rPr>
            <w:rFonts w:ascii="Times New Roman" w:hAnsi="Times New Roman" w:cs="Times New Roman"/>
            <w:noProof/>
            <w:sz w:val="24"/>
            <w:szCs w:val="24"/>
          </w:rPr>
          <w:t>I-40 East Exit 201B</w:t>
        </w:r>
        <w:r w:rsidR="00284B25" w:rsidRPr="001D1D1F">
          <w:rPr>
            <w:rFonts w:ascii="Times New Roman" w:hAnsi="Times New Roman" w:cs="Times New Roman"/>
            <w:b/>
            <w:bCs/>
            <w:noProof/>
            <w:sz w:val="24"/>
            <w:szCs w:val="24"/>
          </w:rPr>
          <w:t xml:space="preserve"> </w:t>
        </w:r>
        <w:r w:rsidR="00284B25"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7</w:t>
        </w:r>
      </w:hyperlink>
      <w:r w:rsidR="00A13E85">
        <w:rPr>
          <w:rFonts w:ascii="Times New Roman" w:hAnsi="Times New Roman" w:cs="Times New Roman"/>
          <w:noProof/>
          <w:sz w:val="24"/>
          <w:szCs w:val="24"/>
        </w:rPr>
        <w:t>5</w:t>
      </w:r>
    </w:p>
    <w:p w14:paraId="26CD93DB" w14:textId="6317CB5E"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22</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284B25" w:rsidRPr="001D1D1F">
          <w:rPr>
            <w:rFonts w:ascii="Times New Roman" w:hAnsi="Times New Roman" w:cs="Times New Roman"/>
            <w:noProof/>
            <w:sz w:val="24"/>
            <w:szCs w:val="24"/>
          </w:rPr>
          <w:t>I-40 South Substation Cut</w:t>
        </w:r>
        <w:r w:rsidR="00284B25" w:rsidRPr="001D1D1F">
          <w:rPr>
            <w:rFonts w:ascii="Times New Roman" w:hAnsi="Times New Roman" w:cs="Times New Roman"/>
            <w:b/>
            <w:bCs/>
            <w:noProof/>
            <w:sz w:val="24"/>
            <w:szCs w:val="24"/>
          </w:rPr>
          <w:t xml:space="preserve"> </w:t>
        </w:r>
        <w:r w:rsidR="00284B25"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7</w:t>
        </w:r>
        <w:r w:rsidR="00A13E85">
          <w:rPr>
            <w:rFonts w:ascii="Times New Roman" w:hAnsi="Times New Roman" w:cs="Times New Roman"/>
            <w:noProof/>
            <w:webHidden/>
            <w:sz w:val="24"/>
            <w:szCs w:val="24"/>
          </w:rPr>
          <w:t>6</w:t>
        </w:r>
      </w:hyperlink>
    </w:p>
    <w:p w14:paraId="4A473E0B" w14:textId="496A15E8"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23</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284B25" w:rsidRPr="001D1D1F">
          <w:rPr>
            <w:rFonts w:ascii="Times New Roman" w:hAnsi="Times New Roman" w:cs="Times New Roman"/>
            <w:noProof/>
            <w:sz w:val="24"/>
            <w:szCs w:val="24"/>
          </w:rPr>
          <w:t>I-65 South Mile 99.0</w:t>
        </w:r>
        <w:r w:rsidR="00284B25" w:rsidRPr="001D1D1F">
          <w:rPr>
            <w:rFonts w:ascii="Times New Roman" w:hAnsi="Times New Roman" w:cs="Times New Roman"/>
            <w:b/>
            <w:bCs/>
            <w:noProof/>
            <w:sz w:val="24"/>
            <w:szCs w:val="24"/>
          </w:rPr>
          <w:t xml:space="preserve"> </w:t>
        </w:r>
        <w:r w:rsidR="00284B25"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Fonts w:ascii="Times New Roman" w:hAnsi="Times New Roman" w:cs="Times New Roman"/>
            <w:noProof/>
            <w:webHidden/>
            <w:sz w:val="24"/>
            <w:szCs w:val="24"/>
          </w:rPr>
          <w:tab/>
          <w:t>7</w:t>
        </w:r>
      </w:hyperlink>
      <w:r w:rsidR="00A13E85">
        <w:rPr>
          <w:rFonts w:ascii="Times New Roman" w:hAnsi="Times New Roman" w:cs="Times New Roman"/>
          <w:noProof/>
          <w:sz w:val="24"/>
          <w:szCs w:val="24"/>
        </w:rPr>
        <w:t>7</w:t>
      </w:r>
    </w:p>
    <w:p w14:paraId="2BC6E106" w14:textId="2D9D59EF"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24</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284B25" w:rsidRPr="001D1D1F">
          <w:rPr>
            <w:rFonts w:ascii="Times New Roman" w:hAnsi="Times New Roman" w:cs="Times New Roman"/>
            <w:noProof/>
            <w:sz w:val="24"/>
            <w:szCs w:val="24"/>
          </w:rPr>
          <w:t>Egypt Hollow Stream Cut</w:t>
        </w:r>
        <w:r w:rsidR="00284B25" w:rsidRPr="001D1D1F">
          <w:rPr>
            <w:rFonts w:ascii="Times New Roman" w:hAnsi="Times New Roman" w:cs="Times New Roman"/>
            <w:b/>
            <w:bCs/>
            <w:noProof/>
            <w:sz w:val="24"/>
            <w:szCs w:val="24"/>
          </w:rPr>
          <w:t xml:space="preserve"> </w:t>
        </w:r>
        <w:r w:rsidR="00284B25" w:rsidRPr="001D1D1F">
          <w:rPr>
            <w:rFonts w:ascii="Times New Roman" w:hAnsi="Times New Roman" w:cs="Times New Roman"/>
            <w:noProof/>
            <w:sz w:val="24"/>
            <w:szCs w:val="24"/>
          </w:rPr>
          <w:t>stratigraphic column</w:t>
        </w:r>
        <w:r w:rsidR="001D1D1F">
          <w:rPr>
            <w:rFonts w:ascii="Times New Roman" w:hAnsi="Times New Roman" w:cs="Times New Roman"/>
            <w:noProof/>
            <w:sz w:val="24"/>
            <w:szCs w:val="24"/>
          </w:rPr>
          <w:tab/>
        </w:r>
        <w:r w:rsidR="00DE5D90" w:rsidRPr="001D1D1F">
          <w:rPr>
            <w:rFonts w:ascii="Times New Roman" w:hAnsi="Times New Roman" w:cs="Times New Roman"/>
            <w:noProof/>
            <w:webHidden/>
            <w:sz w:val="24"/>
            <w:szCs w:val="24"/>
          </w:rPr>
          <w:t>7</w:t>
        </w:r>
        <w:r w:rsidR="00A13E85">
          <w:rPr>
            <w:rFonts w:ascii="Times New Roman" w:hAnsi="Times New Roman" w:cs="Times New Roman"/>
            <w:noProof/>
            <w:webHidden/>
            <w:sz w:val="24"/>
            <w:szCs w:val="24"/>
          </w:rPr>
          <w:t>8</w:t>
        </w:r>
      </w:hyperlink>
    </w:p>
    <w:p w14:paraId="1846E2BA" w14:textId="173EAF35" w:rsidR="00C84BF0" w:rsidRPr="001D1D1F" w:rsidRDefault="00C84BF0" w:rsidP="001D1D1F">
      <w:pPr>
        <w:tabs>
          <w:tab w:val="right" w:leader="dot" w:pos="8640"/>
        </w:tabs>
        <w:spacing w:line="480" w:lineRule="auto"/>
        <w:rPr>
          <w:rFonts w:ascii="Times New Roman" w:eastAsiaTheme="minorEastAsia" w:hAnsi="Times New Roman" w:cs="Times New Roman"/>
          <w:noProof/>
          <w:kern w:val="2"/>
          <w:sz w:val="24"/>
          <w:szCs w:val="24"/>
          <w:lang w:val="en-US"/>
          <w14:ligatures w14:val="standardContextual"/>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25</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5E5D09" w:rsidRPr="001D1D1F">
          <w:rPr>
            <w:rFonts w:ascii="Times New Roman" w:hAnsi="Times New Roman" w:cs="Times New Roman"/>
            <w:noProof/>
            <w:sz w:val="24"/>
            <w:szCs w:val="24"/>
          </w:rPr>
          <w:t>Natchez Garrison Creek Wall</w:t>
        </w:r>
        <w:r w:rsidR="005E5D09" w:rsidRPr="001D1D1F">
          <w:rPr>
            <w:rFonts w:ascii="Times New Roman" w:hAnsi="Times New Roman" w:cs="Times New Roman"/>
            <w:b/>
            <w:bCs/>
            <w:noProof/>
            <w:sz w:val="24"/>
            <w:szCs w:val="24"/>
          </w:rPr>
          <w:t xml:space="preserve"> </w:t>
        </w:r>
        <w:r w:rsidR="005E5D09"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7</w:t>
        </w:r>
        <w:r w:rsidR="00A13E85">
          <w:rPr>
            <w:rFonts w:ascii="Times New Roman" w:hAnsi="Times New Roman" w:cs="Times New Roman"/>
            <w:noProof/>
            <w:webHidden/>
            <w:sz w:val="24"/>
            <w:szCs w:val="24"/>
          </w:rPr>
          <w:t>9</w:t>
        </w:r>
      </w:hyperlink>
    </w:p>
    <w:p w14:paraId="0D55BCB0" w14:textId="1E0E28B5" w:rsidR="00DE5D90" w:rsidRPr="001D1D1F" w:rsidRDefault="00C84BF0"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 xml:space="preserve">Figure </w:t>
        </w:r>
        <w:r w:rsidR="00AE1D2F" w:rsidRPr="001D1D1F">
          <w:rPr>
            <w:rStyle w:val="Hyperlink"/>
            <w:rFonts w:ascii="Times New Roman" w:hAnsi="Times New Roman" w:cs="Times New Roman"/>
            <w:b/>
            <w:bCs/>
            <w:noProof/>
            <w:szCs w:val="24"/>
          </w:rPr>
          <w:t>26</w:t>
        </w:r>
        <w:r w:rsidRPr="001D1D1F">
          <w:rPr>
            <w:rStyle w:val="Hyperlink"/>
            <w:rFonts w:ascii="Times New Roman" w:hAnsi="Times New Roman" w:cs="Times New Roman"/>
            <w:b/>
            <w:bCs/>
            <w:noProof/>
            <w:szCs w:val="24"/>
          </w:rPr>
          <w:t>.</w:t>
        </w:r>
        <w:r w:rsidRPr="001D1D1F">
          <w:rPr>
            <w:rStyle w:val="Hyperlink"/>
            <w:rFonts w:ascii="Times New Roman" w:hAnsi="Times New Roman" w:cs="Times New Roman"/>
            <w:noProof/>
            <w:szCs w:val="24"/>
          </w:rPr>
          <w:t xml:space="preserve"> </w:t>
        </w:r>
        <w:r w:rsidR="00FE674B" w:rsidRPr="001D1D1F">
          <w:rPr>
            <w:rFonts w:ascii="Times New Roman" w:hAnsi="Times New Roman" w:cs="Times New Roman"/>
            <w:noProof/>
            <w:sz w:val="24"/>
            <w:szCs w:val="24"/>
          </w:rPr>
          <w:t>Carter’s Creek Mile 8</w:t>
        </w:r>
        <w:r w:rsidR="00FE674B" w:rsidRPr="001D1D1F">
          <w:rPr>
            <w:rFonts w:ascii="Times New Roman" w:hAnsi="Times New Roman" w:cs="Times New Roman"/>
            <w:b/>
            <w:bCs/>
            <w:noProof/>
            <w:sz w:val="24"/>
            <w:szCs w:val="24"/>
          </w:rPr>
          <w:t xml:space="preserve"> </w:t>
        </w:r>
        <w:r w:rsidR="00FE674B"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00DE5D90" w:rsidRPr="001D1D1F">
          <w:rPr>
            <w:rFonts w:ascii="Times New Roman" w:hAnsi="Times New Roman" w:cs="Times New Roman"/>
            <w:noProof/>
            <w:webHidden/>
            <w:sz w:val="24"/>
            <w:szCs w:val="24"/>
          </w:rPr>
          <w:t>8</w:t>
        </w:r>
      </w:hyperlink>
      <w:r w:rsidR="00A13E85">
        <w:rPr>
          <w:rFonts w:ascii="Times New Roman" w:hAnsi="Times New Roman" w:cs="Times New Roman"/>
          <w:noProof/>
          <w:sz w:val="24"/>
          <w:szCs w:val="24"/>
        </w:rPr>
        <w:t>0</w:t>
      </w:r>
    </w:p>
    <w:p w14:paraId="383A4DE2" w14:textId="4A478ED0" w:rsidR="00DE5D90" w:rsidRPr="001D1D1F" w:rsidRDefault="00DE5D90"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Figure 27.</w:t>
        </w:r>
        <w:r w:rsidRPr="001D1D1F">
          <w:rPr>
            <w:rStyle w:val="Hyperlink"/>
            <w:rFonts w:ascii="Times New Roman" w:hAnsi="Times New Roman" w:cs="Times New Roman"/>
            <w:noProof/>
            <w:szCs w:val="24"/>
          </w:rPr>
          <w:t xml:space="preserve"> </w:t>
        </w:r>
        <w:r w:rsidR="001B684D" w:rsidRPr="001D1D1F">
          <w:rPr>
            <w:rFonts w:ascii="Times New Roman" w:hAnsi="Times New Roman" w:cs="Times New Roman"/>
            <w:noProof/>
            <w:sz w:val="24"/>
            <w:szCs w:val="24"/>
          </w:rPr>
          <w:t>Nine Mile Hill</w:t>
        </w:r>
        <w:r w:rsidR="001B684D" w:rsidRPr="001D1D1F">
          <w:rPr>
            <w:rFonts w:ascii="Times New Roman" w:hAnsi="Times New Roman" w:cs="Times New Roman"/>
            <w:b/>
            <w:bCs/>
            <w:noProof/>
            <w:sz w:val="24"/>
            <w:szCs w:val="24"/>
          </w:rPr>
          <w:t xml:space="preserve"> </w:t>
        </w:r>
        <w:r w:rsidR="001B684D"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hyperlink>
      <w:r w:rsidR="00A13E85">
        <w:rPr>
          <w:rFonts w:ascii="Times New Roman" w:hAnsi="Times New Roman" w:cs="Times New Roman"/>
          <w:noProof/>
          <w:sz w:val="24"/>
          <w:szCs w:val="24"/>
        </w:rPr>
        <w:t>81</w:t>
      </w:r>
    </w:p>
    <w:p w14:paraId="56C8760C" w14:textId="1AE24FD5" w:rsidR="00DE5D90" w:rsidRPr="001D1D1F" w:rsidRDefault="00DE5D90"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Figure 28.</w:t>
        </w:r>
        <w:r w:rsidRPr="001D1D1F">
          <w:rPr>
            <w:rStyle w:val="Hyperlink"/>
            <w:rFonts w:ascii="Times New Roman" w:hAnsi="Times New Roman" w:cs="Times New Roman"/>
            <w:noProof/>
            <w:szCs w:val="24"/>
          </w:rPr>
          <w:t xml:space="preserve"> </w:t>
        </w:r>
        <w:r w:rsidR="00F65358" w:rsidRPr="001D1D1F">
          <w:rPr>
            <w:rFonts w:ascii="Times New Roman" w:hAnsi="Times New Roman" w:cs="Times New Roman"/>
            <w:noProof/>
            <w:sz w:val="24"/>
            <w:szCs w:val="24"/>
          </w:rPr>
          <w:t>I-24 East Mile 40.0</w:t>
        </w:r>
        <w:r w:rsidR="00F65358" w:rsidRPr="001D1D1F">
          <w:rPr>
            <w:rFonts w:ascii="Times New Roman" w:hAnsi="Times New Roman" w:cs="Times New Roman"/>
            <w:b/>
            <w:bCs/>
            <w:noProof/>
            <w:sz w:val="24"/>
            <w:szCs w:val="24"/>
          </w:rPr>
          <w:t xml:space="preserve"> </w:t>
        </w:r>
        <w:r w:rsidR="00F65358"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t>8</w:t>
        </w:r>
      </w:hyperlink>
      <w:r w:rsidR="00A13E85">
        <w:rPr>
          <w:rFonts w:ascii="Times New Roman" w:hAnsi="Times New Roman" w:cs="Times New Roman"/>
          <w:noProof/>
          <w:sz w:val="24"/>
          <w:szCs w:val="24"/>
        </w:rPr>
        <w:t>2</w:t>
      </w:r>
    </w:p>
    <w:p w14:paraId="62FFA8CD" w14:textId="3F4C5D05" w:rsidR="00DE5D90" w:rsidRPr="001D1D1F" w:rsidRDefault="00DE5D90"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Figure 29.</w:t>
        </w:r>
        <w:r w:rsidRPr="001D1D1F">
          <w:rPr>
            <w:rStyle w:val="Hyperlink"/>
            <w:rFonts w:ascii="Times New Roman" w:hAnsi="Times New Roman" w:cs="Times New Roman"/>
            <w:noProof/>
            <w:szCs w:val="24"/>
          </w:rPr>
          <w:t xml:space="preserve"> </w:t>
        </w:r>
        <w:r w:rsidR="00F65358" w:rsidRPr="001D1D1F">
          <w:rPr>
            <w:rFonts w:ascii="Times New Roman" w:hAnsi="Times New Roman" w:cs="Times New Roman"/>
            <w:noProof/>
            <w:sz w:val="24"/>
            <w:szCs w:val="24"/>
          </w:rPr>
          <w:t>I-24 West Mile 40.0</w:t>
        </w:r>
        <w:r w:rsidR="00F65358" w:rsidRPr="001D1D1F">
          <w:rPr>
            <w:rFonts w:ascii="Times New Roman" w:hAnsi="Times New Roman" w:cs="Times New Roman"/>
            <w:b/>
            <w:bCs/>
            <w:noProof/>
            <w:sz w:val="24"/>
            <w:szCs w:val="24"/>
          </w:rPr>
          <w:t xml:space="preserve"> </w:t>
        </w:r>
        <w:r w:rsidR="00F65358" w:rsidRPr="001D1D1F">
          <w:rPr>
            <w:rFonts w:ascii="Times New Roman" w:hAnsi="Times New Roman" w:cs="Times New Roman"/>
            <w:noProof/>
            <w:sz w:val="24"/>
            <w:szCs w:val="24"/>
          </w:rPr>
          <w:t>stratigraphic column</w:t>
        </w:r>
        <w:r w:rsidRPr="001D1D1F">
          <w:rPr>
            <w:rStyle w:val="Hyperlink"/>
            <w:rFonts w:ascii="Times New Roman" w:hAnsi="Times New Roman" w:cs="Times New Roman"/>
            <w:noProof/>
            <w:szCs w:val="24"/>
          </w:rPr>
          <w:t>.</w:t>
        </w:r>
        <w:r w:rsidR="001D1D1F">
          <w:rPr>
            <w:rStyle w:val="Hyperlink"/>
            <w:rFonts w:ascii="Times New Roman" w:hAnsi="Times New Roman" w:cs="Times New Roman"/>
            <w:noProof/>
            <w:szCs w:val="24"/>
          </w:rPr>
          <w:tab/>
        </w:r>
        <w:r w:rsidRPr="001D1D1F">
          <w:rPr>
            <w:rFonts w:ascii="Times New Roman" w:hAnsi="Times New Roman" w:cs="Times New Roman"/>
            <w:noProof/>
            <w:webHidden/>
            <w:sz w:val="24"/>
            <w:szCs w:val="24"/>
          </w:rPr>
          <w:t>8</w:t>
        </w:r>
      </w:hyperlink>
      <w:r w:rsidR="00A13E85">
        <w:rPr>
          <w:rFonts w:ascii="Times New Roman" w:hAnsi="Times New Roman" w:cs="Times New Roman"/>
          <w:noProof/>
          <w:sz w:val="24"/>
          <w:szCs w:val="24"/>
        </w:rPr>
        <w:t>3</w:t>
      </w:r>
    </w:p>
    <w:p w14:paraId="1B94D234" w14:textId="5FC4DCF4" w:rsidR="003762F5" w:rsidRPr="001D1D1F" w:rsidRDefault="003762F5"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 xml:space="preserve">Figure 30. </w:t>
        </w:r>
        <w:r w:rsidRPr="001D1D1F">
          <w:rPr>
            <w:rStyle w:val="Hyperlink"/>
            <w:rFonts w:ascii="Times New Roman" w:hAnsi="Times New Roman" w:cs="Times New Roman"/>
            <w:noProof/>
            <w:szCs w:val="24"/>
          </w:rPr>
          <w:t xml:space="preserve">MAXENT species distribution models for the C3 time </w:t>
        </w:r>
        <w:r w:rsidRPr="001D1D1F">
          <w:rPr>
            <w:rFonts w:ascii="Times New Roman" w:hAnsi="Times New Roman" w:cs="Times New Roman"/>
            <w:noProof/>
            <w:sz w:val="24"/>
            <w:szCs w:val="24"/>
          </w:rPr>
          <w:t>slice</w:t>
        </w:r>
      </w:hyperlink>
      <w:r w:rsidR="001D1D1F" w:rsidRPr="001D1D1F">
        <w:rPr>
          <w:rStyle w:val="Hyperlink"/>
          <w:rFonts w:ascii="Times New Roman" w:hAnsi="Times New Roman" w:cs="Times New Roman"/>
          <w:noProof/>
          <w:szCs w:val="24"/>
        </w:rPr>
        <w:tab/>
      </w:r>
      <w:r w:rsidR="001D1D1F">
        <w:rPr>
          <w:rStyle w:val="Hyperlink"/>
          <w:rFonts w:ascii="Times New Roman" w:hAnsi="Times New Roman" w:cs="Times New Roman"/>
          <w:noProof/>
          <w:szCs w:val="24"/>
        </w:rPr>
        <w:t>8</w:t>
      </w:r>
      <w:r w:rsidR="00A13E85">
        <w:rPr>
          <w:rStyle w:val="Hyperlink"/>
          <w:rFonts w:ascii="Times New Roman" w:hAnsi="Times New Roman" w:cs="Times New Roman"/>
          <w:noProof/>
          <w:szCs w:val="24"/>
        </w:rPr>
        <w:t>8</w:t>
      </w:r>
    </w:p>
    <w:p w14:paraId="0495B6AF" w14:textId="7F806AB2" w:rsidR="003762F5" w:rsidRPr="001D1D1F" w:rsidRDefault="003762F5"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 xml:space="preserve">Figure 31. </w:t>
        </w:r>
        <w:r w:rsidRPr="001D1D1F">
          <w:rPr>
            <w:rStyle w:val="Hyperlink"/>
            <w:rFonts w:ascii="Times New Roman" w:hAnsi="Times New Roman" w:cs="Times New Roman"/>
            <w:noProof/>
            <w:szCs w:val="24"/>
          </w:rPr>
          <w:t>MAXENT species distribution models for the C4 time slice.</w:t>
        </w:r>
        <w:r w:rsidRPr="001D1D1F">
          <w:rPr>
            <w:rStyle w:val="Hyperlink"/>
            <w:rFonts w:ascii="Times New Roman" w:hAnsi="Times New Roman" w:cs="Times New Roman"/>
            <w:noProof/>
            <w:webHidden/>
            <w:szCs w:val="24"/>
          </w:rPr>
          <w:tab/>
        </w:r>
      </w:hyperlink>
      <w:r w:rsidR="001D1D1F">
        <w:rPr>
          <w:rStyle w:val="Hyperlink"/>
          <w:rFonts w:ascii="Times New Roman" w:hAnsi="Times New Roman" w:cs="Times New Roman"/>
          <w:noProof/>
          <w:szCs w:val="24"/>
        </w:rPr>
        <w:t>8</w:t>
      </w:r>
      <w:r w:rsidR="00A13E85">
        <w:rPr>
          <w:rStyle w:val="Hyperlink"/>
          <w:rFonts w:ascii="Times New Roman" w:hAnsi="Times New Roman" w:cs="Times New Roman"/>
          <w:noProof/>
          <w:szCs w:val="24"/>
        </w:rPr>
        <w:t>9</w:t>
      </w:r>
    </w:p>
    <w:p w14:paraId="2E5EEC27" w14:textId="72E25C6A" w:rsidR="003762F5" w:rsidRPr="001D1D1F" w:rsidRDefault="003762F5" w:rsidP="001D1D1F">
      <w:pPr>
        <w:tabs>
          <w:tab w:val="right" w:leader="dot" w:pos="8640"/>
        </w:tabs>
        <w:spacing w:line="480" w:lineRule="auto"/>
        <w:rPr>
          <w:rFonts w:ascii="Times New Roman" w:hAnsi="Times New Roman" w:cs="Times New Roman"/>
          <w:noProof/>
          <w:sz w:val="24"/>
          <w:szCs w:val="24"/>
        </w:rPr>
      </w:pPr>
      <w:hyperlink w:anchor="_Toc182240135" w:history="1">
        <w:r w:rsidRPr="001D1D1F">
          <w:rPr>
            <w:rStyle w:val="Hyperlink"/>
            <w:rFonts w:ascii="Times New Roman" w:hAnsi="Times New Roman" w:cs="Times New Roman"/>
            <w:b/>
            <w:bCs/>
            <w:noProof/>
            <w:szCs w:val="24"/>
          </w:rPr>
          <w:t xml:space="preserve">Figure 32. </w:t>
        </w:r>
        <w:r w:rsidRPr="001D1D1F">
          <w:rPr>
            <w:rStyle w:val="Hyperlink"/>
            <w:rFonts w:ascii="Times New Roman" w:hAnsi="Times New Roman" w:cs="Times New Roman"/>
            <w:noProof/>
            <w:szCs w:val="24"/>
          </w:rPr>
          <w:t>MAXENT species distribution models for the C5 time slice.</w:t>
        </w:r>
        <w:r w:rsidRPr="001D1D1F">
          <w:rPr>
            <w:rStyle w:val="Hyperlink"/>
            <w:rFonts w:ascii="Times New Roman" w:hAnsi="Times New Roman" w:cs="Times New Roman"/>
            <w:noProof/>
            <w:webHidden/>
            <w:szCs w:val="24"/>
          </w:rPr>
          <w:tab/>
        </w:r>
      </w:hyperlink>
      <w:r w:rsidR="00A13E85">
        <w:rPr>
          <w:rStyle w:val="Hyperlink"/>
          <w:rFonts w:ascii="Times New Roman" w:hAnsi="Times New Roman" w:cs="Times New Roman"/>
          <w:noProof/>
          <w:szCs w:val="24"/>
        </w:rPr>
        <w:t>90</w:t>
      </w:r>
    </w:p>
    <w:p w14:paraId="01A7C09C" w14:textId="77777777" w:rsidR="003762F5" w:rsidRPr="001D1D1F" w:rsidRDefault="003762F5" w:rsidP="001D1D1F">
      <w:pPr>
        <w:spacing w:line="480" w:lineRule="auto"/>
        <w:rPr>
          <w:rFonts w:ascii="Times New Roman" w:hAnsi="Times New Roman" w:cs="Times New Roman"/>
          <w:noProof/>
          <w:sz w:val="24"/>
          <w:szCs w:val="24"/>
        </w:rPr>
      </w:pPr>
    </w:p>
    <w:p w14:paraId="333E6D3A" w14:textId="77777777" w:rsidR="00411E36" w:rsidRPr="001D1D1F" w:rsidRDefault="00D1653B" w:rsidP="001D1D1F">
      <w:pPr>
        <w:spacing w:line="480" w:lineRule="auto"/>
        <w:rPr>
          <w:rFonts w:ascii="Times New Roman" w:hAnsi="Times New Roman" w:cs="Times New Roman"/>
          <w:b/>
          <w:bCs/>
          <w:sz w:val="24"/>
          <w:szCs w:val="24"/>
        </w:rPr>
      </w:pPr>
      <w:r w:rsidRPr="001D1D1F">
        <w:rPr>
          <w:rFonts w:ascii="Times New Roman" w:hAnsi="Times New Roman" w:cs="Times New Roman"/>
          <w:b/>
          <w:bCs/>
          <w:sz w:val="24"/>
          <w:szCs w:val="24"/>
        </w:rPr>
        <w:fldChar w:fldCharType="end"/>
      </w:r>
    </w:p>
    <w:p w14:paraId="49493B56" w14:textId="10B68326" w:rsidR="00425D2B" w:rsidRPr="003E3152" w:rsidRDefault="00425D2B" w:rsidP="00432525">
      <w:pPr>
        <w:spacing w:after="160" w:line="259" w:lineRule="auto"/>
        <w:rPr>
          <w:rFonts w:ascii="Times New Roman" w:hAnsi="Times New Roman" w:cs="Times New Roman"/>
          <w:b/>
          <w:bCs/>
          <w:sz w:val="24"/>
          <w:szCs w:val="24"/>
        </w:rPr>
        <w:sectPr w:rsidR="00425D2B" w:rsidRPr="003E3152" w:rsidSect="00D20A6F">
          <w:pgSz w:w="12240" w:h="15840"/>
          <w:pgMar w:top="1440" w:right="1440" w:bottom="1440" w:left="1440" w:header="720" w:footer="720" w:gutter="0"/>
          <w:pgNumType w:fmt="lowerRoman"/>
          <w:cols w:space="720"/>
          <w:docGrid w:linePitch="360"/>
        </w:sectPr>
      </w:pPr>
    </w:p>
    <w:p w14:paraId="18B7C128" w14:textId="15A3442D" w:rsidR="00DD4234" w:rsidRPr="0080711E" w:rsidRDefault="00B203F3" w:rsidP="00152DBB">
      <w:pPr>
        <w:pStyle w:val="Heading1"/>
        <w:jc w:val="center"/>
        <w:rPr>
          <w:rFonts w:cs="Times New Roman"/>
        </w:rPr>
      </w:pPr>
      <w:bookmarkStart w:id="0" w:name="_Toc180179008"/>
      <w:r w:rsidRPr="0080711E">
        <w:rPr>
          <w:rFonts w:cs="Times New Roman"/>
        </w:rPr>
        <w:lastRenderedPageBreak/>
        <w:t>Chapter 1</w:t>
      </w:r>
      <w:r w:rsidR="00154E47" w:rsidRPr="0080711E">
        <w:rPr>
          <w:rFonts w:cs="Times New Roman"/>
        </w:rPr>
        <w:t>.</w:t>
      </w:r>
      <w:r w:rsidRPr="0080711E">
        <w:rPr>
          <w:rFonts w:cs="Times New Roman"/>
        </w:rPr>
        <w:t xml:space="preserve"> </w:t>
      </w:r>
      <w:bookmarkStart w:id="1" w:name="_Toc178971495"/>
      <w:r w:rsidR="00764D71" w:rsidRPr="0080711E">
        <w:rPr>
          <w:rFonts w:cs="Times New Roman"/>
        </w:rPr>
        <w:t>Introduction</w:t>
      </w:r>
      <w:bookmarkEnd w:id="0"/>
      <w:bookmarkEnd w:id="1"/>
    </w:p>
    <w:p w14:paraId="4AD03153" w14:textId="4740F5E3" w:rsidR="00DD4234" w:rsidRPr="0080711E" w:rsidRDefault="00DD4234" w:rsidP="004020F1">
      <w:pPr>
        <w:spacing w:line="480" w:lineRule="auto"/>
        <w:rPr>
          <w:rFonts w:ascii="Times New Roman" w:hAnsi="Times New Roman" w:cs="Times New Roman"/>
          <w:sz w:val="24"/>
          <w:szCs w:val="24"/>
        </w:rPr>
      </w:pPr>
      <w:r w:rsidRPr="0080711E">
        <w:rPr>
          <w:rFonts w:ascii="Times New Roman" w:hAnsi="Times New Roman" w:cs="Times New Roman"/>
        </w:rPr>
        <w:tab/>
      </w:r>
      <w:r w:rsidR="00AC793A" w:rsidRPr="0080711E">
        <w:rPr>
          <w:rFonts w:ascii="Times New Roman" w:hAnsi="Times New Roman" w:cs="Times New Roman"/>
          <w:sz w:val="24"/>
          <w:szCs w:val="24"/>
        </w:rPr>
        <w:t>When a new species initially forms</w:t>
      </w:r>
      <w:r w:rsidRPr="0080711E">
        <w:rPr>
          <w:rFonts w:ascii="Times New Roman" w:hAnsi="Times New Roman" w:cs="Times New Roman"/>
          <w:sz w:val="24"/>
          <w:szCs w:val="24"/>
        </w:rPr>
        <w:t xml:space="preserve">, its distribution is restricted to a single geographic region. </w:t>
      </w:r>
      <w:r w:rsidR="00AC793A" w:rsidRPr="0080711E">
        <w:rPr>
          <w:rFonts w:ascii="Times New Roman" w:hAnsi="Times New Roman" w:cs="Times New Roman"/>
          <w:sz w:val="24"/>
          <w:szCs w:val="24"/>
        </w:rPr>
        <w:t xml:space="preserve">However, some species expand their ranges to additional geographic areas through time. </w:t>
      </w:r>
      <w:r w:rsidRPr="0080711E">
        <w:rPr>
          <w:rFonts w:ascii="Times New Roman" w:hAnsi="Times New Roman" w:cs="Times New Roman"/>
          <w:sz w:val="24"/>
          <w:szCs w:val="24"/>
        </w:rPr>
        <w:t xml:space="preserve">The arrival of invasive species into a new </w:t>
      </w:r>
      <w:r w:rsidR="004F0FC4" w:rsidRPr="0080711E">
        <w:rPr>
          <w:rFonts w:ascii="Times New Roman" w:hAnsi="Times New Roman" w:cs="Times New Roman"/>
          <w:sz w:val="24"/>
          <w:szCs w:val="24"/>
        </w:rPr>
        <w:t>region</w:t>
      </w:r>
      <w:r w:rsidRPr="0080711E">
        <w:rPr>
          <w:rFonts w:ascii="Times New Roman" w:hAnsi="Times New Roman" w:cs="Times New Roman"/>
          <w:sz w:val="24"/>
          <w:szCs w:val="24"/>
        </w:rPr>
        <w:t xml:space="preserve"> </w:t>
      </w:r>
      <w:r w:rsidR="004F0FC4" w:rsidRPr="0080711E">
        <w:rPr>
          <w:rFonts w:ascii="Times New Roman" w:hAnsi="Times New Roman" w:cs="Times New Roman"/>
          <w:sz w:val="24"/>
          <w:szCs w:val="24"/>
        </w:rPr>
        <w:t>can have an</w:t>
      </w:r>
      <w:r w:rsidRPr="0080711E">
        <w:rPr>
          <w:rFonts w:ascii="Times New Roman" w:hAnsi="Times New Roman" w:cs="Times New Roman"/>
          <w:sz w:val="24"/>
          <w:szCs w:val="24"/>
        </w:rPr>
        <w:t xml:space="preserve"> impact </w:t>
      </w:r>
      <w:r w:rsidR="004F0FC4" w:rsidRPr="0080711E">
        <w:rPr>
          <w:rFonts w:ascii="Times New Roman" w:hAnsi="Times New Roman" w:cs="Times New Roman"/>
          <w:sz w:val="24"/>
          <w:szCs w:val="24"/>
        </w:rPr>
        <w:t xml:space="preserve">on </w:t>
      </w:r>
      <w:r w:rsidRPr="0080711E">
        <w:rPr>
          <w:rFonts w:ascii="Times New Roman" w:hAnsi="Times New Roman" w:cs="Times New Roman"/>
          <w:sz w:val="24"/>
          <w:szCs w:val="24"/>
        </w:rPr>
        <w:t xml:space="preserve">both evolutionary and ecological dynamics </w:t>
      </w:r>
      <w:sdt>
        <w:sdtPr>
          <w:rPr>
            <w:rFonts w:ascii="Times New Roman" w:hAnsi="Times New Roman" w:cs="Times New Roman"/>
            <w:color w:val="000000"/>
            <w:sz w:val="24"/>
            <w:szCs w:val="24"/>
          </w:rPr>
          <w:tag w:val="MENDELEY_CITATION_v3_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"/>
          <w:id w:val="-2095772253"/>
          <w:placeholder>
            <w:docPart w:val="42691E637C4E411586CBA7289D03A0DB"/>
          </w:placeholder>
        </w:sdtPr>
        <w:sdtContent>
          <w:r w:rsidR="00C6738A" w:rsidRPr="00C6738A">
            <w:rPr>
              <w:rFonts w:ascii="Times New Roman" w:hAnsi="Times New Roman" w:cs="Times New Roman"/>
              <w:color w:val="000000"/>
              <w:sz w:val="24"/>
              <w:szCs w:val="24"/>
            </w:rPr>
            <w:t>(Stigall 2019)</w:t>
          </w:r>
        </w:sdtContent>
      </w:sdt>
      <w:r w:rsidRPr="0080711E">
        <w:rPr>
          <w:rFonts w:ascii="Times New Roman" w:hAnsi="Times New Roman" w:cs="Times New Roman"/>
          <w:sz w:val="24"/>
          <w:szCs w:val="24"/>
        </w:rPr>
        <w:t>. Consequently, understanding the long-term impacts of invasive species is important for modern conservation</w:t>
      </w:r>
      <w:r w:rsidR="004F0FC4" w:rsidRPr="0080711E">
        <w:rPr>
          <w:rFonts w:ascii="Times New Roman" w:hAnsi="Times New Roman" w:cs="Times New Roman"/>
          <w:sz w:val="24"/>
          <w:szCs w:val="24"/>
        </w:rPr>
        <w:t>al</w:t>
      </w:r>
      <w:r w:rsidRPr="0080711E">
        <w:rPr>
          <w:rFonts w:ascii="Times New Roman" w:hAnsi="Times New Roman" w:cs="Times New Roman"/>
          <w:sz w:val="24"/>
          <w:szCs w:val="24"/>
        </w:rPr>
        <w:t xml:space="preserve"> biology efforts </w:t>
      </w:r>
      <w:sdt>
        <w:sdtPr>
          <w:rPr>
            <w:rFonts w:ascii="Times New Roman" w:hAnsi="Times New Roman" w:cs="Times New Roman"/>
            <w:color w:val="000000"/>
            <w:sz w:val="24"/>
            <w:szCs w:val="24"/>
          </w:rPr>
          <w:tag w:val="MENDELEY_CITATION_v3_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"/>
          <w:id w:val="-29890622"/>
          <w:placeholder>
            <w:docPart w:val="4B8C44172C4A4921874488DEBCAC2CB3"/>
          </w:placeholder>
        </w:sdtPr>
        <w:sdtContent>
          <w:r w:rsidR="00C6738A" w:rsidRPr="00C6738A">
            <w:rPr>
              <w:rFonts w:ascii="Times New Roman" w:hAnsi="Times New Roman" w:cs="Times New Roman"/>
              <w:color w:val="000000"/>
              <w:sz w:val="24"/>
              <w:szCs w:val="24"/>
            </w:rPr>
            <w:t>(Guisan et al. 2014; Stigall 2019)</w:t>
          </w:r>
        </w:sdtContent>
      </w:sdt>
      <w:r w:rsidRPr="0080711E">
        <w:rPr>
          <w:rFonts w:ascii="Times New Roman" w:hAnsi="Times New Roman" w:cs="Times New Roman"/>
          <w:sz w:val="24"/>
          <w:szCs w:val="24"/>
        </w:rPr>
        <w:t xml:space="preserve">. However, the record of modern invasion events only spans decades in duration; therefore, the study of ancient invasions preserved in the fossil record can provide important insight </w:t>
      </w:r>
      <w:r w:rsidR="004A4F36" w:rsidRPr="0080711E">
        <w:rPr>
          <w:rFonts w:ascii="Times New Roman" w:hAnsi="Times New Roman" w:cs="Times New Roman"/>
          <w:sz w:val="24"/>
          <w:szCs w:val="24"/>
        </w:rPr>
        <w:t>into</w:t>
      </w:r>
      <w:r w:rsidRPr="0080711E">
        <w:rPr>
          <w:rFonts w:ascii="Times New Roman" w:hAnsi="Times New Roman" w:cs="Times New Roman"/>
          <w:sz w:val="24"/>
          <w:szCs w:val="24"/>
        </w:rPr>
        <w:t xml:space="preserve"> the</w:t>
      </w:r>
      <w:r w:rsidR="004F0FC4" w:rsidRPr="0080711E">
        <w:rPr>
          <w:rFonts w:ascii="Times New Roman" w:hAnsi="Times New Roman" w:cs="Times New Roman"/>
          <w:sz w:val="24"/>
          <w:szCs w:val="24"/>
        </w:rPr>
        <w:t>se</w:t>
      </w:r>
      <w:r w:rsidRPr="0080711E">
        <w:rPr>
          <w:rFonts w:ascii="Times New Roman" w:hAnsi="Times New Roman" w:cs="Times New Roman"/>
          <w:sz w:val="24"/>
          <w:szCs w:val="24"/>
        </w:rPr>
        <w:t xml:space="preserve"> long-term impacts of invasive species on ecological communities and the environment that they inhabit. </w:t>
      </w:r>
    </w:p>
    <w:p w14:paraId="36DB88ED" w14:textId="20B95BA7" w:rsidR="00DD4234" w:rsidRPr="0080711E" w:rsidRDefault="00DD4234" w:rsidP="004020F1">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Being able to document and quantify change </w:t>
      </w:r>
      <w:r w:rsidR="004F0FC4" w:rsidRPr="0080711E">
        <w:rPr>
          <w:rFonts w:ascii="Times New Roman" w:hAnsi="Times New Roman" w:cs="Times New Roman"/>
          <w:sz w:val="24"/>
          <w:szCs w:val="24"/>
        </w:rPr>
        <w:t xml:space="preserve">in niche dynamics </w:t>
      </w:r>
      <w:r w:rsidRPr="0080711E">
        <w:rPr>
          <w:rFonts w:ascii="Times New Roman" w:hAnsi="Times New Roman" w:cs="Times New Roman"/>
          <w:sz w:val="24"/>
          <w:szCs w:val="24"/>
        </w:rPr>
        <w:t xml:space="preserve">across geologic time provides an analogue for </w:t>
      </w:r>
      <w:r w:rsidR="004F0FC4" w:rsidRPr="0080711E">
        <w:rPr>
          <w:rFonts w:ascii="Times New Roman" w:hAnsi="Times New Roman" w:cs="Times New Roman"/>
          <w:sz w:val="24"/>
          <w:szCs w:val="24"/>
        </w:rPr>
        <w:t xml:space="preserve">modern </w:t>
      </w:r>
      <w:r w:rsidRPr="0080711E">
        <w:rPr>
          <w:rFonts w:ascii="Times New Roman" w:hAnsi="Times New Roman" w:cs="Times New Roman"/>
          <w:sz w:val="24"/>
          <w:szCs w:val="24"/>
        </w:rPr>
        <w:t xml:space="preserve">ecological dynamics and can give insight into what consequences may be expected from modern environmental change </w:t>
      </w:r>
      <w:sdt>
        <w:sdtPr>
          <w:rPr>
            <w:rFonts w:ascii="Times New Roman" w:hAnsi="Times New Roman" w:cs="Times New Roman"/>
            <w:color w:val="000000"/>
            <w:sz w:val="24"/>
            <w:szCs w:val="24"/>
          </w:rPr>
          <w:tag w:val="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"/>
          <w:id w:val="-1365435470"/>
          <w:placeholder>
            <w:docPart w:val="4B8C44172C4A4921874488DEBCAC2CB3"/>
          </w:placeholder>
        </w:sdtPr>
        <w:sdtContent>
          <w:r w:rsidR="00C6738A" w:rsidRPr="00C6738A">
            <w:rPr>
              <w:rFonts w:ascii="Times New Roman" w:hAnsi="Times New Roman" w:cs="Times New Roman"/>
              <w:color w:val="000000"/>
              <w:sz w:val="24"/>
              <w:szCs w:val="24"/>
            </w:rPr>
            <w:t>(Dietl and Flessa 2011; Kiessling et al. 2023)</w:t>
          </w:r>
        </w:sdtContent>
      </w:sdt>
      <w:r w:rsidRPr="0080711E">
        <w:rPr>
          <w:rFonts w:ascii="Times New Roman" w:hAnsi="Times New Roman" w:cs="Times New Roman"/>
          <w:sz w:val="24"/>
          <w:szCs w:val="24"/>
        </w:rPr>
        <w:t xml:space="preserve">. Various ancient invasions have been investigated including the Great American Biotic Interchange </w:t>
      </w:r>
      <w:sdt>
        <w:sdtPr>
          <w:rPr>
            <w:rFonts w:ascii="Times New Roman" w:hAnsi="Times New Roman" w:cs="Times New Roman"/>
            <w:color w:val="000000"/>
            <w:sz w:val="24"/>
            <w:szCs w:val="24"/>
          </w:rPr>
          <w:tag w:val="MENDELEY_CITATION_v3_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"/>
          <w:id w:val="1107853047"/>
          <w:placeholder>
            <w:docPart w:val="DefaultPlaceholder_-1854013440"/>
          </w:placeholder>
        </w:sdtPr>
        <w:sdtContent>
          <w:r w:rsidR="00C6738A" w:rsidRPr="00C6738A">
            <w:rPr>
              <w:rFonts w:ascii="Times New Roman" w:hAnsi="Times New Roman" w:cs="Times New Roman"/>
              <w:color w:val="000000"/>
              <w:sz w:val="24"/>
              <w:szCs w:val="24"/>
            </w:rPr>
            <w:t>(Stehli and Webb 1985)</w:t>
          </w:r>
        </w:sdtContent>
      </w:sdt>
      <w:r w:rsidRPr="0080711E">
        <w:rPr>
          <w:rFonts w:ascii="Times New Roman" w:hAnsi="Times New Roman" w:cs="Times New Roman"/>
          <w:sz w:val="24"/>
          <w:szCs w:val="24"/>
        </w:rPr>
        <w:t xml:space="preserve">, Late Devonian Biodiversity Crisis </w:t>
      </w:r>
      <w:sdt>
        <w:sdtPr>
          <w:rPr>
            <w:rFonts w:ascii="Times New Roman" w:hAnsi="Times New Roman" w:cs="Times New Roman"/>
            <w:color w:val="000000"/>
            <w:sz w:val="24"/>
            <w:szCs w:val="24"/>
          </w:rPr>
          <w:tag w:val="MENDELEY_CITATION_v3_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"/>
          <w:id w:val="345831449"/>
          <w:placeholder>
            <w:docPart w:val="DefaultPlaceholder_-1854013440"/>
          </w:placeholder>
        </w:sdtPr>
        <w:sdtContent>
          <w:r w:rsidR="00C6738A" w:rsidRPr="008B57C3">
            <w:rPr>
              <w:rFonts w:ascii="Times New Roman" w:eastAsia="Times New Roman" w:hAnsi="Times New Roman" w:cs="Times New Roman"/>
              <w:color w:val="000000"/>
              <w:sz w:val="24"/>
            </w:rPr>
            <w:t>(Stigall Rode and Lieberman 2005</w:t>
          </w:r>
          <w:r w:rsidR="00C6738A" w:rsidRPr="008B57C3">
            <w:rPr>
              <w:rFonts w:ascii="Times New Roman" w:eastAsia="Times New Roman" w:hAnsi="Times New Roman" w:cs="Times New Roman"/>
              <w:i/>
              <w:iCs/>
              <w:color w:val="000000"/>
              <w:sz w:val="24"/>
            </w:rPr>
            <w:t>a</w:t>
          </w:r>
          <w:r w:rsidR="00C6738A" w:rsidRPr="008B57C3">
            <w:rPr>
              <w:rFonts w:ascii="Times New Roman" w:eastAsia="Times New Roman" w:hAnsi="Times New Roman" w:cs="Times New Roman"/>
              <w:color w:val="000000"/>
              <w:sz w:val="24"/>
            </w:rPr>
            <w:t>)</w:t>
          </w:r>
        </w:sdtContent>
      </w:sdt>
      <w:r w:rsidRPr="0080711E">
        <w:rPr>
          <w:rFonts w:ascii="Times New Roman" w:hAnsi="Times New Roman" w:cs="Times New Roman"/>
          <w:sz w:val="24"/>
          <w:szCs w:val="24"/>
        </w:rPr>
        <w:t xml:space="preserve">, and the Richmondian Invasion </w:t>
      </w:r>
      <w:sdt>
        <w:sdtPr>
          <w:rPr>
            <w:rFonts w:ascii="Times New Roman" w:hAnsi="Times New Roman" w:cs="Times New Roman"/>
            <w:color w:val="000000"/>
            <w:sz w:val="24"/>
            <w:szCs w:val="24"/>
          </w:rPr>
          <w:tag w:val="MENDELEY_CITATION_v3_eyJjaXRhdGlvbklEIjoiTUVOREVMRVlfQ0lUQVRJT05fZGZkNTEyMjgtOTY4My00YmJjLWE1Y2QtOGQ1NDFhODI4YTcxIiwicHJvcGVydGllcyI6eyJub3RlSW5kZXgiOjB9LCJpc0VkaXRlZCI6ZmFsc2UsIm1hbnVhbE92ZXJyaWRlIjp7ImlzTWFudWFsbHlPdmVycmlkZGVuIjpmYWxzZSwiY2l0ZXByb2NUZXh0IjoiKEZvZXJzdGUgMTkwNTsgSG9sbGFuZCBhbmQgUGF0emtvd3NreSAxOTk3LCBTdGlnYWxsIDIwMTA8aT5hPC9pPikiLCJtYW51YWxPdmVycmlkZVRleHQiOiIifSwiY2l0YXRpb25JdGVtcyI6W3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"/>
          <w:id w:val="-1554297549"/>
          <w:placeholder>
            <w:docPart w:val="DefaultPlaceholder_-1854013440"/>
          </w:placeholder>
        </w:sdtPr>
        <w:sdtContent>
          <w:r w:rsidR="00C6738A" w:rsidRPr="008B57C3">
            <w:rPr>
              <w:rFonts w:ascii="Times New Roman" w:eastAsia="Times New Roman" w:hAnsi="Times New Roman" w:cs="Times New Roman"/>
              <w:color w:val="000000"/>
              <w:sz w:val="24"/>
            </w:rPr>
            <w:t>(Foerste 1905; Holland and Patzkowsky 1997, Stigall 2010</w:t>
          </w:r>
          <w:r w:rsidR="00C6738A" w:rsidRPr="008B57C3">
            <w:rPr>
              <w:rFonts w:ascii="Times New Roman" w:eastAsia="Times New Roman" w:hAnsi="Times New Roman" w:cs="Times New Roman"/>
              <w:i/>
              <w:iCs/>
              <w:color w:val="000000"/>
              <w:sz w:val="24"/>
            </w:rPr>
            <w:t>a</w:t>
          </w:r>
          <w:r w:rsidR="00C6738A" w:rsidRPr="008B57C3">
            <w:rPr>
              <w:rFonts w:ascii="Times New Roman" w:eastAsia="Times New Roman" w:hAnsi="Times New Roman" w:cs="Times New Roman"/>
              <w:color w:val="000000"/>
              <w:sz w:val="24"/>
            </w:rPr>
            <w:t>)</w:t>
          </w:r>
        </w:sdtContent>
      </w:sdt>
      <w:r w:rsidRPr="0080711E">
        <w:rPr>
          <w:rFonts w:ascii="Times New Roman" w:hAnsi="Times New Roman" w:cs="Times New Roman"/>
          <w:sz w:val="24"/>
          <w:szCs w:val="24"/>
        </w:rPr>
        <w:t>.  Of the</w:t>
      </w:r>
      <w:r w:rsidR="00D6040B" w:rsidRPr="0080711E">
        <w:rPr>
          <w:rFonts w:ascii="Times New Roman" w:hAnsi="Times New Roman" w:cs="Times New Roman"/>
          <w:sz w:val="24"/>
          <w:szCs w:val="24"/>
        </w:rPr>
        <w:t xml:space="preserve"> </w:t>
      </w:r>
      <w:r w:rsidR="00A724FC" w:rsidRPr="0080711E">
        <w:rPr>
          <w:rFonts w:ascii="Times New Roman" w:hAnsi="Times New Roman" w:cs="Times New Roman"/>
          <w:sz w:val="24"/>
          <w:szCs w:val="24"/>
        </w:rPr>
        <w:t>known</w:t>
      </w:r>
      <w:r w:rsidR="00D6040B" w:rsidRPr="0080711E">
        <w:rPr>
          <w:rFonts w:ascii="Times New Roman" w:hAnsi="Times New Roman" w:cs="Times New Roman"/>
          <w:sz w:val="24"/>
          <w:szCs w:val="24"/>
        </w:rPr>
        <w:t xml:space="preserve"> invasion events in deep time</w:t>
      </w:r>
      <w:r w:rsidRPr="0080711E">
        <w:rPr>
          <w:rFonts w:ascii="Times New Roman" w:hAnsi="Times New Roman" w:cs="Times New Roman"/>
          <w:sz w:val="24"/>
          <w:szCs w:val="24"/>
        </w:rPr>
        <w:t>, the Richmondian Invasion</w:t>
      </w:r>
      <w:r w:rsidR="00AA19A3">
        <w:rPr>
          <w:rFonts w:ascii="Times New Roman" w:hAnsi="Times New Roman" w:cs="Times New Roman"/>
          <w:sz w:val="24"/>
          <w:szCs w:val="24"/>
        </w:rPr>
        <w:t xml:space="preserve"> of the Late </w:t>
      </w:r>
      <w:r w:rsidR="005966EC">
        <w:rPr>
          <w:rFonts w:ascii="Times New Roman" w:hAnsi="Times New Roman" w:cs="Times New Roman"/>
          <w:sz w:val="24"/>
          <w:szCs w:val="24"/>
        </w:rPr>
        <w:t>Ordovician</w:t>
      </w:r>
      <w:r w:rsidRPr="0080711E">
        <w:rPr>
          <w:rFonts w:ascii="Times New Roman" w:hAnsi="Times New Roman" w:cs="Times New Roman"/>
          <w:sz w:val="24"/>
          <w:szCs w:val="24"/>
        </w:rPr>
        <w:t xml:space="preserve"> has been the best characterized </w:t>
      </w:r>
      <w:sdt>
        <w:sdtPr>
          <w:rPr>
            <w:rFonts w:ascii="Times New Roman" w:hAnsi="Times New Roman" w:cs="Times New Roman"/>
            <w:color w:val="000000"/>
            <w:sz w:val="24"/>
            <w:szCs w:val="24"/>
          </w:rPr>
          <w:tag w:val="MENDELEY_CITATION_v3_eyJjaXRhdGlvbklEIjoiTUVOREVMRVlfQ0lUQVRJT05fZWE1NWI1MGUtYmIzMS00NmE0LTljMGYtZTIzYTUxNjZjNDQ1IiwicHJvcGVydGllcyI6eyJub3RlSW5kZXgiOjB9LCJpc0VkaXRlZCI6ZmFsc2UsIm1hbnVhbE92ZXJyaWRlIjp7ImlzTWFudWFsbHlPdmVycmlkZGVuIjpmYWxzZSwiY2l0ZXByb2NUZXh0IjoiK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
          <w:id w:val="-1169476119"/>
          <w:placeholder>
            <w:docPart w:val="DefaultPlaceholder_-1854013440"/>
          </w:placeholder>
        </w:sdtPr>
        <w:sdtContent>
          <w:r w:rsidR="00C6738A" w:rsidRPr="00C6738A">
            <w:rPr>
              <w:rFonts w:ascii="Times New Roman" w:hAnsi="Times New Roman" w:cs="Times New Roman"/>
              <w:color w:val="000000"/>
              <w:sz w:val="24"/>
              <w:szCs w:val="24"/>
            </w:rPr>
            <w:t>(Stigall 2023)</w:t>
          </w:r>
        </w:sdtContent>
      </w:sdt>
      <w:r w:rsidRPr="0080711E">
        <w:rPr>
          <w:rFonts w:ascii="Times New Roman" w:hAnsi="Times New Roman" w:cs="Times New Roman"/>
          <w:sz w:val="24"/>
          <w:szCs w:val="24"/>
        </w:rPr>
        <w:t>.</w:t>
      </w:r>
    </w:p>
    <w:p w14:paraId="2B8999D9" w14:textId="7D9ABD6B" w:rsidR="00AC793A" w:rsidRPr="0080711E" w:rsidRDefault="00131D51" w:rsidP="004020F1">
      <w:pPr>
        <w:spacing w:line="480" w:lineRule="auto"/>
        <w:ind w:firstLine="360"/>
        <w:rPr>
          <w:rFonts w:ascii="Times New Roman" w:hAnsi="Times New Roman" w:cs="Times New Roman"/>
          <w:color w:val="000000"/>
          <w:sz w:val="24"/>
        </w:rPr>
      </w:pPr>
      <w:r w:rsidRPr="0080711E">
        <w:rPr>
          <w:rFonts w:ascii="Times New Roman" w:hAnsi="Times New Roman" w:cs="Times New Roman"/>
          <w:sz w:val="24"/>
          <w:szCs w:val="24"/>
        </w:rPr>
        <w:t xml:space="preserve">The Richmondian Invasion is well-documented within the Cincinnati Arch region around Cincinnati, Ohio, USA, and has also been identified in the Nashville Dome region central Tennessee, USA </w:t>
      </w:r>
      <w:sdt>
        <w:sdtPr>
          <w:rPr>
            <w:rFonts w:ascii="Times New Roman" w:hAnsi="Times New Roman" w:cs="Times New Roman"/>
            <w:color w:val="000000"/>
            <w:sz w:val="24"/>
            <w:szCs w:val="24"/>
          </w:rPr>
          <w:tag w:val="MENDELEY_CITATION_v3_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NvbnRhaW5lci10aXRsZS1zaG9ydCI6IiJ9LCJpc1RlbXBvcmFyeSI6ZmFsc2V9XX0="/>
          <w:id w:val="2098674973"/>
          <w:placeholder>
            <w:docPart w:val="A8DF3DBBB89045C98B3DDE26FBE83BA9"/>
          </w:placeholder>
        </w:sdtPr>
        <w:sdtContent>
          <w:r w:rsidR="00C6738A" w:rsidRPr="00C6738A">
            <w:rPr>
              <w:rFonts w:ascii="Times New Roman" w:hAnsi="Times New Roman" w:cs="Times New Roman"/>
              <w:color w:val="000000"/>
              <w:sz w:val="24"/>
              <w:szCs w:val="24"/>
            </w:rPr>
            <w:t xml:space="preserve">(Foerste 1905; Holland and Patzkowsky 1997; </w:t>
          </w:r>
          <w:proofErr w:type="spellStart"/>
          <w:r w:rsidR="00C6738A" w:rsidRPr="00C6738A">
            <w:rPr>
              <w:rFonts w:ascii="Times New Roman" w:hAnsi="Times New Roman" w:cs="Times New Roman"/>
              <w:color w:val="000000"/>
              <w:sz w:val="24"/>
              <w:szCs w:val="24"/>
            </w:rPr>
            <w:t>Dudei</w:t>
          </w:r>
          <w:proofErr w:type="spellEnd"/>
          <w:r w:rsidR="00C6738A" w:rsidRPr="00C6738A">
            <w:rPr>
              <w:rFonts w:ascii="Times New Roman" w:hAnsi="Times New Roman" w:cs="Times New Roman"/>
              <w:color w:val="000000"/>
              <w:sz w:val="24"/>
              <w:szCs w:val="24"/>
            </w:rPr>
            <w:t xml:space="preserve"> and Stigall 2010; Malizia and Stigall 2011; Kempf et al. 2020; Forsythe and Stigall 2023; Stigall 2023)</w:t>
          </w:r>
        </w:sdtContent>
      </w:sdt>
      <w:r w:rsidRPr="0080711E">
        <w:rPr>
          <w:rFonts w:ascii="Times New Roman" w:hAnsi="Times New Roman" w:cs="Times New Roman"/>
          <w:sz w:val="24"/>
          <w:szCs w:val="24"/>
        </w:rPr>
        <w:t xml:space="preserve">. This event includes the introduction of more than </w:t>
      </w:r>
      <w:r w:rsidR="005B5B0B">
        <w:rPr>
          <w:rFonts w:ascii="Times New Roman" w:hAnsi="Times New Roman" w:cs="Times New Roman"/>
          <w:sz w:val="24"/>
          <w:szCs w:val="24"/>
        </w:rPr>
        <w:t xml:space="preserve">sixty </w:t>
      </w:r>
      <w:r w:rsidR="00F32AD1" w:rsidRPr="0080711E">
        <w:rPr>
          <w:rFonts w:ascii="Times New Roman" w:hAnsi="Times New Roman" w:cs="Times New Roman"/>
          <w:sz w:val="24"/>
          <w:szCs w:val="24"/>
        </w:rPr>
        <w:t xml:space="preserve">invasive </w:t>
      </w:r>
      <w:r w:rsidRPr="0080711E">
        <w:rPr>
          <w:rFonts w:ascii="Times New Roman" w:hAnsi="Times New Roman" w:cs="Times New Roman"/>
          <w:sz w:val="24"/>
          <w:szCs w:val="24"/>
        </w:rPr>
        <w:t xml:space="preserve">lineages, including </w:t>
      </w:r>
      <w:r w:rsidR="00F32AD1" w:rsidRPr="0080711E">
        <w:rPr>
          <w:rFonts w:ascii="Times New Roman" w:hAnsi="Times New Roman" w:cs="Times New Roman"/>
          <w:sz w:val="24"/>
          <w:szCs w:val="24"/>
        </w:rPr>
        <w:t xml:space="preserve">members from </w:t>
      </w:r>
      <w:r w:rsidRPr="0080711E">
        <w:rPr>
          <w:rFonts w:ascii="Times New Roman" w:hAnsi="Times New Roman" w:cs="Times New Roman"/>
          <w:sz w:val="24"/>
          <w:szCs w:val="24"/>
        </w:rPr>
        <w:t xml:space="preserve">all major </w:t>
      </w:r>
      <w:r w:rsidRPr="0080711E">
        <w:rPr>
          <w:rFonts w:ascii="Times New Roman" w:hAnsi="Times New Roman" w:cs="Times New Roman"/>
          <w:sz w:val="24"/>
          <w:szCs w:val="24"/>
        </w:rPr>
        <w:lastRenderedPageBreak/>
        <w:t>clades of shallow marine taxa, into the southern Laurentian region near the base of the Richmondian Stage of North American stratigraphic terminology (Holland 1997; Patzkowsky and Holland 1996; Stigall 2023).</w:t>
      </w:r>
      <w:r w:rsidR="009D521B" w:rsidRPr="0080711E">
        <w:rPr>
          <w:rFonts w:ascii="Times New Roman" w:hAnsi="Times New Roman" w:cs="Times New Roman"/>
          <w:sz w:val="24"/>
          <w:szCs w:val="24"/>
        </w:rPr>
        <w:t xml:space="preserve"> </w:t>
      </w:r>
      <w:r w:rsidR="00AC793A" w:rsidRPr="0080711E">
        <w:rPr>
          <w:rFonts w:ascii="Times New Roman" w:hAnsi="Times New Roman" w:cs="Times New Roman"/>
          <w:sz w:val="24"/>
          <w:szCs w:val="24"/>
        </w:rPr>
        <w:t>The highly fossiliferous Upper Ordovician carbonate strata have facilitated numerous studies on this event in the Cincinnati Region, where the ecological and evolutionary impacts of the invasion have been analyzed</w:t>
      </w:r>
      <w:r w:rsidR="005B5B0B">
        <w:rPr>
          <w:rFonts w:ascii="Times New Roman" w:hAnsi="Times New Roman" w:cs="Times New Roman"/>
          <w:sz w:val="24"/>
          <w:szCs w:val="24"/>
        </w:rPr>
        <w:t xml:space="preserve"> and</w:t>
      </w:r>
      <w:r w:rsidR="00AC793A" w:rsidRPr="0080711E">
        <w:rPr>
          <w:rFonts w:ascii="Times New Roman" w:hAnsi="Times New Roman" w:cs="Times New Roman"/>
          <w:sz w:val="24"/>
          <w:szCs w:val="24"/>
        </w:rPr>
        <w:t xml:space="preserve"> are well understood (Stigall 2023). In contrast, the ecological and evolutionary impact</w:t>
      </w:r>
      <w:r w:rsidR="005B5B0B">
        <w:rPr>
          <w:rFonts w:ascii="Times New Roman" w:hAnsi="Times New Roman" w:cs="Times New Roman"/>
          <w:sz w:val="24"/>
          <w:szCs w:val="24"/>
        </w:rPr>
        <w:t>s</w:t>
      </w:r>
      <w:r w:rsidR="00AC793A" w:rsidRPr="0080711E">
        <w:rPr>
          <w:rFonts w:ascii="Times New Roman" w:hAnsi="Times New Roman" w:cs="Times New Roman"/>
          <w:sz w:val="24"/>
          <w:szCs w:val="24"/>
        </w:rPr>
        <w:t xml:space="preserve"> of the Richmondian Invasion within the Nashville Dome </w:t>
      </w:r>
      <w:r w:rsidR="005B5B0B" w:rsidRPr="0080711E">
        <w:rPr>
          <w:rFonts w:ascii="Times New Roman" w:hAnsi="Times New Roman" w:cs="Times New Roman"/>
          <w:sz w:val="24"/>
          <w:szCs w:val="24"/>
        </w:rPr>
        <w:t>ha</w:t>
      </w:r>
      <w:r w:rsidR="005B5B0B">
        <w:rPr>
          <w:rFonts w:ascii="Times New Roman" w:hAnsi="Times New Roman" w:cs="Times New Roman"/>
          <w:sz w:val="24"/>
          <w:szCs w:val="24"/>
        </w:rPr>
        <w:t>ve</w:t>
      </w:r>
      <w:r w:rsidR="005B5B0B" w:rsidRPr="0080711E">
        <w:rPr>
          <w:rFonts w:ascii="Times New Roman" w:hAnsi="Times New Roman" w:cs="Times New Roman"/>
          <w:sz w:val="24"/>
          <w:szCs w:val="24"/>
        </w:rPr>
        <w:t xml:space="preserve"> </w:t>
      </w:r>
      <w:r w:rsidR="00AC793A" w:rsidRPr="0080711E">
        <w:rPr>
          <w:rFonts w:ascii="Times New Roman" w:hAnsi="Times New Roman" w:cs="Times New Roman"/>
          <w:sz w:val="24"/>
          <w:szCs w:val="24"/>
        </w:rPr>
        <w:t>not been analyzed beyond a few initial analyses (i.e.,</w:t>
      </w:r>
      <w:r w:rsidR="00AC793A" w:rsidRPr="0080711E">
        <w:rPr>
          <w:rFonts w:ascii="Times New Roman" w:hAnsi="Times New Roman" w:cs="Times New Roman"/>
          <w:sz w:val="24"/>
        </w:rPr>
        <w:t xml:space="preserve"> Holland and Patzkowsky</w:t>
      </w:r>
      <w:r w:rsidR="00AC793A" w:rsidRPr="0080711E">
        <w:rPr>
          <w:rFonts w:ascii="Times New Roman" w:hAnsi="Times New Roman" w:cs="Times New Roman"/>
          <w:sz w:val="24"/>
          <w:szCs w:val="24"/>
        </w:rPr>
        <w:t xml:space="preserve"> 1996,</w:t>
      </w:r>
      <w:r w:rsidR="00AC793A" w:rsidRPr="0080711E">
        <w:rPr>
          <w:rFonts w:ascii="Times New Roman" w:hAnsi="Times New Roman" w:cs="Times New Roman"/>
          <w:sz w:val="24"/>
        </w:rPr>
        <w:t xml:space="preserve"> 1998</w:t>
      </w:r>
      <w:r w:rsidR="00AC793A" w:rsidRPr="0080711E">
        <w:rPr>
          <w:rFonts w:ascii="Times New Roman" w:hAnsi="Times New Roman" w:cs="Times New Roman"/>
          <w:sz w:val="24"/>
          <w:szCs w:val="24"/>
        </w:rPr>
        <w:t>,</w:t>
      </w:r>
      <w:r w:rsidR="00AC793A" w:rsidRPr="0080711E">
        <w:rPr>
          <w:rFonts w:ascii="Times New Roman" w:hAnsi="Times New Roman" w:cs="Times New Roman"/>
          <w:sz w:val="24"/>
        </w:rPr>
        <w:t xml:space="preserve"> 1999</w:t>
      </w:r>
      <w:r w:rsidR="00AC793A" w:rsidRPr="0080711E">
        <w:rPr>
          <w:rFonts w:ascii="Times New Roman" w:hAnsi="Times New Roman" w:cs="Times New Roman"/>
          <w:sz w:val="24"/>
          <w:szCs w:val="24"/>
        </w:rPr>
        <w:t xml:space="preserve">). </w:t>
      </w:r>
    </w:p>
    <w:p w14:paraId="1EB052D0" w14:textId="5A89E323" w:rsidR="00AC793A" w:rsidRPr="0080711E" w:rsidRDefault="0024599D" w:rsidP="004020F1">
      <w:pPr>
        <w:spacing w:line="480" w:lineRule="auto"/>
        <w:ind w:firstLine="360"/>
        <w:rPr>
          <w:rFonts w:ascii="Times New Roman" w:hAnsi="Times New Roman" w:cs="Times New Roman"/>
          <w:sz w:val="24"/>
          <w:szCs w:val="24"/>
        </w:rPr>
      </w:pPr>
      <w:r w:rsidRPr="0080711E">
        <w:rPr>
          <w:rFonts w:ascii="Times New Roman" w:hAnsi="Times New Roman" w:cs="Times New Roman"/>
          <w:sz w:val="24"/>
          <w:szCs w:val="24"/>
        </w:rPr>
        <w:t>T</w:t>
      </w:r>
      <w:r w:rsidR="00DD4234" w:rsidRPr="0080711E">
        <w:rPr>
          <w:rFonts w:ascii="Times New Roman" w:hAnsi="Times New Roman" w:cs="Times New Roman"/>
          <w:sz w:val="24"/>
          <w:szCs w:val="24"/>
        </w:rPr>
        <w:t xml:space="preserve">his study </w:t>
      </w:r>
      <w:r w:rsidR="00A610FC" w:rsidRPr="0080711E">
        <w:rPr>
          <w:rFonts w:ascii="Times New Roman" w:hAnsi="Times New Roman" w:cs="Times New Roman"/>
          <w:sz w:val="24"/>
          <w:szCs w:val="24"/>
        </w:rPr>
        <w:t>focuses on quantifying</w:t>
      </w:r>
      <w:r w:rsidR="00316638" w:rsidRPr="0080711E">
        <w:rPr>
          <w:rFonts w:ascii="Times New Roman" w:hAnsi="Times New Roman" w:cs="Times New Roman"/>
          <w:sz w:val="24"/>
          <w:szCs w:val="24"/>
        </w:rPr>
        <w:t xml:space="preserve"> </w:t>
      </w:r>
      <w:r w:rsidRPr="0080711E">
        <w:rPr>
          <w:rFonts w:ascii="Times New Roman" w:hAnsi="Times New Roman" w:cs="Times New Roman"/>
          <w:sz w:val="24"/>
          <w:szCs w:val="24"/>
        </w:rPr>
        <w:t xml:space="preserve">niche dynamics of the taxa that inhabited the Nashville Dome </w:t>
      </w:r>
      <w:r w:rsidR="00AC793A" w:rsidRPr="0080711E">
        <w:rPr>
          <w:rFonts w:ascii="Times New Roman" w:hAnsi="Times New Roman" w:cs="Times New Roman"/>
          <w:sz w:val="24"/>
          <w:szCs w:val="24"/>
        </w:rPr>
        <w:t xml:space="preserve">before, during, and after </w:t>
      </w:r>
      <w:r w:rsidRPr="0080711E">
        <w:rPr>
          <w:rFonts w:ascii="Times New Roman" w:hAnsi="Times New Roman" w:cs="Times New Roman"/>
          <w:sz w:val="24"/>
          <w:szCs w:val="24"/>
        </w:rPr>
        <w:t xml:space="preserve">the Richmondian Invasion. </w:t>
      </w:r>
      <w:r w:rsidR="0021168C" w:rsidRPr="0080711E">
        <w:rPr>
          <w:rFonts w:ascii="Times New Roman" w:hAnsi="Times New Roman" w:cs="Times New Roman"/>
          <w:sz w:val="24"/>
          <w:szCs w:val="24"/>
        </w:rPr>
        <w:t xml:space="preserve">By doing so, it is possible to interpret </w:t>
      </w:r>
      <w:r w:rsidR="0021168C" w:rsidRPr="00B23C30">
        <w:rPr>
          <w:rFonts w:ascii="Times New Roman" w:hAnsi="Times New Roman" w:cs="Times New Roman"/>
          <w:sz w:val="24"/>
          <w:szCs w:val="24"/>
        </w:rPr>
        <w:t xml:space="preserve">the </w:t>
      </w:r>
      <w:r w:rsidR="00B23C30" w:rsidRPr="00B23C30">
        <w:rPr>
          <w:rFonts w:ascii="Times New Roman" w:hAnsi="Times New Roman" w:cs="Times New Roman"/>
          <w:sz w:val="24"/>
          <w:szCs w:val="24"/>
        </w:rPr>
        <w:t>way in which taxa’s niches are changed</w:t>
      </w:r>
      <w:r w:rsidR="0021168C" w:rsidRPr="0080711E">
        <w:rPr>
          <w:rFonts w:ascii="Times New Roman" w:hAnsi="Times New Roman" w:cs="Times New Roman"/>
          <w:sz w:val="24"/>
          <w:szCs w:val="24"/>
        </w:rPr>
        <w:t xml:space="preserve"> </w:t>
      </w:r>
      <w:proofErr w:type="gramStart"/>
      <w:r w:rsidR="0021168C" w:rsidRPr="0080711E">
        <w:rPr>
          <w:rFonts w:ascii="Times New Roman" w:hAnsi="Times New Roman" w:cs="Times New Roman"/>
          <w:sz w:val="24"/>
          <w:szCs w:val="24"/>
        </w:rPr>
        <w:t>as a result of</w:t>
      </w:r>
      <w:proofErr w:type="gramEnd"/>
      <w:r w:rsidR="0021168C" w:rsidRPr="0080711E">
        <w:rPr>
          <w:rFonts w:ascii="Times New Roman" w:hAnsi="Times New Roman" w:cs="Times New Roman"/>
          <w:sz w:val="24"/>
          <w:szCs w:val="24"/>
        </w:rPr>
        <w:t xml:space="preserve"> ecosystem perturbation and assign factors that drive this process </w:t>
      </w:r>
      <w:sdt>
        <w:sdtPr>
          <w:rPr>
            <w:rFonts w:ascii="Times New Roman" w:hAnsi="Times New Roman" w:cs="Times New Roman"/>
            <w:color w:val="000000"/>
            <w:sz w:val="24"/>
            <w:szCs w:val="24"/>
          </w:rPr>
          <w:tag w:val="MENDELEY_CITATION_v3_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"/>
          <w:id w:val="302279418"/>
          <w:placeholder>
            <w:docPart w:val="DefaultPlaceholder_-1854013440"/>
          </w:placeholder>
        </w:sdtPr>
        <w:sdtContent>
          <w:r w:rsidR="00C6738A" w:rsidRPr="00C6738A">
            <w:rPr>
              <w:rFonts w:ascii="Times New Roman" w:hAnsi="Times New Roman" w:cs="Times New Roman"/>
              <w:color w:val="000000"/>
              <w:sz w:val="24"/>
              <w:szCs w:val="24"/>
            </w:rPr>
            <w:t>(Peterson 2003; Saupe et al. 2018)</w:t>
          </w:r>
        </w:sdtContent>
      </w:sdt>
      <w:r w:rsidR="0021168C" w:rsidRPr="0080711E">
        <w:rPr>
          <w:rFonts w:ascii="Times New Roman" w:hAnsi="Times New Roman" w:cs="Times New Roman"/>
          <w:sz w:val="24"/>
          <w:szCs w:val="24"/>
        </w:rPr>
        <w:t xml:space="preserve">. </w:t>
      </w:r>
      <w:r w:rsidR="00AC793A" w:rsidRPr="0080711E">
        <w:rPr>
          <w:rFonts w:ascii="Times New Roman" w:hAnsi="Times New Roman" w:cs="Times New Roman"/>
          <w:sz w:val="24"/>
          <w:szCs w:val="24"/>
        </w:rPr>
        <w:t xml:space="preserve">To do this, niche models were generated for shallow marine species inhabiting the Nashville Dome before, during, and after the Richmondian Invasion using paleontological ecological niche modeling (PaleoENM) to investigate how taxa responded to the biotic and abiotic changes during the invasion interval. </w:t>
      </w:r>
      <w:r w:rsidR="00A610FC" w:rsidRPr="0080711E">
        <w:rPr>
          <w:rFonts w:ascii="Times New Roman" w:hAnsi="Times New Roman" w:cs="Times New Roman"/>
          <w:sz w:val="24"/>
          <w:szCs w:val="24"/>
        </w:rPr>
        <w:t xml:space="preserve">Ecological Niche Modeling (ENM) </w:t>
      </w:r>
      <w:r w:rsidR="00A610FC" w:rsidRPr="0080711E">
        <w:rPr>
          <w:rFonts w:ascii="Times New Roman" w:hAnsi="Times New Roman" w:cs="Times New Roman"/>
          <w:color w:val="000000"/>
          <w:sz w:val="24"/>
          <w:szCs w:val="24"/>
        </w:rPr>
        <w:t xml:space="preserve">utilizes </w:t>
      </w:r>
      <w:r w:rsidR="00A610FC" w:rsidRPr="0080711E">
        <w:rPr>
          <w:rFonts w:ascii="Times New Roman" w:hAnsi="Times New Roman" w:cs="Times New Roman"/>
          <w:color w:val="000000"/>
          <w:sz w:val="24"/>
        </w:rPr>
        <w:t xml:space="preserve">environmental </w:t>
      </w:r>
      <w:r w:rsidR="00A610FC" w:rsidRPr="0080711E">
        <w:rPr>
          <w:rFonts w:ascii="Times New Roman" w:hAnsi="Times New Roman" w:cs="Times New Roman"/>
          <w:sz w:val="24"/>
          <w:szCs w:val="24"/>
        </w:rPr>
        <w:t xml:space="preserve">data to quantitatively assess the habitat/niche parameters that constrain the realized niche of taxa based on different traits </w:t>
      </w:r>
      <w:r w:rsidR="005B5B0B">
        <w:rPr>
          <w:rFonts w:ascii="Times New Roman" w:hAnsi="Times New Roman" w:cs="Times New Roman"/>
          <w:sz w:val="24"/>
          <w:szCs w:val="24"/>
        </w:rPr>
        <w:t>of</w:t>
      </w:r>
      <w:r w:rsidR="005B5B0B" w:rsidRPr="0080711E">
        <w:rPr>
          <w:rFonts w:ascii="Times New Roman" w:hAnsi="Times New Roman" w:cs="Times New Roman"/>
          <w:sz w:val="24"/>
          <w:szCs w:val="24"/>
        </w:rPr>
        <w:t xml:space="preserve"> </w:t>
      </w:r>
      <w:r w:rsidR="00A610FC" w:rsidRPr="0080711E">
        <w:rPr>
          <w:rFonts w:ascii="Times New Roman" w:hAnsi="Times New Roman" w:cs="Times New Roman"/>
          <w:sz w:val="24"/>
          <w:szCs w:val="24"/>
        </w:rPr>
        <w:t>the taxa and their environment</w:t>
      </w:r>
      <w:r w:rsidR="00D6260F">
        <w:rPr>
          <w:rFonts w:ascii="Times New Roman" w:hAnsi="Times New Roman" w:cs="Times New Roman"/>
          <w:sz w:val="24"/>
          <w:szCs w:val="24"/>
        </w:rPr>
        <w:t>s</w:t>
      </w:r>
      <w:r w:rsidR="00A610FC" w:rsidRPr="0080711E">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"/>
          <w:id w:val="-603957599"/>
          <w:placeholder>
            <w:docPart w:val="F85C63779C47F84B83ACB0C4F6F06B88"/>
          </w:placeholder>
        </w:sdtPr>
        <w:sdtContent>
          <w:r w:rsidR="00C6738A" w:rsidRPr="00C6738A">
            <w:rPr>
              <w:rFonts w:ascii="Times New Roman" w:hAnsi="Times New Roman" w:cs="Times New Roman"/>
              <w:color w:val="000000"/>
              <w:sz w:val="24"/>
              <w:szCs w:val="24"/>
            </w:rPr>
            <w:t>(Peterson 2001 2003; Peterson et al. 2011; Graham et al. 2010)</w:t>
          </w:r>
        </w:sdtContent>
      </w:sdt>
      <w:r w:rsidR="00A610FC" w:rsidRPr="0080711E">
        <w:rPr>
          <w:rFonts w:ascii="Times New Roman" w:hAnsi="Times New Roman" w:cs="Times New Roman"/>
          <w:sz w:val="24"/>
          <w:szCs w:val="24"/>
        </w:rPr>
        <w:t xml:space="preserve">. This modeling method was originally developed by biologists to estimate the environmental requirements that modern organisms must have to inhabit an ecosystem, and what factors have a true impact on a community’s geographic range </w:t>
      </w:r>
      <w:sdt>
        <w:sdtPr>
          <w:rPr>
            <w:rFonts w:ascii="Times New Roman" w:hAnsi="Times New Roman" w:cs="Times New Roman"/>
            <w:color w:val="000000"/>
            <w:sz w:val="24"/>
            <w:szCs w:val="24"/>
          </w:rPr>
          <w:tag w:val="MENDELEY_CITATION_v3_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"/>
          <w:id w:val="-1553379757"/>
          <w:placeholder>
            <w:docPart w:val="F85C63779C47F84B83ACB0C4F6F06B88"/>
          </w:placeholder>
        </w:sdtPr>
        <w:sdtContent>
          <w:r w:rsidR="00C6738A" w:rsidRPr="00C6738A">
            <w:rPr>
              <w:rFonts w:ascii="Times New Roman" w:hAnsi="Times New Roman" w:cs="Times New Roman"/>
              <w:color w:val="000000"/>
              <w:sz w:val="24"/>
              <w:szCs w:val="24"/>
            </w:rPr>
            <w:t>(Peterson 2001; Pohl et al. 2019; Edwards et al.</w:t>
          </w:r>
          <w:r w:rsidR="0066718A">
            <w:rPr>
              <w:rFonts w:ascii="Times New Roman" w:hAnsi="Times New Roman" w:cs="Times New Roman"/>
              <w:color w:val="000000"/>
              <w:sz w:val="24"/>
              <w:szCs w:val="24"/>
            </w:rPr>
            <w:t xml:space="preserve"> </w:t>
          </w:r>
          <w:r w:rsidR="00C6738A" w:rsidRPr="00C6738A">
            <w:rPr>
              <w:rFonts w:ascii="Times New Roman" w:hAnsi="Times New Roman" w:cs="Times New Roman"/>
              <w:color w:val="000000"/>
              <w:sz w:val="24"/>
              <w:szCs w:val="24"/>
            </w:rPr>
            <w:t>2023)</w:t>
          </w:r>
        </w:sdtContent>
      </w:sdt>
      <w:r w:rsidR="00A610FC" w:rsidRPr="0080711E">
        <w:rPr>
          <w:rFonts w:ascii="Times New Roman" w:hAnsi="Times New Roman" w:cs="Times New Roman"/>
          <w:sz w:val="24"/>
          <w:szCs w:val="24"/>
        </w:rPr>
        <w:t xml:space="preserve">. However, the theoretical underpinning of ENM can be equally applied to fossil taxa, and a robust framework has been developed for PaleoENM </w:t>
      </w:r>
      <w:sdt>
        <w:sdtPr>
          <w:rPr>
            <w:rFonts w:ascii="Times New Roman" w:hAnsi="Times New Roman" w:cs="Times New Roman"/>
            <w:color w:val="000000"/>
            <w:sz w:val="24"/>
            <w:szCs w:val="24"/>
          </w:rPr>
          <w:tag w:val="MENDELEY_CITATION_v3_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"/>
          <w:id w:val="-1200237883"/>
          <w:placeholder>
            <w:docPart w:val="F85C63779C47F84B83ACB0C4F6F06B88"/>
          </w:placeholder>
        </w:sdtPr>
        <w:sdtContent>
          <w:r w:rsidR="00C6738A" w:rsidRPr="00C6738A">
            <w:rPr>
              <w:rFonts w:ascii="Times New Roman" w:hAnsi="Times New Roman" w:cs="Times New Roman"/>
              <w:color w:val="000000"/>
              <w:sz w:val="24"/>
              <w:szCs w:val="24"/>
            </w:rPr>
            <w:t xml:space="preserve">(Stigall Rode and Lieberman 2005; </w:t>
          </w:r>
          <w:proofErr w:type="spellStart"/>
          <w:r w:rsidR="00C6738A" w:rsidRPr="00C6738A">
            <w:rPr>
              <w:rFonts w:ascii="Times New Roman" w:hAnsi="Times New Roman" w:cs="Times New Roman"/>
              <w:color w:val="000000"/>
              <w:sz w:val="24"/>
              <w:szCs w:val="24"/>
            </w:rPr>
            <w:lastRenderedPageBreak/>
            <w:t>Dudei</w:t>
          </w:r>
          <w:proofErr w:type="spellEnd"/>
          <w:r w:rsidR="00C6738A" w:rsidRPr="00C6738A">
            <w:rPr>
              <w:rFonts w:ascii="Times New Roman" w:hAnsi="Times New Roman" w:cs="Times New Roman"/>
              <w:color w:val="000000"/>
              <w:sz w:val="24"/>
              <w:szCs w:val="24"/>
            </w:rPr>
            <w:t xml:space="preserve"> and Stigall 2010; Saupe et al. 2014; Myers et al. 2015; Stigal</w:t>
          </w:r>
          <w:r w:rsidR="0066718A">
            <w:rPr>
              <w:rFonts w:ascii="Times New Roman" w:hAnsi="Times New Roman" w:cs="Times New Roman"/>
              <w:color w:val="000000"/>
              <w:sz w:val="24"/>
              <w:szCs w:val="24"/>
            </w:rPr>
            <w:t>l</w:t>
          </w:r>
          <w:r w:rsidR="00C6738A" w:rsidRPr="00C6738A">
            <w:rPr>
              <w:rFonts w:ascii="Times New Roman" w:hAnsi="Times New Roman" w:cs="Times New Roman"/>
              <w:color w:val="000000"/>
              <w:sz w:val="24"/>
              <w:szCs w:val="24"/>
            </w:rPr>
            <w:t xml:space="preserve"> 2019)</w:t>
          </w:r>
        </w:sdtContent>
      </w:sdt>
      <w:r w:rsidR="00A610FC" w:rsidRPr="0080711E">
        <w:rPr>
          <w:rFonts w:ascii="Times New Roman" w:hAnsi="Times New Roman" w:cs="Times New Roman"/>
          <w:sz w:val="24"/>
          <w:szCs w:val="24"/>
        </w:rPr>
        <w:t xml:space="preserve">. This has facilitated a better understanding of how ancient taxa were distributed throughout deep time, how ecological niches change through time, as well as </w:t>
      </w:r>
      <w:r w:rsidR="00AF0160" w:rsidRPr="0080711E">
        <w:rPr>
          <w:rFonts w:ascii="Times New Roman" w:hAnsi="Times New Roman" w:cs="Times New Roman"/>
          <w:sz w:val="24"/>
          <w:szCs w:val="24"/>
        </w:rPr>
        <w:t>expanding</w:t>
      </w:r>
      <w:r w:rsidR="00A610FC" w:rsidRPr="0080711E">
        <w:rPr>
          <w:rFonts w:ascii="Times New Roman" w:hAnsi="Times New Roman" w:cs="Times New Roman"/>
          <w:sz w:val="24"/>
          <w:szCs w:val="24"/>
        </w:rPr>
        <w:t xml:space="preserve"> the utility of niche modeling as a predictive tool for future ecological change </w:t>
      </w:r>
      <w:sdt>
        <w:sdtPr>
          <w:rPr>
            <w:rFonts w:ascii="Times New Roman" w:hAnsi="Times New Roman" w:cs="Times New Roman"/>
            <w:color w:val="000000"/>
            <w:sz w:val="24"/>
            <w:szCs w:val="24"/>
          </w:rPr>
          <w:tag w:val="MENDELEY_CITATION_v3_eyJjaXRhdGlvbklEIjoiTUVOREVMRVlfQ0lUQVRJT05fMzFlNjEzMWItNGUxMS00NGNkLTgwM2QtNWNkOTQwY2ViMjhhIiwicHJvcGVydGllcyI6eyJub3RlSW5kZXgiOjB9LCJpc0VkaXRlZCI6ZmFsc2UsIm1hbnVhbE92ZXJyaWRlIjp7ImlzTWFudWFsbHlPdmVycmlkZGVuIjpmYWxzZSwiY2l0ZXByb2NUZXh0IjoiKE1hbGl6aWEgYW5kIFN0aWdhbGwgMjAxMTsgTXllcnMgZXQgYWwuIDIwMTUpIiwibWFudWFsT3ZlcnJpZGVUZXh0IjoiIn0sImNpdGF0aW9uSXRlbXMiOlt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"/>
          <w:id w:val="1941556095"/>
          <w:placeholder>
            <w:docPart w:val="F85C63779C47F84B83ACB0C4F6F06B88"/>
          </w:placeholder>
        </w:sdtPr>
        <w:sdtContent>
          <w:r w:rsidR="00C6738A" w:rsidRPr="00C6738A">
            <w:rPr>
              <w:rFonts w:ascii="Times New Roman" w:hAnsi="Times New Roman" w:cs="Times New Roman"/>
              <w:color w:val="000000"/>
              <w:sz w:val="24"/>
              <w:szCs w:val="24"/>
            </w:rPr>
            <w:t>(Malizia and Stigall 2011; Myers et al. 2015)</w:t>
          </w:r>
        </w:sdtContent>
      </w:sdt>
      <w:r w:rsidR="00A610FC" w:rsidRPr="0080711E">
        <w:rPr>
          <w:rFonts w:ascii="Times New Roman" w:hAnsi="Times New Roman" w:cs="Times New Roman"/>
          <w:sz w:val="24"/>
          <w:szCs w:val="24"/>
        </w:rPr>
        <w:t xml:space="preserve">. Significantly, PaleoENM has been used to constrain the impact of the Richmondian Invasion within the Cincinnati Basin </w:t>
      </w:r>
      <w:sdt>
        <w:sdtPr>
          <w:rPr>
            <w:rFonts w:ascii="Times New Roman" w:hAnsi="Times New Roman" w:cs="Times New Roman"/>
            <w:color w:val="000000"/>
            <w:sz w:val="24"/>
            <w:szCs w:val="24"/>
          </w:rPr>
          <w:tag w:val="MENDELEY_CITATION_v3_eyJjaXRhdGlvbklEIjoiTUVOREVMRVlfQ0lUQVRJT05fY2MyNjAzZTgtOGQ3ZS00MzgwLWFiODAtM2Q5MGNiNzBhZjY4IiwicHJvcGVydGllcyI6eyJub3RlSW5kZXgiOjB9LCJpc0VkaXRlZCI6ZmFsc2UsIm1hbnVhbE92ZXJyaWRlIjp7ImlzTWFudWFsbHlPdmVycmlkZGVuIjpmYWxzZSwiY2l0ZXByb2NUZXh0IjoiKEJyYW1lIGFuZCBTdGlnYWxsIDIwMTQ7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"/>
          <w:id w:val="2120865361"/>
          <w:placeholder>
            <w:docPart w:val="380D10B51BEDF740B2DE57C5AB0E7A46"/>
          </w:placeholder>
        </w:sdtPr>
        <w:sdtContent>
          <w:r w:rsidR="00C6738A" w:rsidRPr="00C6738A">
            <w:rPr>
              <w:rFonts w:ascii="Times New Roman" w:hAnsi="Times New Roman" w:cs="Times New Roman"/>
              <w:color w:val="000000"/>
              <w:sz w:val="24"/>
              <w:szCs w:val="24"/>
            </w:rPr>
            <w:t>(Brame and Stigall 2014; Stigall 2014)</w:t>
          </w:r>
        </w:sdtContent>
      </w:sdt>
      <w:r w:rsidR="00A610FC" w:rsidRPr="0080711E">
        <w:rPr>
          <w:rFonts w:ascii="Times New Roman" w:hAnsi="Times New Roman" w:cs="Times New Roman"/>
          <w:color w:val="000000"/>
          <w:sz w:val="24"/>
          <w:szCs w:val="24"/>
        </w:rPr>
        <w:t>.</w:t>
      </w:r>
      <w:r w:rsidR="00A610FC" w:rsidRPr="0080711E">
        <w:rPr>
          <w:rFonts w:ascii="Times New Roman" w:hAnsi="Times New Roman" w:cs="Times New Roman"/>
          <w:sz w:val="24"/>
          <w:szCs w:val="24"/>
        </w:rPr>
        <w:t xml:space="preserve"> This facilitates comparing the </w:t>
      </w:r>
      <w:r w:rsidR="00AC793A" w:rsidRPr="0080711E">
        <w:rPr>
          <w:rFonts w:ascii="Times New Roman" w:hAnsi="Times New Roman" w:cs="Times New Roman"/>
          <w:sz w:val="24"/>
          <w:szCs w:val="24"/>
        </w:rPr>
        <w:t xml:space="preserve">ecological response of species to the Richmondian Invasion in the Nashville region </w:t>
      </w:r>
      <w:r w:rsidR="00A610FC" w:rsidRPr="0080711E">
        <w:rPr>
          <w:rFonts w:ascii="Times New Roman" w:hAnsi="Times New Roman" w:cs="Times New Roman"/>
          <w:sz w:val="24"/>
          <w:szCs w:val="24"/>
        </w:rPr>
        <w:t>with that of</w:t>
      </w:r>
      <w:r w:rsidR="00AC793A" w:rsidRPr="0080711E">
        <w:rPr>
          <w:rFonts w:ascii="Times New Roman" w:hAnsi="Times New Roman" w:cs="Times New Roman"/>
          <w:sz w:val="24"/>
          <w:szCs w:val="24"/>
        </w:rPr>
        <w:t xml:space="preserve"> species in the Cincinnati region. </w:t>
      </w:r>
      <w:r w:rsidR="00A610FC" w:rsidRPr="0080711E">
        <w:rPr>
          <w:rFonts w:ascii="Times New Roman" w:hAnsi="Times New Roman" w:cs="Times New Roman"/>
          <w:sz w:val="24"/>
          <w:szCs w:val="24"/>
        </w:rPr>
        <w:t xml:space="preserve"> </w:t>
      </w:r>
    </w:p>
    <w:p w14:paraId="2D00428C" w14:textId="58D4B748" w:rsidR="00DD4234" w:rsidRPr="0080711E" w:rsidRDefault="00AC793A" w:rsidP="004020F1">
      <w:pPr>
        <w:spacing w:line="480" w:lineRule="auto"/>
        <w:ind w:firstLine="360"/>
        <w:rPr>
          <w:rFonts w:ascii="Times New Roman" w:hAnsi="Times New Roman" w:cs="Times New Roman"/>
          <w:sz w:val="24"/>
          <w:szCs w:val="24"/>
        </w:rPr>
      </w:pPr>
      <w:r w:rsidRPr="0080711E">
        <w:rPr>
          <w:rFonts w:ascii="Times New Roman" w:hAnsi="Times New Roman" w:cs="Times New Roman"/>
          <w:sz w:val="24"/>
          <w:szCs w:val="24"/>
        </w:rPr>
        <w:t>Two main hypotheses</w:t>
      </w:r>
      <w:r w:rsidR="00DD4234" w:rsidRPr="0080711E">
        <w:rPr>
          <w:rFonts w:ascii="Times New Roman" w:hAnsi="Times New Roman" w:cs="Times New Roman"/>
          <w:sz w:val="24"/>
          <w:szCs w:val="24"/>
        </w:rPr>
        <w:t xml:space="preserve"> </w:t>
      </w:r>
      <w:r w:rsidRPr="0080711E">
        <w:rPr>
          <w:rFonts w:ascii="Times New Roman" w:hAnsi="Times New Roman" w:cs="Times New Roman"/>
          <w:sz w:val="24"/>
          <w:szCs w:val="24"/>
        </w:rPr>
        <w:t>were</w:t>
      </w:r>
      <w:r w:rsidR="00DD4234" w:rsidRPr="0080711E">
        <w:rPr>
          <w:rFonts w:ascii="Times New Roman" w:hAnsi="Times New Roman" w:cs="Times New Roman"/>
          <w:sz w:val="24"/>
          <w:szCs w:val="24"/>
        </w:rPr>
        <w:t xml:space="preserve"> tested:</w:t>
      </w:r>
    </w:p>
    <w:p w14:paraId="3B06522E" w14:textId="2BD735E7" w:rsidR="00DD4234" w:rsidRPr="0080711E" w:rsidRDefault="00DD4234" w:rsidP="004020F1">
      <w:pPr>
        <w:pStyle w:val="ListParagraph"/>
        <w:numPr>
          <w:ilvl w:val="0"/>
          <w:numId w:val="1"/>
        </w:numPr>
        <w:spacing w:after="160" w:line="480" w:lineRule="auto"/>
        <w:rPr>
          <w:rFonts w:ascii="Times New Roman" w:hAnsi="Times New Roman" w:cs="Times New Roman"/>
          <w:sz w:val="24"/>
          <w:szCs w:val="24"/>
        </w:rPr>
      </w:pPr>
      <w:r w:rsidRPr="0080711E">
        <w:rPr>
          <w:rFonts w:ascii="Times New Roman" w:hAnsi="Times New Roman" w:cs="Times New Roman"/>
          <w:sz w:val="24"/>
          <w:szCs w:val="24"/>
        </w:rPr>
        <w:t xml:space="preserve">Prior to the invasion, species </w:t>
      </w:r>
      <w:r w:rsidR="008C2076" w:rsidRPr="0080711E">
        <w:rPr>
          <w:rFonts w:ascii="Times New Roman" w:hAnsi="Times New Roman" w:cs="Times New Roman"/>
          <w:sz w:val="24"/>
          <w:szCs w:val="24"/>
        </w:rPr>
        <w:t xml:space="preserve">are expected to </w:t>
      </w:r>
      <w:r w:rsidRPr="0080711E">
        <w:rPr>
          <w:rFonts w:ascii="Times New Roman" w:hAnsi="Times New Roman" w:cs="Times New Roman"/>
          <w:sz w:val="24"/>
          <w:szCs w:val="24"/>
        </w:rPr>
        <w:t>exhibit high niche stability, and niche stability declined during the invasion interval.</w:t>
      </w:r>
    </w:p>
    <w:p w14:paraId="615AD4CD" w14:textId="64B7300B" w:rsidR="004A3279" w:rsidRPr="0080711E" w:rsidRDefault="00DD4234" w:rsidP="004020F1">
      <w:pPr>
        <w:pStyle w:val="ListParagraph"/>
        <w:numPr>
          <w:ilvl w:val="0"/>
          <w:numId w:val="1"/>
        </w:numPr>
        <w:spacing w:before="240" w:after="160" w:line="480" w:lineRule="auto"/>
        <w:rPr>
          <w:rFonts w:ascii="Times New Roman" w:hAnsi="Times New Roman" w:cs="Times New Roman"/>
          <w:sz w:val="24"/>
          <w:szCs w:val="24"/>
        </w:rPr>
      </w:pPr>
      <w:r w:rsidRPr="0080711E">
        <w:rPr>
          <w:rFonts w:ascii="Times New Roman" w:hAnsi="Times New Roman" w:cs="Times New Roman"/>
          <w:sz w:val="24"/>
          <w:szCs w:val="24"/>
        </w:rPr>
        <w:t>Taxa responded to the Richmondian Invasion th</w:t>
      </w:r>
      <w:r w:rsidR="008C2076" w:rsidRPr="0080711E">
        <w:rPr>
          <w:rFonts w:ascii="Times New Roman" w:hAnsi="Times New Roman" w:cs="Times New Roman"/>
          <w:sz w:val="24"/>
          <w:szCs w:val="24"/>
        </w:rPr>
        <w:t>r</w:t>
      </w:r>
      <w:r w:rsidRPr="0080711E">
        <w:rPr>
          <w:rFonts w:ascii="Times New Roman" w:hAnsi="Times New Roman" w:cs="Times New Roman"/>
          <w:sz w:val="24"/>
          <w:szCs w:val="24"/>
        </w:rPr>
        <w:t xml:space="preserve">ough niche contraction, </w:t>
      </w:r>
      <w:proofErr w:type="gramStart"/>
      <w:r w:rsidRPr="0080711E">
        <w:rPr>
          <w:rFonts w:ascii="Times New Roman" w:hAnsi="Times New Roman" w:cs="Times New Roman"/>
          <w:sz w:val="24"/>
          <w:szCs w:val="24"/>
        </w:rPr>
        <w:t>similar to</w:t>
      </w:r>
      <w:proofErr w:type="gramEnd"/>
      <w:r w:rsidRPr="0080711E">
        <w:rPr>
          <w:rFonts w:ascii="Times New Roman" w:hAnsi="Times New Roman" w:cs="Times New Roman"/>
          <w:sz w:val="24"/>
          <w:szCs w:val="24"/>
        </w:rPr>
        <w:t xml:space="preserve"> pattern</w:t>
      </w:r>
      <w:r w:rsidR="00CD4227" w:rsidRPr="0080711E">
        <w:rPr>
          <w:rFonts w:ascii="Times New Roman" w:hAnsi="Times New Roman" w:cs="Times New Roman"/>
          <w:sz w:val="24"/>
          <w:szCs w:val="24"/>
        </w:rPr>
        <w:t>s</w:t>
      </w:r>
      <w:r w:rsidRPr="0080711E">
        <w:rPr>
          <w:rFonts w:ascii="Times New Roman" w:hAnsi="Times New Roman" w:cs="Times New Roman"/>
          <w:sz w:val="24"/>
          <w:szCs w:val="24"/>
        </w:rPr>
        <w:t xml:space="preserve"> observed in the Cincinnati Region </w:t>
      </w:r>
      <w:sdt>
        <w:sdtPr>
          <w:rPr>
            <w:rFonts w:ascii="Times New Roman" w:hAnsi="Times New Roman" w:cs="Times New Roman"/>
            <w:color w:val="000000"/>
            <w:sz w:val="24"/>
            <w:szCs w:val="24"/>
          </w:rPr>
          <w:tag w:val="MENDELEY_CITATION_v3_eyJjaXRhdGlvbklEIjoiTUVOREVMRVlfQ0lUQVRJT05fOWU3ZjljYzUtNDZlYy00NDc5LWJkNzItNWVlOGE1MzdmNDllIiwicHJvcGVydGllcyI6eyJub3RlSW5kZXgiOjB9LCJpc0VkaXRlZCI6ZmFsc2UsIm1hbnVhbE92ZXJyaWRlIjp7ImlzTWFudWFsbHlPdmVycmlkZGVuIjpmYWxzZSwiY2l0ZXByb2NUZXh0IjoiKE1hbGl6aWEgYW5kIFN0aWdhbGwgMjAxMTsgQnJhbWUgYW5k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XX0="/>
          <w:id w:val="624822098"/>
          <w:placeholder>
            <w:docPart w:val="4B8C44172C4A4921874488DEBCAC2CB3"/>
          </w:placeholder>
        </w:sdtPr>
        <w:sdtContent>
          <w:r w:rsidR="00C6738A" w:rsidRPr="00C6738A">
            <w:rPr>
              <w:rFonts w:ascii="Times New Roman" w:hAnsi="Times New Roman" w:cs="Times New Roman"/>
              <w:color w:val="000000"/>
              <w:sz w:val="24"/>
              <w:szCs w:val="24"/>
            </w:rPr>
            <w:t>(Malizia and Stigall 2011; Brame and Stigall 2014)</w:t>
          </w:r>
        </w:sdtContent>
      </w:sdt>
      <w:r w:rsidRPr="0080711E">
        <w:rPr>
          <w:rFonts w:ascii="Times New Roman" w:hAnsi="Times New Roman" w:cs="Times New Roman"/>
          <w:color w:val="000000"/>
          <w:sz w:val="24"/>
          <w:szCs w:val="24"/>
        </w:rPr>
        <w:t>.</w:t>
      </w:r>
    </w:p>
    <w:p w14:paraId="736FD5F0" w14:textId="77777777" w:rsidR="00B203F3" w:rsidRPr="0080711E" w:rsidRDefault="00B203F3" w:rsidP="000F6F6C">
      <w:pPr>
        <w:spacing w:after="160" w:line="259" w:lineRule="auto"/>
        <w:jc w:val="both"/>
        <w:rPr>
          <w:rFonts w:ascii="Times New Roman" w:eastAsiaTheme="majorEastAsia" w:hAnsi="Times New Roman" w:cs="Times New Roman"/>
          <w:b/>
          <w:sz w:val="24"/>
          <w:szCs w:val="40"/>
        </w:rPr>
      </w:pPr>
      <w:r w:rsidRPr="002C15F6">
        <w:rPr>
          <w:rFonts w:ascii="Times New Roman" w:hAnsi="Times New Roman" w:cs="Times New Roman"/>
        </w:rPr>
        <w:br w:type="page"/>
      </w:r>
    </w:p>
    <w:p w14:paraId="7DD9E4AF" w14:textId="223B0C17" w:rsidR="004A3279" w:rsidRPr="0080711E" w:rsidRDefault="00B203F3" w:rsidP="004020F1">
      <w:pPr>
        <w:pStyle w:val="Heading1"/>
        <w:spacing w:before="0" w:after="0"/>
        <w:jc w:val="center"/>
        <w:rPr>
          <w:rFonts w:cs="Times New Roman"/>
        </w:rPr>
      </w:pPr>
      <w:bookmarkStart w:id="2" w:name="_Toc180179009"/>
      <w:r w:rsidRPr="0080711E">
        <w:rPr>
          <w:rFonts w:cs="Times New Roman"/>
        </w:rPr>
        <w:lastRenderedPageBreak/>
        <w:t>Chapter 2</w:t>
      </w:r>
      <w:r w:rsidR="00154E47" w:rsidRPr="0080711E">
        <w:rPr>
          <w:rFonts w:cs="Times New Roman"/>
        </w:rPr>
        <w:t>.</w:t>
      </w:r>
      <w:r w:rsidRPr="0080711E">
        <w:rPr>
          <w:rFonts w:cs="Times New Roman"/>
        </w:rPr>
        <w:t xml:space="preserve"> </w:t>
      </w:r>
      <w:bookmarkStart w:id="3" w:name="_Toc178971496"/>
      <w:r w:rsidR="004A3279" w:rsidRPr="0080711E">
        <w:rPr>
          <w:rFonts w:cs="Times New Roman"/>
        </w:rPr>
        <w:t>Background</w:t>
      </w:r>
      <w:bookmarkEnd w:id="2"/>
      <w:bookmarkEnd w:id="3"/>
    </w:p>
    <w:p w14:paraId="2B270F47" w14:textId="77777777" w:rsidR="004A3279" w:rsidRPr="0080711E" w:rsidRDefault="004A3279" w:rsidP="004020F1">
      <w:pPr>
        <w:pStyle w:val="Heading2"/>
        <w:spacing w:before="0" w:after="0"/>
        <w:rPr>
          <w:rFonts w:cs="Times New Roman"/>
        </w:rPr>
      </w:pPr>
      <w:bookmarkStart w:id="4" w:name="_Toc178971497"/>
      <w:bookmarkStart w:id="5" w:name="_Toc180179010"/>
      <w:r w:rsidRPr="0080711E">
        <w:rPr>
          <w:rFonts w:cs="Times New Roman"/>
        </w:rPr>
        <w:t>Richmondian Invasion</w:t>
      </w:r>
      <w:bookmarkEnd w:id="4"/>
      <w:bookmarkEnd w:id="5"/>
    </w:p>
    <w:p w14:paraId="1481DA75" w14:textId="2086B0D8" w:rsidR="004A3279" w:rsidRPr="0080711E" w:rsidRDefault="001A6C13" w:rsidP="004020F1">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The Richmondian Invasion is a major ancient </w:t>
      </w:r>
      <w:r w:rsidR="00D90102" w:rsidRPr="0080711E">
        <w:rPr>
          <w:rFonts w:ascii="Times New Roman" w:hAnsi="Times New Roman" w:cs="Times New Roman"/>
          <w:sz w:val="24"/>
          <w:szCs w:val="24"/>
        </w:rPr>
        <w:t>B</w:t>
      </w:r>
      <w:r w:rsidRPr="0080711E">
        <w:rPr>
          <w:rFonts w:ascii="Times New Roman" w:hAnsi="Times New Roman" w:cs="Times New Roman"/>
          <w:sz w:val="24"/>
          <w:szCs w:val="24"/>
        </w:rPr>
        <w:t xml:space="preserve">iotic </w:t>
      </w:r>
      <w:r w:rsidR="00D90102" w:rsidRPr="0080711E">
        <w:rPr>
          <w:rFonts w:ascii="Times New Roman" w:hAnsi="Times New Roman" w:cs="Times New Roman"/>
          <w:sz w:val="24"/>
          <w:szCs w:val="24"/>
        </w:rPr>
        <w:t>I</w:t>
      </w:r>
      <w:r w:rsidRPr="0080711E">
        <w:rPr>
          <w:rFonts w:ascii="Times New Roman" w:hAnsi="Times New Roman" w:cs="Times New Roman"/>
          <w:sz w:val="24"/>
          <w:szCs w:val="24"/>
        </w:rPr>
        <w:t xml:space="preserve">mmigration </w:t>
      </w:r>
      <w:r w:rsidR="00D90102" w:rsidRPr="0080711E">
        <w:rPr>
          <w:rFonts w:ascii="Times New Roman" w:hAnsi="Times New Roman" w:cs="Times New Roman"/>
          <w:sz w:val="24"/>
          <w:szCs w:val="24"/>
        </w:rPr>
        <w:t>E</w:t>
      </w:r>
      <w:r w:rsidRPr="0080711E">
        <w:rPr>
          <w:rFonts w:ascii="Times New Roman" w:hAnsi="Times New Roman" w:cs="Times New Roman"/>
          <w:sz w:val="24"/>
          <w:szCs w:val="24"/>
        </w:rPr>
        <w:t>vent</w:t>
      </w:r>
      <w:r w:rsidR="00D90102" w:rsidRPr="0080711E">
        <w:rPr>
          <w:rFonts w:ascii="Times New Roman" w:hAnsi="Times New Roman" w:cs="Times New Roman"/>
          <w:sz w:val="24"/>
          <w:szCs w:val="24"/>
        </w:rPr>
        <w:t xml:space="preserve"> (BIME)</w:t>
      </w:r>
      <w:r w:rsidRPr="0080711E">
        <w:rPr>
          <w:rFonts w:ascii="Times New Roman" w:hAnsi="Times New Roman" w:cs="Times New Roman"/>
          <w:sz w:val="24"/>
          <w:szCs w:val="24"/>
        </w:rPr>
        <w:t xml:space="preserve"> that took place in the Late Ordovician, Katian Age</w:t>
      </w:r>
      <w:r w:rsidR="003E2D03" w:rsidRPr="0080711E">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AwYWIzNjgtMzkzYS00MjIxLWIxMTMtZjUyOGU0NjIyNDc1IiwicHJvcGVydGllcyI6eyJub3RlSW5kZXgiOjB9LCJpc0VkaXRlZCI6ZmFsc2UsIm1hbnVhbE92ZXJyaWRlIjp7ImlzTWFudWFsbHlPdmVycmlkZGVuIjpmYWxzZSwiY2l0ZXByb2NUZXh0IjoiK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
          <w:id w:val="-918476790"/>
          <w:placeholder>
            <w:docPart w:val="DefaultPlaceholder_-1854013440"/>
          </w:placeholder>
        </w:sdtPr>
        <w:sdtContent>
          <w:r w:rsidR="00C6738A" w:rsidRPr="00C6738A">
            <w:rPr>
              <w:rFonts w:ascii="Times New Roman" w:hAnsi="Times New Roman" w:cs="Times New Roman"/>
              <w:color w:val="000000"/>
              <w:sz w:val="24"/>
              <w:szCs w:val="24"/>
            </w:rPr>
            <w:t>(Stigall 2023)</w:t>
          </w:r>
        </w:sdtContent>
      </w:sdt>
      <w:r w:rsidR="00D90102" w:rsidRPr="0080711E">
        <w:rPr>
          <w:rFonts w:ascii="Times New Roman" w:hAnsi="Times New Roman" w:cs="Times New Roman"/>
          <w:sz w:val="24"/>
          <w:szCs w:val="24"/>
        </w:rPr>
        <w:t xml:space="preserve">. It is recorded in the strata of Eastern North America, </w:t>
      </w:r>
      <w:r w:rsidR="003E2D03" w:rsidRPr="0080711E">
        <w:rPr>
          <w:rFonts w:ascii="Times New Roman" w:hAnsi="Times New Roman" w:cs="Times New Roman"/>
          <w:sz w:val="24"/>
          <w:szCs w:val="24"/>
        </w:rPr>
        <w:t xml:space="preserve">which at the </w:t>
      </w:r>
      <w:r w:rsidR="00F02C5F" w:rsidRPr="0080711E">
        <w:rPr>
          <w:rFonts w:ascii="Times New Roman" w:hAnsi="Times New Roman" w:cs="Times New Roman"/>
          <w:sz w:val="24"/>
          <w:szCs w:val="24"/>
        </w:rPr>
        <w:t>time</w:t>
      </w:r>
      <w:r w:rsidR="003E2D03" w:rsidRPr="0080711E">
        <w:rPr>
          <w:rFonts w:ascii="Times New Roman" w:hAnsi="Times New Roman" w:cs="Times New Roman"/>
          <w:sz w:val="24"/>
          <w:szCs w:val="24"/>
        </w:rPr>
        <w:t xml:space="preserve"> was a shallow, epicontinental, tropical carbonate-siliciclastic</w:t>
      </w:r>
      <w:r w:rsidR="008512EE" w:rsidRPr="0080711E">
        <w:rPr>
          <w:rFonts w:ascii="Times New Roman" w:hAnsi="Times New Roman" w:cs="Times New Roman"/>
          <w:sz w:val="24"/>
          <w:szCs w:val="24"/>
        </w:rPr>
        <w:t xml:space="preserve"> mixed</w:t>
      </w:r>
      <w:r w:rsidR="003E2D03" w:rsidRPr="0080711E">
        <w:rPr>
          <w:rFonts w:ascii="Times New Roman" w:hAnsi="Times New Roman" w:cs="Times New Roman"/>
          <w:sz w:val="24"/>
          <w:szCs w:val="24"/>
        </w:rPr>
        <w:t xml:space="preserve"> shelf region</w:t>
      </w:r>
      <w:r w:rsidR="00EA334A" w:rsidRPr="0080711E">
        <w:rPr>
          <w:rFonts w:ascii="Times New Roman" w:hAnsi="Times New Roman" w:cs="Times New Roman"/>
          <w:sz w:val="24"/>
          <w:szCs w:val="24"/>
        </w:rPr>
        <w:t xml:space="preserve"> (</w:t>
      </w:r>
      <w:r w:rsidR="00EA334A" w:rsidRPr="00B87831">
        <w:rPr>
          <w:rFonts w:ascii="Times New Roman" w:hAnsi="Times New Roman" w:cs="Times New Roman"/>
          <w:b/>
          <w:bCs/>
          <w:sz w:val="24"/>
          <w:szCs w:val="24"/>
        </w:rPr>
        <w:t>Fig. 1</w:t>
      </w:r>
      <w:r w:rsidR="00EA334A" w:rsidRPr="0080711E">
        <w:rPr>
          <w:rFonts w:ascii="Times New Roman" w:hAnsi="Times New Roman" w:cs="Times New Roman"/>
          <w:sz w:val="24"/>
          <w:szCs w:val="24"/>
        </w:rPr>
        <w:t>)</w:t>
      </w:r>
      <w:r w:rsidR="003E2D03" w:rsidRPr="0080711E">
        <w:rPr>
          <w:rFonts w:ascii="Times New Roman" w:hAnsi="Times New Roman" w:cs="Times New Roman"/>
          <w:sz w:val="24"/>
          <w:szCs w:val="24"/>
        </w:rPr>
        <w:t xml:space="preserve">. </w:t>
      </w:r>
      <w:r w:rsidR="00F02C5F" w:rsidRPr="0080711E">
        <w:rPr>
          <w:rFonts w:ascii="Times New Roman" w:hAnsi="Times New Roman" w:cs="Times New Roman"/>
          <w:sz w:val="24"/>
          <w:szCs w:val="24"/>
        </w:rPr>
        <w:t>Hence,</w:t>
      </w:r>
      <w:r w:rsidR="003E2D03" w:rsidRPr="0080711E">
        <w:rPr>
          <w:rFonts w:ascii="Times New Roman" w:hAnsi="Times New Roman" w:cs="Times New Roman"/>
          <w:sz w:val="24"/>
          <w:szCs w:val="24"/>
        </w:rPr>
        <w:t xml:space="preserve"> the Richmondian Invasion is </w:t>
      </w:r>
      <w:r w:rsidR="00D90102" w:rsidRPr="0080711E">
        <w:rPr>
          <w:rFonts w:ascii="Times New Roman" w:hAnsi="Times New Roman" w:cs="Times New Roman"/>
          <w:sz w:val="24"/>
          <w:szCs w:val="24"/>
        </w:rPr>
        <w:t xml:space="preserve">primarily </w:t>
      </w:r>
      <w:r w:rsidR="003E2D03" w:rsidRPr="0080711E">
        <w:rPr>
          <w:rFonts w:ascii="Times New Roman" w:hAnsi="Times New Roman" w:cs="Times New Roman"/>
          <w:sz w:val="24"/>
          <w:szCs w:val="24"/>
        </w:rPr>
        <w:t xml:space="preserve">recorded </w:t>
      </w:r>
      <w:r w:rsidR="00D90102" w:rsidRPr="0080711E">
        <w:rPr>
          <w:rFonts w:ascii="Times New Roman" w:hAnsi="Times New Roman" w:cs="Times New Roman"/>
          <w:sz w:val="24"/>
          <w:szCs w:val="24"/>
        </w:rPr>
        <w:t>in limestones, which are consistently intermixed with mudstones and shales</w:t>
      </w:r>
      <w:r w:rsidR="003E2D03" w:rsidRPr="0080711E">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"/>
          <w:id w:val="1200441643"/>
          <w:placeholder>
            <w:docPart w:val="DefaultPlaceholder_-1854013440"/>
          </w:placeholder>
        </w:sdtPr>
        <w:sdtContent>
          <w:r w:rsidR="00EA53DF" w:rsidRPr="0080711E">
            <w:rPr>
              <w:rFonts w:ascii="Times New Roman" w:hAnsi="Times New Roman" w:cs="Times New Roman"/>
              <w:color w:val="000000"/>
              <w:sz w:val="24"/>
              <w:szCs w:val="24"/>
            </w:rPr>
            <w:t>(Holland and Patzkowsky 2007; Pope et al. 2009; Brett et al. 2020)</w:t>
          </w:r>
        </w:sdtContent>
      </w:sdt>
      <w:r w:rsidR="003A4EB4" w:rsidRPr="0080711E">
        <w:rPr>
          <w:rFonts w:ascii="Times New Roman" w:hAnsi="Times New Roman" w:cs="Times New Roman"/>
          <w:sz w:val="24"/>
          <w:szCs w:val="24"/>
        </w:rPr>
        <w:t xml:space="preserve">. </w:t>
      </w:r>
      <w:r w:rsidR="004A3279" w:rsidRPr="0080711E">
        <w:rPr>
          <w:rFonts w:ascii="Times New Roman" w:hAnsi="Times New Roman" w:cs="Times New Roman"/>
          <w:sz w:val="24"/>
          <w:szCs w:val="24"/>
        </w:rPr>
        <w:t xml:space="preserve">This influx of extrabasinal species was initially recognized across the Jessamine Dome, mainly around the Cincinnati, Ohio region </w:t>
      </w:r>
      <w:sdt>
        <w:sdtPr>
          <w:rPr>
            <w:rFonts w:ascii="Times New Roman" w:hAnsi="Times New Roman" w:cs="Times New Roman"/>
            <w:color w:val="000000"/>
            <w:sz w:val="24"/>
            <w:szCs w:val="24"/>
          </w:rPr>
          <w:tag w:val="MENDELEY_CITATION_v3_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
          <w:id w:val="-1895495221"/>
          <w:placeholder>
            <w:docPart w:val="352B1E3B810848D5A00E111CDA475013"/>
          </w:placeholder>
        </w:sdtPr>
        <w:sdtContent>
          <w:r w:rsidR="00EA53DF" w:rsidRPr="0080711E">
            <w:rPr>
              <w:rFonts w:ascii="Times New Roman" w:hAnsi="Times New Roman" w:cs="Times New Roman"/>
              <w:color w:val="000000"/>
              <w:sz w:val="24"/>
              <w:szCs w:val="24"/>
            </w:rPr>
            <w:t>(Foerste 1905; Holland et al. 1997; Stigall 2023)</w:t>
          </w:r>
        </w:sdtContent>
      </w:sdt>
      <w:r w:rsidR="004A3279" w:rsidRPr="0080711E">
        <w:rPr>
          <w:rFonts w:ascii="Times New Roman" w:hAnsi="Times New Roman" w:cs="Times New Roman"/>
          <w:color w:val="000000"/>
          <w:sz w:val="24"/>
          <w:szCs w:val="24"/>
        </w:rPr>
        <w:t>, but was later recognized in the Nashville Dome</w:t>
      </w:r>
      <w:r w:rsidR="00EF3A56" w:rsidRPr="0080711E">
        <w:rPr>
          <w:rFonts w:ascii="Times New Roman" w:hAnsi="Times New Roman" w:cs="Times New Roman"/>
          <w:color w:val="000000"/>
          <w:sz w:val="24"/>
          <w:szCs w:val="24"/>
        </w:rPr>
        <w:t xml:space="preserve"> </w:t>
      </w:r>
      <w:r w:rsidR="004A3279" w:rsidRPr="0080711E">
        <w:rPr>
          <w:rFonts w:ascii="Times New Roman" w:hAnsi="Times New Roman" w:cs="Times New Roman"/>
          <w:color w:val="000000"/>
          <w:sz w:val="24"/>
          <w:szCs w:val="24"/>
        </w:rPr>
        <w:t xml:space="preserve">as well </w:t>
      </w:r>
      <w:sdt>
        <w:sdtPr>
          <w:rPr>
            <w:rFonts w:ascii="Times New Roman" w:hAnsi="Times New Roman" w:cs="Times New Roman"/>
            <w:color w:val="000000"/>
            <w:sz w:val="24"/>
            <w:szCs w:val="24"/>
          </w:rPr>
          <w:tag w:val="MENDELEY_CITATION_v3_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"/>
          <w:id w:val="-2132997629"/>
          <w:placeholder>
            <w:docPart w:val="CB899217AC5443EDAAD2A0ACA2F54224"/>
          </w:placeholder>
        </w:sdtPr>
        <w:sdtContent>
          <w:r w:rsidR="00EA53DF" w:rsidRPr="0080711E">
            <w:rPr>
              <w:rFonts w:ascii="Times New Roman" w:hAnsi="Times New Roman" w:cs="Times New Roman"/>
              <w:color w:val="000000"/>
              <w:sz w:val="24"/>
              <w:szCs w:val="24"/>
            </w:rPr>
            <w:t>(Foerste 1912; Holland and Patzkowsky 1998; Patzkowsky and Holland 1999)</w:t>
          </w:r>
        </w:sdtContent>
      </w:sdt>
      <w:r w:rsidR="004A3279" w:rsidRPr="0080711E">
        <w:rPr>
          <w:rFonts w:ascii="Times New Roman" w:hAnsi="Times New Roman" w:cs="Times New Roman"/>
          <w:color w:val="000000"/>
          <w:sz w:val="24"/>
          <w:szCs w:val="24"/>
        </w:rPr>
        <w:t xml:space="preserve">. </w:t>
      </w:r>
      <w:r w:rsidR="004A3279" w:rsidRPr="0080711E">
        <w:rPr>
          <w:rFonts w:ascii="Times New Roman" w:hAnsi="Times New Roman" w:cs="Times New Roman"/>
          <w:sz w:val="24"/>
          <w:szCs w:val="24"/>
        </w:rPr>
        <w:t>Studies of the Cincinnati region’s sedimentological record have noted that this invasion occurred as a response to a combination of shifting sea levels from climatic change and tectonic-driven uplift shifts in oceanic circulation</w:t>
      </w:r>
      <w:r w:rsidR="00B049CD" w:rsidRPr="0080711E">
        <w:rPr>
          <w:rFonts w:ascii="Times New Roman" w:hAnsi="Times New Roman" w:cs="Times New Roman"/>
          <w:sz w:val="24"/>
          <w:szCs w:val="24"/>
        </w:rPr>
        <w:t>, which connected previously separated ocean basins for long enough stretches of time to allow dispersal or species</w:t>
      </w:r>
      <w:r w:rsidR="004A3279" w:rsidRPr="0080711E">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iwiY29udGFpbmVyLXRpdGxlLXNob3J0IjoiUGFsYWVvZ2VvZ3IgUGFsYWVvY2xpbWF0b2wgUGFsYWVvZWNvbCJ9LCJpc1RlbXBvcmFyeSI6ZmFsc2V9XX0="/>
          <w:id w:val="-1929957996"/>
          <w:placeholder>
            <w:docPart w:val="3706C5404F064712854522EFD5052C22"/>
          </w:placeholder>
        </w:sdtPr>
        <w:sdtContent>
          <w:r w:rsidR="00EA53DF" w:rsidRPr="0080711E">
            <w:rPr>
              <w:rFonts w:ascii="Times New Roman" w:hAnsi="Times New Roman" w:cs="Times New Roman"/>
              <w:color w:val="000000"/>
              <w:sz w:val="24"/>
              <w:szCs w:val="24"/>
            </w:rPr>
            <w:t>(Brame and Stigall 2014; Purcell and Stigall 2021; Stigall 2023)</w:t>
          </w:r>
        </w:sdtContent>
      </w:sdt>
      <w:r w:rsidR="004A3279" w:rsidRPr="0080711E">
        <w:rPr>
          <w:rFonts w:ascii="Times New Roman" w:hAnsi="Times New Roman" w:cs="Times New Roman"/>
          <w:sz w:val="24"/>
          <w:szCs w:val="24"/>
        </w:rPr>
        <w:t xml:space="preserve">. </w:t>
      </w:r>
      <w:r w:rsidR="00EA334A" w:rsidRPr="0080711E">
        <w:rPr>
          <w:rFonts w:ascii="Times New Roman" w:hAnsi="Times New Roman" w:cs="Times New Roman"/>
          <w:color w:val="000000"/>
          <w:sz w:val="24"/>
          <w:szCs w:val="24"/>
        </w:rPr>
        <w:t xml:space="preserve">Some </w:t>
      </w:r>
      <w:r w:rsidR="00CC0855" w:rsidRPr="0080711E">
        <w:rPr>
          <w:rFonts w:ascii="Times New Roman" w:hAnsi="Times New Roman" w:cs="Times New Roman"/>
          <w:color w:val="000000"/>
          <w:sz w:val="24"/>
          <w:szCs w:val="24"/>
        </w:rPr>
        <w:t xml:space="preserve">invaders </w:t>
      </w:r>
      <w:r w:rsidR="00EA334A" w:rsidRPr="0080711E">
        <w:rPr>
          <w:rFonts w:ascii="Times New Roman" w:hAnsi="Times New Roman" w:cs="Times New Roman"/>
          <w:color w:val="000000"/>
          <w:sz w:val="24"/>
          <w:szCs w:val="24"/>
        </w:rPr>
        <w:t xml:space="preserve">utilized multiple pathways (Stigall et al. 2024).  Some </w:t>
      </w:r>
      <w:r w:rsidR="00CC0855" w:rsidRPr="0080711E">
        <w:rPr>
          <w:rFonts w:ascii="Times New Roman" w:hAnsi="Times New Roman" w:cs="Times New Roman"/>
          <w:color w:val="000000"/>
          <w:sz w:val="24"/>
          <w:szCs w:val="24"/>
        </w:rPr>
        <w:t>originated from tropical latitudes</w:t>
      </w:r>
      <w:r w:rsidR="00EA334A" w:rsidRPr="0080711E">
        <w:rPr>
          <w:rFonts w:ascii="Times New Roman" w:hAnsi="Times New Roman" w:cs="Times New Roman"/>
          <w:color w:val="000000"/>
          <w:sz w:val="24"/>
          <w:szCs w:val="24"/>
        </w:rPr>
        <w:t xml:space="preserve"> and infiltrated the lower regions of Laurentia while others immigrated from basins marginal to Laurentia </w:t>
      </w:r>
      <w:sdt>
        <w:sdtPr>
          <w:rPr>
            <w:rFonts w:ascii="Times New Roman" w:hAnsi="Times New Roman" w:cs="Times New Roman"/>
            <w:color w:val="000000"/>
            <w:sz w:val="24"/>
            <w:szCs w:val="24"/>
          </w:rPr>
          <w:tag w:val="MENDELEY_CITATION_v3_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"/>
          <w:id w:val="1798405609"/>
          <w:placeholder>
            <w:docPart w:val="E3F9A510A64F4FD9BECB5972FCA8DC4E"/>
          </w:placeholder>
        </w:sdtPr>
        <w:sdtContent>
          <w:r w:rsidR="00EA53DF" w:rsidRPr="0080711E">
            <w:rPr>
              <w:rFonts w:ascii="Times New Roman" w:hAnsi="Times New Roman" w:cs="Times New Roman"/>
              <w:color w:val="000000"/>
              <w:sz w:val="24"/>
              <w:szCs w:val="24"/>
            </w:rPr>
            <w:t>from multiple pathways (Bauer and Stigall 2014; Stigall et al. 2017; Lam et al. 2018)</w:t>
          </w:r>
        </w:sdtContent>
      </w:sdt>
      <w:r w:rsidR="00CC0855" w:rsidRPr="0080711E">
        <w:rPr>
          <w:rFonts w:ascii="Times New Roman" w:hAnsi="Times New Roman" w:cs="Times New Roman"/>
          <w:color w:val="000000"/>
          <w:sz w:val="24"/>
          <w:szCs w:val="24"/>
        </w:rPr>
        <w:t xml:space="preserve">. </w:t>
      </w:r>
    </w:p>
    <w:p w14:paraId="43C0927A" w14:textId="4FA3C922" w:rsidR="00EA334A" w:rsidRPr="0080711E" w:rsidRDefault="004A3279" w:rsidP="004020F1">
      <w:pPr>
        <w:keepNext/>
        <w:spacing w:line="480" w:lineRule="auto"/>
        <w:ind w:firstLine="360"/>
        <w:rPr>
          <w:rFonts w:ascii="Times New Roman" w:hAnsi="Times New Roman" w:cs="Times New Roman"/>
          <w:sz w:val="24"/>
          <w:szCs w:val="24"/>
        </w:rPr>
      </w:pPr>
      <w:r w:rsidRPr="0080711E">
        <w:rPr>
          <w:rFonts w:ascii="Times New Roman" w:hAnsi="Times New Roman" w:cs="Times New Roman"/>
          <w:sz w:val="24"/>
          <w:szCs w:val="24"/>
        </w:rPr>
        <w:t xml:space="preserve">The highly fossiliferous Upper Ordovician carbonate strata in Cincinnati has facilitated numerous studies on this BIME, </w:t>
      </w:r>
      <w:sdt>
        <w:sdtPr>
          <w:rPr>
            <w:rFonts w:ascii="Times New Roman" w:hAnsi="Times New Roman" w:cs="Times New Roman"/>
            <w:color w:val="000000"/>
            <w:sz w:val="24"/>
            <w:szCs w:val="24"/>
          </w:rPr>
          <w:tag w:val="MENDELEY_CITATION_v3_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NvbnRhaW5lci10aXRsZS1zaG9ydCI6IiJ9LCJpc1RlbXBvcmFyeSI6ZmFsc2V9LH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V19"/>
          <w:id w:val="1375350386"/>
          <w:placeholder>
            <w:docPart w:val="9DEC6C4EA3FB479490A4DFBE1149CE4F"/>
          </w:placeholder>
        </w:sdtPr>
        <w:sdtContent>
          <w:r w:rsidR="00EA53DF" w:rsidRPr="0080711E">
            <w:rPr>
              <w:rFonts w:ascii="Times New Roman" w:hAnsi="Times New Roman" w:cs="Times New Roman"/>
              <w:color w:val="000000"/>
              <w:sz w:val="24"/>
              <w:szCs w:val="24"/>
            </w:rPr>
            <w:t xml:space="preserve">(Foerste 1905; </w:t>
          </w:r>
          <w:proofErr w:type="spellStart"/>
          <w:r w:rsidR="00EA53DF" w:rsidRPr="0080711E">
            <w:rPr>
              <w:rFonts w:ascii="Times New Roman" w:hAnsi="Times New Roman" w:cs="Times New Roman"/>
              <w:color w:val="000000"/>
              <w:sz w:val="24"/>
              <w:szCs w:val="24"/>
            </w:rPr>
            <w:t>Dudei</w:t>
          </w:r>
          <w:proofErr w:type="spellEnd"/>
          <w:r w:rsidR="00EA53DF" w:rsidRPr="0080711E">
            <w:rPr>
              <w:rFonts w:ascii="Times New Roman" w:hAnsi="Times New Roman" w:cs="Times New Roman"/>
              <w:color w:val="000000"/>
              <w:sz w:val="24"/>
              <w:szCs w:val="24"/>
            </w:rPr>
            <w:t xml:space="preserve"> and Stigall 2010; Malizia and Stigall</w:t>
          </w:r>
        </w:sdtContent>
      </w:sdt>
      <w:r w:rsidR="00EA53DF" w:rsidRPr="0080711E">
        <w:rPr>
          <w:rFonts w:ascii="Times New Roman" w:hAnsi="Times New Roman" w:cs="Times New Roman"/>
          <w:color w:val="000000"/>
          <w:sz w:val="24"/>
          <w:szCs w:val="24"/>
        </w:rPr>
        <w:t xml:space="preserve"> </w:t>
      </w:r>
    </w:p>
    <w:p w14:paraId="5ED2C4EE" w14:textId="77777777" w:rsidR="00EA334A" w:rsidRPr="0080711E" w:rsidRDefault="00EA334A" w:rsidP="000F6F6C">
      <w:pPr>
        <w:spacing w:after="160" w:line="259" w:lineRule="auto"/>
        <w:jc w:val="both"/>
        <w:rPr>
          <w:rFonts w:ascii="Times New Roman" w:hAnsi="Times New Roman" w:cs="Times New Roman"/>
          <w:sz w:val="24"/>
          <w:szCs w:val="24"/>
        </w:rPr>
      </w:pPr>
      <w:r w:rsidRPr="0080711E">
        <w:rPr>
          <w:rFonts w:ascii="Times New Roman" w:hAnsi="Times New Roman" w:cs="Times New Roman"/>
          <w:sz w:val="24"/>
          <w:szCs w:val="24"/>
        </w:rPr>
        <w:br w:type="page"/>
      </w:r>
    </w:p>
    <w:p w14:paraId="2773A242" w14:textId="05906342" w:rsidR="00EA334A" w:rsidRPr="002C15F6" w:rsidRDefault="0097099C" w:rsidP="000F6F6C">
      <w:pPr>
        <w:keepNext/>
        <w:spacing w:line="480" w:lineRule="auto"/>
        <w:jc w:val="both"/>
        <w:rPr>
          <w:rFonts w:ascii="Times New Roman" w:hAnsi="Times New Roman" w:cs="Times New Roman"/>
        </w:rPr>
      </w:pPr>
      <w:r w:rsidRPr="002C15F6">
        <w:rPr>
          <w:rFonts w:ascii="Times New Roman" w:hAnsi="Times New Roman" w:cs="Times New Roman"/>
          <w:noProof/>
          <w14:ligatures w14:val="standardContextual"/>
        </w:rPr>
        <w:lastRenderedPageBreak/>
        <w:drawing>
          <wp:inline distT="0" distB="0" distL="0" distR="0" wp14:anchorId="0F3C8FA8" wp14:editId="43E2C590">
            <wp:extent cx="5943600" cy="6660608"/>
            <wp:effectExtent l="0" t="0" r="0" b="6985"/>
            <wp:docPr id="1168234214" name="Picture 7" descr="A map of the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34214" name="Picture 7" descr="A map of the eart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660608"/>
                    </a:xfrm>
                    <a:prstGeom prst="rect">
                      <a:avLst/>
                    </a:prstGeom>
                  </pic:spPr>
                </pic:pic>
              </a:graphicData>
            </a:graphic>
          </wp:inline>
        </w:drawing>
      </w:r>
    </w:p>
    <w:p w14:paraId="6D73163F" w14:textId="41D294F3" w:rsidR="00EA334A" w:rsidRPr="0080711E" w:rsidRDefault="00EA334A" w:rsidP="004020F1">
      <w:pPr>
        <w:pStyle w:val="Caption"/>
        <w:rPr>
          <w:rFonts w:ascii="Times New Roman" w:hAnsi="Times New Roman" w:cs="Times New Roman"/>
          <w:i w:val="0"/>
          <w:iCs w:val="0"/>
          <w:color w:val="auto"/>
          <w:sz w:val="24"/>
          <w:szCs w:val="24"/>
        </w:rPr>
      </w:pPr>
      <w:bookmarkStart w:id="6" w:name="_Toc179622292"/>
      <w:bookmarkStart w:id="7" w:name="_Toc182240129"/>
      <w:r w:rsidRPr="0080711E">
        <w:rPr>
          <w:rFonts w:ascii="Times New Roman" w:hAnsi="Times New Roman" w:cs="Times New Roman"/>
          <w:b/>
          <w:bCs/>
          <w:i w:val="0"/>
          <w:iCs w:val="0"/>
          <w:color w:val="auto"/>
          <w:sz w:val="24"/>
          <w:szCs w:val="24"/>
        </w:rPr>
        <w:t xml:space="preserve">Figure </w:t>
      </w:r>
      <w:r w:rsidRPr="0080711E">
        <w:rPr>
          <w:rFonts w:ascii="Times New Roman" w:hAnsi="Times New Roman" w:cs="Times New Roman"/>
          <w:b/>
          <w:bCs/>
          <w:i w:val="0"/>
          <w:iCs w:val="0"/>
          <w:color w:val="auto"/>
          <w:sz w:val="24"/>
          <w:szCs w:val="24"/>
        </w:rPr>
        <w:fldChar w:fldCharType="begin"/>
      </w:r>
      <w:r w:rsidRPr="0080711E">
        <w:rPr>
          <w:rFonts w:ascii="Times New Roman" w:hAnsi="Times New Roman" w:cs="Times New Roman"/>
          <w:b/>
          <w:bCs/>
          <w:i w:val="0"/>
          <w:iCs w:val="0"/>
          <w:color w:val="auto"/>
          <w:sz w:val="24"/>
          <w:szCs w:val="24"/>
        </w:rPr>
        <w:instrText xml:space="preserve"> SEQ Figure \* ARABIC </w:instrText>
      </w:r>
      <w:r w:rsidRPr="0080711E">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1</w:t>
      </w:r>
      <w:r w:rsidRPr="0080711E">
        <w:rPr>
          <w:rFonts w:ascii="Times New Roman" w:hAnsi="Times New Roman" w:cs="Times New Roman"/>
          <w:b/>
          <w:bCs/>
          <w:i w:val="0"/>
          <w:iCs w:val="0"/>
          <w:color w:val="auto"/>
          <w:sz w:val="24"/>
          <w:szCs w:val="24"/>
        </w:rPr>
        <w:fldChar w:fldCharType="end"/>
      </w:r>
      <w:r w:rsidRPr="0080711E">
        <w:rPr>
          <w:rFonts w:ascii="Times New Roman" w:hAnsi="Times New Roman" w:cs="Times New Roman"/>
          <w:b/>
          <w:bCs/>
          <w:i w:val="0"/>
          <w:iCs w:val="0"/>
          <w:color w:val="auto"/>
          <w:sz w:val="24"/>
          <w:szCs w:val="24"/>
        </w:rPr>
        <w:t>.</w:t>
      </w:r>
      <w:r w:rsidRPr="0080711E">
        <w:rPr>
          <w:rFonts w:ascii="Times New Roman" w:hAnsi="Times New Roman" w:cs="Times New Roman"/>
          <w:i w:val="0"/>
          <w:iCs w:val="0"/>
          <w:color w:val="auto"/>
          <w:sz w:val="24"/>
          <w:szCs w:val="24"/>
        </w:rPr>
        <w:t xml:space="preserve"> Paleogeographic reconstruction of Laurentia during the Late Ordovician.  Both the Cincinnati and Nashville Basins (shaded red and orange, respectively) were located at approximately 25 degrees south latitude in the distal portion of the Appalachian foreland basin.  Base map from Blakey (2012).</w:t>
      </w:r>
      <w:bookmarkEnd w:id="6"/>
      <w:bookmarkEnd w:id="7"/>
    </w:p>
    <w:p w14:paraId="413211D9" w14:textId="77777777" w:rsidR="00EA334A" w:rsidRPr="0080711E" w:rsidRDefault="00EA334A" w:rsidP="000F6F6C">
      <w:pPr>
        <w:spacing w:line="480" w:lineRule="auto"/>
        <w:jc w:val="both"/>
        <w:rPr>
          <w:rFonts w:ascii="Times New Roman" w:hAnsi="Times New Roman" w:cs="Times New Roman"/>
          <w:sz w:val="24"/>
          <w:szCs w:val="24"/>
        </w:rPr>
      </w:pPr>
    </w:p>
    <w:p w14:paraId="54A66ECE" w14:textId="77570D04" w:rsidR="004A3279" w:rsidRPr="0080711E" w:rsidRDefault="004020F1" w:rsidP="004020F1">
      <w:pPr>
        <w:spacing w:line="480" w:lineRule="auto"/>
        <w:rPr>
          <w:rFonts w:ascii="Times New Roman" w:hAnsi="Times New Roman" w:cs="Times New Roman"/>
          <w:sz w:val="24"/>
          <w:szCs w:val="24"/>
        </w:rPr>
      </w:pPr>
      <w:r w:rsidRPr="0080711E">
        <w:rPr>
          <w:rFonts w:ascii="Times New Roman" w:hAnsi="Times New Roman" w:cs="Times New Roman"/>
          <w:color w:val="000000"/>
          <w:sz w:val="24"/>
          <w:szCs w:val="24"/>
        </w:rPr>
        <w:lastRenderedPageBreak/>
        <w:t xml:space="preserve">2011; Brame and Stigall 2014; Kempf et al. 2020; Forsythe and Stigall 2023; Stigall 2023) </w:t>
      </w:r>
      <w:r w:rsidRPr="0080711E">
        <w:rPr>
          <w:rFonts w:ascii="Times New Roman" w:hAnsi="Times New Roman" w:cs="Times New Roman"/>
          <w:sz w:val="24"/>
          <w:szCs w:val="24"/>
        </w:rPr>
        <w:t>where</w:t>
      </w:r>
      <w:r>
        <w:rPr>
          <w:rFonts w:ascii="Times New Roman" w:hAnsi="Times New Roman" w:cs="Times New Roman"/>
          <w:sz w:val="24"/>
          <w:szCs w:val="24"/>
        </w:rPr>
        <w:t xml:space="preserve"> </w:t>
      </w:r>
      <w:r w:rsidRPr="0080711E">
        <w:rPr>
          <w:rFonts w:ascii="Times New Roman" w:hAnsi="Times New Roman" w:cs="Times New Roman"/>
          <w:sz w:val="24"/>
          <w:szCs w:val="24"/>
        </w:rPr>
        <w:t xml:space="preserve">the </w:t>
      </w:r>
      <w:r w:rsidR="00EA334A" w:rsidRPr="0080711E">
        <w:rPr>
          <w:rFonts w:ascii="Times New Roman" w:hAnsi="Times New Roman" w:cs="Times New Roman"/>
          <w:sz w:val="24"/>
          <w:szCs w:val="24"/>
        </w:rPr>
        <w:t xml:space="preserve">ecological and evolutionary impacts of the invasion have been analyzed and are well </w:t>
      </w:r>
      <w:r w:rsidR="004A3279" w:rsidRPr="0080711E">
        <w:rPr>
          <w:rFonts w:ascii="Times New Roman" w:hAnsi="Times New Roman" w:cs="Times New Roman"/>
          <w:sz w:val="24"/>
          <w:szCs w:val="24"/>
        </w:rPr>
        <w:t>understood</w:t>
      </w:r>
      <w:r w:rsidR="004A3279" w:rsidRPr="0080711E">
        <w:rPr>
          <w:rFonts w:ascii="Times New Roman" w:hAnsi="Times New Roman" w:cs="Times New Roman"/>
          <w:color w:val="000000"/>
          <w:sz w:val="24"/>
          <w:szCs w:val="24"/>
        </w:rPr>
        <w:t xml:space="preserve">. </w:t>
      </w:r>
      <w:r w:rsidR="004A3279" w:rsidRPr="0080711E">
        <w:rPr>
          <w:rFonts w:ascii="Times New Roman" w:hAnsi="Times New Roman" w:cs="Times New Roman"/>
          <w:sz w:val="24"/>
          <w:szCs w:val="24"/>
        </w:rPr>
        <w:t xml:space="preserve">In contrast, the ecological and evolutionary impact of the Richmondian Invasion within the Nashville Dome </w:t>
      </w:r>
      <w:r w:rsidR="00BD72B4" w:rsidRPr="0080711E">
        <w:rPr>
          <w:rFonts w:ascii="Times New Roman" w:hAnsi="Times New Roman" w:cs="Times New Roman"/>
          <w:sz w:val="24"/>
          <w:szCs w:val="24"/>
        </w:rPr>
        <w:t>have</w:t>
      </w:r>
      <w:r w:rsidR="004A3279" w:rsidRPr="0080711E">
        <w:rPr>
          <w:rFonts w:ascii="Times New Roman" w:hAnsi="Times New Roman" w:cs="Times New Roman"/>
          <w:sz w:val="24"/>
          <w:szCs w:val="24"/>
        </w:rPr>
        <w:t xml:space="preserve"> yet to be analyzed beyond initial community structure, and facies preservation studies (i.e., Holland and Patzkowsky 1996, 1998, 1999). The Nashville Dome includes an extensive outcrop belt primarily comprised of Ordovician carbonate-siliciclastic rocks with similarly abundant fossils that correlate with Cincinnati strata and has been known to include taxa representative of the Richmondian Invasion for a long time </w:t>
      </w:r>
      <w:sdt>
        <w:sdtPr>
          <w:rPr>
            <w:rFonts w:ascii="Times New Roman" w:hAnsi="Times New Roman" w:cs="Times New Roman"/>
            <w:color w:val="000000"/>
            <w:sz w:val="24"/>
            <w:szCs w:val="24"/>
          </w:rPr>
          <w:tag w:val="MENDELEY_CITATION_v3_eyJjaXRhdGlvbklEIjoiTUVOREVMRVlfQ0lUQVRJT05fZjk5MWRhNjgtMDI1OC00NWYwLWJmNDMtNGMwYThhYTc5MWI4IiwicHJvcGVydGllcyI6eyJub3RlSW5kZXgiOjB9LCJpc0VkaXRlZCI6ZmFsc2UsIm1hbnVhbE92ZXJyaWRlIjp7ImlzTWFudWFsbHlPdmVycmlkZGVuIjpmYWxzZSwiY2l0ZXByb2NUZXh0IjoiKEZvZXJzdGUgMTkxMjsgSG9sbGFuZCBhbmQgUGF0emtvd3NreSAxOTk2LCAxOTk4OyBQYXR6a293c2t5IGFuZCBIb2xsYW5kIDE5OTkpIiwibWFudWFsT3ZlcnJpZGVUZXh0IjoiIn0sImNpdGF0aW9uSXRlbXMiOlt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XX0="/>
          <w:id w:val="1427775864"/>
          <w:placeholder>
            <w:docPart w:val="50C8C5DA162647B89E13E90F94609149"/>
          </w:placeholder>
        </w:sdtPr>
        <w:sdtContent>
          <w:r w:rsidR="00EA53DF" w:rsidRPr="0080711E">
            <w:rPr>
              <w:rFonts w:ascii="Times New Roman" w:hAnsi="Times New Roman" w:cs="Times New Roman"/>
              <w:color w:val="000000"/>
              <w:sz w:val="24"/>
              <w:szCs w:val="24"/>
            </w:rPr>
            <w:t>(Foerste 1912; Holland and Patzkowsky 1996, 1998; Patzkowsky and Holland 1999)</w:t>
          </w:r>
        </w:sdtContent>
      </w:sdt>
      <w:r w:rsidR="004A3279" w:rsidRPr="0080711E">
        <w:rPr>
          <w:rFonts w:ascii="Times New Roman" w:hAnsi="Times New Roman" w:cs="Times New Roman"/>
          <w:sz w:val="24"/>
          <w:szCs w:val="24"/>
        </w:rPr>
        <w:t>.</w:t>
      </w:r>
    </w:p>
    <w:p w14:paraId="7993B95E" w14:textId="154D940D" w:rsidR="00EA334A" w:rsidRDefault="004A3279" w:rsidP="004020F1">
      <w:pPr>
        <w:spacing w:line="480" w:lineRule="auto"/>
        <w:ind w:firstLine="360"/>
        <w:rPr>
          <w:rFonts w:ascii="Times New Roman" w:hAnsi="Times New Roman" w:cs="Times New Roman"/>
          <w:color w:val="000000"/>
          <w:sz w:val="24"/>
          <w:szCs w:val="24"/>
        </w:rPr>
      </w:pPr>
      <w:r w:rsidRPr="0080711E">
        <w:rPr>
          <w:rFonts w:ascii="Times New Roman" w:hAnsi="Times New Roman" w:cs="Times New Roman"/>
          <w:sz w:val="24"/>
          <w:szCs w:val="24"/>
        </w:rPr>
        <w:t>More detailed analyses of the Richmondian Invasion documented the introduction of taxa across a series of</w:t>
      </w:r>
      <w:r w:rsidR="00F24CE3" w:rsidRPr="0080711E">
        <w:rPr>
          <w:rFonts w:ascii="Times New Roman" w:hAnsi="Times New Roman" w:cs="Times New Roman"/>
          <w:sz w:val="24"/>
          <w:szCs w:val="24"/>
        </w:rPr>
        <w:t xml:space="preserve"> three</w:t>
      </w:r>
      <w:r w:rsidRPr="0080711E">
        <w:rPr>
          <w:rFonts w:ascii="Times New Roman" w:hAnsi="Times New Roman" w:cs="Times New Roman"/>
          <w:sz w:val="24"/>
          <w:szCs w:val="24"/>
        </w:rPr>
        <w:t xml:space="preserve"> discrete pulses partitioned across three depositional sequences and varying lithologies, rather than a single event </w:t>
      </w:r>
      <w:sdt>
        <w:sdtPr>
          <w:rPr>
            <w:rFonts w:ascii="Times New Roman" w:hAnsi="Times New Roman" w:cs="Times New Roman"/>
            <w:color w:val="000000"/>
            <w:sz w:val="24"/>
            <w:szCs w:val="24"/>
          </w:rPr>
          <w:tag w:val="MENDELEY_CITATION_v3_eyJjaXRhdGlvbklEIjoiTUVOREVMRVlfQ0lUQVRJT05fNjc5YzI3MjMtMzM3NC00ZWEyLWE2ZGQtNDdmMWZiMDhiMGU3IiwicHJvcGVydGllcyI6eyJub3RlSW5kZXgiOjB9LCJpc0VkaXRlZCI6ZmFsc2UsIm1hbnVhbE92ZXJyaWRlIjp7ImlzTWFudWFsbHlPdmVycmlkZGVuIjpmYWxzZSwiY2l0ZXByb2NUZXh0IjoiKEhvbGxhbmQgYW5kIFBhdHprb3dza3kgMTk5NjsgQnJldHQgZXQgYWwuIDIwMjA7I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"/>
          <w:id w:val="290875188"/>
          <w:placeholder>
            <w:docPart w:val="5083D8375AA74B1796CD1B2BF66A85DD"/>
          </w:placeholder>
        </w:sdtPr>
        <w:sdtContent>
          <w:r w:rsidR="00EA53DF" w:rsidRPr="0080711E">
            <w:rPr>
              <w:rFonts w:ascii="Times New Roman" w:hAnsi="Times New Roman" w:cs="Times New Roman"/>
              <w:color w:val="000000"/>
              <w:sz w:val="24"/>
              <w:szCs w:val="24"/>
            </w:rPr>
            <w:t>(Holland and Patzkowsky 1996; Brett et al. 2020; Stigall 2023)</w:t>
          </w:r>
        </w:sdtContent>
      </w:sdt>
      <w:r w:rsidR="00EA334A" w:rsidRPr="0080711E">
        <w:rPr>
          <w:rFonts w:ascii="Times New Roman" w:hAnsi="Times New Roman" w:cs="Times New Roman"/>
          <w:color w:val="000000"/>
          <w:sz w:val="24"/>
          <w:szCs w:val="24"/>
        </w:rPr>
        <w:t xml:space="preserve"> (</w:t>
      </w:r>
      <w:r w:rsidR="00EA334A" w:rsidRPr="00B87831">
        <w:rPr>
          <w:rFonts w:ascii="Times New Roman" w:hAnsi="Times New Roman" w:cs="Times New Roman"/>
          <w:b/>
          <w:bCs/>
          <w:color w:val="000000"/>
          <w:sz w:val="24"/>
          <w:szCs w:val="24"/>
        </w:rPr>
        <w:t>Fig. 2</w:t>
      </w:r>
      <w:r w:rsidR="00EA334A" w:rsidRPr="0080711E">
        <w:rPr>
          <w:rFonts w:ascii="Times New Roman" w:hAnsi="Times New Roman" w:cs="Times New Roman"/>
          <w:color w:val="000000"/>
          <w:sz w:val="24"/>
          <w:szCs w:val="24"/>
        </w:rPr>
        <w:t>)</w:t>
      </w:r>
      <w:r w:rsidRPr="0080711E">
        <w:rPr>
          <w:rFonts w:ascii="Times New Roman" w:hAnsi="Times New Roman" w:cs="Times New Roman"/>
          <w:color w:val="000000"/>
          <w:sz w:val="24"/>
          <w:szCs w:val="24"/>
        </w:rPr>
        <w:t>. In the Cincinnati region, the initial pulse of the invasion took place in the lower part of the C4</w:t>
      </w:r>
      <w:r w:rsidR="00DC0D53" w:rsidRPr="0080711E">
        <w:rPr>
          <w:rFonts w:ascii="Times New Roman" w:hAnsi="Times New Roman" w:cs="Times New Roman"/>
          <w:color w:val="000000"/>
          <w:sz w:val="24"/>
          <w:szCs w:val="24"/>
        </w:rPr>
        <w:t>B</w:t>
      </w:r>
      <w:r w:rsidRPr="0080711E">
        <w:rPr>
          <w:rFonts w:ascii="Times New Roman" w:hAnsi="Times New Roman" w:cs="Times New Roman"/>
          <w:color w:val="000000"/>
          <w:sz w:val="24"/>
          <w:szCs w:val="24"/>
        </w:rPr>
        <w:t xml:space="preserve"> sequence, and the subsequent fauna included only taxa with wide geographic ranges whether native or invasive </w:t>
      </w:r>
      <w:sdt>
        <w:sdtPr>
          <w:rPr>
            <w:rFonts w:ascii="Times New Roman" w:hAnsi="Times New Roman" w:cs="Times New Roman"/>
            <w:color w:val="000000"/>
            <w:sz w:val="24"/>
            <w:szCs w:val="24"/>
          </w:rPr>
          <w:tag w:val="MENDELEY_CITATION_v3_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
          <w:id w:val="-1767073900"/>
          <w:placeholder>
            <w:docPart w:val="CB899217AC5443EDAAD2A0ACA2F54224"/>
          </w:placeholder>
        </w:sdtPr>
        <w:sdtContent>
          <w:r w:rsidR="00EA53DF" w:rsidRPr="002C15F6">
            <w:rPr>
              <w:rFonts w:ascii="Times New Roman" w:eastAsia="Times New Roman" w:hAnsi="Times New Roman" w:cs="Times New Roman"/>
              <w:color w:val="000000"/>
              <w:sz w:val="24"/>
            </w:rPr>
            <w:t>(Stigall 2010</w:t>
          </w:r>
          <w:r w:rsidR="00EA53DF" w:rsidRPr="002C15F6">
            <w:rPr>
              <w:rFonts w:ascii="Times New Roman" w:eastAsia="Times New Roman" w:hAnsi="Times New Roman" w:cs="Times New Roman"/>
              <w:i/>
              <w:iCs/>
              <w:color w:val="000000"/>
              <w:sz w:val="24"/>
            </w:rPr>
            <w:t>a</w:t>
          </w:r>
          <w:r w:rsidR="00EA53DF" w:rsidRPr="002C15F6">
            <w:rPr>
              <w:rFonts w:ascii="Times New Roman" w:eastAsia="Times New Roman" w:hAnsi="Times New Roman" w:cs="Times New Roman"/>
              <w:color w:val="000000"/>
              <w:sz w:val="24"/>
            </w:rPr>
            <w:t>, 2023)</w:t>
          </w:r>
        </w:sdtContent>
      </w:sdt>
      <w:r w:rsidRPr="0080711E">
        <w:rPr>
          <w:rFonts w:ascii="Times New Roman" w:hAnsi="Times New Roman" w:cs="Times New Roman"/>
          <w:color w:val="000000"/>
          <w:sz w:val="24"/>
          <w:szCs w:val="24"/>
        </w:rPr>
        <w:t>. The second and main pulse of the invasion</w:t>
      </w:r>
      <w:r w:rsidR="00F24CE3" w:rsidRPr="0080711E">
        <w:rPr>
          <w:rFonts w:ascii="Times New Roman" w:hAnsi="Times New Roman" w:cs="Times New Roman"/>
          <w:color w:val="000000"/>
          <w:sz w:val="24"/>
          <w:szCs w:val="24"/>
        </w:rPr>
        <w:t xml:space="preserve"> is the Clarksville Phase, which</w:t>
      </w:r>
      <w:r w:rsidRPr="0080711E">
        <w:rPr>
          <w:rFonts w:ascii="Times New Roman" w:hAnsi="Times New Roman" w:cs="Times New Roman"/>
          <w:color w:val="000000"/>
          <w:sz w:val="24"/>
          <w:szCs w:val="24"/>
        </w:rPr>
        <w:t xml:space="preserve"> occurred during the C5</w:t>
      </w:r>
      <w:r w:rsidR="00DC0D53" w:rsidRPr="0080711E">
        <w:rPr>
          <w:rFonts w:ascii="Times New Roman" w:hAnsi="Times New Roman" w:cs="Times New Roman"/>
          <w:color w:val="000000"/>
          <w:sz w:val="24"/>
          <w:szCs w:val="24"/>
        </w:rPr>
        <w:t>C</w:t>
      </w:r>
      <w:r w:rsidR="00372062" w:rsidRPr="0080711E">
        <w:rPr>
          <w:rFonts w:ascii="Times New Roman" w:hAnsi="Times New Roman" w:cs="Times New Roman"/>
          <w:color w:val="000000"/>
          <w:sz w:val="24"/>
          <w:szCs w:val="24"/>
        </w:rPr>
        <w:t xml:space="preserve"> and </w:t>
      </w:r>
      <w:r w:rsidR="00DC0D53" w:rsidRPr="0080711E">
        <w:rPr>
          <w:rFonts w:ascii="Times New Roman" w:hAnsi="Times New Roman" w:cs="Times New Roman"/>
          <w:color w:val="000000"/>
          <w:sz w:val="24"/>
          <w:szCs w:val="24"/>
        </w:rPr>
        <w:t xml:space="preserve">part of the </w:t>
      </w:r>
      <w:r w:rsidR="00372062" w:rsidRPr="0080711E">
        <w:rPr>
          <w:rFonts w:ascii="Times New Roman" w:hAnsi="Times New Roman" w:cs="Times New Roman"/>
          <w:color w:val="000000"/>
          <w:sz w:val="24"/>
          <w:szCs w:val="24"/>
        </w:rPr>
        <w:t>C6</w:t>
      </w:r>
      <w:r w:rsidR="00DC0D53" w:rsidRPr="0080711E">
        <w:rPr>
          <w:rFonts w:ascii="Times New Roman" w:hAnsi="Times New Roman" w:cs="Times New Roman"/>
          <w:color w:val="000000"/>
          <w:sz w:val="24"/>
          <w:szCs w:val="24"/>
        </w:rPr>
        <w:t>A</w:t>
      </w:r>
      <w:r w:rsidRPr="0080711E">
        <w:rPr>
          <w:rFonts w:ascii="Times New Roman" w:hAnsi="Times New Roman" w:cs="Times New Roman"/>
          <w:color w:val="000000"/>
          <w:sz w:val="24"/>
          <w:szCs w:val="24"/>
        </w:rPr>
        <w:t xml:space="preserve"> sequence</w:t>
      </w:r>
      <w:r w:rsidR="00372062" w:rsidRPr="0080711E">
        <w:rPr>
          <w:rFonts w:ascii="Times New Roman" w:hAnsi="Times New Roman" w:cs="Times New Roman"/>
          <w:color w:val="000000"/>
          <w:sz w:val="24"/>
          <w:szCs w:val="24"/>
        </w:rPr>
        <w:t>s</w:t>
      </w:r>
      <w:r w:rsidRPr="0080711E">
        <w:rPr>
          <w:rFonts w:ascii="Times New Roman" w:hAnsi="Times New Roman" w:cs="Times New Roman"/>
          <w:color w:val="000000"/>
          <w:sz w:val="24"/>
          <w:szCs w:val="24"/>
        </w:rPr>
        <w:t xml:space="preserve">, approximately one million years later, which </w:t>
      </w:r>
      <w:r w:rsidR="00F24CE3" w:rsidRPr="0080711E">
        <w:rPr>
          <w:rFonts w:ascii="Times New Roman" w:hAnsi="Times New Roman" w:cs="Times New Roman"/>
          <w:color w:val="000000"/>
          <w:sz w:val="24"/>
          <w:szCs w:val="24"/>
        </w:rPr>
        <w:t>introduces most of</w:t>
      </w:r>
      <w:r w:rsidRPr="0080711E">
        <w:rPr>
          <w:rFonts w:ascii="Times New Roman" w:hAnsi="Times New Roman" w:cs="Times New Roman"/>
          <w:color w:val="000000"/>
          <w:sz w:val="24"/>
          <w:szCs w:val="24"/>
        </w:rPr>
        <w:t xml:space="preserve"> the invaders</w:t>
      </w:r>
      <w:r w:rsidR="00F24CE3" w:rsidRPr="0080711E">
        <w:rPr>
          <w:rFonts w:ascii="Times New Roman" w:hAnsi="Times New Roman" w:cs="Times New Roman"/>
          <w:color w:val="000000"/>
          <w:sz w:val="24"/>
          <w:szCs w:val="24"/>
        </w:rPr>
        <w:t xml:space="preserve"> and corresponds with a major global positive δ</w:t>
      </w:r>
      <w:r w:rsidR="00F24CE3" w:rsidRPr="0080711E">
        <w:rPr>
          <w:rFonts w:ascii="Times New Roman" w:hAnsi="Times New Roman" w:cs="Times New Roman"/>
          <w:color w:val="000000"/>
          <w:sz w:val="24"/>
          <w:szCs w:val="24"/>
          <w:vertAlign w:val="superscript"/>
        </w:rPr>
        <w:t>13</w:t>
      </w:r>
      <w:r w:rsidR="00F24CE3" w:rsidRPr="0080711E">
        <w:rPr>
          <w:rFonts w:ascii="Times New Roman" w:hAnsi="Times New Roman" w:cs="Times New Roman"/>
          <w:color w:val="000000"/>
          <w:sz w:val="24"/>
          <w:szCs w:val="24"/>
        </w:rPr>
        <w:t>C excursion</w:t>
      </w:r>
      <w:r w:rsidRPr="0080711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jk5ZTMzZDktZjg4OC00MjZiLWEyMGEtNzQ0NDQzMjUxNjc1IiwicHJvcGVydGllcyI6eyJub3RlSW5kZXgiOjB9LCJpc0VkaXRlZCI6ZmFsc2UsIm1hbnVhbE92ZXJyaWRlIjp7ImlzTWFudWFsbHlPdmVycmlkZGVuIjpmYWxzZSwiY2l0ZXByb2NUZXh0IjoiKEZvcnN5dGhlIGFuZCBTdGlnYWxsIDIwMjM7I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"/>
          <w:id w:val="2102069117"/>
          <w:placeholder>
            <w:docPart w:val="5083D8375AA74B1796CD1B2BF66A85DD"/>
          </w:placeholder>
        </w:sdtPr>
        <w:sdtContent>
          <w:r w:rsidR="00EA53DF" w:rsidRPr="0080711E">
            <w:rPr>
              <w:rFonts w:ascii="Times New Roman" w:hAnsi="Times New Roman" w:cs="Times New Roman"/>
              <w:color w:val="000000"/>
              <w:sz w:val="24"/>
              <w:szCs w:val="24"/>
            </w:rPr>
            <w:t>(Forsythe and Stigall 2023; Stigall 2023)</w:t>
          </w:r>
        </w:sdtContent>
      </w:sdt>
      <w:r w:rsidRPr="0080711E">
        <w:rPr>
          <w:rFonts w:ascii="Times New Roman" w:hAnsi="Times New Roman" w:cs="Times New Roman"/>
          <w:color w:val="000000"/>
          <w:sz w:val="24"/>
          <w:szCs w:val="24"/>
        </w:rPr>
        <w:t>.</w:t>
      </w:r>
      <w:r w:rsidR="00DC0D53" w:rsidRPr="0080711E">
        <w:rPr>
          <w:rFonts w:ascii="Times New Roman" w:hAnsi="Times New Roman" w:cs="Times New Roman"/>
          <w:color w:val="000000"/>
          <w:sz w:val="24"/>
          <w:szCs w:val="24"/>
        </w:rPr>
        <w:t xml:space="preserve"> The final invasion pulse is recorded in the C6B, and was heavily dominated by the introduction of mollusks, but </w:t>
      </w:r>
      <w:r w:rsidR="00EA334A" w:rsidRPr="0080711E">
        <w:rPr>
          <w:rFonts w:ascii="Times New Roman" w:hAnsi="Times New Roman" w:cs="Times New Roman"/>
          <w:color w:val="000000"/>
          <w:sz w:val="24"/>
          <w:szCs w:val="24"/>
        </w:rPr>
        <w:t xml:space="preserve">was </w:t>
      </w:r>
      <w:r w:rsidR="00DC0D53" w:rsidRPr="0080711E">
        <w:rPr>
          <w:rFonts w:ascii="Times New Roman" w:hAnsi="Times New Roman" w:cs="Times New Roman"/>
          <w:color w:val="000000"/>
          <w:sz w:val="24"/>
          <w:szCs w:val="24"/>
        </w:rPr>
        <w:t xml:space="preserve">as impactful as the second pulse </w:t>
      </w:r>
      <w:sdt>
        <w:sdtPr>
          <w:rPr>
            <w:rFonts w:ascii="Times New Roman" w:hAnsi="Times New Roman" w:cs="Times New Roman"/>
            <w:color w:val="000000"/>
            <w:sz w:val="24"/>
            <w:szCs w:val="24"/>
          </w:rPr>
          <w:tag w:val="MENDELEY_CITATION_v3_eyJjaXRhdGlvbklEIjoiTUVOREVMRVlfQ0lUQVRJT05fOWZkYmRiYTgtNDliNC00MDExLTk2OTEtY2U1ODQ4MjdjZDBiIiwicHJvcGVydGllcyI6eyJub3RlSW5kZXgiOjB9LCJpc0VkaXRlZCI6ZmFsc2UsIm1hbnVhbE92ZXJyaWRlIjp7ImlzTWFudWFsbHlPdmVycmlkZGVuIjpmYWxzZSwiY2l0ZXByb2NUZXh0IjoiKEJyZXR0IGV0IGFsLiAyMDIwOyBTdGlnYWxsIDIwMjMpIiwibWFudWFsT3ZlcnJpZGVUZXh0IjoiIn0sImNpdGF0aW9uSXRlbXMiOlt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"/>
          <w:id w:val="2135209282"/>
          <w:placeholder>
            <w:docPart w:val="DefaultPlaceholder_-1854013440"/>
          </w:placeholder>
        </w:sdtPr>
        <w:sdtContent>
          <w:r w:rsidR="00EA53DF" w:rsidRPr="0080711E">
            <w:rPr>
              <w:rFonts w:ascii="Times New Roman" w:hAnsi="Times New Roman" w:cs="Times New Roman"/>
              <w:color w:val="000000"/>
              <w:sz w:val="24"/>
              <w:szCs w:val="24"/>
            </w:rPr>
            <w:t>(Brett et al. 2020; Stigall 2023)</w:t>
          </w:r>
        </w:sdtContent>
      </w:sdt>
      <w:r w:rsidR="00DC0D53" w:rsidRPr="0080711E">
        <w:rPr>
          <w:rFonts w:ascii="Times New Roman" w:hAnsi="Times New Roman" w:cs="Times New Roman"/>
          <w:color w:val="000000"/>
          <w:sz w:val="24"/>
          <w:szCs w:val="24"/>
        </w:rPr>
        <w:t xml:space="preserve">. </w:t>
      </w:r>
    </w:p>
    <w:p w14:paraId="272F2F86" w14:textId="6B739658" w:rsidR="00762E74" w:rsidRPr="0080711E" w:rsidRDefault="00762E74" w:rsidP="004020F1">
      <w:pPr>
        <w:spacing w:line="480" w:lineRule="auto"/>
        <w:ind w:firstLine="360"/>
        <w:rPr>
          <w:rFonts w:ascii="Times New Roman" w:hAnsi="Times New Roman" w:cs="Times New Roman"/>
          <w:color w:val="000000"/>
          <w:sz w:val="24"/>
          <w:szCs w:val="24"/>
        </w:rPr>
      </w:pPr>
      <w:r w:rsidRPr="0080711E">
        <w:rPr>
          <w:rFonts w:ascii="Times New Roman" w:hAnsi="Times New Roman" w:cs="Times New Roman"/>
          <w:color w:val="000000"/>
          <w:sz w:val="24"/>
          <w:szCs w:val="24"/>
        </w:rPr>
        <w:t>These pulses were driven by a set of environmental changes that facilitated the introduction of these new lineages into these basins. The tectonic setting of these basins at the time were</w:t>
      </w:r>
      <w:r w:rsidRPr="00762E74">
        <w:rPr>
          <w:rFonts w:ascii="Times New Roman" w:hAnsi="Times New Roman" w:cs="Times New Roman"/>
          <w:color w:val="000000"/>
          <w:sz w:val="24"/>
          <w:szCs w:val="24"/>
        </w:rPr>
        <w:t xml:space="preserve"> </w:t>
      </w:r>
    </w:p>
    <w:p w14:paraId="2CD0426A" w14:textId="7BDDCE0D" w:rsidR="00EA334A" w:rsidRPr="002C15F6" w:rsidRDefault="001F73C9" w:rsidP="000F6F6C">
      <w:pPr>
        <w:keepNext/>
        <w:spacing w:line="480" w:lineRule="auto"/>
        <w:jc w:val="both"/>
        <w:rPr>
          <w:rFonts w:ascii="Times New Roman" w:hAnsi="Times New Roman" w:cs="Times New Roman"/>
        </w:rPr>
      </w:pPr>
      <w:r w:rsidRPr="002C15F6">
        <w:rPr>
          <w:rFonts w:ascii="Times New Roman" w:hAnsi="Times New Roman" w:cs="Times New Roman"/>
          <w:noProof/>
          <w14:ligatures w14:val="standardContextual"/>
        </w:rPr>
        <w:lastRenderedPageBreak/>
        <w:drawing>
          <wp:inline distT="0" distB="0" distL="0" distR="0" wp14:anchorId="0736B8E5" wp14:editId="05DCEDCF">
            <wp:extent cx="5943600" cy="3147060"/>
            <wp:effectExtent l="0" t="0" r="0" b="0"/>
            <wp:docPr id="2127834373"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34373" name="Picture 5" descr="A screenshot of a video g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3147060"/>
                    </a:xfrm>
                    <a:prstGeom prst="rect">
                      <a:avLst/>
                    </a:prstGeom>
                  </pic:spPr>
                </pic:pic>
              </a:graphicData>
            </a:graphic>
          </wp:inline>
        </w:drawing>
      </w:r>
    </w:p>
    <w:p w14:paraId="4F6D1D40" w14:textId="19DE4323" w:rsidR="003A0C48" w:rsidRPr="0080711E" w:rsidRDefault="00EA334A" w:rsidP="004020F1">
      <w:pPr>
        <w:pStyle w:val="Caption"/>
        <w:rPr>
          <w:rFonts w:ascii="Times New Roman" w:hAnsi="Times New Roman" w:cs="Times New Roman"/>
          <w:i w:val="0"/>
          <w:iCs w:val="0"/>
          <w:sz w:val="24"/>
          <w:szCs w:val="24"/>
        </w:rPr>
      </w:pPr>
      <w:bookmarkStart w:id="8" w:name="_Toc179622293"/>
      <w:bookmarkStart w:id="9" w:name="_Toc182240130"/>
      <w:r w:rsidRPr="0080711E">
        <w:rPr>
          <w:rFonts w:ascii="Times New Roman" w:hAnsi="Times New Roman" w:cs="Times New Roman"/>
          <w:b/>
          <w:bCs/>
          <w:i w:val="0"/>
          <w:iCs w:val="0"/>
          <w:color w:val="auto"/>
          <w:sz w:val="24"/>
          <w:szCs w:val="24"/>
        </w:rPr>
        <w:t xml:space="preserve">Figure </w:t>
      </w:r>
      <w:r w:rsidRPr="0080711E">
        <w:rPr>
          <w:rFonts w:ascii="Times New Roman" w:hAnsi="Times New Roman" w:cs="Times New Roman"/>
          <w:b/>
          <w:bCs/>
          <w:i w:val="0"/>
          <w:iCs w:val="0"/>
          <w:color w:val="auto"/>
          <w:sz w:val="24"/>
          <w:szCs w:val="24"/>
        </w:rPr>
        <w:fldChar w:fldCharType="begin"/>
      </w:r>
      <w:r w:rsidRPr="0080711E">
        <w:rPr>
          <w:rFonts w:ascii="Times New Roman" w:hAnsi="Times New Roman" w:cs="Times New Roman"/>
          <w:b/>
          <w:bCs/>
          <w:i w:val="0"/>
          <w:iCs w:val="0"/>
          <w:color w:val="auto"/>
          <w:sz w:val="24"/>
          <w:szCs w:val="24"/>
        </w:rPr>
        <w:instrText xml:space="preserve"> SEQ Figure \* ARABIC </w:instrText>
      </w:r>
      <w:r w:rsidRPr="0080711E">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2</w:t>
      </w:r>
      <w:r w:rsidRPr="0080711E">
        <w:rPr>
          <w:rFonts w:ascii="Times New Roman" w:hAnsi="Times New Roman" w:cs="Times New Roman"/>
          <w:b/>
          <w:bCs/>
          <w:i w:val="0"/>
          <w:iCs w:val="0"/>
          <w:color w:val="auto"/>
          <w:sz w:val="24"/>
          <w:szCs w:val="24"/>
        </w:rPr>
        <w:fldChar w:fldCharType="end"/>
      </w:r>
      <w:r w:rsidRPr="0080711E">
        <w:rPr>
          <w:rFonts w:ascii="Times New Roman" w:hAnsi="Times New Roman" w:cs="Times New Roman"/>
          <w:b/>
          <w:bCs/>
          <w:i w:val="0"/>
          <w:iCs w:val="0"/>
          <w:color w:val="auto"/>
          <w:sz w:val="24"/>
          <w:szCs w:val="24"/>
        </w:rPr>
        <w:t>.</w:t>
      </w:r>
      <w:r w:rsidRPr="0080711E">
        <w:rPr>
          <w:rFonts w:ascii="Times New Roman" w:hAnsi="Times New Roman" w:cs="Times New Roman"/>
          <w:i w:val="0"/>
          <w:iCs w:val="0"/>
          <w:color w:val="auto"/>
          <w:sz w:val="24"/>
          <w:szCs w:val="24"/>
        </w:rPr>
        <w:t xml:space="preserve"> </w:t>
      </w:r>
      <w:r w:rsidR="003A0C48" w:rsidRPr="0080711E">
        <w:rPr>
          <w:rFonts w:ascii="Times New Roman" w:hAnsi="Times New Roman" w:cs="Times New Roman"/>
          <w:i w:val="0"/>
          <w:iCs w:val="0"/>
          <w:color w:val="auto"/>
          <w:sz w:val="24"/>
          <w:szCs w:val="24"/>
        </w:rPr>
        <w:t xml:space="preserve">Stratigraphic framework for the Nashville and Cincinnati regions. Sequences C1, C2, C3, and C4 are similar between basins. </w:t>
      </w:r>
      <w:r w:rsidR="0008242C" w:rsidRPr="0080711E">
        <w:rPr>
          <w:rFonts w:ascii="Times New Roman" w:hAnsi="Times New Roman" w:cs="Times New Roman"/>
          <w:i w:val="0"/>
          <w:color w:val="auto"/>
          <w:sz w:val="24"/>
        </w:rPr>
        <w:t>Holland and Patzkowsky (1996)</w:t>
      </w:r>
      <w:r w:rsidR="006D1C70" w:rsidRPr="0080711E">
        <w:rPr>
          <w:rFonts w:ascii="Times New Roman" w:hAnsi="Times New Roman" w:cs="Times New Roman"/>
          <w:i w:val="0"/>
          <w:color w:val="auto"/>
          <w:sz w:val="24"/>
        </w:rPr>
        <w:t xml:space="preserve"> C5, and</w:t>
      </w:r>
      <w:r w:rsidR="0008242C" w:rsidRPr="0080711E">
        <w:rPr>
          <w:rFonts w:ascii="Times New Roman" w:hAnsi="Times New Roman" w:cs="Times New Roman"/>
          <w:i w:val="0"/>
          <w:color w:val="auto"/>
          <w:sz w:val="24"/>
        </w:rPr>
        <w:t xml:space="preserve"> </w:t>
      </w:r>
      <w:r w:rsidR="003A0C48" w:rsidRPr="0080711E">
        <w:rPr>
          <w:rFonts w:ascii="Times New Roman" w:hAnsi="Times New Roman" w:cs="Times New Roman"/>
          <w:i w:val="0"/>
          <w:color w:val="auto"/>
          <w:sz w:val="24"/>
        </w:rPr>
        <w:t xml:space="preserve">Brett et al. </w:t>
      </w:r>
      <w:r w:rsidR="003A0C48" w:rsidRPr="0080711E">
        <w:rPr>
          <w:rFonts w:ascii="Times New Roman" w:hAnsi="Times New Roman" w:cs="Times New Roman"/>
          <w:i w:val="0"/>
          <w:iCs w:val="0"/>
          <w:color w:val="auto"/>
          <w:sz w:val="24"/>
          <w:szCs w:val="24"/>
        </w:rPr>
        <w:t xml:space="preserve">(2020) C5, </w:t>
      </w:r>
      <w:r w:rsidR="006D1C70" w:rsidRPr="0080711E">
        <w:rPr>
          <w:rFonts w:ascii="Times New Roman" w:hAnsi="Times New Roman" w:cs="Times New Roman"/>
          <w:i w:val="0"/>
          <w:iCs w:val="0"/>
          <w:color w:val="auto"/>
          <w:sz w:val="24"/>
          <w:szCs w:val="24"/>
        </w:rPr>
        <w:t xml:space="preserve">and </w:t>
      </w:r>
      <w:r w:rsidR="003A0C48" w:rsidRPr="0080711E">
        <w:rPr>
          <w:rFonts w:ascii="Times New Roman" w:hAnsi="Times New Roman" w:cs="Times New Roman"/>
          <w:i w:val="0"/>
          <w:iCs w:val="0"/>
          <w:color w:val="auto"/>
          <w:sz w:val="24"/>
          <w:szCs w:val="24"/>
        </w:rPr>
        <w:t>C6 are generally equivalent to Holland and Patzkowsky</w:t>
      </w:r>
      <w:r w:rsidR="0008242C" w:rsidRPr="0080711E">
        <w:rPr>
          <w:rFonts w:ascii="Times New Roman" w:hAnsi="Times New Roman" w:cs="Times New Roman"/>
          <w:i w:val="0"/>
          <w:iCs w:val="0"/>
          <w:color w:val="auto"/>
          <w:sz w:val="24"/>
          <w:szCs w:val="24"/>
        </w:rPr>
        <w:t xml:space="preserve"> (1998)</w:t>
      </w:r>
      <w:r w:rsidR="003A0C48" w:rsidRPr="0080711E">
        <w:rPr>
          <w:rFonts w:ascii="Times New Roman" w:hAnsi="Times New Roman" w:cs="Times New Roman"/>
          <w:i w:val="0"/>
          <w:iCs w:val="0"/>
          <w:color w:val="auto"/>
          <w:sz w:val="24"/>
          <w:szCs w:val="24"/>
        </w:rPr>
        <w:t>’s C5 sequence.</w:t>
      </w:r>
      <w:r w:rsidR="006D1C70" w:rsidRPr="0080711E">
        <w:rPr>
          <w:rFonts w:ascii="Times New Roman" w:hAnsi="Times New Roman" w:cs="Times New Roman"/>
          <w:i w:val="0"/>
          <w:color w:val="auto"/>
          <w:sz w:val="24"/>
        </w:rPr>
        <w:t xml:space="preserve"> Holland and Patzkowsky (1996) upper C5, and</w:t>
      </w:r>
      <w:r w:rsidR="003A0C48" w:rsidRPr="0080711E">
        <w:rPr>
          <w:rFonts w:ascii="Times New Roman" w:hAnsi="Times New Roman" w:cs="Times New Roman"/>
          <w:i w:val="0"/>
          <w:iCs w:val="0"/>
          <w:color w:val="auto"/>
          <w:sz w:val="24"/>
          <w:szCs w:val="24"/>
        </w:rPr>
        <w:t xml:space="preserve"> </w:t>
      </w:r>
      <w:r w:rsidR="003A0C48" w:rsidRPr="0080711E">
        <w:rPr>
          <w:rFonts w:ascii="Times New Roman" w:hAnsi="Times New Roman" w:cs="Times New Roman"/>
          <w:i w:val="0"/>
          <w:color w:val="auto"/>
          <w:sz w:val="24"/>
        </w:rPr>
        <w:t xml:space="preserve">Brett et al. </w:t>
      </w:r>
      <w:r w:rsidR="003A0C48" w:rsidRPr="0080711E">
        <w:rPr>
          <w:rFonts w:ascii="Times New Roman" w:hAnsi="Times New Roman" w:cs="Times New Roman"/>
          <w:i w:val="0"/>
          <w:iCs w:val="0"/>
          <w:color w:val="auto"/>
          <w:sz w:val="24"/>
          <w:szCs w:val="24"/>
        </w:rPr>
        <w:t>(2020) C</w:t>
      </w:r>
      <w:r w:rsidR="006D1C70" w:rsidRPr="0080711E">
        <w:rPr>
          <w:rFonts w:ascii="Times New Roman" w:hAnsi="Times New Roman" w:cs="Times New Roman"/>
          <w:i w:val="0"/>
          <w:iCs w:val="0"/>
          <w:color w:val="auto"/>
          <w:sz w:val="24"/>
          <w:szCs w:val="24"/>
        </w:rPr>
        <w:t>7</w:t>
      </w:r>
      <w:r w:rsidR="003A0C48" w:rsidRPr="0080711E">
        <w:rPr>
          <w:rFonts w:ascii="Times New Roman" w:hAnsi="Times New Roman" w:cs="Times New Roman"/>
          <w:i w:val="0"/>
          <w:iCs w:val="0"/>
          <w:color w:val="auto"/>
          <w:sz w:val="24"/>
          <w:szCs w:val="24"/>
        </w:rPr>
        <w:t xml:space="preserve"> sequence is generally equivalent to Holland and Patzkowsky</w:t>
      </w:r>
      <w:r w:rsidR="0008242C" w:rsidRPr="0080711E">
        <w:rPr>
          <w:rFonts w:ascii="Times New Roman" w:hAnsi="Times New Roman" w:cs="Times New Roman"/>
          <w:i w:val="0"/>
          <w:iCs w:val="0"/>
          <w:color w:val="auto"/>
          <w:sz w:val="24"/>
          <w:szCs w:val="24"/>
        </w:rPr>
        <w:t xml:space="preserve"> (1998)</w:t>
      </w:r>
      <w:r w:rsidR="003A0C48" w:rsidRPr="0080711E">
        <w:rPr>
          <w:rFonts w:ascii="Times New Roman" w:hAnsi="Times New Roman" w:cs="Times New Roman"/>
          <w:i w:val="0"/>
          <w:iCs w:val="0"/>
          <w:color w:val="auto"/>
          <w:sz w:val="24"/>
          <w:szCs w:val="24"/>
        </w:rPr>
        <w:t>’s C6 sequence. Blue shading indicated Richmondian Invasion pulses. Note: discrete pulses of invasion have not yet been identified in the Nashville area</w:t>
      </w:r>
      <w:r w:rsidR="003A0C48" w:rsidRPr="0080711E">
        <w:rPr>
          <w:rFonts w:ascii="Times New Roman" w:hAnsi="Times New Roman" w:cs="Times New Roman"/>
          <w:i w:val="0"/>
          <w:iCs w:val="0"/>
          <w:sz w:val="24"/>
          <w:szCs w:val="24"/>
        </w:rPr>
        <w:t>.</w:t>
      </w:r>
      <w:bookmarkEnd w:id="8"/>
      <w:bookmarkEnd w:id="9"/>
    </w:p>
    <w:p w14:paraId="36D3B3AA" w14:textId="4CACB500" w:rsidR="00762E74" w:rsidRDefault="00762E74">
      <w:pPr>
        <w:spacing w:after="160" w:line="259"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DFBDF1A" w14:textId="4C5B8D21" w:rsidR="0060787D" w:rsidRPr="00B30661" w:rsidRDefault="004020F1" w:rsidP="004F2CDF">
      <w:pPr>
        <w:spacing w:line="480" w:lineRule="auto"/>
        <w:rPr>
          <w:rFonts w:ascii="Times New Roman" w:hAnsi="Times New Roman" w:cs="Times New Roman"/>
          <w:color w:val="000000"/>
          <w:sz w:val="24"/>
          <w:szCs w:val="24"/>
        </w:rPr>
      </w:pPr>
      <w:r w:rsidRPr="0080711E">
        <w:rPr>
          <w:rFonts w:ascii="Times New Roman" w:hAnsi="Times New Roman" w:cs="Times New Roman"/>
          <w:color w:val="000000"/>
          <w:sz w:val="24"/>
          <w:szCs w:val="24"/>
        </w:rPr>
        <w:lastRenderedPageBreak/>
        <w:t xml:space="preserve">heavily controlled by the accretion of the Taconic highlands onto the Laurentian </w:t>
      </w:r>
      <w:r>
        <w:rPr>
          <w:rFonts w:ascii="Times New Roman" w:hAnsi="Times New Roman" w:cs="Times New Roman"/>
          <w:color w:val="000000"/>
          <w:sz w:val="24"/>
          <w:szCs w:val="24"/>
        </w:rPr>
        <w:t>S</w:t>
      </w:r>
      <w:r w:rsidRPr="0080711E">
        <w:rPr>
          <w:rFonts w:ascii="Times New Roman" w:hAnsi="Times New Roman" w:cs="Times New Roman"/>
          <w:color w:val="000000"/>
          <w:sz w:val="24"/>
          <w:szCs w:val="24"/>
        </w:rPr>
        <w:t xml:space="preserve">outh </w:t>
      </w:r>
      <w:sdt>
        <w:sdtPr>
          <w:rPr>
            <w:rFonts w:ascii="Times New Roman" w:hAnsi="Times New Roman" w:cs="Times New Roman"/>
            <w:color w:val="000000"/>
            <w:sz w:val="24"/>
            <w:szCs w:val="24"/>
          </w:rPr>
          <w:tag w:val="MENDELEY_CITATION_v3_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"/>
          <w:id w:val="-2092611865"/>
          <w:placeholder>
            <w:docPart w:val="CB33A36EC89E403690FD2F3C766ABB52"/>
          </w:placeholder>
        </w:sdtPr>
        <w:sdtContent>
          <w:r w:rsidRPr="0080711E">
            <w:rPr>
              <w:rFonts w:ascii="Times New Roman" w:hAnsi="Times New Roman" w:cs="Times New Roman"/>
              <w:color w:val="000000"/>
              <w:sz w:val="24"/>
              <w:szCs w:val="24"/>
            </w:rPr>
            <w:t>(Cocks and Torsvik 2021; McLaughlin and Stigall 2023)</w:t>
          </w:r>
        </w:sdtContent>
      </w:sdt>
      <w:r w:rsidRPr="0080711E">
        <w:rPr>
          <w:rFonts w:ascii="Times New Roman" w:hAnsi="Times New Roman" w:cs="Times New Roman"/>
          <w:color w:val="000000"/>
          <w:sz w:val="24"/>
          <w:szCs w:val="24"/>
        </w:rPr>
        <w:t xml:space="preserve"> (</w:t>
      </w:r>
      <w:r w:rsidRPr="00B87831">
        <w:rPr>
          <w:rFonts w:ascii="Times New Roman" w:hAnsi="Times New Roman" w:cs="Times New Roman"/>
          <w:b/>
          <w:bCs/>
          <w:color w:val="000000"/>
          <w:sz w:val="24"/>
          <w:szCs w:val="24"/>
        </w:rPr>
        <w:t>Fig. 1</w:t>
      </w:r>
      <w:r w:rsidRPr="0080711E">
        <w:rPr>
          <w:rFonts w:ascii="Times New Roman" w:hAnsi="Times New Roman" w:cs="Times New Roman"/>
          <w:color w:val="000000"/>
          <w:sz w:val="24"/>
          <w:szCs w:val="24"/>
        </w:rPr>
        <w:t>), which heavily altered the shape and</w:t>
      </w:r>
      <w:r w:rsidRPr="00762E74">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dynamics of</w:t>
      </w:r>
      <w:r w:rsidRPr="00762E74">
        <w:rPr>
          <w:rFonts w:ascii="Times New Roman" w:hAnsi="Times New Roman" w:cs="Times New Roman"/>
          <w:color w:val="000000"/>
          <w:sz w:val="24"/>
          <w:szCs w:val="24"/>
        </w:rPr>
        <w:t xml:space="preserve"> </w:t>
      </w:r>
      <w:proofErr w:type="spellStart"/>
      <w:r w:rsidRPr="0080711E">
        <w:rPr>
          <w:rFonts w:ascii="Times New Roman" w:hAnsi="Times New Roman" w:cs="Times New Roman"/>
          <w:color w:val="000000"/>
          <w:sz w:val="24"/>
          <w:szCs w:val="24"/>
        </w:rPr>
        <w:t>the</w:t>
      </w:r>
      <w:r w:rsidR="00080343" w:rsidRPr="0080711E">
        <w:rPr>
          <w:rFonts w:ascii="Times New Roman" w:hAnsi="Times New Roman" w:cs="Times New Roman"/>
          <w:color w:val="000000"/>
          <w:sz w:val="24"/>
          <w:szCs w:val="24"/>
        </w:rPr>
        <w:t>foreland</w:t>
      </w:r>
      <w:proofErr w:type="spellEnd"/>
      <w:r w:rsidR="00080343" w:rsidRPr="0080711E">
        <w:rPr>
          <w:rFonts w:ascii="Times New Roman" w:hAnsi="Times New Roman" w:cs="Times New Roman"/>
          <w:color w:val="000000"/>
          <w:sz w:val="24"/>
          <w:szCs w:val="24"/>
        </w:rPr>
        <w:t xml:space="preserve"> regions. Compounding onto topological shifts, climatic </w:t>
      </w:r>
      <w:r w:rsidR="00A44BF6" w:rsidRPr="0080711E">
        <w:rPr>
          <w:rFonts w:ascii="Times New Roman" w:hAnsi="Times New Roman" w:cs="Times New Roman"/>
          <w:color w:val="000000"/>
          <w:sz w:val="24"/>
          <w:szCs w:val="24"/>
        </w:rPr>
        <w:t xml:space="preserve">patterns </w:t>
      </w:r>
      <w:r w:rsidR="00DC0D53" w:rsidRPr="0080711E">
        <w:rPr>
          <w:rFonts w:ascii="Times New Roman" w:hAnsi="Times New Roman" w:cs="Times New Roman"/>
          <w:color w:val="000000"/>
          <w:sz w:val="24"/>
          <w:szCs w:val="24"/>
        </w:rPr>
        <w:t>were shifting during this time as well</w:t>
      </w:r>
      <w:r w:rsidR="008B4706">
        <w:rPr>
          <w:rFonts w:ascii="Times New Roman" w:hAnsi="Times New Roman" w:cs="Times New Roman"/>
          <w:color w:val="000000"/>
          <w:sz w:val="24"/>
          <w:szCs w:val="24"/>
        </w:rPr>
        <w:t>.</w:t>
      </w:r>
      <w:r w:rsidR="008B4706" w:rsidRPr="008B4706">
        <w:t xml:space="preserve"> </w:t>
      </w:r>
      <w:r w:rsidR="008B4706" w:rsidRPr="008B4706">
        <w:rPr>
          <w:rFonts w:ascii="Times New Roman" w:hAnsi="Times New Roman" w:cs="Times New Roman"/>
          <w:color w:val="000000"/>
          <w:sz w:val="24"/>
          <w:szCs w:val="24"/>
        </w:rPr>
        <w:t xml:space="preserve">The main pulse of invasion that has been described in the Cincinnati region is coeval with the short-lived Boda Warming Event </w:t>
      </w:r>
      <w:sdt>
        <w:sdtPr>
          <w:rPr>
            <w:rFonts w:ascii="Times New Roman" w:hAnsi="Times New Roman" w:cs="Times New Roman"/>
            <w:color w:val="000000"/>
            <w:sz w:val="24"/>
            <w:szCs w:val="24"/>
          </w:rPr>
          <w:tag w:val="MENDELEY_CITATION_v3_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"/>
          <w:id w:val="-2048973494"/>
          <w:placeholder>
            <w:docPart w:val="DefaultPlaceholder_-1854013440"/>
          </w:placeholder>
        </w:sdtPr>
        <w:sdtContent>
          <w:r w:rsidR="00EA53DF" w:rsidRPr="0080711E">
            <w:rPr>
              <w:rFonts w:ascii="Times New Roman" w:hAnsi="Times New Roman" w:cs="Times New Roman"/>
              <w:color w:val="000000"/>
              <w:sz w:val="24"/>
              <w:szCs w:val="24"/>
            </w:rPr>
            <w:t>(Fortey and Cocks 2005; Lu et al. 2021)</w:t>
          </w:r>
        </w:sdtContent>
      </w:sdt>
      <w:r w:rsidR="00F17AC1" w:rsidRPr="0080711E">
        <w:rPr>
          <w:rFonts w:ascii="Times New Roman" w:hAnsi="Times New Roman" w:cs="Times New Roman"/>
          <w:color w:val="000000"/>
          <w:sz w:val="24"/>
          <w:szCs w:val="24"/>
        </w:rPr>
        <w:t>,</w:t>
      </w:r>
      <w:r w:rsidR="008B4706" w:rsidRPr="008B4706">
        <w:rPr>
          <w:rFonts w:ascii="Times New Roman" w:hAnsi="Times New Roman" w:cs="Times New Roman"/>
          <w:color w:val="000000"/>
          <w:sz w:val="24"/>
          <w:szCs w:val="24"/>
        </w:rPr>
        <w:t xml:space="preserve"> a global positive C13 isotope excursion. A combination of tectonic shifts, along with global climatic trends, and oceanographic shifts </w:t>
      </w:r>
      <w:r w:rsidR="00623E1F">
        <w:rPr>
          <w:rFonts w:ascii="Times New Roman" w:hAnsi="Times New Roman" w:cs="Times New Roman"/>
          <w:color w:val="000000"/>
          <w:sz w:val="24"/>
          <w:szCs w:val="24"/>
        </w:rPr>
        <w:t>is</w:t>
      </w:r>
      <w:r w:rsidR="008B4706" w:rsidRPr="008B4706">
        <w:rPr>
          <w:rFonts w:ascii="Times New Roman" w:hAnsi="Times New Roman" w:cs="Times New Roman"/>
          <w:color w:val="000000"/>
          <w:sz w:val="24"/>
          <w:szCs w:val="24"/>
        </w:rPr>
        <w:t xml:space="preserve"> attributed with facilitating dispersal between the shallow basins of Laurentia and encouraged pole-ward migration of tropical taxa (</w:t>
      </w:r>
      <w:r w:rsidR="008B4706" w:rsidRPr="00B87831">
        <w:rPr>
          <w:rFonts w:ascii="Times New Roman" w:hAnsi="Times New Roman" w:cs="Times New Roman"/>
          <w:b/>
          <w:bCs/>
          <w:sz w:val="24"/>
          <w:szCs w:val="24"/>
        </w:rPr>
        <w:t>Fig. 3</w:t>
      </w:r>
      <w:r w:rsidR="008B4706" w:rsidRPr="008B4706">
        <w:rPr>
          <w:rFonts w:ascii="Times New Roman" w:hAnsi="Times New Roman" w:cs="Times New Roman"/>
          <w:color w:val="000000"/>
          <w:sz w:val="24"/>
          <w:szCs w:val="24"/>
        </w:rPr>
        <w:t>)</w:t>
      </w:r>
      <w:r w:rsidR="00B87831">
        <w:rPr>
          <w:rFonts w:ascii="Times New Roman" w:hAnsi="Times New Roman" w:cs="Times New Roman"/>
          <w:color w:val="000000"/>
          <w:sz w:val="24"/>
          <w:szCs w:val="24"/>
        </w:rPr>
        <w:t>.</w:t>
      </w:r>
    </w:p>
    <w:p w14:paraId="7FF1AED4" w14:textId="05716173" w:rsidR="00B30661" w:rsidRDefault="004A3279" w:rsidP="004F2CDF">
      <w:pPr>
        <w:spacing w:line="480" w:lineRule="auto"/>
        <w:ind w:firstLine="360"/>
        <w:rPr>
          <w:rFonts w:ascii="Times New Roman" w:hAnsi="Times New Roman" w:cs="Times New Roman"/>
          <w:color w:val="000000"/>
          <w:sz w:val="24"/>
          <w:szCs w:val="24"/>
        </w:rPr>
      </w:pPr>
      <w:r w:rsidRPr="0080711E">
        <w:rPr>
          <w:rFonts w:ascii="Times New Roman" w:hAnsi="Times New Roman" w:cs="Times New Roman"/>
          <w:color w:val="000000"/>
          <w:sz w:val="24"/>
          <w:szCs w:val="24"/>
        </w:rPr>
        <w:t xml:space="preserve">A decline in speciation is </w:t>
      </w:r>
      <w:r w:rsidR="001B0E11" w:rsidRPr="0080711E">
        <w:rPr>
          <w:rFonts w:ascii="Times New Roman" w:hAnsi="Times New Roman" w:cs="Times New Roman"/>
          <w:color w:val="000000"/>
          <w:sz w:val="24"/>
          <w:szCs w:val="24"/>
        </w:rPr>
        <w:t>observed</w:t>
      </w:r>
      <w:r w:rsidRPr="0080711E">
        <w:rPr>
          <w:rFonts w:ascii="Times New Roman" w:hAnsi="Times New Roman" w:cs="Times New Roman"/>
          <w:color w:val="000000"/>
          <w:sz w:val="24"/>
          <w:szCs w:val="24"/>
        </w:rPr>
        <w:t xml:space="preserve"> during th</w:t>
      </w:r>
      <w:r w:rsidR="00DE32B7" w:rsidRPr="0080711E">
        <w:rPr>
          <w:rFonts w:ascii="Times New Roman" w:hAnsi="Times New Roman" w:cs="Times New Roman"/>
          <w:color w:val="000000"/>
          <w:sz w:val="24"/>
          <w:szCs w:val="24"/>
        </w:rPr>
        <w:t>e</w:t>
      </w:r>
      <w:r w:rsidRPr="0080711E">
        <w:rPr>
          <w:rFonts w:ascii="Times New Roman" w:hAnsi="Times New Roman" w:cs="Times New Roman"/>
          <w:color w:val="000000"/>
          <w:sz w:val="24"/>
          <w:szCs w:val="24"/>
        </w:rPr>
        <w:t xml:space="preserve"> invasion interval </w:t>
      </w:r>
      <w:sdt>
        <w:sdtPr>
          <w:rPr>
            <w:rFonts w:ascii="Times New Roman" w:hAnsi="Times New Roman" w:cs="Times New Roman"/>
            <w:color w:val="000000"/>
            <w:sz w:val="24"/>
            <w:szCs w:val="24"/>
          </w:rPr>
          <w:tag w:val="MENDELEY_CITATION_v3_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"/>
          <w:id w:val="-1658060335"/>
          <w:placeholder>
            <w:docPart w:val="5083D8375AA74B1796CD1B2BF66A85DD"/>
          </w:placeholder>
        </w:sdtPr>
        <w:sdtContent>
          <w:r w:rsidR="00EA53DF" w:rsidRPr="008B40A6">
            <w:rPr>
              <w:rFonts w:ascii="Times New Roman" w:eastAsia="Times New Roman" w:hAnsi="Times New Roman" w:cs="Times New Roman"/>
              <w:color w:val="000000"/>
              <w:sz w:val="24"/>
            </w:rPr>
            <w:t>(Stigall 2010</w:t>
          </w:r>
          <w:r w:rsidR="00EA53DF" w:rsidRPr="008B40A6">
            <w:rPr>
              <w:rFonts w:ascii="Times New Roman" w:eastAsia="Times New Roman" w:hAnsi="Times New Roman" w:cs="Times New Roman"/>
              <w:i/>
              <w:iCs/>
              <w:color w:val="000000"/>
              <w:sz w:val="24"/>
            </w:rPr>
            <w:t>a</w:t>
          </w:r>
          <w:r w:rsidR="00EA53DF" w:rsidRPr="008B40A6">
            <w:rPr>
              <w:rFonts w:ascii="Times New Roman" w:eastAsia="Times New Roman" w:hAnsi="Times New Roman" w:cs="Times New Roman"/>
              <w:color w:val="000000"/>
              <w:sz w:val="24"/>
            </w:rPr>
            <w:t>, 2023; Forsythe and Stigall 2023)</w:t>
          </w:r>
        </w:sdtContent>
      </w:sdt>
      <w:r w:rsidRPr="0080711E">
        <w:rPr>
          <w:rFonts w:ascii="Times New Roman" w:hAnsi="Times New Roman" w:cs="Times New Roman"/>
          <w:color w:val="000000"/>
          <w:sz w:val="24"/>
          <w:szCs w:val="24"/>
        </w:rPr>
        <w:t>. The introduction of invaders disturbed the ability for sustainable communities to develop long enough for either native or invading taxa to speciate</w:t>
      </w:r>
      <w:r w:rsidR="00623E1F">
        <w:rPr>
          <w:rFonts w:ascii="Times New Roman" w:hAnsi="Times New Roman" w:cs="Times New Roman"/>
          <w:color w:val="000000"/>
          <w:sz w:val="24"/>
          <w:szCs w:val="24"/>
        </w:rPr>
        <w:t xml:space="preserve"> at pre-invasion rates</w:t>
      </w:r>
      <w:r w:rsidRPr="0080711E">
        <w:rPr>
          <w:rFonts w:ascii="Times New Roman" w:hAnsi="Times New Roman" w:cs="Times New Roman"/>
          <w:color w:val="000000"/>
          <w:sz w:val="24"/>
          <w:szCs w:val="24"/>
        </w:rPr>
        <w:t xml:space="preserve">. This break in speciation has been noted in other BIMEs </w:t>
      </w:r>
      <w:sdt>
        <w:sdtPr>
          <w:rPr>
            <w:rFonts w:ascii="Times New Roman" w:hAnsi="Times New Roman" w:cs="Times New Roman"/>
            <w:color w:val="000000"/>
            <w:sz w:val="24"/>
            <w:szCs w:val="24"/>
          </w:rPr>
          <w:tag w:val="MENDELEY_CITATION_v3_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"/>
          <w:id w:val="34248290"/>
          <w:placeholder>
            <w:docPart w:val="5083D8375AA74B1796CD1B2BF66A85DD"/>
          </w:placeholder>
        </w:sdtPr>
        <w:sdtContent>
          <w:r w:rsidR="00EA53DF" w:rsidRPr="0080711E">
            <w:rPr>
              <w:rFonts w:ascii="Times New Roman" w:hAnsi="Times New Roman" w:cs="Times New Roman"/>
              <w:color w:val="000000"/>
              <w:sz w:val="24"/>
              <w:szCs w:val="24"/>
            </w:rPr>
            <w:t>(Stigall et al. 2017)</w:t>
          </w:r>
        </w:sdtContent>
      </w:sdt>
      <w:r w:rsidRPr="0080711E">
        <w:rPr>
          <w:rFonts w:ascii="Times New Roman" w:hAnsi="Times New Roman" w:cs="Times New Roman"/>
          <w:color w:val="FF0000"/>
          <w:sz w:val="24"/>
          <w:szCs w:val="24"/>
        </w:rPr>
        <w:t xml:space="preserve"> </w:t>
      </w:r>
      <w:r w:rsidRPr="0080711E">
        <w:rPr>
          <w:rFonts w:ascii="Times New Roman" w:hAnsi="Times New Roman" w:cs="Times New Roman"/>
          <w:color w:val="000000"/>
          <w:sz w:val="24"/>
          <w:szCs w:val="24"/>
        </w:rPr>
        <w:t xml:space="preserve">and is </w:t>
      </w:r>
      <w:r w:rsidRPr="00623E1F">
        <w:rPr>
          <w:rFonts w:ascii="Times New Roman" w:hAnsi="Times New Roman" w:cs="Times New Roman"/>
          <w:color w:val="000000"/>
          <w:sz w:val="24"/>
          <w:szCs w:val="24"/>
        </w:rPr>
        <w:t>linked to the preferential</w:t>
      </w:r>
      <w:r w:rsidR="00623E1F" w:rsidRPr="00623E1F">
        <w:rPr>
          <w:rFonts w:ascii="Times New Roman" w:hAnsi="Times New Roman" w:cs="Times New Roman"/>
          <w:color w:val="000000"/>
          <w:sz w:val="24"/>
          <w:szCs w:val="24"/>
        </w:rPr>
        <w:t xml:space="preserve"> conditions for </w:t>
      </w:r>
      <w:r w:rsidRPr="00623E1F">
        <w:rPr>
          <w:rFonts w:ascii="Times New Roman" w:hAnsi="Times New Roman" w:cs="Times New Roman"/>
          <w:color w:val="000000"/>
          <w:sz w:val="24"/>
          <w:szCs w:val="24"/>
        </w:rPr>
        <w:t>generalist</w:t>
      </w:r>
      <w:r w:rsidRPr="0080711E">
        <w:rPr>
          <w:rFonts w:ascii="Times New Roman" w:hAnsi="Times New Roman" w:cs="Times New Roman"/>
          <w:color w:val="000000"/>
          <w:sz w:val="24"/>
          <w:szCs w:val="24"/>
        </w:rPr>
        <w:t xml:space="preserve"> taxa over specialized ones in times of ecological and environmental disruption. </w:t>
      </w:r>
      <w:r w:rsidR="002218DB" w:rsidRPr="0080711E">
        <w:rPr>
          <w:rFonts w:ascii="Times New Roman" w:hAnsi="Times New Roman" w:cs="Times New Roman"/>
          <w:color w:val="000000"/>
          <w:sz w:val="24"/>
          <w:szCs w:val="24"/>
        </w:rPr>
        <w:t>T</w:t>
      </w:r>
      <w:r w:rsidRPr="0080711E">
        <w:rPr>
          <w:rFonts w:ascii="Times New Roman" w:hAnsi="Times New Roman" w:cs="Times New Roman"/>
          <w:color w:val="000000"/>
          <w:sz w:val="24"/>
          <w:szCs w:val="24"/>
        </w:rPr>
        <w:t xml:space="preserve">he lack of specialized taxa during the Richmondian Invasion interval </w:t>
      </w:r>
      <w:sdt>
        <w:sdtPr>
          <w:rPr>
            <w:rFonts w:ascii="Times New Roman" w:hAnsi="Times New Roman" w:cs="Times New Roman"/>
            <w:color w:val="000000"/>
            <w:sz w:val="24"/>
            <w:szCs w:val="24"/>
          </w:rPr>
          <w:tag w:val="MENDELEY_CITATION_v3_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"/>
          <w:id w:val="-1567404118"/>
          <w:placeholder>
            <w:docPart w:val="DefaultPlaceholder_-1854013440"/>
          </w:placeholder>
        </w:sdtPr>
        <w:sdtContent>
          <w:r w:rsidR="00EA53DF" w:rsidRPr="00D45413">
            <w:rPr>
              <w:rFonts w:ascii="Times New Roman" w:eastAsia="Times New Roman" w:hAnsi="Times New Roman" w:cs="Times New Roman"/>
              <w:color w:val="000000"/>
              <w:sz w:val="24"/>
            </w:rPr>
            <w:t>(Stigall 2010</w:t>
          </w:r>
          <w:r w:rsidR="00EA53DF" w:rsidRPr="00D45413">
            <w:rPr>
              <w:rFonts w:ascii="Times New Roman" w:eastAsia="Times New Roman" w:hAnsi="Times New Roman" w:cs="Times New Roman"/>
              <w:i/>
              <w:iCs/>
              <w:color w:val="000000"/>
              <w:sz w:val="24"/>
            </w:rPr>
            <w:t>b</w:t>
          </w:r>
          <w:r w:rsidR="00EA53DF" w:rsidRPr="00D45413">
            <w:rPr>
              <w:rFonts w:ascii="Times New Roman" w:eastAsia="Times New Roman" w:hAnsi="Times New Roman" w:cs="Times New Roman"/>
              <w:color w:val="000000"/>
              <w:sz w:val="24"/>
            </w:rPr>
            <w:t>)</w:t>
          </w:r>
        </w:sdtContent>
      </w:sdt>
      <w:r w:rsidR="002218DB" w:rsidRPr="0080711E">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 xml:space="preserve">supports this concept and reflects the difficulties in </w:t>
      </w:r>
      <w:r w:rsidR="002218DB" w:rsidRPr="0080711E">
        <w:rPr>
          <w:rFonts w:ascii="Times New Roman" w:hAnsi="Times New Roman" w:cs="Times New Roman"/>
          <w:color w:val="000000"/>
          <w:sz w:val="24"/>
          <w:szCs w:val="24"/>
        </w:rPr>
        <w:t>sustaining the isolation required for successful speciation during intervals of range expansion</w:t>
      </w:r>
      <w:r w:rsidRPr="0080711E">
        <w:rPr>
          <w:rFonts w:ascii="Times New Roman" w:hAnsi="Times New Roman" w:cs="Times New Roman"/>
          <w:color w:val="000000"/>
          <w:sz w:val="24"/>
          <w:szCs w:val="24"/>
        </w:rPr>
        <w:t xml:space="preserve">. It </w:t>
      </w:r>
      <w:r w:rsidR="002218DB" w:rsidRPr="0080711E">
        <w:rPr>
          <w:rFonts w:ascii="Times New Roman" w:hAnsi="Times New Roman" w:cs="Times New Roman"/>
          <w:color w:val="000000"/>
          <w:sz w:val="24"/>
          <w:szCs w:val="24"/>
        </w:rPr>
        <w:t xml:space="preserve">was </w:t>
      </w:r>
      <w:r w:rsidRPr="0080711E">
        <w:rPr>
          <w:rFonts w:ascii="Times New Roman" w:hAnsi="Times New Roman" w:cs="Times New Roman"/>
          <w:color w:val="000000"/>
          <w:sz w:val="24"/>
          <w:szCs w:val="24"/>
        </w:rPr>
        <w:t xml:space="preserve">only after the </w:t>
      </w:r>
      <w:r w:rsidR="000715C1" w:rsidRPr="0080711E">
        <w:rPr>
          <w:rFonts w:ascii="Times New Roman" w:hAnsi="Times New Roman" w:cs="Times New Roman"/>
          <w:color w:val="000000"/>
          <w:sz w:val="24"/>
          <w:szCs w:val="24"/>
        </w:rPr>
        <w:t>invasion</w:t>
      </w:r>
      <w:r w:rsidRPr="0080711E">
        <w:rPr>
          <w:rFonts w:ascii="Times New Roman" w:hAnsi="Times New Roman" w:cs="Times New Roman"/>
          <w:color w:val="000000"/>
          <w:sz w:val="24"/>
          <w:szCs w:val="24"/>
        </w:rPr>
        <w:t xml:space="preserve"> </w:t>
      </w:r>
      <w:r w:rsidR="002218DB" w:rsidRPr="0080711E">
        <w:rPr>
          <w:rFonts w:ascii="Times New Roman" w:hAnsi="Times New Roman" w:cs="Times New Roman"/>
          <w:color w:val="000000"/>
          <w:sz w:val="24"/>
          <w:szCs w:val="24"/>
        </w:rPr>
        <w:t xml:space="preserve">and </w:t>
      </w:r>
      <w:r w:rsidR="000D42AA">
        <w:rPr>
          <w:rFonts w:ascii="Times New Roman" w:hAnsi="Times New Roman" w:cs="Times New Roman"/>
          <w:color w:val="000000"/>
          <w:sz w:val="24"/>
          <w:szCs w:val="24"/>
        </w:rPr>
        <w:t xml:space="preserve">the </w:t>
      </w:r>
      <w:r w:rsidR="002218DB" w:rsidRPr="0080711E">
        <w:rPr>
          <w:rFonts w:ascii="Times New Roman" w:hAnsi="Times New Roman" w:cs="Times New Roman"/>
          <w:color w:val="000000"/>
          <w:sz w:val="24"/>
          <w:szCs w:val="24"/>
        </w:rPr>
        <w:t xml:space="preserve">formation of a stable new community structure, </w:t>
      </w:r>
      <w:r w:rsidRPr="0080711E">
        <w:rPr>
          <w:rFonts w:ascii="Times New Roman" w:hAnsi="Times New Roman" w:cs="Times New Roman"/>
          <w:color w:val="000000"/>
          <w:sz w:val="24"/>
          <w:szCs w:val="24"/>
        </w:rPr>
        <w:t xml:space="preserve">that speciation </w:t>
      </w:r>
      <w:r w:rsidR="000D42AA">
        <w:rPr>
          <w:rFonts w:ascii="Times New Roman" w:hAnsi="Times New Roman" w:cs="Times New Roman"/>
          <w:color w:val="000000"/>
          <w:sz w:val="24"/>
          <w:szCs w:val="24"/>
        </w:rPr>
        <w:t>recovered</w:t>
      </w:r>
      <w:r w:rsidRPr="0080711E">
        <w:rPr>
          <w:rFonts w:ascii="Times New Roman" w:hAnsi="Times New Roman" w:cs="Times New Roman"/>
          <w:color w:val="000000"/>
          <w:sz w:val="24"/>
          <w:szCs w:val="24"/>
        </w:rPr>
        <w:t xml:space="preserve"> within </w:t>
      </w:r>
      <w:r w:rsidR="002218DB" w:rsidRPr="0080711E">
        <w:rPr>
          <w:rFonts w:ascii="Times New Roman" w:hAnsi="Times New Roman" w:cs="Times New Roman"/>
          <w:color w:val="000000"/>
          <w:sz w:val="24"/>
          <w:szCs w:val="24"/>
        </w:rPr>
        <w:t xml:space="preserve">the </w:t>
      </w:r>
      <w:r w:rsidR="009B60DF" w:rsidRPr="0080711E">
        <w:rPr>
          <w:rFonts w:ascii="Times New Roman" w:hAnsi="Times New Roman" w:cs="Times New Roman"/>
          <w:color w:val="000000"/>
          <w:sz w:val="24"/>
          <w:szCs w:val="24"/>
        </w:rPr>
        <w:t>Cincinnatian</w:t>
      </w:r>
      <w:r w:rsidR="002218DB" w:rsidRPr="0080711E">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 xml:space="preserve">fauna </w:t>
      </w:r>
      <w:sdt>
        <w:sdtPr>
          <w:rPr>
            <w:rFonts w:ascii="Times New Roman" w:hAnsi="Times New Roman" w:cs="Times New Roman"/>
            <w:color w:val="000000"/>
            <w:sz w:val="24"/>
            <w:szCs w:val="24"/>
          </w:rPr>
          <w:tag w:val="MENDELEY_CITATION_v3_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EuMTEwNTU1IiwiSVNTTiI6IjAwMzEwMTgyIiwiaXNzdWVkIjp7ImRhdGUtcGFydHMiOltbMjAyMSw5LDE1XV19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"/>
          <w:id w:val="-1644268637"/>
          <w:placeholder>
            <w:docPart w:val="15193343365745458E708D6E8F0EC54D"/>
          </w:placeholder>
        </w:sdtPr>
        <w:sdtContent>
          <w:r w:rsidR="00EA53DF" w:rsidRPr="0080711E">
            <w:rPr>
              <w:rFonts w:ascii="Times New Roman" w:eastAsia="Times New Roman" w:hAnsi="Times New Roman" w:cs="Times New Roman"/>
              <w:color w:val="000000"/>
              <w:sz w:val="24"/>
            </w:rPr>
            <w:t>(Stigall 2010</w:t>
          </w:r>
          <w:r w:rsidR="00EA53DF" w:rsidRPr="0080711E">
            <w:rPr>
              <w:rFonts w:ascii="Times New Roman" w:eastAsia="Times New Roman" w:hAnsi="Times New Roman" w:cs="Times New Roman"/>
              <w:i/>
              <w:iCs/>
              <w:color w:val="000000"/>
              <w:sz w:val="24"/>
            </w:rPr>
            <w:t>b</w:t>
          </w:r>
          <w:r w:rsidR="00EA53DF" w:rsidRPr="0080711E">
            <w:rPr>
              <w:rFonts w:ascii="Times New Roman" w:eastAsia="Times New Roman" w:hAnsi="Times New Roman" w:cs="Times New Roman"/>
              <w:color w:val="000000"/>
              <w:sz w:val="24"/>
            </w:rPr>
            <w:t>; Purcell and Stigall 2021)</w:t>
          </w:r>
        </w:sdtContent>
      </w:sdt>
      <w:r w:rsidRPr="0080711E">
        <w:rPr>
          <w:rFonts w:ascii="Times New Roman" w:hAnsi="Times New Roman" w:cs="Times New Roman"/>
          <w:color w:val="000000"/>
          <w:sz w:val="24"/>
          <w:szCs w:val="24"/>
        </w:rPr>
        <w:t xml:space="preserve"> once niche partitioning t</w:t>
      </w:r>
      <w:r w:rsidR="000D42AA">
        <w:rPr>
          <w:rFonts w:ascii="Times New Roman" w:hAnsi="Times New Roman" w:cs="Times New Roman"/>
          <w:color w:val="000000"/>
          <w:sz w:val="24"/>
          <w:szCs w:val="24"/>
        </w:rPr>
        <w:t>oo</w:t>
      </w:r>
      <w:r w:rsidRPr="0080711E">
        <w:rPr>
          <w:rFonts w:ascii="Times New Roman" w:hAnsi="Times New Roman" w:cs="Times New Roman"/>
          <w:color w:val="000000"/>
          <w:sz w:val="24"/>
          <w:szCs w:val="24"/>
        </w:rPr>
        <w:t xml:space="preserve">k place </w:t>
      </w:r>
      <w:sdt>
        <w:sdtPr>
          <w:rPr>
            <w:rFonts w:ascii="Times New Roman" w:hAnsi="Times New Roman" w:cs="Times New Roman"/>
            <w:color w:val="000000"/>
            <w:sz w:val="24"/>
            <w:szCs w:val="24"/>
          </w:rPr>
          <w:tag w:val="MENDELEY_CITATION_v3_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"/>
          <w:id w:val="-1714799215"/>
          <w:placeholder>
            <w:docPart w:val="5083D8375AA74B1796CD1B2BF66A85DD"/>
          </w:placeholder>
        </w:sdtPr>
        <w:sdtContent>
          <w:r w:rsidR="00EA53DF" w:rsidRPr="0080711E">
            <w:rPr>
              <w:rFonts w:ascii="Times New Roman" w:hAnsi="Times New Roman" w:cs="Times New Roman"/>
              <w:color w:val="000000"/>
              <w:sz w:val="24"/>
              <w:szCs w:val="24"/>
            </w:rPr>
            <w:t>(Holland and Patzkowsky 2007)</w:t>
          </w:r>
        </w:sdtContent>
      </w:sdt>
      <w:r w:rsidR="00BC0B7C" w:rsidRPr="0080711E">
        <w:rPr>
          <w:rFonts w:ascii="Times New Roman" w:hAnsi="Times New Roman" w:cs="Times New Roman"/>
          <w:color w:val="000000"/>
          <w:sz w:val="24"/>
          <w:szCs w:val="24"/>
        </w:rPr>
        <w:t>.</w:t>
      </w:r>
      <w:r w:rsidR="00F469C1" w:rsidRPr="0080711E">
        <w:rPr>
          <w:rFonts w:ascii="Times New Roman" w:hAnsi="Times New Roman" w:cs="Times New Roman"/>
          <w:color w:val="000000"/>
          <w:sz w:val="24"/>
          <w:szCs w:val="24"/>
        </w:rPr>
        <w:t xml:space="preserve"> </w:t>
      </w:r>
      <w:r w:rsidR="002218DB" w:rsidRPr="0080711E">
        <w:rPr>
          <w:rFonts w:ascii="Times New Roman" w:hAnsi="Times New Roman" w:cs="Times New Roman"/>
          <w:sz w:val="24"/>
          <w:szCs w:val="24"/>
        </w:rPr>
        <w:t>Genus-leve</w:t>
      </w:r>
      <w:r w:rsidR="009B60DF" w:rsidRPr="0080711E">
        <w:rPr>
          <w:rFonts w:ascii="Times New Roman" w:hAnsi="Times New Roman" w:cs="Times New Roman"/>
          <w:sz w:val="24"/>
          <w:szCs w:val="24"/>
        </w:rPr>
        <w:t>l</w:t>
      </w:r>
      <w:r w:rsidR="002218DB" w:rsidRPr="0080711E">
        <w:rPr>
          <w:rFonts w:ascii="Times New Roman" w:hAnsi="Times New Roman" w:cs="Times New Roman"/>
          <w:sz w:val="24"/>
          <w:szCs w:val="24"/>
        </w:rPr>
        <w:t xml:space="preserve"> analyses indicate </w:t>
      </w:r>
      <w:r w:rsidR="00190C27" w:rsidRPr="0080711E">
        <w:rPr>
          <w:rFonts w:ascii="Times New Roman" w:hAnsi="Times New Roman" w:cs="Times New Roman"/>
          <w:sz w:val="24"/>
          <w:szCs w:val="24"/>
        </w:rPr>
        <w:t>that t</w:t>
      </w:r>
      <w:r w:rsidR="00F469C1" w:rsidRPr="0080711E">
        <w:rPr>
          <w:rFonts w:ascii="Times New Roman" w:hAnsi="Times New Roman" w:cs="Times New Roman"/>
          <w:sz w:val="24"/>
          <w:szCs w:val="24"/>
        </w:rPr>
        <w:t>he introduction of invasive taxa not only resulted in a substantial change in the fauna and community structure within the inner Laurentia</w:t>
      </w:r>
      <w:r w:rsidR="00D6260F">
        <w:rPr>
          <w:rFonts w:ascii="Times New Roman" w:hAnsi="Times New Roman" w:cs="Times New Roman"/>
          <w:sz w:val="24"/>
          <w:szCs w:val="24"/>
        </w:rPr>
        <w:t>n</w:t>
      </w:r>
      <w:r w:rsidR="00F469C1" w:rsidRPr="0080711E">
        <w:rPr>
          <w:rFonts w:ascii="Times New Roman" w:hAnsi="Times New Roman" w:cs="Times New Roman"/>
          <w:sz w:val="24"/>
          <w:szCs w:val="24"/>
        </w:rPr>
        <w:t xml:space="preserve"> basin, but also increased the overall biodiversity that was present at </w:t>
      </w:r>
    </w:p>
    <w:p w14:paraId="68F1F2CB" w14:textId="77777777" w:rsidR="00B30661" w:rsidRPr="002C15F6" w:rsidRDefault="00B30661" w:rsidP="00B30661">
      <w:pPr>
        <w:spacing w:line="480" w:lineRule="auto"/>
        <w:rPr>
          <w:rFonts w:ascii="Times New Roman" w:hAnsi="Times New Roman" w:cs="Times New Roman"/>
        </w:rPr>
      </w:pPr>
      <w:r w:rsidRPr="0080711E">
        <w:rPr>
          <w:rFonts w:ascii="Times New Roman" w:hAnsi="Times New Roman" w:cs="Times New Roman"/>
          <w:noProof/>
          <w:color w:val="000000"/>
          <w:sz w:val="24"/>
          <w:szCs w:val="24"/>
          <w14:ligatures w14:val="standardContextual"/>
        </w:rPr>
        <w:lastRenderedPageBreak/>
        <w:drawing>
          <wp:inline distT="0" distB="0" distL="0" distR="0" wp14:anchorId="7AFF308C" wp14:editId="2AF6654B">
            <wp:extent cx="5943600" cy="3843655"/>
            <wp:effectExtent l="0" t="0" r="0" b="4445"/>
            <wp:docPr id="2023019101" name="Picture 10" descr="A group of rocks and sh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19101" name="Picture 10" descr="A group of rocks and shell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843655"/>
                    </a:xfrm>
                    <a:prstGeom prst="rect">
                      <a:avLst/>
                    </a:prstGeom>
                  </pic:spPr>
                </pic:pic>
              </a:graphicData>
            </a:graphic>
          </wp:inline>
        </w:drawing>
      </w:r>
    </w:p>
    <w:p w14:paraId="24FC380E" w14:textId="5EC2155C" w:rsidR="00B30661" w:rsidRDefault="00B30661" w:rsidP="004F2CDF">
      <w:pPr>
        <w:pStyle w:val="Caption"/>
        <w:rPr>
          <w:rFonts w:ascii="Times New Roman" w:hAnsi="Times New Roman" w:cs="Times New Roman"/>
          <w:i w:val="0"/>
          <w:color w:val="auto"/>
          <w:sz w:val="24"/>
        </w:rPr>
      </w:pPr>
      <w:bookmarkStart w:id="10" w:name="_Toc179622294"/>
      <w:bookmarkStart w:id="11" w:name="_Toc182240131"/>
      <w:r w:rsidRPr="0080711E">
        <w:rPr>
          <w:rFonts w:ascii="Times New Roman" w:hAnsi="Times New Roman" w:cs="Times New Roman"/>
          <w:b/>
          <w:bCs/>
          <w:i w:val="0"/>
          <w:iCs w:val="0"/>
          <w:color w:val="auto"/>
          <w:sz w:val="24"/>
          <w:szCs w:val="24"/>
        </w:rPr>
        <w:t xml:space="preserve">Figure </w:t>
      </w:r>
      <w:r w:rsidRPr="0080711E">
        <w:rPr>
          <w:rFonts w:ascii="Times New Roman" w:hAnsi="Times New Roman" w:cs="Times New Roman"/>
          <w:b/>
          <w:bCs/>
          <w:i w:val="0"/>
          <w:iCs w:val="0"/>
          <w:color w:val="auto"/>
          <w:sz w:val="24"/>
          <w:szCs w:val="24"/>
        </w:rPr>
        <w:fldChar w:fldCharType="begin"/>
      </w:r>
      <w:r w:rsidRPr="0080711E">
        <w:rPr>
          <w:rFonts w:ascii="Times New Roman" w:hAnsi="Times New Roman" w:cs="Times New Roman"/>
          <w:b/>
          <w:bCs/>
          <w:i w:val="0"/>
          <w:iCs w:val="0"/>
          <w:color w:val="auto"/>
          <w:sz w:val="24"/>
          <w:szCs w:val="24"/>
        </w:rPr>
        <w:instrText xml:space="preserve"> SEQ Figure \* ARABIC </w:instrText>
      </w:r>
      <w:r w:rsidRPr="0080711E">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3</w:t>
      </w:r>
      <w:r w:rsidRPr="0080711E">
        <w:rPr>
          <w:rFonts w:ascii="Times New Roman" w:hAnsi="Times New Roman" w:cs="Times New Roman"/>
          <w:b/>
          <w:bCs/>
          <w:i w:val="0"/>
          <w:iCs w:val="0"/>
          <w:color w:val="auto"/>
          <w:sz w:val="24"/>
          <w:szCs w:val="24"/>
        </w:rPr>
        <w:fldChar w:fldCharType="end"/>
      </w:r>
      <w:r w:rsidRPr="0080711E">
        <w:rPr>
          <w:rFonts w:ascii="Times New Roman" w:hAnsi="Times New Roman" w:cs="Times New Roman"/>
          <w:b/>
          <w:bCs/>
          <w:i w:val="0"/>
          <w:iCs w:val="0"/>
          <w:color w:val="auto"/>
          <w:sz w:val="24"/>
          <w:szCs w:val="24"/>
        </w:rPr>
        <w:t>.</w:t>
      </w:r>
      <w:r w:rsidRPr="0080711E">
        <w:rPr>
          <w:rFonts w:ascii="Times New Roman" w:hAnsi="Times New Roman" w:cs="Times New Roman"/>
          <w:i w:val="0"/>
          <w:color w:val="auto"/>
          <w:sz w:val="24"/>
        </w:rPr>
        <w:t xml:space="preserve"> Examples of native and invasive taxa from the Nashville Dome. (A) </w:t>
      </w:r>
      <w:r w:rsidRPr="0080711E">
        <w:rPr>
          <w:rFonts w:ascii="Times New Roman" w:hAnsi="Times New Roman" w:cs="Times New Roman"/>
          <w:iCs w:val="0"/>
          <w:color w:val="auto"/>
          <w:sz w:val="24"/>
        </w:rPr>
        <w:t>Rafinesquina alternata</w:t>
      </w:r>
      <w:r w:rsidRPr="0080711E">
        <w:rPr>
          <w:rFonts w:ascii="Times New Roman" w:hAnsi="Times New Roman" w:cs="Times New Roman"/>
          <w:i w:val="0"/>
          <w:color w:val="auto"/>
          <w:sz w:val="24"/>
        </w:rPr>
        <w:t xml:space="preserve">, (B) </w:t>
      </w:r>
      <w:r w:rsidRPr="0080711E">
        <w:rPr>
          <w:rFonts w:ascii="Times New Roman" w:hAnsi="Times New Roman" w:cs="Times New Roman"/>
          <w:iCs w:val="0"/>
          <w:color w:val="auto"/>
          <w:sz w:val="24"/>
        </w:rPr>
        <w:t>Paupospira bowdeni</w:t>
      </w:r>
      <w:r w:rsidRPr="0080711E">
        <w:rPr>
          <w:rFonts w:ascii="Times New Roman" w:hAnsi="Times New Roman" w:cs="Times New Roman"/>
          <w:i w:val="0"/>
          <w:color w:val="auto"/>
          <w:sz w:val="24"/>
        </w:rPr>
        <w:t xml:space="preserve">, (C) </w:t>
      </w:r>
      <w:r w:rsidRPr="0080711E">
        <w:rPr>
          <w:rFonts w:ascii="Times New Roman" w:hAnsi="Times New Roman" w:cs="Times New Roman"/>
          <w:iCs w:val="0"/>
          <w:color w:val="auto"/>
          <w:sz w:val="24"/>
        </w:rPr>
        <w:t>Herbetella occidentalis</w:t>
      </w:r>
      <w:r w:rsidRPr="0080711E">
        <w:rPr>
          <w:rFonts w:ascii="Times New Roman" w:hAnsi="Times New Roman" w:cs="Times New Roman"/>
          <w:i w:val="0"/>
          <w:color w:val="auto"/>
          <w:sz w:val="24"/>
        </w:rPr>
        <w:t>, (D)</w:t>
      </w:r>
      <w:r w:rsidRPr="0080711E">
        <w:rPr>
          <w:rFonts w:ascii="Times New Roman" w:hAnsi="Times New Roman" w:cs="Times New Roman"/>
          <w:iCs w:val="0"/>
          <w:color w:val="auto"/>
          <w:sz w:val="24"/>
        </w:rPr>
        <w:t xml:space="preserve"> Zygospira modesta</w:t>
      </w:r>
      <w:r w:rsidRPr="0080711E">
        <w:rPr>
          <w:rFonts w:ascii="Times New Roman" w:hAnsi="Times New Roman" w:cs="Times New Roman"/>
          <w:i w:val="0"/>
          <w:color w:val="auto"/>
          <w:sz w:val="24"/>
        </w:rPr>
        <w:t xml:space="preserve">, (E) </w:t>
      </w:r>
      <w:r w:rsidRPr="0080711E">
        <w:rPr>
          <w:rFonts w:ascii="Times New Roman" w:hAnsi="Times New Roman" w:cs="Times New Roman"/>
          <w:iCs w:val="0"/>
          <w:color w:val="auto"/>
          <w:sz w:val="24"/>
        </w:rPr>
        <w:t>Cyclonema bilix</w:t>
      </w:r>
      <w:r w:rsidRPr="0080711E">
        <w:rPr>
          <w:rFonts w:ascii="Times New Roman" w:hAnsi="Times New Roman" w:cs="Times New Roman"/>
          <w:i w:val="0"/>
          <w:color w:val="auto"/>
          <w:sz w:val="24"/>
        </w:rPr>
        <w:t xml:space="preserve">, (F) Ramose </w:t>
      </w:r>
      <w:proofErr w:type="gramStart"/>
      <w:r w:rsidRPr="0080711E">
        <w:rPr>
          <w:rFonts w:ascii="Times New Roman" w:hAnsi="Times New Roman" w:cs="Times New Roman"/>
          <w:i w:val="0"/>
          <w:color w:val="auto"/>
          <w:sz w:val="24"/>
        </w:rPr>
        <w:t>bryozoan?,</w:t>
      </w:r>
      <w:proofErr w:type="gramEnd"/>
      <w:r w:rsidRPr="0080711E">
        <w:rPr>
          <w:rFonts w:ascii="Times New Roman" w:hAnsi="Times New Roman" w:cs="Times New Roman"/>
          <w:i w:val="0"/>
          <w:color w:val="auto"/>
          <w:sz w:val="24"/>
        </w:rPr>
        <w:t xml:space="preserve"> (G) </w:t>
      </w:r>
      <w:r w:rsidRPr="0080711E">
        <w:rPr>
          <w:rFonts w:ascii="Times New Roman" w:hAnsi="Times New Roman" w:cs="Times New Roman"/>
          <w:iCs w:val="0"/>
          <w:color w:val="auto"/>
          <w:sz w:val="24"/>
        </w:rPr>
        <w:t>Constellaria florida</w:t>
      </w:r>
      <w:r w:rsidRPr="0080711E">
        <w:rPr>
          <w:rFonts w:ascii="Times New Roman" w:hAnsi="Times New Roman" w:cs="Times New Roman"/>
          <w:i w:val="0"/>
          <w:color w:val="auto"/>
          <w:sz w:val="24"/>
        </w:rPr>
        <w:t xml:space="preserve">, (H) </w:t>
      </w:r>
      <w:r w:rsidRPr="0080711E">
        <w:rPr>
          <w:rFonts w:ascii="Times New Roman" w:hAnsi="Times New Roman" w:cs="Times New Roman"/>
          <w:iCs w:val="0"/>
          <w:color w:val="auto"/>
          <w:sz w:val="24"/>
        </w:rPr>
        <w:t>Vinlandostrophia ponderosa</w:t>
      </w:r>
      <w:r w:rsidRPr="0080711E">
        <w:rPr>
          <w:rFonts w:ascii="Times New Roman" w:hAnsi="Times New Roman" w:cs="Times New Roman"/>
          <w:i w:val="0"/>
          <w:color w:val="auto"/>
          <w:sz w:val="24"/>
        </w:rPr>
        <w:t xml:space="preserve">, (I) </w:t>
      </w:r>
      <w:r w:rsidRPr="0080711E">
        <w:rPr>
          <w:rFonts w:ascii="Times New Roman" w:hAnsi="Times New Roman" w:cs="Times New Roman"/>
          <w:iCs w:val="0"/>
          <w:color w:val="auto"/>
          <w:sz w:val="24"/>
        </w:rPr>
        <w:t>Hiscobeccus capax</w:t>
      </w:r>
      <w:r w:rsidRPr="0080711E">
        <w:rPr>
          <w:rFonts w:ascii="Times New Roman" w:hAnsi="Times New Roman" w:cs="Times New Roman"/>
          <w:i w:val="0"/>
          <w:color w:val="auto"/>
          <w:sz w:val="24"/>
        </w:rPr>
        <w:t xml:space="preserve">, (J) </w:t>
      </w:r>
      <w:r w:rsidRPr="0080711E">
        <w:rPr>
          <w:rFonts w:ascii="Times New Roman" w:hAnsi="Times New Roman" w:cs="Times New Roman"/>
          <w:iCs w:val="0"/>
          <w:color w:val="auto"/>
          <w:sz w:val="24"/>
        </w:rPr>
        <w:t>Eochonetes clarksvillensis</w:t>
      </w:r>
      <w:r w:rsidRPr="0080711E">
        <w:rPr>
          <w:rFonts w:ascii="Times New Roman" w:hAnsi="Times New Roman" w:cs="Times New Roman"/>
          <w:i w:val="0"/>
          <w:color w:val="auto"/>
          <w:sz w:val="24"/>
        </w:rPr>
        <w:t xml:space="preserve">, (K) </w:t>
      </w:r>
      <w:r w:rsidRPr="0080711E">
        <w:rPr>
          <w:rFonts w:ascii="Times New Roman" w:hAnsi="Times New Roman" w:cs="Times New Roman"/>
          <w:iCs w:val="0"/>
          <w:color w:val="auto"/>
          <w:sz w:val="24"/>
        </w:rPr>
        <w:t>Grewingkia canadensis</w:t>
      </w:r>
      <w:r w:rsidRPr="0080711E">
        <w:rPr>
          <w:rFonts w:ascii="Times New Roman" w:hAnsi="Times New Roman" w:cs="Times New Roman"/>
          <w:i w:val="0"/>
          <w:color w:val="auto"/>
          <w:sz w:val="24"/>
        </w:rPr>
        <w:t xml:space="preserve">, (L) </w:t>
      </w:r>
      <w:r w:rsidRPr="0080711E">
        <w:rPr>
          <w:rFonts w:ascii="Times New Roman" w:hAnsi="Times New Roman" w:cs="Times New Roman"/>
          <w:iCs w:val="0"/>
          <w:color w:val="auto"/>
          <w:sz w:val="24"/>
        </w:rPr>
        <w:t>Leptaena richmondensis</w:t>
      </w:r>
      <w:r w:rsidRPr="0080711E">
        <w:rPr>
          <w:rFonts w:ascii="Times New Roman" w:hAnsi="Times New Roman" w:cs="Times New Roman"/>
          <w:i w:val="0"/>
          <w:color w:val="auto"/>
          <w:sz w:val="24"/>
        </w:rPr>
        <w:t>.</w:t>
      </w:r>
      <w:bookmarkEnd w:id="10"/>
      <w:bookmarkEnd w:id="11"/>
    </w:p>
    <w:p w14:paraId="163324C8" w14:textId="77777777" w:rsidR="004F2CDF" w:rsidRDefault="004F2CDF">
      <w:pPr>
        <w:spacing w:after="160" w:line="259" w:lineRule="auto"/>
        <w:rPr>
          <w:rFonts w:ascii="Times New Roman" w:hAnsi="Times New Roman" w:cs="Times New Roman"/>
          <w:sz w:val="24"/>
          <w:szCs w:val="24"/>
        </w:rPr>
      </w:pPr>
    </w:p>
    <w:p w14:paraId="5B03A7F4" w14:textId="77777777" w:rsidR="004F2CDF" w:rsidRDefault="004F2CDF">
      <w:pPr>
        <w:spacing w:after="160" w:line="259" w:lineRule="auto"/>
        <w:rPr>
          <w:rFonts w:ascii="Times New Roman" w:hAnsi="Times New Roman" w:cs="Times New Roman"/>
          <w:sz w:val="24"/>
          <w:szCs w:val="24"/>
        </w:rPr>
      </w:pPr>
    </w:p>
    <w:p w14:paraId="14848F83" w14:textId="77777777" w:rsidR="004F2CDF" w:rsidRDefault="004F2CDF">
      <w:pPr>
        <w:spacing w:after="160" w:line="259" w:lineRule="auto"/>
        <w:rPr>
          <w:rFonts w:ascii="Times New Roman" w:hAnsi="Times New Roman" w:cs="Times New Roman"/>
          <w:sz w:val="24"/>
          <w:szCs w:val="24"/>
        </w:rPr>
      </w:pPr>
    </w:p>
    <w:p w14:paraId="6E04FAFB" w14:textId="77777777" w:rsidR="004F2CDF" w:rsidRDefault="004F2CDF">
      <w:pPr>
        <w:spacing w:after="160" w:line="259" w:lineRule="auto"/>
        <w:rPr>
          <w:rFonts w:ascii="Times New Roman" w:hAnsi="Times New Roman" w:cs="Times New Roman"/>
          <w:sz w:val="24"/>
          <w:szCs w:val="24"/>
        </w:rPr>
      </w:pPr>
    </w:p>
    <w:p w14:paraId="14133D0B" w14:textId="77777777" w:rsidR="004F2CDF" w:rsidRDefault="004F2CDF">
      <w:pPr>
        <w:spacing w:after="160" w:line="259" w:lineRule="auto"/>
        <w:rPr>
          <w:rFonts w:ascii="Times New Roman" w:hAnsi="Times New Roman" w:cs="Times New Roman"/>
          <w:sz w:val="24"/>
          <w:szCs w:val="24"/>
        </w:rPr>
      </w:pPr>
    </w:p>
    <w:p w14:paraId="0B4786C7" w14:textId="77777777" w:rsidR="004F2CDF" w:rsidRDefault="004F2CDF">
      <w:pPr>
        <w:spacing w:after="160" w:line="259" w:lineRule="auto"/>
        <w:rPr>
          <w:rFonts w:ascii="Times New Roman" w:hAnsi="Times New Roman" w:cs="Times New Roman"/>
          <w:sz w:val="24"/>
          <w:szCs w:val="24"/>
        </w:rPr>
      </w:pPr>
    </w:p>
    <w:p w14:paraId="6E22EAB5" w14:textId="77777777" w:rsidR="004F2CDF" w:rsidRDefault="004F2CDF">
      <w:pPr>
        <w:spacing w:after="160" w:line="259" w:lineRule="auto"/>
        <w:rPr>
          <w:rFonts w:ascii="Times New Roman" w:hAnsi="Times New Roman" w:cs="Times New Roman"/>
          <w:sz w:val="24"/>
          <w:szCs w:val="24"/>
        </w:rPr>
      </w:pPr>
    </w:p>
    <w:p w14:paraId="42347511" w14:textId="77777777" w:rsidR="004F2CDF" w:rsidRDefault="004F2CDF">
      <w:pPr>
        <w:spacing w:after="160" w:line="259" w:lineRule="auto"/>
        <w:rPr>
          <w:rFonts w:ascii="Times New Roman" w:hAnsi="Times New Roman" w:cs="Times New Roman"/>
          <w:sz w:val="24"/>
          <w:szCs w:val="24"/>
        </w:rPr>
      </w:pPr>
    </w:p>
    <w:p w14:paraId="380A0542" w14:textId="77777777" w:rsidR="004F2CDF" w:rsidRDefault="004F2CDF">
      <w:pPr>
        <w:spacing w:after="160" w:line="259" w:lineRule="auto"/>
        <w:rPr>
          <w:rFonts w:ascii="Times New Roman" w:hAnsi="Times New Roman" w:cs="Times New Roman"/>
          <w:sz w:val="24"/>
          <w:szCs w:val="24"/>
        </w:rPr>
      </w:pPr>
    </w:p>
    <w:p w14:paraId="708216D3" w14:textId="77777777" w:rsidR="004F2CDF" w:rsidRDefault="004F2CDF">
      <w:pPr>
        <w:spacing w:after="160" w:line="259" w:lineRule="auto"/>
        <w:rPr>
          <w:rFonts w:ascii="Times New Roman" w:hAnsi="Times New Roman" w:cs="Times New Roman"/>
          <w:sz w:val="24"/>
          <w:szCs w:val="24"/>
        </w:rPr>
      </w:pPr>
    </w:p>
    <w:p w14:paraId="5FFF7FEE" w14:textId="77777777" w:rsidR="004F2CDF" w:rsidRDefault="004F2CDF">
      <w:pPr>
        <w:spacing w:after="160" w:line="259" w:lineRule="auto"/>
        <w:rPr>
          <w:rFonts w:ascii="Times New Roman" w:hAnsi="Times New Roman" w:cs="Times New Roman"/>
          <w:sz w:val="24"/>
          <w:szCs w:val="24"/>
        </w:rPr>
      </w:pPr>
    </w:p>
    <w:p w14:paraId="54B6A946" w14:textId="73E70186" w:rsidR="00190C27" w:rsidRPr="0080711E" w:rsidRDefault="004F2CDF" w:rsidP="004F2CDF">
      <w:pPr>
        <w:spacing w:line="480" w:lineRule="auto"/>
        <w:rPr>
          <w:rFonts w:ascii="Times New Roman" w:hAnsi="Times New Roman" w:cs="Times New Roman"/>
          <w:color w:val="000000"/>
          <w:sz w:val="24"/>
          <w:szCs w:val="24"/>
        </w:rPr>
      </w:pPr>
      <w:r w:rsidRPr="0080711E">
        <w:rPr>
          <w:rFonts w:ascii="Times New Roman" w:hAnsi="Times New Roman" w:cs="Times New Roman"/>
          <w:sz w:val="24"/>
          <w:szCs w:val="24"/>
        </w:rPr>
        <w:lastRenderedPageBreak/>
        <w:t xml:space="preserve">the genus level through a combination of invaders and native taxa </w:t>
      </w:r>
      <w:sdt>
        <w:sdtPr>
          <w:rPr>
            <w:rFonts w:ascii="Times New Roman" w:hAnsi="Times New Roman" w:cs="Times New Roman"/>
            <w:color w:val="000000"/>
            <w:sz w:val="24"/>
            <w:szCs w:val="24"/>
          </w:rPr>
          <w:tag w:val="MENDELEY_CITATION_v3_eyJjaXRhdGlvbklEIjoiTUVOREVMRVlfQ0lUQVRJT05fMjU4NjA1NzEtZDRmZS00NGM5LWI4NTQtNjQ1NThhZTQxNDdjIiwicHJvcGVydGllcyI6eyJub3RlSW5kZXgiOjB9LCJpc0VkaXRlZCI6ZmFsc2UsIm1hbnVhbE92ZXJyaWRlIjp7ImlzTWFudWFsbHlPdmVycmlkZGVuIjpmYWxzZSwiY2l0ZXByb2NUZXh0IjoiKEhvbGxhbmQgYW5kIFBhdHprb3dza3kgMTk5NiwgMjAwNzsgRHVkZWkgYW5kIFN0aWdhbGwgMjAxMCwgU3RpZ2FsbCAyMDEwPGk+YjwvaT4pIiwibWFudWFsT3ZlcnJpZGVUZXh0IjoiIn0sImNpdGF0aW9uSXRlbXMiOlt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FlN2VkZGI2LTIwM2EtMzc2Yi05MzJjLTI1YmViZjhhZGU0MyIsIml0ZW1EYXRhIjp7InR5cGUiOiJhcnRpY2xlLWpvdXJuYWwiLCJpZCI6ImFlN2VkZGI2LTIwM2EtMzc2Yi05MzJjLTI1YmViZjhhZGU0MyIsInRpdGxlIjoiR3JhZGllbnQgZWNvbG9neSBvZiBhIGJpb3RpYyBpbnZhc2lvbjogQmlvZmFjaWVzIG9mIHRoZSB0eXBlIENpbmNpbm5hdGlhbiBzZXJpZXMgKFVwcGVyIE9yZG92aWNpYW4pLCBDaW5jaW5uYXRpLCBPaGlvIFJlZ2lvbiwgVVNB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"/>
          <w:id w:val="-508520981"/>
          <w:placeholder>
            <w:docPart w:val="12D20A8BA433496BADB93813856142CB"/>
          </w:placeholder>
        </w:sdtPr>
        <w:sdtContent>
          <w:r w:rsidRPr="0080711E">
            <w:rPr>
              <w:rFonts w:ascii="Times New Roman" w:eastAsia="Times New Roman" w:hAnsi="Times New Roman" w:cs="Times New Roman"/>
              <w:color w:val="000000"/>
              <w:sz w:val="24"/>
            </w:rPr>
            <w:t xml:space="preserve">(Holland and Patzkowsky 1996, 2007; </w:t>
          </w:r>
          <w:proofErr w:type="spellStart"/>
          <w:r w:rsidRPr="0080711E">
            <w:rPr>
              <w:rFonts w:ascii="Times New Roman" w:eastAsia="Times New Roman" w:hAnsi="Times New Roman" w:cs="Times New Roman"/>
              <w:color w:val="000000"/>
              <w:sz w:val="24"/>
            </w:rPr>
            <w:t>Dudei</w:t>
          </w:r>
          <w:proofErr w:type="spellEnd"/>
          <w:r w:rsidRPr="0080711E">
            <w:rPr>
              <w:rFonts w:ascii="Times New Roman" w:eastAsia="Times New Roman" w:hAnsi="Times New Roman" w:cs="Times New Roman"/>
              <w:color w:val="000000"/>
              <w:sz w:val="24"/>
            </w:rPr>
            <w:t xml:space="preserve"> and Stigall 2010, Stigall 2010</w:t>
          </w:r>
          <w:r w:rsidRPr="0080711E">
            <w:rPr>
              <w:rFonts w:ascii="Times New Roman" w:eastAsia="Times New Roman" w:hAnsi="Times New Roman" w:cs="Times New Roman"/>
              <w:i/>
              <w:iCs/>
              <w:color w:val="000000"/>
              <w:sz w:val="24"/>
            </w:rPr>
            <w:t>b</w:t>
          </w:r>
          <w:r w:rsidRPr="0080711E">
            <w:rPr>
              <w:rFonts w:ascii="Times New Roman" w:eastAsia="Times New Roman" w:hAnsi="Times New Roman" w:cs="Times New Roman"/>
              <w:color w:val="000000"/>
              <w:sz w:val="24"/>
            </w:rPr>
            <w:t>)</w:t>
          </w:r>
        </w:sdtContent>
      </w:sdt>
      <w:r w:rsidRPr="0080711E">
        <w:rPr>
          <w:rFonts w:ascii="Times New Roman" w:hAnsi="Times New Roman" w:cs="Times New Roman"/>
          <w:color w:val="000000"/>
          <w:sz w:val="24"/>
          <w:szCs w:val="24"/>
        </w:rPr>
        <w:t xml:space="preserve">. Further analysis of food web interactions </w:t>
      </w:r>
      <w:sdt>
        <w:sdtPr>
          <w:rPr>
            <w:rFonts w:ascii="Times New Roman" w:hAnsi="Times New Roman" w:cs="Times New Roman"/>
            <w:color w:val="000000"/>
            <w:sz w:val="24"/>
            <w:szCs w:val="24"/>
          </w:rPr>
          <w:tag w:val="MENDELEY_CITATION_v3_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lzc3VlIjoiMyIsInZvbHVtZSI6IjQ2In0sImlzVGVtcG9yYXJ5IjpmYWxzZX1dfQ=="/>
          <w:id w:val="1171066422"/>
          <w:placeholder>
            <w:docPart w:val="CE43CE255BE64AA38413B170AF21CB47"/>
          </w:placeholder>
        </w:sdtPr>
        <w:sdtContent>
          <w:r w:rsidRPr="0080711E">
            <w:rPr>
              <w:rFonts w:ascii="Times New Roman" w:hAnsi="Times New Roman" w:cs="Times New Roman"/>
              <w:color w:val="000000"/>
              <w:sz w:val="24"/>
              <w:szCs w:val="24"/>
            </w:rPr>
            <w:t>(Kempf et al. 2020)</w:t>
          </w:r>
        </w:sdtContent>
      </w:sdt>
      <w:r w:rsidRPr="0080711E">
        <w:rPr>
          <w:rFonts w:ascii="Times New Roman" w:hAnsi="Times New Roman" w:cs="Times New Roman"/>
          <w:color w:val="000000"/>
          <w:sz w:val="24"/>
          <w:szCs w:val="24"/>
        </w:rPr>
        <w:t xml:space="preserve"> have shown that introduction of invaders into the basin did not disturb trophic interactions among </w:t>
      </w:r>
      <w:r w:rsidR="00190C27" w:rsidRPr="0080711E">
        <w:rPr>
          <w:rFonts w:ascii="Times New Roman" w:hAnsi="Times New Roman" w:cs="Times New Roman"/>
          <w:color w:val="000000"/>
          <w:sz w:val="24"/>
          <w:szCs w:val="24"/>
        </w:rPr>
        <w:t>guilds, but instead produced a decrease in richness</w:t>
      </w:r>
      <w:r w:rsidR="00826199" w:rsidRPr="0080711E">
        <w:rPr>
          <w:rFonts w:ascii="Times New Roman" w:hAnsi="Times New Roman" w:cs="Times New Roman"/>
          <w:color w:val="000000"/>
          <w:sz w:val="24"/>
          <w:szCs w:val="24"/>
        </w:rPr>
        <w:t xml:space="preserve"> and diversity</w:t>
      </w:r>
      <w:r w:rsidR="00190C27" w:rsidRPr="0080711E">
        <w:rPr>
          <w:rFonts w:ascii="Times New Roman" w:hAnsi="Times New Roman" w:cs="Times New Roman"/>
          <w:color w:val="000000"/>
          <w:sz w:val="24"/>
          <w:szCs w:val="24"/>
        </w:rPr>
        <w:t xml:space="preserve"> </w:t>
      </w:r>
      <w:r w:rsidR="002218DB" w:rsidRPr="0080711E">
        <w:rPr>
          <w:rFonts w:ascii="Times New Roman" w:hAnsi="Times New Roman" w:cs="Times New Roman"/>
          <w:color w:val="000000"/>
          <w:sz w:val="24"/>
          <w:szCs w:val="24"/>
        </w:rPr>
        <w:t xml:space="preserve">at the species level within </w:t>
      </w:r>
      <w:r w:rsidR="00190C27" w:rsidRPr="0080711E">
        <w:rPr>
          <w:rFonts w:ascii="Times New Roman" w:hAnsi="Times New Roman" w:cs="Times New Roman"/>
          <w:color w:val="000000"/>
          <w:sz w:val="24"/>
          <w:szCs w:val="24"/>
        </w:rPr>
        <w:t xml:space="preserve">community structure after the invasion. </w:t>
      </w:r>
    </w:p>
    <w:p w14:paraId="6182FAFF" w14:textId="5313C5C1" w:rsidR="00C6738A" w:rsidRDefault="00826199" w:rsidP="004F2CDF">
      <w:pPr>
        <w:spacing w:line="480" w:lineRule="auto"/>
        <w:ind w:firstLine="360"/>
        <w:rPr>
          <w:rFonts w:ascii="Times New Roman" w:hAnsi="Times New Roman" w:cs="Times New Roman"/>
          <w:color w:val="000000"/>
          <w:sz w:val="24"/>
          <w:szCs w:val="24"/>
        </w:rPr>
      </w:pPr>
      <w:r w:rsidRPr="0080711E">
        <w:rPr>
          <w:rFonts w:ascii="Times New Roman" w:hAnsi="Times New Roman" w:cs="Times New Roman"/>
          <w:color w:val="000000"/>
          <w:sz w:val="24"/>
          <w:szCs w:val="24"/>
        </w:rPr>
        <w:t xml:space="preserve">Studies that </w:t>
      </w:r>
      <w:r w:rsidR="002218DB" w:rsidRPr="0080711E">
        <w:rPr>
          <w:rFonts w:ascii="Times New Roman" w:hAnsi="Times New Roman" w:cs="Times New Roman"/>
          <w:color w:val="000000"/>
          <w:sz w:val="24"/>
          <w:szCs w:val="24"/>
        </w:rPr>
        <w:t xml:space="preserve">applied </w:t>
      </w:r>
      <w:r w:rsidR="005D5536" w:rsidRPr="0080711E">
        <w:rPr>
          <w:rFonts w:ascii="Times New Roman" w:hAnsi="Times New Roman" w:cs="Times New Roman"/>
          <w:color w:val="000000"/>
          <w:sz w:val="24"/>
          <w:szCs w:val="24"/>
        </w:rPr>
        <w:t>PaleoENM</w:t>
      </w:r>
      <w:r w:rsidR="002218DB" w:rsidRPr="0080711E">
        <w:rPr>
          <w:rFonts w:ascii="Times New Roman" w:hAnsi="Times New Roman" w:cs="Times New Roman"/>
          <w:color w:val="000000"/>
          <w:sz w:val="24"/>
          <w:szCs w:val="24"/>
        </w:rPr>
        <w:t xml:space="preserve"> methods</w:t>
      </w:r>
      <w:r w:rsidRPr="0080711E">
        <w:rPr>
          <w:rFonts w:ascii="Times New Roman" w:hAnsi="Times New Roman" w:cs="Times New Roman"/>
          <w:color w:val="000000"/>
          <w:sz w:val="24"/>
          <w:szCs w:val="24"/>
        </w:rPr>
        <w:t xml:space="preserve"> in the Cincinnati region </w:t>
      </w:r>
      <w:sdt>
        <w:sdtPr>
          <w:rPr>
            <w:rFonts w:ascii="Times New Roman" w:hAnsi="Times New Roman" w:cs="Times New Roman"/>
            <w:color w:val="000000"/>
            <w:sz w:val="24"/>
            <w:szCs w:val="24"/>
          </w:rPr>
          <w:tag w:val="MENDELEY_CITATION_v3_eyJjaXRhdGlvbklEIjoiTUVOREVMRVlfQ0lUQVRJT05fNTA4NTBlMTgtNDgyNC00YTNiLThkNTctMzc0Yjk1NTU1MDVjIiwicHJvcGVydGllcyI6eyJub3RlSW5kZXgiOjB9LCJpc0VkaXRlZCI6ZmFsc2UsIm1hbnVhbE92ZXJyaWRlIjp7ImlzTWFudWFsbHlPdmVycmlkZGVuIjpmYWxzZSwiY2l0ZXByb2NUZXh0IjoiKE1hbGl6aWEgYW5kIFN0aWdhbGwgMjAxMTsgQnJhbWUgYW5k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XX0="/>
          <w:id w:val="-1341928364"/>
          <w:placeholder>
            <w:docPart w:val="DefaultPlaceholder_-1854013440"/>
          </w:placeholder>
        </w:sdtPr>
        <w:sdtContent>
          <w:r w:rsidR="00EA53DF" w:rsidRPr="0080711E">
            <w:rPr>
              <w:rFonts w:ascii="Times New Roman" w:hAnsi="Times New Roman" w:cs="Times New Roman"/>
              <w:color w:val="000000"/>
              <w:sz w:val="24"/>
              <w:szCs w:val="24"/>
            </w:rPr>
            <w:t>(Malizia and Stigall 2011; Brame and Stigall 2014)</w:t>
          </w:r>
        </w:sdtContent>
      </w:sdt>
      <w:r w:rsidRPr="0080711E">
        <w:rPr>
          <w:rFonts w:ascii="Times New Roman" w:hAnsi="Times New Roman" w:cs="Times New Roman"/>
          <w:color w:val="000000"/>
          <w:sz w:val="24"/>
          <w:szCs w:val="24"/>
        </w:rPr>
        <w:t xml:space="preserve"> found that niche stability and conservatism </w:t>
      </w:r>
      <w:r w:rsidR="002218DB" w:rsidRPr="0080711E">
        <w:rPr>
          <w:rFonts w:ascii="Times New Roman" w:hAnsi="Times New Roman" w:cs="Times New Roman"/>
          <w:color w:val="000000"/>
          <w:sz w:val="24"/>
          <w:szCs w:val="24"/>
        </w:rPr>
        <w:t xml:space="preserve">were </w:t>
      </w:r>
      <w:r w:rsidRPr="0080711E">
        <w:rPr>
          <w:rFonts w:ascii="Times New Roman" w:hAnsi="Times New Roman" w:cs="Times New Roman"/>
          <w:color w:val="000000"/>
          <w:sz w:val="24"/>
          <w:szCs w:val="24"/>
        </w:rPr>
        <w:t xml:space="preserve">high in the pre-invasion intervals, but niche stability </w:t>
      </w:r>
      <w:r w:rsidR="003E129F" w:rsidRPr="0080711E">
        <w:rPr>
          <w:rFonts w:ascii="Times New Roman" w:hAnsi="Times New Roman" w:cs="Times New Roman"/>
          <w:color w:val="000000"/>
          <w:sz w:val="24"/>
          <w:szCs w:val="24"/>
        </w:rPr>
        <w:t>declined,</w:t>
      </w:r>
      <w:r w:rsidRPr="0080711E">
        <w:rPr>
          <w:rFonts w:ascii="Times New Roman" w:hAnsi="Times New Roman" w:cs="Times New Roman"/>
          <w:color w:val="000000"/>
          <w:sz w:val="24"/>
          <w:szCs w:val="24"/>
        </w:rPr>
        <w:t xml:space="preserve"> and niche contraction became prominent once the invasion </w:t>
      </w:r>
      <w:r w:rsidR="004E57D1">
        <w:rPr>
          <w:rFonts w:ascii="Times New Roman" w:hAnsi="Times New Roman" w:cs="Times New Roman"/>
          <w:color w:val="000000"/>
          <w:sz w:val="24"/>
          <w:szCs w:val="24"/>
        </w:rPr>
        <w:t>began</w:t>
      </w:r>
      <w:r w:rsidRPr="0080711E">
        <w:rPr>
          <w:rFonts w:ascii="Times New Roman" w:hAnsi="Times New Roman" w:cs="Times New Roman"/>
          <w:color w:val="000000"/>
          <w:sz w:val="24"/>
          <w:szCs w:val="24"/>
        </w:rPr>
        <w:t xml:space="preserve">. </w:t>
      </w:r>
      <w:r w:rsidR="002218DB" w:rsidRPr="0080711E">
        <w:rPr>
          <w:rFonts w:ascii="Times New Roman" w:hAnsi="Times New Roman" w:cs="Times New Roman"/>
          <w:color w:val="000000"/>
          <w:sz w:val="24"/>
          <w:szCs w:val="24"/>
        </w:rPr>
        <w:t xml:space="preserve">These studies indicated </w:t>
      </w:r>
      <w:r w:rsidR="007945D6" w:rsidRPr="0080711E">
        <w:rPr>
          <w:rFonts w:ascii="Times New Roman" w:hAnsi="Times New Roman" w:cs="Times New Roman"/>
          <w:color w:val="000000"/>
          <w:sz w:val="24"/>
          <w:szCs w:val="24"/>
        </w:rPr>
        <w:t xml:space="preserve">that niches were not </w:t>
      </w:r>
      <w:r w:rsidR="003E129F" w:rsidRPr="0080711E">
        <w:rPr>
          <w:rFonts w:ascii="Times New Roman" w:hAnsi="Times New Roman" w:cs="Times New Roman"/>
          <w:color w:val="000000"/>
          <w:sz w:val="24"/>
          <w:szCs w:val="24"/>
        </w:rPr>
        <w:t xml:space="preserve">uniform </w:t>
      </w:r>
      <w:r w:rsidR="002218DB" w:rsidRPr="0080711E">
        <w:rPr>
          <w:rFonts w:ascii="Times New Roman" w:hAnsi="Times New Roman" w:cs="Times New Roman"/>
          <w:color w:val="000000"/>
          <w:sz w:val="24"/>
          <w:szCs w:val="24"/>
        </w:rPr>
        <w:t>but were</w:t>
      </w:r>
      <w:r w:rsidR="007945D6" w:rsidRPr="0080711E">
        <w:rPr>
          <w:rFonts w:ascii="Times New Roman" w:hAnsi="Times New Roman" w:cs="Times New Roman"/>
          <w:color w:val="000000"/>
          <w:sz w:val="24"/>
          <w:szCs w:val="24"/>
        </w:rPr>
        <w:t xml:space="preserve"> indeed altered </w:t>
      </w:r>
      <w:r w:rsidR="00FE21DB" w:rsidRPr="0080711E">
        <w:rPr>
          <w:rFonts w:ascii="Times New Roman" w:hAnsi="Times New Roman" w:cs="Times New Roman"/>
          <w:color w:val="000000"/>
          <w:sz w:val="24"/>
          <w:szCs w:val="24"/>
        </w:rPr>
        <w:t>by the invasion.</w:t>
      </w:r>
      <w:r w:rsidR="002218DB" w:rsidRPr="0080711E">
        <w:rPr>
          <w:rFonts w:ascii="Times New Roman" w:hAnsi="Times New Roman" w:cs="Times New Roman"/>
          <w:color w:val="000000"/>
          <w:sz w:val="24"/>
          <w:szCs w:val="24"/>
        </w:rPr>
        <w:t xml:space="preserve"> Notably, the degree of niche evolution was statistically similar among all clades and among both native vs. invasive (Brame and Stigall 2014). </w:t>
      </w:r>
      <w:r w:rsidR="00C6738A" w:rsidRPr="00C6738A">
        <w:rPr>
          <w:rFonts w:ascii="Times New Roman" w:hAnsi="Times New Roman" w:cs="Times New Roman"/>
          <w:color w:val="000000"/>
          <w:sz w:val="24"/>
          <w:szCs w:val="24"/>
        </w:rPr>
        <w:t>These patterns are congruent with analysis of community structure within Cincinnati (</w:t>
      </w:r>
      <w:r w:rsidR="007D57C0">
        <w:rPr>
          <w:rFonts w:ascii="Times New Roman" w:hAnsi="Times New Roman" w:cs="Times New Roman"/>
          <w:color w:val="000000"/>
          <w:sz w:val="24"/>
          <w:szCs w:val="24"/>
        </w:rPr>
        <w:t>Holland and Patzkowsky 2007</w:t>
      </w:r>
      <w:r w:rsidR="00C6738A" w:rsidRPr="00C6738A">
        <w:rPr>
          <w:rFonts w:ascii="Times New Roman" w:hAnsi="Times New Roman" w:cs="Times New Roman"/>
          <w:color w:val="000000"/>
          <w:sz w:val="24"/>
          <w:szCs w:val="24"/>
        </w:rPr>
        <w:t>), biotic interactions became more homogenous as the invasion set in, there was more generalization of niches, and taxa which persisted became more conservative about their niches.</w:t>
      </w:r>
    </w:p>
    <w:p w14:paraId="42F91E56" w14:textId="25A5F9DE" w:rsidR="00CE7BB1" w:rsidRPr="0080711E" w:rsidRDefault="007521D9" w:rsidP="004F2CDF">
      <w:pPr>
        <w:spacing w:line="480" w:lineRule="auto"/>
        <w:ind w:firstLine="360"/>
        <w:rPr>
          <w:rFonts w:ascii="Times New Roman" w:hAnsi="Times New Roman" w:cs="Times New Roman"/>
          <w:color w:val="000000"/>
          <w:sz w:val="24"/>
          <w:szCs w:val="24"/>
        </w:rPr>
      </w:pPr>
      <w:r w:rsidRPr="0080711E">
        <w:rPr>
          <w:rFonts w:ascii="Times New Roman" w:hAnsi="Times New Roman" w:cs="Times New Roman"/>
          <w:color w:val="000000"/>
          <w:sz w:val="24"/>
          <w:szCs w:val="24"/>
        </w:rPr>
        <w:t>The c</w:t>
      </w:r>
      <w:r w:rsidR="00666284" w:rsidRPr="0080711E">
        <w:rPr>
          <w:rFonts w:ascii="Times New Roman" w:hAnsi="Times New Roman" w:cs="Times New Roman"/>
          <w:color w:val="000000"/>
          <w:sz w:val="24"/>
          <w:szCs w:val="24"/>
        </w:rPr>
        <w:t>urrent understanding of t</w:t>
      </w:r>
      <w:r w:rsidR="004A1ECD" w:rsidRPr="0080711E">
        <w:rPr>
          <w:rFonts w:ascii="Times New Roman" w:hAnsi="Times New Roman" w:cs="Times New Roman"/>
          <w:color w:val="000000"/>
          <w:sz w:val="24"/>
          <w:szCs w:val="24"/>
        </w:rPr>
        <w:t xml:space="preserve">he </w:t>
      </w:r>
      <w:r w:rsidRPr="0080711E">
        <w:rPr>
          <w:rFonts w:ascii="Times New Roman" w:hAnsi="Times New Roman" w:cs="Times New Roman"/>
          <w:color w:val="000000"/>
          <w:sz w:val="24"/>
          <w:szCs w:val="24"/>
        </w:rPr>
        <w:t xml:space="preserve">correlative </w:t>
      </w:r>
      <w:r w:rsidR="004A1ECD" w:rsidRPr="0080711E">
        <w:rPr>
          <w:rFonts w:ascii="Times New Roman" w:hAnsi="Times New Roman" w:cs="Times New Roman"/>
          <w:color w:val="000000"/>
          <w:sz w:val="24"/>
          <w:szCs w:val="24"/>
        </w:rPr>
        <w:t>Cincinnatian strata</w:t>
      </w:r>
      <w:r w:rsidRPr="0080711E">
        <w:rPr>
          <w:rFonts w:ascii="Times New Roman" w:hAnsi="Times New Roman" w:cs="Times New Roman"/>
          <w:color w:val="000000"/>
          <w:sz w:val="24"/>
          <w:szCs w:val="24"/>
        </w:rPr>
        <w:t xml:space="preserve"> of the</w:t>
      </w:r>
      <w:r w:rsidR="004A1ECD" w:rsidRPr="0080711E">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Nashville Dome is mainly based on</w:t>
      </w:r>
      <w:r w:rsidR="00666284" w:rsidRPr="0080711E">
        <w:rPr>
          <w:rFonts w:ascii="Times New Roman" w:hAnsi="Times New Roman" w:cs="Times New Roman"/>
          <w:color w:val="000000"/>
          <w:sz w:val="24"/>
          <w:szCs w:val="24"/>
        </w:rPr>
        <w:t xml:space="preserve"> </w:t>
      </w:r>
      <w:r w:rsidR="00C417A0" w:rsidRPr="0080711E">
        <w:rPr>
          <w:rFonts w:ascii="Times New Roman" w:hAnsi="Times New Roman" w:cs="Times New Roman"/>
          <w:color w:val="000000"/>
          <w:sz w:val="24"/>
          <w:szCs w:val="24"/>
        </w:rPr>
        <w:t xml:space="preserve">studies from </w:t>
      </w:r>
      <w:r w:rsidR="00B51CEC" w:rsidRPr="0080711E">
        <w:rPr>
          <w:rFonts w:ascii="Times New Roman" w:hAnsi="Times New Roman" w:cs="Times New Roman"/>
          <w:color w:val="000000"/>
          <w:sz w:val="24"/>
          <w:szCs w:val="24"/>
        </w:rPr>
        <w:t xml:space="preserve">Wilson </w:t>
      </w:r>
      <w:sdt>
        <w:sdtPr>
          <w:rPr>
            <w:rFonts w:ascii="Times New Roman" w:hAnsi="Times New Roman" w:cs="Times New Roman"/>
            <w:color w:val="000000"/>
            <w:sz w:val="24"/>
            <w:szCs w:val="24"/>
          </w:rPr>
          <w:tag w:val="MENDELEY_CITATION_v3_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"/>
          <w:id w:val="991910510"/>
          <w:placeholder>
            <w:docPart w:val="DefaultPlaceholder_-1854013440"/>
          </w:placeholder>
        </w:sdtPr>
        <w:sdtContent>
          <w:r w:rsidR="00EA53DF" w:rsidRPr="0080711E">
            <w:rPr>
              <w:rFonts w:ascii="Times New Roman" w:hAnsi="Times New Roman" w:cs="Times New Roman"/>
              <w:color w:val="000000"/>
              <w:sz w:val="24"/>
              <w:szCs w:val="24"/>
            </w:rPr>
            <w:t>(1949, 1962)</w:t>
          </w:r>
        </w:sdtContent>
      </w:sdt>
      <w:r w:rsidR="001A1BC7" w:rsidRPr="0080711E">
        <w:rPr>
          <w:rFonts w:ascii="Times New Roman" w:hAnsi="Times New Roman" w:cs="Times New Roman"/>
          <w:color w:val="000000"/>
          <w:sz w:val="24"/>
          <w:szCs w:val="24"/>
        </w:rPr>
        <w:t xml:space="preserve">, Holland and Patzkowsky </w:t>
      </w:r>
      <w:sdt>
        <w:sdtPr>
          <w:rPr>
            <w:rFonts w:ascii="Times New Roman" w:hAnsi="Times New Roman" w:cs="Times New Roman"/>
            <w:color w:val="000000"/>
            <w:sz w:val="24"/>
            <w:szCs w:val="24"/>
          </w:rPr>
          <w:tag w:val="MENDELEY_CITATION_v3_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XX0="/>
          <w:id w:val="828554844"/>
          <w:placeholder>
            <w:docPart w:val="DefaultPlaceholder_-1854013440"/>
          </w:placeholder>
        </w:sdtPr>
        <w:sdtContent>
          <w:r w:rsidR="00EA53DF" w:rsidRPr="0080711E">
            <w:rPr>
              <w:rFonts w:ascii="Times New Roman" w:hAnsi="Times New Roman" w:cs="Times New Roman"/>
              <w:color w:val="000000"/>
              <w:sz w:val="24"/>
              <w:szCs w:val="24"/>
            </w:rPr>
            <w:t>(1997, 1998)</w:t>
          </w:r>
        </w:sdtContent>
      </w:sdt>
      <w:r w:rsidR="001A1BC7" w:rsidRPr="0080711E">
        <w:rPr>
          <w:rFonts w:ascii="Times New Roman" w:hAnsi="Times New Roman" w:cs="Times New Roman"/>
          <w:color w:val="000000"/>
          <w:sz w:val="24"/>
          <w:szCs w:val="24"/>
        </w:rPr>
        <w:t xml:space="preserve"> and Patzkowsky and Holland </w:t>
      </w:r>
      <w:sdt>
        <w:sdtPr>
          <w:rPr>
            <w:rFonts w:ascii="Times New Roman" w:hAnsi="Times New Roman" w:cs="Times New Roman"/>
            <w:color w:val="000000"/>
            <w:sz w:val="24"/>
            <w:szCs w:val="24"/>
          </w:rPr>
          <w:tag w:val="MENDELEY_CITATION_v3_eyJjaXRhdGlvbklEIjoiTUVOREVMRVlfQ0lUQVRJT05fYzE4YWRhZGQtYTc5ZC00NWM0LTg2ODItYTZmMTlkMWVjZDI2IiwicHJvcGVydGllcyI6eyJub3RlSW5kZXgiOjAsIm1vZGUiOiJzdXBwcmVzcy1hdXRob3IifSwiaXNFZGl0ZWQiOmZhbHNlLCJtYW51YWxPdmVycmlkZSI6eyJpc01hbnVhbGx5T3ZlcnJpZGRlbiI6ZmFsc2UsImNpdGVwcm9jVGV4dCI6IigxOTk5KSIsIm1hbnVhbE92ZXJyaWRlVGV4dCI6IiJ9LCJjaXRhdGlvbkl0ZW1zIjpb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SwiZGlzcGxheUFzIjoic3VwcHJlc3MtYXV0aG9yIiwic3VwcHJlc3MtYXV0aG9yIjp0cnVlLCJjb21wb3NpdGUiOmZhbHNlLCJhdXRob3Itb25seSI6ZmFsc2V9XX0="/>
          <w:id w:val="299044609"/>
          <w:placeholder>
            <w:docPart w:val="DefaultPlaceholder_-1854013440"/>
          </w:placeholder>
        </w:sdtPr>
        <w:sdtContent>
          <w:r w:rsidR="00EA53DF" w:rsidRPr="0080711E">
            <w:rPr>
              <w:rFonts w:ascii="Times New Roman" w:hAnsi="Times New Roman" w:cs="Times New Roman"/>
              <w:color w:val="000000"/>
              <w:sz w:val="24"/>
              <w:szCs w:val="24"/>
            </w:rPr>
            <w:t>(1999)</w:t>
          </w:r>
        </w:sdtContent>
      </w:sdt>
      <w:r w:rsidR="001A1BC7" w:rsidRPr="0080711E">
        <w:rPr>
          <w:rFonts w:ascii="Times New Roman" w:hAnsi="Times New Roman" w:cs="Times New Roman"/>
          <w:color w:val="000000"/>
          <w:sz w:val="24"/>
          <w:szCs w:val="24"/>
        </w:rPr>
        <w:t>.</w:t>
      </w:r>
      <w:r w:rsidR="001E6975" w:rsidRPr="0080711E">
        <w:rPr>
          <w:rFonts w:ascii="Times New Roman" w:hAnsi="Times New Roman" w:cs="Times New Roman"/>
          <w:color w:val="000000"/>
          <w:sz w:val="24"/>
          <w:szCs w:val="24"/>
        </w:rPr>
        <w:t xml:space="preserve"> </w:t>
      </w:r>
      <w:r w:rsidR="000D65C3" w:rsidRPr="0080711E">
        <w:rPr>
          <w:rFonts w:ascii="Times New Roman" w:hAnsi="Times New Roman" w:cs="Times New Roman"/>
          <w:color w:val="000000"/>
          <w:sz w:val="24"/>
          <w:szCs w:val="24"/>
        </w:rPr>
        <w:t xml:space="preserve">Wilson’s </w:t>
      </w:r>
      <w:sdt>
        <w:sdtPr>
          <w:rPr>
            <w:rFonts w:ascii="Times New Roman" w:hAnsi="Times New Roman" w:cs="Times New Roman"/>
            <w:color w:val="000000"/>
            <w:sz w:val="24"/>
            <w:szCs w:val="24"/>
          </w:rPr>
          <w:tag w:val="MENDELEY_CITATION_v3_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"/>
          <w:id w:val="1398004344"/>
          <w:placeholder>
            <w:docPart w:val="9332207D154C114D97FBF3BA76C2A84D"/>
          </w:placeholder>
        </w:sdtPr>
        <w:sdtContent>
          <w:r w:rsidR="00EA53DF" w:rsidRPr="0080711E">
            <w:rPr>
              <w:rFonts w:ascii="Times New Roman" w:hAnsi="Times New Roman" w:cs="Times New Roman"/>
              <w:color w:val="000000"/>
              <w:sz w:val="24"/>
              <w:szCs w:val="24"/>
            </w:rPr>
            <w:t>(1949, 1962)</w:t>
          </w:r>
        </w:sdtContent>
      </w:sdt>
      <w:r w:rsidR="000D65C3" w:rsidRPr="0080711E">
        <w:rPr>
          <w:rFonts w:ascii="Times New Roman" w:hAnsi="Times New Roman" w:cs="Times New Roman"/>
          <w:color w:val="000000"/>
          <w:sz w:val="24"/>
          <w:szCs w:val="24"/>
        </w:rPr>
        <w:t xml:space="preserve"> work provides the foundational sedimentological and formation-name related work.  Holland and Patzkowsky (1997, 1998) applied sequence stratigraphic techniques to generate revised stratigraphic framework.  Notably, t</w:t>
      </w:r>
      <w:r w:rsidR="001E6975" w:rsidRPr="0080711E">
        <w:rPr>
          <w:rFonts w:ascii="Times New Roman" w:hAnsi="Times New Roman" w:cs="Times New Roman"/>
          <w:color w:val="000000"/>
          <w:sz w:val="24"/>
          <w:szCs w:val="24"/>
        </w:rPr>
        <w:t xml:space="preserve">hese studies focused on </w:t>
      </w:r>
      <w:r w:rsidR="000D65C3" w:rsidRPr="0080711E">
        <w:rPr>
          <w:rFonts w:ascii="Times New Roman" w:hAnsi="Times New Roman" w:cs="Times New Roman"/>
          <w:color w:val="000000"/>
          <w:sz w:val="24"/>
          <w:szCs w:val="24"/>
        </w:rPr>
        <w:t>identifying a</w:t>
      </w:r>
      <w:r w:rsidR="001E6975" w:rsidRPr="0080711E">
        <w:rPr>
          <w:rFonts w:ascii="Times New Roman" w:hAnsi="Times New Roman" w:cs="Times New Roman"/>
          <w:color w:val="000000"/>
          <w:sz w:val="24"/>
          <w:szCs w:val="24"/>
        </w:rPr>
        <w:t xml:space="preserve"> sequence stratigraphic framework </w:t>
      </w:r>
      <w:r w:rsidR="000D65C3" w:rsidRPr="0080711E">
        <w:rPr>
          <w:rFonts w:ascii="Times New Roman" w:hAnsi="Times New Roman" w:cs="Times New Roman"/>
          <w:color w:val="000000"/>
          <w:sz w:val="24"/>
          <w:szCs w:val="24"/>
        </w:rPr>
        <w:t xml:space="preserve">for </w:t>
      </w:r>
      <w:r w:rsidR="001E6975" w:rsidRPr="0080711E">
        <w:rPr>
          <w:rFonts w:ascii="Times New Roman" w:hAnsi="Times New Roman" w:cs="Times New Roman"/>
          <w:color w:val="000000"/>
          <w:sz w:val="24"/>
          <w:szCs w:val="24"/>
        </w:rPr>
        <w:t xml:space="preserve">the Nashville Dome </w:t>
      </w:r>
      <w:r w:rsidR="000D65C3" w:rsidRPr="0080711E">
        <w:rPr>
          <w:rFonts w:ascii="Times New Roman" w:hAnsi="Times New Roman" w:cs="Times New Roman"/>
          <w:color w:val="000000"/>
          <w:sz w:val="24"/>
          <w:szCs w:val="24"/>
        </w:rPr>
        <w:t xml:space="preserve">that was compatible with </w:t>
      </w:r>
      <w:r w:rsidR="002975C4">
        <w:rPr>
          <w:rFonts w:ascii="Times New Roman" w:hAnsi="Times New Roman" w:cs="Times New Roman"/>
          <w:color w:val="000000"/>
          <w:sz w:val="24"/>
          <w:szCs w:val="24"/>
        </w:rPr>
        <w:t>those</w:t>
      </w:r>
      <w:r w:rsidR="000D65C3" w:rsidRPr="0080711E">
        <w:rPr>
          <w:rFonts w:ascii="Times New Roman" w:hAnsi="Times New Roman" w:cs="Times New Roman"/>
          <w:color w:val="000000"/>
          <w:sz w:val="24"/>
          <w:szCs w:val="24"/>
        </w:rPr>
        <w:t xml:space="preserve"> they had recently proposed for the</w:t>
      </w:r>
      <w:r w:rsidR="001E6975" w:rsidRPr="0080711E">
        <w:rPr>
          <w:rFonts w:ascii="Times New Roman" w:hAnsi="Times New Roman" w:cs="Times New Roman"/>
          <w:color w:val="000000"/>
          <w:sz w:val="24"/>
          <w:szCs w:val="24"/>
        </w:rPr>
        <w:t xml:space="preserve"> Cincinnati region </w:t>
      </w:r>
      <w:sdt>
        <w:sdtPr>
          <w:rPr>
            <w:rFonts w:ascii="Times New Roman" w:hAnsi="Times New Roman" w:cs="Times New Roman"/>
            <w:color w:val="000000"/>
            <w:sz w:val="24"/>
            <w:szCs w:val="24"/>
          </w:rPr>
          <w:tag w:val="MENDELEY_CITATION_v3_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"/>
          <w:id w:val="107318459"/>
          <w:placeholder>
            <w:docPart w:val="DefaultPlaceholder_-1854013440"/>
          </w:placeholder>
        </w:sdtPr>
        <w:sdtContent>
          <w:r w:rsidR="00EA53DF" w:rsidRPr="0080711E">
            <w:rPr>
              <w:rFonts w:ascii="Times New Roman" w:hAnsi="Times New Roman" w:cs="Times New Roman"/>
              <w:color w:val="000000"/>
              <w:sz w:val="24"/>
              <w:szCs w:val="24"/>
            </w:rPr>
            <w:t>(Holland and Patzkowsky 1996)</w:t>
          </w:r>
        </w:sdtContent>
      </w:sdt>
      <w:r w:rsidR="00434D8B" w:rsidRPr="0080711E">
        <w:rPr>
          <w:rFonts w:ascii="Times New Roman" w:hAnsi="Times New Roman" w:cs="Times New Roman"/>
          <w:color w:val="000000"/>
          <w:sz w:val="24"/>
          <w:szCs w:val="24"/>
        </w:rPr>
        <w:t xml:space="preserve">. Following this fundamental understanding, Patzkowsky and Holland </w:t>
      </w:r>
      <w:sdt>
        <w:sdtPr>
          <w:rPr>
            <w:rFonts w:ascii="Times New Roman" w:hAnsi="Times New Roman" w:cs="Times New Roman"/>
            <w:color w:val="000000"/>
            <w:sz w:val="24"/>
            <w:szCs w:val="24"/>
          </w:rPr>
          <w:tag w:val="MENDELEY_CITATION_v3_eyJjaXRhdGlvbklEIjoiTUVOREVMRVlfQ0lUQVRJT05fNWFhYWE1NWEtYTJhMy00MWYxLWEyZGItN2YwOWRlNTI5OWI2IiwicHJvcGVydGllcyI6eyJub3RlSW5kZXgiOjAsIm1vZGUiOiJzdXBwcmVzcy1hdXRob3IifSwiaXNFZGl0ZWQiOmZhbHNlLCJtYW51YWxPdmVycmlkZSI6eyJpc01hbnVhbGx5T3ZlcnJpZGRlbiI6ZmFsc2UsImNpdGVwcm9jVGV4dCI6IigxOTk5KSIsIm1hbnVhbE92ZXJyaWRlVGV4dCI6IiJ9LCJjaXRhdGlvbkl0ZW1zIjpb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SwiZGlzcGxheUFzIjoic3VwcHJlc3MtYXV0aG9yIiwic3VwcHJlc3MtYXV0aG9yIjp0cnVlLCJjb21wb3NpdGUiOmZhbHNlLCJhdXRob3Itb25seSI6ZmFsc2V9XX0="/>
          <w:id w:val="1376350950"/>
          <w:placeholder>
            <w:docPart w:val="DefaultPlaceholder_-1854013440"/>
          </w:placeholder>
        </w:sdtPr>
        <w:sdtContent>
          <w:r w:rsidR="00EA53DF" w:rsidRPr="0080711E">
            <w:rPr>
              <w:rFonts w:ascii="Times New Roman" w:hAnsi="Times New Roman" w:cs="Times New Roman"/>
              <w:color w:val="000000"/>
              <w:sz w:val="24"/>
              <w:szCs w:val="24"/>
            </w:rPr>
            <w:t>(1999)</w:t>
          </w:r>
        </w:sdtContent>
      </w:sdt>
      <w:r w:rsidR="00434D8B" w:rsidRPr="0080711E">
        <w:rPr>
          <w:rFonts w:ascii="Times New Roman" w:hAnsi="Times New Roman" w:cs="Times New Roman"/>
          <w:color w:val="000000"/>
          <w:sz w:val="24"/>
          <w:szCs w:val="24"/>
        </w:rPr>
        <w:t xml:space="preserve"> described the biofacies that were associated with </w:t>
      </w:r>
      <w:r w:rsidR="00BD6175" w:rsidRPr="0080711E">
        <w:rPr>
          <w:rFonts w:ascii="Times New Roman" w:hAnsi="Times New Roman" w:cs="Times New Roman"/>
          <w:color w:val="000000"/>
          <w:sz w:val="24"/>
          <w:szCs w:val="24"/>
        </w:rPr>
        <w:t xml:space="preserve">their </w:t>
      </w:r>
      <w:r w:rsidR="00434D8B" w:rsidRPr="0080711E">
        <w:rPr>
          <w:rFonts w:ascii="Times New Roman" w:hAnsi="Times New Roman" w:cs="Times New Roman"/>
          <w:color w:val="000000"/>
          <w:sz w:val="24"/>
          <w:szCs w:val="24"/>
        </w:rPr>
        <w:t>stratigraphic framework.</w:t>
      </w:r>
      <w:r w:rsidR="007D1939" w:rsidRPr="0080711E">
        <w:rPr>
          <w:rFonts w:ascii="Times New Roman" w:hAnsi="Times New Roman" w:cs="Times New Roman"/>
          <w:color w:val="000000"/>
          <w:sz w:val="24"/>
          <w:szCs w:val="24"/>
        </w:rPr>
        <w:t xml:space="preserve"> </w:t>
      </w:r>
      <w:r w:rsidR="00BD6175" w:rsidRPr="0080711E">
        <w:rPr>
          <w:rFonts w:ascii="Times New Roman" w:hAnsi="Times New Roman" w:cs="Times New Roman"/>
          <w:color w:val="000000"/>
          <w:sz w:val="24"/>
          <w:szCs w:val="24"/>
        </w:rPr>
        <w:t>They</w:t>
      </w:r>
      <w:r w:rsidR="007D1939" w:rsidRPr="0080711E">
        <w:rPr>
          <w:rFonts w:ascii="Times New Roman" w:hAnsi="Times New Roman" w:cs="Times New Roman"/>
          <w:color w:val="000000"/>
          <w:sz w:val="24"/>
          <w:szCs w:val="24"/>
        </w:rPr>
        <w:t xml:space="preserve"> </w:t>
      </w:r>
      <w:r w:rsidR="007D1939" w:rsidRPr="0080711E">
        <w:rPr>
          <w:rFonts w:ascii="Times New Roman" w:hAnsi="Times New Roman" w:cs="Times New Roman"/>
          <w:color w:val="000000"/>
          <w:sz w:val="24"/>
          <w:szCs w:val="24"/>
        </w:rPr>
        <w:lastRenderedPageBreak/>
        <w:t xml:space="preserve">noted that </w:t>
      </w:r>
      <w:r w:rsidR="00441953">
        <w:rPr>
          <w:rFonts w:ascii="Times New Roman" w:hAnsi="Times New Roman" w:cs="Times New Roman"/>
          <w:color w:val="000000"/>
          <w:sz w:val="24"/>
          <w:szCs w:val="24"/>
        </w:rPr>
        <w:t>i</w:t>
      </w:r>
      <w:r w:rsidR="007D1939" w:rsidRPr="0080711E">
        <w:rPr>
          <w:rFonts w:ascii="Times New Roman" w:hAnsi="Times New Roman" w:cs="Times New Roman"/>
          <w:color w:val="000000"/>
          <w:sz w:val="24"/>
          <w:szCs w:val="24"/>
        </w:rPr>
        <w:t xml:space="preserve">nvaders from the Richmondian Invasion also appeared at around the same time in Nashville as they </w:t>
      </w:r>
      <w:r w:rsidR="002975C4">
        <w:rPr>
          <w:rFonts w:ascii="Times New Roman" w:hAnsi="Times New Roman" w:cs="Times New Roman"/>
          <w:color w:val="000000"/>
          <w:sz w:val="24"/>
          <w:szCs w:val="24"/>
        </w:rPr>
        <w:t>had</w:t>
      </w:r>
      <w:r w:rsidR="002975C4" w:rsidRPr="0080711E">
        <w:rPr>
          <w:rFonts w:ascii="Times New Roman" w:hAnsi="Times New Roman" w:cs="Times New Roman"/>
          <w:color w:val="000000"/>
          <w:sz w:val="24"/>
          <w:szCs w:val="24"/>
        </w:rPr>
        <w:t xml:space="preserve"> </w:t>
      </w:r>
      <w:r w:rsidR="007D1939" w:rsidRPr="0080711E">
        <w:rPr>
          <w:rFonts w:ascii="Times New Roman" w:hAnsi="Times New Roman" w:cs="Times New Roman"/>
          <w:color w:val="000000"/>
          <w:sz w:val="24"/>
          <w:szCs w:val="24"/>
        </w:rPr>
        <w:t xml:space="preserve">in the Cincinnati region, but the arrival of different invasive taxa was more staggered </w:t>
      </w:r>
      <w:r w:rsidR="00441953">
        <w:rPr>
          <w:rFonts w:ascii="Times New Roman" w:hAnsi="Times New Roman" w:cs="Times New Roman"/>
          <w:color w:val="000000"/>
          <w:sz w:val="24"/>
          <w:szCs w:val="24"/>
        </w:rPr>
        <w:t xml:space="preserve">in timing </w:t>
      </w:r>
      <w:r w:rsidR="007D1939" w:rsidRPr="0080711E">
        <w:rPr>
          <w:rFonts w:ascii="Times New Roman" w:hAnsi="Times New Roman" w:cs="Times New Roman"/>
          <w:color w:val="000000"/>
          <w:sz w:val="24"/>
          <w:szCs w:val="24"/>
        </w:rPr>
        <w:t>from what is seen in Cincinnati</w:t>
      </w:r>
      <w:r w:rsidR="00441953">
        <w:rPr>
          <w:rFonts w:ascii="Times New Roman" w:hAnsi="Times New Roman" w:cs="Times New Roman"/>
          <w:color w:val="000000"/>
          <w:sz w:val="24"/>
          <w:szCs w:val="24"/>
        </w:rPr>
        <w:t>, all invaders did not arrive as a cohesive group</w:t>
      </w:r>
      <w:r w:rsidR="00CE7BB1" w:rsidRPr="0080711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XX0="/>
          <w:id w:val="923990215"/>
          <w:placeholder>
            <w:docPart w:val="DefaultPlaceholder_-1854013440"/>
          </w:placeholder>
        </w:sdtPr>
        <w:sdtContent>
          <w:r w:rsidR="00EA53DF" w:rsidRPr="0080711E">
            <w:rPr>
              <w:rFonts w:ascii="Times New Roman" w:hAnsi="Times New Roman" w:cs="Times New Roman"/>
              <w:color w:val="000000"/>
              <w:sz w:val="24"/>
              <w:szCs w:val="24"/>
            </w:rPr>
            <w:t>(Patzkowsky and Holland 1999)</w:t>
          </w:r>
        </w:sdtContent>
      </w:sdt>
      <w:r w:rsidR="007D1939" w:rsidRPr="0080711E">
        <w:rPr>
          <w:rFonts w:ascii="Times New Roman" w:hAnsi="Times New Roman" w:cs="Times New Roman"/>
          <w:color w:val="000000"/>
          <w:sz w:val="24"/>
          <w:szCs w:val="24"/>
        </w:rPr>
        <w:t xml:space="preserve">. </w:t>
      </w:r>
    </w:p>
    <w:p w14:paraId="1782511A" w14:textId="77777777" w:rsidR="005D69E1" w:rsidRPr="0080711E" w:rsidRDefault="005D69E1" w:rsidP="004F2CDF">
      <w:pPr>
        <w:pStyle w:val="Heading2"/>
        <w:rPr>
          <w:rFonts w:cs="Times New Roman"/>
        </w:rPr>
      </w:pPr>
      <w:bookmarkStart w:id="12" w:name="_Toc178971498"/>
      <w:bookmarkStart w:id="13" w:name="_Toc180179011"/>
      <w:r w:rsidRPr="0080711E">
        <w:rPr>
          <w:rFonts w:cs="Times New Roman"/>
        </w:rPr>
        <w:t>Niche Dynamics</w:t>
      </w:r>
      <w:bookmarkEnd w:id="12"/>
      <w:bookmarkEnd w:id="13"/>
    </w:p>
    <w:p w14:paraId="7D6E07B8" w14:textId="77AC96B3" w:rsidR="005D69E1" w:rsidRDefault="005D69E1"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A niche can be defined based on the context in which it is used. This is due to the complex and multidimensional nature of representing the requirements to </w:t>
      </w:r>
      <w:r w:rsidR="00441953" w:rsidRPr="0080711E">
        <w:rPr>
          <w:rFonts w:ascii="Times New Roman" w:hAnsi="Times New Roman" w:cs="Times New Roman"/>
          <w:sz w:val="24"/>
          <w:szCs w:val="24"/>
        </w:rPr>
        <w:t xml:space="preserve">persist </w:t>
      </w:r>
      <w:r w:rsidRPr="0080711E">
        <w:rPr>
          <w:rFonts w:ascii="Times New Roman" w:hAnsi="Times New Roman" w:cs="Times New Roman"/>
          <w:sz w:val="24"/>
          <w:szCs w:val="24"/>
        </w:rPr>
        <w:t>and distribution of organisms in a complex ecosystem (Peterson et al. 2011). For the purposes of this study, a niche is defined as the representation of fitness that an organism has over a geographic range or environmental space (Peterson et al. 2011; Purcell and Stigall 2021). Three primary parameters comprise the fitness that a species has for sustaining a niche and a viable population in environmental space: biotic interactions, abiotic factors, and movement limitations (Soberón and Peterson 2005; Purcell and Stigall 2021) (</w:t>
      </w:r>
      <w:r w:rsidRPr="00B87831">
        <w:rPr>
          <w:rFonts w:ascii="Times New Roman" w:hAnsi="Times New Roman" w:cs="Times New Roman"/>
          <w:b/>
          <w:bCs/>
          <w:sz w:val="24"/>
          <w:szCs w:val="24"/>
        </w:rPr>
        <w:t xml:space="preserve">Fig. </w:t>
      </w:r>
      <w:r w:rsidR="00E84594" w:rsidRPr="00B87831">
        <w:rPr>
          <w:rFonts w:ascii="Times New Roman" w:hAnsi="Times New Roman" w:cs="Times New Roman"/>
          <w:b/>
          <w:bCs/>
          <w:sz w:val="24"/>
          <w:szCs w:val="24"/>
        </w:rPr>
        <w:t>4</w:t>
      </w:r>
      <w:r w:rsidRPr="0080711E">
        <w:rPr>
          <w:rFonts w:ascii="Times New Roman" w:hAnsi="Times New Roman" w:cs="Times New Roman"/>
          <w:sz w:val="24"/>
          <w:szCs w:val="24"/>
        </w:rPr>
        <w:t>). Another interpretation of exclusively abiotic factors produces the fundamental niche of a species, which is the set of conditions that a species could potentially inhabit in an ideal scenario (Hutchinson 1957; Purcell and Stigall 2021). In practical terms, the intersection between all parameters is where species are truly geographically distributed, which is the realized niche, also known as an occupied niche (Hutchinson 1957; Soberón and Peterson 2005). This niche designation considers the abiotic requirements of a species as well as biotic exclusion combined with the ability of members of a species to move to potentially habitable regions.</w:t>
      </w:r>
    </w:p>
    <w:p w14:paraId="35919F2E" w14:textId="7C0DC460" w:rsidR="00B30661" w:rsidRPr="0080711E" w:rsidRDefault="00B30661"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Given these definitions, niche dynamics occur from changes in the abiotic and biotic environment in which the species exists. Niche stability is the preservation of a species’ niche parameters in response to environmental change, whereas niche lability is when a species </w:t>
      </w:r>
    </w:p>
    <w:p w14:paraId="17B76C3E" w14:textId="77777777" w:rsidR="00E84594" w:rsidRPr="00434A85" w:rsidRDefault="00F5659A" w:rsidP="002C3CC4">
      <w:pPr>
        <w:keepNext/>
        <w:spacing w:line="480" w:lineRule="auto"/>
        <w:jc w:val="center"/>
        <w:rPr>
          <w:rFonts w:ascii="Times New Roman" w:hAnsi="Times New Roman" w:cs="Times New Roman"/>
        </w:rPr>
      </w:pPr>
      <w:r w:rsidRPr="0080711E">
        <w:rPr>
          <w:rFonts w:ascii="Times New Roman" w:hAnsi="Times New Roman" w:cs="Times New Roman"/>
          <w:noProof/>
          <w:sz w:val="24"/>
          <w:szCs w:val="24"/>
          <w14:ligatures w14:val="standardContextual"/>
        </w:rPr>
        <w:lastRenderedPageBreak/>
        <w:drawing>
          <wp:inline distT="0" distB="0" distL="0" distR="0" wp14:anchorId="3F4849E0" wp14:editId="789581BB">
            <wp:extent cx="4251681" cy="4045907"/>
            <wp:effectExtent l="0" t="0" r="0" b="0"/>
            <wp:docPr id="1338206777" name="Picture 2" descr="A group of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06777" name="Picture 2" descr="A group of colored circl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69368" cy="4062738"/>
                    </a:xfrm>
                    <a:prstGeom prst="rect">
                      <a:avLst/>
                    </a:prstGeom>
                  </pic:spPr>
                </pic:pic>
              </a:graphicData>
            </a:graphic>
          </wp:inline>
        </w:drawing>
      </w:r>
    </w:p>
    <w:p w14:paraId="3FE04FAC" w14:textId="415AB971" w:rsidR="006A2D55" w:rsidRPr="0080711E" w:rsidRDefault="00E84594" w:rsidP="002C3CC4">
      <w:pPr>
        <w:pStyle w:val="Caption"/>
        <w:jc w:val="both"/>
        <w:rPr>
          <w:rFonts w:ascii="Times New Roman" w:hAnsi="Times New Roman" w:cs="Times New Roman"/>
          <w:i w:val="0"/>
          <w:iCs w:val="0"/>
          <w:color w:val="auto"/>
          <w:sz w:val="24"/>
          <w:szCs w:val="24"/>
        </w:rPr>
      </w:pPr>
      <w:bookmarkStart w:id="14" w:name="_Toc179622295"/>
      <w:bookmarkStart w:id="15" w:name="_Toc182240132"/>
      <w:r w:rsidRPr="0080711E">
        <w:rPr>
          <w:rFonts w:ascii="Times New Roman" w:hAnsi="Times New Roman" w:cs="Times New Roman"/>
          <w:b/>
          <w:bCs/>
          <w:i w:val="0"/>
          <w:iCs w:val="0"/>
          <w:color w:val="auto"/>
          <w:sz w:val="24"/>
          <w:szCs w:val="24"/>
        </w:rPr>
        <w:t xml:space="preserve">Figure </w:t>
      </w:r>
      <w:r w:rsidRPr="0080711E">
        <w:rPr>
          <w:rFonts w:ascii="Times New Roman" w:hAnsi="Times New Roman" w:cs="Times New Roman"/>
          <w:b/>
          <w:bCs/>
          <w:i w:val="0"/>
          <w:iCs w:val="0"/>
          <w:color w:val="auto"/>
          <w:sz w:val="24"/>
          <w:szCs w:val="24"/>
        </w:rPr>
        <w:fldChar w:fldCharType="begin"/>
      </w:r>
      <w:r w:rsidRPr="0080711E">
        <w:rPr>
          <w:rFonts w:ascii="Times New Roman" w:hAnsi="Times New Roman" w:cs="Times New Roman"/>
          <w:b/>
          <w:bCs/>
          <w:i w:val="0"/>
          <w:iCs w:val="0"/>
          <w:color w:val="auto"/>
          <w:sz w:val="24"/>
          <w:szCs w:val="24"/>
        </w:rPr>
        <w:instrText xml:space="preserve"> SEQ Figure \* ARABIC </w:instrText>
      </w:r>
      <w:r w:rsidRPr="0080711E">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4</w:t>
      </w:r>
      <w:r w:rsidRPr="0080711E">
        <w:rPr>
          <w:rFonts w:ascii="Times New Roman" w:hAnsi="Times New Roman" w:cs="Times New Roman"/>
          <w:b/>
          <w:bCs/>
          <w:i w:val="0"/>
          <w:iCs w:val="0"/>
          <w:color w:val="auto"/>
          <w:sz w:val="24"/>
          <w:szCs w:val="24"/>
        </w:rPr>
        <w:fldChar w:fldCharType="end"/>
      </w:r>
      <w:r w:rsidRPr="0080711E">
        <w:rPr>
          <w:rFonts w:ascii="Times New Roman" w:hAnsi="Times New Roman" w:cs="Times New Roman"/>
          <w:i w:val="0"/>
          <w:iCs w:val="0"/>
          <w:color w:val="auto"/>
          <w:sz w:val="24"/>
          <w:szCs w:val="24"/>
        </w:rPr>
        <w:t xml:space="preserve">. BAM diagram indicating how biotic, abiotic, and mobility constraints overlap to define the occupied niche.  Modified from </w:t>
      </w:r>
      <w:sdt>
        <w:sdtPr>
          <w:rPr>
            <w:rFonts w:ascii="Times New Roman" w:hAnsi="Times New Roman" w:cs="Times New Roman"/>
            <w:i w:val="0"/>
            <w:iCs w:val="0"/>
            <w:color w:val="000000"/>
            <w:sz w:val="24"/>
            <w:szCs w:val="24"/>
          </w:rPr>
          <w:tag w:val="MENDELEY_CITATION_v3_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"/>
          <w:id w:val="1863164111"/>
          <w:placeholder>
            <w:docPart w:val="DefaultPlaceholder_-1854013440"/>
          </w:placeholder>
        </w:sdtPr>
        <w:sdtContent>
          <w:r w:rsidR="00EA53DF" w:rsidRPr="0080711E">
            <w:rPr>
              <w:rFonts w:ascii="Times New Roman" w:hAnsi="Times New Roman" w:cs="Times New Roman"/>
              <w:i w:val="0"/>
              <w:iCs w:val="0"/>
              <w:color w:val="000000"/>
              <w:sz w:val="24"/>
              <w:szCs w:val="24"/>
            </w:rPr>
            <w:t>(Soberón and Peterson 2005)</w:t>
          </w:r>
        </w:sdtContent>
      </w:sdt>
      <w:r w:rsidRPr="0080711E">
        <w:rPr>
          <w:rFonts w:ascii="Times New Roman" w:hAnsi="Times New Roman" w:cs="Times New Roman"/>
          <w:i w:val="0"/>
          <w:iCs w:val="0"/>
          <w:color w:val="auto"/>
          <w:sz w:val="24"/>
          <w:szCs w:val="24"/>
        </w:rPr>
        <w:t>.</w:t>
      </w:r>
      <w:bookmarkEnd w:id="14"/>
      <w:bookmarkEnd w:id="15"/>
    </w:p>
    <w:p w14:paraId="225241D1" w14:textId="2D4209C4" w:rsidR="00B30661" w:rsidRDefault="00B3066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12B0BAD" w14:textId="37338ACA" w:rsidR="005D69E1" w:rsidRPr="0080711E" w:rsidRDefault="004F2CDF"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lastRenderedPageBreak/>
        <w:t xml:space="preserve">changes its niche parameters as a response to environmental change </w:t>
      </w:r>
      <w:sdt>
        <w:sdtPr>
          <w:rPr>
            <w:rFonts w:ascii="Times New Roman" w:hAnsi="Times New Roman" w:cs="Times New Roman"/>
            <w:color w:val="000000"/>
            <w:sz w:val="24"/>
            <w:szCs w:val="24"/>
          </w:rPr>
          <w:tag w:val="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"/>
          <w:id w:val="215482454"/>
          <w:placeholder>
            <w:docPart w:val="DC152C9E5B774C3D9592617E47E62981"/>
          </w:placeholder>
        </w:sdtPr>
        <w:sdtContent>
          <w:r w:rsidRPr="0080711E">
            <w:rPr>
              <w:rFonts w:ascii="Times New Roman" w:hAnsi="Times New Roman" w:cs="Times New Roman"/>
              <w:color w:val="000000"/>
              <w:sz w:val="24"/>
              <w:szCs w:val="24"/>
            </w:rPr>
            <w:t>(Saupe et al. 2014, 2019; Stigall 2014)</w:t>
          </w:r>
        </w:sdtContent>
      </w:sdt>
      <w:r w:rsidRPr="0080711E">
        <w:rPr>
          <w:rFonts w:ascii="Times New Roman" w:hAnsi="Times New Roman" w:cs="Times New Roman"/>
          <w:sz w:val="24"/>
          <w:szCs w:val="24"/>
        </w:rPr>
        <w:t xml:space="preserve"> (niche stability vs. niche evolution of Stigall </w:t>
      </w:r>
      <w:sdt>
        <w:sdtPr>
          <w:rPr>
            <w:rFonts w:ascii="Times New Roman" w:hAnsi="Times New Roman" w:cs="Times New Roman"/>
            <w:color w:val="000000"/>
            <w:sz w:val="24"/>
            <w:szCs w:val="24"/>
          </w:rPr>
          <w:tag w:val="MENDELEY_CITATION_v3_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"/>
          <w:id w:val="-41681483"/>
          <w:placeholder>
            <w:docPart w:val="8DF2FE394386453D8A8AC0E230F5CE42"/>
          </w:placeholder>
        </w:sdtPr>
        <w:sdtContent>
          <w:r w:rsidRPr="0080711E">
            <w:rPr>
              <w:rFonts w:ascii="Times New Roman" w:hAnsi="Times New Roman" w:cs="Times New Roman"/>
              <w:color w:val="000000"/>
              <w:sz w:val="24"/>
              <w:szCs w:val="24"/>
            </w:rPr>
            <w:t>(2014)</w:t>
          </w:r>
        </w:sdtContent>
      </w:sdt>
      <w:r w:rsidRPr="0080711E">
        <w:rPr>
          <w:rFonts w:ascii="Times New Roman" w:hAnsi="Times New Roman" w:cs="Times New Roman"/>
          <w:sz w:val="24"/>
          <w:szCs w:val="24"/>
        </w:rPr>
        <w:t xml:space="preserve">). Niche lability can take many forms: a </w:t>
      </w:r>
      <w:proofErr w:type="spellStart"/>
      <w:r w:rsidRPr="0080711E">
        <w:rPr>
          <w:rFonts w:ascii="Times New Roman" w:hAnsi="Times New Roman" w:cs="Times New Roman"/>
          <w:sz w:val="24"/>
          <w:szCs w:val="24"/>
        </w:rPr>
        <w:t>species</w:t>
      </w:r>
      <w:r w:rsidR="005D69E1" w:rsidRPr="0080711E">
        <w:rPr>
          <w:rFonts w:ascii="Times New Roman" w:hAnsi="Times New Roman" w:cs="Times New Roman"/>
          <w:sz w:val="24"/>
          <w:szCs w:val="24"/>
        </w:rPr>
        <w:t>can</w:t>
      </w:r>
      <w:proofErr w:type="spellEnd"/>
      <w:r w:rsidR="005D69E1" w:rsidRPr="0080711E">
        <w:rPr>
          <w:rFonts w:ascii="Times New Roman" w:hAnsi="Times New Roman" w:cs="Times New Roman"/>
          <w:sz w:val="24"/>
          <w:szCs w:val="24"/>
        </w:rPr>
        <w:t xml:space="preserve"> contract the range of ecological parameters utilized; it could expand its occupied niche to encompass additional ecological parameters, or it can shift its niche to utilize different environmental parameters. Each of these responses have been documented in modern or fossil species (Peterson et al. 2011; Stigall 2014). When environmental conditions change, a species can maintain niche stability and track its previously preferred habitat via geographic movement, modify its niche parameters through niche lability through adaptation to the new local environmental conditions, or become extinct (Peterson et al. 2011). The identification and interpretation of niche dynamics depends on the scope of the question that is being asked, as well as the resolution of the data availability. </w:t>
      </w:r>
    </w:p>
    <w:p w14:paraId="5809AE2F" w14:textId="00DC196C" w:rsidR="005D69E1" w:rsidRPr="0080711E" w:rsidRDefault="003E5333"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Three metrics are most commonly used to quantify </w:t>
      </w:r>
      <w:r w:rsidR="00D06D36" w:rsidRPr="0080711E">
        <w:rPr>
          <w:rFonts w:ascii="Times New Roman" w:hAnsi="Times New Roman" w:cs="Times New Roman"/>
          <w:sz w:val="24"/>
          <w:szCs w:val="24"/>
        </w:rPr>
        <w:t xml:space="preserve">the way </w:t>
      </w:r>
      <w:r w:rsidRPr="0080711E">
        <w:rPr>
          <w:rFonts w:ascii="Times New Roman" w:hAnsi="Times New Roman" w:cs="Times New Roman"/>
          <w:sz w:val="24"/>
          <w:szCs w:val="24"/>
        </w:rPr>
        <w:t>niche lability</w:t>
      </w:r>
      <w:r w:rsidR="00D06D36" w:rsidRPr="0080711E">
        <w:rPr>
          <w:rFonts w:ascii="Times New Roman" w:hAnsi="Times New Roman" w:cs="Times New Roman"/>
          <w:sz w:val="24"/>
          <w:szCs w:val="24"/>
        </w:rPr>
        <w:t xml:space="preserve"> behaves</w:t>
      </w:r>
      <w:r w:rsidRPr="0080711E">
        <w:rPr>
          <w:rFonts w:ascii="Times New Roman" w:hAnsi="Times New Roman" w:cs="Times New Roman"/>
          <w:sz w:val="24"/>
          <w:szCs w:val="24"/>
        </w:rPr>
        <w:t xml:space="preserve"> between different environmental </w:t>
      </w:r>
      <w:r w:rsidR="0082192B" w:rsidRPr="0080711E">
        <w:rPr>
          <w:rFonts w:ascii="Times New Roman" w:hAnsi="Times New Roman" w:cs="Times New Roman"/>
          <w:sz w:val="24"/>
          <w:szCs w:val="24"/>
        </w:rPr>
        <w:t>parameters</w:t>
      </w:r>
      <w:r w:rsidR="007C523A" w:rsidRPr="0080711E">
        <w:rPr>
          <w:rFonts w:ascii="Times New Roman" w:hAnsi="Times New Roman" w:cs="Times New Roman"/>
          <w:sz w:val="24"/>
          <w:szCs w:val="24"/>
        </w:rPr>
        <w:t>:</w:t>
      </w:r>
      <w:r w:rsidR="0082192B" w:rsidRPr="0080711E">
        <w:rPr>
          <w:rFonts w:ascii="Times New Roman" w:hAnsi="Times New Roman" w:cs="Times New Roman"/>
          <w:sz w:val="24"/>
          <w:szCs w:val="24"/>
        </w:rPr>
        <w:t xml:space="preserve"> </w:t>
      </w:r>
      <w:r w:rsidR="007849A9">
        <w:rPr>
          <w:rFonts w:ascii="Times New Roman" w:hAnsi="Times New Roman" w:cs="Times New Roman"/>
          <w:sz w:val="24"/>
          <w:szCs w:val="24"/>
        </w:rPr>
        <w:t>1) n</w:t>
      </w:r>
      <w:r w:rsidR="0082192B" w:rsidRPr="0080711E">
        <w:rPr>
          <w:rFonts w:ascii="Times New Roman" w:hAnsi="Times New Roman" w:cs="Times New Roman"/>
          <w:sz w:val="24"/>
          <w:szCs w:val="24"/>
        </w:rPr>
        <w:t>iche stability</w:t>
      </w:r>
      <w:r w:rsidR="007C523A" w:rsidRPr="0080711E">
        <w:rPr>
          <w:rFonts w:ascii="Times New Roman" w:hAnsi="Times New Roman" w:cs="Times New Roman"/>
          <w:sz w:val="24"/>
          <w:szCs w:val="24"/>
        </w:rPr>
        <w:t>,</w:t>
      </w:r>
      <w:r w:rsidR="0082192B" w:rsidRPr="0080711E">
        <w:rPr>
          <w:rFonts w:ascii="Times New Roman" w:hAnsi="Times New Roman" w:cs="Times New Roman"/>
          <w:sz w:val="24"/>
          <w:szCs w:val="24"/>
        </w:rPr>
        <w:t xml:space="preserve"> which measures the amount of overlapping </w:t>
      </w:r>
      <w:r w:rsidR="007C523A" w:rsidRPr="0080711E">
        <w:rPr>
          <w:rFonts w:ascii="Times New Roman" w:hAnsi="Times New Roman" w:cs="Times New Roman"/>
          <w:sz w:val="24"/>
          <w:szCs w:val="24"/>
        </w:rPr>
        <w:t>environmental</w:t>
      </w:r>
      <w:r w:rsidR="0082192B" w:rsidRPr="0080711E">
        <w:rPr>
          <w:rFonts w:ascii="Times New Roman" w:hAnsi="Times New Roman" w:cs="Times New Roman"/>
          <w:sz w:val="24"/>
          <w:szCs w:val="24"/>
        </w:rPr>
        <w:t xml:space="preserve"> space shared between the </w:t>
      </w:r>
      <w:r w:rsidR="005535E3" w:rsidRPr="0080711E">
        <w:rPr>
          <w:rFonts w:ascii="Times New Roman" w:hAnsi="Times New Roman" w:cs="Times New Roman"/>
          <w:sz w:val="24"/>
          <w:szCs w:val="24"/>
        </w:rPr>
        <w:t xml:space="preserve">two </w:t>
      </w:r>
      <w:r w:rsidR="0082192B" w:rsidRPr="0080711E">
        <w:rPr>
          <w:rFonts w:ascii="Times New Roman" w:hAnsi="Times New Roman" w:cs="Times New Roman"/>
          <w:sz w:val="24"/>
          <w:szCs w:val="24"/>
        </w:rPr>
        <w:t xml:space="preserve">compared </w:t>
      </w:r>
      <w:r w:rsidR="005535E3" w:rsidRPr="0080711E">
        <w:rPr>
          <w:rFonts w:ascii="Times New Roman" w:hAnsi="Times New Roman" w:cs="Times New Roman"/>
          <w:sz w:val="24"/>
          <w:szCs w:val="24"/>
        </w:rPr>
        <w:t xml:space="preserve">time slices </w:t>
      </w:r>
      <w:sdt>
        <w:sdtPr>
          <w:rPr>
            <w:rFonts w:ascii="Times New Roman" w:hAnsi="Times New Roman" w:cs="Times New Roman"/>
            <w:color w:val="000000"/>
            <w:sz w:val="24"/>
            <w:szCs w:val="24"/>
          </w:rPr>
          <w:tag w:val="MENDELEY_CITATION_v3_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xLjExMDU1NSIsIklTU04iOiIwMDMxMDE4MiIsImlzc3VlZCI6eyJkYXRlLXBhcnRzIjpbWzIwMjEsOSwxNV1dfSwicGFnZSI6IjExMDU1NSI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
          <w:id w:val="644935510"/>
          <w:placeholder>
            <w:docPart w:val="DefaultPlaceholder_-1854013440"/>
          </w:placeholder>
        </w:sdtPr>
        <w:sdtContent>
          <w:r w:rsidR="00EA53DF" w:rsidRPr="0080711E">
            <w:rPr>
              <w:rFonts w:ascii="Times New Roman" w:hAnsi="Times New Roman" w:cs="Times New Roman"/>
              <w:color w:val="000000"/>
              <w:sz w:val="24"/>
              <w:szCs w:val="24"/>
            </w:rPr>
            <w:t>(Strubbe et al. 2013; Purcell and Stigall 2021)</w:t>
          </w:r>
        </w:sdtContent>
      </w:sdt>
      <w:r w:rsidR="007849A9">
        <w:rPr>
          <w:rFonts w:ascii="Times New Roman" w:hAnsi="Times New Roman" w:cs="Times New Roman"/>
          <w:sz w:val="24"/>
          <w:szCs w:val="24"/>
        </w:rPr>
        <w:t>;</w:t>
      </w:r>
      <w:r w:rsidR="007C523A" w:rsidRPr="0080711E">
        <w:rPr>
          <w:rFonts w:ascii="Times New Roman" w:hAnsi="Times New Roman" w:cs="Times New Roman"/>
          <w:sz w:val="24"/>
          <w:szCs w:val="24"/>
        </w:rPr>
        <w:t xml:space="preserve"> </w:t>
      </w:r>
      <w:r w:rsidR="007849A9">
        <w:rPr>
          <w:rFonts w:ascii="Times New Roman" w:hAnsi="Times New Roman" w:cs="Times New Roman"/>
          <w:sz w:val="24"/>
          <w:szCs w:val="24"/>
        </w:rPr>
        <w:t>2) n</w:t>
      </w:r>
      <w:r w:rsidR="007C523A" w:rsidRPr="0080711E">
        <w:rPr>
          <w:rFonts w:ascii="Times New Roman" w:hAnsi="Times New Roman" w:cs="Times New Roman"/>
          <w:sz w:val="24"/>
          <w:szCs w:val="24"/>
        </w:rPr>
        <w:t>iche</w:t>
      </w:r>
      <w:r w:rsidR="00BE7EC2" w:rsidRPr="0080711E">
        <w:rPr>
          <w:rFonts w:ascii="Times New Roman" w:hAnsi="Times New Roman" w:cs="Times New Roman"/>
          <w:sz w:val="24"/>
          <w:szCs w:val="24"/>
        </w:rPr>
        <w:t xml:space="preserve"> </w:t>
      </w:r>
      <w:r w:rsidR="0082192B" w:rsidRPr="0080711E">
        <w:rPr>
          <w:rFonts w:ascii="Times New Roman" w:hAnsi="Times New Roman" w:cs="Times New Roman"/>
          <w:sz w:val="24"/>
          <w:szCs w:val="24"/>
        </w:rPr>
        <w:t>expansion</w:t>
      </w:r>
      <w:r w:rsidR="007C523A" w:rsidRPr="0080711E">
        <w:rPr>
          <w:rFonts w:ascii="Times New Roman" w:hAnsi="Times New Roman" w:cs="Times New Roman"/>
          <w:sz w:val="24"/>
          <w:szCs w:val="24"/>
        </w:rPr>
        <w:t>, which</w:t>
      </w:r>
      <w:r w:rsidR="00BE7EC2" w:rsidRPr="0080711E">
        <w:rPr>
          <w:rFonts w:ascii="Times New Roman" w:hAnsi="Times New Roman" w:cs="Times New Roman"/>
          <w:sz w:val="24"/>
          <w:szCs w:val="24"/>
        </w:rPr>
        <w:t xml:space="preserve"> </w:t>
      </w:r>
      <w:r w:rsidR="005F6568" w:rsidRPr="0080711E">
        <w:rPr>
          <w:rFonts w:ascii="Times New Roman" w:hAnsi="Times New Roman" w:cs="Times New Roman"/>
          <w:sz w:val="24"/>
          <w:szCs w:val="24"/>
        </w:rPr>
        <w:t>is a measure of the opposing signal from niche stability</w:t>
      </w:r>
      <w:r w:rsidR="007C523A" w:rsidRPr="0080711E">
        <w:rPr>
          <w:rFonts w:ascii="Times New Roman" w:hAnsi="Times New Roman" w:cs="Times New Roman"/>
          <w:sz w:val="24"/>
          <w:szCs w:val="24"/>
        </w:rPr>
        <w:t xml:space="preserve">, which weighs the amount of environmental space that is not shared from the first time slice and the second time slice </w:t>
      </w:r>
      <w:sdt>
        <w:sdtPr>
          <w:rPr>
            <w:rFonts w:ascii="Times New Roman" w:hAnsi="Times New Roman" w:cs="Times New Roman"/>
            <w:color w:val="000000"/>
            <w:sz w:val="24"/>
            <w:szCs w:val="24"/>
          </w:rPr>
          <w:tag w:val="MENDELEY_CITATION_v3_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"/>
          <w:id w:val="1277529684"/>
          <w:placeholder>
            <w:docPart w:val="DefaultPlaceholder_-1854013440"/>
          </w:placeholder>
        </w:sdtPr>
        <w:sdtContent>
          <w:r w:rsidR="00EA53DF" w:rsidRPr="0080711E">
            <w:rPr>
              <w:rFonts w:ascii="Times New Roman" w:hAnsi="Times New Roman" w:cs="Times New Roman"/>
              <w:color w:val="000000"/>
              <w:sz w:val="24"/>
              <w:szCs w:val="24"/>
            </w:rPr>
            <w:t>(Strubbe et al. 2013)</w:t>
          </w:r>
        </w:sdtContent>
      </w:sdt>
      <w:r w:rsidR="007849A9">
        <w:rPr>
          <w:rFonts w:ascii="Times New Roman" w:hAnsi="Times New Roman" w:cs="Times New Roman"/>
          <w:sz w:val="24"/>
          <w:szCs w:val="24"/>
        </w:rPr>
        <w:t>;</w:t>
      </w:r>
      <w:r w:rsidR="005F6568" w:rsidRPr="0080711E">
        <w:rPr>
          <w:rFonts w:ascii="Times New Roman" w:hAnsi="Times New Roman" w:cs="Times New Roman"/>
          <w:sz w:val="24"/>
          <w:szCs w:val="24"/>
        </w:rPr>
        <w:t xml:space="preserve"> </w:t>
      </w:r>
      <w:r w:rsidR="0082192B" w:rsidRPr="0080711E">
        <w:rPr>
          <w:rFonts w:ascii="Times New Roman" w:hAnsi="Times New Roman" w:cs="Times New Roman"/>
          <w:sz w:val="24"/>
          <w:szCs w:val="24"/>
        </w:rPr>
        <w:t>and</w:t>
      </w:r>
      <w:r w:rsidR="007849A9">
        <w:rPr>
          <w:rFonts w:ascii="Times New Roman" w:hAnsi="Times New Roman" w:cs="Times New Roman"/>
          <w:sz w:val="24"/>
          <w:szCs w:val="24"/>
        </w:rPr>
        <w:t xml:space="preserve"> 3)</w:t>
      </w:r>
      <w:r w:rsidR="0082192B" w:rsidRPr="0080711E">
        <w:rPr>
          <w:rFonts w:ascii="Times New Roman" w:hAnsi="Times New Roman" w:cs="Times New Roman"/>
          <w:sz w:val="24"/>
          <w:szCs w:val="24"/>
        </w:rPr>
        <w:t xml:space="preserve"> </w:t>
      </w:r>
      <w:r w:rsidR="007C523A" w:rsidRPr="0080711E">
        <w:rPr>
          <w:rFonts w:ascii="Times New Roman" w:hAnsi="Times New Roman" w:cs="Times New Roman"/>
          <w:sz w:val="24"/>
          <w:szCs w:val="24"/>
        </w:rPr>
        <w:t xml:space="preserve">niche </w:t>
      </w:r>
      <w:r w:rsidR="0082192B" w:rsidRPr="0080711E">
        <w:rPr>
          <w:rFonts w:ascii="Times New Roman" w:hAnsi="Times New Roman" w:cs="Times New Roman"/>
          <w:sz w:val="24"/>
          <w:szCs w:val="24"/>
        </w:rPr>
        <w:t>unfilling</w:t>
      </w:r>
      <w:r w:rsidR="007C523A" w:rsidRPr="0080711E">
        <w:rPr>
          <w:rFonts w:ascii="Times New Roman" w:hAnsi="Times New Roman" w:cs="Times New Roman"/>
          <w:sz w:val="24"/>
          <w:szCs w:val="24"/>
        </w:rPr>
        <w:t xml:space="preserve">, which measures the amount of </w:t>
      </w:r>
      <w:r w:rsidR="000A79B6" w:rsidRPr="0080711E">
        <w:rPr>
          <w:rFonts w:ascii="Times New Roman" w:hAnsi="Times New Roman" w:cs="Times New Roman"/>
          <w:sz w:val="24"/>
          <w:szCs w:val="24"/>
        </w:rPr>
        <w:t xml:space="preserve">environmental space that was unoccupied from the initial time slice and left unoccupied during the final time slice </w:t>
      </w:r>
      <w:sdt>
        <w:sdtPr>
          <w:rPr>
            <w:rFonts w:ascii="Times New Roman" w:hAnsi="Times New Roman" w:cs="Times New Roman"/>
            <w:color w:val="000000"/>
            <w:sz w:val="24"/>
            <w:szCs w:val="24"/>
          </w:rPr>
          <w:tag w:val="MENDELEY_CITATION_v3_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"/>
          <w:id w:val="480127039"/>
          <w:placeholder>
            <w:docPart w:val="DefaultPlaceholder_-1854013440"/>
          </w:placeholder>
        </w:sdtPr>
        <w:sdtContent>
          <w:r w:rsidR="00EA53DF" w:rsidRPr="0080711E">
            <w:rPr>
              <w:rFonts w:ascii="Times New Roman" w:hAnsi="Times New Roman" w:cs="Times New Roman"/>
              <w:color w:val="000000"/>
              <w:sz w:val="24"/>
              <w:szCs w:val="24"/>
            </w:rPr>
            <w:t>(Strubbe et al. 2013)</w:t>
          </w:r>
        </w:sdtContent>
      </w:sdt>
      <w:r w:rsidR="000A79B6" w:rsidRPr="0080711E">
        <w:rPr>
          <w:rFonts w:ascii="Times New Roman" w:hAnsi="Times New Roman" w:cs="Times New Roman"/>
          <w:sz w:val="24"/>
          <w:szCs w:val="24"/>
        </w:rPr>
        <w:t>. These metrics will be applied to the ENMs for compared taxa across the Nashville Dome.</w:t>
      </w:r>
      <w:r w:rsidR="007849A9" w:rsidRPr="007849A9">
        <w:rPr>
          <w:rFonts w:ascii="Times New Roman" w:hAnsi="Times New Roman" w:cs="Times New Roman"/>
          <w:sz w:val="24"/>
          <w:szCs w:val="24"/>
        </w:rPr>
        <w:t xml:space="preserve"> </w:t>
      </w:r>
      <w:r w:rsidR="007849A9">
        <w:rPr>
          <w:rFonts w:ascii="Times New Roman" w:hAnsi="Times New Roman" w:cs="Times New Roman"/>
          <w:sz w:val="24"/>
          <w:szCs w:val="24"/>
        </w:rPr>
        <w:t>F</w:t>
      </w:r>
      <w:r w:rsidR="007849A9" w:rsidRPr="0080711E">
        <w:rPr>
          <w:rFonts w:ascii="Times New Roman" w:hAnsi="Times New Roman" w:cs="Times New Roman"/>
          <w:sz w:val="24"/>
          <w:szCs w:val="24"/>
        </w:rPr>
        <w:t>or this study, the nature of niche lability is measured across the three time slices of the same region</w:t>
      </w:r>
    </w:p>
    <w:p w14:paraId="40A9D0A3" w14:textId="77777777" w:rsidR="0012060D" w:rsidRPr="0080711E" w:rsidRDefault="0012060D" w:rsidP="004F2CDF">
      <w:pPr>
        <w:pStyle w:val="Heading2"/>
        <w:spacing w:before="0" w:after="0"/>
        <w:rPr>
          <w:rFonts w:cs="Times New Roman"/>
        </w:rPr>
      </w:pPr>
      <w:bookmarkStart w:id="16" w:name="_Toc178971499"/>
      <w:bookmarkStart w:id="17" w:name="_Toc180179012"/>
      <w:r w:rsidRPr="0080711E">
        <w:rPr>
          <w:rFonts w:cs="Times New Roman"/>
        </w:rPr>
        <w:lastRenderedPageBreak/>
        <w:t>Paleoecological Niche Modeling</w:t>
      </w:r>
      <w:bookmarkEnd w:id="16"/>
      <w:bookmarkEnd w:id="17"/>
    </w:p>
    <w:p w14:paraId="4DB5D34F" w14:textId="77777777" w:rsidR="0012060D" w:rsidRPr="0080711E" w:rsidRDefault="0012060D"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PaleoENM, which applies ecological niche modeling (ENM) to fossil data, can be used to examine how taxa of the Nashville Dome responded to the Richmondian Invasion. ENM proceeds by examining the environmental conditions associated with a set of discrete geographic occurrence points for a </w:t>
      </w:r>
      <w:proofErr w:type="spellStart"/>
      <w:r w:rsidRPr="0080711E">
        <w:rPr>
          <w:rFonts w:ascii="Times New Roman" w:hAnsi="Times New Roman" w:cs="Times New Roman"/>
          <w:sz w:val="24"/>
          <w:szCs w:val="24"/>
        </w:rPr>
        <w:t>taxon</w:t>
      </w:r>
      <w:proofErr w:type="spellEnd"/>
      <w:r w:rsidRPr="0080711E">
        <w:rPr>
          <w:rFonts w:ascii="Times New Roman" w:hAnsi="Times New Roman" w:cs="Times New Roman"/>
          <w:sz w:val="24"/>
          <w:szCs w:val="24"/>
        </w:rPr>
        <w:t xml:space="preserve">. From these data, the set of preferred environmental parameters are identified that constrain the occupied niche of a </w:t>
      </w:r>
      <w:proofErr w:type="spellStart"/>
      <w:r w:rsidRPr="0080711E">
        <w:rPr>
          <w:rFonts w:ascii="Times New Roman" w:hAnsi="Times New Roman" w:cs="Times New Roman"/>
          <w:sz w:val="24"/>
          <w:szCs w:val="24"/>
        </w:rPr>
        <w:t>taxon</w:t>
      </w:r>
      <w:proofErr w:type="spellEnd"/>
      <w:r w:rsidRPr="0080711E">
        <w:rPr>
          <w:rFonts w:ascii="Times New Roman" w:hAnsi="Times New Roman" w:cs="Times New Roman"/>
          <w:sz w:val="24"/>
          <w:szCs w:val="24"/>
        </w:rPr>
        <w:t xml:space="preserve"> for a single temporal window. Because the fossil record is temporally extensive, it is possible to model the ecological niche of fossil taxa across multiple temporal windows. The ability to model taxa through time is a key advantage of PaleoENM as it provides a framework to directly test niche stability through time (Myers et al. 2015).</w:t>
      </w:r>
    </w:p>
    <w:p w14:paraId="53784C39" w14:textId="6A3B187F" w:rsidR="0012060D" w:rsidRPr="0080711E" w:rsidRDefault="0012060D"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The application of ENM to fossil data has been relatively sparse in the Paleozoic </w:t>
      </w:r>
      <w:sdt>
        <w:sdtPr>
          <w:rPr>
            <w:rFonts w:ascii="Times New Roman" w:hAnsi="Times New Roman" w:cs="Times New Roman"/>
            <w:color w:val="000000"/>
            <w:sz w:val="24"/>
            <w:szCs w:val="24"/>
          </w:rPr>
          <w:tag w:val="MENDELEY_CITATION_v3_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V19"/>
          <w:id w:val="-1690673130"/>
          <w:placeholder>
            <w:docPart w:val="41A3E38B08B848969018374A2F64FDDB"/>
          </w:placeholder>
        </w:sdtPr>
        <w:sdtContent>
          <w:r w:rsidR="00EA53DF" w:rsidRPr="00434A85">
            <w:rPr>
              <w:rFonts w:ascii="Times New Roman" w:eastAsia="Times New Roman" w:hAnsi="Times New Roman" w:cs="Times New Roman"/>
              <w:color w:val="000000"/>
              <w:sz w:val="24"/>
            </w:rPr>
            <w:t>(Stigall Rode and Lieberman 2005</w:t>
          </w:r>
          <w:r w:rsidR="00EA53DF" w:rsidRPr="00434A85">
            <w:rPr>
              <w:rFonts w:ascii="Times New Roman" w:eastAsia="Times New Roman" w:hAnsi="Times New Roman" w:cs="Times New Roman"/>
              <w:i/>
              <w:iCs/>
              <w:color w:val="000000"/>
              <w:sz w:val="24"/>
            </w:rPr>
            <w:t>b</w:t>
          </w:r>
          <w:r w:rsidR="00EA53DF" w:rsidRPr="00434A85">
            <w:rPr>
              <w:rFonts w:ascii="Times New Roman" w:eastAsia="Times New Roman" w:hAnsi="Times New Roman" w:cs="Times New Roman"/>
              <w:color w:val="000000"/>
              <w:sz w:val="24"/>
            </w:rPr>
            <w:t xml:space="preserve">; </w:t>
          </w:r>
          <w:proofErr w:type="spellStart"/>
          <w:r w:rsidR="00EA53DF" w:rsidRPr="00434A85">
            <w:rPr>
              <w:rFonts w:ascii="Times New Roman" w:eastAsia="Times New Roman" w:hAnsi="Times New Roman" w:cs="Times New Roman"/>
              <w:color w:val="000000"/>
              <w:sz w:val="24"/>
            </w:rPr>
            <w:t>Dudei</w:t>
          </w:r>
          <w:proofErr w:type="spellEnd"/>
          <w:r w:rsidR="00EA53DF" w:rsidRPr="00434A85">
            <w:rPr>
              <w:rFonts w:ascii="Times New Roman" w:eastAsia="Times New Roman" w:hAnsi="Times New Roman" w:cs="Times New Roman"/>
              <w:color w:val="000000"/>
              <w:sz w:val="24"/>
            </w:rPr>
            <w:t xml:space="preserve"> and Stigall 2010; Stigall 2012; Brame and Stigall 2014)</w:t>
          </w:r>
        </w:sdtContent>
      </w:sdt>
      <w:r w:rsidRPr="0080711E">
        <w:rPr>
          <w:rFonts w:ascii="Times New Roman" w:hAnsi="Times New Roman" w:cs="Times New Roman"/>
          <w:color w:val="000000"/>
          <w:sz w:val="24"/>
          <w:szCs w:val="24"/>
        </w:rPr>
        <w:t xml:space="preserve"> and Mesozoic </w:t>
      </w:r>
      <w:sdt>
        <w:sdtPr>
          <w:rPr>
            <w:rFonts w:ascii="Times New Roman" w:hAnsi="Times New Roman" w:cs="Times New Roman"/>
            <w:color w:val="000000"/>
            <w:sz w:val="24"/>
            <w:szCs w:val="24"/>
          </w:rPr>
          <w:tag w:val="MENDELEY_CITATION_v3_eyJjaXRhdGlvbklEIjoiTUVOREVMRVlfQ0lUQVRJT05fMTFiZjk4NTQtODc1Yi00ZjkwLTk2MWQtZTExMTQ4OThmYWYy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IsImNvbnRhaW5lci10aXRsZS1zaG9ydCI6IlBhbGVvYmlvbG9neSJ9LCJpc1RlbXBvcmFyeSI6ZmFsc2V9XX0="/>
          <w:id w:val="-2089838709"/>
          <w:placeholder>
            <w:docPart w:val="41A3E38B08B848969018374A2F64FDDB"/>
          </w:placeholder>
        </w:sdtPr>
        <w:sdtContent>
          <w:r w:rsidR="00EA53DF" w:rsidRPr="0080711E">
            <w:rPr>
              <w:rFonts w:ascii="Times New Roman" w:hAnsi="Times New Roman" w:cs="Times New Roman"/>
              <w:color w:val="000000"/>
              <w:sz w:val="24"/>
              <w:szCs w:val="24"/>
            </w:rPr>
            <w:t>(Myers et al. 2015)</w:t>
          </w:r>
        </w:sdtContent>
      </w:sdt>
      <w:r w:rsidRPr="0080711E">
        <w:rPr>
          <w:rFonts w:ascii="Times New Roman" w:hAnsi="Times New Roman" w:cs="Times New Roman"/>
          <w:color w:val="000000"/>
          <w:sz w:val="24"/>
          <w:szCs w:val="24"/>
        </w:rPr>
        <w:t xml:space="preserve">, but is more common in Cenozoic, especially in the recent past where environmental data can be obtained from climate models </w:t>
      </w:r>
      <w:sdt>
        <w:sdtPr>
          <w:rPr>
            <w:rFonts w:ascii="Times New Roman" w:hAnsi="Times New Roman" w:cs="Times New Roman"/>
            <w:color w:val="000000"/>
            <w:sz w:val="24"/>
            <w:szCs w:val="24"/>
          </w:rPr>
          <w:tag w:val="MENDELEY_CITATION_v3_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"/>
          <w:id w:val="555050315"/>
          <w:placeholder>
            <w:docPart w:val="6FEA7B9E25E04B47933A33B32B1DB659"/>
          </w:placeholder>
        </w:sdtPr>
        <w:sdtContent>
          <w:r w:rsidR="00C6738A" w:rsidRPr="00C6738A">
            <w:rPr>
              <w:rFonts w:ascii="Times New Roman" w:eastAsia="Times New Roman" w:hAnsi="Times New Roman" w:cs="Times New Roman"/>
              <w:color w:val="000000"/>
              <w:sz w:val="24"/>
              <w:szCs w:val="24"/>
            </w:rPr>
            <w:t>(Nogués-Bravo et al. 2008; Brame and Stigall 2014; Saupe et al. 2014; Edwards et al. 2023)</w:t>
          </w:r>
        </w:sdtContent>
      </w:sdt>
      <w:r w:rsidRPr="0080711E">
        <w:rPr>
          <w:rFonts w:ascii="Times New Roman" w:hAnsi="Times New Roman" w:cs="Times New Roman"/>
          <w:sz w:val="24"/>
          <w:szCs w:val="24"/>
        </w:rPr>
        <w:t xml:space="preserve">. Ground-truthing studies (ex., Walls and Stigall 2012) have substantiated that the fossil record provides sufficient data to produce accurate niche models. For modern taxon, high quality and </w:t>
      </w:r>
      <w:r w:rsidR="00AF3EE1" w:rsidRPr="0080711E">
        <w:rPr>
          <w:rFonts w:ascii="Times New Roman" w:hAnsi="Times New Roman" w:cs="Times New Roman"/>
          <w:sz w:val="24"/>
          <w:szCs w:val="24"/>
        </w:rPr>
        <w:t>high-resolution</w:t>
      </w:r>
      <w:r w:rsidRPr="0080711E">
        <w:rPr>
          <w:rFonts w:ascii="Times New Roman" w:hAnsi="Times New Roman" w:cs="Times New Roman"/>
          <w:sz w:val="24"/>
          <w:szCs w:val="24"/>
        </w:rPr>
        <w:t xml:space="preserve"> environmental data are available for generating ENM models from publicly accessible databases (Peterson et al. 2011). However, environmental data for fossil taxa need to be discerned from the sedimentological record, typically through new field work </w:t>
      </w:r>
      <w:sdt>
        <w:sdtPr>
          <w:rPr>
            <w:rFonts w:ascii="Times New Roman" w:hAnsi="Times New Roman" w:cs="Times New Roman"/>
            <w:color w:val="000000"/>
            <w:sz w:val="24"/>
            <w:szCs w:val="24"/>
          </w:rPr>
          <w:tag w:val="MENDELEY_CITATION_v3_eyJjaXRhdGlvbklEIjoiTUVOREVMRVlfQ0lUQVRJT05fZTM4ODZhZTYtYWVkMS00ZTE4LTgzNDMtZDI2NGZmOTU4NDcw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IsImNvbnRhaW5lci10aXRsZS1zaG9ydCI6IlBhbGVvYmlvbG9neSJ9LCJpc1RlbXBvcmFyeSI6ZmFsc2V9XX0="/>
          <w:id w:val="1384524721"/>
          <w:placeholder>
            <w:docPart w:val="41A3E38B08B848969018374A2F64FDDB"/>
          </w:placeholder>
        </w:sdtPr>
        <w:sdtContent>
          <w:r w:rsidR="00EA53DF" w:rsidRPr="0080711E">
            <w:rPr>
              <w:rFonts w:ascii="Times New Roman" w:hAnsi="Times New Roman" w:cs="Times New Roman"/>
              <w:color w:val="000000"/>
              <w:sz w:val="24"/>
              <w:szCs w:val="24"/>
            </w:rPr>
            <w:t>(Myers et al. 2015)</w:t>
          </w:r>
        </w:sdtContent>
      </w:sdt>
      <w:r w:rsidRPr="0080711E">
        <w:rPr>
          <w:rFonts w:ascii="Times New Roman" w:hAnsi="Times New Roman" w:cs="Times New Roman"/>
          <w:color w:val="000000"/>
          <w:sz w:val="24"/>
          <w:szCs w:val="24"/>
        </w:rPr>
        <w:t>.</w:t>
      </w:r>
      <w:r w:rsidRPr="0080711E">
        <w:rPr>
          <w:rFonts w:ascii="Times New Roman" w:hAnsi="Times New Roman" w:cs="Times New Roman"/>
          <w:sz w:val="24"/>
          <w:szCs w:val="24"/>
        </w:rPr>
        <w:t xml:space="preserve"> Moreover, the structure of the fossil record must be considered </w:t>
      </w:r>
      <w:sdt>
        <w:sdtPr>
          <w:rPr>
            <w:rFonts w:ascii="Times New Roman" w:hAnsi="Times New Roman" w:cs="Times New Roman"/>
            <w:color w:val="000000"/>
            <w:sz w:val="24"/>
            <w:szCs w:val="24"/>
          </w:rPr>
          <w:tag w:val="MENDELEY_CITATION_v3_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nBhZ2UiOiIxMTA1NTUi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XX0="/>
          <w:id w:val="1596512077"/>
          <w:placeholder>
            <w:docPart w:val="762536957AAD418C905FA4886DE59427"/>
          </w:placeholder>
        </w:sdtPr>
        <w:sdtContent>
          <w:r w:rsidR="00C6738A" w:rsidRPr="00C6738A">
            <w:rPr>
              <w:rFonts w:ascii="Times New Roman" w:hAnsi="Times New Roman" w:cs="Times New Roman"/>
              <w:color w:val="000000"/>
              <w:sz w:val="24"/>
              <w:szCs w:val="24"/>
            </w:rPr>
            <w:t>(Schindel 1980; Patzkowsky and Holland 2012; Purcell and Stigall 2021).</w:t>
          </w:r>
        </w:sdtContent>
      </w:sdt>
      <w:r w:rsidRPr="0080711E">
        <w:rPr>
          <w:rFonts w:ascii="Times New Roman" w:hAnsi="Times New Roman" w:cs="Times New Roman"/>
          <w:sz w:val="24"/>
          <w:szCs w:val="24"/>
        </w:rPr>
        <w:t xml:space="preserve"> Understanding the sequence stratigraphic framework of the sampled units provides a temporal framework for both correlation and assessment of stratigraphic gaps </w:t>
      </w:r>
      <w:r w:rsidRPr="0080711E">
        <w:rPr>
          <w:rFonts w:ascii="Times New Roman" w:hAnsi="Times New Roman" w:cs="Times New Roman"/>
          <w:sz w:val="24"/>
          <w:szCs w:val="24"/>
        </w:rPr>
        <w:lastRenderedPageBreak/>
        <w:t xml:space="preserve">and facies </w:t>
      </w:r>
      <w:r w:rsidR="00BE5821" w:rsidRPr="0080711E">
        <w:rPr>
          <w:rFonts w:ascii="Times New Roman" w:hAnsi="Times New Roman" w:cs="Times New Roman"/>
          <w:sz w:val="24"/>
          <w:szCs w:val="24"/>
        </w:rPr>
        <w:t xml:space="preserve">relationships, </w:t>
      </w:r>
      <w:r w:rsidR="00BE5821">
        <w:rPr>
          <w:rFonts w:ascii="Times New Roman" w:hAnsi="Times New Roman" w:cs="Times New Roman"/>
          <w:sz w:val="24"/>
          <w:szCs w:val="24"/>
        </w:rPr>
        <w:t>unconformities and gaps in time in the stratigraphic record of the region can limit</w:t>
      </w:r>
      <w:r w:rsidRPr="0080711E">
        <w:rPr>
          <w:rFonts w:ascii="Times New Roman" w:hAnsi="Times New Roman" w:cs="Times New Roman"/>
          <w:sz w:val="24"/>
          <w:szCs w:val="24"/>
        </w:rPr>
        <w:t xml:space="preserve"> fossil preservation </w:t>
      </w:r>
      <w:sdt>
        <w:sdtPr>
          <w:rPr>
            <w:rFonts w:ascii="Times New Roman" w:hAnsi="Times New Roman" w:cs="Times New Roman"/>
            <w:color w:val="000000"/>
            <w:sz w:val="24"/>
            <w:szCs w:val="24"/>
          </w:rPr>
          <w:tag w:val="MENDELEY_CITATION_v3_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"/>
          <w:id w:val="56836489"/>
          <w:placeholder>
            <w:docPart w:val="762536957AAD418C905FA4886DE59427"/>
          </w:placeholder>
        </w:sdtPr>
        <w:sdtContent>
          <w:r w:rsidR="00EA53DF" w:rsidRPr="0080711E">
            <w:rPr>
              <w:rFonts w:ascii="Times New Roman" w:hAnsi="Times New Roman" w:cs="Times New Roman"/>
              <w:color w:val="000000"/>
              <w:sz w:val="24"/>
              <w:szCs w:val="24"/>
            </w:rPr>
            <w:t>(Patzkowsky and Holland 2012)</w:t>
          </w:r>
        </w:sdtContent>
      </w:sdt>
      <w:r w:rsidRPr="0080711E">
        <w:rPr>
          <w:rFonts w:ascii="Times New Roman" w:hAnsi="Times New Roman" w:cs="Times New Roman"/>
          <w:sz w:val="24"/>
          <w:szCs w:val="24"/>
        </w:rPr>
        <w:t xml:space="preserve">. However, the fossil record can also </w:t>
      </w:r>
      <w:r w:rsidR="00AF3EE1" w:rsidRPr="0080711E">
        <w:rPr>
          <w:rFonts w:ascii="Times New Roman" w:hAnsi="Times New Roman" w:cs="Times New Roman"/>
          <w:sz w:val="24"/>
          <w:szCs w:val="24"/>
        </w:rPr>
        <w:t>preserve</w:t>
      </w:r>
      <w:r w:rsidRPr="0080711E">
        <w:rPr>
          <w:rFonts w:ascii="Times New Roman" w:hAnsi="Times New Roman" w:cs="Times New Roman"/>
          <w:sz w:val="24"/>
          <w:szCs w:val="24"/>
        </w:rPr>
        <w:t xml:space="preserve"> ecological assemblages and geographic position of ancient organisms with very high fidelity </w:t>
      </w:r>
      <w:sdt>
        <w:sdtPr>
          <w:rPr>
            <w:rFonts w:ascii="Times New Roman" w:hAnsi="Times New Roman" w:cs="Times New Roman"/>
            <w:color w:val="000000"/>
            <w:sz w:val="24"/>
            <w:szCs w:val="24"/>
          </w:rPr>
          <w:tag w:val="MENDELEY_CITATION_v3_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"/>
          <w:id w:val="1986739090"/>
          <w:placeholder>
            <w:docPart w:val="41A3E38B08B848969018374A2F64FDDB"/>
          </w:placeholder>
        </w:sdtPr>
        <w:sdtContent>
          <w:r w:rsidR="00EA53DF" w:rsidRPr="0080711E">
            <w:rPr>
              <w:rFonts w:ascii="Times New Roman" w:hAnsi="Times New Roman" w:cs="Times New Roman"/>
              <w:color w:val="000000"/>
              <w:sz w:val="24"/>
              <w:szCs w:val="24"/>
            </w:rPr>
            <w:t>(Kidwell and Flessa 1996),</w:t>
          </w:r>
        </w:sdtContent>
      </w:sdt>
      <w:r w:rsidRPr="0080711E">
        <w:rPr>
          <w:rFonts w:ascii="Times New Roman" w:hAnsi="Times New Roman" w:cs="Times New Roman"/>
          <w:sz w:val="24"/>
          <w:szCs w:val="24"/>
        </w:rPr>
        <w:t xml:space="preserve"> and the concentrated nature of individual beds provides a </w:t>
      </w:r>
      <w:r w:rsidR="00BE5821">
        <w:rPr>
          <w:rFonts w:ascii="Times New Roman" w:hAnsi="Times New Roman" w:cs="Times New Roman"/>
          <w:sz w:val="24"/>
          <w:szCs w:val="24"/>
        </w:rPr>
        <w:t>direct measure of absolute abundance, and a</w:t>
      </w:r>
      <w:r w:rsidRPr="0080711E">
        <w:rPr>
          <w:rFonts w:ascii="Times New Roman" w:hAnsi="Times New Roman" w:cs="Times New Roman"/>
          <w:sz w:val="24"/>
          <w:szCs w:val="24"/>
        </w:rPr>
        <w:t xml:space="preserve"> census of </w:t>
      </w:r>
      <w:r w:rsidR="00DA6B44">
        <w:rPr>
          <w:rFonts w:ascii="Times New Roman" w:hAnsi="Times New Roman" w:cs="Times New Roman"/>
          <w:sz w:val="24"/>
          <w:szCs w:val="24"/>
        </w:rPr>
        <w:t xml:space="preserve">the </w:t>
      </w:r>
      <w:r w:rsidRPr="0080711E">
        <w:rPr>
          <w:rFonts w:ascii="Times New Roman" w:hAnsi="Times New Roman" w:cs="Times New Roman"/>
          <w:sz w:val="24"/>
          <w:szCs w:val="24"/>
        </w:rPr>
        <w:t xml:space="preserve">species present </w:t>
      </w:r>
      <w:sdt>
        <w:sdtPr>
          <w:rPr>
            <w:rFonts w:ascii="Times New Roman" w:hAnsi="Times New Roman" w:cs="Times New Roman"/>
            <w:color w:val="000000"/>
            <w:sz w:val="24"/>
            <w:szCs w:val="24"/>
          </w:rPr>
          <w:tag w:val="MENDELEY_CITATION_v3_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"/>
          <w:id w:val="-1487473483"/>
          <w:placeholder>
            <w:docPart w:val="41A3E38B08B848969018374A2F64FDDB"/>
          </w:placeholder>
        </w:sdtPr>
        <w:sdtContent>
          <w:r w:rsidR="00EA53DF" w:rsidRPr="0080711E">
            <w:rPr>
              <w:rFonts w:ascii="Times New Roman" w:hAnsi="Times New Roman" w:cs="Times New Roman"/>
              <w:color w:val="000000"/>
              <w:sz w:val="24"/>
              <w:szCs w:val="24"/>
            </w:rPr>
            <w:t>(Finnegan and Droser 2005)</w:t>
          </w:r>
        </w:sdtContent>
      </w:sdt>
      <w:r w:rsidRPr="0080711E">
        <w:rPr>
          <w:rFonts w:ascii="Times New Roman" w:hAnsi="Times New Roman" w:cs="Times New Roman"/>
          <w:color w:val="000000"/>
          <w:sz w:val="24"/>
          <w:szCs w:val="24"/>
        </w:rPr>
        <w:t>. Therefore,</w:t>
      </w:r>
      <w:r w:rsidRPr="0080711E">
        <w:rPr>
          <w:rFonts w:ascii="Times New Roman" w:hAnsi="Times New Roman" w:cs="Times New Roman"/>
          <w:sz w:val="24"/>
          <w:szCs w:val="24"/>
        </w:rPr>
        <w:t xml:space="preserve"> limitations do not hinder the ability for fossils to be useful for ENM if appropriate caveats are considered.</w:t>
      </w:r>
    </w:p>
    <w:p w14:paraId="49110E55" w14:textId="7827ABA8" w:rsidR="0012060D" w:rsidRPr="0080711E" w:rsidRDefault="0012060D"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r>
      <w:r w:rsidR="005A5681">
        <w:rPr>
          <w:rFonts w:ascii="Times New Roman" w:hAnsi="Times New Roman" w:cs="Times New Roman"/>
          <w:sz w:val="24"/>
          <w:szCs w:val="24"/>
        </w:rPr>
        <w:t xml:space="preserve">Well preserved body </w:t>
      </w:r>
      <w:r w:rsidRPr="0080711E">
        <w:rPr>
          <w:rFonts w:ascii="Times New Roman" w:hAnsi="Times New Roman" w:cs="Times New Roman"/>
          <w:sz w:val="24"/>
          <w:szCs w:val="24"/>
        </w:rPr>
        <w:t>fossils are</w:t>
      </w:r>
      <w:r w:rsidR="005A5681">
        <w:rPr>
          <w:rFonts w:ascii="Times New Roman" w:hAnsi="Times New Roman" w:cs="Times New Roman"/>
          <w:sz w:val="24"/>
          <w:szCs w:val="24"/>
        </w:rPr>
        <w:t xml:space="preserve"> most often</w:t>
      </w:r>
      <w:r w:rsidRPr="0080711E">
        <w:rPr>
          <w:rFonts w:ascii="Times New Roman" w:hAnsi="Times New Roman" w:cs="Times New Roman"/>
          <w:sz w:val="24"/>
          <w:szCs w:val="24"/>
        </w:rPr>
        <w:t xml:space="preserve"> preserved within</w:t>
      </w:r>
      <w:r w:rsidR="009A66B5">
        <w:rPr>
          <w:rFonts w:ascii="Times New Roman" w:hAnsi="Times New Roman" w:cs="Times New Roman"/>
          <w:sz w:val="24"/>
          <w:szCs w:val="24"/>
        </w:rPr>
        <w:t xml:space="preserve"> the</w:t>
      </w:r>
      <w:r w:rsidRPr="0080711E">
        <w:rPr>
          <w:rFonts w:ascii="Times New Roman" w:hAnsi="Times New Roman" w:cs="Times New Roman"/>
          <w:sz w:val="24"/>
          <w:szCs w:val="24"/>
        </w:rPr>
        <w:t xml:space="preserve"> sediment in which they lived</w:t>
      </w:r>
      <w:r w:rsidR="005A5681">
        <w:rPr>
          <w:rFonts w:ascii="Times New Roman" w:hAnsi="Times New Roman" w:cs="Times New Roman"/>
          <w:sz w:val="24"/>
          <w:szCs w:val="24"/>
        </w:rPr>
        <w:t xml:space="preserve"> in</w:t>
      </w:r>
      <w:r w:rsidR="009A66B5">
        <w:rPr>
          <w:rFonts w:ascii="Times New Roman" w:hAnsi="Times New Roman" w:cs="Times New Roman"/>
          <w:sz w:val="24"/>
          <w:szCs w:val="24"/>
        </w:rPr>
        <w:t>,</w:t>
      </w:r>
      <w:r w:rsidRPr="0080711E">
        <w:rPr>
          <w:rFonts w:ascii="Times New Roman" w:hAnsi="Times New Roman" w:cs="Times New Roman"/>
          <w:sz w:val="24"/>
          <w:szCs w:val="24"/>
        </w:rPr>
        <w:t xml:space="preserve"> </w:t>
      </w:r>
      <w:r w:rsidR="009A66B5">
        <w:rPr>
          <w:rFonts w:ascii="Times New Roman" w:hAnsi="Times New Roman" w:cs="Times New Roman"/>
          <w:sz w:val="24"/>
          <w:szCs w:val="24"/>
        </w:rPr>
        <w:t xml:space="preserve">unless there is clear evidence of sediment reworking </w:t>
      </w:r>
      <w:r w:rsidRPr="0080711E">
        <w:rPr>
          <w:rFonts w:ascii="Times New Roman" w:hAnsi="Times New Roman" w:cs="Times New Roman"/>
          <w:sz w:val="24"/>
          <w:szCs w:val="24"/>
        </w:rPr>
        <w:t xml:space="preserve">(Kidwell and Flessa 1996), the host rock provides information about environmental preferences of taxa </w:t>
      </w:r>
      <w:sdt>
        <w:sdtPr>
          <w:rPr>
            <w:rFonts w:ascii="Times New Roman" w:hAnsi="Times New Roman" w:cs="Times New Roman"/>
            <w:color w:val="000000"/>
            <w:sz w:val="24"/>
            <w:szCs w:val="24"/>
          </w:rPr>
          <w:tag w:val="MENDELEY_CITATION_v3_eyJjaXRhdGlvbklEIjoiTUVOREVMRVlfQ0lUQVRJT05fYWY2MDFkZDgtNzI3YS00M2ZmLWI2NzYtZDgyYzFiZDAwZjk0IiwicHJvcGVydGllcyI6eyJub3RlSW5kZXgiOjB9LCJpc0VkaXRlZCI6ZmFsc2UsIm1hbnVhbE92ZXJyaWRlIjp7ImlzTWFudWFsbHlPdmVycmlkZGVuIjpmYWxzZSwiY2l0ZXByb2NUZXh0IjoiKFB1cmNlbGwgYW5kIFN0aWdhbGwgMjAyMSkiLCJtYW51YWxPdmVycmlkZVRleHQiOiIifSwiY2l0YXRpb25JdGVtcyI6W3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"/>
          <w:id w:val="567234681"/>
          <w:placeholder>
            <w:docPart w:val="41A3E38B08B848969018374A2F64FDDB"/>
          </w:placeholder>
        </w:sdtPr>
        <w:sdtContent>
          <w:r w:rsidR="00EA53DF" w:rsidRPr="0080711E">
            <w:rPr>
              <w:rFonts w:ascii="Times New Roman" w:hAnsi="Times New Roman" w:cs="Times New Roman"/>
              <w:color w:val="000000"/>
              <w:sz w:val="24"/>
              <w:szCs w:val="24"/>
            </w:rPr>
            <w:t>(Purcell and Stigall 2021)</w:t>
          </w:r>
        </w:sdtContent>
      </w:sdt>
      <w:r w:rsidRPr="0080711E">
        <w:rPr>
          <w:rFonts w:ascii="Times New Roman" w:hAnsi="Times New Roman" w:cs="Times New Roman"/>
          <w:sz w:val="24"/>
          <w:szCs w:val="24"/>
        </w:rPr>
        <w:t xml:space="preserve">. Sedimentary structures and </w:t>
      </w:r>
      <w:r w:rsidR="00897930">
        <w:rPr>
          <w:rFonts w:ascii="Times New Roman" w:hAnsi="Times New Roman" w:cs="Times New Roman"/>
          <w:sz w:val="24"/>
          <w:szCs w:val="24"/>
        </w:rPr>
        <w:t>features, some such as bedding thickness, percentage of siliciclastic input, and ichnofacies,</w:t>
      </w:r>
      <w:r w:rsidRPr="0080711E">
        <w:rPr>
          <w:rFonts w:ascii="Times New Roman" w:hAnsi="Times New Roman" w:cs="Times New Roman"/>
          <w:sz w:val="24"/>
          <w:szCs w:val="24"/>
        </w:rPr>
        <w:t xml:space="preserve"> serve as environmental proxies for conditions such as water depth, substate type, wave energy, etc., which allows for ecological niches to be quantified. Successions of strata record how environments change over time, and so it is possible to assess how fossil assemblages change in concert with environmental shifts </w:t>
      </w:r>
      <w:sdt>
        <w:sdtPr>
          <w:rPr>
            <w:rFonts w:ascii="Times New Roman" w:hAnsi="Times New Roman" w:cs="Times New Roman"/>
            <w:color w:val="000000"/>
            <w:sz w:val="24"/>
            <w:szCs w:val="24"/>
          </w:rPr>
          <w:tag w:val="MENDELEY_CITATION_v3_eyJjaXRhdGlvbklEIjoiTUVOREVMRVlfQ0lUQVRJT05fNjIzOTFjYzUtZTFhMy00YzYyLWI3M2UtYjYyY2M4N2MxMDRi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mNvbnRhaW5lci10aXRsZS1zaG9ydC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J9LCJpc1RlbXBvcmFyeSI6ZmFsc2V9XX0="/>
          <w:id w:val="333346239"/>
          <w:placeholder>
            <w:docPart w:val="762536957AAD418C905FA4886DE59427"/>
          </w:placeholder>
        </w:sdtPr>
        <w:sdtContent>
          <w:r w:rsidR="00EA53DF" w:rsidRPr="0080711E">
            <w:rPr>
              <w:rFonts w:ascii="Times New Roman" w:hAnsi="Times New Roman" w:cs="Times New Roman"/>
              <w:color w:val="000000"/>
              <w:sz w:val="24"/>
              <w:szCs w:val="24"/>
            </w:rPr>
            <w:t>(Myers et al. 2015)</w:t>
          </w:r>
        </w:sdtContent>
      </w:sdt>
      <w:r w:rsidRPr="0080711E">
        <w:rPr>
          <w:rFonts w:ascii="Times New Roman" w:hAnsi="Times New Roman" w:cs="Times New Roman"/>
          <w:sz w:val="24"/>
          <w:szCs w:val="24"/>
        </w:rPr>
        <w:t xml:space="preserve">. This temporal aspect to the fossil record is something that is not readily available with modern data, especially at the scale of time that is expressed in </w:t>
      </w:r>
      <w:r w:rsidR="00C261DC">
        <w:rPr>
          <w:rFonts w:ascii="Times New Roman" w:hAnsi="Times New Roman" w:cs="Times New Roman"/>
          <w:sz w:val="24"/>
          <w:szCs w:val="24"/>
        </w:rPr>
        <w:t xml:space="preserve">the </w:t>
      </w:r>
      <w:r w:rsidRPr="0080711E">
        <w:rPr>
          <w:rFonts w:ascii="Times New Roman" w:hAnsi="Times New Roman" w:cs="Times New Roman"/>
          <w:sz w:val="24"/>
          <w:szCs w:val="24"/>
        </w:rPr>
        <w:t>geolog</w:t>
      </w:r>
      <w:r w:rsidR="00C261DC">
        <w:rPr>
          <w:rFonts w:ascii="Times New Roman" w:hAnsi="Times New Roman" w:cs="Times New Roman"/>
          <w:sz w:val="24"/>
          <w:szCs w:val="24"/>
        </w:rPr>
        <w:t>ic record</w:t>
      </w:r>
      <w:r w:rsidRPr="0080711E">
        <w:rPr>
          <w:rFonts w:ascii="Times New Roman" w:hAnsi="Times New Roman" w:cs="Times New Roman"/>
          <w:sz w:val="24"/>
          <w:szCs w:val="24"/>
        </w:rPr>
        <w:t xml:space="preserve">. The combination of multiple available time slices and the direct association of organisms and environment is what makes fossils a viable, and unique, way to assess niche evolution and how it relates to biological evolution of species over long periods time (Peterson et al. 2003; Peterson et al. 2011). </w:t>
      </w:r>
      <w:r w:rsidR="002C291B" w:rsidRPr="0080711E">
        <w:rPr>
          <w:rFonts w:ascii="Times New Roman" w:hAnsi="Times New Roman" w:cs="Times New Roman"/>
          <w:sz w:val="24"/>
          <w:szCs w:val="24"/>
        </w:rPr>
        <w:t>Field data collection was</w:t>
      </w:r>
      <w:r w:rsidRPr="0080711E">
        <w:rPr>
          <w:rFonts w:ascii="Times New Roman" w:hAnsi="Times New Roman" w:cs="Times New Roman"/>
          <w:sz w:val="24"/>
          <w:szCs w:val="24"/>
        </w:rPr>
        <w:t xml:space="preserve"> essential for performing PaleoENM, </w:t>
      </w:r>
      <w:r w:rsidR="002C291B" w:rsidRPr="0080711E">
        <w:rPr>
          <w:rFonts w:ascii="Times New Roman" w:hAnsi="Times New Roman" w:cs="Times New Roman"/>
          <w:sz w:val="24"/>
          <w:szCs w:val="24"/>
        </w:rPr>
        <w:t xml:space="preserve">since </w:t>
      </w:r>
      <w:r w:rsidRPr="0080711E">
        <w:rPr>
          <w:rFonts w:ascii="Times New Roman" w:hAnsi="Times New Roman" w:cs="Times New Roman"/>
          <w:sz w:val="24"/>
          <w:szCs w:val="24"/>
        </w:rPr>
        <w:t xml:space="preserve">geographic occurrences of taxa must be collected </w:t>
      </w:r>
      <w:r w:rsidR="003A1A7F" w:rsidRPr="0080711E">
        <w:rPr>
          <w:rFonts w:ascii="Times New Roman" w:hAnsi="Times New Roman" w:cs="Times New Roman"/>
          <w:sz w:val="24"/>
          <w:szCs w:val="24"/>
        </w:rPr>
        <w:t>in tandem with</w:t>
      </w:r>
      <w:r w:rsidRPr="0080711E">
        <w:rPr>
          <w:rFonts w:ascii="Times New Roman" w:hAnsi="Times New Roman" w:cs="Times New Roman"/>
          <w:sz w:val="24"/>
          <w:szCs w:val="24"/>
        </w:rPr>
        <w:t xml:space="preserve"> environmental</w:t>
      </w:r>
      <w:r w:rsidR="003A1A7F" w:rsidRPr="0080711E">
        <w:rPr>
          <w:rFonts w:ascii="Times New Roman" w:hAnsi="Times New Roman" w:cs="Times New Roman"/>
          <w:sz w:val="24"/>
          <w:szCs w:val="24"/>
        </w:rPr>
        <w:t xml:space="preserve"> proxy information</w:t>
      </w:r>
      <w:r w:rsidRPr="0080711E">
        <w:rPr>
          <w:rFonts w:ascii="Times New Roman" w:hAnsi="Times New Roman" w:cs="Times New Roman"/>
          <w:sz w:val="24"/>
          <w:szCs w:val="24"/>
        </w:rPr>
        <w:t xml:space="preserve"> </w:t>
      </w:r>
      <w:r w:rsidR="003A1A7F" w:rsidRPr="0080711E">
        <w:rPr>
          <w:rFonts w:ascii="Times New Roman" w:hAnsi="Times New Roman" w:cs="Times New Roman"/>
          <w:sz w:val="24"/>
          <w:szCs w:val="24"/>
        </w:rPr>
        <w:t>as well as</w:t>
      </w:r>
      <w:r w:rsidRPr="0080711E">
        <w:rPr>
          <w:rFonts w:ascii="Times New Roman" w:hAnsi="Times New Roman" w:cs="Times New Roman"/>
          <w:sz w:val="24"/>
          <w:szCs w:val="24"/>
        </w:rPr>
        <w:t xml:space="preserve"> </w:t>
      </w:r>
      <w:r w:rsidR="003A1A7F" w:rsidRPr="0080711E">
        <w:rPr>
          <w:rFonts w:ascii="Times New Roman" w:hAnsi="Times New Roman" w:cs="Times New Roman"/>
          <w:sz w:val="24"/>
          <w:szCs w:val="24"/>
        </w:rPr>
        <w:t xml:space="preserve">stratigraphic </w:t>
      </w:r>
      <w:r w:rsidRPr="0080711E">
        <w:rPr>
          <w:rFonts w:ascii="Times New Roman" w:hAnsi="Times New Roman" w:cs="Times New Roman"/>
          <w:sz w:val="24"/>
          <w:szCs w:val="24"/>
        </w:rPr>
        <w:t>temporal data.</w:t>
      </w:r>
    </w:p>
    <w:p w14:paraId="78A5632C" w14:textId="77777777" w:rsidR="00AF3EE1" w:rsidRPr="0080711E" w:rsidRDefault="00AF3EE1" w:rsidP="004F2CDF">
      <w:pPr>
        <w:pStyle w:val="Heading2"/>
        <w:rPr>
          <w:rFonts w:cs="Times New Roman"/>
        </w:rPr>
      </w:pPr>
      <w:bookmarkStart w:id="18" w:name="_Toc178971500"/>
      <w:bookmarkStart w:id="19" w:name="_Toc180179013"/>
      <w:r w:rsidRPr="0080711E">
        <w:rPr>
          <w:rFonts w:cs="Times New Roman"/>
        </w:rPr>
        <w:lastRenderedPageBreak/>
        <w:t>Geological Setting of the Nashville Dome</w:t>
      </w:r>
      <w:bookmarkEnd w:id="18"/>
      <w:bookmarkEnd w:id="19"/>
    </w:p>
    <w:p w14:paraId="7BDA8C30" w14:textId="7AF32B31" w:rsidR="00AF3EE1" w:rsidRPr="0080711E" w:rsidRDefault="00AF3EE1"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Ordovician strata are well represented in the Eastern United States, </w:t>
      </w:r>
      <w:r w:rsidR="00336A41" w:rsidRPr="0080711E">
        <w:rPr>
          <w:rFonts w:ascii="Times New Roman" w:hAnsi="Times New Roman" w:cs="Times New Roman"/>
          <w:sz w:val="24"/>
          <w:szCs w:val="24"/>
        </w:rPr>
        <w:t>a record of</w:t>
      </w:r>
      <w:r w:rsidRPr="0080711E">
        <w:rPr>
          <w:rFonts w:ascii="Times New Roman" w:hAnsi="Times New Roman" w:cs="Times New Roman"/>
          <w:sz w:val="24"/>
          <w:szCs w:val="24"/>
        </w:rPr>
        <w:t xml:space="preserve"> North America’s paleogeographic position. During the</w:t>
      </w:r>
      <w:r w:rsidR="00336A41" w:rsidRPr="0080711E">
        <w:rPr>
          <w:rFonts w:ascii="Times New Roman" w:hAnsi="Times New Roman" w:cs="Times New Roman"/>
          <w:sz w:val="24"/>
          <w:szCs w:val="24"/>
        </w:rPr>
        <w:t xml:space="preserve"> </w:t>
      </w:r>
      <w:r w:rsidRPr="0080711E">
        <w:rPr>
          <w:rFonts w:ascii="Times New Roman" w:hAnsi="Times New Roman" w:cs="Times New Roman"/>
          <w:sz w:val="24"/>
          <w:szCs w:val="24"/>
        </w:rPr>
        <w:t xml:space="preserve">Ordovician Period, Laurentia </w:t>
      </w:r>
      <w:proofErr w:type="gramStart"/>
      <w:r w:rsidRPr="0080711E">
        <w:rPr>
          <w:rFonts w:ascii="Times New Roman" w:hAnsi="Times New Roman" w:cs="Times New Roman"/>
          <w:sz w:val="24"/>
          <w:szCs w:val="24"/>
        </w:rPr>
        <w:t>was located in</w:t>
      </w:r>
      <w:proofErr w:type="gramEnd"/>
      <w:r w:rsidRPr="0080711E">
        <w:rPr>
          <w:rFonts w:ascii="Times New Roman" w:hAnsi="Times New Roman" w:cs="Times New Roman"/>
          <w:sz w:val="24"/>
          <w:szCs w:val="24"/>
        </w:rPr>
        <w:t xml:space="preserve"> subtropical latitudes with the Nashville Dome located near 2</w:t>
      </w:r>
      <w:r w:rsidR="00336A41" w:rsidRPr="0080711E">
        <w:rPr>
          <w:rFonts w:ascii="Times New Roman" w:hAnsi="Times New Roman" w:cs="Times New Roman"/>
          <w:sz w:val="24"/>
          <w:szCs w:val="24"/>
        </w:rPr>
        <w:t>5</w:t>
      </w:r>
      <w:r w:rsidRPr="0080711E">
        <w:rPr>
          <w:rFonts w:ascii="Times New Roman" w:hAnsi="Times New Roman" w:cs="Times New Roman"/>
          <w:sz w:val="24"/>
          <w:szCs w:val="24"/>
        </w:rPr>
        <w:t xml:space="preserve"> degrees south of the equator </w:t>
      </w:r>
      <w:sdt>
        <w:sdtPr>
          <w:rPr>
            <w:rFonts w:ascii="Times New Roman" w:hAnsi="Times New Roman" w:cs="Times New Roman"/>
            <w:color w:val="000000"/>
            <w:sz w:val="24"/>
            <w:szCs w:val="24"/>
          </w:rPr>
          <w:tag w:val="MENDELEY_CITATION_v3_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"/>
          <w:id w:val="966864607"/>
          <w:placeholder>
            <w:docPart w:val="BDF4DC9278754E93B4AE4E038E92E5EE"/>
          </w:placeholder>
        </w:sdtPr>
        <w:sdtContent>
          <w:r w:rsidR="00EA53DF" w:rsidRPr="0080711E">
            <w:rPr>
              <w:rFonts w:ascii="Times New Roman" w:hAnsi="Times New Roman" w:cs="Times New Roman"/>
              <w:color w:val="000000"/>
              <w:sz w:val="24"/>
              <w:szCs w:val="24"/>
            </w:rPr>
            <w:t>(Cocks and Torsvik 2021; McLaughlin and Stigall 2023)</w:t>
          </w:r>
        </w:sdtContent>
      </w:sdt>
      <w:r w:rsidR="00256843" w:rsidRPr="0080711E">
        <w:rPr>
          <w:rFonts w:ascii="Times New Roman" w:hAnsi="Times New Roman" w:cs="Times New Roman"/>
          <w:color w:val="000000"/>
          <w:sz w:val="24"/>
          <w:szCs w:val="24"/>
        </w:rPr>
        <w:t xml:space="preserve"> </w:t>
      </w:r>
      <w:r w:rsidR="001F1DA2" w:rsidRPr="0080711E">
        <w:rPr>
          <w:rFonts w:ascii="Times New Roman" w:hAnsi="Times New Roman" w:cs="Times New Roman"/>
          <w:color w:val="000000"/>
          <w:sz w:val="24"/>
          <w:szCs w:val="24"/>
        </w:rPr>
        <w:t>(</w:t>
      </w:r>
      <w:r w:rsidR="001F1DA2" w:rsidRPr="00B87831">
        <w:rPr>
          <w:rFonts w:ascii="Times New Roman" w:hAnsi="Times New Roman" w:cs="Times New Roman"/>
          <w:b/>
          <w:bCs/>
          <w:color w:val="000000"/>
          <w:sz w:val="24"/>
          <w:szCs w:val="24"/>
        </w:rPr>
        <w:t>Fig. 1</w:t>
      </w:r>
      <w:r w:rsidR="001F1DA2" w:rsidRPr="0080711E">
        <w:rPr>
          <w:rFonts w:ascii="Times New Roman" w:hAnsi="Times New Roman" w:cs="Times New Roman"/>
          <w:color w:val="000000"/>
          <w:sz w:val="24"/>
          <w:szCs w:val="24"/>
        </w:rPr>
        <w:t>)</w:t>
      </w:r>
      <w:r w:rsidRPr="0080711E">
        <w:rPr>
          <w:rFonts w:ascii="Times New Roman" w:hAnsi="Times New Roman" w:cs="Times New Roman"/>
          <w:sz w:val="24"/>
          <w:szCs w:val="24"/>
        </w:rPr>
        <w:t xml:space="preserve">. The high </w:t>
      </w:r>
      <w:r w:rsidR="0061776F" w:rsidRPr="0080711E">
        <w:rPr>
          <w:rFonts w:ascii="Times New Roman" w:hAnsi="Times New Roman" w:cs="Times New Roman"/>
          <w:sz w:val="24"/>
          <w:szCs w:val="24"/>
        </w:rPr>
        <w:t xml:space="preserve">eustatic </w:t>
      </w:r>
      <w:r w:rsidRPr="0080711E">
        <w:rPr>
          <w:rFonts w:ascii="Times New Roman" w:hAnsi="Times New Roman" w:cs="Times New Roman"/>
          <w:sz w:val="24"/>
          <w:szCs w:val="24"/>
        </w:rPr>
        <w:t xml:space="preserve">sea level of the Ordovician Period resulted in widespread epeiric seas (Munnecke et al. 2010; Rasmussen et al. 2019; McLaughlin and Stigall 2023). This set of conditions facilitated the presence of large carbonate platforms that covered much of the paleocontinent and hosted substantial marine biodiversity for most of the Ordovician </w:t>
      </w:r>
      <w:sdt>
        <w:sdtPr>
          <w:rPr>
            <w:rFonts w:ascii="Times New Roman" w:hAnsi="Times New Roman" w:cs="Times New Roman"/>
            <w:color w:val="000000"/>
            <w:sz w:val="24"/>
            <w:szCs w:val="24"/>
          </w:rPr>
          <w:tag w:val="MENDELEY_CITATION_v3_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XX0="/>
          <w:id w:val="-816561162"/>
          <w:placeholder>
            <w:docPart w:val="DefaultPlaceholder_-1854013440"/>
          </w:placeholder>
        </w:sdtPr>
        <w:sdtContent>
          <w:r w:rsidR="00EA53DF" w:rsidRPr="0080711E">
            <w:rPr>
              <w:rFonts w:ascii="Times New Roman" w:hAnsi="Times New Roman" w:cs="Times New Roman"/>
              <w:color w:val="000000"/>
              <w:sz w:val="24"/>
              <w:szCs w:val="24"/>
            </w:rPr>
            <w:t>(Holland and Patzkowsky 1998; Munnecke et al. 2010)</w:t>
          </w:r>
        </w:sdtContent>
      </w:sdt>
      <w:r w:rsidRPr="0080711E">
        <w:rPr>
          <w:rFonts w:ascii="Times New Roman" w:hAnsi="Times New Roman" w:cs="Times New Roman"/>
          <w:sz w:val="24"/>
          <w:szCs w:val="24"/>
        </w:rPr>
        <w:t>. Active tectonics, most notably the Taconic Orogeny</w:t>
      </w:r>
      <w:r w:rsidR="0061776F" w:rsidRPr="0080711E">
        <w:rPr>
          <w:rFonts w:ascii="Times New Roman" w:hAnsi="Times New Roman" w:cs="Times New Roman"/>
          <w:sz w:val="24"/>
          <w:szCs w:val="24"/>
        </w:rPr>
        <w:t>,</w:t>
      </w:r>
      <w:r w:rsidRPr="0080711E">
        <w:rPr>
          <w:rFonts w:ascii="Times New Roman" w:hAnsi="Times New Roman" w:cs="Times New Roman"/>
          <w:sz w:val="24"/>
          <w:szCs w:val="24"/>
        </w:rPr>
        <w:t xml:space="preserve"> created </w:t>
      </w:r>
      <w:r w:rsidR="0061776F" w:rsidRPr="0080711E">
        <w:rPr>
          <w:rFonts w:ascii="Times New Roman" w:hAnsi="Times New Roman" w:cs="Times New Roman"/>
          <w:sz w:val="24"/>
          <w:szCs w:val="24"/>
        </w:rPr>
        <w:t xml:space="preserve">immense amounts of </w:t>
      </w:r>
      <w:r w:rsidRPr="0080711E">
        <w:rPr>
          <w:rFonts w:ascii="Times New Roman" w:hAnsi="Times New Roman" w:cs="Times New Roman"/>
          <w:sz w:val="24"/>
          <w:szCs w:val="24"/>
        </w:rPr>
        <w:t xml:space="preserve">accommodation for substantial sedimentation and fossil accumulation within these marine basins </w:t>
      </w:r>
      <w:sdt>
        <w:sdtPr>
          <w:rPr>
            <w:rFonts w:ascii="Times New Roman" w:hAnsi="Times New Roman" w:cs="Times New Roman"/>
            <w:color w:val="000000"/>
            <w:sz w:val="24"/>
            <w:szCs w:val="24"/>
          </w:rPr>
          <w:tag w:val="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1dfQ=="/>
          <w:id w:val="1730721094"/>
          <w:placeholder>
            <w:docPart w:val="BDF4DC9278754E93B4AE4E038E92E5EE"/>
          </w:placeholder>
        </w:sdtPr>
        <w:sdtContent>
          <w:r w:rsidR="00EA53DF" w:rsidRPr="0080711E">
            <w:rPr>
              <w:rFonts w:ascii="Times New Roman" w:hAnsi="Times New Roman" w:cs="Times New Roman"/>
              <w:color w:val="000000"/>
              <w:sz w:val="24"/>
              <w:szCs w:val="24"/>
            </w:rPr>
            <w:t>(Quinlan and Beaumont 1984; Holland and Patzkowsky 1996)</w:t>
          </w:r>
        </w:sdtContent>
      </w:sdt>
      <w:r w:rsidRPr="0080711E">
        <w:rPr>
          <w:rFonts w:ascii="Times New Roman" w:hAnsi="Times New Roman" w:cs="Times New Roman"/>
          <w:sz w:val="24"/>
          <w:szCs w:val="24"/>
        </w:rPr>
        <w:t xml:space="preserve">. The Taconic Orogeny resulted from convergence between Laurentia and </w:t>
      </w:r>
      <w:r w:rsidR="0061776F" w:rsidRPr="0080711E">
        <w:rPr>
          <w:rFonts w:ascii="Times New Roman" w:hAnsi="Times New Roman" w:cs="Times New Roman"/>
          <w:sz w:val="24"/>
          <w:szCs w:val="24"/>
        </w:rPr>
        <w:t>the</w:t>
      </w:r>
      <w:r w:rsidRPr="0080711E">
        <w:rPr>
          <w:rFonts w:ascii="Times New Roman" w:hAnsi="Times New Roman" w:cs="Times New Roman"/>
          <w:sz w:val="24"/>
          <w:szCs w:val="24"/>
        </w:rPr>
        <w:t xml:space="preserve"> incoming </w:t>
      </w:r>
      <w:r w:rsidR="0061776F" w:rsidRPr="0080711E">
        <w:rPr>
          <w:rFonts w:ascii="Times New Roman" w:hAnsi="Times New Roman" w:cs="Times New Roman"/>
          <w:sz w:val="24"/>
          <w:szCs w:val="24"/>
        </w:rPr>
        <w:t>Taconic Island</w:t>
      </w:r>
      <w:r w:rsidRPr="0080711E">
        <w:rPr>
          <w:rFonts w:ascii="Times New Roman" w:hAnsi="Times New Roman" w:cs="Times New Roman"/>
          <w:sz w:val="24"/>
          <w:szCs w:val="24"/>
        </w:rPr>
        <w:t xml:space="preserve"> </w:t>
      </w:r>
      <w:r w:rsidR="00C261DC">
        <w:rPr>
          <w:rFonts w:ascii="Times New Roman" w:hAnsi="Times New Roman" w:cs="Times New Roman"/>
          <w:sz w:val="24"/>
          <w:szCs w:val="24"/>
        </w:rPr>
        <w:t>A</w:t>
      </w:r>
      <w:r w:rsidRPr="0080711E">
        <w:rPr>
          <w:rFonts w:ascii="Times New Roman" w:hAnsi="Times New Roman" w:cs="Times New Roman"/>
          <w:sz w:val="24"/>
          <w:szCs w:val="24"/>
        </w:rPr>
        <w:t xml:space="preserve">rc </w:t>
      </w:r>
      <w:sdt>
        <w:sdtPr>
          <w:rPr>
            <w:rFonts w:ascii="Times New Roman" w:hAnsi="Times New Roman" w:cs="Times New Roman"/>
            <w:color w:val="000000"/>
            <w:sz w:val="24"/>
            <w:szCs w:val="24"/>
          </w:rPr>
          <w:tag w:val="MENDELEY_CITATION_v3_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"/>
          <w:id w:val="-1638874455"/>
          <w:placeholder>
            <w:docPart w:val="BDF4DC9278754E93B4AE4E038E92E5EE"/>
          </w:placeholder>
        </w:sdtPr>
        <w:sdtContent>
          <w:r w:rsidR="00EA53DF" w:rsidRPr="0080711E">
            <w:rPr>
              <w:rFonts w:ascii="Times New Roman" w:hAnsi="Times New Roman" w:cs="Times New Roman"/>
              <w:color w:val="000000"/>
              <w:sz w:val="24"/>
              <w:szCs w:val="24"/>
            </w:rPr>
            <w:t>(Beaumont et al. 1988; Holland and Patzkowsky 1996)</w:t>
          </w:r>
        </w:sdtContent>
      </w:sdt>
      <w:r w:rsidR="00C261DC">
        <w:rPr>
          <w:rFonts w:ascii="Times New Roman" w:hAnsi="Times New Roman" w:cs="Times New Roman"/>
          <w:color w:val="000000"/>
          <w:sz w:val="24"/>
          <w:szCs w:val="24"/>
        </w:rPr>
        <w:t>.</w:t>
      </w:r>
      <w:r w:rsidRPr="0080711E">
        <w:rPr>
          <w:rFonts w:ascii="Times New Roman" w:hAnsi="Times New Roman" w:cs="Times New Roman"/>
          <w:sz w:val="24"/>
          <w:szCs w:val="24"/>
        </w:rPr>
        <w:t xml:space="preserve"> </w:t>
      </w:r>
      <w:r w:rsidR="00C261DC">
        <w:rPr>
          <w:rFonts w:ascii="Times New Roman" w:hAnsi="Times New Roman" w:cs="Times New Roman"/>
          <w:sz w:val="24"/>
          <w:szCs w:val="24"/>
        </w:rPr>
        <w:t>T</w:t>
      </w:r>
      <w:r w:rsidRPr="0080711E">
        <w:rPr>
          <w:rFonts w:ascii="Times New Roman" w:hAnsi="Times New Roman" w:cs="Times New Roman"/>
          <w:sz w:val="24"/>
          <w:szCs w:val="24"/>
        </w:rPr>
        <w:t>he resulting deformation from tectonic loading affected the eastern coast of Laurentia</w:t>
      </w:r>
      <w:r w:rsidR="0061776F" w:rsidRPr="0080711E">
        <w:rPr>
          <w:rFonts w:ascii="Times New Roman" w:hAnsi="Times New Roman" w:cs="Times New Roman"/>
          <w:sz w:val="24"/>
          <w:szCs w:val="24"/>
        </w:rPr>
        <w:t xml:space="preserve"> by causing subsidence in the foreland regions</w:t>
      </w:r>
      <w:r w:rsidRPr="0080711E">
        <w:rPr>
          <w:rFonts w:ascii="Times New Roman" w:hAnsi="Times New Roman" w:cs="Times New Roman"/>
          <w:sz w:val="24"/>
          <w:szCs w:val="24"/>
        </w:rPr>
        <w:t xml:space="preserve">. This produced the deep Appalachian Basin, which included eastern Tennessee (Sevier Basin), and formed a foreland bulge from the flexure of the </w:t>
      </w:r>
      <w:r w:rsidR="00EE1E33" w:rsidRPr="0080711E">
        <w:rPr>
          <w:rFonts w:ascii="Times New Roman" w:hAnsi="Times New Roman" w:cs="Times New Roman"/>
          <w:sz w:val="24"/>
          <w:szCs w:val="24"/>
        </w:rPr>
        <w:t>lithosphere and</w:t>
      </w:r>
      <w:r w:rsidR="0061776F" w:rsidRPr="0080711E">
        <w:rPr>
          <w:rFonts w:ascii="Times New Roman" w:hAnsi="Times New Roman" w:cs="Times New Roman"/>
          <w:sz w:val="24"/>
          <w:szCs w:val="24"/>
        </w:rPr>
        <w:t xml:space="preserve"> made space for </w:t>
      </w:r>
      <w:r w:rsidRPr="0080711E">
        <w:rPr>
          <w:rFonts w:ascii="Times New Roman" w:hAnsi="Times New Roman" w:cs="Times New Roman"/>
          <w:sz w:val="24"/>
          <w:szCs w:val="24"/>
        </w:rPr>
        <w:t>shallow marine habitat</w:t>
      </w:r>
      <w:r w:rsidR="0061776F" w:rsidRPr="0080711E">
        <w:rPr>
          <w:rFonts w:ascii="Times New Roman" w:hAnsi="Times New Roman" w:cs="Times New Roman"/>
          <w:sz w:val="24"/>
          <w:szCs w:val="24"/>
        </w:rPr>
        <w:t>s</w:t>
      </w:r>
      <w:r w:rsidRPr="0080711E">
        <w:rPr>
          <w:rFonts w:ascii="Times New Roman" w:hAnsi="Times New Roman" w:cs="Times New Roman"/>
          <w:sz w:val="24"/>
          <w:szCs w:val="24"/>
        </w:rPr>
        <w:t xml:space="preserve"> in the region of modern middle Tennessee (Nashville Basin) </w:t>
      </w:r>
      <w:sdt>
        <w:sdtPr>
          <w:rPr>
            <w:rFonts w:ascii="Times New Roman" w:hAnsi="Times New Roman" w:cs="Times New Roman"/>
            <w:color w:val="000000"/>
            <w:sz w:val="24"/>
            <w:szCs w:val="24"/>
          </w:rPr>
          <w:tag w:val="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"/>
          <w:id w:val="79342370"/>
          <w:placeholder>
            <w:docPart w:val="DefaultPlaceholder_-1854013440"/>
          </w:placeholder>
        </w:sdtPr>
        <w:sdtContent>
          <w:r w:rsidR="00EA53DF" w:rsidRPr="0080711E">
            <w:rPr>
              <w:rFonts w:ascii="Times New Roman" w:hAnsi="Times New Roman" w:cs="Times New Roman"/>
              <w:color w:val="000000"/>
              <w:sz w:val="24"/>
              <w:szCs w:val="24"/>
            </w:rPr>
            <w:t>(Quinlan and Beaumont 1984; Beaumont et al. 1988)</w:t>
          </w:r>
        </w:sdtContent>
      </w:sdt>
      <w:r w:rsidRPr="0080711E">
        <w:rPr>
          <w:rFonts w:ascii="Times New Roman" w:hAnsi="Times New Roman" w:cs="Times New Roman"/>
          <w:sz w:val="24"/>
          <w:szCs w:val="24"/>
        </w:rPr>
        <w:t>. Sedimen</w:t>
      </w:r>
      <w:r w:rsidR="001F1DA2" w:rsidRPr="0080711E">
        <w:rPr>
          <w:rFonts w:ascii="Times New Roman" w:hAnsi="Times New Roman" w:cs="Times New Roman"/>
          <w:sz w:val="24"/>
          <w:szCs w:val="24"/>
        </w:rPr>
        <w:t>t</w:t>
      </w:r>
      <w:r w:rsidR="00362D6A" w:rsidRPr="0080711E">
        <w:rPr>
          <w:rFonts w:ascii="Times New Roman" w:hAnsi="Times New Roman" w:cs="Times New Roman"/>
          <w:sz w:val="24"/>
          <w:szCs w:val="24"/>
        </w:rPr>
        <w:t xml:space="preserve"> input for the basin was generated from</w:t>
      </w:r>
      <w:r w:rsidRPr="0080711E">
        <w:rPr>
          <w:rFonts w:ascii="Times New Roman" w:hAnsi="Times New Roman" w:cs="Times New Roman"/>
          <w:sz w:val="24"/>
          <w:szCs w:val="24"/>
        </w:rPr>
        <w:t xml:space="preserve"> weathering </w:t>
      </w:r>
      <w:r w:rsidR="00362D6A" w:rsidRPr="0080711E">
        <w:rPr>
          <w:rFonts w:ascii="Times New Roman" w:hAnsi="Times New Roman" w:cs="Times New Roman"/>
          <w:sz w:val="24"/>
          <w:szCs w:val="24"/>
        </w:rPr>
        <w:t>of</w:t>
      </w:r>
      <w:r w:rsidRPr="0080711E">
        <w:rPr>
          <w:rFonts w:ascii="Times New Roman" w:hAnsi="Times New Roman" w:cs="Times New Roman"/>
          <w:sz w:val="24"/>
          <w:szCs w:val="24"/>
        </w:rPr>
        <w:t xml:space="preserve"> the </w:t>
      </w:r>
      <w:r w:rsidR="00362D6A" w:rsidRPr="0080711E">
        <w:rPr>
          <w:rFonts w:ascii="Times New Roman" w:hAnsi="Times New Roman" w:cs="Times New Roman"/>
          <w:sz w:val="24"/>
          <w:szCs w:val="24"/>
        </w:rPr>
        <w:t>Taconic Highlands and supplied t</w:t>
      </w:r>
      <w:r w:rsidRPr="0080711E">
        <w:rPr>
          <w:rFonts w:ascii="Times New Roman" w:hAnsi="Times New Roman" w:cs="Times New Roman"/>
          <w:sz w:val="24"/>
          <w:szCs w:val="24"/>
        </w:rPr>
        <w:t xml:space="preserve">he shallow marine shelves of inner Laurentia with </w:t>
      </w:r>
      <w:r w:rsidR="00362D6A" w:rsidRPr="0080711E">
        <w:rPr>
          <w:rFonts w:ascii="Times New Roman" w:hAnsi="Times New Roman" w:cs="Times New Roman"/>
          <w:sz w:val="24"/>
          <w:szCs w:val="24"/>
        </w:rPr>
        <w:t>silici</w:t>
      </w:r>
      <w:r w:rsidRPr="0080711E">
        <w:rPr>
          <w:rFonts w:ascii="Times New Roman" w:hAnsi="Times New Roman" w:cs="Times New Roman"/>
          <w:sz w:val="24"/>
          <w:szCs w:val="24"/>
        </w:rPr>
        <w:t xml:space="preserve">clastic sediments </w:t>
      </w:r>
      <w:r w:rsidR="00362D6A" w:rsidRPr="0080711E">
        <w:rPr>
          <w:rFonts w:ascii="Times New Roman" w:hAnsi="Times New Roman" w:cs="Times New Roman"/>
          <w:sz w:val="24"/>
          <w:szCs w:val="24"/>
        </w:rPr>
        <w:t>as well as</w:t>
      </w:r>
      <w:r w:rsidRPr="0080711E">
        <w:rPr>
          <w:rFonts w:ascii="Times New Roman" w:hAnsi="Times New Roman" w:cs="Times New Roman"/>
          <w:sz w:val="24"/>
          <w:szCs w:val="24"/>
        </w:rPr>
        <w:t xml:space="preserve"> nutrients</w:t>
      </w:r>
      <w:r w:rsidR="00A808E9">
        <w:rPr>
          <w:rFonts w:ascii="Times New Roman" w:hAnsi="Times New Roman" w:cs="Times New Roman"/>
          <w:sz w:val="24"/>
          <w:szCs w:val="24"/>
        </w:rPr>
        <w:t xml:space="preserve"> in the form of phosphate</w:t>
      </w:r>
      <w:r w:rsidRPr="0080711E">
        <w:rPr>
          <w:rFonts w:ascii="Times New Roman" w:hAnsi="Times New Roman" w:cs="Times New Roman"/>
          <w:sz w:val="24"/>
          <w:szCs w:val="24"/>
        </w:rPr>
        <w:t xml:space="preserve"> from deltaic and fluvial systems, which propagated productivity in these environments </w:t>
      </w:r>
      <w:sdt>
        <w:sdtPr>
          <w:rPr>
            <w:rFonts w:ascii="Times New Roman" w:hAnsi="Times New Roman" w:cs="Times New Roman"/>
            <w:color w:val="000000"/>
            <w:sz w:val="24"/>
            <w:szCs w:val="24"/>
          </w:rPr>
          <w:tag w:val="MENDELEY_CITATION_v3_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"/>
          <w:id w:val="2104762075"/>
          <w:placeholder>
            <w:docPart w:val="DefaultPlaceholder_-1854013440"/>
          </w:placeholder>
        </w:sdtPr>
        <w:sdtContent>
          <w:r w:rsidR="00EA53DF" w:rsidRPr="0080711E">
            <w:rPr>
              <w:rFonts w:ascii="Times New Roman" w:hAnsi="Times New Roman" w:cs="Times New Roman"/>
              <w:color w:val="000000"/>
              <w:sz w:val="24"/>
              <w:szCs w:val="24"/>
            </w:rPr>
            <w:t>(Holland and Patzkowsky 1996, 1997)</w:t>
          </w:r>
        </w:sdtContent>
      </w:sdt>
      <w:r w:rsidRPr="0080711E">
        <w:rPr>
          <w:rFonts w:ascii="Times New Roman" w:hAnsi="Times New Roman" w:cs="Times New Roman"/>
          <w:sz w:val="24"/>
          <w:szCs w:val="24"/>
        </w:rPr>
        <w:t>. The resulting Ordovician strata exposed today</w:t>
      </w:r>
      <w:r w:rsidR="000C74DC" w:rsidRPr="0080711E">
        <w:rPr>
          <w:rFonts w:ascii="Times New Roman" w:hAnsi="Times New Roman" w:cs="Times New Roman"/>
          <w:sz w:val="24"/>
          <w:szCs w:val="24"/>
        </w:rPr>
        <w:t xml:space="preserve"> in the Nashville Dome</w:t>
      </w:r>
      <w:r w:rsidRPr="0080711E">
        <w:rPr>
          <w:rFonts w:ascii="Times New Roman" w:hAnsi="Times New Roman" w:cs="Times New Roman"/>
          <w:sz w:val="24"/>
          <w:szCs w:val="24"/>
        </w:rPr>
        <w:t xml:space="preserve"> are limestones</w:t>
      </w:r>
      <w:r w:rsidR="000C74DC" w:rsidRPr="0080711E">
        <w:rPr>
          <w:rFonts w:ascii="Times New Roman" w:hAnsi="Times New Roman" w:cs="Times New Roman"/>
          <w:sz w:val="24"/>
          <w:szCs w:val="24"/>
        </w:rPr>
        <w:t xml:space="preserve"> beds</w:t>
      </w:r>
      <w:r w:rsidRPr="0080711E">
        <w:rPr>
          <w:rFonts w:ascii="Times New Roman" w:hAnsi="Times New Roman" w:cs="Times New Roman"/>
          <w:sz w:val="24"/>
          <w:szCs w:val="24"/>
        </w:rPr>
        <w:t xml:space="preserve"> </w:t>
      </w:r>
      <w:r w:rsidRPr="0080711E">
        <w:rPr>
          <w:rFonts w:ascii="Times New Roman" w:hAnsi="Times New Roman" w:cs="Times New Roman"/>
          <w:sz w:val="24"/>
          <w:szCs w:val="24"/>
        </w:rPr>
        <w:lastRenderedPageBreak/>
        <w:t xml:space="preserve">(accumulated skeletal clasts) </w:t>
      </w:r>
      <w:r w:rsidR="000C74DC" w:rsidRPr="0080711E">
        <w:rPr>
          <w:rFonts w:ascii="Times New Roman" w:hAnsi="Times New Roman" w:cs="Times New Roman"/>
          <w:sz w:val="24"/>
          <w:szCs w:val="24"/>
        </w:rPr>
        <w:t>interbedded with</w:t>
      </w:r>
      <w:r w:rsidRPr="0080711E">
        <w:rPr>
          <w:rFonts w:ascii="Times New Roman" w:hAnsi="Times New Roman" w:cs="Times New Roman"/>
          <w:sz w:val="24"/>
          <w:szCs w:val="24"/>
        </w:rPr>
        <w:t xml:space="preserve"> </w:t>
      </w:r>
      <w:r w:rsidR="000C74DC" w:rsidRPr="0080711E">
        <w:rPr>
          <w:rFonts w:ascii="Times New Roman" w:hAnsi="Times New Roman" w:cs="Times New Roman"/>
          <w:sz w:val="24"/>
          <w:szCs w:val="24"/>
        </w:rPr>
        <w:t>mudstone-</w:t>
      </w:r>
      <w:r w:rsidRPr="0080711E">
        <w:rPr>
          <w:rFonts w:ascii="Times New Roman" w:hAnsi="Times New Roman" w:cs="Times New Roman"/>
          <w:sz w:val="24"/>
          <w:szCs w:val="24"/>
        </w:rPr>
        <w:t>shale</w:t>
      </w:r>
      <w:r w:rsidR="000C74DC" w:rsidRPr="0080711E">
        <w:rPr>
          <w:rFonts w:ascii="Times New Roman" w:hAnsi="Times New Roman" w:cs="Times New Roman"/>
          <w:sz w:val="24"/>
          <w:szCs w:val="24"/>
        </w:rPr>
        <w:t xml:space="preserve"> packets</w:t>
      </w:r>
      <w:r w:rsidRPr="0080711E">
        <w:rPr>
          <w:rFonts w:ascii="Times New Roman" w:hAnsi="Times New Roman" w:cs="Times New Roman"/>
          <w:sz w:val="24"/>
          <w:szCs w:val="24"/>
        </w:rPr>
        <w:t xml:space="preserve"> (</w:t>
      </w:r>
      <w:r w:rsidR="000C74DC" w:rsidRPr="0080711E">
        <w:rPr>
          <w:rFonts w:ascii="Times New Roman" w:hAnsi="Times New Roman" w:cs="Times New Roman"/>
          <w:sz w:val="24"/>
          <w:szCs w:val="24"/>
        </w:rPr>
        <w:t xml:space="preserve">siliciclastic dominated </w:t>
      </w:r>
      <w:r w:rsidRPr="0080711E">
        <w:rPr>
          <w:rFonts w:ascii="Times New Roman" w:hAnsi="Times New Roman" w:cs="Times New Roman"/>
          <w:sz w:val="24"/>
          <w:szCs w:val="24"/>
        </w:rPr>
        <w:t>sediment shed from the weathering of the Taconic Highlands</w:t>
      </w:r>
      <w:r w:rsidR="000C74DC" w:rsidRPr="0080711E">
        <w:rPr>
          <w:rFonts w:ascii="Times New Roman" w:hAnsi="Times New Roman" w:cs="Times New Roman"/>
          <w:sz w:val="24"/>
          <w:szCs w:val="24"/>
        </w:rPr>
        <w:t>), divided into facies of shallow to deep intertidal environments</w:t>
      </w:r>
      <w:r w:rsidRPr="0080711E">
        <w:rPr>
          <w:rFonts w:ascii="Times New Roman" w:hAnsi="Times New Roman" w:cs="Times New Roman"/>
          <w:sz w:val="24"/>
          <w:szCs w:val="24"/>
        </w:rPr>
        <w:t>.</w:t>
      </w:r>
    </w:p>
    <w:p w14:paraId="3C0A52A1" w14:textId="77777777" w:rsidR="00256843" w:rsidRPr="0080711E" w:rsidRDefault="0009462D"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Both the Nashville and Cincinnati basins shared very similar paleolatitudes during the Late Ordovician. They shared similar geologic settings, and shared influences from the orogenic belt to the south as well as climatic shifts at the time. However, </w:t>
      </w:r>
      <w:r w:rsidR="00AF4F54" w:rsidRPr="0080711E">
        <w:rPr>
          <w:rFonts w:ascii="Times New Roman" w:hAnsi="Times New Roman" w:cs="Times New Roman"/>
          <w:sz w:val="24"/>
          <w:szCs w:val="24"/>
        </w:rPr>
        <w:t>to the</w:t>
      </w:r>
      <w:r w:rsidRPr="0080711E">
        <w:rPr>
          <w:rFonts w:ascii="Times New Roman" w:hAnsi="Times New Roman" w:cs="Times New Roman"/>
          <w:sz w:val="24"/>
          <w:szCs w:val="24"/>
        </w:rPr>
        <w:t xml:space="preserve"> degree as to how influential these commonalities were to the ecological setting at these basins differed, the extent of that difference has yet to be well understood. The Nashville basin also shared a closer proximity to the open Iapetus Ocean, </w:t>
      </w:r>
      <w:r w:rsidR="0064235D" w:rsidRPr="0080711E">
        <w:rPr>
          <w:rFonts w:ascii="Times New Roman" w:hAnsi="Times New Roman" w:cs="Times New Roman"/>
          <w:sz w:val="24"/>
          <w:szCs w:val="24"/>
        </w:rPr>
        <w:t>whose</w:t>
      </w:r>
      <w:r w:rsidRPr="0080711E">
        <w:rPr>
          <w:rFonts w:ascii="Times New Roman" w:hAnsi="Times New Roman" w:cs="Times New Roman"/>
          <w:sz w:val="24"/>
          <w:szCs w:val="24"/>
        </w:rPr>
        <w:t xml:space="preserve"> influence </w:t>
      </w:r>
      <w:r w:rsidR="00CC59B2" w:rsidRPr="0080711E">
        <w:rPr>
          <w:rFonts w:ascii="Times New Roman" w:hAnsi="Times New Roman" w:cs="Times New Roman"/>
          <w:sz w:val="24"/>
          <w:szCs w:val="24"/>
        </w:rPr>
        <w:t>with</w:t>
      </w:r>
      <w:r w:rsidRPr="0080711E">
        <w:rPr>
          <w:rFonts w:ascii="Times New Roman" w:hAnsi="Times New Roman" w:cs="Times New Roman"/>
          <w:sz w:val="24"/>
          <w:szCs w:val="24"/>
        </w:rPr>
        <w:t xml:space="preserve"> currents and sediment distribution would have been more notable than that of the Cincinnati basin.</w:t>
      </w:r>
    </w:p>
    <w:p w14:paraId="79F7BDE1" w14:textId="323AE716" w:rsidR="00AF3EE1" w:rsidRPr="0080711E" w:rsidRDefault="001C3FDC"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The </w:t>
      </w:r>
      <w:r w:rsidR="00AF3EE1" w:rsidRPr="0080711E">
        <w:rPr>
          <w:rFonts w:ascii="Times New Roman" w:hAnsi="Times New Roman" w:cs="Times New Roman"/>
          <w:sz w:val="24"/>
          <w:szCs w:val="24"/>
        </w:rPr>
        <w:t xml:space="preserve">sequence stratigraphic framework for the Nashville Dome was developed by Holland and Patzkowsky </w:t>
      </w:r>
      <w:sdt>
        <w:sdtPr>
          <w:rPr>
            <w:rFonts w:ascii="Times New Roman" w:hAnsi="Times New Roman" w:cs="Times New Roman"/>
            <w:color w:val="000000"/>
            <w:sz w:val="24"/>
            <w:szCs w:val="24"/>
          </w:rPr>
          <w:tag w:val="MENDELEY_CITATION_v3_eyJjaXRhdGlvbklEIjoiTUVOREVMRVlfQ0lUQVRJT05fYWI1NjVhYmYtYmQ0NS00MGVmLWI3ZGQtZGY5ZmJhNmVkMjljIiwicHJvcGVydGllcyI6eyJub3RlSW5kZXgiOjAsIm1vZGUiOiJzdXBwcmVzcy1hdXRob3IifSwiaXNFZGl0ZWQiOmZhbHNlLCJtYW51YWxPdmVycmlkZSI6eyJpc01hbnVhbGx5T3ZlcnJpZGRlbiI6ZmFsc2UsImNpdGVwcm9jVGV4dCI6Iig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V19"/>
          <w:id w:val="1341500623"/>
          <w:placeholder>
            <w:docPart w:val="DefaultPlaceholder_-1854013440"/>
          </w:placeholder>
        </w:sdtPr>
        <w:sdtContent>
          <w:r w:rsidR="00EA53DF" w:rsidRPr="0080711E">
            <w:rPr>
              <w:rFonts w:ascii="Times New Roman" w:hAnsi="Times New Roman" w:cs="Times New Roman"/>
              <w:color w:val="000000"/>
              <w:sz w:val="24"/>
              <w:szCs w:val="24"/>
            </w:rPr>
            <w:t>(1998)</w:t>
          </w:r>
        </w:sdtContent>
      </w:sdt>
      <w:r w:rsidR="00AF3EE1" w:rsidRPr="0080711E">
        <w:rPr>
          <w:rFonts w:ascii="Times New Roman" w:hAnsi="Times New Roman" w:cs="Times New Roman"/>
          <w:sz w:val="24"/>
          <w:szCs w:val="24"/>
        </w:rPr>
        <w:t>, which aligned the sequences of the Cincinnati Arch and Nashville Dome on a common framewor</w:t>
      </w:r>
      <w:r w:rsidRPr="0080711E">
        <w:rPr>
          <w:rFonts w:ascii="Times New Roman" w:hAnsi="Times New Roman" w:cs="Times New Roman"/>
          <w:sz w:val="24"/>
          <w:szCs w:val="24"/>
        </w:rPr>
        <w:t>k,</w:t>
      </w:r>
      <w:r w:rsidR="00AF3EE1" w:rsidRPr="0080711E">
        <w:rPr>
          <w:rFonts w:ascii="Times New Roman" w:hAnsi="Times New Roman" w:cs="Times New Roman"/>
          <w:sz w:val="24"/>
          <w:szCs w:val="24"/>
        </w:rPr>
        <w:t xml:space="preserve"> provides a direct mechanism to correlate between the Cincinnati and Nashville Basins to compare invasion response between the two regions</w:t>
      </w:r>
      <w:r w:rsidR="00331ACF" w:rsidRPr="0080711E">
        <w:rPr>
          <w:rFonts w:ascii="Times New Roman" w:hAnsi="Times New Roman" w:cs="Times New Roman"/>
          <w:sz w:val="24"/>
          <w:szCs w:val="24"/>
        </w:rPr>
        <w:t xml:space="preserve"> (</w:t>
      </w:r>
      <w:r w:rsidR="00331ACF" w:rsidRPr="00B87831">
        <w:rPr>
          <w:rFonts w:ascii="Times New Roman" w:hAnsi="Times New Roman" w:cs="Times New Roman"/>
          <w:b/>
          <w:bCs/>
          <w:sz w:val="24"/>
          <w:szCs w:val="24"/>
        </w:rPr>
        <w:t>Fig. 2</w:t>
      </w:r>
      <w:r w:rsidR="00331ACF" w:rsidRPr="0080711E">
        <w:rPr>
          <w:rFonts w:ascii="Times New Roman" w:hAnsi="Times New Roman" w:cs="Times New Roman"/>
          <w:sz w:val="24"/>
          <w:szCs w:val="24"/>
        </w:rPr>
        <w:t>)</w:t>
      </w:r>
      <w:r w:rsidR="004F21CF" w:rsidRPr="0080711E">
        <w:rPr>
          <w:rFonts w:ascii="Times New Roman" w:hAnsi="Times New Roman" w:cs="Times New Roman"/>
          <w:sz w:val="24"/>
          <w:szCs w:val="24"/>
        </w:rPr>
        <w:t>.</w:t>
      </w:r>
    </w:p>
    <w:p w14:paraId="58E9634A" w14:textId="77777777" w:rsidR="00154E47" w:rsidRPr="0080711E" w:rsidRDefault="00154E47" w:rsidP="000F6F6C">
      <w:pPr>
        <w:spacing w:after="160" w:line="259" w:lineRule="auto"/>
        <w:jc w:val="both"/>
        <w:rPr>
          <w:rFonts w:ascii="Times New Roman" w:eastAsiaTheme="majorEastAsia" w:hAnsi="Times New Roman" w:cs="Times New Roman"/>
          <w:b/>
          <w:sz w:val="24"/>
          <w:szCs w:val="40"/>
        </w:rPr>
      </w:pPr>
      <w:r w:rsidRPr="0076046A">
        <w:rPr>
          <w:rFonts w:ascii="Times New Roman" w:hAnsi="Times New Roman" w:cs="Times New Roman"/>
        </w:rPr>
        <w:br w:type="page"/>
      </w:r>
    </w:p>
    <w:p w14:paraId="7097317A" w14:textId="5C2A2C11" w:rsidR="005B2662" w:rsidRPr="0080711E" w:rsidRDefault="00154E47" w:rsidP="00152DBB">
      <w:pPr>
        <w:pStyle w:val="Heading1"/>
        <w:jc w:val="center"/>
        <w:rPr>
          <w:rFonts w:cs="Times New Roman"/>
        </w:rPr>
      </w:pPr>
      <w:bookmarkStart w:id="20" w:name="_Toc180179014"/>
      <w:r w:rsidRPr="0080711E">
        <w:rPr>
          <w:rFonts w:cs="Times New Roman"/>
        </w:rPr>
        <w:lastRenderedPageBreak/>
        <w:t xml:space="preserve">Chapter 3. </w:t>
      </w:r>
      <w:bookmarkStart w:id="21" w:name="_Toc178971501"/>
      <w:r w:rsidR="005B2662" w:rsidRPr="0080711E">
        <w:rPr>
          <w:rFonts w:cs="Times New Roman"/>
        </w:rPr>
        <w:t>Materials and Methods</w:t>
      </w:r>
      <w:bookmarkEnd w:id="20"/>
      <w:bookmarkEnd w:id="21"/>
    </w:p>
    <w:p w14:paraId="73521718" w14:textId="77777777" w:rsidR="005B2662" w:rsidRPr="0080711E" w:rsidRDefault="005B2662" w:rsidP="004F2CDF">
      <w:pPr>
        <w:pStyle w:val="Heading2"/>
        <w:rPr>
          <w:rFonts w:cs="Times New Roman"/>
        </w:rPr>
      </w:pPr>
      <w:bookmarkStart w:id="22" w:name="_Toc178971502"/>
      <w:bookmarkStart w:id="23" w:name="_Toc180179015"/>
      <w:r w:rsidRPr="0080711E">
        <w:rPr>
          <w:rFonts w:cs="Times New Roman"/>
        </w:rPr>
        <w:t>Temporal Framework and Stratigraphic Descriptions</w:t>
      </w:r>
      <w:bookmarkEnd w:id="22"/>
      <w:bookmarkEnd w:id="23"/>
    </w:p>
    <w:p w14:paraId="2F4CE4A3" w14:textId="6E163A63" w:rsidR="005B2662"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The focal interval for this study comprises the C3 (late Maysvillian), C4 (early Richmondian) and C5 (mid Richmondian) sequences of Holland and Patzkowsky </w:t>
      </w:r>
      <w:sdt>
        <w:sdtPr>
          <w:rPr>
            <w:rFonts w:ascii="Times New Roman" w:hAnsi="Times New Roman" w:cs="Times New Roman"/>
            <w:color w:val="000000"/>
            <w:sz w:val="24"/>
            <w:szCs w:val="24"/>
          </w:rPr>
          <w:tag w:val="MENDELEY_CITATION_v3_eyJjaXRhdGlvbklEIjoiTUVOREVMRVlfQ0lUQVRJT05fMzkxODI2ODItNzFiMS00ZGM5LWEzMTYtMjRlMjg5MGFjOGYzIiwicHJvcGVydGllcyI6eyJub3RlSW5kZXgiOjAsIm1vZGUiOiJzdXBwcmVzcy1hdXRob3IifSwiaXNFZGl0ZWQiOmZhbHNlLCJtYW51YWxPdmVycmlkZSI6eyJpc01hbnVhbGx5T3ZlcnJpZGRlbiI6ZmFsc2UsImNpdGVwcm9jVGV4dCI6Iig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V19"/>
          <w:id w:val="-65960940"/>
          <w:placeholder>
            <w:docPart w:val="12E4B7D66AC1466FA37EB03D2920CF39"/>
          </w:placeholder>
        </w:sdtPr>
        <w:sdtContent>
          <w:r w:rsidR="00EA53DF" w:rsidRPr="0080711E">
            <w:rPr>
              <w:rFonts w:ascii="Times New Roman" w:hAnsi="Times New Roman" w:cs="Times New Roman"/>
              <w:color w:val="000000"/>
              <w:sz w:val="24"/>
              <w:szCs w:val="24"/>
            </w:rPr>
            <w:t>(1998)</w:t>
          </w:r>
        </w:sdtContent>
      </w:sdt>
      <w:r w:rsidRPr="0080711E">
        <w:rPr>
          <w:rFonts w:ascii="Times New Roman" w:hAnsi="Times New Roman" w:cs="Times New Roman"/>
          <w:sz w:val="24"/>
          <w:szCs w:val="24"/>
        </w:rPr>
        <w:t>, which include the intervals before, during, and after the primary invasion interval within the strata of the Nashville Dome</w:t>
      </w:r>
      <w:r w:rsidR="0086584A">
        <w:rPr>
          <w:rFonts w:ascii="Times New Roman" w:hAnsi="Times New Roman" w:cs="Times New Roman"/>
          <w:sz w:val="24"/>
          <w:szCs w:val="24"/>
        </w:rPr>
        <w:t>,</w:t>
      </w:r>
      <w:r w:rsidRPr="0080711E">
        <w:rPr>
          <w:rFonts w:ascii="Times New Roman" w:hAnsi="Times New Roman" w:cs="Times New Roman"/>
          <w:sz w:val="24"/>
          <w:szCs w:val="24"/>
        </w:rPr>
        <w:t xml:space="preserve"> in that order. These correspond to the Leipers (C3), Arnheim (C4), and Sequatchie and Fernvale (C5) formations. These sequences were interpreted by Holland and Patzkowsky </w:t>
      </w:r>
      <w:sdt>
        <w:sdtPr>
          <w:rPr>
            <w:rFonts w:ascii="Times New Roman" w:hAnsi="Times New Roman" w:cs="Times New Roman"/>
            <w:color w:val="000000"/>
            <w:sz w:val="24"/>
            <w:szCs w:val="24"/>
          </w:rPr>
          <w:tag w:val="MENDELEY_CITATION_v3_eyJjaXRhdGlvbklEIjoiTUVOREVMRVlfQ0lUQVRJT05fZDU4ZTk4OGEtMGUyNC00YTUwLWJlNmEtMTFhMzc0MTU2MGJjIiwicHJvcGVydGllcyI6eyJub3RlSW5kZXgiOjAsIm1vZGUiOiJzdXBwcmVzcy1hdXRob3IifSwiaXNFZGl0ZWQiOmZhbHNlLCJtYW51YWxPdmVycmlkZSI6eyJpc01hbnVhbGx5T3ZlcnJpZGRlbiI6ZmFsc2UsImNpdGVwcm9jVGV4dCI6Iig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V19"/>
          <w:id w:val="-1919241890"/>
          <w:placeholder>
            <w:docPart w:val="12E4B7D66AC1466FA37EB03D2920CF39"/>
          </w:placeholder>
        </w:sdtPr>
        <w:sdtContent>
          <w:r w:rsidR="00EA53DF" w:rsidRPr="0080711E">
            <w:rPr>
              <w:rFonts w:ascii="Times New Roman" w:hAnsi="Times New Roman" w:cs="Times New Roman"/>
              <w:color w:val="000000"/>
              <w:sz w:val="24"/>
              <w:szCs w:val="24"/>
            </w:rPr>
            <w:t>(1998)</w:t>
          </w:r>
        </w:sdtContent>
      </w:sdt>
      <w:r w:rsidRPr="0080711E">
        <w:rPr>
          <w:rFonts w:ascii="Times New Roman" w:hAnsi="Times New Roman" w:cs="Times New Roman"/>
          <w:sz w:val="24"/>
          <w:szCs w:val="24"/>
        </w:rPr>
        <w:t xml:space="preserve"> to be coeval with their C3, C4, and C5 sequences in the Cincinnati </w:t>
      </w:r>
      <w:r w:rsidR="00F52BAB" w:rsidRPr="0080711E">
        <w:rPr>
          <w:rFonts w:ascii="Times New Roman" w:hAnsi="Times New Roman" w:cs="Times New Roman"/>
          <w:sz w:val="24"/>
          <w:szCs w:val="24"/>
        </w:rPr>
        <w:t>region.</w:t>
      </w:r>
      <w:r w:rsidRPr="0080711E">
        <w:rPr>
          <w:rFonts w:ascii="Times New Roman" w:hAnsi="Times New Roman" w:cs="Times New Roman"/>
          <w:sz w:val="24"/>
          <w:szCs w:val="24"/>
        </w:rPr>
        <w:t xml:space="preserve"> </w:t>
      </w:r>
      <w:r w:rsidRPr="00BE7D53">
        <w:rPr>
          <w:rFonts w:ascii="Times New Roman" w:hAnsi="Times New Roman" w:cs="Times New Roman"/>
          <w:sz w:val="24"/>
          <w:szCs w:val="24"/>
        </w:rPr>
        <w:t xml:space="preserve">Brett et al. </w:t>
      </w:r>
      <w:sdt>
        <w:sdtPr>
          <w:rPr>
            <w:rFonts w:ascii="Times New Roman" w:hAnsi="Times New Roman" w:cs="Times New Roman"/>
            <w:color w:val="000000"/>
            <w:sz w:val="24"/>
            <w:szCs w:val="24"/>
          </w:rPr>
          <w:tag w:val="MENDELEY_CITATION_v3_eyJjaXRhdGlvbklEIjoiTUVOREVMRVlfQ0lUQVRJT05fMzA0MTk3MTYtN2JjYy00M2MxLTg5ZTktZmE0OWQyMGIzYjgyIiwicHJvcGVydGllcyI6eyJub3RlSW5kZXgiOjB9LCJpc0VkaXRlZCI6ZmFsc2UsIm1hbnVhbE92ZXJyaWRlIjp7ImlzTWFudWFsbHlPdmVycmlkZGVuIjp0cnVlLCJjaXRlcHJvY1RleHQiOiIoSG9sbGFuZCBhbmQgUGF0emtvd3NreSAxOTk4OyBCcmV0dCBldCBhbC4gMjAyMCkiLCJtYW51YWxPdmVycmlkZVRleHQiOiIoKEhvbGxhbmQgYW5kIFBhdHprb3dza3kgMTk5ODsgQnJldHQgZXQgYWwuIDIwMjApIn0sImNpdGF0aW9uSXRlbXMiOlt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XX0="/>
          <w:id w:val="1587191940"/>
          <w:placeholder>
            <w:docPart w:val="12E4B7D66AC1466FA37EB03D2920CF39"/>
          </w:placeholder>
        </w:sdtPr>
        <w:sdtContent>
          <w:r w:rsidR="00EA53DF" w:rsidRPr="00BE7D53">
            <w:rPr>
              <w:rFonts w:ascii="Times New Roman" w:hAnsi="Times New Roman" w:cs="Times New Roman"/>
              <w:color w:val="000000"/>
              <w:sz w:val="24"/>
              <w:szCs w:val="24"/>
            </w:rPr>
            <w:t>(2020)</w:t>
          </w:r>
        </w:sdtContent>
      </w:sdt>
      <w:r w:rsidRPr="0080711E">
        <w:rPr>
          <w:rFonts w:ascii="Times New Roman" w:hAnsi="Times New Roman" w:cs="Times New Roman"/>
          <w:color w:val="000000"/>
          <w:sz w:val="24"/>
          <w:szCs w:val="24"/>
        </w:rPr>
        <w:t xml:space="preserve"> revised the sequence stratigraphic framework of the Cincinnati region, and this group is actively working to improve Nashville stratigraphy </w:t>
      </w:r>
      <w:sdt>
        <w:sdtPr>
          <w:rPr>
            <w:rFonts w:ascii="Times New Roman" w:hAnsi="Times New Roman" w:cs="Times New Roman"/>
            <w:color w:val="000000"/>
            <w:sz w:val="24"/>
            <w:szCs w:val="24"/>
          </w:rPr>
          <w:tag w:val="MENDELEY_CITATION_v3_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"/>
          <w:id w:val="299044562"/>
          <w:placeholder>
            <w:docPart w:val="12E4B7D66AC1466FA37EB03D2920CF39"/>
          </w:placeholder>
        </w:sdtPr>
        <w:sdtContent>
          <w:r w:rsidR="00C6738A" w:rsidRPr="00C6738A">
            <w:rPr>
              <w:rFonts w:ascii="Times New Roman" w:hAnsi="Times New Roman" w:cs="Times New Roman"/>
              <w:color w:val="000000"/>
              <w:sz w:val="24"/>
              <w:szCs w:val="24"/>
            </w:rPr>
            <w:t>(ex., Forsythe 2023)</w:t>
          </w:r>
        </w:sdtContent>
      </w:sdt>
      <w:r w:rsidRPr="0080711E">
        <w:rPr>
          <w:rFonts w:ascii="Times New Roman" w:hAnsi="Times New Roman" w:cs="Times New Roman"/>
          <w:color w:val="000000"/>
          <w:sz w:val="24"/>
          <w:szCs w:val="24"/>
        </w:rPr>
        <w:t xml:space="preserve">. However, the current best correlative sequence stratigraphic framework is that of Holland and Patzkowsky </w:t>
      </w:r>
      <w:sdt>
        <w:sdtPr>
          <w:rPr>
            <w:rFonts w:ascii="Times New Roman" w:hAnsi="Times New Roman" w:cs="Times New Roman"/>
            <w:color w:val="000000"/>
            <w:sz w:val="24"/>
            <w:szCs w:val="24"/>
          </w:rPr>
          <w:tag w:val="MENDELEY_CITATION_v3_eyJjaXRhdGlvbklEIjoiTUVOREVMRVlfQ0lUQVRJT05fYjM4NjhjYTQtYjJlZS00MzgwLTlkZDktMjhmOTczZDcyMjViIiwicHJvcGVydGllcyI6eyJub3RlSW5kZXgiOjAsIm1vZGUiOiJzdXBwcmVzcy1hdXRob3IifSwiaXNFZGl0ZWQiOmZhbHNlLCJtYW51YWxPdmVycmlkZSI6eyJpc01hbnVhbGx5T3ZlcnJpZGRlbiI6ZmFsc2UsImNpdGVwcm9jVGV4dCI6IigxOTk2LCA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Sx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1dfQ=="/>
          <w:id w:val="-319656691"/>
          <w:placeholder>
            <w:docPart w:val="DefaultPlaceholder_-1854013440"/>
          </w:placeholder>
        </w:sdtPr>
        <w:sdtContent>
          <w:r w:rsidR="00EA53DF" w:rsidRPr="0080711E">
            <w:rPr>
              <w:rFonts w:ascii="Times New Roman" w:hAnsi="Times New Roman" w:cs="Times New Roman"/>
              <w:color w:val="000000"/>
              <w:sz w:val="24"/>
              <w:szCs w:val="24"/>
            </w:rPr>
            <w:t>(1996, 1998)</w:t>
          </w:r>
        </w:sdtContent>
      </w:sdt>
      <w:r w:rsidR="00520D91" w:rsidRPr="0080711E">
        <w:rPr>
          <w:rFonts w:ascii="Times New Roman" w:hAnsi="Times New Roman" w:cs="Times New Roman"/>
          <w:color w:val="000000"/>
          <w:sz w:val="24"/>
          <w:szCs w:val="24"/>
        </w:rPr>
        <w:t xml:space="preserve"> (</w:t>
      </w:r>
      <w:r w:rsidR="00520D91" w:rsidRPr="00B87831">
        <w:rPr>
          <w:rFonts w:ascii="Times New Roman" w:hAnsi="Times New Roman" w:cs="Times New Roman"/>
          <w:b/>
          <w:bCs/>
          <w:color w:val="000000"/>
          <w:sz w:val="24"/>
          <w:szCs w:val="24"/>
        </w:rPr>
        <w:t>Fig. 2</w:t>
      </w:r>
      <w:r w:rsidR="00520D91" w:rsidRPr="0080711E">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 xml:space="preserve">therefore, this framework forms the basis for this study. </w:t>
      </w:r>
      <w:r w:rsidRPr="0080711E">
        <w:rPr>
          <w:rFonts w:ascii="Times New Roman" w:hAnsi="Times New Roman" w:cs="Times New Roman"/>
          <w:sz w:val="24"/>
          <w:szCs w:val="24"/>
        </w:rPr>
        <w:t xml:space="preserve">Temporal resolution is developed at the level of third order stratigraphic sequences, which equates to ~250,000-500,000 years per time slice. These three depositional sequences are the basis for the three time slices that are used in the ecological niche models, as the pre-invasion, invasion, and post-invasion intervals. </w:t>
      </w:r>
    </w:p>
    <w:p w14:paraId="49C2389A" w14:textId="5DB19410" w:rsidR="00B81C7B"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The C3, C4, and C5 sequences </w:t>
      </w:r>
      <w:r w:rsidRPr="00D85FC2">
        <w:rPr>
          <w:rFonts w:ascii="Times New Roman" w:hAnsi="Times New Roman" w:cs="Times New Roman"/>
          <w:sz w:val="24"/>
          <w:szCs w:val="24"/>
        </w:rPr>
        <w:t xml:space="preserve">are exposed </w:t>
      </w:r>
      <w:r w:rsidR="00BE7D53" w:rsidRPr="00D85FC2">
        <w:rPr>
          <w:rFonts w:ascii="Times New Roman" w:hAnsi="Times New Roman" w:cs="Times New Roman"/>
          <w:sz w:val="24"/>
          <w:szCs w:val="24"/>
        </w:rPr>
        <w:t>primarily on</w:t>
      </w:r>
      <w:r w:rsidRPr="00D85FC2">
        <w:rPr>
          <w:rFonts w:ascii="Times New Roman" w:hAnsi="Times New Roman" w:cs="Times New Roman"/>
          <w:sz w:val="24"/>
          <w:szCs w:val="24"/>
        </w:rPr>
        <w:t xml:space="preserve"> the western </w:t>
      </w:r>
      <w:r w:rsidR="00D85FC2">
        <w:rPr>
          <w:rFonts w:ascii="Times New Roman" w:hAnsi="Times New Roman" w:cs="Times New Roman"/>
          <w:sz w:val="24"/>
          <w:szCs w:val="24"/>
        </w:rPr>
        <w:t>rim</w:t>
      </w:r>
      <w:r w:rsidRPr="0080711E">
        <w:rPr>
          <w:rFonts w:ascii="Times New Roman" w:hAnsi="Times New Roman" w:cs="Times New Roman"/>
          <w:sz w:val="24"/>
          <w:szCs w:val="24"/>
        </w:rPr>
        <w:t xml:space="preserve"> of the Nashville Dome (</w:t>
      </w:r>
      <w:r w:rsidRPr="00B87831">
        <w:rPr>
          <w:rFonts w:ascii="Times New Roman" w:hAnsi="Times New Roman" w:cs="Times New Roman"/>
          <w:b/>
          <w:bCs/>
          <w:sz w:val="24"/>
          <w:szCs w:val="24"/>
        </w:rPr>
        <w:t xml:space="preserve">Fig. </w:t>
      </w:r>
      <w:r w:rsidR="00520D91" w:rsidRPr="00B87831">
        <w:rPr>
          <w:rFonts w:ascii="Times New Roman" w:hAnsi="Times New Roman" w:cs="Times New Roman"/>
          <w:b/>
          <w:bCs/>
          <w:sz w:val="24"/>
          <w:szCs w:val="24"/>
        </w:rPr>
        <w:t>5</w:t>
      </w:r>
      <w:r w:rsidRPr="0080711E">
        <w:rPr>
          <w:rFonts w:ascii="Times New Roman" w:hAnsi="Times New Roman" w:cs="Times New Roman"/>
          <w:sz w:val="24"/>
          <w:szCs w:val="24"/>
        </w:rPr>
        <w:t>). The strata of the western Highland Rim expose variable distributions of depositional environments, ranging from intermediate tidal zones, shallow subtidal, and deep subtidal. All three sequences include similarities in depositional environmental and facies architecture, with some differences</w:t>
      </w:r>
      <w:r w:rsidR="00C15DDF" w:rsidRPr="0080711E">
        <w:rPr>
          <w:rFonts w:ascii="Times New Roman" w:hAnsi="Times New Roman" w:cs="Times New Roman"/>
          <w:sz w:val="24"/>
          <w:szCs w:val="24"/>
        </w:rPr>
        <w:t xml:space="preserve"> (</w:t>
      </w:r>
      <w:r w:rsidR="00C15DDF" w:rsidRPr="00CD0B20">
        <w:rPr>
          <w:rFonts w:ascii="Times New Roman" w:hAnsi="Times New Roman" w:cs="Times New Roman"/>
          <w:b/>
          <w:bCs/>
          <w:sz w:val="24"/>
          <w:szCs w:val="24"/>
        </w:rPr>
        <w:t>Table 1</w:t>
      </w:r>
      <w:r w:rsidR="00C15DDF" w:rsidRPr="0080711E">
        <w:rPr>
          <w:rFonts w:ascii="Times New Roman" w:hAnsi="Times New Roman" w:cs="Times New Roman"/>
          <w:sz w:val="24"/>
          <w:szCs w:val="24"/>
        </w:rPr>
        <w:t>)</w:t>
      </w:r>
      <w:r w:rsidRPr="0080711E">
        <w:rPr>
          <w:rFonts w:ascii="Times New Roman" w:hAnsi="Times New Roman" w:cs="Times New Roman"/>
          <w:sz w:val="24"/>
          <w:szCs w:val="24"/>
        </w:rPr>
        <w:t xml:space="preserve">. The C3 sequence was notable for its abundance of terrigenous material in the form </w:t>
      </w:r>
      <w:r w:rsidR="00E21BC3" w:rsidRPr="0080711E">
        <w:rPr>
          <w:rFonts w:ascii="Times New Roman" w:hAnsi="Times New Roman" w:cs="Times New Roman"/>
          <w:sz w:val="24"/>
          <w:szCs w:val="24"/>
        </w:rPr>
        <w:t xml:space="preserve">of </w:t>
      </w:r>
      <w:r w:rsidR="00E21BC3">
        <w:rPr>
          <w:rFonts w:ascii="Times New Roman" w:hAnsi="Times New Roman" w:cs="Times New Roman"/>
          <w:sz w:val="24"/>
          <w:szCs w:val="24"/>
        </w:rPr>
        <w:t>shales</w:t>
      </w:r>
      <w:r w:rsidRPr="0080711E">
        <w:rPr>
          <w:rFonts w:ascii="Times New Roman" w:hAnsi="Times New Roman" w:cs="Times New Roman"/>
          <w:sz w:val="24"/>
          <w:szCs w:val="24"/>
        </w:rPr>
        <w:t xml:space="preserve"> interbedded with thin beds of skeletal grain-dominated </w:t>
      </w:r>
      <w:r w:rsidR="003930EA" w:rsidRPr="0080711E">
        <w:rPr>
          <w:rFonts w:ascii="Times New Roman" w:hAnsi="Times New Roman" w:cs="Times New Roman"/>
          <w:sz w:val="24"/>
          <w:szCs w:val="24"/>
        </w:rPr>
        <w:t>limestone beds</w:t>
      </w:r>
      <w:r w:rsidR="003930EA">
        <w:rPr>
          <w:rFonts w:ascii="Times New Roman" w:hAnsi="Times New Roman" w:cs="Times New Roman"/>
          <w:sz w:val="24"/>
          <w:szCs w:val="24"/>
        </w:rPr>
        <w:t>.</w:t>
      </w:r>
      <w:r w:rsidR="003930EA" w:rsidRPr="0080711E">
        <w:rPr>
          <w:rFonts w:ascii="Times New Roman" w:hAnsi="Times New Roman" w:cs="Times New Roman"/>
          <w:sz w:val="24"/>
          <w:szCs w:val="24"/>
        </w:rPr>
        <w:t xml:space="preserve"> </w:t>
      </w:r>
      <w:r w:rsidR="003930EA">
        <w:rPr>
          <w:rFonts w:ascii="Times New Roman" w:hAnsi="Times New Roman" w:cs="Times New Roman"/>
          <w:sz w:val="24"/>
          <w:szCs w:val="24"/>
        </w:rPr>
        <w:t>A</w:t>
      </w:r>
      <w:r w:rsidR="003930EA" w:rsidRPr="0080711E">
        <w:rPr>
          <w:rFonts w:ascii="Times New Roman" w:hAnsi="Times New Roman" w:cs="Times New Roman"/>
          <w:sz w:val="24"/>
          <w:szCs w:val="24"/>
        </w:rPr>
        <w:t>t its thickest exposure the C3 sequence was</w:t>
      </w:r>
      <w:r w:rsidR="003930EA" w:rsidRPr="003930EA">
        <w:rPr>
          <w:rFonts w:ascii="Times New Roman" w:hAnsi="Times New Roman" w:cs="Times New Roman"/>
          <w:sz w:val="24"/>
          <w:szCs w:val="24"/>
        </w:rPr>
        <w:t xml:space="preserve"> </w:t>
      </w:r>
      <w:r w:rsidR="003930EA" w:rsidRPr="0080711E">
        <w:rPr>
          <w:rFonts w:ascii="Times New Roman" w:hAnsi="Times New Roman" w:cs="Times New Roman"/>
          <w:sz w:val="24"/>
          <w:szCs w:val="24"/>
        </w:rPr>
        <w:t>about nine meters. C3</w:t>
      </w:r>
      <w:r w:rsidR="003930EA">
        <w:rPr>
          <w:rFonts w:ascii="Times New Roman" w:hAnsi="Times New Roman" w:cs="Times New Roman"/>
          <w:sz w:val="24"/>
          <w:szCs w:val="24"/>
        </w:rPr>
        <w:t xml:space="preserve"> </w:t>
      </w:r>
      <w:r w:rsidR="003930EA" w:rsidRPr="0080711E">
        <w:rPr>
          <w:rFonts w:ascii="Times New Roman" w:hAnsi="Times New Roman" w:cs="Times New Roman"/>
          <w:sz w:val="24"/>
          <w:szCs w:val="24"/>
        </w:rPr>
        <w:t>facies range</w:t>
      </w:r>
      <w:r w:rsidR="00135839" w:rsidRPr="00135839">
        <w:rPr>
          <w:rFonts w:ascii="Times New Roman" w:hAnsi="Times New Roman" w:cs="Times New Roman"/>
          <w:sz w:val="24"/>
          <w:szCs w:val="24"/>
        </w:rPr>
        <w:t xml:space="preserve"> </w:t>
      </w:r>
    </w:p>
    <w:p w14:paraId="04638B9A" w14:textId="5DD9A342" w:rsidR="00B81C7B" w:rsidRPr="00F41E43" w:rsidRDefault="00B81C7B" w:rsidP="000F6F6C">
      <w:pPr>
        <w:pStyle w:val="Caption"/>
        <w:keepNext/>
        <w:jc w:val="both"/>
        <w:rPr>
          <w:rFonts w:ascii="Times New Roman" w:hAnsi="Times New Roman" w:cs="Times New Roman"/>
          <w:color w:val="auto"/>
          <w:sz w:val="24"/>
          <w:szCs w:val="24"/>
        </w:rPr>
      </w:pPr>
      <w:bookmarkStart w:id="24" w:name="_Toc179622958"/>
      <w:bookmarkStart w:id="25" w:name="_Toc179623330"/>
      <w:r w:rsidRPr="00F41E43">
        <w:rPr>
          <w:rFonts w:ascii="Times New Roman" w:hAnsi="Times New Roman" w:cs="Times New Roman"/>
          <w:b/>
          <w:bCs/>
          <w:i w:val="0"/>
          <w:iCs w:val="0"/>
          <w:color w:val="auto"/>
          <w:sz w:val="24"/>
          <w:szCs w:val="24"/>
        </w:rPr>
        <w:lastRenderedPageBreak/>
        <w:t xml:space="preserve">Table </w:t>
      </w:r>
      <w:r w:rsidRPr="00F41E43">
        <w:rPr>
          <w:rFonts w:ascii="Times New Roman" w:hAnsi="Times New Roman" w:cs="Times New Roman"/>
          <w:b/>
          <w:bCs/>
          <w:i w:val="0"/>
          <w:iCs w:val="0"/>
          <w:color w:val="auto"/>
          <w:sz w:val="24"/>
          <w:szCs w:val="24"/>
        </w:rPr>
        <w:fldChar w:fldCharType="begin"/>
      </w:r>
      <w:r w:rsidRPr="00F41E43">
        <w:rPr>
          <w:rFonts w:ascii="Times New Roman" w:hAnsi="Times New Roman" w:cs="Times New Roman"/>
          <w:b/>
          <w:bCs/>
          <w:i w:val="0"/>
          <w:iCs w:val="0"/>
          <w:color w:val="auto"/>
          <w:sz w:val="24"/>
          <w:szCs w:val="24"/>
        </w:rPr>
        <w:instrText xml:space="preserve"> SEQ Table \* ARABIC </w:instrText>
      </w:r>
      <w:r w:rsidRPr="00F41E43">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1</w:t>
      </w:r>
      <w:r w:rsidRPr="00F41E43">
        <w:rPr>
          <w:rFonts w:ascii="Times New Roman" w:hAnsi="Times New Roman" w:cs="Times New Roman"/>
          <w:b/>
          <w:bCs/>
          <w:i w:val="0"/>
          <w:iCs w:val="0"/>
          <w:color w:val="auto"/>
          <w:sz w:val="24"/>
          <w:szCs w:val="24"/>
        </w:rPr>
        <w:fldChar w:fldCharType="end"/>
      </w:r>
      <w:r w:rsidRPr="00F41E43">
        <w:rPr>
          <w:rFonts w:ascii="Times New Roman" w:hAnsi="Times New Roman" w:cs="Times New Roman"/>
          <w:b/>
          <w:bCs/>
          <w:i w:val="0"/>
          <w:iCs w:val="0"/>
          <w:color w:val="auto"/>
          <w:sz w:val="24"/>
          <w:szCs w:val="24"/>
        </w:rPr>
        <w:t>.</w:t>
      </w:r>
      <w:r w:rsidRPr="00F41E43">
        <w:rPr>
          <w:rFonts w:ascii="Times New Roman" w:hAnsi="Times New Roman" w:cs="Times New Roman"/>
          <w:i w:val="0"/>
          <w:iCs w:val="0"/>
          <w:color w:val="auto"/>
          <w:sz w:val="24"/>
          <w:szCs w:val="24"/>
        </w:rPr>
        <w:t xml:space="preserve"> Characteristics of focal strata.</w:t>
      </w:r>
      <w:bookmarkEnd w:id="24"/>
      <w:bookmarkEnd w:id="25"/>
    </w:p>
    <w:tbl>
      <w:tblPr>
        <w:tblStyle w:val="TableGrid"/>
        <w:tblW w:w="5000" w:type="pct"/>
        <w:tblLook w:val="04A0" w:firstRow="1" w:lastRow="0" w:firstColumn="1" w:lastColumn="0" w:noHBand="0" w:noVBand="1"/>
      </w:tblPr>
      <w:tblGrid>
        <w:gridCol w:w="1219"/>
        <w:gridCol w:w="5504"/>
        <w:gridCol w:w="2627"/>
      </w:tblGrid>
      <w:tr w:rsidR="00D20A6F" w:rsidRPr="0080711E" w14:paraId="406F95B0" w14:textId="77777777" w:rsidTr="004F2CDF">
        <w:tc>
          <w:tcPr>
            <w:tcW w:w="641" w:type="pct"/>
          </w:tcPr>
          <w:p w14:paraId="276619B0" w14:textId="77777777" w:rsidR="003D6CAC" w:rsidRPr="0080711E" w:rsidRDefault="003D6CAC" w:rsidP="000F6F6C">
            <w:pPr>
              <w:jc w:val="both"/>
              <w:rPr>
                <w:rFonts w:ascii="Times New Roman" w:hAnsi="Times New Roman" w:cs="Times New Roman"/>
                <w:i/>
                <w:iCs/>
              </w:rPr>
            </w:pPr>
            <w:r w:rsidRPr="0080711E">
              <w:rPr>
                <w:rFonts w:ascii="Times New Roman" w:hAnsi="Times New Roman" w:cs="Times New Roman"/>
                <w:i/>
                <w:iCs/>
              </w:rPr>
              <w:t>Formation/</w:t>
            </w:r>
          </w:p>
          <w:p w14:paraId="12F42E56" w14:textId="77777777" w:rsidR="003D6CAC" w:rsidRPr="0080711E" w:rsidRDefault="003D6CAC" w:rsidP="000F6F6C">
            <w:pPr>
              <w:jc w:val="both"/>
              <w:rPr>
                <w:rFonts w:ascii="Times New Roman" w:hAnsi="Times New Roman" w:cs="Times New Roman"/>
                <w:i/>
                <w:iCs/>
              </w:rPr>
            </w:pPr>
            <w:r w:rsidRPr="0080711E">
              <w:rPr>
                <w:rFonts w:ascii="Times New Roman" w:hAnsi="Times New Roman" w:cs="Times New Roman"/>
                <w:i/>
                <w:iCs/>
              </w:rPr>
              <w:t xml:space="preserve">Sequence </w:t>
            </w:r>
          </w:p>
        </w:tc>
        <w:tc>
          <w:tcPr>
            <w:tcW w:w="2949" w:type="pct"/>
            <w:tcBorders>
              <w:right w:val="single" w:sz="8" w:space="0" w:color="auto"/>
            </w:tcBorders>
          </w:tcPr>
          <w:p w14:paraId="3CA251F7" w14:textId="24F13EF9" w:rsidR="003D6CAC" w:rsidRPr="0080711E" w:rsidRDefault="003D6CAC" w:rsidP="000F6F6C">
            <w:pPr>
              <w:jc w:val="both"/>
              <w:rPr>
                <w:rFonts w:ascii="Times New Roman" w:hAnsi="Times New Roman" w:cs="Times New Roman"/>
                <w:i/>
                <w:iCs/>
              </w:rPr>
            </w:pPr>
            <w:r w:rsidRPr="0080711E">
              <w:rPr>
                <w:rFonts w:ascii="Times New Roman" w:hAnsi="Times New Roman" w:cs="Times New Roman"/>
                <w:i/>
                <w:iCs/>
              </w:rPr>
              <w:t>Lithologic and Paleontological Description (Wilson 1948, 1949). Taxonomic names updated to current usage.</w:t>
            </w:r>
          </w:p>
        </w:tc>
        <w:tc>
          <w:tcPr>
            <w:tcW w:w="1410" w:type="pct"/>
            <w:tcBorders>
              <w:left w:val="single" w:sz="8" w:space="0" w:color="auto"/>
            </w:tcBorders>
          </w:tcPr>
          <w:p w14:paraId="3A2F3777" w14:textId="4CAFF8AA" w:rsidR="003D6CAC" w:rsidRPr="0080711E" w:rsidRDefault="003D6CAC" w:rsidP="000F6F6C">
            <w:pPr>
              <w:jc w:val="both"/>
              <w:rPr>
                <w:rFonts w:ascii="Times New Roman" w:hAnsi="Times New Roman" w:cs="Times New Roman"/>
                <w:i/>
                <w:iCs/>
              </w:rPr>
            </w:pPr>
            <w:r w:rsidRPr="0080711E">
              <w:rPr>
                <w:rFonts w:ascii="Times New Roman" w:hAnsi="Times New Roman" w:cs="Times New Roman"/>
                <w:i/>
                <w:iCs/>
              </w:rPr>
              <w:t>Paleoenvironmental interpretation (Patzkowsky &amp; Hollan</w:t>
            </w:r>
            <w:r w:rsidR="0066718A">
              <w:rPr>
                <w:rFonts w:ascii="Times New Roman" w:hAnsi="Times New Roman" w:cs="Times New Roman"/>
                <w:i/>
                <w:iCs/>
              </w:rPr>
              <w:t>d</w:t>
            </w:r>
            <w:r w:rsidRPr="0080711E">
              <w:rPr>
                <w:rFonts w:ascii="Times New Roman" w:hAnsi="Times New Roman" w:cs="Times New Roman"/>
                <w:i/>
                <w:iCs/>
              </w:rPr>
              <w:t xml:space="preserve"> 1999) </w:t>
            </w:r>
          </w:p>
        </w:tc>
      </w:tr>
      <w:tr w:rsidR="00D20A6F" w:rsidRPr="0080711E" w14:paraId="4336891E" w14:textId="77777777" w:rsidTr="004F2CDF">
        <w:tc>
          <w:tcPr>
            <w:tcW w:w="641" w:type="pct"/>
          </w:tcPr>
          <w:p w14:paraId="13CE6964"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Fernvale</w:t>
            </w:r>
          </w:p>
          <w:p w14:paraId="70ADDCBE"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Upper C5</w:t>
            </w:r>
          </w:p>
        </w:tc>
        <w:tc>
          <w:tcPr>
            <w:tcW w:w="2949" w:type="pct"/>
          </w:tcPr>
          <w:p w14:paraId="58FA66CC" w14:textId="77777777" w:rsidR="003D6CAC" w:rsidRPr="0080711E" w:rsidRDefault="003D6CAC" w:rsidP="000F6F6C">
            <w:pPr>
              <w:jc w:val="both"/>
              <w:rPr>
                <w:rFonts w:ascii="Times New Roman" w:hAnsi="Times New Roman" w:cs="Times New Roman"/>
                <w:i/>
                <w:iCs/>
              </w:rPr>
            </w:pPr>
            <w:r w:rsidRPr="0080711E">
              <w:rPr>
                <w:rFonts w:ascii="Times New Roman" w:hAnsi="Times New Roman" w:cs="Times New Roman"/>
              </w:rPr>
              <w:t xml:space="preserve">Interbedded gray to tan limestones, coarsely crystalline with shales. Tainted with red to green layers. Massive, coarse to medium grained sandstones in some localities. Some sections in central Tennessee are bright red in color. Few fossils including </w:t>
            </w:r>
            <w:r w:rsidRPr="0080711E">
              <w:rPr>
                <w:rFonts w:ascii="Times New Roman" w:hAnsi="Times New Roman" w:cs="Times New Roman"/>
                <w:i/>
                <w:iCs/>
              </w:rPr>
              <w:t xml:space="preserve">Cincinnetina meeki, </w:t>
            </w:r>
            <w:proofErr w:type="spellStart"/>
            <w:r w:rsidRPr="0080711E">
              <w:rPr>
                <w:rFonts w:ascii="Times New Roman" w:hAnsi="Times New Roman" w:cs="Times New Roman"/>
                <w:i/>
                <w:iCs/>
              </w:rPr>
              <w:t>Lingulops</w:t>
            </w:r>
            <w:proofErr w:type="spellEnd"/>
            <w:r w:rsidRPr="0080711E">
              <w:rPr>
                <w:rFonts w:ascii="Times New Roman" w:hAnsi="Times New Roman" w:cs="Times New Roman"/>
                <w:i/>
                <w:iCs/>
              </w:rPr>
              <w:t xml:space="preserve"> </w:t>
            </w:r>
            <w:proofErr w:type="spellStart"/>
            <w:r w:rsidRPr="0080711E">
              <w:rPr>
                <w:rFonts w:ascii="Times New Roman" w:hAnsi="Times New Roman" w:cs="Times New Roman"/>
                <w:i/>
                <w:iCs/>
              </w:rPr>
              <w:t>cliftonensis</w:t>
            </w:r>
            <w:proofErr w:type="spellEnd"/>
            <w:r w:rsidRPr="0080711E">
              <w:rPr>
                <w:rFonts w:ascii="Times New Roman" w:hAnsi="Times New Roman" w:cs="Times New Roman"/>
                <w:i/>
                <w:iCs/>
              </w:rPr>
              <w:t xml:space="preserve">, Rhynchotrema capax, Strophomena </w:t>
            </w:r>
            <w:proofErr w:type="spellStart"/>
            <w:r w:rsidRPr="0080711E">
              <w:rPr>
                <w:rFonts w:ascii="Times New Roman" w:hAnsi="Times New Roman" w:cs="Times New Roman"/>
                <w:i/>
                <w:iCs/>
              </w:rPr>
              <w:t>planodorsata</w:t>
            </w:r>
            <w:proofErr w:type="spellEnd"/>
            <w:r w:rsidRPr="0080711E">
              <w:rPr>
                <w:rFonts w:ascii="Times New Roman" w:hAnsi="Times New Roman" w:cs="Times New Roman"/>
                <w:i/>
                <w:iCs/>
              </w:rPr>
              <w:t xml:space="preserve">, Cincinnetina jugosa, Rafinesquina alternata, Hebertella occidentalis, </w:t>
            </w:r>
            <w:proofErr w:type="spellStart"/>
            <w:r w:rsidRPr="0080711E">
              <w:rPr>
                <w:rFonts w:ascii="Times New Roman" w:hAnsi="Times New Roman" w:cs="Times New Roman"/>
                <w:i/>
                <w:iCs/>
              </w:rPr>
              <w:t>Plectambonites</w:t>
            </w:r>
            <w:proofErr w:type="spellEnd"/>
            <w:r w:rsidRPr="0080711E">
              <w:rPr>
                <w:rFonts w:ascii="Times New Roman" w:hAnsi="Times New Roman" w:cs="Times New Roman"/>
                <w:i/>
                <w:iCs/>
              </w:rPr>
              <w:t xml:space="preserve"> </w:t>
            </w:r>
            <w:proofErr w:type="spellStart"/>
            <w:r w:rsidRPr="0080711E">
              <w:rPr>
                <w:rFonts w:ascii="Times New Roman" w:hAnsi="Times New Roman" w:cs="Times New Roman"/>
                <w:i/>
                <w:iCs/>
              </w:rPr>
              <w:t>sericeus</w:t>
            </w:r>
            <w:proofErr w:type="spellEnd"/>
            <w:r w:rsidRPr="0080711E">
              <w:rPr>
                <w:rFonts w:ascii="Times New Roman" w:hAnsi="Times New Roman" w:cs="Times New Roman"/>
                <w:i/>
                <w:iCs/>
              </w:rPr>
              <w:t>.</w:t>
            </w:r>
          </w:p>
        </w:tc>
        <w:tc>
          <w:tcPr>
            <w:tcW w:w="1410" w:type="pct"/>
          </w:tcPr>
          <w:p w14:paraId="19469107"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Deep subtidal marine.</w:t>
            </w:r>
          </w:p>
        </w:tc>
      </w:tr>
      <w:tr w:rsidR="00D20A6F" w:rsidRPr="0080711E" w14:paraId="7B00908C" w14:textId="77777777" w:rsidTr="004F2CDF">
        <w:tc>
          <w:tcPr>
            <w:tcW w:w="641" w:type="pct"/>
          </w:tcPr>
          <w:p w14:paraId="1E3719FE"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Sequatchie</w:t>
            </w:r>
          </w:p>
          <w:p w14:paraId="42ECF3CC"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Lower C5</w:t>
            </w:r>
          </w:p>
        </w:tc>
        <w:tc>
          <w:tcPr>
            <w:tcW w:w="2949" w:type="pct"/>
          </w:tcPr>
          <w:p w14:paraId="1751C0BD"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This formation was not mentioned by name for many decades, as it was described as part of the Arnheim Fm. Primarily composed of massive limestone beds. The fauna that can be found in these strata is very similar to that of the Arnheim as well.</w:t>
            </w:r>
          </w:p>
        </w:tc>
        <w:tc>
          <w:tcPr>
            <w:tcW w:w="1410" w:type="pct"/>
          </w:tcPr>
          <w:p w14:paraId="365BCE27"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Ranges from a shallow subtidal marine assemblage to a deep subtidal.</w:t>
            </w:r>
          </w:p>
        </w:tc>
      </w:tr>
      <w:tr w:rsidR="00D20A6F" w:rsidRPr="0080711E" w14:paraId="51A6E1EE" w14:textId="77777777" w:rsidTr="004F2CDF">
        <w:tc>
          <w:tcPr>
            <w:tcW w:w="641" w:type="pct"/>
          </w:tcPr>
          <w:p w14:paraId="5FB637A7"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Arnheim</w:t>
            </w:r>
          </w:p>
          <w:p w14:paraId="6C81F7FA"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C4</w:t>
            </w:r>
          </w:p>
        </w:tc>
        <w:tc>
          <w:tcPr>
            <w:tcW w:w="2949" w:type="pct"/>
          </w:tcPr>
          <w:p w14:paraId="51132AC1" w14:textId="35D07CCB" w:rsidR="003D6CAC" w:rsidRPr="0080711E" w:rsidRDefault="003D6CAC" w:rsidP="000F6F6C">
            <w:pPr>
              <w:jc w:val="both"/>
              <w:rPr>
                <w:rFonts w:ascii="Times New Roman" w:hAnsi="Times New Roman" w:cs="Times New Roman"/>
                <w:i/>
                <w:iCs/>
              </w:rPr>
            </w:pPr>
            <w:r w:rsidRPr="0080711E">
              <w:rPr>
                <w:rFonts w:ascii="Times New Roman" w:hAnsi="Times New Roman" w:cs="Times New Roman"/>
              </w:rPr>
              <w:t xml:space="preserve">Gray-blue, nodular limestones and shale interbedded. Some massive limestones resembling the Leipers lithology but with less phosphate. Argillaceous, massive, rubbly limestone </w:t>
            </w:r>
            <w:proofErr w:type="spellStart"/>
            <w:r w:rsidRPr="0080711E">
              <w:rPr>
                <w:rFonts w:ascii="Times New Roman" w:hAnsi="Times New Roman" w:cs="Times New Roman"/>
              </w:rPr>
              <w:t>subfacies</w:t>
            </w:r>
            <w:proofErr w:type="spellEnd"/>
            <w:r w:rsidRPr="0080711E">
              <w:rPr>
                <w:rFonts w:ascii="Times New Roman" w:hAnsi="Times New Roman" w:cs="Times New Roman"/>
              </w:rPr>
              <w:t xml:space="preserve"> can be found. Distinct fauna from the underlying Leipers. Fossils include </w:t>
            </w:r>
            <w:proofErr w:type="spellStart"/>
            <w:r w:rsidRPr="0080711E">
              <w:rPr>
                <w:rFonts w:ascii="Times New Roman" w:hAnsi="Times New Roman" w:cs="Times New Roman"/>
                <w:i/>
                <w:iCs/>
              </w:rPr>
              <w:t>Heterospongia</w:t>
            </w:r>
            <w:proofErr w:type="spellEnd"/>
            <w:r w:rsidRPr="0080711E">
              <w:rPr>
                <w:rFonts w:ascii="Times New Roman" w:hAnsi="Times New Roman" w:cs="Times New Roman"/>
                <w:i/>
                <w:iCs/>
              </w:rPr>
              <w:t xml:space="preserve"> </w:t>
            </w:r>
            <w:proofErr w:type="spellStart"/>
            <w:r w:rsidRPr="0080711E">
              <w:rPr>
                <w:rFonts w:ascii="Times New Roman" w:hAnsi="Times New Roman" w:cs="Times New Roman"/>
                <w:i/>
                <w:iCs/>
              </w:rPr>
              <w:t>subramosa</w:t>
            </w:r>
            <w:proofErr w:type="spellEnd"/>
            <w:r w:rsidRPr="0080711E">
              <w:rPr>
                <w:rFonts w:ascii="Times New Roman" w:hAnsi="Times New Roman" w:cs="Times New Roman"/>
                <w:i/>
                <w:iCs/>
              </w:rPr>
              <w:t xml:space="preserve">, Streptelasma </w:t>
            </w:r>
            <w:proofErr w:type="spellStart"/>
            <w:r w:rsidRPr="0080711E">
              <w:rPr>
                <w:rFonts w:ascii="Times New Roman" w:hAnsi="Times New Roman" w:cs="Times New Roman"/>
                <w:i/>
                <w:iCs/>
              </w:rPr>
              <w:t>rusticum</w:t>
            </w:r>
            <w:proofErr w:type="spellEnd"/>
            <w:r w:rsidRPr="0080711E">
              <w:rPr>
                <w:rFonts w:ascii="Times New Roman" w:hAnsi="Times New Roman" w:cs="Times New Roman"/>
                <w:i/>
                <w:iCs/>
              </w:rPr>
              <w:t xml:space="preserve">, </w:t>
            </w:r>
            <w:proofErr w:type="spellStart"/>
            <w:r w:rsidRPr="0080711E">
              <w:rPr>
                <w:rFonts w:ascii="Times New Roman" w:hAnsi="Times New Roman" w:cs="Times New Roman"/>
                <w:i/>
                <w:iCs/>
              </w:rPr>
              <w:t>Columnaria</w:t>
            </w:r>
            <w:proofErr w:type="spellEnd"/>
            <w:r w:rsidRPr="0080711E">
              <w:rPr>
                <w:rFonts w:ascii="Times New Roman" w:hAnsi="Times New Roman" w:cs="Times New Roman"/>
                <w:i/>
                <w:iCs/>
              </w:rPr>
              <w:t xml:space="preserve"> alveolate, Rhombotrypa quadrata, Vinlandostrophia ponderosa, V. cypha, </w:t>
            </w:r>
            <w:proofErr w:type="spellStart"/>
            <w:r w:rsidRPr="0080711E">
              <w:rPr>
                <w:rFonts w:ascii="Times New Roman" w:hAnsi="Times New Roman" w:cs="Times New Roman"/>
                <w:i/>
                <w:iCs/>
              </w:rPr>
              <w:t>Plectambonites</w:t>
            </w:r>
            <w:proofErr w:type="spellEnd"/>
            <w:r w:rsidRPr="0080711E">
              <w:rPr>
                <w:rFonts w:ascii="Times New Roman" w:hAnsi="Times New Roman" w:cs="Times New Roman"/>
                <w:i/>
                <w:iCs/>
              </w:rPr>
              <w:t xml:space="preserve"> </w:t>
            </w:r>
            <w:proofErr w:type="spellStart"/>
            <w:r w:rsidRPr="0080711E">
              <w:rPr>
                <w:rFonts w:ascii="Times New Roman" w:hAnsi="Times New Roman" w:cs="Times New Roman"/>
                <w:i/>
                <w:iCs/>
              </w:rPr>
              <w:t>clarksville</w:t>
            </w:r>
            <w:proofErr w:type="spellEnd"/>
            <w:r w:rsidRPr="0080711E">
              <w:rPr>
                <w:rFonts w:ascii="Times New Roman" w:hAnsi="Times New Roman" w:cs="Times New Roman"/>
                <w:i/>
                <w:iCs/>
              </w:rPr>
              <w:t xml:space="preserve">, Strophomena </w:t>
            </w:r>
            <w:proofErr w:type="spellStart"/>
            <w:r w:rsidRPr="0080711E">
              <w:rPr>
                <w:rFonts w:ascii="Times New Roman" w:hAnsi="Times New Roman" w:cs="Times New Roman"/>
                <w:i/>
                <w:iCs/>
              </w:rPr>
              <w:t>concordensis</w:t>
            </w:r>
            <w:proofErr w:type="spellEnd"/>
            <w:r w:rsidRPr="0080711E">
              <w:rPr>
                <w:rFonts w:ascii="Times New Roman" w:hAnsi="Times New Roman" w:cs="Times New Roman"/>
                <w:i/>
                <w:iCs/>
              </w:rPr>
              <w:t xml:space="preserve">, S. planumbona, S. </w:t>
            </w:r>
            <w:proofErr w:type="spellStart"/>
            <w:r w:rsidRPr="0080711E">
              <w:rPr>
                <w:rFonts w:ascii="Times New Roman" w:hAnsi="Times New Roman" w:cs="Times New Roman"/>
                <w:i/>
                <w:iCs/>
              </w:rPr>
              <w:t>subtenata</w:t>
            </w:r>
            <w:proofErr w:type="spellEnd"/>
            <w:r w:rsidRPr="0080711E">
              <w:rPr>
                <w:rFonts w:ascii="Times New Roman" w:hAnsi="Times New Roman" w:cs="Times New Roman"/>
                <w:i/>
                <w:iCs/>
              </w:rPr>
              <w:t xml:space="preserve">, Hebertella </w:t>
            </w:r>
            <w:proofErr w:type="spellStart"/>
            <w:r w:rsidRPr="0080711E">
              <w:rPr>
                <w:rFonts w:ascii="Times New Roman" w:hAnsi="Times New Roman" w:cs="Times New Roman"/>
                <w:i/>
                <w:iCs/>
              </w:rPr>
              <w:t>sinuata</w:t>
            </w:r>
            <w:proofErr w:type="spellEnd"/>
            <w:r w:rsidRPr="0080711E">
              <w:rPr>
                <w:rFonts w:ascii="Times New Roman" w:hAnsi="Times New Roman" w:cs="Times New Roman"/>
                <w:i/>
                <w:iCs/>
              </w:rPr>
              <w:t xml:space="preserve">, Rafinesquina alternata, Dalmanella jugosa, </w:t>
            </w:r>
            <w:proofErr w:type="spellStart"/>
            <w:r w:rsidRPr="0080711E">
              <w:rPr>
                <w:rFonts w:ascii="Times New Roman" w:hAnsi="Times New Roman" w:cs="Times New Roman"/>
                <w:i/>
                <w:iCs/>
              </w:rPr>
              <w:t>Plaesiomys</w:t>
            </w:r>
            <w:proofErr w:type="spellEnd"/>
            <w:r w:rsidRPr="0080711E">
              <w:rPr>
                <w:rFonts w:ascii="Times New Roman" w:hAnsi="Times New Roman" w:cs="Times New Roman"/>
                <w:i/>
                <w:iCs/>
              </w:rPr>
              <w:t xml:space="preserve"> </w:t>
            </w:r>
            <w:proofErr w:type="spellStart"/>
            <w:r w:rsidRPr="0080711E">
              <w:rPr>
                <w:rFonts w:ascii="Times New Roman" w:hAnsi="Times New Roman" w:cs="Times New Roman"/>
                <w:i/>
                <w:iCs/>
              </w:rPr>
              <w:t>subquadrata</w:t>
            </w:r>
            <w:proofErr w:type="spellEnd"/>
            <w:r w:rsidRPr="0080711E">
              <w:rPr>
                <w:rFonts w:ascii="Times New Roman" w:hAnsi="Times New Roman" w:cs="Times New Roman"/>
                <w:i/>
                <w:iCs/>
              </w:rPr>
              <w:t xml:space="preserve">, Leptaena richmondensis, Rhynchotrema capax, Cyclonema </w:t>
            </w:r>
            <w:proofErr w:type="spellStart"/>
            <w:r w:rsidRPr="0080711E">
              <w:rPr>
                <w:rFonts w:ascii="Times New Roman" w:hAnsi="Times New Roman" w:cs="Times New Roman"/>
                <w:i/>
                <w:iCs/>
              </w:rPr>
              <w:t>fluctuatum</w:t>
            </w:r>
            <w:proofErr w:type="spellEnd"/>
            <w:r w:rsidRPr="0080711E">
              <w:rPr>
                <w:rFonts w:ascii="Times New Roman" w:hAnsi="Times New Roman" w:cs="Times New Roman"/>
                <w:i/>
                <w:iCs/>
              </w:rPr>
              <w:t>.</w:t>
            </w:r>
          </w:p>
        </w:tc>
        <w:tc>
          <w:tcPr>
            <w:tcW w:w="1410" w:type="pct"/>
          </w:tcPr>
          <w:p w14:paraId="675C0E8B"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Ranges from a shallow subtidal marine assemblage to a deep subtidal.</w:t>
            </w:r>
          </w:p>
        </w:tc>
      </w:tr>
      <w:tr w:rsidR="00D20A6F" w:rsidRPr="0080711E" w14:paraId="6B2C1CAA" w14:textId="77777777" w:rsidTr="004F2CDF">
        <w:tc>
          <w:tcPr>
            <w:tcW w:w="641" w:type="pct"/>
          </w:tcPr>
          <w:p w14:paraId="0A3655D5"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Leipers</w:t>
            </w:r>
          </w:p>
          <w:p w14:paraId="61879535" w14:textId="77777777" w:rsidR="003D6CAC" w:rsidRPr="0080711E" w:rsidRDefault="003D6CAC" w:rsidP="000F6F6C">
            <w:pPr>
              <w:jc w:val="both"/>
              <w:rPr>
                <w:rFonts w:ascii="Times New Roman" w:hAnsi="Times New Roman" w:cs="Times New Roman"/>
              </w:rPr>
            </w:pPr>
            <w:r w:rsidRPr="0080711E">
              <w:rPr>
                <w:rFonts w:ascii="Times New Roman" w:hAnsi="Times New Roman" w:cs="Times New Roman"/>
              </w:rPr>
              <w:t>C3</w:t>
            </w:r>
          </w:p>
        </w:tc>
        <w:tc>
          <w:tcPr>
            <w:tcW w:w="2949" w:type="pct"/>
          </w:tcPr>
          <w:p w14:paraId="29740160" w14:textId="303441D0" w:rsidR="003D6CAC" w:rsidRPr="00C54923" w:rsidRDefault="003D6CAC" w:rsidP="000F6F6C">
            <w:pPr>
              <w:jc w:val="both"/>
              <w:rPr>
                <w:rFonts w:ascii="Times New Roman" w:hAnsi="Times New Roman" w:cs="Times New Roman"/>
                <w:lang w:val="es-ES"/>
              </w:rPr>
            </w:pPr>
            <w:r w:rsidRPr="0080711E">
              <w:rPr>
                <w:rFonts w:ascii="Times New Roman" w:hAnsi="Times New Roman" w:cs="Times New Roman"/>
              </w:rPr>
              <w:t xml:space="preserve">Thin-bedded granular blue to grey limestones interbedded with prominent shales. Many massive beds of </w:t>
            </w:r>
            <w:r w:rsidR="00082F34" w:rsidRPr="0080711E">
              <w:rPr>
                <w:rFonts w:ascii="Times New Roman" w:hAnsi="Times New Roman" w:cs="Times New Roman"/>
              </w:rPr>
              <w:t>co</w:t>
            </w:r>
            <w:r w:rsidR="00082F34">
              <w:rPr>
                <w:rFonts w:ascii="Times New Roman" w:hAnsi="Times New Roman" w:cs="Times New Roman"/>
              </w:rPr>
              <w:t>a</w:t>
            </w:r>
            <w:r w:rsidR="00082F34" w:rsidRPr="0080711E">
              <w:rPr>
                <w:rFonts w:ascii="Times New Roman" w:hAnsi="Times New Roman" w:cs="Times New Roman"/>
              </w:rPr>
              <w:t>rse</w:t>
            </w:r>
            <w:r w:rsidRPr="0080711E">
              <w:rPr>
                <w:rFonts w:ascii="Times New Roman" w:hAnsi="Times New Roman" w:cs="Times New Roman"/>
              </w:rPr>
              <w:t xml:space="preserve">-grained limestones. Uniform in lithology, thickness ranges from </w:t>
            </w:r>
            <w:r w:rsidR="00C54923">
              <w:rPr>
                <w:rFonts w:ascii="Times New Roman" w:hAnsi="Times New Roman" w:cs="Times New Roman"/>
              </w:rPr>
              <w:t>0.5</w:t>
            </w:r>
            <w:r w:rsidRPr="0080711E">
              <w:rPr>
                <w:rFonts w:ascii="Times New Roman" w:hAnsi="Times New Roman" w:cs="Times New Roman"/>
              </w:rPr>
              <w:t xml:space="preserve"> to ~</w:t>
            </w:r>
            <w:r w:rsidR="00C54923">
              <w:rPr>
                <w:rFonts w:ascii="Times New Roman" w:hAnsi="Times New Roman" w:cs="Times New Roman"/>
              </w:rPr>
              <w:t>30 meters</w:t>
            </w:r>
            <w:r w:rsidRPr="0080711E">
              <w:rPr>
                <w:rFonts w:ascii="Times New Roman" w:hAnsi="Times New Roman" w:cs="Times New Roman"/>
              </w:rPr>
              <w:t>.</w:t>
            </w:r>
            <w:r w:rsidR="00C54923">
              <w:rPr>
                <w:rFonts w:ascii="Times New Roman" w:hAnsi="Times New Roman" w:cs="Times New Roman"/>
              </w:rPr>
              <w:t xml:space="preserve"> </w:t>
            </w:r>
            <w:proofErr w:type="spellStart"/>
            <w:r w:rsidRPr="00B15286">
              <w:rPr>
                <w:rFonts w:ascii="Times New Roman" w:hAnsi="Times New Roman" w:cs="Times New Roman"/>
                <w:lang w:val="es-ES"/>
              </w:rPr>
              <w:t>Very</w:t>
            </w:r>
            <w:proofErr w:type="spellEnd"/>
            <w:r w:rsidRPr="00B15286">
              <w:rPr>
                <w:rFonts w:ascii="Times New Roman" w:hAnsi="Times New Roman" w:cs="Times New Roman"/>
                <w:lang w:val="es-ES"/>
              </w:rPr>
              <w:t xml:space="preserve"> </w:t>
            </w:r>
            <w:proofErr w:type="spellStart"/>
            <w:r w:rsidRPr="00B15286">
              <w:rPr>
                <w:rFonts w:ascii="Times New Roman" w:hAnsi="Times New Roman" w:cs="Times New Roman"/>
                <w:lang w:val="es-ES"/>
              </w:rPr>
              <w:t>fossiliferous</w:t>
            </w:r>
            <w:proofErr w:type="spellEnd"/>
            <w:r w:rsidRPr="00B15286">
              <w:rPr>
                <w:rFonts w:ascii="Times New Roman" w:hAnsi="Times New Roman" w:cs="Times New Roman"/>
                <w:lang w:val="es-ES"/>
              </w:rPr>
              <w:t xml:space="preserve"> </w:t>
            </w:r>
            <w:proofErr w:type="spellStart"/>
            <w:r w:rsidRPr="00B15286">
              <w:rPr>
                <w:rFonts w:ascii="Times New Roman" w:hAnsi="Times New Roman" w:cs="Times New Roman"/>
                <w:lang w:val="es-ES"/>
              </w:rPr>
              <w:t>including</w:t>
            </w:r>
            <w:proofErr w:type="spellEnd"/>
            <w:r w:rsidRPr="00B15286">
              <w:rPr>
                <w:rFonts w:ascii="Times New Roman" w:hAnsi="Times New Roman" w:cs="Times New Roman"/>
                <w:lang w:val="es-ES"/>
              </w:rPr>
              <w:t xml:space="preserve"> </w:t>
            </w:r>
            <w:r w:rsidRPr="00B15286">
              <w:rPr>
                <w:rFonts w:ascii="Times New Roman" w:hAnsi="Times New Roman" w:cs="Times New Roman"/>
                <w:i/>
                <w:iCs/>
                <w:lang w:val="es-ES"/>
              </w:rPr>
              <w:t xml:space="preserve">Hebertella </w:t>
            </w:r>
            <w:proofErr w:type="spellStart"/>
            <w:r w:rsidRPr="00B15286">
              <w:rPr>
                <w:rFonts w:ascii="Times New Roman" w:hAnsi="Times New Roman" w:cs="Times New Roman"/>
                <w:i/>
                <w:iCs/>
                <w:lang w:val="es-ES"/>
              </w:rPr>
              <w:t>occidentalis</w:t>
            </w:r>
            <w:proofErr w:type="spellEnd"/>
            <w:r w:rsidRPr="00B15286">
              <w:rPr>
                <w:rFonts w:ascii="Times New Roman" w:hAnsi="Times New Roman" w:cs="Times New Roman"/>
                <w:i/>
                <w:iCs/>
                <w:lang w:val="es-ES"/>
              </w:rPr>
              <w:t xml:space="preserve">, Orthorhynchula linneyi, Vinlandostrophia ponderosa, V. laticosta. V. sublaticosta, P. </w:t>
            </w:r>
            <w:proofErr w:type="spellStart"/>
            <w:r w:rsidRPr="00B15286">
              <w:rPr>
                <w:rFonts w:ascii="Times New Roman" w:hAnsi="Times New Roman" w:cs="Times New Roman"/>
                <w:i/>
                <w:iCs/>
                <w:lang w:val="es-ES"/>
              </w:rPr>
              <w:t>nitida</w:t>
            </w:r>
            <w:proofErr w:type="spellEnd"/>
            <w:r w:rsidRPr="00B15286">
              <w:rPr>
                <w:rFonts w:ascii="Times New Roman" w:hAnsi="Times New Roman" w:cs="Times New Roman"/>
                <w:i/>
                <w:iCs/>
                <w:lang w:val="es-ES"/>
              </w:rPr>
              <w:t>, Rafinesquina ponderosa, Constellaria florida</w:t>
            </w:r>
            <w:r w:rsidR="00C54923">
              <w:rPr>
                <w:rFonts w:ascii="Times New Roman" w:hAnsi="Times New Roman" w:cs="Times New Roman"/>
                <w:lang w:val="es-ES"/>
              </w:rPr>
              <w:t>.</w:t>
            </w:r>
          </w:p>
        </w:tc>
        <w:tc>
          <w:tcPr>
            <w:tcW w:w="1410" w:type="pct"/>
          </w:tcPr>
          <w:p w14:paraId="626581A9" w14:textId="3906D201" w:rsidR="003D6CAC" w:rsidRPr="0080711E" w:rsidRDefault="003D6CAC" w:rsidP="000F6F6C">
            <w:pPr>
              <w:jc w:val="both"/>
              <w:rPr>
                <w:rFonts w:ascii="Times New Roman" w:hAnsi="Times New Roman" w:cs="Times New Roman"/>
              </w:rPr>
            </w:pPr>
            <w:r w:rsidRPr="0080711E">
              <w:rPr>
                <w:rFonts w:ascii="Times New Roman" w:hAnsi="Times New Roman" w:cs="Times New Roman"/>
              </w:rPr>
              <w:t>Shallow subtidal</w:t>
            </w:r>
            <w:r w:rsidR="00135839">
              <w:rPr>
                <w:rFonts w:ascii="Times New Roman" w:hAnsi="Times New Roman" w:cs="Times New Roman"/>
              </w:rPr>
              <w:t xml:space="preserve"> to peritidal</w:t>
            </w:r>
            <w:r w:rsidRPr="0080711E">
              <w:rPr>
                <w:rFonts w:ascii="Times New Roman" w:hAnsi="Times New Roman" w:cs="Times New Roman"/>
              </w:rPr>
              <w:t xml:space="preserve"> marine assemblage.</w:t>
            </w:r>
          </w:p>
        </w:tc>
      </w:tr>
    </w:tbl>
    <w:p w14:paraId="2FD65A38" w14:textId="77777777" w:rsidR="003D6CAC" w:rsidRPr="0080711E" w:rsidRDefault="003D6CAC" w:rsidP="000F6F6C">
      <w:pPr>
        <w:spacing w:after="160" w:line="259" w:lineRule="auto"/>
        <w:jc w:val="both"/>
        <w:rPr>
          <w:rFonts w:ascii="Times New Roman" w:hAnsi="Times New Roman" w:cs="Times New Roman"/>
          <w:sz w:val="24"/>
          <w:szCs w:val="24"/>
        </w:rPr>
      </w:pPr>
    </w:p>
    <w:p w14:paraId="290F1DFF" w14:textId="008A0E12" w:rsidR="00DA29A3" w:rsidRPr="002C15F6" w:rsidRDefault="004F4352" w:rsidP="000F6F6C">
      <w:pPr>
        <w:keepNext/>
        <w:spacing w:line="480" w:lineRule="auto"/>
        <w:jc w:val="both"/>
        <w:rPr>
          <w:rFonts w:ascii="Times New Roman" w:hAnsi="Times New Roman" w:cs="Times New Roman"/>
        </w:rPr>
      </w:pPr>
      <w:r w:rsidRPr="0042461A">
        <w:rPr>
          <w:rFonts w:ascii="Times New Roman" w:hAnsi="Times New Roman" w:cs="Times New Roman"/>
          <w:noProof/>
          <w14:ligatures w14:val="standardContextual"/>
        </w:rPr>
        <w:lastRenderedPageBreak/>
        <w:drawing>
          <wp:inline distT="0" distB="0" distL="0" distR="0" wp14:anchorId="3B0C324B" wp14:editId="1D610DF3">
            <wp:extent cx="5755670" cy="7448550"/>
            <wp:effectExtent l="0" t="0" r="0" b="0"/>
            <wp:docPr id="45968808" name="Picture 8" descr="A map of a mountain 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8808" name="Picture 8" descr="A map of a mountain rang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6402" cy="7462439"/>
                    </a:xfrm>
                    <a:prstGeom prst="rect">
                      <a:avLst/>
                    </a:prstGeom>
                  </pic:spPr>
                </pic:pic>
              </a:graphicData>
            </a:graphic>
          </wp:inline>
        </w:drawing>
      </w:r>
    </w:p>
    <w:p w14:paraId="43FE8F5C" w14:textId="008A0E12" w:rsidR="00DA29A3" w:rsidRPr="003930EA" w:rsidRDefault="00DA29A3" w:rsidP="004F2CDF">
      <w:pPr>
        <w:spacing w:line="240" w:lineRule="auto"/>
        <w:rPr>
          <w:rFonts w:ascii="Times New Roman" w:hAnsi="Times New Roman" w:cs="Times New Roman"/>
          <w:noProof/>
          <w:sz w:val="24"/>
          <w:szCs w:val="24"/>
        </w:rPr>
      </w:pPr>
      <w:bookmarkStart w:id="26" w:name="_Toc179622296"/>
      <w:bookmarkStart w:id="27" w:name="_Toc182240133"/>
      <w:r w:rsidRPr="00EC4B4E">
        <w:rPr>
          <w:rFonts w:ascii="Times New Roman" w:hAnsi="Times New Roman" w:cs="Times New Roman"/>
          <w:b/>
          <w:bCs/>
          <w:sz w:val="24"/>
          <w:szCs w:val="24"/>
        </w:rPr>
        <w:t xml:space="preserve">Figure </w:t>
      </w:r>
      <w:r w:rsidRPr="00EC4B4E">
        <w:rPr>
          <w:rFonts w:ascii="Times New Roman" w:hAnsi="Times New Roman" w:cs="Times New Roman"/>
          <w:b/>
          <w:bCs/>
          <w:sz w:val="24"/>
          <w:szCs w:val="24"/>
        </w:rPr>
        <w:fldChar w:fldCharType="begin"/>
      </w:r>
      <w:r w:rsidRPr="00EC4B4E">
        <w:rPr>
          <w:rFonts w:ascii="Times New Roman" w:hAnsi="Times New Roman" w:cs="Times New Roman"/>
          <w:b/>
          <w:bCs/>
          <w:sz w:val="24"/>
          <w:szCs w:val="24"/>
        </w:rPr>
        <w:instrText xml:space="preserve"> SEQ Figure \* ARABIC </w:instrText>
      </w:r>
      <w:r w:rsidRPr="00EC4B4E">
        <w:rPr>
          <w:rFonts w:ascii="Times New Roman" w:hAnsi="Times New Roman" w:cs="Times New Roman"/>
          <w:b/>
          <w:bCs/>
          <w:sz w:val="24"/>
          <w:szCs w:val="24"/>
        </w:rPr>
        <w:fldChar w:fldCharType="separate"/>
      </w:r>
      <w:r w:rsidR="007F2D98">
        <w:rPr>
          <w:rFonts w:ascii="Times New Roman" w:hAnsi="Times New Roman" w:cs="Times New Roman"/>
          <w:b/>
          <w:bCs/>
          <w:noProof/>
          <w:sz w:val="24"/>
          <w:szCs w:val="24"/>
        </w:rPr>
        <w:t>5</w:t>
      </w:r>
      <w:r w:rsidRPr="00EC4B4E">
        <w:rPr>
          <w:rFonts w:ascii="Times New Roman" w:hAnsi="Times New Roman" w:cs="Times New Roman"/>
          <w:b/>
          <w:bCs/>
          <w:sz w:val="24"/>
          <w:szCs w:val="24"/>
        </w:rPr>
        <w:fldChar w:fldCharType="end"/>
      </w:r>
      <w:r w:rsidRPr="0080711E">
        <w:rPr>
          <w:rFonts w:ascii="Times New Roman" w:hAnsi="Times New Roman" w:cs="Times New Roman"/>
          <w:sz w:val="24"/>
          <w:szCs w:val="24"/>
        </w:rPr>
        <w:t xml:space="preserve">. </w:t>
      </w:r>
      <w:r w:rsidRPr="0080711E">
        <w:rPr>
          <w:rFonts w:ascii="Times New Roman" w:hAnsi="Times New Roman" w:cs="Times New Roman"/>
          <w:noProof/>
          <w:sz w:val="24"/>
          <w:szCs w:val="24"/>
        </w:rPr>
        <w:t xml:space="preserve">Map of outcrop distribution across the western edge of the Nashville Dome. Localities where stratigraphic columns were constructed and faunal data were collected are indicated and correspond to Table </w:t>
      </w:r>
      <w:r w:rsidR="0098192C" w:rsidRPr="0080711E">
        <w:rPr>
          <w:rFonts w:ascii="Times New Roman" w:hAnsi="Times New Roman" w:cs="Times New Roman"/>
          <w:noProof/>
          <w:sz w:val="24"/>
          <w:szCs w:val="24"/>
        </w:rPr>
        <w:t>2</w:t>
      </w:r>
      <w:r w:rsidR="00B5087C" w:rsidRPr="0080711E">
        <w:rPr>
          <w:rFonts w:ascii="Times New Roman" w:hAnsi="Times New Roman" w:cs="Times New Roman"/>
          <w:noProof/>
          <w:sz w:val="24"/>
          <w:szCs w:val="24"/>
        </w:rPr>
        <w:t>.</w:t>
      </w:r>
      <w:bookmarkEnd w:id="26"/>
      <w:bookmarkEnd w:id="27"/>
    </w:p>
    <w:p w14:paraId="7D933750" w14:textId="7FD922EE" w:rsidR="009F6BE3" w:rsidRPr="0080711E" w:rsidRDefault="004F2CDF"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lastRenderedPageBreak/>
        <w:t>from subtidal facies in the northern part of the dome to intertidal/peritidal facies towards the south.</w:t>
      </w:r>
      <w:r>
        <w:rPr>
          <w:rFonts w:ascii="Times New Roman" w:hAnsi="Times New Roman" w:cs="Times New Roman"/>
          <w:sz w:val="24"/>
          <w:szCs w:val="24"/>
        </w:rPr>
        <w:t xml:space="preserve"> </w:t>
      </w:r>
      <w:r w:rsidR="00DA29A3" w:rsidRPr="0080711E">
        <w:rPr>
          <w:rFonts w:ascii="Times New Roman" w:hAnsi="Times New Roman" w:cs="Times New Roman"/>
          <w:sz w:val="24"/>
          <w:szCs w:val="24"/>
        </w:rPr>
        <w:t>C3 parasequences commonly include wavy contact between beds, shoal cross-</w:t>
      </w:r>
      <w:r w:rsidR="005B2662" w:rsidRPr="0080711E">
        <w:rPr>
          <w:rFonts w:ascii="Times New Roman" w:hAnsi="Times New Roman" w:cs="Times New Roman"/>
          <w:sz w:val="24"/>
          <w:szCs w:val="24"/>
        </w:rPr>
        <w:t>stratification features, and stromatoporoid buildups in the shallow subtidal facies that do not occur in later sequences. The C4 sequence</w:t>
      </w:r>
      <w:r w:rsidR="001C3EA6" w:rsidRPr="0080711E">
        <w:rPr>
          <w:rFonts w:ascii="Times New Roman" w:hAnsi="Times New Roman" w:cs="Times New Roman"/>
          <w:sz w:val="24"/>
          <w:szCs w:val="24"/>
        </w:rPr>
        <w:t xml:space="preserve"> is</w:t>
      </w:r>
      <w:r w:rsidR="005B2662" w:rsidRPr="0080711E">
        <w:rPr>
          <w:rFonts w:ascii="Times New Roman" w:hAnsi="Times New Roman" w:cs="Times New Roman"/>
          <w:sz w:val="24"/>
          <w:szCs w:val="24"/>
        </w:rPr>
        <w:t xml:space="preserve"> seven meters thick at its largest exposure</w:t>
      </w:r>
      <w:r w:rsidR="001C3EA6" w:rsidRPr="0080711E">
        <w:rPr>
          <w:rFonts w:ascii="Times New Roman" w:hAnsi="Times New Roman" w:cs="Times New Roman"/>
          <w:sz w:val="24"/>
          <w:szCs w:val="24"/>
        </w:rPr>
        <w:t xml:space="preserve"> and </w:t>
      </w:r>
      <w:r w:rsidR="005B2662" w:rsidRPr="0080711E">
        <w:rPr>
          <w:rFonts w:ascii="Times New Roman" w:hAnsi="Times New Roman" w:cs="Times New Roman"/>
          <w:sz w:val="24"/>
          <w:szCs w:val="24"/>
        </w:rPr>
        <w:t xml:space="preserve">primarily comprises shallow subtidal to deep subtidal carbonate facies (sits between slightly above fair-weather wave base and storm-weather wave base) </w:t>
      </w:r>
      <w:r w:rsidR="005B2662" w:rsidRPr="00426E1B">
        <w:rPr>
          <w:rFonts w:ascii="Times New Roman" w:hAnsi="Times New Roman" w:cs="Times New Roman"/>
          <w:sz w:val="24"/>
          <w:szCs w:val="24"/>
        </w:rPr>
        <w:t>with shales rang</w:t>
      </w:r>
      <w:r w:rsidR="00426E1B" w:rsidRPr="00426E1B">
        <w:rPr>
          <w:rFonts w:ascii="Times New Roman" w:hAnsi="Times New Roman" w:cs="Times New Roman"/>
          <w:sz w:val="24"/>
          <w:szCs w:val="24"/>
        </w:rPr>
        <w:t>ing</w:t>
      </w:r>
      <w:r w:rsidR="005B2662" w:rsidRPr="00426E1B">
        <w:rPr>
          <w:rFonts w:ascii="Times New Roman" w:hAnsi="Times New Roman" w:cs="Times New Roman"/>
          <w:sz w:val="24"/>
          <w:szCs w:val="24"/>
        </w:rPr>
        <w:t xml:space="preserve"> from</w:t>
      </w:r>
      <w:r w:rsidR="005B2662" w:rsidRPr="0080711E">
        <w:rPr>
          <w:rFonts w:ascii="Times New Roman" w:hAnsi="Times New Roman" w:cs="Times New Roman"/>
          <w:sz w:val="24"/>
          <w:szCs w:val="24"/>
        </w:rPr>
        <w:t xml:space="preserve"> green to pale blue</w:t>
      </w:r>
      <w:r w:rsidR="00426E1B">
        <w:rPr>
          <w:rFonts w:ascii="Times New Roman" w:hAnsi="Times New Roman" w:cs="Times New Roman"/>
          <w:sz w:val="24"/>
          <w:szCs w:val="24"/>
        </w:rPr>
        <w:t xml:space="preserve"> in color</w:t>
      </w:r>
      <w:r w:rsidR="005B2662" w:rsidRPr="0080711E">
        <w:rPr>
          <w:rFonts w:ascii="Times New Roman" w:hAnsi="Times New Roman" w:cs="Times New Roman"/>
          <w:sz w:val="24"/>
          <w:szCs w:val="24"/>
        </w:rPr>
        <w:t xml:space="preserve">. The carbonate to shale ratio varies along the transect, with some sections in the south being dominated by large shale packages. A distinctive feature of the C4 sequence is the prevalence of thin (~5 – 10 cm) bryozoan packstones that are widespread across the </w:t>
      </w:r>
      <w:r w:rsidR="00DA29A3" w:rsidRPr="0080711E">
        <w:rPr>
          <w:rFonts w:ascii="Times New Roman" w:hAnsi="Times New Roman" w:cs="Times New Roman"/>
          <w:sz w:val="24"/>
          <w:szCs w:val="24"/>
        </w:rPr>
        <w:t xml:space="preserve">outcrop belt </w:t>
      </w:r>
      <w:r w:rsidR="005B2662" w:rsidRPr="0080711E">
        <w:rPr>
          <w:rFonts w:ascii="Times New Roman" w:hAnsi="Times New Roman" w:cs="Times New Roman"/>
          <w:sz w:val="24"/>
          <w:szCs w:val="24"/>
        </w:rPr>
        <w:t>in this sequence but less common in other sequences. The C5 sequence is the thickest (~15</w:t>
      </w:r>
      <w:r w:rsidR="009A6846">
        <w:rPr>
          <w:rFonts w:ascii="Times New Roman" w:hAnsi="Times New Roman" w:cs="Times New Roman"/>
          <w:sz w:val="24"/>
          <w:szCs w:val="24"/>
        </w:rPr>
        <w:t xml:space="preserve"> </w:t>
      </w:r>
      <w:r w:rsidR="005B2662" w:rsidRPr="0080711E">
        <w:rPr>
          <w:rFonts w:ascii="Times New Roman" w:hAnsi="Times New Roman" w:cs="Times New Roman"/>
          <w:sz w:val="24"/>
          <w:szCs w:val="24"/>
        </w:rPr>
        <w:t>m) of the focal sequences, and thus the best sampled. This sequence is easily recognized by the presence of invasive taxa. The lithology of the C5 is consistent</w:t>
      </w:r>
      <w:r w:rsidR="006B05B8">
        <w:rPr>
          <w:rFonts w:ascii="Times New Roman" w:hAnsi="Times New Roman" w:cs="Times New Roman"/>
          <w:sz w:val="24"/>
          <w:szCs w:val="24"/>
        </w:rPr>
        <w:t>ly similar</w:t>
      </w:r>
      <w:r w:rsidR="005B2662" w:rsidRPr="0080711E">
        <w:rPr>
          <w:rFonts w:ascii="Times New Roman" w:hAnsi="Times New Roman" w:cs="Times New Roman"/>
          <w:sz w:val="24"/>
          <w:szCs w:val="24"/>
        </w:rPr>
        <w:t xml:space="preserve">, including shallow subtidal to peritidal facies, green shales interbedded with massive wackestones and packstones, surficial </w:t>
      </w:r>
      <w:r w:rsidR="005B2662" w:rsidRPr="0080711E">
        <w:rPr>
          <w:rFonts w:ascii="Times New Roman" w:hAnsi="Times New Roman" w:cs="Times New Roman"/>
          <w:i/>
          <w:iCs/>
          <w:sz w:val="24"/>
          <w:szCs w:val="24"/>
        </w:rPr>
        <w:t xml:space="preserve">Cruziana </w:t>
      </w:r>
      <w:r w:rsidR="005B2662" w:rsidRPr="0080711E">
        <w:rPr>
          <w:rFonts w:ascii="Times New Roman" w:hAnsi="Times New Roman" w:cs="Times New Roman"/>
          <w:sz w:val="24"/>
          <w:szCs w:val="24"/>
        </w:rPr>
        <w:t xml:space="preserve">ichnofacies occurring on bedding surfaces and </w:t>
      </w:r>
      <w:r w:rsidR="006B05B8">
        <w:rPr>
          <w:rFonts w:ascii="Times New Roman" w:hAnsi="Times New Roman" w:cs="Times New Roman"/>
          <w:i/>
          <w:iCs/>
          <w:sz w:val="24"/>
          <w:szCs w:val="24"/>
        </w:rPr>
        <w:t>Trypanites</w:t>
      </w:r>
      <w:r w:rsidR="005B2662" w:rsidRPr="0080711E">
        <w:rPr>
          <w:rFonts w:ascii="Times New Roman" w:hAnsi="Times New Roman" w:cs="Times New Roman"/>
          <w:sz w:val="24"/>
          <w:szCs w:val="24"/>
        </w:rPr>
        <w:t xml:space="preserve"> ichnofacies occurring on hard ground surfaces. Rugosa are common within the C5 sequence</w:t>
      </w:r>
      <w:r w:rsidR="00771FBB">
        <w:rPr>
          <w:rFonts w:ascii="Times New Roman" w:hAnsi="Times New Roman" w:cs="Times New Roman"/>
          <w:sz w:val="24"/>
          <w:szCs w:val="24"/>
        </w:rPr>
        <w:t xml:space="preserve"> and onwards</w:t>
      </w:r>
      <w:r w:rsidR="005B2662" w:rsidRPr="0080711E">
        <w:rPr>
          <w:rFonts w:ascii="Times New Roman" w:hAnsi="Times New Roman" w:cs="Times New Roman"/>
          <w:sz w:val="24"/>
          <w:szCs w:val="24"/>
        </w:rPr>
        <w:t xml:space="preserve">; </w:t>
      </w:r>
      <w:r w:rsidR="005B2662" w:rsidRPr="0080711E">
        <w:rPr>
          <w:rFonts w:ascii="Times New Roman" w:hAnsi="Times New Roman" w:cs="Times New Roman"/>
          <w:i/>
          <w:iCs/>
          <w:sz w:val="24"/>
          <w:szCs w:val="24"/>
        </w:rPr>
        <w:t>Grewin</w:t>
      </w:r>
      <w:r w:rsidR="00146305">
        <w:rPr>
          <w:rFonts w:ascii="Times New Roman" w:hAnsi="Times New Roman" w:cs="Times New Roman"/>
          <w:i/>
          <w:iCs/>
          <w:sz w:val="24"/>
          <w:szCs w:val="24"/>
        </w:rPr>
        <w:t>g</w:t>
      </w:r>
      <w:r w:rsidR="005B2662" w:rsidRPr="0080711E">
        <w:rPr>
          <w:rFonts w:ascii="Times New Roman" w:hAnsi="Times New Roman" w:cs="Times New Roman"/>
          <w:i/>
          <w:iCs/>
          <w:sz w:val="24"/>
          <w:szCs w:val="24"/>
        </w:rPr>
        <w:t>kia canadensis</w:t>
      </w:r>
      <w:r w:rsidR="005B2662" w:rsidRPr="0080711E">
        <w:rPr>
          <w:rFonts w:ascii="Times New Roman" w:hAnsi="Times New Roman" w:cs="Times New Roman"/>
          <w:sz w:val="24"/>
          <w:szCs w:val="24"/>
        </w:rPr>
        <w:t xml:space="preserve"> and </w:t>
      </w:r>
      <w:r w:rsidR="005B2662" w:rsidRPr="0080711E">
        <w:rPr>
          <w:rFonts w:ascii="Times New Roman" w:hAnsi="Times New Roman" w:cs="Times New Roman"/>
          <w:i/>
          <w:iCs/>
          <w:sz w:val="24"/>
          <w:szCs w:val="24"/>
        </w:rPr>
        <w:t>Streptelasma divcaricans</w:t>
      </w:r>
      <w:r w:rsidR="005B2662" w:rsidRPr="0080711E">
        <w:rPr>
          <w:rFonts w:ascii="Times New Roman" w:hAnsi="Times New Roman" w:cs="Times New Roman"/>
          <w:sz w:val="24"/>
          <w:szCs w:val="24"/>
        </w:rPr>
        <w:t xml:space="preserve"> comprise a substantial part of the invasive assemblage.</w:t>
      </w:r>
    </w:p>
    <w:p w14:paraId="4205D7B4" w14:textId="4D0772A5" w:rsidR="00FC674F"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A prevalent feature that occurs across all sequences are rust</w:t>
      </w:r>
      <w:r w:rsidR="009B67E2">
        <w:rPr>
          <w:rFonts w:ascii="Times New Roman" w:hAnsi="Times New Roman" w:cs="Times New Roman"/>
          <w:sz w:val="24"/>
          <w:szCs w:val="24"/>
        </w:rPr>
        <w:t>ed,</w:t>
      </w:r>
      <w:r w:rsidRPr="0080711E">
        <w:rPr>
          <w:rFonts w:ascii="Times New Roman" w:hAnsi="Times New Roman" w:cs="Times New Roman"/>
          <w:sz w:val="24"/>
          <w:szCs w:val="24"/>
        </w:rPr>
        <w:t xml:space="preserve"> phosphatic hard grounds that separate parasequences as maximum flooding surfaces and are persistent across major parts of the Nashville Dome north-south transect </w:t>
      </w:r>
      <w:sdt>
        <w:sdtPr>
          <w:rPr>
            <w:rFonts w:ascii="Times New Roman" w:hAnsi="Times New Roman" w:cs="Times New Roman"/>
            <w:color w:val="000000"/>
            <w:sz w:val="24"/>
            <w:szCs w:val="24"/>
          </w:rPr>
          <w:tag w:val="MENDELEY_CITATION_v3_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"/>
          <w:id w:val="986136246"/>
          <w:placeholder>
            <w:docPart w:val="12E4B7D66AC1466FA37EB03D2920CF39"/>
          </w:placeholder>
        </w:sdtPr>
        <w:sdtContent>
          <w:r w:rsidR="00EA53DF" w:rsidRPr="0080711E">
            <w:rPr>
              <w:rFonts w:ascii="Times New Roman" w:hAnsi="Times New Roman" w:cs="Times New Roman"/>
              <w:color w:val="000000"/>
              <w:sz w:val="24"/>
              <w:szCs w:val="24"/>
            </w:rPr>
            <w:t>(Holland and Patzkowsky 1996)</w:t>
          </w:r>
        </w:sdtContent>
      </w:sdt>
      <w:r w:rsidRPr="0080711E">
        <w:rPr>
          <w:rFonts w:ascii="Times New Roman" w:hAnsi="Times New Roman" w:cs="Times New Roman"/>
          <w:sz w:val="24"/>
          <w:szCs w:val="24"/>
        </w:rPr>
        <w:t xml:space="preserve">. These surfaces were used as stratigraphic marker layers and facilitated correlations across the dome in all sequences, although they were at times missing or not well preserved. They are characteristically </w:t>
      </w:r>
      <w:r w:rsidRPr="0080711E">
        <w:rPr>
          <w:rFonts w:ascii="Times New Roman" w:hAnsi="Times New Roman" w:cs="Times New Roman"/>
          <w:sz w:val="24"/>
          <w:szCs w:val="24"/>
        </w:rPr>
        <w:lastRenderedPageBreak/>
        <w:t xml:space="preserve">full of phosphatic nodules ranging from ~5 mm to ~2 cm in diameter and preserve a </w:t>
      </w:r>
      <w:r w:rsidR="00131DBC">
        <w:rPr>
          <w:rFonts w:ascii="Times New Roman" w:hAnsi="Times New Roman" w:cs="Times New Roman"/>
          <w:i/>
          <w:iCs/>
          <w:sz w:val="24"/>
          <w:szCs w:val="24"/>
        </w:rPr>
        <w:t>Trypanites</w:t>
      </w:r>
      <w:r w:rsidRPr="0080711E">
        <w:rPr>
          <w:rFonts w:ascii="Times New Roman" w:hAnsi="Times New Roman" w:cs="Times New Roman"/>
          <w:sz w:val="24"/>
          <w:szCs w:val="24"/>
        </w:rPr>
        <w:t xml:space="preserve"> ichnofacies.</w:t>
      </w:r>
      <w:r w:rsidR="00AC6175" w:rsidRPr="0080711E">
        <w:rPr>
          <w:rFonts w:ascii="Times New Roman" w:hAnsi="Times New Roman" w:cs="Times New Roman"/>
          <w:noProof/>
          <w:sz w:val="24"/>
          <w:szCs w:val="24"/>
        </w:rPr>
        <w:t xml:space="preserve"> </w:t>
      </w:r>
    </w:p>
    <w:p w14:paraId="02EC174E" w14:textId="267CC7D0" w:rsidR="005B2662" w:rsidRPr="0080711E" w:rsidRDefault="005B2662" w:rsidP="004F2CDF">
      <w:pPr>
        <w:pStyle w:val="Heading2"/>
        <w:spacing w:before="0" w:after="0"/>
        <w:rPr>
          <w:rFonts w:cs="Times New Roman"/>
        </w:rPr>
      </w:pPr>
      <w:bookmarkStart w:id="28" w:name="_Toc178971503"/>
      <w:bookmarkStart w:id="29" w:name="_Toc180179016"/>
      <w:r w:rsidRPr="0080711E">
        <w:rPr>
          <w:rFonts w:cs="Times New Roman"/>
        </w:rPr>
        <w:t>Data Collection and Field Methods</w:t>
      </w:r>
      <w:bookmarkEnd w:id="28"/>
      <w:bookmarkEnd w:id="29"/>
    </w:p>
    <w:p w14:paraId="3646B3F3" w14:textId="62BEEF4C" w:rsidR="005B2662"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PaleoENM analysis requires two primary data sets: (1) temporally constrained geographic occurrence data for the focal taxa and (2) temporally constrained environmental parameter data </w:t>
      </w:r>
      <w:sdt>
        <w:sdtPr>
          <w:rPr>
            <w:rFonts w:ascii="Times New Roman" w:hAnsi="Times New Roman" w:cs="Times New Roman"/>
            <w:color w:val="000000"/>
            <w:sz w:val="24"/>
            <w:szCs w:val="24"/>
          </w:rPr>
          <w:tag w:val="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"/>
          <w:id w:val="-1835753314"/>
          <w:placeholder>
            <w:docPart w:val="12E4B7D66AC1466FA37EB03D2920CF39"/>
          </w:placeholder>
        </w:sdtPr>
        <w:sdtContent>
          <w:r w:rsidR="00EA53DF" w:rsidRPr="0080711E">
            <w:rPr>
              <w:rFonts w:ascii="Times New Roman" w:hAnsi="Times New Roman" w:cs="Times New Roman"/>
              <w:color w:val="000000"/>
              <w:sz w:val="24"/>
              <w:szCs w:val="24"/>
            </w:rPr>
            <w:t xml:space="preserve">(Peterson 2001, 2003; Maguire and Stigall 2009; </w:t>
          </w:r>
          <w:proofErr w:type="spellStart"/>
          <w:r w:rsidR="00EA53DF" w:rsidRPr="0080711E">
            <w:rPr>
              <w:rFonts w:ascii="Times New Roman" w:hAnsi="Times New Roman" w:cs="Times New Roman"/>
              <w:color w:val="000000"/>
              <w:sz w:val="24"/>
              <w:szCs w:val="24"/>
            </w:rPr>
            <w:t>Dudei</w:t>
          </w:r>
          <w:proofErr w:type="spellEnd"/>
          <w:r w:rsidR="00EA53DF" w:rsidRPr="0080711E">
            <w:rPr>
              <w:rFonts w:ascii="Times New Roman" w:hAnsi="Times New Roman" w:cs="Times New Roman"/>
              <w:color w:val="000000"/>
              <w:sz w:val="24"/>
              <w:szCs w:val="24"/>
            </w:rPr>
            <w:t xml:space="preserve"> and Stigall 2010; Myers et al. 2015)</w:t>
          </w:r>
        </w:sdtContent>
      </w:sdt>
      <w:r w:rsidRPr="0080711E">
        <w:rPr>
          <w:rFonts w:ascii="Times New Roman" w:hAnsi="Times New Roman" w:cs="Times New Roman"/>
          <w:sz w:val="24"/>
          <w:szCs w:val="24"/>
        </w:rPr>
        <w:t xml:space="preserve">. For this, there </w:t>
      </w:r>
      <w:r w:rsidR="00D84EF0" w:rsidRPr="0080711E">
        <w:rPr>
          <w:rFonts w:ascii="Times New Roman" w:hAnsi="Times New Roman" w:cs="Times New Roman"/>
          <w:sz w:val="24"/>
          <w:szCs w:val="24"/>
        </w:rPr>
        <w:t>need</w:t>
      </w:r>
      <w:r w:rsidR="00D84EF0">
        <w:rPr>
          <w:rFonts w:ascii="Times New Roman" w:hAnsi="Times New Roman" w:cs="Times New Roman"/>
          <w:sz w:val="24"/>
          <w:szCs w:val="24"/>
        </w:rPr>
        <w:t>ed</w:t>
      </w:r>
      <w:r w:rsidR="00D84EF0" w:rsidRPr="0080711E">
        <w:rPr>
          <w:rFonts w:ascii="Times New Roman" w:hAnsi="Times New Roman" w:cs="Times New Roman"/>
          <w:sz w:val="24"/>
          <w:szCs w:val="24"/>
        </w:rPr>
        <w:t xml:space="preserve"> </w:t>
      </w:r>
      <w:r w:rsidRPr="0080711E">
        <w:rPr>
          <w:rFonts w:ascii="Times New Roman" w:hAnsi="Times New Roman" w:cs="Times New Roman"/>
          <w:sz w:val="24"/>
          <w:szCs w:val="24"/>
        </w:rPr>
        <w:t xml:space="preserve">to be a wide enough sampling representation of the Leipers, Arnheim, Sequatchie, and Fernvale formations (C3-C5 sequences) with equivalent geographic distribution of environmental and taxonomic occurrence data for adequate modeling. </w:t>
      </w:r>
    </w:p>
    <w:p w14:paraId="517235FD" w14:textId="4EA07FA6" w:rsidR="005B2662" w:rsidRPr="0080711E" w:rsidRDefault="00996CA1" w:rsidP="004F2C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primary dataset for paleoecological niche modeling is the g</w:t>
      </w:r>
      <w:r w:rsidR="005B2662" w:rsidRPr="0080711E">
        <w:rPr>
          <w:rFonts w:ascii="Times New Roman" w:hAnsi="Times New Roman" w:cs="Times New Roman"/>
          <w:sz w:val="24"/>
          <w:szCs w:val="24"/>
        </w:rPr>
        <w:t xml:space="preserve">eographic occurrence data for focal taxa (Myers et al. 2015). Occurrence data for many Nashville species have been cataloged within prior studies of the Nashville region </w:t>
      </w:r>
      <w:sdt>
        <w:sdtPr>
          <w:rPr>
            <w:rFonts w:ascii="Times New Roman" w:hAnsi="Times New Roman" w:cs="Times New Roman"/>
            <w:color w:val="000000"/>
            <w:sz w:val="24"/>
            <w:szCs w:val="24"/>
          </w:rPr>
          <w:tag w:val="MENDELEY_CITATION_v3_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"/>
          <w:id w:val="-1655450824"/>
          <w:placeholder>
            <w:docPart w:val="12E4B7D66AC1466FA37EB03D2920CF39"/>
          </w:placeholder>
        </w:sdtPr>
        <w:sdtContent>
          <w:r w:rsidR="00EA53DF" w:rsidRPr="0080711E">
            <w:rPr>
              <w:rFonts w:ascii="Times New Roman" w:hAnsi="Times New Roman" w:cs="Times New Roman"/>
              <w:color w:val="000000"/>
              <w:sz w:val="24"/>
              <w:szCs w:val="24"/>
            </w:rPr>
            <w:t>(Wilson 1949, 1962; Patzkowsky and Holland 1999)</w:t>
          </w:r>
        </w:sdtContent>
      </w:sdt>
      <w:r w:rsidR="005B2662" w:rsidRPr="0080711E">
        <w:rPr>
          <w:rFonts w:ascii="Times New Roman" w:hAnsi="Times New Roman" w:cs="Times New Roman"/>
          <w:sz w:val="24"/>
          <w:szCs w:val="24"/>
        </w:rPr>
        <w:t xml:space="preserve"> as well as by independent individuals. Modern databases, such as the Paleobiology Database </w:t>
      </w:r>
      <w:sdt>
        <w:sdtPr>
          <w:rPr>
            <w:rFonts w:ascii="Times New Roman" w:hAnsi="Times New Roman" w:cs="Times New Roman"/>
            <w:color w:val="000000"/>
            <w:sz w:val="24"/>
            <w:szCs w:val="24"/>
          </w:rPr>
          <w:tag w:val="MENDELEY_CITATION_v3_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"/>
          <w:id w:val="1121655998"/>
          <w:placeholder>
            <w:docPart w:val="13ABF8AF9C8D45C5B2D1D1FBCDDE1D92"/>
          </w:placeholder>
        </w:sdtPr>
        <w:sdtContent>
          <w:r w:rsidR="00EA53DF" w:rsidRPr="0080711E">
            <w:rPr>
              <w:rFonts w:ascii="Times New Roman" w:hAnsi="Times New Roman" w:cs="Times New Roman"/>
              <w:color w:val="000000"/>
              <w:sz w:val="24"/>
              <w:szCs w:val="24"/>
            </w:rPr>
            <w:t>(Peters and McClennen 201</w:t>
          </w:r>
          <w:r w:rsidR="0060445D">
            <w:rPr>
              <w:rFonts w:ascii="Times New Roman" w:hAnsi="Times New Roman" w:cs="Times New Roman"/>
              <w:color w:val="000000"/>
              <w:sz w:val="24"/>
              <w:szCs w:val="24"/>
            </w:rPr>
            <w:t>5</w:t>
          </w:r>
          <w:r w:rsidR="00EA53DF" w:rsidRPr="0080711E">
            <w:rPr>
              <w:rFonts w:ascii="Times New Roman" w:hAnsi="Times New Roman" w:cs="Times New Roman"/>
              <w:color w:val="000000"/>
              <w:sz w:val="24"/>
              <w:szCs w:val="24"/>
            </w:rPr>
            <w:t>; Ye and Peters 2023)</w:t>
          </w:r>
        </w:sdtContent>
      </w:sdt>
      <w:r w:rsidR="005B2662" w:rsidRPr="0080711E">
        <w:rPr>
          <w:rFonts w:ascii="Times New Roman" w:hAnsi="Times New Roman" w:cs="Times New Roman"/>
          <w:sz w:val="24"/>
          <w:szCs w:val="24"/>
        </w:rPr>
        <w:t xml:space="preserve">, were considered as potential data sources. However, the resolution of temporal and stratigraphic positioning for most data points was too inconsistent or inadequate for ENM analysis and modeling across such a constrained time, and thus they could not be utilized for this study. Digital data databases also include biases related to the nature of crowd </w:t>
      </w:r>
      <w:r w:rsidR="009A6846" w:rsidRPr="0080711E">
        <w:rPr>
          <w:rFonts w:ascii="Times New Roman" w:hAnsi="Times New Roman" w:cs="Times New Roman"/>
          <w:sz w:val="24"/>
          <w:szCs w:val="24"/>
        </w:rPr>
        <w:t>sourc</w:t>
      </w:r>
      <w:r w:rsidR="009A6846">
        <w:rPr>
          <w:rFonts w:ascii="Times New Roman" w:hAnsi="Times New Roman" w:cs="Times New Roman"/>
          <w:sz w:val="24"/>
          <w:szCs w:val="24"/>
        </w:rPr>
        <w:t>ed</w:t>
      </w:r>
      <w:r w:rsidR="009A6846" w:rsidRPr="0080711E">
        <w:rPr>
          <w:rFonts w:ascii="Times New Roman" w:hAnsi="Times New Roman" w:cs="Times New Roman"/>
          <w:sz w:val="24"/>
          <w:szCs w:val="24"/>
        </w:rPr>
        <w:t xml:space="preserve"> </w:t>
      </w:r>
      <w:r w:rsidR="005B2662" w:rsidRPr="0080711E">
        <w:rPr>
          <w:rFonts w:ascii="Times New Roman" w:hAnsi="Times New Roman" w:cs="Times New Roman"/>
          <w:sz w:val="24"/>
          <w:szCs w:val="24"/>
        </w:rPr>
        <w:t xml:space="preserve">information, such as outdated or inaccurate taxonomic identifications (Ye and Peters 2023). </w:t>
      </w:r>
    </w:p>
    <w:p w14:paraId="258E0B0C" w14:textId="44842F5E" w:rsidR="005B2662"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Consequently, all data were gathered from field surveys around the Nashville area. In-situ sampling is necessary for linking the occurrence of a fossil to the sedimentary proxies of environmental conditions preserved in the rock. Compilations of this data are paired with a well-constructed stratigraphic interpretation of each outcrop sampled so that correct stratigraphic </w:t>
      </w:r>
      <w:r w:rsidRPr="0080711E">
        <w:rPr>
          <w:rFonts w:ascii="Times New Roman" w:hAnsi="Times New Roman" w:cs="Times New Roman"/>
          <w:sz w:val="24"/>
          <w:szCs w:val="24"/>
        </w:rPr>
        <w:lastRenderedPageBreak/>
        <w:t xml:space="preserve">correlations, and thus, correct sequence tracking can take place. The extent of the sampled region spans a N-S oriented arc approximately 60 km by 44 km, located on the western part of the Highland Rim that bounds the Nashville Dome. This was determined based on known fossil localities from Patzkowsky and Holland (1999), while extending the geographic reach far enough to optimize outcrop area for each sequence and minimize error from area interpolation methods </w:t>
      </w:r>
      <w:sdt>
        <w:sdtPr>
          <w:rPr>
            <w:rFonts w:ascii="Times New Roman" w:hAnsi="Times New Roman" w:cs="Times New Roman"/>
            <w:color w:val="000000"/>
            <w:sz w:val="24"/>
            <w:szCs w:val="24"/>
          </w:rPr>
          <w:tag w:val="MENDELEY_CITATION_v3_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"/>
          <w:id w:val="292640778"/>
          <w:placeholder>
            <w:docPart w:val="4BCB466CE50C41CD8F43CB85DA4E4DC4"/>
          </w:placeholder>
        </w:sdtPr>
        <w:sdtContent>
          <w:r w:rsidR="00EA53DF" w:rsidRPr="0080711E">
            <w:rPr>
              <w:rFonts w:ascii="Times New Roman" w:hAnsi="Times New Roman" w:cs="Times New Roman"/>
              <w:color w:val="000000"/>
              <w:sz w:val="24"/>
              <w:szCs w:val="24"/>
            </w:rPr>
            <w:t>(Brame and Stigall 2014)</w:t>
          </w:r>
        </w:sdtContent>
      </w:sdt>
      <w:r w:rsidRPr="0080711E">
        <w:rPr>
          <w:rFonts w:ascii="Times New Roman" w:hAnsi="Times New Roman" w:cs="Times New Roman"/>
          <w:sz w:val="24"/>
          <w:szCs w:val="24"/>
        </w:rPr>
        <w:t>.</w:t>
      </w:r>
    </w:p>
    <w:p w14:paraId="442EF75C" w14:textId="78F7BD2C" w:rsidR="002C3CC4"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Twenty-one discrete outcrops (</w:t>
      </w:r>
      <w:r w:rsidRPr="00CD0B20">
        <w:rPr>
          <w:rFonts w:ascii="Times New Roman" w:hAnsi="Times New Roman" w:cs="Times New Roman"/>
          <w:b/>
          <w:bCs/>
          <w:sz w:val="24"/>
          <w:szCs w:val="24"/>
        </w:rPr>
        <w:t xml:space="preserve">Table </w:t>
      </w:r>
      <w:r w:rsidR="0098192C" w:rsidRPr="00CD0B20">
        <w:rPr>
          <w:rFonts w:ascii="Times New Roman" w:hAnsi="Times New Roman" w:cs="Times New Roman"/>
          <w:b/>
          <w:bCs/>
          <w:sz w:val="24"/>
          <w:szCs w:val="24"/>
        </w:rPr>
        <w:t>2</w:t>
      </w:r>
      <w:r w:rsidRPr="0080711E">
        <w:rPr>
          <w:rFonts w:ascii="Times New Roman" w:hAnsi="Times New Roman" w:cs="Times New Roman"/>
          <w:sz w:val="24"/>
          <w:szCs w:val="24"/>
        </w:rPr>
        <w:t xml:space="preserve">) were examined for this study to ensure adequate geographic and stratigraphic coverage. At each outcrop, a detailed stratigraphic column was constructed. Each stratigraphic column </w:t>
      </w:r>
      <w:r w:rsidR="003B7D3C" w:rsidRPr="0080711E">
        <w:rPr>
          <w:rFonts w:ascii="Times New Roman" w:hAnsi="Times New Roman" w:cs="Times New Roman"/>
          <w:sz w:val="24"/>
          <w:szCs w:val="24"/>
        </w:rPr>
        <w:t xml:space="preserve">was </w:t>
      </w:r>
      <w:r w:rsidRPr="0080711E">
        <w:rPr>
          <w:rFonts w:ascii="Times New Roman" w:hAnsi="Times New Roman" w:cs="Times New Roman"/>
          <w:sz w:val="24"/>
          <w:szCs w:val="24"/>
        </w:rPr>
        <w:t>developed using bed-level measurements at a decimeter scale for each exposure</w:t>
      </w:r>
      <w:r w:rsidR="00977756" w:rsidRPr="0080711E">
        <w:rPr>
          <w:rFonts w:ascii="Times New Roman" w:hAnsi="Times New Roman" w:cs="Times New Roman"/>
          <w:sz w:val="24"/>
          <w:szCs w:val="24"/>
        </w:rPr>
        <w:t xml:space="preserve"> </w:t>
      </w:r>
      <w:r w:rsidR="00977756" w:rsidRPr="00694669">
        <w:rPr>
          <w:rFonts w:ascii="Times New Roman" w:hAnsi="Times New Roman" w:cs="Times New Roman"/>
          <w:sz w:val="24"/>
          <w:szCs w:val="24"/>
        </w:rPr>
        <w:t>(Appendix 1)</w:t>
      </w:r>
      <w:r w:rsidRPr="0080711E">
        <w:rPr>
          <w:rFonts w:ascii="Times New Roman" w:hAnsi="Times New Roman" w:cs="Times New Roman"/>
          <w:sz w:val="24"/>
          <w:szCs w:val="24"/>
        </w:rPr>
        <w:t xml:space="preserve">. Each bed was examined for both lithologic characteristics and identifiable fossils. </w:t>
      </w:r>
      <w:r w:rsidR="000268AD" w:rsidRPr="0080711E">
        <w:rPr>
          <w:rFonts w:ascii="Times New Roman" w:hAnsi="Times New Roman" w:cs="Times New Roman"/>
          <w:sz w:val="24"/>
          <w:szCs w:val="24"/>
        </w:rPr>
        <w:t xml:space="preserve">Localities </w:t>
      </w:r>
      <w:r w:rsidR="000268AD" w:rsidRPr="001F4821">
        <w:rPr>
          <w:rFonts w:ascii="Times New Roman" w:hAnsi="Times New Roman" w:cs="Times New Roman"/>
          <w:sz w:val="24"/>
          <w:szCs w:val="24"/>
        </w:rPr>
        <w:t xml:space="preserve">were correlated </w:t>
      </w:r>
      <w:r w:rsidR="001F4821" w:rsidRPr="001F4821">
        <w:rPr>
          <w:rFonts w:ascii="Times New Roman" w:hAnsi="Times New Roman" w:cs="Times New Roman"/>
          <w:sz w:val="24"/>
          <w:szCs w:val="24"/>
        </w:rPr>
        <w:t xml:space="preserve">in the field, </w:t>
      </w:r>
      <w:r w:rsidR="000268AD" w:rsidRPr="001F4821">
        <w:rPr>
          <w:rFonts w:ascii="Times New Roman" w:hAnsi="Times New Roman" w:cs="Times New Roman"/>
          <w:sz w:val="24"/>
          <w:szCs w:val="24"/>
        </w:rPr>
        <w:t xml:space="preserve">based primarily </w:t>
      </w:r>
      <w:r w:rsidR="001F4821">
        <w:rPr>
          <w:rFonts w:ascii="Times New Roman" w:hAnsi="Times New Roman" w:cs="Times New Roman"/>
          <w:sz w:val="24"/>
          <w:szCs w:val="24"/>
        </w:rPr>
        <w:t>on fossil occurrences, and the use of previously mentioned rusty maximum flooding surfaces</w:t>
      </w:r>
      <w:r w:rsidR="000268AD" w:rsidRPr="0080711E">
        <w:rPr>
          <w:rFonts w:ascii="Times New Roman" w:hAnsi="Times New Roman" w:cs="Times New Roman"/>
          <w:sz w:val="24"/>
          <w:szCs w:val="24"/>
        </w:rPr>
        <w:t xml:space="preserve"> (</w:t>
      </w:r>
      <w:r w:rsidR="000268AD" w:rsidRPr="00B87831">
        <w:rPr>
          <w:rFonts w:ascii="Times New Roman" w:hAnsi="Times New Roman" w:cs="Times New Roman"/>
          <w:b/>
          <w:bCs/>
          <w:sz w:val="24"/>
          <w:szCs w:val="24"/>
        </w:rPr>
        <w:t>Fig. 6</w:t>
      </w:r>
      <w:r w:rsidR="000268AD" w:rsidRPr="0080711E">
        <w:rPr>
          <w:rFonts w:ascii="Times New Roman" w:hAnsi="Times New Roman" w:cs="Times New Roman"/>
          <w:sz w:val="24"/>
          <w:szCs w:val="24"/>
        </w:rPr>
        <w:t xml:space="preserve">). </w:t>
      </w:r>
      <w:r w:rsidRPr="0080711E">
        <w:rPr>
          <w:rFonts w:ascii="Times New Roman" w:hAnsi="Times New Roman" w:cs="Times New Roman"/>
          <w:sz w:val="24"/>
          <w:szCs w:val="24"/>
        </w:rPr>
        <w:t xml:space="preserve">Special care was taken to locate and identify all taxa that could be identified in the field, primarily brachiopods, gastropods, bryozoans, and corals. A total of 302 individual occurrences from 35 identified taxa </w:t>
      </w:r>
      <w:r w:rsidRPr="00694669">
        <w:rPr>
          <w:rFonts w:ascii="Times New Roman" w:hAnsi="Times New Roman" w:cs="Times New Roman"/>
          <w:sz w:val="24"/>
          <w:szCs w:val="24"/>
        </w:rPr>
        <w:t>(</w:t>
      </w:r>
      <w:r w:rsidR="00E51D6E" w:rsidRPr="00694669">
        <w:rPr>
          <w:rFonts w:ascii="Times New Roman" w:hAnsi="Times New Roman" w:cs="Times New Roman"/>
          <w:sz w:val="24"/>
          <w:szCs w:val="24"/>
        </w:rPr>
        <w:t xml:space="preserve">Appendix </w:t>
      </w:r>
      <w:r w:rsidR="00977756" w:rsidRPr="00694669">
        <w:rPr>
          <w:rFonts w:ascii="Times New Roman" w:hAnsi="Times New Roman" w:cs="Times New Roman"/>
          <w:sz w:val="24"/>
          <w:szCs w:val="24"/>
        </w:rPr>
        <w:t>2</w:t>
      </w:r>
      <w:r w:rsidRPr="00694669">
        <w:rPr>
          <w:rFonts w:ascii="Times New Roman" w:hAnsi="Times New Roman" w:cs="Times New Roman"/>
          <w:sz w:val="24"/>
          <w:szCs w:val="24"/>
        </w:rPr>
        <w:t>)</w:t>
      </w:r>
      <w:r w:rsidRPr="0080711E">
        <w:rPr>
          <w:rFonts w:ascii="Times New Roman" w:hAnsi="Times New Roman" w:cs="Times New Roman"/>
          <w:sz w:val="24"/>
          <w:szCs w:val="24"/>
        </w:rPr>
        <w:t xml:space="preserve"> were </w:t>
      </w:r>
      <w:r w:rsidR="00E51D6E" w:rsidRPr="0080711E">
        <w:rPr>
          <w:rFonts w:ascii="Times New Roman" w:hAnsi="Times New Roman" w:cs="Times New Roman"/>
          <w:sz w:val="24"/>
          <w:szCs w:val="24"/>
        </w:rPr>
        <w:t xml:space="preserve">collected </w:t>
      </w:r>
      <w:r w:rsidRPr="0080711E">
        <w:rPr>
          <w:rFonts w:ascii="Times New Roman" w:hAnsi="Times New Roman" w:cs="Times New Roman"/>
          <w:sz w:val="24"/>
          <w:szCs w:val="24"/>
        </w:rPr>
        <w:t xml:space="preserve">across the 21 outcrops sampled. Similar sampling strategies have been employed on modern and fossil data sets </w:t>
      </w:r>
      <w:sdt>
        <w:sdtPr>
          <w:rPr>
            <w:rFonts w:ascii="Times New Roman" w:hAnsi="Times New Roman" w:cs="Times New Roman"/>
            <w:color w:val="000000"/>
            <w:sz w:val="24"/>
            <w:szCs w:val="24"/>
            <w:highlight w:val="yellow"/>
          </w:rPr>
          <w:tag w:val="MENDELEY_CITATION_v3_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"/>
          <w:id w:val="-436909387"/>
          <w:placeholder>
            <w:docPart w:val="F740FE31EF2B45FD987CAC420A77A3D6"/>
          </w:placeholder>
        </w:sdtPr>
        <w:sdtContent>
          <w:r w:rsidR="00EA53DF" w:rsidRPr="0080711E">
            <w:rPr>
              <w:rFonts w:ascii="Times New Roman" w:hAnsi="Times New Roman" w:cs="Times New Roman"/>
              <w:color w:val="000000"/>
              <w:sz w:val="24"/>
              <w:szCs w:val="24"/>
            </w:rPr>
            <w:t xml:space="preserve">(Nogués-Bravo et al. 2008; </w:t>
          </w:r>
          <w:proofErr w:type="spellStart"/>
          <w:r w:rsidR="00EA53DF" w:rsidRPr="0080711E">
            <w:rPr>
              <w:rFonts w:ascii="Times New Roman" w:hAnsi="Times New Roman" w:cs="Times New Roman"/>
              <w:color w:val="000000"/>
              <w:sz w:val="24"/>
              <w:szCs w:val="24"/>
            </w:rPr>
            <w:t>Dudei</w:t>
          </w:r>
          <w:proofErr w:type="spellEnd"/>
          <w:r w:rsidR="00EA53DF" w:rsidRPr="0080711E">
            <w:rPr>
              <w:rFonts w:ascii="Times New Roman" w:hAnsi="Times New Roman" w:cs="Times New Roman"/>
              <w:color w:val="000000"/>
              <w:sz w:val="24"/>
              <w:szCs w:val="24"/>
            </w:rPr>
            <w:t xml:space="preserve"> and Stigall 2010; Brame and Stigall 2014; Saupe et al. 2014; Myers et al. 2015; Edwards et al. 2023)</w:t>
          </w:r>
        </w:sdtContent>
      </w:sdt>
      <w:r w:rsidRPr="0080711E">
        <w:rPr>
          <w:rFonts w:ascii="Times New Roman" w:hAnsi="Times New Roman" w:cs="Times New Roman"/>
          <w:sz w:val="24"/>
          <w:szCs w:val="24"/>
        </w:rPr>
        <w:t xml:space="preserve">, and this is an effective method of capturing data for ENM. A minimum of 5-7 geographically discrete occurrences are required to produce ENM models in each time slice per taxon. This requirement </w:t>
      </w:r>
      <w:r w:rsidR="0061765A" w:rsidRPr="0080711E">
        <w:rPr>
          <w:rFonts w:ascii="Times New Roman" w:hAnsi="Times New Roman" w:cs="Times New Roman"/>
          <w:sz w:val="24"/>
          <w:szCs w:val="24"/>
        </w:rPr>
        <w:t xml:space="preserve">limited </w:t>
      </w:r>
      <w:r w:rsidRPr="0080711E">
        <w:rPr>
          <w:rFonts w:ascii="Times New Roman" w:hAnsi="Times New Roman" w:cs="Times New Roman"/>
          <w:sz w:val="24"/>
          <w:szCs w:val="24"/>
        </w:rPr>
        <w:t xml:space="preserve">the number of occurring taxa that could be accurately modeled using MAXENT from the 35 known taxa that were identified, down to 17 with enough presence </w:t>
      </w:r>
      <w:r w:rsidR="0061765A" w:rsidRPr="0080711E">
        <w:rPr>
          <w:rFonts w:ascii="Times New Roman" w:hAnsi="Times New Roman" w:cs="Times New Roman"/>
          <w:sz w:val="24"/>
          <w:szCs w:val="24"/>
        </w:rPr>
        <w:t xml:space="preserve">data </w:t>
      </w:r>
      <w:r w:rsidRPr="0080711E">
        <w:rPr>
          <w:rFonts w:ascii="Times New Roman" w:hAnsi="Times New Roman" w:cs="Times New Roman"/>
          <w:sz w:val="24"/>
          <w:szCs w:val="24"/>
        </w:rPr>
        <w:t>to be modeled. Prior studies within the Cincinnati region were able to model 10-12 species including brachiopods, bryozoans, gastropods, and corals</w:t>
      </w:r>
      <w:r w:rsidR="00D84EF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jM1NTRlMzctOWFiYy00MzVkLThhNWUtZDhkNDI1YjdhZmUxIiwicHJvcGVydGllcyI6eyJub3RlSW5kZXgiOjB9LCJpc0VkaXRlZCI6ZmFsc2UsIm1hbnVhbE92ZXJyaWRlIjp7ImlzTWFudWFsbHlPdmVycmlkZGVuIjpmYWxzZSwiY2l0ZXByb2NUZXh0IjoiKE1hbGl6aWEgYW5kIFN0aWdhbGwgMjAxMTsgQnJhbWUgYW5kIFN0aWdhbGwgMjAxNDsgUHVyY2VsbCBhbmQgU3RpZ2FsbCAyMDIxKSIsIm1hbnVhbE92ZXJyaWRlVGV4dCI6IiJ9LCJjaXRhdGlvbkl0ZW1zIjpb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wOTY5ZGNmMi1mOGQ2LTM4ZDctYTViYS1kNjhhZmM3NTE3ODMiLCJpdGVtRGF0YSI6eyJ0eXBlIjoiYXJ0aWNsZS1qb3VybmFsIiwiaWQiOiIwOTY5ZGNmMi1mOGQ2LTM4ZDctYTViYS1kNjhhZmM3NTE3ODMiLCJ0aXRsZSI6Ik5pY2hlIHN0YWJpbGl0eSBpbiBMYXRlIE9yZG92aWNpYW4gYXJ0aWN1bGF0ZWQgYnJhY2hpb3BvZCBzcGVjaWVzIGJlZm9yZSwgZHVyaW5nLCBhbmQgYWZ0ZXIgdGhlIFJpY2htb25kaWFuIEludmFzaW9uIiwiYXV0aG9yIjpbeyJmYW1pbHkiOiJNYWxpemlhIiwiZ2l2ZW4iOiJSaWNoYXJkIFc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xLjExMDU1NSIsIklTU04iOiIwMDMxMDE4MiIsImlzc3VlZCI6eyJkYXRlLXBhcnRzIjpbWzIwMjEsOSwxNV1dfSwicGFnZSI6IjExMDU1NSI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
          <w:id w:val="1373880431"/>
          <w:placeholder>
            <w:docPart w:val="12E4B7D66AC1466FA37EB03D2920CF39"/>
          </w:placeholder>
        </w:sdtPr>
        <w:sdtContent>
          <w:r w:rsidR="00EA53DF" w:rsidRPr="0080711E">
            <w:rPr>
              <w:rFonts w:ascii="Times New Roman" w:hAnsi="Times New Roman" w:cs="Times New Roman"/>
              <w:color w:val="000000"/>
              <w:sz w:val="24"/>
              <w:szCs w:val="24"/>
            </w:rPr>
            <w:t>(Malizia and Stigall 2011;</w:t>
          </w:r>
        </w:sdtContent>
      </w:sdt>
      <w:r w:rsidR="00EA53DF" w:rsidRPr="0080711E">
        <w:rPr>
          <w:rFonts w:ascii="Times New Roman" w:hAnsi="Times New Roman" w:cs="Times New Roman"/>
          <w:color w:val="000000"/>
          <w:sz w:val="24"/>
          <w:szCs w:val="24"/>
        </w:rPr>
        <w:t xml:space="preserve"> </w:t>
      </w:r>
    </w:p>
    <w:p w14:paraId="74F62631" w14:textId="7DC460B7" w:rsidR="00B81C7B" w:rsidRPr="00127AC1" w:rsidRDefault="00B81C7B" w:rsidP="004F2CDF">
      <w:pPr>
        <w:pStyle w:val="Caption"/>
        <w:keepNext/>
        <w:rPr>
          <w:rFonts w:ascii="Times New Roman" w:hAnsi="Times New Roman" w:cs="Times New Roman"/>
          <w:color w:val="auto"/>
          <w:sz w:val="24"/>
          <w:szCs w:val="24"/>
        </w:rPr>
      </w:pPr>
      <w:bookmarkStart w:id="30" w:name="_Toc179622959"/>
      <w:bookmarkStart w:id="31" w:name="_Toc179623331"/>
      <w:r w:rsidRPr="00127AC1">
        <w:rPr>
          <w:rFonts w:ascii="Times New Roman" w:hAnsi="Times New Roman" w:cs="Times New Roman"/>
          <w:b/>
          <w:bCs/>
          <w:i w:val="0"/>
          <w:iCs w:val="0"/>
          <w:color w:val="auto"/>
          <w:sz w:val="24"/>
          <w:szCs w:val="24"/>
        </w:rPr>
        <w:lastRenderedPageBreak/>
        <w:t xml:space="preserve">Table </w:t>
      </w:r>
      <w:r w:rsidRPr="00127AC1">
        <w:rPr>
          <w:rFonts w:ascii="Times New Roman" w:hAnsi="Times New Roman" w:cs="Times New Roman"/>
          <w:b/>
          <w:bCs/>
          <w:i w:val="0"/>
          <w:iCs w:val="0"/>
          <w:color w:val="auto"/>
          <w:sz w:val="24"/>
          <w:szCs w:val="24"/>
        </w:rPr>
        <w:fldChar w:fldCharType="begin"/>
      </w:r>
      <w:r w:rsidRPr="00127AC1">
        <w:rPr>
          <w:rFonts w:ascii="Times New Roman" w:hAnsi="Times New Roman" w:cs="Times New Roman"/>
          <w:b/>
          <w:bCs/>
          <w:i w:val="0"/>
          <w:iCs w:val="0"/>
          <w:color w:val="auto"/>
          <w:sz w:val="24"/>
          <w:szCs w:val="24"/>
        </w:rPr>
        <w:instrText xml:space="preserve"> SEQ Table \* ARABIC </w:instrText>
      </w:r>
      <w:r w:rsidRPr="00127AC1">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2</w:t>
      </w:r>
      <w:r w:rsidRPr="00127AC1">
        <w:rPr>
          <w:rFonts w:ascii="Times New Roman" w:hAnsi="Times New Roman" w:cs="Times New Roman"/>
          <w:b/>
          <w:bCs/>
          <w:i w:val="0"/>
          <w:iCs w:val="0"/>
          <w:color w:val="auto"/>
          <w:sz w:val="24"/>
          <w:szCs w:val="24"/>
        </w:rPr>
        <w:fldChar w:fldCharType="end"/>
      </w:r>
      <w:r w:rsidRPr="00127AC1">
        <w:rPr>
          <w:rFonts w:ascii="Times New Roman" w:hAnsi="Times New Roman" w:cs="Times New Roman"/>
          <w:b/>
          <w:bCs/>
          <w:i w:val="0"/>
          <w:iCs w:val="0"/>
          <w:color w:val="auto"/>
          <w:sz w:val="24"/>
          <w:szCs w:val="24"/>
        </w:rPr>
        <w:t>.</w:t>
      </w:r>
      <w:r w:rsidRPr="00127AC1">
        <w:rPr>
          <w:rFonts w:ascii="Times New Roman" w:hAnsi="Times New Roman" w:cs="Times New Roman"/>
          <w:i w:val="0"/>
          <w:iCs w:val="0"/>
          <w:noProof/>
          <w:color w:val="auto"/>
          <w:sz w:val="24"/>
          <w:szCs w:val="24"/>
        </w:rPr>
        <w:t xml:space="preserve"> List of sampled outcrops, geographic coordinates, and the sedimentary sequences exposed at each  location.</w:t>
      </w:r>
      <w:bookmarkEnd w:id="30"/>
      <w:bookmarkEnd w:id="31"/>
    </w:p>
    <w:tbl>
      <w:tblPr>
        <w:tblW w:w="7980" w:type="dxa"/>
        <w:tblLook w:val="04A0" w:firstRow="1" w:lastRow="0" w:firstColumn="1" w:lastColumn="0" w:noHBand="0" w:noVBand="1"/>
      </w:tblPr>
      <w:tblGrid>
        <w:gridCol w:w="1016"/>
        <w:gridCol w:w="3317"/>
        <w:gridCol w:w="1203"/>
        <w:gridCol w:w="1116"/>
        <w:gridCol w:w="1328"/>
      </w:tblGrid>
      <w:tr w:rsidR="005B2662" w:rsidRPr="0080711E" w14:paraId="45992831" w14:textId="77777777" w:rsidTr="005E23E6">
        <w:trPr>
          <w:trHeight w:val="288"/>
        </w:trPr>
        <w:tc>
          <w:tcPr>
            <w:tcW w:w="1016" w:type="dxa"/>
            <w:tcBorders>
              <w:top w:val="nil"/>
              <w:left w:val="nil"/>
              <w:bottom w:val="single" w:sz="4" w:space="0" w:color="auto"/>
              <w:right w:val="single" w:sz="4" w:space="0" w:color="auto"/>
            </w:tcBorders>
            <w:shd w:val="clear" w:color="auto" w:fill="auto"/>
            <w:noWrap/>
            <w:vAlign w:val="center"/>
            <w:hideMark/>
          </w:tcPr>
          <w:p w14:paraId="04F3A463" w14:textId="51212FF8" w:rsidR="005B2662" w:rsidRPr="0080711E" w:rsidRDefault="00C20560"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Locality</w:t>
            </w:r>
          </w:p>
        </w:tc>
        <w:tc>
          <w:tcPr>
            <w:tcW w:w="3317" w:type="dxa"/>
            <w:tcBorders>
              <w:top w:val="nil"/>
              <w:left w:val="nil"/>
              <w:bottom w:val="single" w:sz="4" w:space="0" w:color="auto"/>
              <w:right w:val="single" w:sz="4" w:space="0" w:color="auto"/>
            </w:tcBorders>
            <w:shd w:val="clear" w:color="auto" w:fill="auto"/>
            <w:noWrap/>
            <w:vAlign w:val="center"/>
            <w:hideMark/>
          </w:tcPr>
          <w:p w14:paraId="11F61A7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Outcrop Name</w:t>
            </w:r>
          </w:p>
        </w:tc>
        <w:tc>
          <w:tcPr>
            <w:tcW w:w="1203" w:type="dxa"/>
            <w:tcBorders>
              <w:top w:val="nil"/>
              <w:left w:val="nil"/>
              <w:bottom w:val="single" w:sz="4" w:space="0" w:color="auto"/>
              <w:right w:val="nil"/>
            </w:tcBorders>
            <w:shd w:val="clear" w:color="auto" w:fill="auto"/>
            <w:noWrap/>
            <w:vAlign w:val="center"/>
            <w:hideMark/>
          </w:tcPr>
          <w:p w14:paraId="29614EE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Longitude</w:t>
            </w:r>
          </w:p>
        </w:tc>
        <w:tc>
          <w:tcPr>
            <w:tcW w:w="1116" w:type="dxa"/>
            <w:tcBorders>
              <w:top w:val="nil"/>
              <w:left w:val="nil"/>
              <w:bottom w:val="single" w:sz="4" w:space="0" w:color="auto"/>
              <w:right w:val="single" w:sz="4" w:space="0" w:color="auto"/>
            </w:tcBorders>
            <w:shd w:val="clear" w:color="auto" w:fill="auto"/>
            <w:noWrap/>
            <w:vAlign w:val="center"/>
            <w:hideMark/>
          </w:tcPr>
          <w:p w14:paraId="151C8BF9"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Latitude</w:t>
            </w:r>
          </w:p>
        </w:tc>
        <w:tc>
          <w:tcPr>
            <w:tcW w:w="1328" w:type="dxa"/>
            <w:tcBorders>
              <w:top w:val="nil"/>
              <w:left w:val="nil"/>
              <w:bottom w:val="single" w:sz="4" w:space="0" w:color="auto"/>
              <w:right w:val="nil"/>
            </w:tcBorders>
            <w:shd w:val="clear" w:color="auto" w:fill="auto"/>
            <w:noWrap/>
            <w:vAlign w:val="center"/>
            <w:hideMark/>
          </w:tcPr>
          <w:p w14:paraId="03328EB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Sequences</w:t>
            </w:r>
          </w:p>
        </w:tc>
      </w:tr>
      <w:tr w:rsidR="005B2662" w:rsidRPr="0080711E" w14:paraId="6F33CB6E"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1FA7BE5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w:t>
            </w:r>
          </w:p>
        </w:tc>
        <w:tc>
          <w:tcPr>
            <w:tcW w:w="3317" w:type="dxa"/>
            <w:tcBorders>
              <w:top w:val="nil"/>
              <w:left w:val="nil"/>
              <w:bottom w:val="nil"/>
              <w:right w:val="single" w:sz="4" w:space="0" w:color="auto"/>
            </w:tcBorders>
            <w:shd w:val="clear" w:color="auto" w:fill="auto"/>
            <w:noWrap/>
            <w:vAlign w:val="center"/>
            <w:hideMark/>
          </w:tcPr>
          <w:p w14:paraId="013EC91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Cato Road Cut</w:t>
            </w:r>
          </w:p>
        </w:tc>
        <w:tc>
          <w:tcPr>
            <w:tcW w:w="1203" w:type="dxa"/>
            <w:tcBorders>
              <w:top w:val="nil"/>
              <w:left w:val="nil"/>
              <w:bottom w:val="nil"/>
              <w:right w:val="nil"/>
            </w:tcBorders>
            <w:shd w:val="clear" w:color="auto" w:fill="auto"/>
            <w:noWrap/>
            <w:vAlign w:val="center"/>
            <w:hideMark/>
          </w:tcPr>
          <w:p w14:paraId="60B5EA0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-86.8717</w:t>
            </w:r>
          </w:p>
        </w:tc>
        <w:tc>
          <w:tcPr>
            <w:tcW w:w="1116" w:type="dxa"/>
            <w:tcBorders>
              <w:top w:val="nil"/>
              <w:left w:val="nil"/>
              <w:bottom w:val="nil"/>
              <w:right w:val="single" w:sz="4" w:space="0" w:color="auto"/>
            </w:tcBorders>
            <w:shd w:val="clear" w:color="auto" w:fill="auto"/>
            <w:noWrap/>
            <w:vAlign w:val="center"/>
            <w:hideMark/>
          </w:tcPr>
          <w:p w14:paraId="3DE0B50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36.21909</w:t>
            </w:r>
          </w:p>
        </w:tc>
        <w:tc>
          <w:tcPr>
            <w:tcW w:w="1328" w:type="dxa"/>
            <w:tcBorders>
              <w:top w:val="nil"/>
              <w:left w:val="nil"/>
              <w:bottom w:val="nil"/>
              <w:right w:val="nil"/>
            </w:tcBorders>
            <w:shd w:val="clear" w:color="auto" w:fill="auto"/>
            <w:noWrap/>
            <w:vAlign w:val="center"/>
            <w:hideMark/>
          </w:tcPr>
          <w:p w14:paraId="708D138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 C4</w:t>
            </w:r>
          </w:p>
        </w:tc>
      </w:tr>
      <w:tr w:rsidR="005B2662" w:rsidRPr="0080711E" w14:paraId="7E6D876F"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3110389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2</w:t>
            </w:r>
          </w:p>
        </w:tc>
        <w:tc>
          <w:tcPr>
            <w:tcW w:w="3317" w:type="dxa"/>
            <w:tcBorders>
              <w:top w:val="nil"/>
              <w:left w:val="nil"/>
              <w:bottom w:val="nil"/>
              <w:right w:val="single" w:sz="4" w:space="0" w:color="auto"/>
            </w:tcBorders>
            <w:shd w:val="clear" w:color="auto" w:fill="auto"/>
            <w:noWrap/>
            <w:vAlign w:val="center"/>
            <w:hideMark/>
          </w:tcPr>
          <w:p w14:paraId="5658D067"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I-155 North Mile 23.0</w:t>
            </w:r>
          </w:p>
        </w:tc>
        <w:tc>
          <w:tcPr>
            <w:tcW w:w="1203" w:type="dxa"/>
            <w:tcBorders>
              <w:top w:val="nil"/>
              <w:left w:val="nil"/>
              <w:bottom w:val="nil"/>
              <w:right w:val="nil"/>
            </w:tcBorders>
            <w:shd w:val="clear" w:color="auto" w:fill="auto"/>
            <w:noWrap/>
            <w:vAlign w:val="center"/>
            <w:hideMark/>
          </w:tcPr>
          <w:p w14:paraId="283FD27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-86.8699</w:t>
            </w:r>
          </w:p>
        </w:tc>
        <w:tc>
          <w:tcPr>
            <w:tcW w:w="1116" w:type="dxa"/>
            <w:tcBorders>
              <w:top w:val="nil"/>
              <w:left w:val="nil"/>
              <w:bottom w:val="nil"/>
              <w:right w:val="single" w:sz="4" w:space="0" w:color="auto"/>
            </w:tcBorders>
            <w:shd w:val="clear" w:color="auto" w:fill="auto"/>
            <w:noWrap/>
            <w:vAlign w:val="center"/>
            <w:hideMark/>
          </w:tcPr>
          <w:p w14:paraId="3378F66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36.22256</w:t>
            </w:r>
          </w:p>
        </w:tc>
        <w:tc>
          <w:tcPr>
            <w:tcW w:w="1328" w:type="dxa"/>
            <w:tcBorders>
              <w:top w:val="nil"/>
              <w:left w:val="nil"/>
              <w:bottom w:val="nil"/>
              <w:right w:val="nil"/>
            </w:tcBorders>
            <w:shd w:val="clear" w:color="auto" w:fill="auto"/>
            <w:noWrap/>
            <w:vAlign w:val="center"/>
            <w:hideMark/>
          </w:tcPr>
          <w:p w14:paraId="429237A5"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C4</w:t>
            </w:r>
          </w:p>
        </w:tc>
      </w:tr>
      <w:tr w:rsidR="005B2662" w:rsidRPr="0080711E" w14:paraId="787EEAA3"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4AF1AD0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w:t>
            </w:r>
          </w:p>
        </w:tc>
        <w:tc>
          <w:tcPr>
            <w:tcW w:w="3317" w:type="dxa"/>
            <w:tcBorders>
              <w:top w:val="nil"/>
              <w:left w:val="nil"/>
              <w:bottom w:val="nil"/>
              <w:right w:val="single" w:sz="4" w:space="0" w:color="auto"/>
            </w:tcBorders>
            <w:shd w:val="clear" w:color="auto" w:fill="auto"/>
            <w:noWrap/>
            <w:vAlign w:val="center"/>
            <w:hideMark/>
          </w:tcPr>
          <w:p w14:paraId="3486C69F"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I-155 East Mile 21.2</w:t>
            </w:r>
          </w:p>
        </w:tc>
        <w:tc>
          <w:tcPr>
            <w:tcW w:w="1203" w:type="dxa"/>
            <w:tcBorders>
              <w:top w:val="nil"/>
              <w:left w:val="nil"/>
              <w:bottom w:val="nil"/>
              <w:right w:val="nil"/>
            </w:tcBorders>
            <w:shd w:val="clear" w:color="auto" w:fill="auto"/>
            <w:noWrap/>
            <w:vAlign w:val="center"/>
            <w:hideMark/>
          </w:tcPr>
          <w:p w14:paraId="317E91A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-86.8398</w:t>
            </w:r>
          </w:p>
        </w:tc>
        <w:tc>
          <w:tcPr>
            <w:tcW w:w="1116" w:type="dxa"/>
            <w:tcBorders>
              <w:top w:val="nil"/>
              <w:left w:val="nil"/>
              <w:bottom w:val="nil"/>
              <w:right w:val="single" w:sz="4" w:space="0" w:color="auto"/>
            </w:tcBorders>
            <w:shd w:val="clear" w:color="auto" w:fill="auto"/>
            <w:noWrap/>
            <w:vAlign w:val="center"/>
            <w:hideMark/>
          </w:tcPr>
          <w:p w14:paraId="5FA5E5D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36.2296</w:t>
            </w:r>
          </w:p>
        </w:tc>
        <w:tc>
          <w:tcPr>
            <w:tcW w:w="1328" w:type="dxa"/>
            <w:tcBorders>
              <w:top w:val="nil"/>
              <w:left w:val="nil"/>
              <w:bottom w:val="nil"/>
              <w:right w:val="nil"/>
            </w:tcBorders>
            <w:shd w:val="clear" w:color="auto" w:fill="auto"/>
            <w:noWrap/>
            <w:vAlign w:val="center"/>
            <w:hideMark/>
          </w:tcPr>
          <w:p w14:paraId="7A6E675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C4, C5</w:t>
            </w:r>
          </w:p>
        </w:tc>
      </w:tr>
      <w:tr w:rsidR="005B2662" w:rsidRPr="0080711E" w14:paraId="604A7DC9"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37FC696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4</w:t>
            </w:r>
          </w:p>
        </w:tc>
        <w:tc>
          <w:tcPr>
            <w:tcW w:w="3317" w:type="dxa"/>
            <w:tcBorders>
              <w:top w:val="nil"/>
              <w:left w:val="nil"/>
              <w:bottom w:val="nil"/>
              <w:right w:val="single" w:sz="4" w:space="0" w:color="auto"/>
            </w:tcBorders>
            <w:shd w:val="clear" w:color="auto" w:fill="auto"/>
            <w:noWrap/>
            <w:vAlign w:val="center"/>
            <w:hideMark/>
          </w:tcPr>
          <w:p w14:paraId="696537F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Vietnam Veterans Highway Cut</w:t>
            </w:r>
          </w:p>
        </w:tc>
        <w:tc>
          <w:tcPr>
            <w:tcW w:w="1203" w:type="dxa"/>
            <w:tcBorders>
              <w:top w:val="nil"/>
              <w:left w:val="nil"/>
              <w:bottom w:val="nil"/>
              <w:right w:val="nil"/>
            </w:tcBorders>
            <w:shd w:val="clear" w:color="auto" w:fill="auto"/>
            <w:noWrap/>
            <w:vAlign w:val="center"/>
            <w:hideMark/>
          </w:tcPr>
          <w:p w14:paraId="6B20CF8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-86.6563</w:t>
            </w:r>
          </w:p>
        </w:tc>
        <w:tc>
          <w:tcPr>
            <w:tcW w:w="1116" w:type="dxa"/>
            <w:tcBorders>
              <w:top w:val="nil"/>
              <w:left w:val="nil"/>
              <w:bottom w:val="nil"/>
              <w:right w:val="single" w:sz="4" w:space="0" w:color="auto"/>
            </w:tcBorders>
            <w:shd w:val="clear" w:color="auto" w:fill="auto"/>
            <w:noWrap/>
            <w:vAlign w:val="center"/>
            <w:hideMark/>
          </w:tcPr>
          <w:p w14:paraId="64C55A5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36.3149</w:t>
            </w:r>
          </w:p>
        </w:tc>
        <w:tc>
          <w:tcPr>
            <w:tcW w:w="1328" w:type="dxa"/>
            <w:tcBorders>
              <w:top w:val="nil"/>
              <w:left w:val="nil"/>
              <w:bottom w:val="nil"/>
              <w:right w:val="nil"/>
            </w:tcBorders>
            <w:shd w:val="clear" w:color="auto" w:fill="auto"/>
            <w:noWrap/>
            <w:vAlign w:val="center"/>
            <w:hideMark/>
          </w:tcPr>
          <w:p w14:paraId="022854D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 C4, C5</w:t>
            </w:r>
          </w:p>
        </w:tc>
      </w:tr>
      <w:tr w:rsidR="005B2662" w:rsidRPr="0080711E" w14:paraId="069311CC"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24C87A2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5</w:t>
            </w:r>
          </w:p>
        </w:tc>
        <w:tc>
          <w:tcPr>
            <w:tcW w:w="3317" w:type="dxa"/>
            <w:tcBorders>
              <w:top w:val="nil"/>
              <w:left w:val="nil"/>
              <w:bottom w:val="nil"/>
              <w:right w:val="single" w:sz="4" w:space="0" w:color="auto"/>
            </w:tcBorders>
            <w:shd w:val="clear" w:color="auto" w:fill="auto"/>
            <w:noWrap/>
            <w:vAlign w:val="center"/>
            <w:hideMark/>
          </w:tcPr>
          <w:p w14:paraId="3A0273B2" w14:textId="14FB6294"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I-386 West Mile 4.</w:t>
            </w:r>
            <w:r w:rsidR="001B1F4D" w:rsidRPr="0080711E">
              <w:rPr>
                <w:rFonts w:ascii="Times New Roman" w:eastAsia="Times New Roman" w:hAnsi="Times New Roman" w:cs="Times New Roman"/>
                <w:color w:val="000000"/>
                <w:sz w:val="24"/>
                <w:szCs w:val="24"/>
                <w:lang w:val="en-US"/>
              </w:rPr>
              <w:t>4</w:t>
            </w:r>
          </w:p>
        </w:tc>
        <w:tc>
          <w:tcPr>
            <w:tcW w:w="1203" w:type="dxa"/>
            <w:tcBorders>
              <w:top w:val="nil"/>
              <w:left w:val="nil"/>
              <w:bottom w:val="nil"/>
              <w:right w:val="nil"/>
            </w:tcBorders>
            <w:shd w:val="clear" w:color="auto" w:fill="auto"/>
            <w:noWrap/>
            <w:vAlign w:val="center"/>
            <w:hideMark/>
          </w:tcPr>
          <w:p w14:paraId="0B1D4B7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-86.6402</w:t>
            </w:r>
          </w:p>
        </w:tc>
        <w:tc>
          <w:tcPr>
            <w:tcW w:w="1116" w:type="dxa"/>
            <w:tcBorders>
              <w:top w:val="nil"/>
              <w:left w:val="nil"/>
              <w:bottom w:val="nil"/>
              <w:right w:val="single" w:sz="4" w:space="0" w:color="auto"/>
            </w:tcBorders>
            <w:shd w:val="clear" w:color="auto" w:fill="auto"/>
            <w:noWrap/>
            <w:vAlign w:val="center"/>
            <w:hideMark/>
          </w:tcPr>
          <w:p w14:paraId="7DE5830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36.31961</w:t>
            </w:r>
          </w:p>
        </w:tc>
        <w:tc>
          <w:tcPr>
            <w:tcW w:w="1328" w:type="dxa"/>
            <w:tcBorders>
              <w:top w:val="nil"/>
              <w:left w:val="nil"/>
              <w:bottom w:val="nil"/>
              <w:right w:val="nil"/>
            </w:tcBorders>
            <w:shd w:val="clear" w:color="auto" w:fill="auto"/>
            <w:noWrap/>
            <w:vAlign w:val="center"/>
            <w:hideMark/>
          </w:tcPr>
          <w:p w14:paraId="68E0791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C5</w:t>
            </w:r>
          </w:p>
        </w:tc>
      </w:tr>
      <w:tr w:rsidR="005B2662" w:rsidRPr="0080711E" w14:paraId="5DB7B423"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531E84C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6</w:t>
            </w:r>
          </w:p>
        </w:tc>
        <w:tc>
          <w:tcPr>
            <w:tcW w:w="3317" w:type="dxa"/>
            <w:tcBorders>
              <w:top w:val="nil"/>
              <w:left w:val="nil"/>
              <w:bottom w:val="nil"/>
              <w:right w:val="single" w:sz="4" w:space="0" w:color="auto"/>
            </w:tcBorders>
            <w:shd w:val="clear" w:color="auto" w:fill="auto"/>
            <w:noWrap/>
            <w:vAlign w:val="center"/>
            <w:hideMark/>
          </w:tcPr>
          <w:p w14:paraId="54D936B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I-386 East Mile 3.6</w:t>
            </w:r>
          </w:p>
        </w:tc>
        <w:tc>
          <w:tcPr>
            <w:tcW w:w="1203" w:type="dxa"/>
            <w:tcBorders>
              <w:top w:val="nil"/>
              <w:left w:val="nil"/>
              <w:bottom w:val="nil"/>
              <w:right w:val="nil"/>
            </w:tcBorders>
            <w:shd w:val="clear" w:color="auto" w:fill="auto"/>
            <w:noWrap/>
            <w:vAlign w:val="center"/>
            <w:hideMark/>
          </w:tcPr>
          <w:p w14:paraId="2C15C61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-86.6502</w:t>
            </w:r>
          </w:p>
        </w:tc>
        <w:tc>
          <w:tcPr>
            <w:tcW w:w="1116" w:type="dxa"/>
            <w:tcBorders>
              <w:top w:val="nil"/>
              <w:left w:val="nil"/>
              <w:bottom w:val="nil"/>
              <w:right w:val="single" w:sz="4" w:space="0" w:color="auto"/>
            </w:tcBorders>
            <w:shd w:val="clear" w:color="auto" w:fill="auto"/>
            <w:noWrap/>
            <w:vAlign w:val="center"/>
            <w:hideMark/>
          </w:tcPr>
          <w:p w14:paraId="5A5CC9C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36.31547</w:t>
            </w:r>
          </w:p>
        </w:tc>
        <w:tc>
          <w:tcPr>
            <w:tcW w:w="1328" w:type="dxa"/>
            <w:tcBorders>
              <w:top w:val="nil"/>
              <w:left w:val="nil"/>
              <w:bottom w:val="nil"/>
              <w:right w:val="nil"/>
            </w:tcBorders>
            <w:shd w:val="clear" w:color="auto" w:fill="auto"/>
            <w:noWrap/>
            <w:vAlign w:val="center"/>
            <w:hideMark/>
          </w:tcPr>
          <w:p w14:paraId="34B6A3D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C4, C5</w:t>
            </w:r>
          </w:p>
        </w:tc>
      </w:tr>
      <w:tr w:rsidR="005B2662" w:rsidRPr="0080711E" w14:paraId="78226554"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6B867E6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7</w:t>
            </w:r>
          </w:p>
        </w:tc>
        <w:tc>
          <w:tcPr>
            <w:tcW w:w="3317" w:type="dxa"/>
            <w:tcBorders>
              <w:top w:val="nil"/>
              <w:left w:val="nil"/>
              <w:bottom w:val="nil"/>
              <w:right w:val="single" w:sz="4" w:space="0" w:color="auto"/>
            </w:tcBorders>
            <w:shd w:val="clear" w:color="auto" w:fill="auto"/>
            <w:noWrap/>
            <w:vAlign w:val="center"/>
            <w:hideMark/>
          </w:tcPr>
          <w:p w14:paraId="21AD0207"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Old Hickory Road Cut</w:t>
            </w:r>
          </w:p>
        </w:tc>
        <w:tc>
          <w:tcPr>
            <w:tcW w:w="1203" w:type="dxa"/>
            <w:tcBorders>
              <w:top w:val="nil"/>
              <w:left w:val="nil"/>
              <w:bottom w:val="nil"/>
              <w:right w:val="nil"/>
            </w:tcBorders>
            <w:shd w:val="clear" w:color="auto" w:fill="auto"/>
            <w:noWrap/>
            <w:vAlign w:val="center"/>
            <w:hideMark/>
          </w:tcPr>
          <w:p w14:paraId="053385B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-86.9247</w:t>
            </w:r>
          </w:p>
        </w:tc>
        <w:tc>
          <w:tcPr>
            <w:tcW w:w="1116" w:type="dxa"/>
            <w:tcBorders>
              <w:top w:val="nil"/>
              <w:left w:val="nil"/>
              <w:bottom w:val="nil"/>
              <w:right w:val="single" w:sz="4" w:space="0" w:color="auto"/>
            </w:tcBorders>
            <w:shd w:val="clear" w:color="auto" w:fill="auto"/>
            <w:noWrap/>
            <w:vAlign w:val="center"/>
            <w:hideMark/>
          </w:tcPr>
          <w:p w14:paraId="249D4F5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36.09768</w:t>
            </w:r>
          </w:p>
        </w:tc>
        <w:tc>
          <w:tcPr>
            <w:tcW w:w="1328" w:type="dxa"/>
            <w:tcBorders>
              <w:top w:val="nil"/>
              <w:left w:val="nil"/>
              <w:bottom w:val="nil"/>
              <w:right w:val="nil"/>
            </w:tcBorders>
            <w:shd w:val="clear" w:color="auto" w:fill="auto"/>
            <w:noWrap/>
            <w:vAlign w:val="center"/>
            <w:hideMark/>
          </w:tcPr>
          <w:p w14:paraId="41F892B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 C4, C5</w:t>
            </w:r>
          </w:p>
        </w:tc>
      </w:tr>
      <w:tr w:rsidR="005B2662" w:rsidRPr="0080711E" w14:paraId="083C52A7"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5A962D58"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w:t>
            </w:r>
          </w:p>
        </w:tc>
        <w:tc>
          <w:tcPr>
            <w:tcW w:w="3317" w:type="dxa"/>
            <w:tcBorders>
              <w:top w:val="nil"/>
              <w:left w:val="nil"/>
              <w:bottom w:val="nil"/>
              <w:right w:val="single" w:sz="4" w:space="0" w:color="auto"/>
            </w:tcBorders>
            <w:shd w:val="clear" w:color="auto" w:fill="auto"/>
            <w:noWrap/>
            <w:vAlign w:val="center"/>
            <w:hideMark/>
          </w:tcPr>
          <w:p w14:paraId="4E565D1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I-840 West Mile 26.6</w:t>
            </w:r>
          </w:p>
        </w:tc>
        <w:tc>
          <w:tcPr>
            <w:tcW w:w="1203" w:type="dxa"/>
            <w:tcBorders>
              <w:top w:val="nil"/>
              <w:left w:val="nil"/>
              <w:bottom w:val="nil"/>
              <w:right w:val="nil"/>
            </w:tcBorders>
            <w:shd w:val="clear" w:color="auto" w:fill="auto"/>
            <w:noWrap/>
            <w:vAlign w:val="center"/>
            <w:hideMark/>
          </w:tcPr>
          <w:p w14:paraId="623EFAB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-86.9287</w:t>
            </w:r>
          </w:p>
        </w:tc>
        <w:tc>
          <w:tcPr>
            <w:tcW w:w="1116" w:type="dxa"/>
            <w:tcBorders>
              <w:top w:val="nil"/>
              <w:left w:val="nil"/>
              <w:bottom w:val="nil"/>
              <w:right w:val="single" w:sz="4" w:space="0" w:color="auto"/>
            </w:tcBorders>
            <w:shd w:val="clear" w:color="auto" w:fill="auto"/>
            <w:noWrap/>
            <w:vAlign w:val="center"/>
            <w:hideMark/>
          </w:tcPr>
          <w:p w14:paraId="252484B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35.82317</w:t>
            </w:r>
          </w:p>
        </w:tc>
        <w:tc>
          <w:tcPr>
            <w:tcW w:w="1328" w:type="dxa"/>
            <w:tcBorders>
              <w:top w:val="nil"/>
              <w:left w:val="nil"/>
              <w:bottom w:val="nil"/>
              <w:right w:val="nil"/>
            </w:tcBorders>
            <w:shd w:val="clear" w:color="auto" w:fill="auto"/>
            <w:noWrap/>
            <w:vAlign w:val="center"/>
            <w:hideMark/>
          </w:tcPr>
          <w:p w14:paraId="0504123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C5</w:t>
            </w:r>
          </w:p>
        </w:tc>
      </w:tr>
      <w:tr w:rsidR="005B2662" w:rsidRPr="0080711E" w14:paraId="7E85E245"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0D3B95C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9</w:t>
            </w:r>
          </w:p>
        </w:tc>
        <w:tc>
          <w:tcPr>
            <w:tcW w:w="3317" w:type="dxa"/>
            <w:tcBorders>
              <w:top w:val="nil"/>
              <w:left w:val="nil"/>
              <w:bottom w:val="nil"/>
              <w:right w:val="single" w:sz="4" w:space="0" w:color="auto"/>
            </w:tcBorders>
            <w:shd w:val="clear" w:color="auto" w:fill="auto"/>
            <w:noWrap/>
            <w:vAlign w:val="center"/>
            <w:hideMark/>
          </w:tcPr>
          <w:p w14:paraId="41ECD2B9"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I-840 West Mile 24.8</w:t>
            </w:r>
          </w:p>
        </w:tc>
        <w:tc>
          <w:tcPr>
            <w:tcW w:w="1203" w:type="dxa"/>
            <w:tcBorders>
              <w:top w:val="nil"/>
              <w:left w:val="nil"/>
              <w:bottom w:val="nil"/>
              <w:right w:val="nil"/>
            </w:tcBorders>
            <w:shd w:val="clear" w:color="auto" w:fill="auto"/>
            <w:noWrap/>
            <w:vAlign w:val="center"/>
            <w:hideMark/>
          </w:tcPr>
          <w:p w14:paraId="355CD33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-86.9532</w:t>
            </w:r>
          </w:p>
        </w:tc>
        <w:tc>
          <w:tcPr>
            <w:tcW w:w="1116" w:type="dxa"/>
            <w:tcBorders>
              <w:top w:val="nil"/>
              <w:left w:val="nil"/>
              <w:bottom w:val="nil"/>
              <w:right w:val="single" w:sz="4" w:space="0" w:color="auto"/>
            </w:tcBorders>
            <w:shd w:val="clear" w:color="auto" w:fill="auto"/>
            <w:noWrap/>
            <w:vAlign w:val="center"/>
            <w:hideMark/>
          </w:tcPr>
          <w:p w14:paraId="452057F9"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35.82196</w:t>
            </w:r>
          </w:p>
        </w:tc>
        <w:tc>
          <w:tcPr>
            <w:tcW w:w="1328" w:type="dxa"/>
            <w:tcBorders>
              <w:top w:val="nil"/>
              <w:left w:val="nil"/>
              <w:bottom w:val="nil"/>
              <w:right w:val="nil"/>
            </w:tcBorders>
            <w:shd w:val="clear" w:color="auto" w:fill="auto"/>
            <w:noWrap/>
            <w:vAlign w:val="center"/>
            <w:hideMark/>
          </w:tcPr>
          <w:p w14:paraId="04DBC79F"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C5</w:t>
            </w:r>
          </w:p>
        </w:tc>
      </w:tr>
      <w:tr w:rsidR="005B2662" w:rsidRPr="0080711E" w14:paraId="7E0C1188"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71466427"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10</w:t>
            </w:r>
          </w:p>
        </w:tc>
        <w:tc>
          <w:tcPr>
            <w:tcW w:w="3317" w:type="dxa"/>
            <w:tcBorders>
              <w:top w:val="nil"/>
              <w:left w:val="nil"/>
              <w:bottom w:val="nil"/>
              <w:right w:val="single" w:sz="4" w:space="0" w:color="auto"/>
            </w:tcBorders>
            <w:shd w:val="clear" w:color="auto" w:fill="auto"/>
            <w:noWrap/>
            <w:vAlign w:val="center"/>
            <w:hideMark/>
          </w:tcPr>
          <w:p w14:paraId="347D2C5F"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I-840 East Mile 24.8</w:t>
            </w:r>
          </w:p>
        </w:tc>
        <w:tc>
          <w:tcPr>
            <w:tcW w:w="1203" w:type="dxa"/>
            <w:tcBorders>
              <w:top w:val="nil"/>
              <w:left w:val="nil"/>
              <w:bottom w:val="nil"/>
              <w:right w:val="nil"/>
            </w:tcBorders>
            <w:shd w:val="clear" w:color="auto" w:fill="auto"/>
            <w:noWrap/>
            <w:vAlign w:val="center"/>
            <w:hideMark/>
          </w:tcPr>
          <w:p w14:paraId="411C0A4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-86.9521</w:t>
            </w:r>
          </w:p>
        </w:tc>
        <w:tc>
          <w:tcPr>
            <w:tcW w:w="1116" w:type="dxa"/>
            <w:tcBorders>
              <w:top w:val="nil"/>
              <w:left w:val="nil"/>
              <w:bottom w:val="nil"/>
              <w:right w:val="single" w:sz="4" w:space="0" w:color="auto"/>
            </w:tcBorders>
            <w:shd w:val="clear" w:color="auto" w:fill="auto"/>
            <w:noWrap/>
            <w:vAlign w:val="center"/>
            <w:hideMark/>
          </w:tcPr>
          <w:p w14:paraId="6BC26655"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35.82154</w:t>
            </w:r>
          </w:p>
        </w:tc>
        <w:tc>
          <w:tcPr>
            <w:tcW w:w="1328" w:type="dxa"/>
            <w:tcBorders>
              <w:top w:val="nil"/>
              <w:left w:val="nil"/>
              <w:bottom w:val="nil"/>
              <w:right w:val="nil"/>
            </w:tcBorders>
            <w:shd w:val="clear" w:color="auto" w:fill="auto"/>
            <w:noWrap/>
            <w:vAlign w:val="center"/>
            <w:hideMark/>
          </w:tcPr>
          <w:p w14:paraId="1BDCBB59"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C5</w:t>
            </w:r>
          </w:p>
        </w:tc>
      </w:tr>
      <w:tr w:rsidR="005B2662" w:rsidRPr="0080711E" w14:paraId="71FE0B36"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3009843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11</w:t>
            </w:r>
          </w:p>
        </w:tc>
        <w:tc>
          <w:tcPr>
            <w:tcW w:w="3317" w:type="dxa"/>
            <w:tcBorders>
              <w:top w:val="nil"/>
              <w:left w:val="nil"/>
              <w:bottom w:val="nil"/>
              <w:right w:val="single" w:sz="4" w:space="0" w:color="auto"/>
            </w:tcBorders>
            <w:shd w:val="clear" w:color="auto" w:fill="auto"/>
            <w:noWrap/>
            <w:vAlign w:val="center"/>
            <w:hideMark/>
          </w:tcPr>
          <w:p w14:paraId="78213A5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Big East Fork Stream Cut</w:t>
            </w:r>
          </w:p>
        </w:tc>
        <w:tc>
          <w:tcPr>
            <w:tcW w:w="1203" w:type="dxa"/>
            <w:tcBorders>
              <w:top w:val="nil"/>
              <w:left w:val="nil"/>
              <w:bottom w:val="nil"/>
              <w:right w:val="nil"/>
            </w:tcBorders>
            <w:shd w:val="clear" w:color="auto" w:fill="auto"/>
            <w:noWrap/>
            <w:vAlign w:val="center"/>
            <w:hideMark/>
          </w:tcPr>
          <w:p w14:paraId="2DC7328F"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-87.0156</w:t>
            </w:r>
          </w:p>
        </w:tc>
        <w:tc>
          <w:tcPr>
            <w:tcW w:w="1116" w:type="dxa"/>
            <w:tcBorders>
              <w:top w:val="nil"/>
              <w:left w:val="nil"/>
              <w:bottom w:val="nil"/>
              <w:right w:val="single" w:sz="4" w:space="0" w:color="auto"/>
            </w:tcBorders>
            <w:shd w:val="clear" w:color="auto" w:fill="auto"/>
            <w:noWrap/>
            <w:vAlign w:val="center"/>
            <w:hideMark/>
          </w:tcPr>
          <w:p w14:paraId="4DEB589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35.95217</w:t>
            </w:r>
          </w:p>
        </w:tc>
        <w:tc>
          <w:tcPr>
            <w:tcW w:w="1328" w:type="dxa"/>
            <w:tcBorders>
              <w:top w:val="nil"/>
              <w:left w:val="nil"/>
              <w:bottom w:val="nil"/>
              <w:right w:val="nil"/>
            </w:tcBorders>
            <w:shd w:val="clear" w:color="auto" w:fill="auto"/>
            <w:noWrap/>
            <w:vAlign w:val="center"/>
            <w:hideMark/>
          </w:tcPr>
          <w:p w14:paraId="58B34F8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w:t>
            </w:r>
          </w:p>
        </w:tc>
      </w:tr>
      <w:tr w:rsidR="005B2662" w:rsidRPr="0080711E" w14:paraId="226C3F66"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3A01006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12</w:t>
            </w:r>
          </w:p>
        </w:tc>
        <w:tc>
          <w:tcPr>
            <w:tcW w:w="3317" w:type="dxa"/>
            <w:tcBorders>
              <w:top w:val="nil"/>
              <w:left w:val="nil"/>
              <w:bottom w:val="nil"/>
              <w:right w:val="single" w:sz="4" w:space="0" w:color="auto"/>
            </w:tcBorders>
            <w:shd w:val="clear" w:color="auto" w:fill="auto"/>
            <w:noWrap/>
            <w:vAlign w:val="center"/>
            <w:hideMark/>
          </w:tcPr>
          <w:p w14:paraId="5379CEA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Red Caboose Cut</w:t>
            </w:r>
          </w:p>
        </w:tc>
        <w:tc>
          <w:tcPr>
            <w:tcW w:w="1203" w:type="dxa"/>
            <w:tcBorders>
              <w:top w:val="nil"/>
              <w:left w:val="nil"/>
              <w:bottom w:val="nil"/>
              <w:right w:val="nil"/>
            </w:tcBorders>
            <w:shd w:val="clear" w:color="auto" w:fill="auto"/>
            <w:noWrap/>
            <w:vAlign w:val="center"/>
            <w:hideMark/>
          </w:tcPr>
          <w:p w14:paraId="02F8D47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-86.9321</w:t>
            </w:r>
          </w:p>
        </w:tc>
        <w:tc>
          <w:tcPr>
            <w:tcW w:w="1116" w:type="dxa"/>
            <w:tcBorders>
              <w:top w:val="nil"/>
              <w:left w:val="nil"/>
              <w:bottom w:val="nil"/>
              <w:right w:val="single" w:sz="4" w:space="0" w:color="auto"/>
            </w:tcBorders>
            <w:shd w:val="clear" w:color="auto" w:fill="auto"/>
            <w:noWrap/>
            <w:vAlign w:val="center"/>
            <w:hideMark/>
          </w:tcPr>
          <w:p w14:paraId="1EFB111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36.0738</w:t>
            </w:r>
          </w:p>
        </w:tc>
        <w:tc>
          <w:tcPr>
            <w:tcW w:w="1328" w:type="dxa"/>
            <w:tcBorders>
              <w:top w:val="nil"/>
              <w:left w:val="nil"/>
              <w:bottom w:val="nil"/>
              <w:right w:val="nil"/>
            </w:tcBorders>
            <w:shd w:val="clear" w:color="auto" w:fill="auto"/>
            <w:noWrap/>
            <w:vAlign w:val="center"/>
            <w:hideMark/>
          </w:tcPr>
          <w:p w14:paraId="20CAE2D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w:t>
            </w:r>
          </w:p>
        </w:tc>
      </w:tr>
      <w:tr w:rsidR="005B2662" w:rsidRPr="0080711E" w14:paraId="12054B43"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2DC8ECD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13</w:t>
            </w:r>
          </w:p>
        </w:tc>
        <w:tc>
          <w:tcPr>
            <w:tcW w:w="3317" w:type="dxa"/>
            <w:tcBorders>
              <w:top w:val="nil"/>
              <w:left w:val="nil"/>
              <w:bottom w:val="nil"/>
              <w:right w:val="single" w:sz="4" w:space="0" w:color="auto"/>
            </w:tcBorders>
            <w:shd w:val="clear" w:color="auto" w:fill="auto"/>
            <w:noWrap/>
            <w:vAlign w:val="center"/>
            <w:hideMark/>
          </w:tcPr>
          <w:p w14:paraId="1033DF10" w14:textId="6455204F"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 xml:space="preserve">I-40 East </w:t>
            </w:r>
            <w:r w:rsidR="0007414A" w:rsidRPr="0080711E">
              <w:rPr>
                <w:rFonts w:ascii="Times New Roman" w:eastAsia="Times New Roman" w:hAnsi="Times New Roman" w:cs="Times New Roman"/>
                <w:color w:val="000000"/>
                <w:sz w:val="24"/>
                <w:szCs w:val="24"/>
                <w:lang w:val="en-US"/>
              </w:rPr>
              <w:t>Exit</w:t>
            </w:r>
            <w:r w:rsidRPr="0080711E">
              <w:rPr>
                <w:rFonts w:ascii="Times New Roman" w:eastAsia="Times New Roman" w:hAnsi="Times New Roman" w:cs="Times New Roman"/>
                <w:color w:val="000000"/>
                <w:sz w:val="24"/>
                <w:szCs w:val="24"/>
                <w:lang w:val="en-US"/>
              </w:rPr>
              <w:t xml:space="preserve"> 201</w:t>
            </w:r>
            <w:r w:rsidR="00666844" w:rsidRPr="0080711E">
              <w:rPr>
                <w:rFonts w:ascii="Times New Roman" w:eastAsia="Times New Roman" w:hAnsi="Times New Roman" w:cs="Times New Roman"/>
                <w:color w:val="000000"/>
                <w:sz w:val="24"/>
                <w:szCs w:val="24"/>
                <w:lang w:val="en-US"/>
              </w:rPr>
              <w:t>B</w:t>
            </w:r>
          </w:p>
        </w:tc>
        <w:tc>
          <w:tcPr>
            <w:tcW w:w="1203" w:type="dxa"/>
            <w:tcBorders>
              <w:top w:val="nil"/>
              <w:left w:val="nil"/>
              <w:bottom w:val="nil"/>
              <w:right w:val="nil"/>
            </w:tcBorders>
            <w:shd w:val="clear" w:color="auto" w:fill="auto"/>
            <w:noWrap/>
            <w:vAlign w:val="center"/>
            <w:hideMark/>
          </w:tcPr>
          <w:p w14:paraId="3101173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-86.8945</w:t>
            </w:r>
          </w:p>
        </w:tc>
        <w:tc>
          <w:tcPr>
            <w:tcW w:w="1116" w:type="dxa"/>
            <w:tcBorders>
              <w:top w:val="nil"/>
              <w:left w:val="nil"/>
              <w:bottom w:val="nil"/>
              <w:right w:val="single" w:sz="4" w:space="0" w:color="auto"/>
            </w:tcBorders>
            <w:shd w:val="clear" w:color="auto" w:fill="auto"/>
            <w:noWrap/>
            <w:vAlign w:val="center"/>
            <w:hideMark/>
          </w:tcPr>
          <w:p w14:paraId="11E39D5A"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36.13328</w:t>
            </w:r>
          </w:p>
        </w:tc>
        <w:tc>
          <w:tcPr>
            <w:tcW w:w="1328" w:type="dxa"/>
            <w:tcBorders>
              <w:top w:val="nil"/>
              <w:left w:val="nil"/>
              <w:bottom w:val="nil"/>
              <w:right w:val="nil"/>
            </w:tcBorders>
            <w:shd w:val="clear" w:color="auto" w:fill="auto"/>
            <w:noWrap/>
            <w:vAlign w:val="center"/>
            <w:hideMark/>
          </w:tcPr>
          <w:p w14:paraId="64184469"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w:t>
            </w:r>
          </w:p>
        </w:tc>
      </w:tr>
      <w:tr w:rsidR="005B2662" w:rsidRPr="0080711E" w14:paraId="2D5964E3"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7024F80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14</w:t>
            </w:r>
          </w:p>
        </w:tc>
        <w:tc>
          <w:tcPr>
            <w:tcW w:w="3317" w:type="dxa"/>
            <w:tcBorders>
              <w:top w:val="nil"/>
              <w:left w:val="nil"/>
              <w:bottom w:val="nil"/>
              <w:right w:val="single" w:sz="4" w:space="0" w:color="auto"/>
            </w:tcBorders>
            <w:shd w:val="clear" w:color="auto" w:fill="auto"/>
            <w:noWrap/>
            <w:vAlign w:val="center"/>
            <w:hideMark/>
          </w:tcPr>
          <w:p w14:paraId="554BB7E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I-40 South Substation Cut</w:t>
            </w:r>
          </w:p>
        </w:tc>
        <w:tc>
          <w:tcPr>
            <w:tcW w:w="1203" w:type="dxa"/>
            <w:tcBorders>
              <w:top w:val="nil"/>
              <w:left w:val="nil"/>
              <w:bottom w:val="nil"/>
              <w:right w:val="nil"/>
            </w:tcBorders>
            <w:shd w:val="clear" w:color="auto" w:fill="auto"/>
            <w:noWrap/>
            <w:vAlign w:val="center"/>
            <w:hideMark/>
          </w:tcPr>
          <w:p w14:paraId="54D9E11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-86.9124</w:t>
            </w:r>
          </w:p>
        </w:tc>
        <w:tc>
          <w:tcPr>
            <w:tcW w:w="1116" w:type="dxa"/>
            <w:tcBorders>
              <w:top w:val="nil"/>
              <w:left w:val="nil"/>
              <w:bottom w:val="nil"/>
              <w:right w:val="single" w:sz="4" w:space="0" w:color="auto"/>
            </w:tcBorders>
            <w:shd w:val="clear" w:color="auto" w:fill="auto"/>
            <w:noWrap/>
            <w:vAlign w:val="center"/>
            <w:hideMark/>
          </w:tcPr>
          <w:p w14:paraId="459E267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36.11942</w:t>
            </w:r>
          </w:p>
        </w:tc>
        <w:tc>
          <w:tcPr>
            <w:tcW w:w="1328" w:type="dxa"/>
            <w:tcBorders>
              <w:top w:val="nil"/>
              <w:left w:val="nil"/>
              <w:bottom w:val="nil"/>
              <w:right w:val="nil"/>
            </w:tcBorders>
            <w:shd w:val="clear" w:color="auto" w:fill="auto"/>
            <w:noWrap/>
            <w:vAlign w:val="center"/>
            <w:hideMark/>
          </w:tcPr>
          <w:p w14:paraId="5F35C87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w:t>
            </w:r>
          </w:p>
        </w:tc>
      </w:tr>
      <w:tr w:rsidR="005B2662" w:rsidRPr="0080711E" w14:paraId="436F1534"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59802D8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15</w:t>
            </w:r>
          </w:p>
        </w:tc>
        <w:tc>
          <w:tcPr>
            <w:tcW w:w="3317" w:type="dxa"/>
            <w:tcBorders>
              <w:top w:val="nil"/>
              <w:left w:val="nil"/>
              <w:bottom w:val="nil"/>
              <w:right w:val="single" w:sz="4" w:space="0" w:color="auto"/>
            </w:tcBorders>
            <w:shd w:val="clear" w:color="auto" w:fill="auto"/>
            <w:noWrap/>
            <w:vAlign w:val="center"/>
            <w:hideMark/>
          </w:tcPr>
          <w:p w14:paraId="255EB449"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I-65 South Mile 99.0</w:t>
            </w:r>
          </w:p>
        </w:tc>
        <w:tc>
          <w:tcPr>
            <w:tcW w:w="1203" w:type="dxa"/>
            <w:tcBorders>
              <w:top w:val="nil"/>
              <w:left w:val="nil"/>
              <w:bottom w:val="nil"/>
              <w:right w:val="nil"/>
            </w:tcBorders>
            <w:shd w:val="clear" w:color="auto" w:fill="auto"/>
            <w:noWrap/>
            <w:vAlign w:val="center"/>
            <w:hideMark/>
          </w:tcPr>
          <w:p w14:paraId="3D37291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-86.7128</w:t>
            </w:r>
          </w:p>
        </w:tc>
        <w:tc>
          <w:tcPr>
            <w:tcW w:w="1116" w:type="dxa"/>
            <w:tcBorders>
              <w:top w:val="nil"/>
              <w:left w:val="nil"/>
              <w:bottom w:val="nil"/>
              <w:right w:val="single" w:sz="4" w:space="0" w:color="auto"/>
            </w:tcBorders>
            <w:shd w:val="clear" w:color="auto" w:fill="auto"/>
            <w:noWrap/>
            <w:vAlign w:val="center"/>
            <w:hideMark/>
          </w:tcPr>
          <w:p w14:paraId="08311A2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36.36815</w:t>
            </w:r>
          </w:p>
        </w:tc>
        <w:tc>
          <w:tcPr>
            <w:tcW w:w="1328" w:type="dxa"/>
            <w:tcBorders>
              <w:top w:val="nil"/>
              <w:left w:val="nil"/>
              <w:bottom w:val="nil"/>
              <w:right w:val="nil"/>
            </w:tcBorders>
            <w:shd w:val="clear" w:color="auto" w:fill="auto"/>
            <w:noWrap/>
            <w:vAlign w:val="center"/>
            <w:hideMark/>
          </w:tcPr>
          <w:p w14:paraId="5EC4EAC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C4</w:t>
            </w:r>
          </w:p>
        </w:tc>
      </w:tr>
      <w:tr w:rsidR="005B2662" w:rsidRPr="0080711E" w14:paraId="4670AE52"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178D47F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16</w:t>
            </w:r>
          </w:p>
        </w:tc>
        <w:tc>
          <w:tcPr>
            <w:tcW w:w="3317" w:type="dxa"/>
            <w:tcBorders>
              <w:top w:val="nil"/>
              <w:left w:val="nil"/>
              <w:bottom w:val="nil"/>
              <w:right w:val="single" w:sz="4" w:space="0" w:color="auto"/>
            </w:tcBorders>
            <w:shd w:val="clear" w:color="auto" w:fill="auto"/>
            <w:noWrap/>
            <w:vAlign w:val="center"/>
            <w:hideMark/>
          </w:tcPr>
          <w:p w14:paraId="220F24BA"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Egypt Hollow Stream Cut</w:t>
            </w:r>
          </w:p>
        </w:tc>
        <w:tc>
          <w:tcPr>
            <w:tcW w:w="1203" w:type="dxa"/>
            <w:tcBorders>
              <w:top w:val="nil"/>
              <w:left w:val="nil"/>
              <w:bottom w:val="nil"/>
              <w:right w:val="nil"/>
            </w:tcBorders>
            <w:shd w:val="clear" w:color="auto" w:fill="auto"/>
            <w:noWrap/>
            <w:vAlign w:val="center"/>
            <w:hideMark/>
          </w:tcPr>
          <w:p w14:paraId="3A00C46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-86.9851</w:t>
            </w:r>
          </w:p>
        </w:tc>
        <w:tc>
          <w:tcPr>
            <w:tcW w:w="1116" w:type="dxa"/>
            <w:tcBorders>
              <w:top w:val="nil"/>
              <w:left w:val="nil"/>
              <w:bottom w:val="nil"/>
              <w:right w:val="single" w:sz="4" w:space="0" w:color="auto"/>
            </w:tcBorders>
            <w:shd w:val="clear" w:color="auto" w:fill="auto"/>
            <w:noWrap/>
            <w:vAlign w:val="center"/>
            <w:hideMark/>
          </w:tcPr>
          <w:p w14:paraId="4A7C165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35.98657</w:t>
            </w:r>
          </w:p>
        </w:tc>
        <w:tc>
          <w:tcPr>
            <w:tcW w:w="1328" w:type="dxa"/>
            <w:tcBorders>
              <w:top w:val="nil"/>
              <w:left w:val="nil"/>
              <w:bottom w:val="nil"/>
              <w:right w:val="nil"/>
            </w:tcBorders>
            <w:shd w:val="clear" w:color="auto" w:fill="auto"/>
            <w:noWrap/>
            <w:vAlign w:val="center"/>
            <w:hideMark/>
          </w:tcPr>
          <w:p w14:paraId="1571B67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C5</w:t>
            </w:r>
          </w:p>
        </w:tc>
      </w:tr>
      <w:tr w:rsidR="005B2662" w:rsidRPr="0080711E" w14:paraId="63932A31"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6BDC4C2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17</w:t>
            </w:r>
          </w:p>
        </w:tc>
        <w:tc>
          <w:tcPr>
            <w:tcW w:w="3317" w:type="dxa"/>
            <w:tcBorders>
              <w:top w:val="nil"/>
              <w:left w:val="nil"/>
              <w:bottom w:val="nil"/>
              <w:right w:val="single" w:sz="4" w:space="0" w:color="auto"/>
            </w:tcBorders>
            <w:shd w:val="clear" w:color="auto" w:fill="auto"/>
            <w:noWrap/>
            <w:vAlign w:val="center"/>
            <w:hideMark/>
          </w:tcPr>
          <w:p w14:paraId="7D61DE6F"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Natchez Garrison Creek Wall</w:t>
            </w:r>
          </w:p>
        </w:tc>
        <w:tc>
          <w:tcPr>
            <w:tcW w:w="1203" w:type="dxa"/>
            <w:tcBorders>
              <w:top w:val="nil"/>
              <w:left w:val="nil"/>
              <w:bottom w:val="nil"/>
              <w:right w:val="nil"/>
            </w:tcBorders>
            <w:shd w:val="clear" w:color="auto" w:fill="auto"/>
            <w:noWrap/>
            <w:vAlign w:val="center"/>
            <w:hideMark/>
          </w:tcPr>
          <w:p w14:paraId="2E9F551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-87.0339</w:t>
            </w:r>
          </w:p>
        </w:tc>
        <w:tc>
          <w:tcPr>
            <w:tcW w:w="1116" w:type="dxa"/>
            <w:tcBorders>
              <w:top w:val="nil"/>
              <w:left w:val="nil"/>
              <w:bottom w:val="nil"/>
              <w:right w:val="single" w:sz="4" w:space="0" w:color="auto"/>
            </w:tcBorders>
            <w:shd w:val="clear" w:color="auto" w:fill="auto"/>
            <w:noWrap/>
            <w:vAlign w:val="center"/>
            <w:hideMark/>
          </w:tcPr>
          <w:p w14:paraId="31911F1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35.87316</w:t>
            </w:r>
          </w:p>
        </w:tc>
        <w:tc>
          <w:tcPr>
            <w:tcW w:w="1328" w:type="dxa"/>
            <w:tcBorders>
              <w:top w:val="nil"/>
              <w:left w:val="nil"/>
              <w:bottom w:val="nil"/>
              <w:right w:val="nil"/>
            </w:tcBorders>
            <w:shd w:val="clear" w:color="auto" w:fill="auto"/>
            <w:noWrap/>
            <w:vAlign w:val="center"/>
            <w:hideMark/>
          </w:tcPr>
          <w:p w14:paraId="2761876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w:t>
            </w:r>
          </w:p>
        </w:tc>
      </w:tr>
      <w:tr w:rsidR="005B2662" w:rsidRPr="0080711E" w14:paraId="379FDC35"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1FC67C1C"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18</w:t>
            </w:r>
          </w:p>
        </w:tc>
        <w:tc>
          <w:tcPr>
            <w:tcW w:w="3317" w:type="dxa"/>
            <w:tcBorders>
              <w:top w:val="nil"/>
              <w:left w:val="nil"/>
              <w:bottom w:val="nil"/>
              <w:right w:val="single" w:sz="4" w:space="0" w:color="auto"/>
            </w:tcBorders>
            <w:shd w:val="clear" w:color="auto" w:fill="auto"/>
            <w:noWrap/>
            <w:vAlign w:val="center"/>
            <w:hideMark/>
          </w:tcPr>
          <w:p w14:paraId="1C93FDA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Carter's Creek Mile 8</w:t>
            </w:r>
          </w:p>
        </w:tc>
        <w:tc>
          <w:tcPr>
            <w:tcW w:w="1203" w:type="dxa"/>
            <w:tcBorders>
              <w:top w:val="nil"/>
              <w:left w:val="nil"/>
              <w:bottom w:val="nil"/>
              <w:right w:val="nil"/>
            </w:tcBorders>
            <w:shd w:val="clear" w:color="auto" w:fill="auto"/>
            <w:noWrap/>
            <w:vAlign w:val="center"/>
            <w:hideMark/>
          </w:tcPr>
          <w:p w14:paraId="74762A48"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-86.9444</w:t>
            </w:r>
          </w:p>
        </w:tc>
        <w:tc>
          <w:tcPr>
            <w:tcW w:w="1116" w:type="dxa"/>
            <w:tcBorders>
              <w:top w:val="nil"/>
              <w:left w:val="nil"/>
              <w:bottom w:val="nil"/>
              <w:right w:val="single" w:sz="4" w:space="0" w:color="auto"/>
            </w:tcBorders>
            <w:shd w:val="clear" w:color="auto" w:fill="auto"/>
            <w:noWrap/>
            <w:vAlign w:val="center"/>
            <w:hideMark/>
          </w:tcPr>
          <w:p w14:paraId="744104B7"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35.87555</w:t>
            </w:r>
          </w:p>
        </w:tc>
        <w:tc>
          <w:tcPr>
            <w:tcW w:w="1328" w:type="dxa"/>
            <w:tcBorders>
              <w:top w:val="nil"/>
              <w:left w:val="nil"/>
              <w:bottom w:val="nil"/>
              <w:right w:val="nil"/>
            </w:tcBorders>
            <w:shd w:val="clear" w:color="auto" w:fill="auto"/>
            <w:noWrap/>
            <w:vAlign w:val="center"/>
            <w:hideMark/>
          </w:tcPr>
          <w:p w14:paraId="7D5EC45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w:t>
            </w:r>
          </w:p>
        </w:tc>
      </w:tr>
      <w:tr w:rsidR="005B2662" w:rsidRPr="0080711E" w14:paraId="36E44AE4"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0ACFAE8E"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19</w:t>
            </w:r>
          </w:p>
        </w:tc>
        <w:tc>
          <w:tcPr>
            <w:tcW w:w="3317" w:type="dxa"/>
            <w:tcBorders>
              <w:top w:val="nil"/>
              <w:left w:val="nil"/>
              <w:bottom w:val="nil"/>
              <w:right w:val="single" w:sz="4" w:space="0" w:color="auto"/>
            </w:tcBorders>
            <w:shd w:val="clear" w:color="auto" w:fill="auto"/>
            <w:noWrap/>
            <w:vAlign w:val="center"/>
            <w:hideMark/>
          </w:tcPr>
          <w:p w14:paraId="5C683422"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Nine Mile Hill Cut</w:t>
            </w:r>
          </w:p>
        </w:tc>
        <w:tc>
          <w:tcPr>
            <w:tcW w:w="1203" w:type="dxa"/>
            <w:tcBorders>
              <w:top w:val="nil"/>
              <w:left w:val="nil"/>
              <w:bottom w:val="nil"/>
              <w:right w:val="nil"/>
            </w:tcBorders>
            <w:shd w:val="clear" w:color="auto" w:fill="auto"/>
            <w:noWrap/>
            <w:vAlign w:val="center"/>
            <w:hideMark/>
          </w:tcPr>
          <w:p w14:paraId="24A4DF2F"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-86.8948</w:t>
            </w:r>
          </w:p>
        </w:tc>
        <w:tc>
          <w:tcPr>
            <w:tcW w:w="1116" w:type="dxa"/>
            <w:tcBorders>
              <w:top w:val="nil"/>
              <w:left w:val="nil"/>
              <w:bottom w:val="nil"/>
              <w:right w:val="single" w:sz="4" w:space="0" w:color="auto"/>
            </w:tcBorders>
            <w:shd w:val="clear" w:color="auto" w:fill="auto"/>
            <w:noWrap/>
            <w:vAlign w:val="center"/>
            <w:hideMark/>
          </w:tcPr>
          <w:p w14:paraId="6412D7F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36.08468</w:t>
            </w:r>
          </w:p>
        </w:tc>
        <w:tc>
          <w:tcPr>
            <w:tcW w:w="1328" w:type="dxa"/>
            <w:tcBorders>
              <w:top w:val="nil"/>
              <w:left w:val="nil"/>
              <w:bottom w:val="nil"/>
              <w:right w:val="nil"/>
            </w:tcBorders>
            <w:shd w:val="clear" w:color="auto" w:fill="auto"/>
            <w:noWrap/>
            <w:vAlign w:val="center"/>
            <w:hideMark/>
          </w:tcPr>
          <w:p w14:paraId="41F3893A"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C4, C5</w:t>
            </w:r>
          </w:p>
        </w:tc>
      </w:tr>
      <w:tr w:rsidR="005B2662" w:rsidRPr="0080711E" w14:paraId="09437C0F"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6F19D7FB"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20</w:t>
            </w:r>
          </w:p>
        </w:tc>
        <w:tc>
          <w:tcPr>
            <w:tcW w:w="3317" w:type="dxa"/>
            <w:tcBorders>
              <w:top w:val="nil"/>
              <w:left w:val="nil"/>
              <w:bottom w:val="nil"/>
              <w:right w:val="single" w:sz="4" w:space="0" w:color="auto"/>
            </w:tcBorders>
            <w:shd w:val="clear" w:color="auto" w:fill="auto"/>
            <w:noWrap/>
            <w:vAlign w:val="center"/>
            <w:hideMark/>
          </w:tcPr>
          <w:p w14:paraId="4D7F992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I-24 East Mile 40.0</w:t>
            </w:r>
          </w:p>
        </w:tc>
        <w:tc>
          <w:tcPr>
            <w:tcW w:w="1203" w:type="dxa"/>
            <w:tcBorders>
              <w:top w:val="nil"/>
              <w:left w:val="nil"/>
              <w:bottom w:val="nil"/>
              <w:right w:val="nil"/>
            </w:tcBorders>
            <w:shd w:val="clear" w:color="auto" w:fill="auto"/>
            <w:noWrap/>
            <w:vAlign w:val="center"/>
            <w:hideMark/>
          </w:tcPr>
          <w:p w14:paraId="3322D5B7"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-86.8057</w:t>
            </w:r>
          </w:p>
        </w:tc>
        <w:tc>
          <w:tcPr>
            <w:tcW w:w="1116" w:type="dxa"/>
            <w:tcBorders>
              <w:top w:val="nil"/>
              <w:left w:val="nil"/>
              <w:bottom w:val="nil"/>
              <w:right w:val="single" w:sz="4" w:space="0" w:color="auto"/>
            </w:tcBorders>
            <w:shd w:val="clear" w:color="auto" w:fill="auto"/>
            <w:noWrap/>
            <w:vAlign w:val="center"/>
            <w:hideMark/>
          </w:tcPr>
          <w:p w14:paraId="5A6DACF0"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36.28226</w:t>
            </w:r>
          </w:p>
        </w:tc>
        <w:tc>
          <w:tcPr>
            <w:tcW w:w="1328" w:type="dxa"/>
            <w:tcBorders>
              <w:top w:val="nil"/>
              <w:left w:val="nil"/>
              <w:bottom w:val="nil"/>
              <w:right w:val="nil"/>
            </w:tcBorders>
            <w:shd w:val="clear" w:color="auto" w:fill="auto"/>
            <w:noWrap/>
            <w:vAlign w:val="center"/>
            <w:hideMark/>
          </w:tcPr>
          <w:p w14:paraId="3C905CC3"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 C4</w:t>
            </w:r>
          </w:p>
        </w:tc>
      </w:tr>
      <w:tr w:rsidR="005B2662" w:rsidRPr="0080711E" w14:paraId="15802251" w14:textId="77777777" w:rsidTr="005E23E6">
        <w:trPr>
          <w:trHeight w:val="288"/>
        </w:trPr>
        <w:tc>
          <w:tcPr>
            <w:tcW w:w="1016" w:type="dxa"/>
            <w:tcBorders>
              <w:top w:val="nil"/>
              <w:left w:val="nil"/>
              <w:bottom w:val="nil"/>
              <w:right w:val="single" w:sz="4" w:space="0" w:color="auto"/>
            </w:tcBorders>
            <w:shd w:val="clear" w:color="auto" w:fill="auto"/>
            <w:noWrap/>
            <w:vAlign w:val="center"/>
            <w:hideMark/>
          </w:tcPr>
          <w:p w14:paraId="7CFB0F68"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21</w:t>
            </w:r>
          </w:p>
        </w:tc>
        <w:tc>
          <w:tcPr>
            <w:tcW w:w="3317" w:type="dxa"/>
            <w:tcBorders>
              <w:top w:val="nil"/>
              <w:left w:val="nil"/>
              <w:bottom w:val="nil"/>
              <w:right w:val="single" w:sz="4" w:space="0" w:color="auto"/>
            </w:tcBorders>
            <w:shd w:val="clear" w:color="auto" w:fill="auto"/>
            <w:noWrap/>
            <w:vAlign w:val="center"/>
            <w:hideMark/>
          </w:tcPr>
          <w:p w14:paraId="468AFF51"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I-24 West Mile 40.0</w:t>
            </w:r>
          </w:p>
        </w:tc>
        <w:tc>
          <w:tcPr>
            <w:tcW w:w="1203" w:type="dxa"/>
            <w:tcBorders>
              <w:top w:val="nil"/>
              <w:left w:val="nil"/>
              <w:bottom w:val="nil"/>
              <w:right w:val="nil"/>
            </w:tcBorders>
            <w:shd w:val="clear" w:color="auto" w:fill="auto"/>
            <w:noWrap/>
            <w:vAlign w:val="center"/>
            <w:hideMark/>
          </w:tcPr>
          <w:p w14:paraId="5D71AE0D"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-86.8024</w:t>
            </w:r>
          </w:p>
        </w:tc>
        <w:tc>
          <w:tcPr>
            <w:tcW w:w="1116" w:type="dxa"/>
            <w:tcBorders>
              <w:top w:val="nil"/>
              <w:left w:val="nil"/>
              <w:bottom w:val="nil"/>
              <w:right w:val="single" w:sz="4" w:space="0" w:color="auto"/>
            </w:tcBorders>
            <w:shd w:val="clear" w:color="auto" w:fill="auto"/>
            <w:noWrap/>
            <w:vAlign w:val="center"/>
            <w:hideMark/>
          </w:tcPr>
          <w:p w14:paraId="6D2F0A94"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36.27997</w:t>
            </w:r>
          </w:p>
        </w:tc>
        <w:tc>
          <w:tcPr>
            <w:tcW w:w="1328" w:type="dxa"/>
            <w:tcBorders>
              <w:top w:val="nil"/>
              <w:left w:val="nil"/>
              <w:bottom w:val="nil"/>
              <w:right w:val="nil"/>
            </w:tcBorders>
            <w:shd w:val="clear" w:color="auto" w:fill="auto"/>
            <w:noWrap/>
            <w:vAlign w:val="center"/>
            <w:hideMark/>
          </w:tcPr>
          <w:p w14:paraId="40B5B226" w14:textId="77777777" w:rsidR="005B2662" w:rsidRPr="0080711E" w:rsidRDefault="005B2662" w:rsidP="000F6F6C">
            <w:pPr>
              <w:spacing w:line="240" w:lineRule="auto"/>
              <w:jc w:val="both"/>
              <w:rPr>
                <w:rFonts w:ascii="Times New Roman" w:eastAsia="Times New Roman" w:hAnsi="Times New Roman" w:cs="Times New Roman"/>
                <w:color w:val="000000"/>
                <w:sz w:val="24"/>
                <w:szCs w:val="24"/>
                <w:lang w:val="en-US"/>
              </w:rPr>
            </w:pPr>
            <w:r w:rsidRPr="0080711E">
              <w:rPr>
                <w:rFonts w:ascii="Times New Roman" w:eastAsia="Times New Roman" w:hAnsi="Times New Roman" w:cs="Times New Roman"/>
                <w:color w:val="000000"/>
                <w:sz w:val="24"/>
                <w:szCs w:val="24"/>
                <w:lang w:val="en-US"/>
              </w:rPr>
              <w:t>C3, C4</w:t>
            </w:r>
          </w:p>
        </w:tc>
      </w:tr>
    </w:tbl>
    <w:p w14:paraId="6FB12DFA" w14:textId="77777777" w:rsidR="005B2662" w:rsidRPr="0080711E" w:rsidRDefault="005B2662" w:rsidP="000F6F6C">
      <w:pPr>
        <w:spacing w:line="480" w:lineRule="auto"/>
        <w:ind w:firstLine="720"/>
        <w:jc w:val="both"/>
        <w:rPr>
          <w:rFonts w:ascii="Times New Roman" w:hAnsi="Times New Roman" w:cs="Times New Roman"/>
          <w:sz w:val="24"/>
          <w:szCs w:val="24"/>
        </w:rPr>
      </w:pPr>
    </w:p>
    <w:p w14:paraId="23987113" w14:textId="77777777" w:rsidR="000268AD" w:rsidRPr="0080711E" w:rsidRDefault="000268AD" w:rsidP="000F6F6C">
      <w:pPr>
        <w:spacing w:line="480" w:lineRule="auto"/>
        <w:ind w:firstLine="720"/>
        <w:jc w:val="both"/>
        <w:rPr>
          <w:rFonts w:ascii="Times New Roman" w:hAnsi="Times New Roman" w:cs="Times New Roman"/>
          <w:sz w:val="24"/>
          <w:szCs w:val="24"/>
        </w:rPr>
        <w:sectPr w:rsidR="000268AD" w:rsidRPr="0080711E" w:rsidSect="00EA334A">
          <w:pgSz w:w="12240" w:h="15840"/>
          <w:pgMar w:top="1440" w:right="1440" w:bottom="1440" w:left="1440" w:header="720" w:footer="720" w:gutter="0"/>
          <w:pgNumType w:start="1"/>
          <w:cols w:space="720"/>
          <w:docGrid w:linePitch="360"/>
        </w:sectPr>
      </w:pPr>
    </w:p>
    <w:p w14:paraId="174392A0" w14:textId="77777777" w:rsidR="000268AD" w:rsidRPr="0080711E" w:rsidRDefault="000268AD" w:rsidP="000F6F6C">
      <w:pPr>
        <w:spacing w:line="480" w:lineRule="auto"/>
        <w:ind w:firstLine="720"/>
        <w:jc w:val="both"/>
        <w:rPr>
          <w:rFonts w:ascii="Times New Roman" w:hAnsi="Times New Roman" w:cs="Times New Roman"/>
          <w:sz w:val="24"/>
          <w:szCs w:val="24"/>
        </w:rPr>
      </w:pPr>
    </w:p>
    <w:p w14:paraId="61F9240A" w14:textId="77777777" w:rsidR="000268AD" w:rsidRPr="0080711E" w:rsidRDefault="000268AD" w:rsidP="000F6F6C">
      <w:pPr>
        <w:spacing w:line="480" w:lineRule="auto"/>
        <w:ind w:firstLine="720"/>
        <w:jc w:val="both"/>
        <w:rPr>
          <w:rFonts w:ascii="Times New Roman" w:hAnsi="Times New Roman" w:cs="Times New Roman"/>
          <w:sz w:val="24"/>
          <w:szCs w:val="24"/>
        </w:rPr>
      </w:pPr>
    </w:p>
    <w:p w14:paraId="43BE9183" w14:textId="027DF327" w:rsidR="00BA27AD" w:rsidRPr="005E23E6" w:rsidRDefault="00C0366E" w:rsidP="000F6F6C">
      <w:pPr>
        <w:keepNext/>
        <w:spacing w:line="480" w:lineRule="auto"/>
        <w:jc w:val="both"/>
        <w:rPr>
          <w:rFonts w:ascii="Times New Roman" w:hAnsi="Times New Roman" w:cs="Times New Roman"/>
        </w:rPr>
      </w:pPr>
      <w:r w:rsidRPr="005E23E6">
        <w:rPr>
          <w:rFonts w:ascii="Times New Roman" w:hAnsi="Times New Roman" w:cs="Times New Roman"/>
          <w:noProof/>
          <w14:ligatures w14:val="standardContextual"/>
        </w:rPr>
        <w:drawing>
          <wp:inline distT="0" distB="0" distL="0" distR="0" wp14:anchorId="34E5E155" wp14:editId="1AFA5A0E">
            <wp:extent cx="8331997" cy="3771900"/>
            <wp:effectExtent l="0" t="0" r="0" b="0"/>
            <wp:docPr id="1725874046" name="Picture 1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74046" name="Picture 12" descr="A screenshot of a computer scree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336167" cy="3773788"/>
                    </a:xfrm>
                    <a:prstGeom prst="rect">
                      <a:avLst/>
                    </a:prstGeom>
                  </pic:spPr>
                </pic:pic>
              </a:graphicData>
            </a:graphic>
          </wp:inline>
        </w:drawing>
      </w:r>
    </w:p>
    <w:p w14:paraId="1D871FFF" w14:textId="3D89DDD1" w:rsidR="000268AD" w:rsidRPr="0080711E" w:rsidRDefault="00BA27AD" w:rsidP="004F2CDF">
      <w:pPr>
        <w:pStyle w:val="Caption"/>
        <w:rPr>
          <w:rFonts w:ascii="Times New Roman" w:hAnsi="Times New Roman" w:cs="Times New Roman"/>
          <w:color w:val="auto"/>
          <w:sz w:val="24"/>
          <w:szCs w:val="24"/>
        </w:rPr>
      </w:pPr>
      <w:bookmarkStart w:id="32" w:name="_Toc179622297"/>
      <w:bookmarkStart w:id="33" w:name="_Toc182240134"/>
      <w:r w:rsidRPr="0080711E">
        <w:rPr>
          <w:rFonts w:ascii="Times New Roman" w:hAnsi="Times New Roman" w:cs="Times New Roman"/>
          <w:b/>
          <w:bCs/>
          <w:i w:val="0"/>
          <w:iCs w:val="0"/>
          <w:color w:val="auto"/>
          <w:sz w:val="24"/>
          <w:szCs w:val="24"/>
        </w:rPr>
        <w:t xml:space="preserve">Figure </w:t>
      </w:r>
      <w:r w:rsidRPr="0080711E">
        <w:rPr>
          <w:rFonts w:ascii="Times New Roman" w:hAnsi="Times New Roman" w:cs="Times New Roman"/>
          <w:b/>
          <w:bCs/>
          <w:i w:val="0"/>
          <w:iCs w:val="0"/>
          <w:color w:val="auto"/>
          <w:sz w:val="24"/>
          <w:szCs w:val="24"/>
        </w:rPr>
        <w:fldChar w:fldCharType="begin"/>
      </w:r>
      <w:r w:rsidRPr="0080711E">
        <w:rPr>
          <w:rFonts w:ascii="Times New Roman" w:hAnsi="Times New Roman" w:cs="Times New Roman"/>
          <w:b/>
          <w:bCs/>
          <w:i w:val="0"/>
          <w:iCs w:val="0"/>
          <w:color w:val="auto"/>
          <w:sz w:val="24"/>
          <w:szCs w:val="24"/>
        </w:rPr>
        <w:instrText xml:space="preserve"> SEQ Figure \* ARABIC </w:instrText>
      </w:r>
      <w:r w:rsidRPr="0080711E">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6</w:t>
      </w:r>
      <w:r w:rsidRPr="0080711E">
        <w:rPr>
          <w:rFonts w:ascii="Times New Roman" w:hAnsi="Times New Roman" w:cs="Times New Roman"/>
          <w:b/>
          <w:bCs/>
          <w:i w:val="0"/>
          <w:iCs w:val="0"/>
          <w:color w:val="auto"/>
          <w:sz w:val="24"/>
          <w:szCs w:val="24"/>
        </w:rPr>
        <w:fldChar w:fldCharType="end"/>
      </w:r>
      <w:r w:rsidRPr="0080711E">
        <w:rPr>
          <w:rFonts w:ascii="Times New Roman" w:hAnsi="Times New Roman" w:cs="Times New Roman"/>
          <w:b/>
          <w:bCs/>
          <w:i w:val="0"/>
          <w:iCs w:val="0"/>
          <w:color w:val="auto"/>
          <w:sz w:val="24"/>
          <w:szCs w:val="24"/>
        </w:rPr>
        <w:t>.</w:t>
      </w:r>
      <w:r w:rsidRPr="0080711E">
        <w:rPr>
          <w:rFonts w:ascii="Times New Roman" w:hAnsi="Times New Roman" w:cs="Times New Roman"/>
          <w:i w:val="0"/>
          <w:iCs w:val="0"/>
          <w:color w:val="auto"/>
          <w:sz w:val="24"/>
          <w:szCs w:val="24"/>
        </w:rPr>
        <w:t xml:space="preserve"> Correlation of localities across the study area</w:t>
      </w:r>
      <w:r w:rsidR="00977756" w:rsidRPr="0080711E">
        <w:rPr>
          <w:rFonts w:ascii="Times New Roman" w:hAnsi="Times New Roman" w:cs="Times New Roman"/>
          <w:i w:val="0"/>
          <w:iCs w:val="0"/>
          <w:color w:val="auto"/>
          <w:sz w:val="24"/>
          <w:szCs w:val="24"/>
        </w:rPr>
        <w:t xml:space="preserve">. </w:t>
      </w:r>
      <w:r w:rsidR="00C0366E" w:rsidRPr="0080711E">
        <w:rPr>
          <w:rFonts w:ascii="Times New Roman" w:hAnsi="Times New Roman" w:cs="Times New Roman"/>
          <w:i w:val="0"/>
          <w:iCs w:val="0"/>
          <w:color w:val="auto"/>
          <w:sz w:val="24"/>
          <w:szCs w:val="24"/>
        </w:rPr>
        <w:t xml:space="preserve">Locality numbers found in Table 2. </w:t>
      </w:r>
      <w:r w:rsidR="00977756" w:rsidRPr="0080711E">
        <w:rPr>
          <w:rFonts w:ascii="Times New Roman" w:hAnsi="Times New Roman" w:cs="Times New Roman"/>
          <w:i w:val="0"/>
          <w:iCs w:val="0"/>
          <w:color w:val="auto"/>
          <w:sz w:val="24"/>
          <w:szCs w:val="24"/>
        </w:rPr>
        <w:t xml:space="preserve">Stratigraphic columns </w:t>
      </w:r>
      <w:r w:rsidR="00C0366E" w:rsidRPr="0080711E">
        <w:rPr>
          <w:rFonts w:ascii="Times New Roman" w:hAnsi="Times New Roman" w:cs="Times New Roman"/>
          <w:i w:val="0"/>
          <w:iCs w:val="0"/>
          <w:color w:val="auto"/>
          <w:sz w:val="24"/>
          <w:szCs w:val="24"/>
        </w:rPr>
        <w:t>are detailed</w:t>
      </w:r>
      <w:r w:rsidR="00977756" w:rsidRPr="0080711E">
        <w:rPr>
          <w:rFonts w:ascii="Times New Roman" w:hAnsi="Times New Roman" w:cs="Times New Roman"/>
          <w:i w:val="0"/>
          <w:iCs w:val="0"/>
          <w:color w:val="auto"/>
          <w:sz w:val="24"/>
          <w:szCs w:val="24"/>
        </w:rPr>
        <w:t xml:space="preserve"> in Appendix 1.</w:t>
      </w:r>
      <w:bookmarkEnd w:id="32"/>
      <w:bookmarkEnd w:id="33"/>
    </w:p>
    <w:p w14:paraId="40C42708" w14:textId="77777777" w:rsidR="000268AD" w:rsidRPr="0080711E" w:rsidRDefault="000268AD" w:rsidP="000F6F6C">
      <w:pPr>
        <w:spacing w:line="480" w:lineRule="auto"/>
        <w:jc w:val="both"/>
        <w:rPr>
          <w:rFonts w:ascii="Times New Roman" w:hAnsi="Times New Roman" w:cs="Times New Roman"/>
          <w:sz w:val="24"/>
          <w:szCs w:val="24"/>
        </w:rPr>
      </w:pPr>
    </w:p>
    <w:p w14:paraId="46E54290" w14:textId="77777777" w:rsidR="000268AD" w:rsidRPr="0080711E" w:rsidRDefault="000268AD" w:rsidP="000F6F6C">
      <w:pPr>
        <w:spacing w:line="480" w:lineRule="auto"/>
        <w:ind w:firstLine="720"/>
        <w:jc w:val="both"/>
        <w:rPr>
          <w:rFonts w:ascii="Times New Roman" w:hAnsi="Times New Roman" w:cs="Times New Roman"/>
          <w:sz w:val="24"/>
          <w:szCs w:val="24"/>
        </w:rPr>
      </w:pPr>
    </w:p>
    <w:p w14:paraId="477C6CC6" w14:textId="77777777" w:rsidR="000268AD" w:rsidRPr="0080711E" w:rsidRDefault="000268AD" w:rsidP="000F6F6C">
      <w:pPr>
        <w:spacing w:line="480" w:lineRule="auto"/>
        <w:ind w:firstLine="720"/>
        <w:jc w:val="both"/>
        <w:rPr>
          <w:rFonts w:ascii="Times New Roman" w:hAnsi="Times New Roman" w:cs="Times New Roman"/>
          <w:sz w:val="24"/>
          <w:szCs w:val="24"/>
        </w:rPr>
        <w:sectPr w:rsidR="000268AD" w:rsidRPr="0080711E" w:rsidSect="003E42EA">
          <w:pgSz w:w="15840" w:h="12240" w:orient="landscape"/>
          <w:pgMar w:top="1440" w:right="1440" w:bottom="1440" w:left="1440" w:header="720" w:footer="720" w:gutter="0"/>
          <w:cols w:space="720"/>
          <w:docGrid w:linePitch="360"/>
        </w:sectPr>
      </w:pPr>
    </w:p>
    <w:p w14:paraId="3B000084" w14:textId="0A20A2C5" w:rsidR="004F2CDF" w:rsidRDefault="004F2CDF" w:rsidP="004F2CDF">
      <w:pPr>
        <w:spacing w:line="480" w:lineRule="auto"/>
        <w:rPr>
          <w:rFonts w:ascii="Times New Roman" w:hAnsi="Times New Roman" w:cs="Times New Roman"/>
          <w:sz w:val="24"/>
          <w:szCs w:val="24"/>
        </w:rPr>
      </w:pPr>
      <w:r w:rsidRPr="0080711E">
        <w:rPr>
          <w:rFonts w:ascii="Times New Roman" w:hAnsi="Times New Roman" w:cs="Times New Roman"/>
          <w:color w:val="000000"/>
          <w:sz w:val="24"/>
          <w:szCs w:val="24"/>
        </w:rPr>
        <w:lastRenderedPageBreak/>
        <w:t>Brame and Stigall 2014; Purcell and Stigall 2021)</w:t>
      </w:r>
      <w:r w:rsidRPr="0080711E">
        <w:rPr>
          <w:rFonts w:ascii="Times New Roman" w:hAnsi="Times New Roman" w:cs="Times New Roman"/>
          <w:sz w:val="24"/>
          <w:szCs w:val="24"/>
        </w:rPr>
        <w:t>. This study uses a similarly sized taxonomic data set.</w:t>
      </w:r>
    </w:p>
    <w:p w14:paraId="0F15B360" w14:textId="53212E74" w:rsidR="00AC0583"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Environmental proxy data are derived from sedimentary parameters that relate to conditions relevant to the ecological niche of the focal taxa. For this reason, </w:t>
      </w:r>
      <w:r w:rsidR="00145D2A">
        <w:rPr>
          <w:rFonts w:ascii="Times New Roman" w:hAnsi="Times New Roman" w:cs="Times New Roman"/>
          <w:sz w:val="24"/>
          <w:szCs w:val="24"/>
        </w:rPr>
        <w:t>sedimentary</w:t>
      </w:r>
      <w:r w:rsidR="00145D2A" w:rsidRPr="0080711E">
        <w:rPr>
          <w:rFonts w:ascii="Times New Roman" w:hAnsi="Times New Roman" w:cs="Times New Roman"/>
          <w:sz w:val="24"/>
          <w:szCs w:val="24"/>
        </w:rPr>
        <w:t xml:space="preserve"> </w:t>
      </w:r>
      <w:r w:rsidR="00127AC1">
        <w:rPr>
          <w:rFonts w:ascii="Times New Roman" w:hAnsi="Times New Roman" w:cs="Times New Roman"/>
          <w:sz w:val="24"/>
          <w:szCs w:val="24"/>
        </w:rPr>
        <w:t xml:space="preserve">proxy </w:t>
      </w:r>
      <w:r w:rsidRPr="0080711E">
        <w:rPr>
          <w:rFonts w:ascii="Times New Roman" w:hAnsi="Times New Roman" w:cs="Times New Roman"/>
          <w:sz w:val="24"/>
          <w:szCs w:val="24"/>
        </w:rPr>
        <w:t xml:space="preserve">data that </w:t>
      </w:r>
      <w:r w:rsidR="00AC0583" w:rsidRPr="0080711E">
        <w:rPr>
          <w:rFonts w:ascii="Times New Roman" w:hAnsi="Times New Roman" w:cs="Times New Roman"/>
          <w:sz w:val="24"/>
          <w:szCs w:val="24"/>
        </w:rPr>
        <w:t>reflect</w:t>
      </w:r>
      <w:r w:rsidR="00127AC1">
        <w:rPr>
          <w:rFonts w:ascii="Times New Roman" w:hAnsi="Times New Roman" w:cs="Times New Roman"/>
          <w:sz w:val="24"/>
          <w:szCs w:val="24"/>
        </w:rPr>
        <w:t>s the conditions crucial to</w:t>
      </w:r>
      <w:r w:rsidRPr="0080711E">
        <w:rPr>
          <w:rFonts w:ascii="Times New Roman" w:hAnsi="Times New Roman" w:cs="Times New Roman"/>
          <w:sz w:val="24"/>
          <w:szCs w:val="24"/>
        </w:rPr>
        <w:t xml:space="preserve"> the </w:t>
      </w:r>
      <w:r w:rsidR="00127AC1">
        <w:rPr>
          <w:rFonts w:ascii="Times New Roman" w:hAnsi="Times New Roman" w:cs="Times New Roman"/>
          <w:sz w:val="24"/>
          <w:szCs w:val="24"/>
        </w:rPr>
        <w:t>h</w:t>
      </w:r>
      <w:r w:rsidRPr="0080711E">
        <w:rPr>
          <w:rFonts w:ascii="Times New Roman" w:hAnsi="Times New Roman" w:cs="Times New Roman"/>
          <w:sz w:val="24"/>
          <w:szCs w:val="24"/>
        </w:rPr>
        <w:t>abi</w:t>
      </w:r>
      <w:r w:rsidR="00127AC1">
        <w:rPr>
          <w:rFonts w:ascii="Times New Roman" w:hAnsi="Times New Roman" w:cs="Times New Roman"/>
          <w:sz w:val="24"/>
          <w:szCs w:val="24"/>
        </w:rPr>
        <w:t>tabi</w:t>
      </w:r>
      <w:r w:rsidRPr="0080711E">
        <w:rPr>
          <w:rFonts w:ascii="Times New Roman" w:hAnsi="Times New Roman" w:cs="Times New Roman"/>
          <w:sz w:val="24"/>
          <w:szCs w:val="24"/>
        </w:rPr>
        <w:t xml:space="preserve">lity </w:t>
      </w:r>
      <w:r w:rsidR="00127AC1">
        <w:rPr>
          <w:rFonts w:ascii="Times New Roman" w:hAnsi="Times New Roman" w:cs="Times New Roman"/>
          <w:sz w:val="24"/>
          <w:szCs w:val="24"/>
        </w:rPr>
        <w:t>of</w:t>
      </w:r>
      <w:r w:rsidRPr="0080711E">
        <w:rPr>
          <w:rFonts w:ascii="Times New Roman" w:hAnsi="Times New Roman" w:cs="Times New Roman"/>
          <w:sz w:val="24"/>
          <w:szCs w:val="24"/>
        </w:rPr>
        <w:t xml:space="preserve"> these taxa this environment was collected. Given that taxa commonly found in the Nashville Dome consist of marine benthic and pelagic taxa that range from the shallow peritidal to deeper storm-dominated shelf facies, target parameters and proxies collected were: </w:t>
      </w:r>
      <w:r w:rsidR="00AC0583" w:rsidRPr="0080711E">
        <w:rPr>
          <w:rFonts w:ascii="Times New Roman" w:hAnsi="Times New Roman" w:cs="Times New Roman"/>
          <w:sz w:val="24"/>
          <w:szCs w:val="24"/>
        </w:rPr>
        <w:t xml:space="preserve">(1) </w:t>
      </w:r>
      <w:r w:rsidRPr="0080711E">
        <w:rPr>
          <w:rFonts w:ascii="Times New Roman" w:hAnsi="Times New Roman" w:cs="Times New Roman"/>
          <w:i/>
          <w:sz w:val="24"/>
        </w:rPr>
        <w:t>bedding thickness</w:t>
      </w:r>
      <w:r w:rsidRPr="0080711E">
        <w:rPr>
          <w:rFonts w:ascii="Times New Roman" w:hAnsi="Times New Roman" w:cs="Times New Roman"/>
          <w:sz w:val="24"/>
          <w:szCs w:val="24"/>
        </w:rPr>
        <w:t xml:space="preserve">, acquired by averaging the centimeter thickness of beds within a meter measurement of outcrop, </w:t>
      </w:r>
      <w:r w:rsidR="00AC0583" w:rsidRPr="0080711E">
        <w:rPr>
          <w:rFonts w:ascii="Times New Roman" w:hAnsi="Times New Roman" w:cs="Times New Roman"/>
          <w:sz w:val="24"/>
          <w:szCs w:val="24"/>
        </w:rPr>
        <w:t xml:space="preserve">(2) </w:t>
      </w:r>
      <w:r w:rsidRPr="0080711E">
        <w:rPr>
          <w:rFonts w:ascii="Times New Roman" w:hAnsi="Times New Roman" w:cs="Times New Roman"/>
          <w:i/>
          <w:sz w:val="24"/>
        </w:rPr>
        <w:t>Shale-to-carbonate ratio</w:t>
      </w:r>
      <w:r w:rsidRPr="0080711E">
        <w:rPr>
          <w:rFonts w:ascii="Times New Roman" w:hAnsi="Times New Roman" w:cs="Times New Roman"/>
          <w:sz w:val="24"/>
          <w:szCs w:val="24"/>
        </w:rPr>
        <w:t xml:space="preserve">, which was calculated based on the average percentage of shale that was measured from each meter measurement of outcrop, </w:t>
      </w:r>
      <w:r w:rsidR="00AC0583" w:rsidRPr="0080711E">
        <w:rPr>
          <w:rFonts w:ascii="Times New Roman" w:hAnsi="Times New Roman" w:cs="Times New Roman"/>
          <w:sz w:val="24"/>
          <w:szCs w:val="24"/>
        </w:rPr>
        <w:t xml:space="preserve">(3) </w:t>
      </w:r>
      <w:r w:rsidRPr="0080711E">
        <w:rPr>
          <w:rFonts w:ascii="Times New Roman" w:hAnsi="Times New Roman" w:cs="Times New Roman"/>
          <w:i/>
          <w:sz w:val="24"/>
        </w:rPr>
        <w:t>bedding</w:t>
      </w:r>
      <w:r w:rsidRPr="0080711E">
        <w:rPr>
          <w:rFonts w:ascii="Times New Roman" w:hAnsi="Times New Roman" w:cs="Times New Roman"/>
          <w:i/>
          <w:iCs/>
          <w:sz w:val="24"/>
          <w:szCs w:val="24"/>
        </w:rPr>
        <w:t xml:space="preserve"> </w:t>
      </w:r>
      <w:r w:rsidR="00AC0583" w:rsidRPr="0080711E">
        <w:rPr>
          <w:rFonts w:ascii="Times New Roman" w:hAnsi="Times New Roman" w:cs="Times New Roman"/>
          <w:i/>
          <w:iCs/>
          <w:sz w:val="24"/>
          <w:szCs w:val="24"/>
        </w:rPr>
        <w:t>contact</w:t>
      </w:r>
      <w:r w:rsidR="00AC0583" w:rsidRPr="0080711E">
        <w:rPr>
          <w:rFonts w:ascii="Times New Roman" w:hAnsi="Times New Roman" w:cs="Times New Roman"/>
          <w:i/>
          <w:sz w:val="24"/>
        </w:rPr>
        <w:t xml:space="preserve"> </w:t>
      </w:r>
      <w:r w:rsidRPr="0080711E">
        <w:rPr>
          <w:rFonts w:ascii="Times New Roman" w:hAnsi="Times New Roman" w:cs="Times New Roman"/>
          <w:i/>
          <w:sz w:val="24"/>
        </w:rPr>
        <w:t>style</w:t>
      </w:r>
      <w:r w:rsidRPr="0080711E">
        <w:rPr>
          <w:rFonts w:ascii="Times New Roman" w:hAnsi="Times New Roman" w:cs="Times New Roman"/>
          <w:sz w:val="24"/>
          <w:szCs w:val="24"/>
        </w:rPr>
        <w:t xml:space="preserve"> was assigned based on the most prominent and consistent style of contact between subsequent beds within a meter measurement of outcrop, </w:t>
      </w:r>
      <w:r w:rsidR="00AC0583" w:rsidRPr="0080711E">
        <w:rPr>
          <w:rFonts w:ascii="Times New Roman" w:hAnsi="Times New Roman" w:cs="Times New Roman"/>
          <w:sz w:val="24"/>
          <w:szCs w:val="24"/>
        </w:rPr>
        <w:t xml:space="preserve">(4) </w:t>
      </w:r>
      <w:r w:rsidRPr="0080711E">
        <w:rPr>
          <w:rFonts w:ascii="Times New Roman" w:hAnsi="Times New Roman" w:cs="Times New Roman"/>
          <w:i/>
          <w:sz w:val="24"/>
        </w:rPr>
        <w:t>ichnofabric analysis</w:t>
      </w:r>
      <w:r w:rsidRPr="0080711E">
        <w:rPr>
          <w:rFonts w:ascii="Times New Roman" w:hAnsi="Times New Roman" w:cs="Times New Roman"/>
          <w:sz w:val="24"/>
          <w:szCs w:val="24"/>
        </w:rPr>
        <w:t xml:space="preserve">, which accounted the average amount of bioturbation visible within or on beds, and </w:t>
      </w:r>
      <w:r w:rsidR="00AC0583" w:rsidRPr="0080711E">
        <w:rPr>
          <w:rFonts w:ascii="Times New Roman" w:hAnsi="Times New Roman" w:cs="Times New Roman"/>
          <w:sz w:val="24"/>
          <w:szCs w:val="24"/>
        </w:rPr>
        <w:t xml:space="preserve">(5) </w:t>
      </w:r>
      <w:r w:rsidRPr="0080711E">
        <w:rPr>
          <w:rFonts w:ascii="Times New Roman" w:hAnsi="Times New Roman" w:cs="Times New Roman"/>
          <w:i/>
          <w:sz w:val="24"/>
        </w:rPr>
        <w:t>bathymetry</w:t>
      </w:r>
      <w:r w:rsidRPr="0080711E">
        <w:rPr>
          <w:rFonts w:ascii="Times New Roman" w:hAnsi="Times New Roman" w:cs="Times New Roman"/>
          <w:sz w:val="24"/>
          <w:szCs w:val="24"/>
        </w:rPr>
        <w:t>, which is a compilation proxy based on grain size, bedding thickness</w:t>
      </w:r>
      <w:r w:rsidR="00145D2A">
        <w:rPr>
          <w:rFonts w:ascii="Times New Roman" w:hAnsi="Times New Roman" w:cs="Times New Roman"/>
          <w:sz w:val="24"/>
          <w:szCs w:val="24"/>
        </w:rPr>
        <w:t>,</w:t>
      </w:r>
      <w:r w:rsidRPr="0080711E">
        <w:rPr>
          <w:rFonts w:ascii="Times New Roman" w:hAnsi="Times New Roman" w:cs="Times New Roman"/>
          <w:sz w:val="24"/>
          <w:szCs w:val="24"/>
        </w:rPr>
        <w:t xml:space="preserve"> and fossil abundance found at each meter measurement (</w:t>
      </w:r>
      <w:r w:rsidRPr="00CD0B20">
        <w:rPr>
          <w:rFonts w:ascii="Times New Roman" w:hAnsi="Times New Roman" w:cs="Times New Roman"/>
          <w:b/>
          <w:bCs/>
          <w:sz w:val="24"/>
          <w:szCs w:val="24"/>
        </w:rPr>
        <w:t xml:space="preserve">Table </w:t>
      </w:r>
      <w:r w:rsidR="00AC0583" w:rsidRPr="00CD0B20">
        <w:rPr>
          <w:rFonts w:ascii="Times New Roman" w:hAnsi="Times New Roman" w:cs="Times New Roman"/>
          <w:b/>
          <w:bCs/>
          <w:sz w:val="24"/>
          <w:szCs w:val="24"/>
        </w:rPr>
        <w:t>3</w:t>
      </w:r>
      <w:r w:rsidR="007826C5" w:rsidRPr="0080711E">
        <w:rPr>
          <w:rFonts w:ascii="Times New Roman" w:hAnsi="Times New Roman" w:cs="Times New Roman"/>
          <w:sz w:val="24"/>
          <w:szCs w:val="24"/>
        </w:rPr>
        <w:t xml:space="preserve">, </w:t>
      </w:r>
      <w:r w:rsidR="007826C5" w:rsidRPr="00683EDF">
        <w:rPr>
          <w:rFonts w:ascii="Times New Roman" w:hAnsi="Times New Roman" w:cs="Times New Roman"/>
          <w:sz w:val="24"/>
          <w:szCs w:val="24"/>
        </w:rPr>
        <w:t>Appendix 3</w:t>
      </w:r>
      <w:r w:rsidRPr="0080711E">
        <w:rPr>
          <w:rFonts w:ascii="Times New Roman" w:hAnsi="Times New Roman" w:cs="Times New Roman"/>
          <w:sz w:val="24"/>
          <w:szCs w:val="24"/>
        </w:rPr>
        <w:t>). Other potentially relevant parameters, such as food supply and oxygen content,</w:t>
      </w:r>
      <w:r w:rsidR="00127AC1">
        <w:rPr>
          <w:rFonts w:ascii="Times New Roman" w:hAnsi="Times New Roman" w:cs="Times New Roman"/>
          <w:sz w:val="24"/>
          <w:szCs w:val="24"/>
        </w:rPr>
        <w:t xml:space="preserve"> can be derived through existing proxies such as ichnofabric index analysis, but these results</w:t>
      </w:r>
      <w:r w:rsidRPr="0080711E">
        <w:rPr>
          <w:rFonts w:ascii="Times New Roman" w:hAnsi="Times New Roman" w:cs="Times New Roman"/>
          <w:sz w:val="24"/>
          <w:szCs w:val="24"/>
        </w:rPr>
        <w:t xml:space="preserve"> cannot be </w:t>
      </w:r>
      <w:r w:rsidR="00127AC1">
        <w:rPr>
          <w:rFonts w:ascii="Times New Roman" w:hAnsi="Times New Roman" w:cs="Times New Roman"/>
          <w:sz w:val="24"/>
          <w:szCs w:val="24"/>
        </w:rPr>
        <w:t>directly linked to the organisms themselves</w:t>
      </w:r>
      <w:r w:rsidRPr="0080711E">
        <w:rPr>
          <w:rFonts w:ascii="Times New Roman" w:hAnsi="Times New Roman" w:cs="Times New Roman"/>
          <w:sz w:val="24"/>
          <w:szCs w:val="24"/>
        </w:rPr>
        <w:t xml:space="preserve">, thus they cannot be </w:t>
      </w:r>
      <w:r w:rsidR="00127AC1">
        <w:rPr>
          <w:rFonts w:ascii="Times New Roman" w:hAnsi="Times New Roman" w:cs="Times New Roman"/>
          <w:sz w:val="24"/>
          <w:szCs w:val="24"/>
        </w:rPr>
        <w:t>used</w:t>
      </w:r>
      <w:r w:rsidRPr="0080711E">
        <w:rPr>
          <w:rFonts w:ascii="Times New Roman" w:hAnsi="Times New Roman" w:cs="Times New Roman"/>
          <w:sz w:val="24"/>
          <w:szCs w:val="24"/>
        </w:rPr>
        <w:t xml:space="preserve"> in the modeling data set.</w:t>
      </w:r>
    </w:p>
    <w:p w14:paraId="51372726" w14:textId="77777777" w:rsidR="00B81581" w:rsidRPr="0080711E" w:rsidRDefault="00B81581" w:rsidP="004F2CDF">
      <w:pPr>
        <w:pStyle w:val="Heading2"/>
        <w:spacing w:before="0" w:after="0"/>
        <w:rPr>
          <w:rFonts w:cs="Times New Roman"/>
        </w:rPr>
      </w:pPr>
      <w:bookmarkStart w:id="34" w:name="_Toc178971504"/>
      <w:bookmarkStart w:id="35" w:name="_Toc180179017"/>
      <w:r w:rsidRPr="0080711E">
        <w:rPr>
          <w:rFonts w:cs="Times New Roman"/>
        </w:rPr>
        <w:t>Modeling Paleogeographic Distribution</w:t>
      </w:r>
      <w:bookmarkEnd w:id="34"/>
      <w:bookmarkEnd w:id="35"/>
    </w:p>
    <w:p w14:paraId="089A6C82" w14:textId="51A6A7FD" w:rsidR="005C5435" w:rsidRPr="0080711E" w:rsidRDefault="00B81581"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MAXENT</w:t>
      </w:r>
      <w:r w:rsidRPr="0080711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"/>
          <w:id w:val="1602531859"/>
          <w:placeholder>
            <w:docPart w:val="478A41D3CA9F479B84BAEC67699FAF36"/>
          </w:placeholder>
        </w:sdtPr>
        <w:sdtContent>
          <w:r w:rsidRPr="0080711E">
            <w:rPr>
              <w:rFonts w:ascii="Times New Roman" w:hAnsi="Times New Roman" w:cs="Times New Roman"/>
              <w:color w:val="000000"/>
              <w:sz w:val="24"/>
              <w:szCs w:val="24"/>
            </w:rPr>
            <w:t>(Phillips et al. 2006; Saupe et al. 2012)</w:t>
          </w:r>
        </w:sdtContent>
      </w:sdt>
      <w:r w:rsidRPr="0080711E">
        <w:rPr>
          <w:rFonts w:ascii="Times New Roman" w:hAnsi="Times New Roman" w:cs="Times New Roman"/>
          <w:color w:val="000000"/>
          <w:sz w:val="24"/>
          <w:szCs w:val="24"/>
        </w:rPr>
        <w:t xml:space="preserve"> was used as the modeling algorithm for this study. This is a maximum entropy-based modeling algorithm, deployed in R </w:t>
      </w:r>
      <w:sdt>
        <w:sdtPr>
          <w:rPr>
            <w:rFonts w:ascii="Times New Roman" w:hAnsi="Times New Roman" w:cs="Times New Roman"/>
            <w:color w:val="000000"/>
            <w:sz w:val="24"/>
            <w:szCs w:val="24"/>
          </w:rPr>
          <w:tag w:val="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"/>
          <w:id w:val="-554158532"/>
          <w:placeholder>
            <w:docPart w:val="F0FB41C91711473697B02313A7B55DF2"/>
          </w:placeholder>
        </w:sdtPr>
        <w:sdtContent>
          <w:r w:rsidRPr="0080711E">
            <w:rPr>
              <w:rFonts w:ascii="Times New Roman" w:hAnsi="Times New Roman" w:cs="Times New Roman"/>
              <w:color w:val="000000"/>
              <w:sz w:val="24"/>
              <w:szCs w:val="24"/>
            </w:rPr>
            <w:t>(Warren et al. 2008, 2021)</w:t>
          </w:r>
        </w:sdtContent>
      </w:sdt>
      <w:r w:rsidRPr="0080711E">
        <w:rPr>
          <w:rFonts w:ascii="Times New Roman" w:hAnsi="Times New Roman" w:cs="Times New Roman"/>
          <w:color w:val="000000"/>
          <w:sz w:val="24"/>
          <w:szCs w:val="24"/>
        </w:rPr>
        <w:t xml:space="preserve">, known for its efficiency at generating models from small sets of occurrence-based data </w:t>
      </w:r>
      <w:sdt>
        <w:sdtPr>
          <w:rPr>
            <w:rFonts w:ascii="Times New Roman" w:hAnsi="Times New Roman" w:cs="Times New Roman"/>
            <w:color w:val="000000"/>
            <w:sz w:val="24"/>
            <w:szCs w:val="24"/>
          </w:rPr>
          <w:tag w:val="MENDELEY_CITATION_v3_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"/>
          <w:id w:val="-395202414"/>
          <w:placeholder>
            <w:docPart w:val="E59D6CDEEC534D1A9FA9B4DDC0FB3806"/>
          </w:placeholder>
        </w:sdtPr>
        <w:sdtContent>
          <w:r w:rsidRPr="0080711E">
            <w:rPr>
              <w:rFonts w:ascii="Times New Roman" w:hAnsi="Times New Roman" w:cs="Times New Roman"/>
              <w:color w:val="000000"/>
              <w:sz w:val="24"/>
              <w:szCs w:val="24"/>
            </w:rPr>
            <w:t>(Saupe et al. 2012; Myers et al. 2015)</w:t>
          </w:r>
        </w:sdtContent>
      </w:sdt>
      <w:r w:rsidRPr="0080711E">
        <w:rPr>
          <w:rFonts w:ascii="Times New Roman" w:hAnsi="Times New Roman" w:cs="Times New Roman"/>
          <w:color w:val="000000"/>
          <w:sz w:val="24"/>
          <w:szCs w:val="24"/>
        </w:rPr>
        <w:t xml:space="preserve">. The combination of presence-only data and </w:t>
      </w:r>
    </w:p>
    <w:p w14:paraId="3D7CE3F4" w14:textId="2FA6126A" w:rsidR="00B81C7B" w:rsidRPr="00193C22" w:rsidRDefault="00B81C7B" w:rsidP="004F2CDF">
      <w:pPr>
        <w:pStyle w:val="Caption"/>
        <w:keepNext/>
        <w:rPr>
          <w:rFonts w:ascii="Times New Roman" w:hAnsi="Times New Roman" w:cs="Times New Roman"/>
          <w:color w:val="auto"/>
          <w:sz w:val="24"/>
          <w:szCs w:val="24"/>
        </w:rPr>
      </w:pPr>
      <w:bookmarkStart w:id="36" w:name="_Toc179622960"/>
      <w:bookmarkStart w:id="37" w:name="_Toc179623332"/>
      <w:r w:rsidRPr="00193C22">
        <w:rPr>
          <w:rFonts w:ascii="Times New Roman" w:hAnsi="Times New Roman" w:cs="Times New Roman"/>
          <w:b/>
          <w:bCs/>
          <w:i w:val="0"/>
          <w:iCs w:val="0"/>
          <w:color w:val="auto"/>
          <w:sz w:val="24"/>
          <w:szCs w:val="24"/>
        </w:rPr>
        <w:lastRenderedPageBreak/>
        <w:t xml:space="preserve">Table </w:t>
      </w:r>
      <w:r w:rsidRPr="00193C22">
        <w:rPr>
          <w:rFonts w:ascii="Times New Roman" w:hAnsi="Times New Roman" w:cs="Times New Roman"/>
          <w:b/>
          <w:bCs/>
          <w:i w:val="0"/>
          <w:iCs w:val="0"/>
          <w:color w:val="auto"/>
          <w:sz w:val="24"/>
          <w:szCs w:val="24"/>
        </w:rPr>
        <w:fldChar w:fldCharType="begin"/>
      </w:r>
      <w:r w:rsidRPr="00193C22">
        <w:rPr>
          <w:rFonts w:ascii="Times New Roman" w:hAnsi="Times New Roman" w:cs="Times New Roman"/>
          <w:b/>
          <w:bCs/>
          <w:i w:val="0"/>
          <w:iCs w:val="0"/>
          <w:color w:val="auto"/>
          <w:sz w:val="24"/>
          <w:szCs w:val="24"/>
        </w:rPr>
        <w:instrText xml:space="preserve"> SEQ Table \* ARABIC </w:instrText>
      </w:r>
      <w:r w:rsidRPr="00193C22">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3</w:t>
      </w:r>
      <w:r w:rsidRPr="00193C22">
        <w:rPr>
          <w:rFonts w:ascii="Times New Roman" w:hAnsi="Times New Roman" w:cs="Times New Roman"/>
          <w:b/>
          <w:bCs/>
          <w:i w:val="0"/>
          <w:iCs w:val="0"/>
          <w:color w:val="auto"/>
          <w:sz w:val="24"/>
          <w:szCs w:val="24"/>
        </w:rPr>
        <w:fldChar w:fldCharType="end"/>
      </w:r>
      <w:r w:rsidRPr="00193C22">
        <w:rPr>
          <w:rFonts w:ascii="Times New Roman" w:hAnsi="Times New Roman" w:cs="Times New Roman"/>
          <w:b/>
          <w:bCs/>
          <w:i w:val="0"/>
          <w:iCs w:val="0"/>
          <w:color w:val="auto"/>
          <w:sz w:val="24"/>
          <w:szCs w:val="24"/>
        </w:rPr>
        <w:t>.</w:t>
      </w:r>
      <w:r w:rsidRPr="00193C22">
        <w:rPr>
          <w:rFonts w:ascii="Times New Roman" w:hAnsi="Times New Roman" w:cs="Times New Roman"/>
          <w:i w:val="0"/>
          <w:iCs w:val="0"/>
          <w:color w:val="auto"/>
          <w:sz w:val="24"/>
          <w:szCs w:val="24"/>
        </w:rPr>
        <w:t xml:space="preserve"> Sedimentary parameters used as environmental proxies for ENM development.</w:t>
      </w:r>
      <w:bookmarkEnd w:id="36"/>
      <w:bookmarkEnd w:id="37"/>
    </w:p>
    <w:tbl>
      <w:tblPr>
        <w:tblW w:w="9540" w:type="dxa"/>
        <w:tblLook w:val="04A0" w:firstRow="1" w:lastRow="0" w:firstColumn="1" w:lastColumn="0" w:noHBand="0" w:noVBand="1"/>
      </w:tblPr>
      <w:tblGrid>
        <w:gridCol w:w="1710"/>
        <w:gridCol w:w="7830"/>
      </w:tblGrid>
      <w:tr w:rsidR="0067175D" w:rsidRPr="0067175D" w14:paraId="4C61AF24" w14:textId="77777777" w:rsidTr="00D5112A">
        <w:trPr>
          <w:trHeight w:val="288"/>
        </w:trPr>
        <w:tc>
          <w:tcPr>
            <w:tcW w:w="1710" w:type="dxa"/>
            <w:tcBorders>
              <w:top w:val="nil"/>
              <w:left w:val="nil"/>
              <w:bottom w:val="single" w:sz="4" w:space="0" w:color="auto"/>
              <w:right w:val="single" w:sz="4" w:space="0" w:color="auto"/>
            </w:tcBorders>
            <w:shd w:val="clear" w:color="auto" w:fill="auto"/>
            <w:noWrap/>
            <w:vAlign w:val="bottom"/>
            <w:hideMark/>
          </w:tcPr>
          <w:p w14:paraId="6A889C5B" w14:textId="77777777" w:rsidR="0067175D" w:rsidRPr="0067175D" w:rsidRDefault="0067175D" w:rsidP="0067175D">
            <w:pPr>
              <w:spacing w:line="240" w:lineRule="auto"/>
              <w:rPr>
                <w:rFonts w:ascii="Times New Roman" w:eastAsia="Times New Roman" w:hAnsi="Times New Roman" w:cs="Times New Roman"/>
                <w:b/>
                <w:bCs/>
                <w:color w:val="000000"/>
                <w:sz w:val="24"/>
                <w:szCs w:val="24"/>
                <w:lang w:val="en-US"/>
              </w:rPr>
            </w:pPr>
            <w:r w:rsidRPr="0067175D">
              <w:rPr>
                <w:rFonts w:ascii="Times New Roman" w:eastAsia="Times New Roman" w:hAnsi="Times New Roman" w:cs="Times New Roman"/>
                <w:b/>
                <w:bCs/>
                <w:color w:val="000000"/>
                <w:sz w:val="24"/>
                <w:szCs w:val="24"/>
                <w:lang w:val="en-US"/>
              </w:rPr>
              <w:t>Parameters</w:t>
            </w:r>
          </w:p>
        </w:tc>
        <w:tc>
          <w:tcPr>
            <w:tcW w:w="7830" w:type="dxa"/>
            <w:tcBorders>
              <w:top w:val="nil"/>
              <w:left w:val="single" w:sz="4" w:space="0" w:color="auto"/>
              <w:bottom w:val="single" w:sz="4" w:space="0" w:color="auto"/>
              <w:right w:val="nil"/>
            </w:tcBorders>
            <w:shd w:val="clear" w:color="auto" w:fill="auto"/>
            <w:noWrap/>
            <w:vAlign w:val="bottom"/>
            <w:hideMark/>
          </w:tcPr>
          <w:p w14:paraId="15E34F30" w14:textId="77777777" w:rsidR="0067175D" w:rsidRPr="0067175D" w:rsidRDefault="0067175D" w:rsidP="0067175D">
            <w:pPr>
              <w:spacing w:line="240" w:lineRule="auto"/>
              <w:rPr>
                <w:rFonts w:ascii="Times New Roman" w:eastAsia="Times New Roman" w:hAnsi="Times New Roman" w:cs="Times New Roman"/>
                <w:b/>
                <w:bCs/>
                <w:color w:val="000000"/>
                <w:sz w:val="24"/>
                <w:szCs w:val="24"/>
                <w:lang w:val="en-US"/>
              </w:rPr>
            </w:pPr>
            <w:r w:rsidRPr="0067175D">
              <w:rPr>
                <w:rFonts w:ascii="Times New Roman" w:eastAsia="Times New Roman" w:hAnsi="Times New Roman" w:cs="Times New Roman"/>
                <w:b/>
                <w:bCs/>
                <w:color w:val="000000"/>
                <w:sz w:val="24"/>
                <w:szCs w:val="24"/>
                <w:lang w:val="en-US"/>
              </w:rPr>
              <w:t>Environmental Proxies</w:t>
            </w:r>
          </w:p>
        </w:tc>
      </w:tr>
      <w:tr w:rsidR="0067175D" w:rsidRPr="0067175D" w14:paraId="3F0B2207" w14:textId="77777777" w:rsidTr="00D5112A">
        <w:trPr>
          <w:trHeight w:val="288"/>
        </w:trPr>
        <w:tc>
          <w:tcPr>
            <w:tcW w:w="1710" w:type="dxa"/>
            <w:tcBorders>
              <w:top w:val="single" w:sz="4" w:space="0" w:color="auto"/>
              <w:left w:val="nil"/>
              <w:bottom w:val="nil"/>
              <w:right w:val="single" w:sz="4" w:space="0" w:color="auto"/>
            </w:tcBorders>
            <w:shd w:val="clear" w:color="auto" w:fill="auto"/>
            <w:noWrap/>
            <w:vAlign w:val="bottom"/>
            <w:hideMark/>
          </w:tcPr>
          <w:p w14:paraId="5A88D596" w14:textId="4202F962" w:rsidR="0067175D" w:rsidRPr="0067175D" w:rsidRDefault="0067175D" w:rsidP="0067175D">
            <w:pPr>
              <w:spacing w:line="240" w:lineRule="auto"/>
              <w:rPr>
                <w:rFonts w:ascii="Times New Roman" w:eastAsia="Times New Roman" w:hAnsi="Times New Roman" w:cs="Times New Roman"/>
                <w:i/>
                <w:iCs/>
                <w:color w:val="000000"/>
                <w:sz w:val="24"/>
                <w:szCs w:val="24"/>
                <w:lang w:val="en-US"/>
              </w:rPr>
            </w:pPr>
            <w:r w:rsidRPr="0067175D">
              <w:rPr>
                <w:rFonts w:ascii="Times New Roman" w:eastAsia="Times New Roman" w:hAnsi="Times New Roman" w:cs="Times New Roman"/>
                <w:i/>
                <w:iCs/>
                <w:color w:val="000000"/>
                <w:sz w:val="24"/>
                <w:szCs w:val="24"/>
                <w:lang w:val="en-US"/>
              </w:rPr>
              <w:t>Bedding Thickness</w:t>
            </w:r>
            <w:r w:rsidRPr="0067175D">
              <w:rPr>
                <w:rFonts w:ascii="Times New Roman" w:eastAsia="Times New Roman" w:hAnsi="Times New Roman" w:cs="Times New Roman"/>
                <w:i/>
                <w:iCs/>
                <w:color w:val="000000"/>
                <w:sz w:val="24"/>
                <w:szCs w:val="24"/>
                <w:lang w:val="en-US"/>
              </w:rPr>
              <w:br/>
            </w:r>
            <w:r w:rsidRPr="0067175D">
              <w:rPr>
                <w:rFonts w:ascii="Times New Roman" w:eastAsia="Times New Roman" w:hAnsi="Times New Roman" w:cs="Times New Roman"/>
                <w:i/>
                <w:iCs/>
                <w:color w:val="000000"/>
                <w:sz w:val="24"/>
                <w:szCs w:val="24"/>
                <w:lang w:val="en-US"/>
              </w:rPr>
              <w:br/>
            </w:r>
          </w:p>
        </w:tc>
        <w:tc>
          <w:tcPr>
            <w:tcW w:w="7830" w:type="dxa"/>
            <w:tcBorders>
              <w:top w:val="single" w:sz="4" w:space="0" w:color="auto"/>
              <w:left w:val="single" w:sz="4" w:space="0" w:color="auto"/>
              <w:bottom w:val="nil"/>
              <w:right w:val="nil"/>
            </w:tcBorders>
            <w:shd w:val="clear" w:color="auto" w:fill="auto"/>
            <w:noWrap/>
            <w:hideMark/>
          </w:tcPr>
          <w:p w14:paraId="4E76CFB5" w14:textId="77777777"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 Average bedding thickness (cm) within one-meter measurements</w:t>
            </w:r>
          </w:p>
        </w:tc>
      </w:tr>
      <w:tr w:rsidR="0067175D" w:rsidRPr="0067175D" w14:paraId="5C7BADFA"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29254721" w14:textId="71DE9C9E" w:rsidR="0067175D" w:rsidRPr="0067175D" w:rsidRDefault="0067175D" w:rsidP="0067175D">
            <w:pPr>
              <w:spacing w:line="240" w:lineRule="auto"/>
              <w:rPr>
                <w:rFonts w:ascii="Times New Roman" w:eastAsia="Times New Roman" w:hAnsi="Times New Roman" w:cs="Times New Roman"/>
                <w:i/>
                <w:iCs/>
                <w:color w:val="000000"/>
                <w:sz w:val="24"/>
                <w:szCs w:val="24"/>
                <w:lang w:val="en-US"/>
              </w:rPr>
            </w:pPr>
            <w:r w:rsidRPr="0067175D">
              <w:rPr>
                <w:rFonts w:ascii="Times New Roman" w:eastAsia="Times New Roman" w:hAnsi="Times New Roman" w:cs="Times New Roman"/>
                <w:i/>
                <w:iCs/>
                <w:color w:val="000000"/>
                <w:sz w:val="24"/>
                <w:szCs w:val="24"/>
                <w:lang w:val="en-US"/>
              </w:rPr>
              <w:t>Shale-to-Carbonate Ratio</w:t>
            </w:r>
            <w:r>
              <w:rPr>
                <w:rFonts w:ascii="Times New Roman" w:eastAsia="Times New Roman" w:hAnsi="Times New Roman" w:cs="Times New Roman"/>
                <w:i/>
                <w:iCs/>
                <w:color w:val="000000"/>
                <w:sz w:val="24"/>
                <w:szCs w:val="24"/>
                <w:lang w:val="en-US"/>
              </w:rPr>
              <w:br/>
            </w:r>
            <w:r w:rsidRPr="0067175D">
              <w:rPr>
                <w:rFonts w:ascii="Times New Roman" w:eastAsia="Times New Roman" w:hAnsi="Times New Roman" w:cs="Times New Roman"/>
                <w:i/>
                <w:iCs/>
                <w:color w:val="000000"/>
                <w:sz w:val="24"/>
                <w:szCs w:val="24"/>
                <w:lang w:val="en-US"/>
              </w:rPr>
              <w:br/>
            </w:r>
          </w:p>
        </w:tc>
        <w:tc>
          <w:tcPr>
            <w:tcW w:w="7830" w:type="dxa"/>
            <w:tcBorders>
              <w:top w:val="nil"/>
              <w:left w:val="single" w:sz="4" w:space="0" w:color="auto"/>
              <w:bottom w:val="nil"/>
              <w:right w:val="nil"/>
            </w:tcBorders>
            <w:shd w:val="clear" w:color="auto" w:fill="auto"/>
            <w:noWrap/>
            <w:hideMark/>
          </w:tcPr>
          <w:p w14:paraId="162675A3" w14:textId="77777777"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*Average percentage of mudstone present within one-meter measurements</w:t>
            </w:r>
          </w:p>
        </w:tc>
      </w:tr>
      <w:tr w:rsidR="0067175D" w:rsidRPr="0067175D" w14:paraId="68B00D4F" w14:textId="77777777" w:rsidTr="00D5112A">
        <w:trPr>
          <w:trHeight w:val="333"/>
        </w:trPr>
        <w:tc>
          <w:tcPr>
            <w:tcW w:w="1710" w:type="dxa"/>
            <w:tcBorders>
              <w:top w:val="nil"/>
              <w:left w:val="nil"/>
              <w:bottom w:val="nil"/>
              <w:right w:val="single" w:sz="4" w:space="0" w:color="auto"/>
            </w:tcBorders>
            <w:shd w:val="clear" w:color="auto" w:fill="auto"/>
            <w:noWrap/>
            <w:vAlign w:val="bottom"/>
            <w:hideMark/>
          </w:tcPr>
          <w:p w14:paraId="0FCE3FC4" w14:textId="09443304" w:rsidR="0067175D" w:rsidRPr="0067175D" w:rsidRDefault="0067175D" w:rsidP="0067175D">
            <w:pPr>
              <w:spacing w:line="240" w:lineRule="auto"/>
              <w:rPr>
                <w:rFonts w:ascii="Times New Roman" w:eastAsia="Times New Roman" w:hAnsi="Times New Roman" w:cs="Times New Roman"/>
                <w:i/>
                <w:iCs/>
                <w:color w:val="000000"/>
                <w:sz w:val="24"/>
                <w:szCs w:val="24"/>
                <w:lang w:val="en-US"/>
              </w:rPr>
            </w:pPr>
            <w:r w:rsidRPr="0067175D">
              <w:rPr>
                <w:rFonts w:ascii="Times New Roman" w:eastAsia="Times New Roman" w:hAnsi="Times New Roman" w:cs="Times New Roman"/>
                <w:i/>
                <w:iCs/>
                <w:color w:val="000000"/>
                <w:sz w:val="24"/>
                <w:szCs w:val="24"/>
                <w:lang w:val="en-US"/>
              </w:rPr>
              <w:t xml:space="preserve">Bedding </w:t>
            </w:r>
          </w:p>
        </w:tc>
        <w:tc>
          <w:tcPr>
            <w:tcW w:w="7830" w:type="dxa"/>
            <w:tcBorders>
              <w:top w:val="nil"/>
              <w:left w:val="single" w:sz="4" w:space="0" w:color="auto"/>
              <w:bottom w:val="nil"/>
              <w:right w:val="nil"/>
            </w:tcBorders>
            <w:shd w:val="clear" w:color="auto" w:fill="auto"/>
            <w:noWrap/>
            <w:hideMark/>
          </w:tcPr>
          <w:p w14:paraId="767103EA" w14:textId="042B406E"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 xml:space="preserve"> (1) Planar bedding</w:t>
            </w:r>
          </w:p>
        </w:tc>
      </w:tr>
      <w:tr w:rsidR="0067175D" w:rsidRPr="0067175D" w14:paraId="0D85BBDD"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44FB7FB8" w14:textId="1865DB33"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i/>
                <w:iCs/>
                <w:color w:val="000000"/>
                <w:sz w:val="24"/>
                <w:szCs w:val="24"/>
                <w:lang w:val="en-US"/>
              </w:rPr>
              <w:t>Contact Style</w:t>
            </w:r>
          </w:p>
        </w:tc>
        <w:tc>
          <w:tcPr>
            <w:tcW w:w="7830" w:type="dxa"/>
            <w:tcBorders>
              <w:top w:val="nil"/>
              <w:left w:val="single" w:sz="4" w:space="0" w:color="auto"/>
              <w:bottom w:val="nil"/>
              <w:right w:val="nil"/>
            </w:tcBorders>
            <w:shd w:val="clear" w:color="auto" w:fill="auto"/>
            <w:noWrap/>
            <w:hideMark/>
          </w:tcPr>
          <w:p w14:paraId="7F5F7E85" w14:textId="0A536626"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 xml:space="preserve"> (2) Wavy bedding</w:t>
            </w:r>
          </w:p>
        </w:tc>
      </w:tr>
      <w:tr w:rsidR="0067175D" w:rsidRPr="0067175D" w14:paraId="45EDC7F6"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5E84D763" w14:textId="77777777" w:rsidR="0067175D" w:rsidRPr="0067175D" w:rsidRDefault="0067175D" w:rsidP="0067175D">
            <w:pPr>
              <w:spacing w:line="240" w:lineRule="auto"/>
              <w:rPr>
                <w:rFonts w:ascii="Times New Roman" w:eastAsia="Times New Roman" w:hAnsi="Times New Roman" w:cs="Times New Roman"/>
                <w:color w:val="000000"/>
                <w:sz w:val="24"/>
                <w:szCs w:val="24"/>
                <w:lang w:val="en-US"/>
              </w:rPr>
            </w:pPr>
          </w:p>
        </w:tc>
        <w:tc>
          <w:tcPr>
            <w:tcW w:w="7830" w:type="dxa"/>
            <w:tcBorders>
              <w:top w:val="nil"/>
              <w:left w:val="single" w:sz="4" w:space="0" w:color="auto"/>
              <w:bottom w:val="nil"/>
              <w:right w:val="nil"/>
            </w:tcBorders>
            <w:shd w:val="clear" w:color="auto" w:fill="auto"/>
            <w:noWrap/>
            <w:hideMark/>
          </w:tcPr>
          <w:p w14:paraId="2947E375" w14:textId="3C827D65"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 xml:space="preserve"> (3) Rubbly bedding</w:t>
            </w:r>
          </w:p>
        </w:tc>
      </w:tr>
      <w:tr w:rsidR="0067175D" w:rsidRPr="0067175D" w14:paraId="4BFE8B47"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4E1CF4A5" w14:textId="077D6D81"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br/>
            </w:r>
            <w:r>
              <w:rPr>
                <w:rFonts w:ascii="Times New Roman" w:eastAsia="Times New Roman" w:hAnsi="Times New Roman" w:cs="Times New Roman"/>
                <w:color w:val="000000"/>
                <w:sz w:val="24"/>
                <w:szCs w:val="24"/>
                <w:lang w:val="en-US"/>
              </w:rPr>
              <w:br/>
            </w:r>
          </w:p>
        </w:tc>
        <w:tc>
          <w:tcPr>
            <w:tcW w:w="7830" w:type="dxa"/>
            <w:tcBorders>
              <w:top w:val="nil"/>
              <w:left w:val="single" w:sz="4" w:space="0" w:color="auto"/>
              <w:bottom w:val="nil"/>
              <w:right w:val="nil"/>
            </w:tcBorders>
            <w:shd w:val="clear" w:color="auto" w:fill="auto"/>
            <w:noWrap/>
            <w:hideMark/>
          </w:tcPr>
          <w:p w14:paraId="47E23455" w14:textId="7511715E"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 xml:space="preserve"> (4) Nodular bedding</w:t>
            </w:r>
          </w:p>
        </w:tc>
      </w:tr>
      <w:tr w:rsidR="0067175D" w:rsidRPr="0067175D" w14:paraId="408E9E28"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7F31F9EE" w14:textId="1385AB85" w:rsidR="0067175D" w:rsidRPr="0067175D" w:rsidRDefault="0067175D" w:rsidP="0067175D">
            <w:pPr>
              <w:spacing w:line="240" w:lineRule="auto"/>
              <w:rPr>
                <w:rFonts w:ascii="Times New Roman" w:eastAsia="Times New Roman" w:hAnsi="Times New Roman" w:cs="Times New Roman"/>
                <w:i/>
                <w:iCs/>
                <w:color w:val="000000"/>
                <w:sz w:val="24"/>
                <w:szCs w:val="24"/>
                <w:lang w:val="en-US"/>
              </w:rPr>
            </w:pPr>
            <w:r w:rsidRPr="0067175D">
              <w:rPr>
                <w:rFonts w:ascii="Times New Roman" w:eastAsia="Times New Roman" w:hAnsi="Times New Roman" w:cs="Times New Roman"/>
                <w:i/>
                <w:iCs/>
                <w:color w:val="000000"/>
                <w:sz w:val="24"/>
                <w:szCs w:val="24"/>
                <w:lang w:val="en-US"/>
              </w:rPr>
              <w:t>Ichnofabric Analysis</w:t>
            </w:r>
            <w:r>
              <w:rPr>
                <w:rFonts w:ascii="Times New Roman" w:eastAsia="Times New Roman" w:hAnsi="Times New Roman" w:cs="Times New Roman"/>
                <w:i/>
                <w:iCs/>
                <w:color w:val="000000"/>
                <w:sz w:val="24"/>
                <w:szCs w:val="24"/>
                <w:lang w:val="en-US"/>
              </w:rPr>
              <w:br/>
            </w:r>
            <w:r w:rsidRPr="0067175D">
              <w:rPr>
                <w:rFonts w:ascii="Times New Roman" w:eastAsia="Times New Roman" w:hAnsi="Times New Roman" w:cs="Times New Roman"/>
                <w:i/>
                <w:iCs/>
                <w:color w:val="000000"/>
                <w:sz w:val="24"/>
                <w:szCs w:val="24"/>
                <w:lang w:val="en-US"/>
              </w:rPr>
              <w:br/>
            </w:r>
          </w:p>
        </w:tc>
        <w:tc>
          <w:tcPr>
            <w:tcW w:w="7830" w:type="dxa"/>
            <w:tcBorders>
              <w:top w:val="nil"/>
              <w:left w:val="single" w:sz="4" w:space="0" w:color="auto"/>
              <w:bottom w:val="nil"/>
              <w:right w:val="nil"/>
            </w:tcBorders>
            <w:shd w:val="clear" w:color="auto" w:fill="auto"/>
            <w:noWrap/>
            <w:hideMark/>
          </w:tcPr>
          <w:p w14:paraId="3B4E292E" w14:textId="77777777"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 xml:space="preserve">*Scale of 1 - 6 based on degree of bioturbation </w:t>
            </w:r>
          </w:p>
        </w:tc>
      </w:tr>
      <w:tr w:rsidR="0067175D" w:rsidRPr="0067175D" w14:paraId="047D06C2"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3A563335" w14:textId="2F78E979" w:rsidR="0067175D" w:rsidRPr="0067175D" w:rsidRDefault="0067175D" w:rsidP="0067175D">
            <w:pPr>
              <w:spacing w:line="240" w:lineRule="auto"/>
              <w:rPr>
                <w:rFonts w:ascii="Times New Roman" w:eastAsia="Times New Roman" w:hAnsi="Times New Roman" w:cs="Times New Roman"/>
                <w:i/>
                <w:iCs/>
                <w:color w:val="000000"/>
                <w:sz w:val="24"/>
                <w:szCs w:val="24"/>
                <w:lang w:val="en-US"/>
              </w:rPr>
            </w:pPr>
            <w:r w:rsidRPr="0067175D">
              <w:rPr>
                <w:rFonts w:ascii="Times New Roman" w:eastAsia="Times New Roman" w:hAnsi="Times New Roman" w:cs="Times New Roman"/>
                <w:i/>
                <w:iCs/>
                <w:color w:val="000000"/>
                <w:sz w:val="24"/>
                <w:szCs w:val="24"/>
                <w:lang w:val="en-US"/>
              </w:rPr>
              <w:t xml:space="preserve">Bathymetric </w:t>
            </w:r>
          </w:p>
        </w:tc>
        <w:tc>
          <w:tcPr>
            <w:tcW w:w="7830" w:type="dxa"/>
            <w:tcBorders>
              <w:top w:val="nil"/>
              <w:left w:val="single" w:sz="4" w:space="0" w:color="auto"/>
              <w:bottom w:val="nil"/>
              <w:right w:val="nil"/>
            </w:tcBorders>
            <w:shd w:val="clear" w:color="auto" w:fill="auto"/>
            <w:noWrap/>
            <w:hideMark/>
          </w:tcPr>
          <w:p w14:paraId="17F74775" w14:textId="2EDB4768"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(1) Shallow Subtidal: Above fair-weather wave base.</w:t>
            </w:r>
          </w:p>
        </w:tc>
      </w:tr>
      <w:tr w:rsidR="0067175D" w:rsidRPr="0067175D" w14:paraId="150E85E6"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4B78FD3E" w14:textId="77EB4BD7" w:rsidR="0067175D" w:rsidRPr="0067175D" w:rsidRDefault="0067175D" w:rsidP="0067175D">
            <w:pPr>
              <w:spacing w:line="240" w:lineRule="auto"/>
              <w:rPr>
                <w:rFonts w:ascii="Times New Roman" w:eastAsia="Times New Roman" w:hAnsi="Times New Roman" w:cs="Times New Roman"/>
                <w:i/>
                <w:iCs/>
                <w:color w:val="000000"/>
                <w:sz w:val="24"/>
                <w:szCs w:val="24"/>
                <w:lang w:val="en-US"/>
              </w:rPr>
            </w:pPr>
            <w:r w:rsidRPr="0067175D">
              <w:rPr>
                <w:rFonts w:ascii="Times New Roman" w:eastAsia="Times New Roman" w:hAnsi="Times New Roman" w:cs="Times New Roman"/>
                <w:i/>
                <w:iCs/>
                <w:color w:val="000000"/>
                <w:sz w:val="24"/>
                <w:szCs w:val="24"/>
                <w:lang w:val="en-US"/>
              </w:rPr>
              <w:t>Inference</w:t>
            </w:r>
          </w:p>
        </w:tc>
        <w:tc>
          <w:tcPr>
            <w:tcW w:w="7830" w:type="dxa"/>
            <w:tcBorders>
              <w:top w:val="nil"/>
              <w:left w:val="single" w:sz="4" w:space="0" w:color="auto"/>
              <w:bottom w:val="nil"/>
              <w:right w:val="nil"/>
            </w:tcBorders>
            <w:shd w:val="clear" w:color="auto" w:fill="auto"/>
            <w:noWrap/>
            <w:hideMark/>
          </w:tcPr>
          <w:p w14:paraId="7B981946" w14:textId="3BC649CB"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(2) Intermediate Subtidal: Between fair-weather and storm-weather wave base</w:t>
            </w:r>
            <w:r w:rsidR="00D5112A">
              <w:rPr>
                <w:rFonts w:ascii="Times New Roman" w:eastAsia="Times New Roman" w:hAnsi="Times New Roman" w:cs="Times New Roman"/>
                <w:color w:val="000000"/>
                <w:sz w:val="24"/>
                <w:szCs w:val="24"/>
                <w:lang w:val="en-US"/>
              </w:rPr>
              <w:t>.</w:t>
            </w:r>
          </w:p>
        </w:tc>
      </w:tr>
      <w:tr w:rsidR="0067175D" w:rsidRPr="0067175D" w14:paraId="5323D02F" w14:textId="77777777" w:rsidTr="00D5112A">
        <w:trPr>
          <w:trHeight w:val="288"/>
        </w:trPr>
        <w:tc>
          <w:tcPr>
            <w:tcW w:w="1710" w:type="dxa"/>
            <w:tcBorders>
              <w:top w:val="nil"/>
              <w:left w:val="nil"/>
              <w:bottom w:val="nil"/>
              <w:right w:val="single" w:sz="4" w:space="0" w:color="auto"/>
            </w:tcBorders>
            <w:shd w:val="clear" w:color="auto" w:fill="auto"/>
            <w:noWrap/>
            <w:vAlign w:val="bottom"/>
            <w:hideMark/>
          </w:tcPr>
          <w:p w14:paraId="69337895" w14:textId="77777777" w:rsidR="0067175D" w:rsidRPr="0067175D" w:rsidRDefault="0067175D" w:rsidP="0067175D">
            <w:pPr>
              <w:spacing w:line="240" w:lineRule="auto"/>
              <w:rPr>
                <w:rFonts w:ascii="Times New Roman" w:eastAsia="Times New Roman" w:hAnsi="Times New Roman" w:cs="Times New Roman"/>
                <w:color w:val="000000"/>
                <w:sz w:val="24"/>
                <w:szCs w:val="24"/>
                <w:lang w:val="en-US"/>
              </w:rPr>
            </w:pPr>
          </w:p>
        </w:tc>
        <w:tc>
          <w:tcPr>
            <w:tcW w:w="7830" w:type="dxa"/>
            <w:tcBorders>
              <w:top w:val="nil"/>
              <w:left w:val="single" w:sz="4" w:space="0" w:color="auto"/>
              <w:bottom w:val="nil"/>
              <w:right w:val="nil"/>
            </w:tcBorders>
            <w:shd w:val="clear" w:color="auto" w:fill="auto"/>
            <w:noWrap/>
            <w:hideMark/>
          </w:tcPr>
          <w:p w14:paraId="76A5D686" w14:textId="57BBF54A" w:rsidR="0067175D" w:rsidRPr="0067175D" w:rsidRDefault="0067175D" w:rsidP="0067175D">
            <w:pPr>
              <w:spacing w:line="240" w:lineRule="auto"/>
              <w:rPr>
                <w:rFonts w:ascii="Times New Roman" w:eastAsia="Times New Roman" w:hAnsi="Times New Roman" w:cs="Times New Roman"/>
                <w:color w:val="000000"/>
                <w:sz w:val="24"/>
                <w:szCs w:val="24"/>
                <w:lang w:val="en-US"/>
              </w:rPr>
            </w:pPr>
            <w:r w:rsidRPr="0067175D">
              <w:rPr>
                <w:rFonts w:ascii="Times New Roman" w:eastAsia="Times New Roman" w:hAnsi="Times New Roman" w:cs="Times New Roman"/>
                <w:color w:val="000000"/>
                <w:sz w:val="24"/>
                <w:szCs w:val="24"/>
                <w:lang w:val="en-US"/>
              </w:rPr>
              <w:t>(3) Deep Subtidal: At storm weather wave base.</w:t>
            </w:r>
          </w:p>
        </w:tc>
      </w:tr>
    </w:tbl>
    <w:p w14:paraId="26634786" w14:textId="77777777" w:rsidR="0067175D" w:rsidRDefault="0067175D" w:rsidP="000F6F6C">
      <w:pPr>
        <w:spacing w:line="480" w:lineRule="auto"/>
        <w:jc w:val="both"/>
        <w:rPr>
          <w:rFonts w:ascii="Times New Roman" w:hAnsi="Times New Roman" w:cs="Times New Roman"/>
          <w:i/>
          <w:iCs/>
          <w:sz w:val="24"/>
          <w:szCs w:val="24"/>
        </w:rPr>
      </w:pPr>
    </w:p>
    <w:p w14:paraId="131A3DDD" w14:textId="77777777" w:rsidR="00B81581" w:rsidRDefault="00B81581">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br w:type="page"/>
      </w:r>
    </w:p>
    <w:p w14:paraId="40EF32DB" w14:textId="33E22221" w:rsidR="005B2662" w:rsidRPr="0080711E" w:rsidRDefault="004F2CDF" w:rsidP="004F2CDF">
      <w:pPr>
        <w:spacing w:line="480" w:lineRule="auto"/>
        <w:rPr>
          <w:rFonts w:ascii="Times New Roman" w:hAnsi="Times New Roman" w:cs="Times New Roman"/>
          <w:color w:val="000000"/>
          <w:sz w:val="24"/>
          <w:szCs w:val="24"/>
        </w:rPr>
      </w:pPr>
      <w:r w:rsidRPr="0080711E">
        <w:rPr>
          <w:rFonts w:ascii="Times New Roman" w:hAnsi="Times New Roman" w:cs="Times New Roman"/>
          <w:color w:val="000000"/>
          <w:sz w:val="24"/>
          <w:szCs w:val="24"/>
        </w:rPr>
        <w:lastRenderedPageBreak/>
        <w:t xml:space="preserve">efficacy with small numbers of occurrence point features makes it possible to utilize fossil-based dataset with MAXENT to generate robust models </w:t>
      </w:r>
      <w:sdt>
        <w:sdtPr>
          <w:rPr>
            <w:rFonts w:ascii="Times New Roman" w:hAnsi="Times New Roman" w:cs="Times New Roman"/>
            <w:color w:val="000000"/>
            <w:sz w:val="24"/>
            <w:szCs w:val="24"/>
          </w:rPr>
          <w:tag w:val="MENDELEY_CITATION_v3_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EuMTEwNTU1IiwiSVNTTiI6IjAwMzEwMTgyIiwiaXNzdWVkIjp7ImRhdGUtcGFydHMiOltbMjAyMSw5LDE1XV19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XX0="/>
          <w:id w:val="-377157720"/>
          <w:placeholder>
            <w:docPart w:val="B3CC4F3E11B84B8C91AA90049B1AD3B4"/>
          </w:placeholder>
        </w:sdtPr>
        <w:sdtContent>
          <w:r w:rsidRPr="0080711E">
            <w:rPr>
              <w:rFonts w:ascii="Times New Roman" w:hAnsi="Times New Roman" w:cs="Times New Roman"/>
              <w:color w:val="000000"/>
              <w:sz w:val="24"/>
              <w:szCs w:val="24"/>
            </w:rPr>
            <w:t>(Hernandez et al. 2006; Purcell and Stigall 2021)</w:t>
          </w:r>
        </w:sdtContent>
      </w:sdt>
      <w:r w:rsidRPr="0080711E">
        <w:rPr>
          <w:rFonts w:ascii="Times New Roman" w:hAnsi="Times New Roman" w:cs="Times New Roman"/>
          <w:color w:val="000000"/>
          <w:sz w:val="24"/>
          <w:szCs w:val="24"/>
        </w:rPr>
        <w:t>.</w:t>
      </w:r>
      <w:r w:rsidR="005B2662" w:rsidRPr="0080711E">
        <w:rPr>
          <w:rFonts w:ascii="Times New Roman" w:hAnsi="Times New Roman" w:cs="Times New Roman"/>
          <w:color w:val="000000"/>
          <w:sz w:val="24"/>
          <w:szCs w:val="24"/>
        </w:rPr>
        <w:t xml:space="preserve">MAXENT can generate suitability values per pixel generated on a modeled surface. This allows MAXENT to estimate the geographic distribution of each individual </w:t>
      </w:r>
      <w:proofErr w:type="spellStart"/>
      <w:r w:rsidR="005B2662" w:rsidRPr="0080711E">
        <w:rPr>
          <w:rFonts w:ascii="Times New Roman" w:hAnsi="Times New Roman" w:cs="Times New Roman"/>
          <w:color w:val="000000"/>
          <w:sz w:val="24"/>
          <w:szCs w:val="24"/>
        </w:rPr>
        <w:t>taxon</w:t>
      </w:r>
      <w:proofErr w:type="spellEnd"/>
      <w:r w:rsidR="005B2662" w:rsidRPr="0080711E">
        <w:rPr>
          <w:rFonts w:ascii="Times New Roman" w:hAnsi="Times New Roman" w:cs="Times New Roman"/>
          <w:color w:val="000000"/>
          <w:sz w:val="24"/>
          <w:szCs w:val="24"/>
        </w:rPr>
        <w:t xml:space="preserve"> within environmental suitability values </w:t>
      </w:r>
      <w:sdt>
        <w:sdtPr>
          <w:rPr>
            <w:rFonts w:ascii="Times New Roman" w:hAnsi="Times New Roman" w:cs="Times New Roman"/>
            <w:color w:val="000000"/>
            <w:sz w:val="24"/>
            <w:szCs w:val="24"/>
          </w:rPr>
          <w:tag w:val="MENDELEY_CITATION_v3_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mNvbnRhaW5lci10aXRsZS1zaG9ydC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J9LCJpc1RlbXBvcmFyeSI6ZmFsc2V9XX0="/>
          <w:id w:val="-86229454"/>
          <w:placeholder>
            <w:docPart w:val="D9B132CC6862410D8E25AF347B813820"/>
          </w:placeholder>
        </w:sdtPr>
        <w:sdtContent>
          <w:r w:rsidR="00EA53DF" w:rsidRPr="0080711E">
            <w:rPr>
              <w:rFonts w:ascii="Times New Roman" w:hAnsi="Times New Roman" w:cs="Times New Roman"/>
              <w:color w:val="000000"/>
              <w:sz w:val="24"/>
              <w:szCs w:val="24"/>
            </w:rPr>
            <w:t>(Elith et al. 2006; Myers et al. 2015)</w:t>
          </w:r>
        </w:sdtContent>
      </w:sdt>
      <w:r w:rsidR="005B2662" w:rsidRPr="0080711E">
        <w:rPr>
          <w:rFonts w:ascii="Times New Roman" w:hAnsi="Times New Roman" w:cs="Times New Roman"/>
          <w:color w:val="000000"/>
          <w:sz w:val="24"/>
          <w:szCs w:val="24"/>
        </w:rPr>
        <w:t xml:space="preserve">. Another advantage to this method is that it standardizes different environmental data points throughout the model, which acts as a correction for collection bias in regions of lower sampling density </w:t>
      </w:r>
      <w:sdt>
        <w:sdtPr>
          <w:rPr>
            <w:rFonts w:ascii="Times New Roman" w:hAnsi="Times New Roman" w:cs="Times New Roman"/>
            <w:color w:val="000000"/>
            <w:sz w:val="24"/>
            <w:szCs w:val="24"/>
          </w:rPr>
          <w:tag w:val="MENDELEY_CITATION_v3_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"/>
          <w:id w:val="1708517516"/>
          <w:placeholder>
            <w:docPart w:val="13052BCEE8914C4C953E47DCA9E58785"/>
          </w:placeholder>
        </w:sdtPr>
        <w:sdtContent>
          <w:r w:rsidR="00EA53DF" w:rsidRPr="0080711E">
            <w:rPr>
              <w:rFonts w:ascii="Times New Roman" w:hAnsi="Times New Roman" w:cs="Times New Roman"/>
              <w:color w:val="000000"/>
              <w:sz w:val="24"/>
              <w:szCs w:val="24"/>
            </w:rPr>
            <w:t>(Guisan et al. 2014)</w:t>
          </w:r>
        </w:sdtContent>
      </w:sdt>
      <w:r w:rsidR="005B2662" w:rsidRPr="0080711E">
        <w:rPr>
          <w:rFonts w:ascii="Times New Roman" w:hAnsi="Times New Roman" w:cs="Times New Roman"/>
          <w:color w:val="000000"/>
          <w:sz w:val="24"/>
          <w:szCs w:val="24"/>
        </w:rPr>
        <w:t xml:space="preserve">. </w:t>
      </w:r>
    </w:p>
    <w:p w14:paraId="337EE37C" w14:textId="77777777" w:rsidR="005B2662"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Prior to model development, environmental data were converted into integers. This step was taken to significantly lower the number of individual values and simplify the rasters into bins that would be much simpler to model. Then rasters were generated using ArcGIS Pro 3, utilizing the IDW interpolation method, set cell size at 0.0065889, with a total of 1,519 cells distributed across the entire modeled area. Rasters were masked with the shape of C3, C4 and C5 outcrop belts outlining the Highland Rim. Rasters were developed for each environmental parameter individually, per time slice.</w:t>
      </w:r>
    </w:p>
    <w:p w14:paraId="69D6149E" w14:textId="77777777" w:rsidR="00C974DF" w:rsidRDefault="005B2662" w:rsidP="004F2CDF">
      <w:pPr>
        <w:spacing w:line="480" w:lineRule="auto"/>
        <w:ind w:firstLine="720"/>
        <w:rPr>
          <w:rFonts w:ascii="Times New Roman" w:hAnsi="Times New Roman" w:cs="Times New Roman"/>
          <w:color w:val="000000"/>
          <w:sz w:val="24"/>
          <w:szCs w:val="24"/>
        </w:rPr>
      </w:pPr>
      <w:r w:rsidRPr="0080711E">
        <w:rPr>
          <w:rFonts w:ascii="Times New Roman" w:hAnsi="Times New Roman" w:cs="Times New Roman"/>
          <w:sz w:val="24"/>
          <w:szCs w:val="24"/>
        </w:rPr>
        <w:t xml:space="preserve">Batches of taxa that corresponded to the same time slice were input into the standalone MAXENT software </w:t>
      </w:r>
      <w:sdt>
        <w:sdtPr>
          <w:rPr>
            <w:rFonts w:ascii="Times New Roman" w:hAnsi="Times New Roman" w:cs="Times New Roman"/>
            <w:color w:val="000000"/>
            <w:sz w:val="24"/>
            <w:szCs w:val="24"/>
          </w:rPr>
          <w:tag w:val="MENDELEY_CITATION_v3_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"/>
          <w:id w:val="-23250525"/>
          <w:placeholder>
            <w:docPart w:val="12E4B7D66AC1466FA37EB03D2920CF39"/>
          </w:placeholder>
        </w:sdtPr>
        <w:sdtContent>
          <w:r w:rsidR="00EA53DF" w:rsidRPr="0080711E">
            <w:rPr>
              <w:rFonts w:ascii="Times New Roman" w:hAnsi="Times New Roman" w:cs="Times New Roman"/>
              <w:color w:val="000000"/>
              <w:sz w:val="24"/>
              <w:szCs w:val="24"/>
            </w:rPr>
            <w:t>(Phillips et al. 2006; Phillips and Dudík 2008)</w:t>
          </w:r>
        </w:sdtContent>
      </w:sdt>
      <w:r w:rsidR="000A0131" w:rsidRPr="0080711E">
        <w:rPr>
          <w:rFonts w:ascii="Times New Roman" w:hAnsi="Times New Roman" w:cs="Times New Roman"/>
          <w:color w:val="000000"/>
          <w:sz w:val="24"/>
          <w:szCs w:val="24"/>
        </w:rPr>
        <w:t>. E</w:t>
      </w:r>
      <w:r w:rsidRPr="0080711E">
        <w:rPr>
          <w:rFonts w:ascii="Times New Roman" w:hAnsi="Times New Roman" w:cs="Times New Roman"/>
          <w:color w:val="000000"/>
          <w:sz w:val="24"/>
          <w:szCs w:val="24"/>
        </w:rPr>
        <w:t xml:space="preserve">ach time slice was </w:t>
      </w:r>
      <w:r w:rsidR="000A0131" w:rsidRPr="0080711E">
        <w:rPr>
          <w:rFonts w:ascii="Times New Roman" w:hAnsi="Times New Roman" w:cs="Times New Roman"/>
          <w:color w:val="000000"/>
          <w:sz w:val="24"/>
          <w:szCs w:val="24"/>
        </w:rPr>
        <w:t xml:space="preserve">run </w:t>
      </w:r>
      <w:r w:rsidRPr="0080711E">
        <w:rPr>
          <w:rFonts w:ascii="Times New Roman" w:hAnsi="Times New Roman" w:cs="Times New Roman"/>
          <w:color w:val="000000"/>
          <w:sz w:val="24"/>
          <w:szCs w:val="24"/>
        </w:rPr>
        <w:t xml:space="preserve">separately to minimize mixing of results. </w:t>
      </w:r>
      <w:r w:rsidRPr="0080711E">
        <w:rPr>
          <w:rFonts w:ascii="Times New Roman" w:hAnsi="Times New Roman" w:cs="Times New Roman"/>
          <w:sz w:val="24"/>
          <w:szCs w:val="24"/>
        </w:rPr>
        <w:t xml:space="preserve">Models were </w:t>
      </w:r>
      <w:r w:rsidR="000A0131" w:rsidRPr="0080711E">
        <w:rPr>
          <w:rFonts w:ascii="Times New Roman" w:hAnsi="Times New Roman" w:cs="Times New Roman"/>
          <w:sz w:val="24"/>
          <w:szCs w:val="24"/>
        </w:rPr>
        <w:t xml:space="preserve">computed </w:t>
      </w:r>
      <w:r w:rsidRPr="0080711E">
        <w:rPr>
          <w:rFonts w:ascii="Times New Roman" w:hAnsi="Times New Roman" w:cs="Times New Roman"/>
          <w:sz w:val="24"/>
          <w:szCs w:val="24"/>
        </w:rPr>
        <w:t>using the jackknife cross-validation option and with Linear and Quadratic features. Initially all models were run with cross-validation replications for 5 runs, with a regularization multiplier of 0.1, and a maximum number of background points set to 200. These settings produced the most models with high AUC values. Models that had a very low-test AUC (&lt;0.70) were not used for final analysis, but instead were re-</w:t>
      </w:r>
      <w:r w:rsidR="000A0131" w:rsidRPr="0080711E">
        <w:rPr>
          <w:rFonts w:ascii="Times New Roman" w:hAnsi="Times New Roman" w:cs="Times New Roman"/>
          <w:sz w:val="24"/>
          <w:szCs w:val="24"/>
        </w:rPr>
        <w:t xml:space="preserve">run </w:t>
      </w:r>
      <w:r w:rsidRPr="0080711E">
        <w:rPr>
          <w:rFonts w:ascii="Times New Roman" w:hAnsi="Times New Roman" w:cs="Times New Roman"/>
          <w:sz w:val="24"/>
          <w:szCs w:val="24"/>
        </w:rPr>
        <w:t xml:space="preserve">with different settings: no cross-validation repetitions, same regularization multiplier and number of background points, and a convergence threshold of 1.0e-6. These </w:t>
      </w:r>
      <w:r w:rsidRPr="0080711E">
        <w:rPr>
          <w:rFonts w:ascii="Times New Roman" w:hAnsi="Times New Roman" w:cs="Times New Roman"/>
          <w:sz w:val="24"/>
          <w:szCs w:val="24"/>
        </w:rPr>
        <w:lastRenderedPageBreak/>
        <w:t>settings provided models with high AUC values that replaced previously unfit models. A total of 66 models across all three time slices from the 17 taxa that could be modeled were produced.</w:t>
      </w:r>
      <w:r w:rsidR="00D83B40" w:rsidRPr="0080711E">
        <w:rPr>
          <w:rFonts w:ascii="Times New Roman" w:hAnsi="Times New Roman" w:cs="Times New Roman"/>
          <w:color w:val="000000"/>
          <w:sz w:val="24"/>
          <w:szCs w:val="24"/>
        </w:rPr>
        <w:t xml:space="preserve">  Models with </w:t>
      </w:r>
      <w:r w:rsidRPr="0080711E">
        <w:rPr>
          <w:rFonts w:ascii="Times New Roman" w:hAnsi="Times New Roman" w:cs="Times New Roman"/>
          <w:color w:val="000000"/>
          <w:sz w:val="24"/>
          <w:szCs w:val="24"/>
        </w:rPr>
        <w:t xml:space="preserve">AUC values greater than 0.70 were </w:t>
      </w:r>
      <w:r w:rsidR="00D83B40" w:rsidRPr="0080711E">
        <w:rPr>
          <w:rFonts w:ascii="Times New Roman" w:hAnsi="Times New Roman" w:cs="Times New Roman"/>
          <w:color w:val="000000"/>
          <w:sz w:val="24"/>
          <w:szCs w:val="24"/>
        </w:rPr>
        <w:t>interpreted as</w:t>
      </w:r>
      <w:r w:rsidRPr="0080711E">
        <w:rPr>
          <w:rFonts w:ascii="Times New Roman" w:hAnsi="Times New Roman" w:cs="Times New Roman"/>
          <w:color w:val="000000"/>
          <w:sz w:val="24"/>
          <w:szCs w:val="24"/>
        </w:rPr>
        <w:t xml:space="preserve"> valid models with minimal error</w:t>
      </w:r>
      <w:r w:rsidR="00D83B40" w:rsidRPr="0080711E">
        <w:rPr>
          <w:rFonts w:ascii="Times New Roman" w:hAnsi="Times New Roman" w:cs="Times New Roman"/>
          <w:color w:val="000000"/>
          <w:sz w:val="24"/>
          <w:szCs w:val="24"/>
        </w:rPr>
        <w:t xml:space="preserve"> and retained for subsequent analyses (</w:t>
      </w:r>
      <w:r w:rsidR="00D83B40" w:rsidRPr="00CD0B20">
        <w:rPr>
          <w:rFonts w:ascii="Times New Roman" w:hAnsi="Times New Roman" w:cs="Times New Roman"/>
          <w:b/>
          <w:bCs/>
          <w:color w:val="000000"/>
          <w:sz w:val="24"/>
          <w:szCs w:val="24"/>
        </w:rPr>
        <w:t>Table 4</w:t>
      </w:r>
      <w:r w:rsidR="00D83B40" w:rsidRPr="0080711E">
        <w:rPr>
          <w:rFonts w:ascii="Times New Roman" w:hAnsi="Times New Roman" w:cs="Times New Roman"/>
          <w:color w:val="000000"/>
          <w:sz w:val="24"/>
          <w:szCs w:val="24"/>
        </w:rPr>
        <w:t>)</w:t>
      </w:r>
      <w:r w:rsidRPr="0080711E">
        <w:rPr>
          <w:rFonts w:ascii="Times New Roman" w:hAnsi="Times New Roman" w:cs="Times New Roman"/>
          <w:color w:val="000000"/>
          <w:sz w:val="24"/>
          <w:szCs w:val="24"/>
        </w:rPr>
        <w:t>.</w:t>
      </w:r>
    </w:p>
    <w:p w14:paraId="54E1E529" w14:textId="77777777" w:rsidR="00B81581" w:rsidRPr="0080711E" w:rsidRDefault="00B81581" w:rsidP="004F2CDF">
      <w:pPr>
        <w:pStyle w:val="Heading2"/>
        <w:spacing w:before="0" w:after="0"/>
        <w:rPr>
          <w:rFonts w:cs="Times New Roman"/>
        </w:rPr>
      </w:pPr>
      <w:bookmarkStart w:id="38" w:name="_Toc178971505"/>
      <w:bookmarkStart w:id="39" w:name="_Toc180179018"/>
      <w:r w:rsidRPr="0080711E">
        <w:rPr>
          <w:rFonts w:cs="Times New Roman"/>
        </w:rPr>
        <w:t>Statistical Evaluation</w:t>
      </w:r>
      <w:bookmarkEnd w:id="38"/>
      <w:bookmarkEnd w:id="39"/>
    </w:p>
    <w:p w14:paraId="79214815" w14:textId="77777777" w:rsidR="00B81581" w:rsidRPr="0080711E" w:rsidRDefault="00B81581"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To test assess niche stability across the Richmondian Invasion, comparison analyses were conducted between the reconstructed ecological niches of taxa between two time slices over simplified environmental space </w:t>
      </w:r>
      <w:sdt>
        <w:sdtPr>
          <w:rPr>
            <w:rFonts w:ascii="Times New Roman" w:hAnsi="Times New Roman" w:cs="Times New Roman"/>
            <w:color w:val="000000"/>
            <w:sz w:val="24"/>
            <w:szCs w:val="24"/>
          </w:rPr>
          <w:tag w:val="MENDELEY_CITATION_v3_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"/>
          <w:id w:val="-1488774349"/>
          <w:placeholder>
            <w:docPart w:val="8AC97C1CE7A6497090672EC1D17798FC"/>
          </w:placeholder>
        </w:sdtPr>
        <w:sdtContent>
          <w:r w:rsidRPr="0080711E">
            <w:rPr>
              <w:rFonts w:ascii="Times New Roman" w:hAnsi="Times New Roman" w:cs="Times New Roman"/>
              <w:color w:val="000000"/>
              <w:sz w:val="24"/>
              <w:szCs w:val="24"/>
            </w:rPr>
            <w:t>(Broennimann et al. 2007)</w:t>
          </w:r>
        </w:sdtContent>
      </w:sdt>
      <w:r w:rsidRPr="0080711E">
        <w:rPr>
          <w:rFonts w:ascii="Times New Roman" w:hAnsi="Times New Roman" w:cs="Times New Roman"/>
          <w:sz w:val="24"/>
          <w:szCs w:val="24"/>
        </w:rPr>
        <w:t xml:space="preserve">. Comparing niches </w:t>
      </w:r>
      <w:proofErr w:type="gramStart"/>
      <w:r w:rsidRPr="0080711E">
        <w:rPr>
          <w:rFonts w:ascii="Times New Roman" w:hAnsi="Times New Roman" w:cs="Times New Roman"/>
          <w:sz w:val="24"/>
          <w:szCs w:val="24"/>
        </w:rPr>
        <w:t>on the basis of</w:t>
      </w:r>
      <w:proofErr w:type="gramEnd"/>
      <w:r w:rsidRPr="0080711E">
        <w:rPr>
          <w:rFonts w:ascii="Times New Roman" w:hAnsi="Times New Roman" w:cs="Times New Roman"/>
          <w:sz w:val="24"/>
          <w:szCs w:val="24"/>
        </w:rPr>
        <w:t xml:space="preserve"> geographic space can only provide a surface level understanding regarding the distribution of taxa over time </w:t>
      </w:r>
      <w:sdt>
        <w:sdtPr>
          <w:rPr>
            <w:rFonts w:ascii="Times New Roman" w:hAnsi="Times New Roman" w:cs="Times New Roman"/>
            <w:color w:val="000000"/>
            <w:sz w:val="24"/>
            <w:szCs w:val="24"/>
          </w:rPr>
          <w:tag w:val="MENDELEY_CITATION_v3_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
          <w:id w:val="-1220513198"/>
          <w:placeholder>
            <w:docPart w:val="8AC97C1CE7A6497090672EC1D17798FC"/>
          </w:placeholder>
        </w:sdtPr>
        <w:sdtContent>
          <w:r w:rsidRPr="0080711E">
            <w:rPr>
              <w:rFonts w:ascii="Times New Roman" w:hAnsi="Times New Roman" w:cs="Times New Roman"/>
              <w:color w:val="000000"/>
              <w:sz w:val="24"/>
              <w:szCs w:val="24"/>
            </w:rPr>
            <w:t>(Broennimann et al. 2012; Brame and Stigall 2014; Purcell and Stigall 2021)</w:t>
          </w:r>
        </w:sdtContent>
      </w:sdt>
      <w:r w:rsidRPr="0080711E">
        <w:rPr>
          <w:rFonts w:ascii="Times New Roman" w:hAnsi="Times New Roman" w:cs="Times New Roman"/>
          <w:color w:val="000000"/>
          <w:sz w:val="24"/>
          <w:szCs w:val="24"/>
        </w:rPr>
        <w:t xml:space="preserve">. For this reason, comparisons were performed using ordination methods that focus on environmental space, utilizing multidimensional description of </w:t>
      </w:r>
      <w:r w:rsidRPr="0080711E">
        <w:rPr>
          <w:rFonts w:ascii="Times New Roman" w:hAnsi="Times New Roman" w:cs="Times New Roman"/>
          <w:sz w:val="24"/>
          <w:szCs w:val="24"/>
        </w:rPr>
        <w:t xml:space="preserve">parameters for niches reconstructed in MAXENT, as well as </w:t>
      </w:r>
      <w:proofErr w:type="gramStart"/>
      <w:r w:rsidRPr="0080711E">
        <w:rPr>
          <w:rFonts w:ascii="Times New Roman" w:hAnsi="Times New Roman" w:cs="Times New Roman"/>
          <w:sz w:val="24"/>
          <w:szCs w:val="24"/>
        </w:rPr>
        <w:t>taking into account</w:t>
      </w:r>
      <w:proofErr w:type="gramEnd"/>
      <w:r w:rsidRPr="0080711E">
        <w:rPr>
          <w:rFonts w:ascii="Times New Roman" w:hAnsi="Times New Roman" w:cs="Times New Roman"/>
          <w:sz w:val="24"/>
          <w:szCs w:val="24"/>
        </w:rPr>
        <w:t xml:space="preserve"> the change of environment over time </w:t>
      </w:r>
      <w:sdt>
        <w:sdtPr>
          <w:rPr>
            <w:rFonts w:ascii="Times New Roman" w:hAnsi="Times New Roman" w:cs="Times New Roman"/>
            <w:color w:val="000000"/>
            <w:sz w:val="24"/>
            <w:szCs w:val="24"/>
          </w:rPr>
          <w:tag w:val="MENDELEY_CITATION_v3_eyJjaXRhdGlvbklEIjoiTUVOREVMRVlfQ0lUQVRJT05fNjc4NzYyYmEtZjAzYS00NjJhLWEwYTYtMjFiZjZjMmE0MGEwIiwicHJvcGVydGllcyI6eyJub3RlSW5kZXgiOjB9LCJpc0VkaXRlZCI6ZmFsc2UsIm1hbnVhbE92ZXJyaWRlIjp7ImlzTWFudWFsbHlPdmVycmlkZGVuIjpmYWxzZSwiY2l0ZXByb2NUZXh0IjoiKFB1cmNlbGwgYW5kIFN0aWdhbGwgMjAyMSkiLCJtYW51YWxPdmVycmlkZVRleHQiOiIifSwiY2l0YXRpb25JdGVtcyI6W3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
          <w:id w:val="-22253440"/>
          <w:placeholder>
            <w:docPart w:val="8AC97C1CE7A6497090672EC1D17798FC"/>
          </w:placeholder>
        </w:sdtPr>
        <w:sdtContent>
          <w:r w:rsidRPr="0080711E">
            <w:rPr>
              <w:rFonts w:ascii="Times New Roman" w:hAnsi="Times New Roman" w:cs="Times New Roman"/>
              <w:color w:val="000000"/>
              <w:sz w:val="24"/>
              <w:szCs w:val="24"/>
            </w:rPr>
            <w:t>(Purcell and Stigall 2021)</w:t>
          </w:r>
        </w:sdtContent>
      </w:sdt>
      <w:r w:rsidRPr="0080711E">
        <w:rPr>
          <w:rFonts w:ascii="Times New Roman" w:hAnsi="Times New Roman" w:cs="Times New Roman"/>
          <w:sz w:val="24"/>
          <w:szCs w:val="24"/>
        </w:rPr>
        <w:t>, which is important for this study.</w:t>
      </w:r>
    </w:p>
    <w:p w14:paraId="340C9F63" w14:textId="6E8FE80A" w:rsidR="00B81581" w:rsidRPr="0080711E" w:rsidRDefault="00B81581" w:rsidP="004F2CDF">
      <w:pPr>
        <w:spacing w:line="480" w:lineRule="auto"/>
        <w:rPr>
          <w:rFonts w:ascii="Times New Roman" w:hAnsi="Times New Roman" w:cs="Times New Roman"/>
          <w:sz w:val="24"/>
          <w:szCs w:val="24"/>
        </w:rPr>
      </w:pPr>
      <w:r w:rsidRPr="0080711E">
        <w:rPr>
          <w:rFonts w:ascii="Times New Roman" w:hAnsi="Times New Roman" w:cs="Times New Roman"/>
          <w:color w:val="000000"/>
          <w:sz w:val="24"/>
          <w:szCs w:val="24"/>
        </w:rPr>
        <w:t>Niche overlap was quantified utilizing two statistics developed by Warren et al. (2008), D and I, which quantify the similarities between niches in environmental space. D is a measure of</w:t>
      </w:r>
      <w:r w:rsidRPr="00B81581">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 xml:space="preserve">how similar the compared niche is based on niche overlap. In general, this tests whether the niche in a second time slice is more </w:t>
      </w:r>
      <w:proofErr w:type="gramStart"/>
      <w:r w:rsidRPr="0080711E">
        <w:rPr>
          <w:rFonts w:ascii="Times New Roman" w:hAnsi="Times New Roman" w:cs="Times New Roman"/>
          <w:color w:val="000000"/>
          <w:sz w:val="24"/>
          <w:szCs w:val="24"/>
        </w:rPr>
        <w:t>similar to</w:t>
      </w:r>
      <w:proofErr w:type="gramEnd"/>
      <w:r w:rsidRPr="0080711E">
        <w:rPr>
          <w:rFonts w:ascii="Times New Roman" w:hAnsi="Times New Roman" w:cs="Times New Roman"/>
          <w:color w:val="000000"/>
          <w:sz w:val="24"/>
          <w:szCs w:val="24"/>
        </w:rPr>
        <w:t xml:space="preserve"> the initial niche than expected by chance, but it makes a</w:t>
      </w:r>
      <w:r w:rsidRPr="00B81581">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 xml:space="preserve">biological assumption about taxon density </w:t>
      </w:r>
      <w:sdt>
        <w:sdtPr>
          <w:rPr>
            <w:rFonts w:ascii="Times New Roman" w:hAnsi="Times New Roman" w:cs="Times New Roman"/>
            <w:color w:val="000000"/>
            <w:sz w:val="24"/>
            <w:szCs w:val="24"/>
          </w:rPr>
          <w:tag w:val="MENDELEY_CITATION_v3_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"/>
          <w:id w:val="1063141539"/>
          <w:placeholder>
            <w:docPart w:val="1E71EE421A964F5B95C2032FCBAA851F"/>
          </w:placeholder>
        </w:sdtPr>
        <w:sdtContent>
          <w:r w:rsidRPr="00C6738A">
            <w:rPr>
              <w:rFonts w:ascii="Times New Roman" w:hAnsi="Times New Roman" w:cs="Times New Roman"/>
              <w:color w:val="000000"/>
              <w:sz w:val="24"/>
              <w:szCs w:val="24"/>
            </w:rPr>
            <w:t>(Warren et al. 2008)</w:t>
          </w:r>
        </w:sdtContent>
      </w:sdt>
      <w:r w:rsidRPr="0080711E">
        <w:rPr>
          <w:rFonts w:ascii="Times New Roman" w:hAnsi="Times New Roman" w:cs="Times New Roman"/>
          <w:color w:val="000000"/>
          <w:sz w:val="24"/>
          <w:szCs w:val="24"/>
        </w:rPr>
        <w:t xml:space="preserve">. This is why a second statistic (I) should be used to reduce the amount of assumption and bias. The I statistic is a measure of whether the compared niches are statistically identical. </w:t>
      </w:r>
      <w:sdt>
        <w:sdtPr>
          <w:rPr>
            <w:rFonts w:ascii="Times New Roman" w:hAnsi="Times New Roman" w:cs="Times New Roman"/>
            <w:color w:val="000000"/>
            <w:sz w:val="24"/>
            <w:szCs w:val="24"/>
          </w:rPr>
          <w:tag w:val="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
          <w:id w:val="-671417"/>
          <w:placeholder>
            <w:docPart w:val="1E71EE421A964F5B95C2032FCBAA851F"/>
          </w:placeholder>
        </w:sdtPr>
        <w:sdtContent>
          <w:r w:rsidRPr="0080711E">
            <w:rPr>
              <w:rFonts w:ascii="Times New Roman" w:hAnsi="Times New Roman" w:cs="Times New Roman"/>
              <w:color w:val="000000"/>
              <w:sz w:val="24"/>
              <w:szCs w:val="24"/>
            </w:rPr>
            <w:t>(Warren et al. 2008; Broennimann et al. 2012; Purcell and Stigall 2021)</w:t>
          </w:r>
        </w:sdtContent>
      </w:sdt>
      <w:r w:rsidRPr="0080711E">
        <w:rPr>
          <w:rFonts w:ascii="Times New Roman" w:hAnsi="Times New Roman" w:cs="Times New Roman"/>
          <w:color w:val="000000"/>
          <w:sz w:val="24"/>
          <w:szCs w:val="24"/>
        </w:rPr>
        <w:t xml:space="preserve">. Both statistics also </w:t>
      </w:r>
      <w:proofErr w:type="gramStart"/>
      <w:r w:rsidRPr="0080711E">
        <w:rPr>
          <w:rFonts w:ascii="Times New Roman" w:hAnsi="Times New Roman" w:cs="Times New Roman"/>
          <w:color w:val="000000"/>
          <w:sz w:val="24"/>
          <w:szCs w:val="24"/>
        </w:rPr>
        <w:t>take into account</w:t>
      </w:r>
      <w:proofErr w:type="gramEnd"/>
      <w:r w:rsidRPr="0080711E">
        <w:rPr>
          <w:rFonts w:ascii="Times New Roman" w:hAnsi="Times New Roman" w:cs="Times New Roman"/>
          <w:color w:val="000000"/>
          <w:sz w:val="24"/>
          <w:szCs w:val="24"/>
        </w:rPr>
        <w:t xml:space="preserve"> how environmental parameters</w:t>
      </w:r>
      <w:r w:rsidRPr="00B81581">
        <w:rPr>
          <w:rFonts w:ascii="Times New Roman" w:hAnsi="Times New Roman" w:cs="Times New Roman"/>
          <w:color w:val="000000"/>
          <w:sz w:val="24"/>
          <w:szCs w:val="24"/>
        </w:rPr>
        <w:t xml:space="preserve"> </w:t>
      </w:r>
      <w:r w:rsidRPr="0080711E">
        <w:rPr>
          <w:rFonts w:ascii="Times New Roman" w:hAnsi="Times New Roman" w:cs="Times New Roman"/>
          <w:color w:val="000000"/>
          <w:sz w:val="24"/>
          <w:szCs w:val="24"/>
        </w:rPr>
        <w:t xml:space="preserve">change between the time slices being compared, which is important for making </w:t>
      </w:r>
    </w:p>
    <w:p w14:paraId="517CED73" w14:textId="634B5548" w:rsidR="00B81581" w:rsidRPr="0080711E" w:rsidRDefault="00B81581" w:rsidP="00B81581">
      <w:pPr>
        <w:spacing w:line="480" w:lineRule="auto"/>
        <w:ind w:firstLine="720"/>
        <w:jc w:val="both"/>
        <w:rPr>
          <w:rFonts w:ascii="Times New Roman" w:hAnsi="Times New Roman" w:cs="Times New Roman"/>
          <w:color w:val="000000"/>
          <w:sz w:val="24"/>
        </w:rPr>
        <w:sectPr w:rsidR="00B81581" w:rsidRPr="0080711E" w:rsidSect="003E42EA">
          <w:pgSz w:w="12240" w:h="15840"/>
          <w:pgMar w:top="1440" w:right="1440" w:bottom="1440" w:left="1440" w:header="720" w:footer="720" w:gutter="0"/>
          <w:cols w:space="720"/>
          <w:docGrid w:linePitch="360"/>
        </w:sectPr>
      </w:pPr>
    </w:p>
    <w:p w14:paraId="5DD92FCE" w14:textId="4D7E9120" w:rsidR="00DE7C63" w:rsidRPr="002A5475" w:rsidRDefault="00DE7C63" w:rsidP="004F2CDF">
      <w:pPr>
        <w:pStyle w:val="Caption"/>
        <w:keepNext/>
        <w:rPr>
          <w:rFonts w:ascii="Times New Roman" w:hAnsi="Times New Roman" w:cs="Times New Roman"/>
          <w:color w:val="auto"/>
          <w:sz w:val="24"/>
          <w:szCs w:val="24"/>
        </w:rPr>
      </w:pPr>
      <w:bookmarkStart w:id="40" w:name="_Toc179622961"/>
      <w:bookmarkStart w:id="41" w:name="_Toc179623333"/>
      <w:r w:rsidRPr="002A5475">
        <w:rPr>
          <w:rFonts w:ascii="Times New Roman" w:hAnsi="Times New Roman" w:cs="Times New Roman"/>
          <w:b/>
          <w:bCs/>
          <w:i w:val="0"/>
          <w:iCs w:val="0"/>
          <w:color w:val="auto"/>
          <w:sz w:val="24"/>
          <w:szCs w:val="24"/>
        </w:rPr>
        <w:lastRenderedPageBreak/>
        <w:t xml:space="preserve">Table </w:t>
      </w:r>
      <w:r w:rsidRPr="002A5475">
        <w:rPr>
          <w:rFonts w:ascii="Times New Roman" w:hAnsi="Times New Roman" w:cs="Times New Roman"/>
          <w:b/>
          <w:bCs/>
          <w:i w:val="0"/>
          <w:iCs w:val="0"/>
          <w:color w:val="auto"/>
          <w:sz w:val="24"/>
          <w:szCs w:val="24"/>
        </w:rPr>
        <w:fldChar w:fldCharType="begin"/>
      </w:r>
      <w:r w:rsidRPr="002A5475">
        <w:rPr>
          <w:rFonts w:ascii="Times New Roman" w:hAnsi="Times New Roman" w:cs="Times New Roman"/>
          <w:b/>
          <w:bCs/>
          <w:i w:val="0"/>
          <w:iCs w:val="0"/>
          <w:color w:val="auto"/>
          <w:sz w:val="24"/>
          <w:szCs w:val="24"/>
        </w:rPr>
        <w:instrText xml:space="preserve"> SEQ Table \* ARABIC </w:instrText>
      </w:r>
      <w:r w:rsidRPr="002A5475">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4</w:t>
      </w:r>
      <w:r w:rsidRPr="002A5475">
        <w:rPr>
          <w:rFonts w:ascii="Times New Roman" w:hAnsi="Times New Roman" w:cs="Times New Roman"/>
          <w:b/>
          <w:bCs/>
          <w:i w:val="0"/>
          <w:iCs w:val="0"/>
          <w:color w:val="auto"/>
          <w:sz w:val="24"/>
          <w:szCs w:val="24"/>
        </w:rPr>
        <w:fldChar w:fldCharType="end"/>
      </w:r>
      <w:r w:rsidRPr="002A5475">
        <w:rPr>
          <w:rFonts w:ascii="Times New Roman" w:hAnsi="Times New Roman" w:cs="Times New Roman"/>
          <w:b/>
          <w:bCs/>
          <w:i w:val="0"/>
          <w:iCs w:val="0"/>
          <w:color w:val="auto"/>
          <w:sz w:val="24"/>
          <w:szCs w:val="24"/>
        </w:rPr>
        <w:t>.</w:t>
      </w:r>
      <w:r w:rsidRPr="002A5475">
        <w:rPr>
          <w:rFonts w:ascii="Times New Roman" w:hAnsi="Times New Roman" w:cs="Times New Roman"/>
          <w:i w:val="0"/>
          <w:iCs w:val="0"/>
          <w:color w:val="auto"/>
          <w:sz w:val="24"/>
          <w:szCs w:val="24"/>
        </w:rPr>
        <w:t xml:space="preserve"> M</w:t>
      </w:r>
      <w:r w:rsidR="006F6126" w:rsidRPr="002A5475">
        <w:rPr>
          <w:rFonts w:ascii="Times New Roman" w:hAnsi="Times New Roman" w:cs="Times New Roman"/>
          <w:i w:val="0"/>
          <w:iCs w:val="0"/>
          <w:color w:val="auto"/>
          <w:sz w:val="24"/>
          <w:szCs w:val="24"/>
        </w:rPr>
        <w:t>AXENT</w:t>
      </w:r>
      <w:r w:rsidRPr="002A5475">
        <w:rPr>
          <w:rFonts w:ascii="Times New Roman" w:hAnsi="Times New Roman" w:cs="Times New Roman"/>
          <w:i w:val="0"/>
          <w:iCs w:val="0"/>
          <w:color w:val="auto"/>
          <w:sz w:val="24"/>
          <w:szCs w:val="24"/>
        </w:rPr>
        <w:t xml:space="preserve"> model evaluation data. Green shading indicates values that fall within acceptable range for model usage. Models are grouped by whether they were tested via cross-validation or not. Orange shading shows taxa that were </w:t>
      </w:r>
      <w:proofErr w:type="gramStart"/>
      <w:r w:rsidRPr="002A5475">
        <w:rPr>
          <w:rFonts w:ascii="Times New Roman" w:hAnsi="Times New Roman" w:cs="Times New Roman"/>
          <w:i w:val="0"/>
          <w:iCs w:val="0"/>
          <w:color w:val="auto"/>
          <w:sz w:val="24"/>
          <w:szCs w:val="24"/>
        </w:rPr>
        <w:t>actually used</w:t>
      </w:r>
      <w:proofErr w:type="gramEnd"/>
      <w:r w:rsidRPr="002A5475">
        <w:rPr>
          <w:rFonts w:ascii="Times New Roman" w:hAnsi="Times New Roman" w:cs="Times New Roman"/>
          <w:i w:val="0"/>
          <w:iCs w:val="0"/>
          <w:color w:val="auto"/>
          <w:sz w:val="24"/>
          <w:szCs w:val="24"/>
        </w:rPr>
        <w:t xml:space="preserve"> for niche dynamic analysis, as well as similarity and equivalence analysis. * </w:t>
      </w:r>
      <w:proofErr w:type="gramStart"/>
      <w:r w:rsidRPr="002A5475">
        <w:rPr>
          <w:rFonts w:ascii="Times New Roman" w:hAnsi="Times New Roman" w:cs="Times New Roman"/>
          <w:i w:val="0"/>
          <w:iCs w:val="0"/>
          <w:color w:val="auto"/>
          <w:sz w:val="24"/>
          <w:szCs w:val="24"/>
        </w:rPr>
        <w:t>indicates</w:t>
      </w:r>
      <w:proofErr w:type="gramEnd"/>
      <w:r w:rsidRPr="002A5475">
        <w:rPr>
          <w:rFonts w:ascii="Times New Roman" w:hAnsi="Times New Roman" w:cs="Times New Roman"/>
          <w:i w:val="0"/>
          <w:iCs w:val="0"/>
          <w:color w:val="auto"/>
          <w:sz w:val="24"/>
          <w:szCs w:val="24"/>
        </w:rPr>
        <w:t xml:space="preserve"> model used when two models were acceptable.</w:t>
      </w:r>
      <w:bookmarkEnd w:id="40"/>
      <w:bookmarkEnd w:id="41"/>
    </w:p>
    <w:tbl>
      <w:tblPr>
        <w:tblW w:w="5000" w:type="pct"/>
        <w:tblLook w:val="04A0" w:firstRow="1" w:lastRow="0" w:firstColumn="1" w:lastColumn="0" w:noHBand="0" w:noVBand="1"/>
      </w:tblPr>
      <w:tblGrid>
        <w:gridCol w:w="704"/>
        <w:gridCol w:w="1684"/>
        <w:gridCol w:w="1313"/>
        <w:gridCol w:w="1684"/>
        <w:gridCol w:w="1582"/>
        <w:gridCol w:w="1695"/>
        <w:gridCol w:w="698"/>
      </w:tblGrid>
      <w:tr w:rsidR="009D575D" w:rsidRPr="009D575D" w14:paraId="30F5DD05" w14:textId="77777777" w:rsidTr="004F2CDF">
        <w:trPr>
          <w:trHeight w:val="288"/>
        </w:trPr>
        <w:tc>
          <w:tcPr>
            <w:tcW w:w="376" w:type="pct"/>
            <w:tcBorders>
              <w:top w:val="nil"/>
              <w:left w:val="nil"/>
              <w:bottom w:val="nil"/>
              <w:right w:val="single" w:sz="4" w:space="0" w:color="auto"/>
            </w:tcBorders>
            <w:shd w:val="clear" w:color="auto" w:fill="auto"/>
            <w:noWrap/>
            <w:vAlign w:val="bottom"/>
            <w:hideMark/>
          </w:tcPr>
          <w:p w14:paraId="2DB44B55"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Sequence</w:t>
            </w:r>
          </w:p>
        </w:tc>
        <w:tc>
          <w:tcPr>
            <w:tcW w:w="900" w:type="pct"/>
            <w:tcBorders>
              <w:top w:val="nil"/>
              <w:left w:val="nil"/>
              <w:bottom w:val="single" w:sz="4" w:space="0" w:color="auto"/>
              <w:right w:val="nil"/>
            </w:tcBorders>
            <w:shd w:val="clear" w:color="auto" w:fill="auto"/>
            <w:noWrap/>
            <w:vAlign w:val="bottom"/>
            <w:hideMark/>
          </w:tcPr>
          <w:p w14:paraId="78BAD0C5"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Taxa</w:t>
            </w:r>
          </w:p>
        </w:tc>
        <w:tc>
          <w:tcPr>
            <w:tcW w:w="701" w:type="pct"/>
            <w:tcBorders>
              <w:top w:val="nil"/>
              <w:left w:val="nil"/>
              <w:bottom w:val="nil"/>
              <w:right w:val="nil"/>
            </w:tcBorders>
            <w:shd w:val="clear" w:color="auto" w:fill="auto"/>
            <w:noWrap/>
            <w:vAlign w:val="bottom"/>
            <w:hideMark/>
          </w:tcPr>
          <w:p w14:paraId="31E80E0D"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AUC (Training Data)</w:t>
            </w:r>
          </w:p>
        </w:tc>
        <w:tc>
          <w:tcPr>
            <w:tcW w:w="900" w:type="pct"/>
            <w:tcBorders>
              <w:top w:val="nil"/>
              <w:left w:val="nil"/>
              <w:bottom w:val="nil"/>
              <w:right w:val="nil"/>
            </w:tcBorders>
            <w:shd w:val="clear" w:color="auto" w:fill="auto"/>
            <w:noWrap/>
            <w:vAlign w:val="bottom"/>
            <w:hideMark/>
          </w:tcPr>
          <w:p w14:paraId="2E6FE58F"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Tested AUC (Training Data)</w:t>
            </w:r>
          </w:p>
        </w:tc>
        <w:tc>
          <w:tcPr>
            <w:tcW w:w="845" w:type="pct"/>
            <w:tcBorders>
              <w:top w:val="nil"/>
              <w:left w:val="nil"/>
              <w:bottom w:val="nil"/>
              <w:right w:val="nil"/>
            </w:tcBorders>
            <w:shd w:val="clear" w:color="auto" w:fill="auto"/>
            <w:noWrap/>
            <w:vAlign w:val="bottom"/>
            <w:hideMark/>
          </w:tcPr>
          <w:p w14:paraId="15C67AD0"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Regularized Training Gain</w:t>
            </w:r>
          </w:p>
        </w:tc>
        <w:tc>
          <w:tcPr>
            <w:tcW w:w="905" w:type="pct"/>
            <w:tcBorders>
              <w:top w:val="nil"/>
              <w:left w:val="nil"/>
              <w:bottom w:val="nil"/>
              <w:right w:val="nil"/>
            </w:tcBorders>
            <w:shd w:val="clear" w:color="auto" w:fill="auto"/>
            <w:noWrap/>
            <w:vAlign w:val="bottom"/>
            <w:hideMark/>
          </w:tcPr>
          <w:p w14:paraId="7A624B8F"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Unregularized Training Gain</w:t>
            </w:r>
          </w:p>
        </w:tc>
        <w:tc>
          <w:tcPr>
            <w:tcW w:w="373" w:type="pct"/>
            <w:tcBorders>
              <w:top w:val="nil"/>
              <w:left w:val="nil"/>
              <w:bottom w:val="nil"/>
              <w:right w:val="nil"/>
            </w:tcBorders>
            <w:shd w:val="clear" w:color="auto" w:fill="auto"/>
            <w:noWrap/>
            <w:vAlign w:val="bottom"/>
            <w:hideMark/>
          </w:tcPr>
          <w:p w14:paraId="27F9B086"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Iterations</w:t>
            </w:r>
          </w:p>
        </w:tc>
      </w:tr>
      <w:tr w:rsidR="009D575D" w:rsidRPr="009D575D" w14:paraId="3C66FA1D" w14:textId="77777777" w:rsidTr="004F2CDF">
        <w:trPr>
          <w:trHeight w:val="288"/>
        </w:trPr>
        <w:tc>
          <w:tcPr>
            <w:tcW w:w="376" w:type="pct"/>
            <w:tcBorders>
              <w:top w:val="single" w:sz="4" w:space="0" w:color="auto"/>
              <w:left w:val="nil"/>
              <w:bottom w:val="nil"/>
              <w:right w:val="nil"/>
            </w:tcBorders>
            <w:shd w:val="clear" w:color="auto" w:fill="auto"/>
            <w:noWrap/>
            <w:vAlign w:val="bottom"/>
            <w:hideMark/>
          </w:tcPr>
          <w:p w14:paraId="632CE893"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C3</w:t>
            </w:r>
          </w:p>
        </w:tc>
        <w:tc>
          <w:tcPr>
            <w:tcW w:w="900" w:type="pct"/>
            <w:tcBorders>
              <w:top w:val="nil"/>
              <w:left w:val="single" w:sz="4" w:space="0" w:color="auto"/>
              <w:bottom w:val="nil"/>
              <w:right w:val="nil"/>
            </w:tcBorders>
            <w:shd w:val="clear" w:color="000000" w:fill="FBE2D5"/>
            <w:noWrap/>
            <w:vAlign w:val="bottom"/>
            <w:hideMark/>
          </w:tcPr>
          <w:p w14:paraId="4CE32E7C"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Cyclonema bilix</w:t>
            </w:r>
          </w:p>
        </w:tc>
        <w:tc>
          <w:tcPr>
            <w:tcW w:w="701" w:type="pct"/>
            <w:tcBorders>
              <w:top w:val="single" w:sz="4" w:space="0" w:color="auto"/>
              <w:left w:val="nil"/>
              <w:bottom w:val="nil"/>
              <w:right w:val="nil"/>
            </w:tcBorders>
            <w:shd w:val="clear" w:color="000000" w:fill="C6EFCE"/>
            <w:noWrap/>
            <w:vAlign w:val="bottom"/>
            <w:hideMark/>
          </w:tcPr>
          <w:p w14:paraId="427B3825"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0.724</w:t>
            </w:r>
          </w:p>
        </w:tc>
        <w:tc>
          <w:tcPr>
            <w:tcW w:w="900" w:type="pct"/>
            <w:tcBorders>
              <w:top w:val="single" w:sz="4" w:space="0" w:color="auto"/>
              <w:left w:val="nil"/>
              <w:bottom w:val="nil"/>
              <w:right w:val="nil"/>
            </w:tcBorders>
            <w:shd w:val="clear" w:color="auto" w:fill="auto"/>
            <w:noWrap/>
            <w:vAlign w:val="bottom"/>
            <w:hideMark/>
          </w:tcPr>
          <w:p w14:paraId="0C25A8E7" w14:textId="28A0405D"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X</w:t>
            </w:r>
          </w:p>
        </w:tc>
        <w:tc>
          <w:tcPr>
            <w:tcW w:w="845" w:type="pct"/>
            <w:tcBorders>
              <w:top w:val="single" w:sz="4" w:space="0" w:color="auto"/>
              <w:left w:val="nil"/>
              <w:bottom w:val="nil"/>
              <w:right w:val="nil"/>
            </w:tcBorders>
            <w:shd w:val="clear" w:color="auto" w:fill="auto"/>
            <w:noWrap/>
            <w:vAlign w:val="bottom"/>
            <w:hideMark/>
          </w:tcPr>
          <w:p w14:paraId="1BCD6802"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0.644</w:t>
            </w:r>
          </w:p>
        </w:tc>
        <w:tc>
          <w:tcPr>
            <w:tcW w:w="905" w:type="pct"/>
            <w:tcBorders>
              <w:top w:val="single" w:sz="4" w:space="0" w:color="auto"/>
              <w:left w:val="nil"/>
              <w:bottom w:val="nil"/>
              <w:right w:val="nil"/>
            </w:tcBorders>
            <w:shd w:val="clear" w:color="auto" w:fill="auto"/>
            <w:noWrap/>
            <w:vAlign w:val="bottom"/>
            <w:hideMark/>
          </w:tcPr>
          <w:p w14:paraId="321BD02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0.991</w:t>
            </w:r>
          </w:p>
        </w:tc>
        <w:tc>
          <w:tcPr>
            <w:tcW w:w="373" w:type="pct"/>
            <w:tcBorders>
              <w:top w:val="single" w:sz="4" w:space="0" w:color="auto"/>
              <w:left w:val="nil"/>
              <w:bottom w:val="nil"/>
              <w:right w:val="nil"/>
            </w:tcBorders>
            <w:shd w:val="clear" w:color="auto" w:fill="auto"/>
            <w:noWrap/>
            <w:vAlign w:val="bottom"/>
            <w:hideMark/>
          </w:tcPr>
          <w:p w14:paraId="700CF6D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120</w:t>
            </w:r>
          </w:p>
        </w:tc>
      </w:tr>
      <w:tr w:rsidR="009D575D" w:rsidRPr="009D575D" w14:paraId="60E5231B" w14:textId="77777777" w:rsidTr="004F2CDF">
        <w:trPr>
          <w:trHeight w:val="288"/>
        </w:trPr>
        <w:tc>
          <w:tcPr>
            <w:tcW w:w="376" w:type="pct"/>
            <w:tcBorders>
              <w:top w:val="nil"/>
              <w:left w:val="nil"/>
              <w:bottom w:val="nil"/>
              <w:right w:val="nil"/>
            </w:tcBorders>
            <w:shd w:val="clear" w:color="auto" w:fill="auto"/>
            <w:noWrap/>
            <w:vAlign w:val="bottom"/>
            <w:hideMark/>
          </w:tcPr>
          <w:p w14:paraId="5595FA2F"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75ABBA22"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Flexicalymene meeki</w:t>
            </w:r>
          </w:p>
        </w:tc>
        <w:tc>
          <w:tcPr>
            <w:tcW w:w="701" w:type="pct"/>
            <w:tcBorders>
              <w:top w:val="nil"/>
              <w:left w:val="nil"/>
              <w:bottom w:val="nil"/>
              <w:right w:val="nil"/>
            </w:tcBorders>
            <w:shd w:val="clear" w:color="000000" w:fill="C6EFCE"/>
            <w:noWrap/>
            <w:vAlign w:val="bottom"/>
            <w:hideMark/>
          </w:tcPr>
          <w:p w14:paraId="58109B1E"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0.767</w:t>
            </w:r>
          </w:p>
        </w:tc>
        <w:tc>
          <w:tcPr>
            <w:tcW w:w="900" w:type="pct"/>
            <w:tcBorders>
              <w:top w:val="nil"/>
              <w:left w:val="nil"/>
              <w:bottom w:val="nil"/>
              <w:right w:val="nil"/>
            </w:tcBorders>
            <w:shd w:val="clear" w:color="auto" w:fill="auto"/>
            <w:noWrap/>
            <w:vAlign w:val="bottom"/>
            <w:hideMark/>
          </w:tcPr>
          <w:p w14:paraId="101BB5FA" w14:textId="26D1EE94"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sz w:val="20"/>
                <w:szCs w:val="20"/>
                <w:lang w:val="en-US"/>
              </w:rPr>
              <w:t>X</w:t>
            </w:r>
          </w:p>
        </w:tc>
        <w:tc>
          <w:tcPr>
            <w:tcW w:w="845" w:type="pct"/>
            <w:tcBorders>
              <w:top w:val="nil"/>
              <w:left w:val="nil"/>
              <w:bottom w:val="nil"/>
              <w:right w:val="nil"/>
            </w:tcBorders>
            <w:shd w:val="clear" w:color="auto" w:fill="auto"/>
            <w:noWrap/>
            <w:vAlign w:val="bottom"/>
            <w:hideMark/>
          </w:tcPr>
          <w:p w14:paraId="1220F6C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0.611</w:t>
            </w:r>
          </w:p>
        </w:tc>
        <w:tc>
          <w:tcPr>
            <w:tcW w:w="905" w:type="pct"/>
            <w:tcBorders>
              <w:top w:val="nil"/>
              <w:left w:val="nil"/>
              <w:bottom w:val="nil"/>
              <w:right w:val="nil"/>
            </w:tcBorders>
            <w:shd w:val="clear" w:color="auto" w:fill="auto"/>
            <w:noWrap/>
            <w:vAlign w:val="bottom"/>
            <w:hideMark/>
          </w:tcPr>
          <w:p w14:paraId="15A7607F"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0.916</w:t>
            </w:r>
          </w:p>
        </w:tc>
        <w:tc>
          <w:tcPr>
            <w:tcW w:w="373" w:type="pct"/>
            <w:tcBorders>
              <w:top w:val="nil"/>
              <w:left w:val="nil"/>
              <w:bottom w:val="nil"/>
              <w:right w:val="nil"/>
            </w:tcBorders>
            <w:shd w:val="clear" w:color="auto" w:fill="auto"/>
            <w:noWrap/>
            <w:vAlign w:val="bottom"/>
            <w:hideMark/>
          </w:tcPr>
          <w:p w14:paraId="512DB0D1"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140</w:t>
            </w:r>
          </w:p>
        </w:tc>
      </w:tr>
      <w:tr w:rsidR="009D575D" w:rsidRPr="009D575D" w14:paraId="644292E0" w14:textId="77777777" w:rsidTr="004F2CDF">
        <w:trPr>
          <w:trHeight w:val="288"/>
        </w:trPr>
        <w:tc>
          <w:tcPr>
            <w:tcW w:w="376" w:type="pct"/>
            <w:tcBorders>
              <w:top w:val="nil"/>
              <w:left w:val="nil"/>
              <w:bottom w:val="nil"/>
              <w:right w:val="nil"/>
            </w:tcBorders>
            <w:shd w:val="clear" w:color="auto" w:fill="auto"/>
            <w:noWrap/>
            <w:vAlign w:val="bottom"/>
            <w:hideMark/>
          </w:tcPr>
          <w:p w14:paraId="5180B333"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5167970C"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Hebertella oxidentalis</w:t>
            </w:r>
          </w:p>
        </w:tc>
        <w:tc>
          <w:tcPr>
            <w:tcW w:w="701" w:type="pct"/>
            <w:tcBorders>
              <w:top w:val="nil"/>
              <w:left w:val="nil"/>
              <w:bottom w:val="nil"/>
              <w:right w:val="nil"/>
            </w:tcBorders>
            <w:shd w:val="clear" w:color="000000" w:fill="C6EFCE"/>
            <w:noWrap/>
            <w:vAlign w:val="bottom"/>
            <w:hideMark/>
          </w:tcPr>
          <w:p w14:paraId="0E1A9A4E"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0.844</w:t>
            </w:r>
          </w:p>
        </w:tc>
        <w:tc>
          <w:tcPr>
            <w:tcW w:w="900" w:type="pct"/>
            <w:tcBorders>
              <w:top w:val="nil"/>
              <w:left w:val="nil"/>
              <w:bottom w:val="nil"/>
              <w:right w:val="nil"/>
            </w:tcBorders>
            <w:shd w:val="clear" w:color="auto" w:fill="auto"/>
            <w:noWrap/>
            <w:vAlign w:val="bottom"/>
            <w:hideMark/>
          </w:tcPr>
          <w:p w14:paraId="2D9E47E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0.409</w:t>
            </w:r>
          </w:p>
        </w:tc>
        <w:tc>
          <w:tcPr>
            <w:tcW w:w="845" w:type="pct"/>
            <w:tcBorders>
              <w:top w:val="nil"/>
              <w:left w:val="nil"/>
              <w:bottom w:val="nil"/>
              <w:right w:val="nil"/>
            </w:tcBorders>
            <w:shd w:val="clear" w:color="auto" w:fill="auto"/>
            <w:noWrap/>
            <w:vAlign w:val="bottom"/>
            <w:hideMark/>
          </w:tcPr>
          <w:p w14:paraId="2C38364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0.595</w:t>
            </w:r>
          </w:p>
        </w:tc>
        <w:tc>
          <w:tcPr>
            <w:tcW w:w="905" w:type="pct"/>
            <w:tcBorders>
              <w:top w:val="nil"/>
              <w:left w:val="nil"/>
              <w:bottom w:val="nil"/>
              <w:right w:val="nil"/>
            </w:tcBorders>
            <w:shd w:val="clear" w:color="auto" w:fill="auto"/>
            <w:noWrap/>
            <w:vAlign w:val="bottom"/>
            <w:hideMark/>
          </w:tcPr>
          <w:p w14:paraId="03878D8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1.384</w:t>
            </w:r>
          </w:p>
        </w:tc>
        <w:tc>
          <w:tcPr>
            <w:tcW w:w="373" w:type="pct"/>
            <w:tcBorders>
              <w:top w:val="nil"/>
              <w:left w:val="nil"/>
              <w:bottom w:val="nil"/>
              <w:right w:val="nil"/>
            </w:tcBorders>
            <w:shd w:val="clear" w:color="auto" w:fill="auto"/>
            <w:noWrap/>
            <w:vAlign w:val="bottom"/>
            <w:hideMark/>
          </w:tcPr>
          <w:p w14:paraId="024D22F4"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740</w:t>
            </w:r>
          </w:p>
        </w:tc>
      </w:tr>
      <w:tr w:rsidR="009D575D" w:rsidRPr="009D575D" w14:paraId="1F3B4F1D" w14:textId="77777777" w:rsidTr="004F2CDF">
        <w:trPr>
          <w:trHeight w:val="288"/>
        </w:trPr>
        <w:tc>
          <w:tcPr>
            <w:tcW w:w="376" w:type="pct"/>
            <w:tcBorders>
              <w:top w:val="nil"/>
              <w:left w:val="nil"/>
              <w:bottom w:val="nil"/>
              <w:right w:val="nil"/>
            </w:tcBorders>
            <w:shd w:val="clear" w:color="auto" w:fill="auto"/>
            <w:noWrap/>
            <w:vAlign w:val="bottom"/>
            <w:hideMark/>
          </w:tcPr>
          <w:p w14:paraId="690989F8"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2DFEE3D5"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Isotelus maximus</w:t>
            </w:r>
          </w:p>
        </w:tc>
        <w:tc>
          <w:tcPr>
            <w:tcW w:w="701" w:type="pct"/>
            <w:tcBorders>
              <w:top w:val="nil"/>
              <w:left w:val="nil"/>
              <w:bottom w:val="nil"/>
              <w:right w:val="nil"/>
            </w:tcBorders>
            <w:shd w:val="clear" w:color="000000" w:fill="C6EFCE"/>
            <w:noWrap/>
            <w:vAlign w:val="bottom"/>
            <w:hideMark/>
          </w:tcPr>
          <w:p w14:paraId="26773C12"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0.969</w:t>
            </w:r>
          </w:p>
        </w:tc>
        <w:tc>
          <w:tcPr>
            <w:tcW w:w="900" w:type="pct"/>
            <w:tcBorders>
              <w:top w:val="nil"/>
              <w:left w:val="nil"/>
              <w:bottom w:val="nil"/>
              <w:right w:val="nil"/>
            </w:tcBorders>
            <w:shd w:val="clear" w:color="000000" w:fill="C6EFCE"/>
            <w:noWrap/>
            <w:vAlign w:val="bottom"/>
            <w:hideMark/>
          </w:tcPr>
          <w:p w14:paraId="47484246"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0.738</w:t>
            </w:r>
          </w:p>
        </w:tc>
        <w:tc>
          <w:tcPr>
            <w:tcW w:w="845" w:type="pct"/>
            <w:tcBorders>
              <w:top w:val="nil"/>
              <w:left w:val="nil"/>
              <w:bottom w:val="nil"/>
              <w:right w:val="nil"/>
            </w:tcBorders>
            <w:shd w:val="clear" w:color="auto" w:fill="auto"/>
            <w:noWrap/>
            <w:vAlign w:val="bottom"/>
            <w:hideMark/>
          </w:tcPr>
          <w:p w14:paraId="3A23591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1.736</w:t>
            </w:r>
          </w:p>
        </w:tc>
        <w:tc>
          <w:tcPr>
            <w:tcW w:w="905" w:type="pct"/>
            <w:tcBorders>
              <w:top w:val="nil"/>
              <w:left w:val="nil"/>
              <w:bottom w:val="nil"/>
              <w:right w:val="nil"/>
            </w:tcBorders>
            <w:shd w:val="clear" w:color="auto" w:fill="auto"/>
            <w:noWrap/>
            <w:vAlign w:val="bottom"/>
            <w:hideMark/>
          </w:tcPr>
          <w:p w14:paraId="791C884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2.26</w:t>
            </w:r>
          </w:p>
        </w:tc>
        <w:tc>
          <w:tcPr>
            <w:tcW w:w="373" w:type="pct"/>
            <w:tcBorders>
              <w:top w:val="nil"/>
              <w:left w:val="nil"/>
              <w:bottom w:val="nil"/>
              <w:right w:val="nil"/>
            </w:tcBorders>
            <w:shd w:val="clear" w:color="auto" w:fill="auto"/>
            <w:noWrap/>
            <w:vAlign w:val="bottom"/>
            <w:hideMark/>
          </w:tcPr>
          <w:p w14:paraId="56A551AD"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200</w:t>
            </w:r>
          </w:p>
        </w:tc>
      </w:tr>
      <w:tr w:rsidR="009D575D" w:rsidRPr="009D575D" w14:paraId="22E3501F" w14:textId="77777777" w:rsidTr="004F2CDF">
        <w:trPr>
          <w:trHeight w:val="288"/>
        </w:trPr>
        <w:tc>
          <w:tcPr>
            <w:tcW w:w="376" w:type="pct"/>
            <w:tcBorders>
              <w:top w:val="nil"/>
              <w:left w:val="nil"/>
              <w:bottom w:val="nil"/>
              <w:right w:val="nil"/>
            </w:tcBorders>
            <w:shd w:val="clear" w:color="auto" w:fill="auto"/>
            <w:noWrap/>
            <w:vAlign w:val="bottom"/>
            <w:hideMark/>
          </w:tcPr>
          <w:p w14:paraId="4156C947"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3974760B"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Paupospira bowdeni</w:t>
            </w:r>
          </w:p>
        </w:tc>
        <w:tc>
          <w:tcPr>
            <w:tcW w:w="701" w:type="pct"/>
            <w:tcBorders>
              <w:top w:val="nil"/>
              <w:left w:val="nil"/>
              <w:bottom w:val="nil"/>
              <w:right w:val="nil"/>
            </w:tcBorders>
            <w:shd w:val="clear" w:color="000000" w:fill="C6EFCE"/>
            <w:noWrap/>
            <w:vAlign w:val="bottom"/>
            <w:hideMark/>
          </w:tcPr>
          <w:p w14:paraId="43E16840"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0.797</w:t>
            </w:r>
          </w:p>
        </w:tc>
        <w:tc>
          <w:tcPr>
            <w:tcW w:w="900" w:type="pct"/>
            <w:tcBorders>
              <w:top w:val="nil"/>
              <w:left w:val="nil"/>
              <w:bottom w:val="nil"/>
              <w:right w:val="nil"/>
            </w:tcBorders>
            <w:shd w:val="clear" w:color="auto" w:fill="auto"/>
            <w:noWrap/>
            <w:vAlign w:val="bottom"/>
            <w:hideMark/>
          </w:tcPr>
          <w:p w14:paraId="39693A7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0.211</w:t>
            </w:r>
          </w:p>
        </w:tc>
        <w:tc>
          <w:tcPr>
            <w:tcW w:w="845" w:type="pct"/>
            <w:tcBorders>
              <w:top w:val="nil"/>
              <w:left w:val="nil"/>
              <w:bottom w:val="nil"/>
              <w:right w:val="nil"/>
            </w:tcBorders>
            <w:shd w:val="clear" w:color="auto" w:fill="auto"/>
            <w:noWrap/>
            <w:vAlign w:val="bottom"/>
            <w:hideMark/>
          </w:tcPr>
          <w:p w14:paraId="14F3B6B4"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0.831</w:t>
            </w:r>
          </w:p>
        </w:tc>
        <w:tc>
          <w:tcPr>
            <w:tcW w:w="905" w:type="pct"/>
            <w:tcBorders>
              <w:top w:val="nil"/>
              <w:left w:val="nil"/>
              <w:bottom w:val="nil"/>
              <w:right w:val="nil"/>
            </w:tcBorders>
            <w:shd w:val="clear" w:color="auto" w:fill="auto"/>
            <w:noWrap/>
            <w:vAlign w:val="bottom"/>
            <w:hideMark/>
          </w:tcPr>
          <w:p w14:paraId="64B4CCF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1.061</w:t>
            </w:r>
          </w:p>
        </w:tc>
        <w:tc>
          <w:tcPr>
            <w:tcW w:w="373" w:type="pct"/>
            <w:tcBorders>
              <w:top w:val="nil"/>
              <w:left w:val="nil"/>
              <w:bottom w:val="nil"/>
              <w:right w:val="nil"/>
            </w:tcBorders>
            <w:shd w:val="clear" w:color="auto" w:fill="auto"/>
            <w:noWrap/>
            <w:vAlign w:val="bottom"/>
            <w:hideMark/>
          </w:tcPr>
          <w:p w14:paraId="0727F4B4"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200</w:t>
            </w:r>
          </w:p>
        </w:tc>
      </w:tr>
      <w:tr w:rsidR="009D575D" w:rsidRPr="009D575D" w14:paraId="36C8F610" w14:textId="77777777" w:rsidTr="004F2CDF">
        <w:trPr>
          <w:trHeight w:val="288"/>
        </w:trPr>
        <w:tc>
          <w:tcPr>
            <w:tcW w:w="376" w:type="pct"/>
            <w:tcBorders>
              <w:top w:val="nil"/>
              <w:left w:val="nil"/>
              <w:bottom w:val="nil"/>
              <w:right w:val="nil"/>
            </w:tcBorders>
            <w:shd w:val="clear" w:color="auto" w:fill="auto"/>
            <w:noWrap/>
            <w:vAlign w:val="bottom"/>
            <w:hideMark/>
          </w:tcPr>
          <w:p w14:paraId="0585679E"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69E4CE45"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Parvohallopora ramose</w:t>
            </w:r>
          </w:p>
        </w:tc>
        <w:tc>
          <w:tcPr>
            <w:tcW w:w="701" w:type="pct"/>
            <w:tcBorders>
              <w:top w:val="nil"/>
              <w:left w:val="nil"/>
              <w:bottom w:val="nil"/>
              <w:right w:val="nil"/>
            </w:tcBorders>
            <w:shd w:val="clear" w:color="auto" w:fill="auto"/>
            <w:noWrap/>
            <w:vAlign w:val="bottom"/>
            <w:hideMark/>
          </w:tcPr>
          <w:p w14:paraId="09CA1DE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0.674</w:t>
            </w:r>
          </w:p>
        </w:tc>
        <w:tc>
          <w:tcPr>
            <w:tcW w:w="900" w:type="pct"/>
            <w:tcBorders>
              <w:top w:val="nil"/>
              <w:left w:val="nil"/>
              <w:bottom w:val="nil"/>
              <w:right w:val="nil"/>
            </w:tcBorders>
            <w:shd w:val="clear" w:color="auto" w:fill="auto"/>
            <w:noWrap/>
            <w:vAlign w:val="bottom"/>
            <w:hideMark/>
          </w:tcPr>
          <w:p w14:paraId="29EA3C4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0.017</w:t>
            </w:r>
          </w:p>
        </w:tc>
        <w:tc>
          <w:tcPr>
            <w:tcW w:w="845" w:type="pct"/>
            <w:tcBorders>
              <w:top w:val="nil"/>
              <w:left w:val="nil"/>
              <w:bottom w:val="nil"/>
              <w:right w:val="nil"/>
            </w:tcBorders>
            <w:shd w:val="clear" w:color="auto" w:fill="auto"/>
            <w:noWrap/>
            <w:vAlign w:val="bottom"/>
            <w:hideMark/>
          </w:tcPr>
          <w:p w14:paraId="1A163D7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0.352</w:t>
            </w:r>
          </w:p>
        </w:tc>
        <w:tc>
          <w:tcPr>
            <w:tcW w:w="905" w:type="pct"/>
            <w:tcBorders>
              <w:top w:val="nil"/>
              <w:left w:val="nil"/>
              <w:bottom w:val="nil"/>
              <w:right w:val="nil"/>
            </w:tcBorders>
            <w:shd w:val="clear" w:color="auto" w:fill="auto"/>
            <w:noWrap/>
            <w:vAlign w:val="bottom"/>
            <w:hideMark/>
          </w:tcPr>
          <w:p w14:paraId="6240CC61"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0.493</w:t>
            </w:r>
          </w:p>
        </w:tc>
        <w:tc>
          <w:tcPr>
            <w:tcW w:w="373" w:type="pct"/>
            <w:tcBorders>
              <w:top w:val="nil"/>
              <w:left w:val="nil"/>
              <w:bottom w:val="nil"/>
              <w:right w:val="nil"/>
            </w:tcBorders>
            <w:shd w:val="clear" w:color="auto" w:fill="auto"/>
            <w:noWrap/>
            <w:vAlign w:val="bottom"/>
            <w:hideMark/>
          </w:tcPr>
          <w:p w14:paraId="6AED9062"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80</w:t>
            </w:r>
          </w:p>
        </w:tc>
      </w:tr>
      <w:tr w:rsidR="009D575D" w:rsidRPr="009D575D" w14:paraId="46CA702F" w14:textId="77777777" w:rsidTr="004F2CDF">
        <w:trPr>
          <w:trHeight w:val="288"/>
        </w:trPr>
        <w:tc>
          <w:tcPr>
            <w:tcW w:w="376" w:type="pct"/>
            <w:tcBorders>
              <w:top w:val="nil"/>
              <w:left w:val="nil"/>
              <w:bottom w:val="nil"/>
              <w:right w:val="nil"/>
            </w:tcBorders>
            <w:shd w:val="clear" w:color="auto" w:fill="auto"/>
            <w:noWrap/>
            <w:vAlign w:val="bottom"/>
            <w:hideMark/>
          </w:tcPr>
          <w:p w14:paraId="5694A465"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1F7395B4"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Ramose Bryozoan</w:t>
            </w:r>
          </w:p>
        </w:tc>
        <w:tc>
          <w:tcPr>
            <w:tcW w:w="701" w:type="pct"/>
            <w:tcBorders>
              <w:top w:val="nil"/>
              <w:left w:val="nil"/>
              <w:bottom w:val="nil"/>
              <w:right w:val="nil"/>
            </w:tcBorders>
            <w:shd w:val="clear" w:color="000000" w:fill="C6EFCE"/>
            <w:noWrap/>
            <w:vAlign w:val="bottom"/>
            <w:hideMark/>
          </w:tcPr>
          <w:p w14:paraId="3042DA28"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0.844</w:t>
            </w:r>
          </w:p>
        </w:tc>
        <w:tc>
          <w:tcPr>
            <w:tcW w:w="900" w:type="pct"/>
            <w:tcBorders>
              <w:top w:val="nil"/>
              <w:left w:val="nil"/>
              <w:bottom w:val="nil"/>
              <w:right w:val="nil"/>
            </w:tcBorders>
            <w:shd w:val="clear" w:color="auto" w:fill="auto"/>
            <w:noWrap/>
            <w:vAlign w:val="bottom"/>
            <w:hideMark/>
          </w:tcPr>
          <w:p w14:paraId="0FB7FA1D"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0.187</w:t>
            </w:r>
          </w:p>
        </w:tc>
        <w:tc>
          <w:tcPr>
            <w:tcW w:w="845" w:type="pct"/>
            <w:tcBorders>
              <w:top w:val="nil"/>
              <w:left w:val="nil"/>
              <w:bottom w:val="nil"/>
              <w:right w:val="nil"/>
            </w:tcBorders>
            <w:shd w:val="clear" w:color="auto" w:fill="auto"/>
            <w:noWrap/>
            <w:vAlign w:val="bottom"/>
            <w:hideMark/>
          </w:tcPr>
          <w:p w14:paraId="2002EC4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0.595</w:t>
            </w:r>
          </w:p>
        </w:tc>
        <w:tc>
          <w:tcPr>
            <w:tcW w:w="905" w:type="pct"/>
            <w:tcBorders>
              <w:top w:val="nil"/>
              <w:left w:val="nil"/>
              <w:bottom w:val="nil"/>
              <w:right w:val="nil"/>
            </w:tcBorders>
            <w:shd w:val="clear" w:color="auto" w:fill="auto"/>
            <w:noWrap/>
            <w:vAlign w:val="bottom"/>
            <w:hideMark/>
          </w:tcPr>
          <w:p w14:paraId="2B2E1231"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1.384</w:t>
            </w:r>
          </w:p>
        </w:tc>
        <w:tc>
          <w:tcPr>
            <w:tcW w:w="373" w:type="pct"/>
            <w:tcBorders>
              <w:top w:val="nil"/>
              <w:left w:val="nil"/>
              <w:bottom w:val="nil"/>
              <w:right w:val="nil"/>
            </w:tcBorders>
            <w:shd w:val="clear" w:color="auto" w:fill="auto"/>
            <w:noWrap/>
            <w:vAlign w:val="bottom"/>
            <w:hideMark/>
          </w:tcPr>
          <w:p w14:paraId="217CAB7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740</w:t>
            </w:r>
          </w:p>
        </w:tc>
      </w:tr>
      <w:tr w:rsidR="009D575D" w:rsidRPr="009D575D" w14:paraId="2BA7A470" w14:textId="77777777" w:rsidTr="004F2CDF">
        <w:trPr>
          <w:trHeight w:val="288"/>
        </w:trPr>
        <w:tc>
          <w:tcPr>
            <w:tcW w:w="376" w:type="pct"/>
            <w:tcBorders>
              <w:top w:val="nil"/>
              <w:left w:val="nil"/>
              <w:bottom w:val="nil"/>
              <w:right w:val="nil"/>
            </w:tcBorders>
            <w:shd w:val="clear" w:color="auto" w:fill="auto"/>
            <w:noWrap/>
            <w:vAlign w:val="bottom"/>
            <w:hideMark/>
          </w:tcPr>
          <w:p w14:paraId="5F3E9C41"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7FFD5A01"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Stromataperoid</w:t>
            </w:r>
          </w:p>
        </w:tc>
        <w:tc>
          <w:tcPr>
            <w:tcW w:w="701" w:type="pct"/>
            <w:tcBorders>
              <w:top w:val="nil"/>
              <w:left w:val="nil"/>
              <w:bottom w:val="nil"/>
              <w:right w:val="nil"/>
            </w:tcBorders>
            <w:shd w:val="clear" w:color="000000" w:fill="C6EFCE"/>
            <w:noWrap/>
            <w:vAlign w:val="bottom"/>
            <w:hideMark/>
          </w:tcPr>
          <w:p w14:paraId="3572C3E3"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0.75</w:t>
            </w:r>
          </w:p>
        </w:tc>
        <w:tc>
          <w:tcPr>
            <w:tcW w:w="900" w:type="pct"/>
            <w:tcBorders>
              <w:top w:val="nil"/>
              <w:left w:val="nil"/>
              <w:bottom w:val="nil"/>
              <w:right w:val="nil"/>
            </w:tcBorders>
            <w:shd w:val="clear" w:color="auto" w:fill="auto"/>
            <w:noWrap/>
            <w:vAlign w:val="bottom"/>
            <w:hideMark/>
          </w:tcPr>
          <w:p w14:paraId="0ED1A81F"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0.418</w:t>
            </w:r>
          </w:p>
        </w:tc>
        <w:tc>
          <w:tcPr>
            <w:tcW w:w="845" w:type="pct"/>
            <w:tcBorders>
              <w:top w:val="nil"/>
              <w:left w:val="nil"/>
              <w:bottom w:val="nil"/>
              <w:right w:val="nil"/>
            </w:tcBorders>
            <w:shd w:val="clear" w:color="auto" w:fill="auto"/>
            <w:noWrap/>
            <w:vAlign w:val="bottom"/>
            <w:hideMark/>
          </w:tcPr>
          <w:p w14:paraId="1C2B59C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0.953</w:t>
            </w:r>
          </w:p>
        </w:tc>
        <w:tc>
          <w:tcPr>
            <w:tcW w:w="905" w:type="pct"/>
            <w:tcBorders>
              <w:top w:val="nil"/>
              <w:left w:val="nil"/>
              <w:bottom w:val="nil"/>
              <w:right w:val="nil"/>
            </w:tcBorders>
            <w:shd w:val="clear" w:color="auto" w:fill="auto"/>
            <w:noWrap/>
            <w:vAlign w:val="bottom"/>
            <w:hideMark/>
          </w:tcPr>
          <w:p w14:paraId="461FB05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1.279</w:t>
            </w:r>
          </w:p>
        </w:tc>
        <w:tc>
          <w:tcPr>
            <w:tcW w:w="373" w:type="pct"/>
            <w:tcBorders>
              <w:top w:val="nil"/>
              <w:left w:val="nil"/>
              <w:bottom w:val="nil"/>
              <w:right w:val="nil"/>
            </w:tcBorders>
            <w:shd w:val="clear" w:color="auto" w:fill="auto"/>
            <w:noWrap/>
            <w:vAlign w:val="bottom"/>
            <w:hideMark/>
          </w:tcPr>
          <w:p w14:paraId="48BD927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120</w:t>
            </w:r>
          </w:p>
        </w:tc>
      </w:tr>
      <w:tr w:rsidR="009D575D" w:rsidRPr="009D575D" w14:paraId="455B0F18" w14:textId="77777777" w:rsidTr="004F2CDF">
        <w:trPr>
          <w:trHeight w:val="288"/>
        </w:trPr>
        <w:tc>
          <w:tcPr>
            <w:tcW w:w="376" w:type="pct"/>
            <w:tcBorders>
              <w:top w:val="nil"/>
              <w:left w:val="nil"/>
              <w:bottom w:val="nil"/>
              <w:right w:val="nil"/>
            </w:tcBorders>
            <w:shd w:val="clear" w:color="auto" w:fill="auto"/>
            <w:noWrap/>
            <w:vAlign w:val="bottom"/>
            <w:hideMark/>
          </w:tcPr>
          <w:p w14:paraId="595C16AE"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3CDF01AE"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Strophomena planoconvexa</w:t>
            </w:r>
          </w:p>
        </w:tc>
        <w:tc>
          <w:tcPr>
            <w:tcW w:w="701" w:type="pct"/>
            <w:tcBorders>
              <w:top w:val="nil"/>
              <w:left w:val="nil"/>
              <w:bottom w:val="nil"/>
              <w:right w:val="nil"/>
            </w:tcBorders>
            <w:shd w:val="clear" w:color="000000" w:fill="C6EFCE"/>
            <w:noWrap/>
            <w:vAlign w:val="bottom"/>
            <w:hideMark/>
          </w:tcPr>
          <w:p w14:paraId="52503C56"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0.936</w:t>
            </w:r>
          </w:p>
        </w:tc>
        <w:tc>
          <w:tcPr>
            <w:tcW w:w="900" w:type="pct"/>
            <w:tcBorders>
              <w:top w:val="nil"/>
              <w:left w:val="nil"/>
              <w:bottom w:val="nil"/>
              <w:right w:val="nil"/>
            </w:tcBorders>
            <w:shd w:val="clear" w:color="auto" w:fill="auto"/>
            <w:noWrap/>
            <w:vAlign w:val="bottom"/>
            <w:hideMark/>
          </w:tcPr>
          <w:p w14:paraId="6B279E0F"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0.206</w:t>
            </w:r>
          </w:p>
        </w:tc>
        <w:tc>
          <w:tcPr>
            <w:tcW w:w="845" w:type="pct"/>
            <w:tcBorders>
              <w:top w:val="nil"/>
              <w:left w:val="nil"/>
              <w:bottom w:val="nil"/>
              <w:right w:val="nil"/>
            </w:tcBorders>
            <w:shd w:val="clear" w:color="auto" w:fill="auto"/>
            <w:noWrap/>
            <w:vAlign w:val="bottom"/>
            <w:hideMark/>
          </w:tcPr>
          <w:p w14:paraId="69E7981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1.122</w:t>
            </w:r>
          </w:p>
        </w:tc>
        <w:tc>
          <w:tcPr>
            <w:tcW w:w="905" w:type="pct"/>
            <w:tcBorders>
              <w:top w:val="nil"/>
              <w:left w:val="nil"/>
              <w:bottom w:val="nil"/>
              <w:right w:val="nil"/>
            </w:tcBorders>
            <w:shd w:val="clear" w:color="auto" w:fill="auto"/>
            <w:noWrap/>
            <w:vAlign w:val="bottom"/>
            <w:hideMark/>
          </w:tcPr>
          <w:p w14:paraId="74C280E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2.045</w:t>
            </w:r>
          </w:p>
        </w:tc>
        <w:tc>
          <w:tcPr>
            <w:tcW w:w="373" w:type="pct"/>
            <w:tcBorders>
              <w:top w:val="nil"/>
              <w:left w:val="nil"/>
              <w:bottom w:val="nil"/>
              <w:right w:val="nil"/>
            </w:tcBorders>
            <w:shd w:val="clear" w:color="auto" w:fill="auto"/>
            <w:noWrap/>
            <w:vAlign w:val="bottom"/>
            <w:hideMark/>
          </w:tcPr>
          <w:p w14:paraId="64D7C98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180</w:t>
            </w:r>
          </w:p>
        </w:tc>
      </w:tr>
      <w:tr w:rsidR="009D575D" w:rsidRPr="009D575D" w14:paraId="16C9C8E0" w14:textId="77777777" w:rsidTr="004F2CDF">
        <w:trPr>
          <w:trHeight w:val="288"/>
        </w:trPr>
        <w:tc>
          <w:tcPr>
            <w:tcW w:w="376" w:type="pct"/>
            <w:tcBorders>
              <w:top w:val="nil"/>
              <w:left w:val="nil"/>
              <w:bottom w:val="nil"/>
              <w:right w:val="nil"/>
            </w:tcBorders>
            <w:shd w:val="clear" w:color="auto" w:fill="auto"/>
            <w:noWrap/>
            <w:vAlign w:val="bottom"/>
            <w:hideMark/>
          </w:tcPr>
          <w:p w14:paraId="515ED765"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3E7A2910"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Vinlandostrophia pondarosa</w:t>
            </w:r>
          </w:p>
        </w:tc>
        <w:tc>
          <w:tcPr>
            <w:tcW w:w="701" w:type="pct"/>
            <w:tcBorders>
              <w:top w:val="nil"/>
              <w:left w:val="nil"/>
              <w:bottom w:val="nil"/>
              <w:right w:val="nil"/>
            </w:tcBorders>
            <w:shd w:val="clear" w:color="000000" w:fill="C6EFCE"/>
            <w:noWrap/>
            <w:vAlign w:val="bottom"/>
            <w:hideMark/>
          </w:tcPr>
          <w:p w14:paraId="6F862FD0"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0.844</w:t>
            </w:r>
          </w:p>
        </w:tc>
        <w:tc>
          <w:tcPr>
            <w:tcW w:w="900" w:type="pct"/>
            <w:tcBorders>
              <w:top w:val="nil"/>
              <w:left w:val="nil"/>
              <w:bottom w:val="nil"/>
              <w:right w:val="nil"/>
            </w:tcBorders>
            <w:shd w:val="clear" w:color="auto" w:fill="auto"/>
            <w:noWrap/>
            <w:vAlign w:val="bottom"/>
            <w:hideMark/>
          </w:tcPr>
          <w:p w14:paraId="09E5391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0.29</w:t>
            </w:r>
          </w:p>
        </w:tc>
        <w:tc>
          <w:tcPr>
            <w:tcW w:w="845" w:type="pct"/>
            <w:tcBorders>
              <w:top w:val="nil"/>
              <w:left w:val="nil"/>
              <w:bottom w:val="nil"/>
              <w:right w:val="nil"/>
            </w:tcBorders>
            <w:shd w:val="clear" w:color="auto" w:fill="auto"/>
            <w:noWrap/>
            <w:vAlign w:val="bottom"/>
            <w:hideMark/>
          </w:tcPr>
          <w:p w14:paraId="39CB40C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0.595</w:t>
            </w:r>
          </w:p>
        </w:tc>
        <w:tc>
          <w:tcPr>
            <w:tcW w:w="905" w:type="pct"/>
            <w:tcBorders>
              <w:top w:val="nil"/>
              <w:left w:val="nil"/>
              <w:bottom w:val="nil"/>
              <w:right w:val="nil"/>
            </w:tcBorders>
            <w:shd w:val="clear" w:color="auto" w:fill="auto"/>
            <w:noWrap/>
            <w:vAlign w:val="bottom"/>
            <w:hideMark/>
          </w:tcPr>
          <w:p w14:paraId="4580F8F2"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1.384</w:t>
            </w:r>
          </w:p>
        </w:tc>
        <w:tc>
          <w:tcPr>
            <w:tcW w:w="373" w:type="pct"/>
            <w:tcBorders>
              <w:top w:val="nil"/>
              <w:left w:val="nil"/>
              <w:bottom w:val="nil"/>
              <w:right w:val="nil"/>
            </w:tcBorders>
            <w:shd w:val="clear" w:color="auto" w:fill="auto"/>
            <w:noWrap/>
            <w:vAlign w:val="bottom"/>
            <w:hideMark/>
          </w:tcPr>
          <w:p w14:paraId="7FDB2FE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740</w:t>
            </w:r>
          </w:p>
        </w:tc>
      </w:tr>
      <w:tr w:rsidR="009D575D" w:rsidRPr="009D575D" w14:paraId="76C89612" w14:textId="77777777" w:rsidTr="004F2CDF">
        <w:trPr>
          <w:trHeight w:val="288"/>
        </w:trPr>
        <w:tc>
          <w:tcPr>
            <w:tcW w:w="376" w:type="pct"/>
            <w:tcBorders>
              <w:top w:val="nil"/>
              <w:left w:val="nil"/>
              <w:bottom w:val="nil"/>
              <w:right w:val="nil"/>
            </w:tcBorders>
            <w:shd w:val="clear" w:color="auto" w:fill="auto"/>
            <w:noWrap/>
            <w:vAlign w:val="bottom"/>
            <w:hideMark/>
          </w:tcPr>
          <w:p w14:paraId="562BFAF0"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7046A08D"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Zygospira modesta</w:t>
            </w:r>
          </w:p>
        </w:tc>
        <w:tc>
          <w:tcPr>
            <w:tcW w:w="701" w:type="pct"/>
            <w:tcBorders>
              <w:top w:val="nil"/>
              <w:left w:val="nil"/>
              <w:bottom w:val="nil"/>
              <w:right w:val="nil"/>
            </w:tcBorders>
            <w:shd w:val="clear" w:color="000000" w:fill="C6EFCE"/>
            <w:noWrap/>
            <w:vAlign w:val="bottom"/>
            <w:hideMark/>
          </w:tcPr>
          <w:p w14:paraId="608A397B"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0.845</w:t>
            </w:r>
          </w:p>
        </w:tc>
        <w:tc>
          <w:tcPr>
            <w:tcW w:w="900" w:type="pct"/>
            <w:tcBorders>
              <w:top w:val="nil"/>
              <w:left w:val="nil"/>
              <w:bottom w:val="nil"/>
              <w:right w:val="nil"/>
            </w:tcBorders>
            <w:shd w:val="clear" w:color="auto" w:fill="auto"/>
            <w:noWrap/>
            <w:vAlign w:val="bottom"/>
            <w:hideMark/>
          </w:tcPr>
          <w:p w14:paraId="31CC120E"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0.301</w:t>
            </w:r>
          </w:p>
        </w:tc>
        <w:tc>
          <w:tcPr>
            <w:tcW w:w="845" w:type="pct"/>
            <w:tcBorders>
              <w:top w:val="nil"/>
              <w:left w:val="nil"/>
              <w:bottom w:val="nil"/>
              <w:right w:val="nil"/>
            </w:tcBorders>
            <w:shd w:val="clear" w:color="auto" w:fill="auto"/>
            <w:noWrap/>
            <w:vAlign w:val="bottom"/>
            <w:hideMark/>
          </w:tcPr>
          <w:p w14:paraId="7CDD6BE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0.791</w:t>
            </w:r>
          </w:p>
        </w:tc>
        <w:tc>
          <w:tcPr>
            <w:tcW w:w="905" w:type="pct"/>
            <w:tcBorders>
              <w:top w:val="nil"/>
              <w:left w:val="nil"/>
              <w:bottom w:val="nil"/>
              <w:right w:val="nil"/>
            </w:tcBorders>
            <w:shd w:val="clear" w:color="auto" w:fill="auto"/>
            <w:noWrap/>
            <w:vAlign w:val="bottom"/>
            <w:hideMark/>
          </w:tcPr>
          <w:p w14:paraId="5581DF2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1.262</w:t>
            </w:r>
          </w:p>
        </w:tc>
        <w:tc>
          <w:tcPr>
            <w:tcW w:w="373" w:type="pct"/>
            <w:tcBorders>
              <w:top w:val="nil"/>
              <w:left w:val="nil"/>
              <w:bottom w:val="nil"/>
              <w:right w:val="nil"/>
            </w:tcBorders>
            <w:shd w:val="clear" w:color="auto" w:fill="auto"/>
            <w:noWrap/>
            <w:vAlign w:val="bottom"/>
            <w:hideMark/>
          </w:tcPr>
          <w:p w14:paraId="7259B6D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140</w:t>
            </w:r>
          </w:p>
        </w:tc>
      </w:tr>
      <w:tr w:rsidR="009D575D" w:rsidRPr="009D575D" w14:paraId="4B56B40F" w14:textId="77777777" w:rsidTr="004F2CDF">
        <w:trPr>
          <w:trHeight w:val="288"/>
        </w:trPr>
        <w:tc>
          <w:tcPr>
            <w:tcW w:w="376" w:type="pct"/>
            <w:tcBorders>
              <w:top w:val="nil"/>
              <w:left w:val="nil"/>
              <w:bottom w:val="nil"/>
              <w:right w:val="nil"/>
            </w:tcBorders>
            <w:shd w:val="clear" w:color="auto" w:fill="auto"/>
            <w:noWrap/>
            <w:vAlign w:val="bottom"/>
            <w:hideMark/>
          </w:tcPr>
          <w:p w14:paraId="08321878"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single" w:sz="4" w:space="0" w:color="auto"/>
              <w:right w:val="nil"/>
            </w:tcBorders>
            <w:shd w:val="clear" w:color="auto" w:fill="auto"/>
            <w:noWrap/>
            <w:vAlign w:val="bottom"/>
            <w:hideMark/>
          </w:tcPr>
          <w:p w14:paraId="04E164AD"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Zygospira resupinada</w:t>
            </w:r>
          </w:p>
        </w:tc>
        <w:tc>
          <w:tcPr>
            <w:tcW w:w="701" w:type="pct"/>
            <w:tcBorders>
              <w:top w:val="nil"/>
              <w:left w:val="nil"/>
              <w:bottom w:val="nil"/>
              <w:right w:val="nil"/>
            </w:tcBorders>
            <w:shd w:val="clear" w:color="000000" w:fill="C6EFCE"/>
            <w:noWrap/>
            <w:vAlign w:val="bottom"/>
            <w:hideMark/>
          </w:tcPr>
          <w:p w14:paraId="55DFF359"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0.785</w:t>
            </w:r>
          </w:p>
        </w:tc>
        <w:tc>
          <w:tcPr>
            <w:tcW w:w="900" w:type="pct"/>
            <w:tcBorders>
              <w:top w:val="nil"/>
              <w:left w:val="nil"/>
              <w:bottom w:val="nil"/>
              <w:right w:val="nil"/>
            </w:tcBorders>
            <w:shd w:val="clear" w:color="auto" w:fill="auto"/>
            <w:noWrap/>
            <w:vAlign w:val="bottom"/>
            <w:hideMark/>
          </w:tcPr>
          <w:p w14:paraId="0B878782"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0.247</w:t>
            </w:r>
          </w:p>
        </w:tc>
        <w:tc>
          <w:tcPr>
            <w:tcW w:w="845" w:type="pct"/>
            <w:tcBorders>
              <w:top w:val="nil"/>
              <w:left w:val="nil"/>
              <w:bottom w:val="nil"/>
              <w:right w:val="nil"/>
            </w:tcBorders>
            <w:shd w:val="clear" w:color="auto" w:fill="auto"/>
            <w:noWrap/>
            <w:vAlign w:val="bottom"/>
            <w:hideMark/>
          </w:tcPr>
          <w:p w14:paraId="6966487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0.791</w:t>
            </w:r>
          </w:p>
        </w:tc>
        <w:tc>
          <w:tcPr>
            <w:tcW w:w="905" w:type="pct"/>
            <w:tcBorders>
              <w:top w:val="nil"/>
              <w:left w:val="nil"/>
              <w:bottom w:val="nil"/>
              <w:right w:val="nil"/>
            </w:tcBorders>
            <w:shd w:val="clear" w:color="auto" w:fill="auto"/>
            <w:noWrap/>
            <w:vAlign w:val="bottom"/>
            <w:hideMark/>
          </w:tcPr>
          <w:p w14:paraId="13F6C69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1.015</w:t>
            </w:r>
          </w:p>
        </w:tc>
        <w:tc>
          <w:tcPr>
            <w:tcW w:w="373" w:type="pct"/>
            <w:tcBorders>
              <w:top w:val="nil"/>
              <w:left w:val="nil"/>
              <w:bottom w:val="nil"/>
              <w:right w:val="nil"/>
            </w:tcBorders>
            <w:shd w:val="clear" w:color="auto" w:fill="auto"/>
            <w:noWrap/>
            <w:vAlign w:val="bottom"/>
            <w:hideMark/>
          </w:tcPr>
          <w:p w14:paraId="7D2D3BA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140</w:t>
            </w:r>
          </w:p>
        </w:tc>
      </w:tr>
      <w:tr w:rsidR="009D575D" w:rsidRPr="009D575D" w14:paraId="74ED30AE" w14:textId="77777777" w:rsidTr="004F2CDF">
        <w:trPr>
          <w:trHeight w:val="288"/>
        </w:trPr>
        <w:tc>
          <w:tcPr>
            <w:tcW w:w="376" w:type="pct"/>
            <w:tcBorders>
              <w:top w:val="single" w:sz="4" w:space="0" w:color="auto"/>
              <w:left w:val="nil"/>
              <w:bottom w:val="nil"/>
              <w:right w:val="nil"/>
            </w:tcBorders>
            <w:shd w:val="clear" w:color="auto" w:fill="auto"/>
            <w:noWrap/>
            <w:vAlign w:val="bottom"/>
            <w:hideMark/>
          </w:tcPr>
          <w:p w14:paraId="5846926B"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C4</w:t>
            </w:r>
          </w:p>
        </w:tc>
        <w:tc>
          <w:tcPr>
            <w:tcW w:w="900" w:type="pct"/>
            <w:tcBorders>
              <w:top w:val="nil"/>
              <w:left w:val="single" w:sz="4" w:space="0" w:color="auto"/>
              <w:bottom w:val="nil"/>
              <w:right w:val="nil"/>
            </w:tcBorders>
            <w:shd w:val="clear" w:color="auto" w:fill="auto"/>
            <w:noWrap/>
            <w:vAlign w:val="bottom"/>
            <w:hideMark/>
          </w:tcPr>
          <w:p w14:paraId="266BED16"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Constellaria florida</w:t>
            </w:r>
          </w:p>
        </w:tc>
        <w:tc>
          <w:tcPr>
            <w:tcW w:w="701" w:type="pct"/>
            <w:tcBorders>
              <w:top w:val="single" w:sz="4" w:space="0" w:color="auto"/>
              <w:left w:val="nil"/>
              <w:bottom w:val="nil"/>
              <w:right w:val="nil"/>
            </w:tcBorders>
            <w:shd w:val="clear" w:color="000000" w:fill="C6EFCE"/>
            <w:noWrap/>
            <w:vAlign w:val="bottom"/>
            <w:hideMark/>
          </w:tcPr>
          <w:p w14:paraId="15733325"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0.985</w:t>
            </w:r>
          </w:p>
        </w:tc>
        <w:tc>
          <w:tcPr>
            <w:tcW w:w="900" w:type="pct"/>
            <w:tcBorders>
              <w:top w:val="single" w:sz="4" w:space="0" w:color="auto"/>
              <w:left w:val="nil"/>
              <w:bottom w:val="nil"/>
              <w:right w:val="nil"/>
            </w:tcBorders>
            <w:shd w:val="clear" w:color="auto" w:fill="auto"/>
            <w:noWrap/>
            <w:vAlign w:val="bottom"/>
            <w:hideMark/>
          </w:tcPr>
          <w:p w14:paraId="7F7DD73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0.432</w:t>
            </w:r>
          </w:p>
        </w:tc>
        <w:tc>
          <w:tcPr>
            <w:tcW w:w="845" w:type="pct"/>
            <w:tcBorders>
              <w:top w:val="single" w:sz="4" w:space="0" w:color="auto"/>
              <w:left w:val="nil"/>
              <w:bottom w:val="nil"/>
              <w:right w:val="nil"/>
            </w:tcBorders>
            <w:shd w:val="clear" w:color="auto" w:fill="auto"/>
            <w:noWrap/>
            <w:vAlign w:val="bottom"/>
            <w:hideMark/>
          </w:tcPr>
          <w:p w14:paraId="19B69C2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2.994</w:t>
            </w:r>
          </w:p>
        </w:tc>
        <w:tc>
          <w:tcPr>
            <w:tcW w:w="905" w:type="pct"/>
            <w:tcBorders>
              <w:top w:val="single" w:sz="4" w:space="0" w:color="auto"/>
              <w:left w:val="nil"/>
              <w:bottom w:val="nil"/>
              <w:right w:val="nil"/>
            </w:tcBorders>
            <w:shd w:val="clear" w:color="auto" w:fill="auto"/>
            <w:noWrap/>
            <w:vAlign w:val="bottom"/>
            <w:hideMark/>
          </w:tcPr>
          <w:p w14:paraId="0D91FE3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3.056</w:t>
            </w:r>
          </w:p>
        </w:tc>
        <w:tc>
          <w:tcPr>
            <w:tcW w:w="373" w:type="pct"/>
            <w:tcBorders>
              <w:top w:val="single" w:sz="4" w:space="0" w:color="auto"/>
              <w:left w:val="nil"/>
              <w:bottom w:val="nil"/>
              <w:right w:val="nil"/>
            </w:tcBorders>
            <w:shd w:val="clear" w:color="auto" w:fill="auto"/>
            <w:noWrap/>
            <w:vAlign w:val="bottom"/>
            <w:hideMark/>
          </w:tcPr>
          <w:p w14:paraId="34D1EFE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180</w:t>
            </w:r>
          </w:p>
        </w:tc>
      </w:tr>
      <w:tr w:rsidR="009D575D" w:rsidRPr="009D575D" w14:paraId="0EEF45D7" w14:textId="77777777" w:rsidTr="004F2CDF">
        <w:trPr>
          <w:trHeight w:val="288"/>
        </w:trPr>
        <w:tc>
          <w:tcPr>
            <w:tcW w:w="376" w:type="pct"/>
            <w:tcBorders>
              <w:top w:val="nil"/>
              <w:left w:val="nil"/>
              <w:bottom w:val="nil"/>
              <w:right w:val="nil"/>
            </w:tcBorders>
            <w:shd w:val="clear" w:color="auto" w:fill="auto"/>
            <w:noWrap/>
            <w:vAlign w:val="bottom"/>
            <w:hideMark/>
          </w:tcPr>
          <w:p w14:paraId="4A717327"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7D5B8764"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Cyclonema bilix</w:t>
            </w:r>
          </w:p>
        </w:tc>
        <w:tc>
          <w:tcPr>
            <w:tcW w:w="701" w:type="pct"/>
            <w:tcBorders>
              <w:top w:val="nil"/>
              <w:left w:val="nil"/>
              <w:bottom w:val="nil"/>
              <w:right w:val="nil"/>
            </w:tcBorders>
            <w:shd w:val="clear" w:color="000000" w:fill="C6EFCE"/>
            <w:noWrap/>
            <w:vAlign w:val="bottom"/>
            <w:hideMark/>
          </w:tcPr>
          <w:p w14:paraId="3B65FA92"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0.976</w:t>
            </w:r>
          </w:p>
        </w:tc>
        <w:tc>
          <w:tcPr>
            <w:tcW w:w="900" w:type="pct"/>
            <w:tcBorders>
              <w:top w:val="nil"/>
              <w:left w:val="nil"/>
              <w:bottom w:val="nil"/>
              <w:right w:val="nil"/>
            </w:tcBorders>
            <w:shd w:val="clear" w:color="auto" w:fill="auto"/>
            <w:noWrap/>
            <w:vAlign w:val="bottom"/>
            <w:hideMark/>
          </w:tcPr>
          <w:p w14:paraId="524A749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0.538</w:t>
            </w:r>
          </w:p>
        </w:tc>
        <w:tc>
          <w:tcPr>
            <w:tcW w:w="845" w:type="pct"/>
            <w:tcBorders>
              <w:top w:val="nil"/>
              <w:left w:val="nil"/>
              <w:bottom w:val="nil"/>
              <w:right w:val="nil"/>
            </w:tcBorders>
            <w:shd w:val="clear" w:color="auto" w:fill="auto"/>
            <w:noWrap/>
            <w:vAlign w:val="bottom"/>
            <w:hideMark/>
          </w:tcPr>
          <w:p w14:paraId="0D680F51"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1.345</w:t>
            </w:r>
          </w:p>
        </w:tc>
        <w:tc>
          <w:tcPr>
            <w:tcW w:w="905" w:type="pct"/>
            <w:tcBorders>
              <w:top w:val="nil"/>
              <w:left w:val="nil"/>
              <w:bottom w:val="nil"/>
              <w:right w:val="nil"/>
            </w:tcBorders>
            <w:shd w:val="clear" w:color="auto" w:fill="auto"/>
            <w:noWrap/>
            <w:vAlign w:val="bottom"/>
            <w:hideMark/>
          </w:tcPr>
          <w:p w14:paraId="6C2041F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2.028</w:t>
            </w:r>
          </w:p>
        </w:tc>
        <w:tc>
          <w:tcPr>
            <w:tcW w:w="373" w:type="pct"/>
            <w:tcBorders>
              <w:top w:val="nil"/>
              <w:left w:val="nil"/>
              <w:bottom w:val="nil"/>
              <w:right w:val="nil"/>
            </w:tcBorders>
            <w:shd w:val="clear" w:color="auto" w:fill="auto"/>
            <w:noWrap/>
            <w:vAlign w:val="bottom"/>
            <w:hideMark/>
          </w:tcPr>
          <w:p w14:paraId="2C8F424D"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160</w:t>
            </w:r>
          </w:p>
        </w:tc>
      </w:tr>
      <w:tr w:rsidR="009D575D" w:rsidRPr="009D575D" w14:paraId="7F79D8B6" w14:textId="77777777" w:rsidTr="004F2CDF">
        <w:trPr>
          <w:trHeight w:val="288"/>
        </w:trPr>
        <w:tc>
          <w:tcPr>
            <w:tcW w:w="376" w:type="pct"/>
            <w:tcBorders>
              <w:top w:val="nil"/>
              <w:left w:val="nil"/>
              <w:bottom w:val="nil"/>
              <w:right w:val="nil"/>
            </w:tcBorders>
            <w:shd w:val="clear" w:color="auto" w:fill="auto"/>
            <w:noWrap/>
            <w:vAlign w:val="bottom"/>
            <w:hideMark/>
          </w:tcPr>
          <w:p w14:paraId="0C56EF9F"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7E33682C"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Hebertella oxidentalis</w:t>
            </w:r>
          </w:p>
        </w:tc>
        <w:tc>
          <w:tcPr>
            <w:tcW w:w="701" w:type="pct"/>
            <w:tcBorders>
              <w:top w:val="nil"/>
              <w:left w:val="nil"/>
              <w:bottom w:val="nil"/>
              <w:right w:val="nil"/>
            </w:tcBorders>
            <w:shd w:val="clear" w:color="000000" w:fill="C6EFCE"/>
            <w:noWrap/>
            <w:vAlign w:val="bottom"/>
            <w:hideMark/>
          </w:tcPr>
          <w:p w14:paraId="15304FC8"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0.982</w:t>
            </w:r>
          </w:p>
        </w:tc>
        <w:tc>
          <w:tcPr>
            <w:tcW w:w="900" w:type="pct"/>
            <w:tcBorders>
              <w:top w:val="nil"/>
              <w:left w:val="nil"/>
              <w:bottom w:val="nil"/>
              <w:right w:val="nil"/>
            </w:tcBorders>
            <w:shd w:val="clear" w:color="auto" w:fill="auto"/>
            <w:noWrap/>
            <w:vAlign w:val="bottom"/>
            <w:hideMark/>
          </w:tcPr>
          <w:p w14:paraId="79715F6E"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0.168</w:t>
            </w:r>
          </w:p>
        </w:tc>
        <w:tc>
          <w:tcPr>
            <w:tcW w:w="845" w:type="pct"/>
            <w:tcBorders>
              <w:top w:val="nil"/>
              <w:left w:val="nil"/>
              <w:bottom w:val="nil"/>
              <w:right w:val="nil"/>
            </w:tcBorders>
            <w:shd w:val="clear" w:color="auto" w:fill="auto"/>
            <w:noWrap/>
            <w:vAlign w:val="bottom"/>
            <w:hideMark/>
          </w:tcPr>
          <w:p w14:paraId="0D66EC82"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2.872</w:t>
            </w:r>
          </w:p>
        </w:tc>
        <w:tc>
          <w:tcPr>
            <w:tcW w:w="905" w:type="pct"/>
            <w:tcBorders>
              <w:top w:val="nil"/>
              <w:left w:val="nil"/>
              <w:bottom w:val="nil"/>
              <w:right w:val="nil"/>
            </w:tcBorders>
            <w:shd w:val="clear" w:color="auto" w:fill="auto"/>
            <w:noWrap/>
            <w:vAlign w:val="bottom"/>
            <w:hideMark/>
          </w:tcPr>
          <w:p w14:paraId="408C004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2.939</w:t>
            </w:r>
          </w:p>
        </w:tc>
        <w:tc>
          <w:tcPr>
            <w:tcW w:w="373" w:type="pct"/>
            <w:tcBorders>
              <w:top w:val="nil"/>
              <w:left w:val="nil"/>
              <w:bottom w:val="nil"/>
              <w:right w:val="nil"/>
            </w:tcBorders>
            <w:shd w:val="clear" w:color="auto" w:fill="auto"/>
            <w:noWrap/>
            <w:vAlign w:val="bottom"/>
            <w:hideMark/>
          </w:tcPr>
          <w:p w14:paraId="55F3A7D1"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160</w:t>
            </w:r>
          </w:p>
        </w:tc>
      </w:tr>
      <w:tr w:rsidR="009D575D" w:rsidRPr="009D575D" w14:paraId="770AC464" w14:textId="77777777" w:rsidTr="004F2CDF">
        <w:trPr>
          <w:trHeight w:val="288"/>
        </w:trPr>
        <w:tc>
          <w:tcPr>
            <w:tcW w:w="376" w:type="pct"/>
            <w:tcBorders>
              <w:top w:val="nil"/>
              <w:left w:val="nil"/>
              <w:bottom w:val="nil"/>
              <w:right w:val="nil"/>
            </w:tcBorders>
            <w:shd w:val="clear" w:color="auto" w:fill="auto"/>
            <w:noWrap/>
            <w:vAlign w:val="bottom"/>
            <w:hideMark/>
          </w:tcPr>
          <w:p w14:paraId="007BAB84"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236FA1EC"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Paupospira bowdeni</w:t>
            </w:r>
          </w:p>
        </w:tc>
        <w:tc>
          <w:tcPr>
            <w:tcW w:w="701" w:type="pct"/>
            <w:tcBorders>
              <w:top w:val="nil"/>
              <w:left w:val="nil"/>
              <w:bottom w:val="nil"/>
              <w:right w:val="nil"/>
            </w:tcBorders>
            <w:shd w:val="clear" w:color="000000" w:fill="C6EFCE"/>
            <w:noWrap/>
            <w:vAlign w:val="bottom"/>
            <w:hideMark/>
          </w:tcPr>
          <w:p w14:paraId="0CA3B2B4"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0.984</w:t>
            </w:r>
          </w:p>
        </w:tc>
        <w:tc>
          <w:tcPr>
            <w:tcW w:w="900" w:type="pct"/>
            <w:tcBorders>
              <w:top w:val="nil"/>
              <w:left w:val="nil"/>
              <w:bottom w:val="nil"/>
              <w:right w:val="nil"/>
            </w:tcBorders>
            <w:shd w:val="clear" w:color="auto" w:fill="auto"/>
            <w:noWrap/>
            <w:vAlign w:val="bottom"/>
            <w:hideMark/>
          </w:tcPr>
          <w:p w14:paraId="7F0B6BCE"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0.254</w:t>
            </w:r>
          </w:p>
        </w:tc>
        <w:tc>
          <w:tcPr>
            <w:tcW w:w="845" w:type="pct"/>
            <w:tcBorders>
              <w:top w:val="nil"/>
              <w:left w:val="nil"/>
              <w:bottom w:val="nil"/>
              <w:right w:val="nil"/>
            </w:tcBorders>
            <w:shd w:val="clear" w:color="auto" w:fill="auto"/>
            <w:noWrap/>
            <w:vAlign w:val="bottom"/>
            <w:hideMark/>
          </w:tcPr>
          <w:p w14:paraId="7433C02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0.628</w:t>
            </w:r>
          </w:p>
        </w:tc>
        <w:tc>
          <w:tcPr>
            <w:tcW w:w="905" w:type="pct"/>
            <w:tcBorders>
              <w:top w:val="nil"/>
              <w:left w:val="nil"/>
              <w:bottom w:val="nil"/>
              <w:right w:val="nil"/>
            </w:tcBorders>
            <w:shd w:val="clear" w:color="auto" w:fill="auto"/>
            <w:noWrap/>
            <w:vAlign w:val="bottom"/>
            <w:hideMark/>
          </w:tcPr>
          <w:p w14:paraId="006043A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2.001</w:t>
            </w:r>
          </w:p>
        </w:tc>
        <w:tc>
          <w:tcPr>
            <w:tcW w:w="373" w:type="pct"/>
            <w:tcBorders>
              <w:top w:val="nil"/>
              <w:left w:val="nil"/>
              <w:bottom w:val="nil"/>
              <w:right w:val="nil"/>
            </w:tcBorders>
            <w:shd w:val="clear" w:color="auto" w:fill="auto"/>
            <w:noWrap/>
            <w:vAlign w:val="bottom"/>
            <w:hideMark/>
          </w:tcPr>
          <w:p w14:paraId="08105EA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660</w:t>
            </w:r>
          </w:p>
        </w:tc>
      </w:tr>
      <w:tr w:rsidR="009D575D" w:rsidRPr="009D575D" w14:paraId="7AF685F0" w14:textId="77777777" w:rsidTr="004F2CDF">
        <w:trPr>
          <w:trHeight w:val="288"/>
        </w:trPr>
        <w:tc>
          <w:tcPr>
            <w:tcW w:w="376" w:type="pct"/>
            <w:tcBorders>
              <w:top w:val="nil"/>
              <w:left w:val="nil"/>
              <w:bottom w:val="nil"/>
              <w:right w:val="nil"/>
            </w:tcBorders>
            <w:shd w:val="clear" w:color="auto" w:fill="auto"/>
            <w:noWrap/>
            <w:vAlign w:val="bottom"/>
            <w:hideMark/>
          </w:tcPr>
          <w:p w14:paraId="731D153F"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3DC4F637"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Orthorhynchula linneyi</w:t>
            </w:r>
          </w:p>
        </w:tc>
        <w:tc>
          <w:tcPr>
            <w:tcW w:w="701" w:type="pct"/>
            <w:tcBorders>
              <w:top w:val="nil"/>
              <w:left w:val="nil"/>
              <w:bottom w:val="nil"/>
              <w:right w:val="nil"/>
            </w:tcBorders>
            <w:shd w:val="clear" w:color="000000" w:fill="C6EFCE"/>
            <w:noWrap/>
            <w:vAlign w:val="bottom"/>
            <w:hideMark/>
          </w:tcPr>
          <w:p w14:paraId="48267E36"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0.988</w:t>
            </w:r>
          </w:p>
        </w:tc>
        <w:tc>
          <w:tcPr>
            <w:tcW w:w="900" w:type="pct"/>
            <w:tcBorders>
              <w:top w:val="nil"/>
              <w:left w:val="nil"/>
              <w:bottom w:val="nil"/>
              <w:right w:val="nil"/>
            </w:tcBorders>
            <w:shd w:val="clear" w:color="auto" w:fill="auto"/>
            <w:noWrap/>
            <w:vAlign w:val="bottom"/>
            <w:hideMark/>
          </w:tcPr>
          <w:p w14:paraId="07C4BC7B"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0.541</w:t>
            </w:r>
          </w:p>
        </w:tc>
        <w:tc>
          <w:tcPr>
            <w:tcW w:w="845" w:type="pct"/>
            <w:tcBorders>
              <w:top w:val="nil"/>
              <w:left w:val="nil"/>
              <w:bottom w:val="nil"/>
              <w:right w:val="nil"/>
            </w:tcBorders>
            <w:shd w:val="clear" w:color="auto" w:fill="auto"/>
            <w:noWrap/>
            <w:vAlign w:val="bottom"/>
            <w:hideMark/>
          </w:tcPr>
          <w:p w14:paraId="217F6C8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3.33</w:t>
            </w:r>
          </w:p>
        </w:tc>
        <w:tc>
          <w:tcPr>
            <w:tcW w:w="905" w:type="pct"/>
            <w:tcBorders>
              <w:top w:val="nil"/>
              <w:left w:val="nil"/>
              <w:bottom w:val="nil"/>
              <w:right w:val="nil"/>
            </w:tcBorders>
            <w:shd w:val="clear" w:color="auto" w:fill="auto"/>
            <w:noWrap/>
            <w:vAlign w:val="bottom"/>
            <w:hideMark/>
          </w:tcPr>
          <w:p w14:paraId="3072AF6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3.579</w:t>
            </w:r>
          </w:p>
        </w:tc>
        <w:tc>
          <w:tcPr>
            <w:tcW w:w="373" w:type="pct"/>
            <w:tcBorders>
              <w:top w:val="nil"/>
              <w:left w:val="nil"/>
              <w:bottom w:val="nil"/>
              <w:right w:val="nil"/>
            </w:tcBorders>
            <w:shd w:val="clear" w:color="auto" w:fill="auto"/>
            <w:noWrap/>
            <w:vAlign w:val="bottom"/>
            <w:hideMark/>
          </w:tcPr>
          <w:p w14:paraId="3AC0367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220</w:t>
            </w:r>
          </w:p>
        </w:tc>
      </w:tr>
      <w:tr w:rsidR="009D575D" w:rsidRPr="009D575D" w14:paraId="43BC7D73" w14:textId="77777777" w:rsidTr="004F2CDF">
        <w:trPr>
          <w:trHeight w:val="288"/>
        </w:trPr>
        <w:tc>
          <w:tcPr>
            <w:tcW w:w="376" w:type="pct"/>
            <w:tcBorders>
              <w:top w:val="nil"/>
              <w:left w:val="nil"/>
              <w:bottom w:val="nil"/>
              <w:right w:val="nil"/>
            </w:tcBorders>
            <w:shd w:val="clear" w:color="auto" w:fill="auto"/>
            <w:noWrap/>
            <w:vAlign w:val="bottom"/>
            <w:hideMark/>
          </w:tcPr>
          <w:p w14:paraId="5E7D3B0D"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054F4D19"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Parvohallopora ramose</w:t>
            </w:r>
          </w:p>
        </w:tc>
        <w:tc>
          <w:tcPr>
            <w:tcW w:w="701" w:type="pct"/>
            <w:tcBorders>
              <w:top w:val="nil"/>
              <w:left w:val="nil"/>
              <w:bottom w:val="nil"/>
              <w:right w:val="nil"/>
            </w:tcBorders>
            <w:shd w:val="clear" w:color="000000" w:fill="C6EFCE"/>
            <w:noWrap/>
            <w:vAlign w:val="bottom"/>
            <w:hideMark/>
          </w:tcPr>
          <w:p w14:paraId="4E4D76B9"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0.982</w:t>
            </w:r>
          </w:p>
        </w:tc>
        <w:tc>
          <w:tcPr>
            <w:tcW w:w="900" w:type="pct"/>
            <w:tcBorders>
              <w:top w:val="nil"/>
              <w:left w:val="nil"/>
              <w:bottom w:val="nil"/>
              <w:right w:val="nil"/>
            </w:tcBorders>
            <w:shd w:val="clear" w:color="auto" w:fill="auto"/>
            <w:noWrap/>
            <w:vAlign w:val="bottom"/>
            <w:hideMark/>
          </w:tcPr>
          <w:p w14:paraId="0CD06B5B"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0.077</w:t>
            </w:r>
          </w:p>
        </w:tc>
        <w:tc>
          <w:tcPr>
            <w:tcW w:w="845" w:type="pct"/>
            <w:tcBorders>
              <w:top w:val="nil"/>
              <w:left w:val="nil"/>
              <w:bottom w:val="nil"/>
              <w:right w:val="nil"/>
            </w:tcBorders>
            <w:shd w:val="clear" w:color="auto" w:fill="auto"/>
            <w:noWrap/>
            <w:vAlign w:val="bottom"/>
            <w:hideMark/>
          </w:tcPr>
          <w:p w14:paraId="32B334D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0.419</w:t>
            </w:r>
          </w:p>
        </w:tc>
        <w:tc>
          <w:tcPr>
            <w:tcW w:w="905" w:type="pct"/>
            <w:tcBorders>
              <w:top w:val="nil"/>
              <w:left w:val="nil"/>
              <w:bottom w:val="nil"/>
              <w:right w:val="nil"/>
            </w:tcBorders>
            <w:shd w:val="clear" w:color="auto" w:fill="auto"/>
            <w:noWrap/>
            <w:vAlign w:val="bottom"/>
            <w:hideMark/>
          </w:tcPr>
          <w:p w14:paraId="1FFFBB9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1.921</w:t>
            </w:r>
          </w:p>
        </w:tc>
        <w:tc>
          <w:tcPr>
            <w:tcW w:w="373" w:type="pct"/>
            <w:tcBorders>
              <w:top w:val="nil"/>
              <w:left w:val="nil"/>
              <w:bottom w:val="nil"/>
              <w:right w:val="nil"/>
            </w:tcBorders>
            <w:shd w:val="clear" w:color="auto" w:fill="auto"/>
            <w:noWrap/>
            <w:vAlign w:val="bottom"/>
            <w:hideMark/>
          </w:tcPr>
          <w:p w14:paraId="30CD016D"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180</w:t>
            </w:r>
          </w:p>
        </w:tc>
      </w:tr>
      <w:tr w:rsidR="009D575D" w:rsidRPr="009D575D" w14:paraId="787A0F4B" w14:textId="77777777" w:rsidTr="004F2CDF">
        <w:trPr>
          <w:trHeight w:val="288"/>
        </w:trPr>
        <w:tc>
          <w:tcPr>
            <w:tcW w:w="376" w:type="pct"/>
            <w:tcBorders>
              <w:top w:val="nil"/>
              <w:left w:val="nil"/>
              <w:bottom w:val="nil"/>
              <w:right w:val="nil"/>
            </w:tcBorders>
            <w:shd w:val="clear" w:color="auto" w:fill="auto"/>
            <w:noWrap/>
            <w:vAlign w:val="bottom"/>
            <w:hideMark/>
          </w:tcPr>
          <w:p w14:paraId="3125903A"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091AC6AF"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Ramose Bryozoan</w:t>
            </w:r>
          </w:p>
        </w:tc>
        <w:tc>
          <w:tcPr>
            <w:tcW w:w="701" w:type="pct"/>
            <w:tcBorders>
              <w:top w:val="nil"/>
              <w:left w:val="nil"/>
              <w:bottom w:val="nil"/>
              <w:right w:val="nil"/>
            </w:tcBorders>
            <w:shd w:val="clear" w:color="000000" w:fill="C6EFCE"/>
            <w:noWrap/>
            <w:vAlign w:val="bottom"/>
            <w:hideMark/>
          </w:tcPr>
          <w:p w14:paraId="6344D13C"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0.967</w:t>
            </w:r>
          </w:p>
        </w:tc>
        <w:tc>
          <w:tcPr>
            <w:tcW w:w="900" w:type="pct"/>
            <w:tcBorders>
              <w:top w:val="nil"/>
              <w:left w:val="nil"/>
              <w:bottom w:val="nil"/>
              <w:right w:val="nil"/>
            </w:tcBorders>
            <w:shd w:val="clear" w:color="auto" w:fill="auto"/>
            <w:noWrap/>
            <w:vAlign w:val="bottom"/>
            <w:hideMark/>
          </w:tcPr>
          <w:p w14:paraId="621BC45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0.619</w:t>
            </w:r>
          </w:p>
        </w:tc>
        <w:tc>
          <w:tcPr>
            <w:tcW w:w="845" w:type="pct"/>
            <w:tcBorders>
              <w:top w:val="nil"/>
              <w:left w:val="nil"/>
              <w:bottom w:val="nil"/>
              <w:right w:val="nil"/>
            </w:tcBorders>
            <w:shd w:val="clear" w:color="auto" w:fill="auto"/>
            <w:noWrap/>
            <w:vAlign w:val="bottom"/>
            <w:hideMark/>
          </w:tcPr>
          <w:p w14:paraId="5E47F36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0.77</w:t>
            </w:r>
          </w:p>
        </w:tc>
        <w:tc>
          <w:tcPr>
            <w:tcW w:w="905" w:type="pct"/>
            <w:tcBorders>
              <w:top w:val="nil"/>
              <w:left w:val="nil"/>
              <w:bottom w:val="nil"/>
              <w:right w:val="nil"/>
            </w:tcBorders>
            <w:shd w:val="clear" w:color="auto" w:fill="auto"/>
            <w:noWrap/>
            <w:vAlign w:val="bottom"/>
            <w:hideMark/>
          </w:tcPr>
          <w:p w14:paraId="0951A04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1.903</w:t>
            </w:r>
          </w:p>
        </w:tc>
        <w:tc>
          <w:tcPr>
            <w:tcW w:w="373" w:type="pct"/>
            <w:tcBorders>
              <w:top w:val="nil"/>
              <w:left w:val="nil"/>
              <w:bottom w:val="nil"/>
              <w:right w:val="nil"/>
            </w:tcBorders>
            <w:shd w:val="clear" w:color="auto" w:fill="auto"/>
            <w:noWrap/>
            <w:vAlign w:val="bottom"/>
            <w:hideMark/>
          </w:tcPr>
          <w:p w14:paraId="1B7F29F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660</w:t>
            </w:r>
          </w:p>
        </w:tc>
      </w:tr>
      <w:tr w:rsidR="009D575D" w:rsidRPr="009D575D" w14:paraId="7A531DCD" w14:textId="77777777" w:rsidTr="004F2CDF">
        <w:trPr>
          <w:trHeight w:val="288"/>
        </w:trPr>
        <w:tc>
          <w:tcPr>
            <w:tcW w:w="376" w:type="pct"/>
            <w:tcBorders>
              <w:top w:val="nil"/>
              <w:left w:val="nil"/>
              <w:bottom w:val="nil"/>
              <w:right w:val="nil"/>
            </w:tcBorders>
            <w:shd w:val="clear" w:color="auto" w:fill="auto"/>
            <w:noWrap/>
            <w:vAlign w:val="bottom"/>
            <w:hideMark/>
          </w:tcPr>
          <w:p w14:paraId="7DA9A847"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70A9ABB1"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Strophomena planoconvexa</w:t>
            </w:r>
          </w:p>
        </w:tc>
        <w:tc>
          <w:tcPr>
            <w:tcW w:w="701" w:type="pct"/>
            <w:tcBorders>
              <w:top w:val="nil"/>
              <w:left w:val="nil"/>
              <w:bottom w:val="nil"/>
              <w:right w:val="nil"/>
            </w:tcBorders>
            <w:shd w:val="clear" w:color="000000" w:fill="C6EFCE"/>
            <w:noWrap/>
            <w:vAlign w:val="bottom"/>
            <w:hideMark/>
          </w:tcPr>
          <w:p w14:paraId="382CA7E7"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0.845</w:t>
            </w:r>
          </w:p>
        </w:tc>
        <w:tc>
          <w:tcPr>
            <w:tcW w:w="900" w:type="pct"/>
            <w:tcBorders>
              <w:top w:val="nil"/>
              <w:left w:val="nil"/>
              <w:bottom w:val="nil"/>
              <w:right w:val="nil"/>
            </w:tcBorders>
            <w:shd w:val="clear" w:color="auto" w:fill="auto"/>
            <w:noWrap/>
            <w:vAlign w:val="bottom"/>
            <w:hideMark/>
          </w:tcPr>
          <w:p w14:paraId="2432137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0.626</w:t>
            </w:r>
          </w:p>
        </w:tc>
        <w:tc>
          <w:tcPr>
            <w:tcW w:w="845" w:type="pct"/>
            <w:tcBorders>
              <w:top w:val="nil"/>
              <w:left w:val="nil"/>
              <w:bottom w:val="nil"/>
              <w:right w:val="nil"/>
            </w:tcBorders>
            <w:shd w:val="clear" w:color="auto" w:fill="auto"/>
            <w:noWrap/>
            <w:vAlign w:val="bottom"/>
            <w:hideMark/>
          </w:tcPr>
          <w:p w14:paraId="3021D88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0.762</w:t>
            </w:r>
          </w:p>
        </w:tc>
        <w:tc>
          <w:tcPr>
            <w:tcW w:w="905" w:type="pct"/>
            <w:tcBorders>
              <w:top w:val="nil"/>
              <w:left w:val="nil"/>
              <w:bottom w:val="nil"/>
              <w:right w:val="nil"/>
            </w:tcBorders>
            <w:shd w:val="clear" w:color="auto" w:fill="auto"/>
            <w:noWrap/>
            <w:vAlign w:val="bottom"/>
            <w:hideMark/>
          </w:tcPr>
          <w:p w14:paraId="1D7CAF8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1.473</w:t>
            </w:r>
          </w:p>
        </w:tc>
        <w:tc>
          <w:tcPr>
            <w:tcW w:w="373" w:type="pct"/>
            <w:tcBorders>
              <w:top w:val="nil"/>
              <w:left w:val="nil"/>
              <w:bottom w:val="nil"/>
              <w:right w:val="nil"/>
            </w:tcBorders>
            <w:shd w:val="clear" w:color="auto" w:fill="auto"/>
            <w:noWrap/>
            <w:vAlign w:val="bottom"/>
            <w:hideMark/>
          </w:tcPr>
          <w:p w14:paraId="5365900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240</w:t>
            </w:r>
          </w:p>
        </w:tc>
      </w:tr>
      <w:tr w:rsidR="009D575D" w:rsidRPr="009D575D" w14:paraId="0BFBE902" w14:textId="77777777" w:rsidTr="004F2CDF">
        <w:trPr>
          <w:trHeight w:val="288"/>
        </w:trPr>
        <w:tc>
          <w:tcPr>
            <w:tcW w:w="376" w:type="pct"/>
            <w:tcBorders>
              <w:top w:val="nil"/>
              <w:left w:val="nil"/>
              <w:bottom w:val="nil"/>
              <w:right w:val="nil"/>
            </w:tcBorders>
            <w:shd w:val="clear" w:color="auto" w:fill="auto"/>
            <w:noWrap/>
            <w:vAlign w:val="bottom"/>
            <w:hideMark/>
          </w:tcPr>
          <w:p w14:paraId="61AB49B1"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single" w:sz="4" w:space="0" w:color="auto"/>
              <w:right w:val="nil"/>
            </w:tcBorders>
            <w:shd w:val="clear" w:color="auto" w:fill="auto"/>
            <w:noWrap/>
            <w:vAlign w:val="bottom"/>
            <w:hideMark/>
          </w:tcPr>
          <w:p w14:paraId="0336EDD6"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Vinlandostrophia pondarosa</w:t>
            </w:r>
          </w:p>
        </w:tc>
        <w:tc>
          <w:tcPr>
            <w:tcW w:w="701" w:type="pct"/>
            <w:tcBorders>
              <w:top w:val="nil"/>
              <w:left w:val="nil"/>
              <w:bottom w:val="nil"/>
              <w:right w:val="nil"/>
            </w:tcBorders>
            <w:shd w:val="clear" w:color="000000" w:fill="C6EFCE"/>
            <w:noWrap/>
            <w:vAlign w:val="bottom"/>
            <w:hideMark/>
          </w:tcPr>
          <w:p w14:paraId="6D4ED8BF"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0.967</w:t>
            </w:r>
          </w:p>
        </w:tc>
        <w:tc>
          <w:tcPr>
            <w:tcW w:w="900" w:type="pct"/>
            <w:tcBorders>
              <w:top w:val="nil"/>
              <w:left w:val="nil"/>
              <w:bottom w:val="nil"/>
              <w:right w:val="nil"/>
            </w:tcBorders>
            <w:shd w:val="clear" w:color="000000" w:fill="C6EFCE"/>
            <w:noWrap/>
            <w:vAlign w:val="bottom"/>
            <w:hideMark/>
          </w:tcPr>
          <w:p w14:paraId="04DE0576"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0.712</w:t>
            </w:r>
          </w:p>
        </w:tc>
        <w:tc>
          <w:tcPr>
            <w:tcW w:w="845" w:type="pct"/>
            <w:tcBorders>
              <w:top w:val="nil"/>
              <w:left w:val="nil"/>
              <w:bottom w:val="nil"/>
              <w:right w:val="nil"/>
            </w:tcBorders>
            <w:shd w:val="clear" w:color="auto" w:fill="auto"/>
            <w:noWrap/>
            <w:vAlign w:val="bottom"/>
            <w:hideMark/>
          </w:tcPr>
          <w:p w14:paraId="548443D4"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0.77</w:t>
            </w:r>
          </w:p>
        </w:tc>
        <w:tc>
          <w:tcPr>
            <w:tcW w:w="905" w:type="pct"/>
            <w:tcBorders>
              <w:top w:val="nil"/>
              <w:left w:val="nil"/>
              <w:bottom w:val="nil"/>
              <w:right w:val="nil"/>
            </w:tcBorders>
            <w:shd w:val="clear" w:color="auto" w:fill="auto"/>
            <w:noWrap/>
            <w:vAlign w:val="bottom"/>
            <w:hideMark/>
          </w:tcPr>
          <w:p w14:paraId="712AEC3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1.903</w:t>
            </w:r>
          </w:p>
        </w:tc>
        <w:tc>
          <w:tcPr>
            <w:tcW w:w="373" w:type="pct"/>
            <w:tcBorders>
              <w:top w:val="nil"/>
              <w:left w:val="nil"/>
              <w:bottom w:val="nil"/>
              <w:right w:val="nil"/>
            </w:tcBorders>
            <w:shd w:val="clear" w:color="auto" w:fill="auto"/>
            <w:noWrap/>
            <w:vAlign w:val="bottom"/>
            <w:hideMark/>
          </w:tcPr>
          <w:p w14:paraId="16B3D4EB"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660</w:t>
            </w:r>
          </w:p>
        </w:tc>
      </w:tr>
      <w:tr w:rsidR="009D575D" w:rsidRPr="009D575D" w14:paraId="70725EDE" w14:textId="77777777" w:rsidTr="004F2CDF">
        <w:trPr>
          <w:trHeight w:val="288"/>
        </w:trPr>
        <w:tc>
          <w:tcPr>
            <w:tcW w:w="376" w:type="pct"/>
            <w:tcBorders>
              <w:top w:val="single" w:sz="4" w:space="0" w:color="auto"/>
              <w:left w:val="nil"/>
              <w:bottom w:val="nil"/>
              <w:right w:val="nil"/>
            </w:tcBorders>
            <w:shd w:val="clear" w:color="auto" w:fill="auto"/>
            <w:noWrap/>
            <w:vAlign w:val="bottom"/>
            <w:hideMark/>
          </w:tcPr>
          <w:p w14:paraId="5A269697"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C5</w:t>
            </w:r>
          </w:p>
        </w:tc>
        <w:tc>
          <w:tcPr>
            <w:tcW w:w="900" w:type="pct"/>
            <w:tcBorders>
              <w:top w:val="nil"/>
              <w:left w:val="single" w:sz="4" w:space="0" w:color="auto"/>
              <w:bottom w:val="nil"/>
              <w:right w:val="nil"/>
            </w:tcBorders>
            <w:shd w:val="clear" w:color="000000" w:fill="FBE2D5"/>
            <w:noWrap/>
            <w:vAlign w:val="bottom"/>
            <w:hideMark/>
          </w:tcPr>
          <w:p w14:paraId="156C06C9"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Cyclonema bilix</w:t>
            </w:r>
          </w:p>
        </w:tc>
        <w:tc>
          <w:tcPr>
            <w:tcW w:w="701" w:type="pct"/>
            <w:tcBorders>
              <w:top w:val="single" w:sz="4" w:space="0" w:color="auto"/>
              <w:left w:val="nil"/>
              <w:bottom w:val="nil"/>
              <w:right w:val="nil"/>
            </w:tcBorders>
            <w:shd w:val="clear" w:color="000000" w:fill="C6EFCE"/>
            <w:noWrap/>
            <w:vAlign w:val="bottom"/>
            <w:hideMark/>
          </w:tcPr>
          <w:p w14:paraId="6C4CFE05"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0.798</w:t>
            </w:r>
          </w:p>
        </w:tc>
        <w:tc>
          <w:tcPr>
            <w:tcW w:w="900" w:type="pct"/>
            <w:tcBorders>
              <w:top w:val="single" w:sz="4" w:space="0" w:color="auto"/>
              <w:left w:val="nil"/>
              <w:bottom w:val="nil"/>
              <w:right w:val="nil"/>
            </w:tcBorders>
            <w:shd w:val="clear" w:color="auto" w:fill="auto"/>
            <w:noWrap/>
            <w:vAlign w:val="bottom"/>
            <w:hideMark/>
          </w:tcPr>
          <w:p w14:paraId="60B9FE1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0.268</w:t>
            </w:r>
          </w:p>
        </w:tc>
        <w:tc>
          <w:tcPr>
            <w:tcW w:w="845" w:type="pct"/>
            <w:tcBorders>
              <w:top w:val="single" w:sz="4" w:space="0" w:color="auto"/>
              <w:left w:val="nil"/>
              <w:bottom w:val="nil"/>
              <w:right w:val="nil"/>
            </w:tcBorders>
            <w:shd w:val="clear" w:color="auto" w:fill="auto"/>
            <w:noWrap/>
            <w:vAlign w:val="bottom"/>
            <w:hideMark/>
          </w:tcPr>
          <w:p w14:paraId="5A550D4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0.847</w:t>
            </w:r>
          </w:p>
        </w:tc>
        <w:tc>
          <w:tcPr>
            <w:tcW w:w="905" w:type="pct"/>
            <w:tcBorders>
              <w:top w:val="single" w:sz="4" w:space="0" w:color="auto"/>
              <w:left w:val="nil"/>
              <w:bottom w:val="nil"/>
              <w:right w:val="nil"/>
            </w:tcBorders>
            <w:shd w:val="clear" w:color="auto" w:fill="auto"/>
            <w:noWrap/>
            <w:vAlign w:val="bottom"/>
            <w:hideMark/>
          </w:tcPr>
          <w:p w14:paraId="0BEAFF4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1.169</w:t>
            </w:r>
          </w:p>
        </w:tc>
        <w:tc>
          <w:tcPr>
            <w:tcW w:w="373" w:type="pct"/>
            <w:tcBorders>
              <w:top w:val="single" w:sz="4" w:space="0" w:color="auto"/>
              <w:left w:val="nil"/>
              <w:bottom w:val="nil"/>
              <w:right w:val="nil"/>
            </w:tcBorders>
            <w:shd w:val="clear" w:color="auto" w:fill="auto"/>
            <w:noWrap/>
            <w:vAlign w:val="bottom"/>
            <w:hideMark/>
          </w:tcPr>
          <w:p w14:paraId="514F761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120</w:t>
            </w:r>
          </w:p>
        </w:tc>
      </w:tr>
      <w:tr w:rsidR="009D575D" w:rsidRPr="009D575D" w14:paraId="5D6F4C8B" w14:textId="77777777" w:rsidTr="004F2CDF">
        <w:trPr>
          <w:trHeight w:val="288"/>
        </w:trPr>
        <w:tc>
          <w:tcPr>
            <w:tcW w:w="376" w:type="pct"/>
            <w:tcBorders>
              <w:top w:val="nil"/>
              <w:left w:val="nil"/>
              <w:bottom w:val="nil"/>
              <w:right w:val="nil"/>
            </w:tcBorders>
            <w:shd w:val="clear" w:color="auto" w:fill="auto"/>
            <w:noWrap/>
            <w:vAlign w:val="bottom"/>
            <w:hideMark/>
          </w:tcPr>
          <w:p w14:paraId="6EAE56EB"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31496158"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Eochonetes clarksvillensis</w:t>
            </w:r>
          </w:p>
        </w:tc>
        <w:tc>
          <w:tcPr>
            <w:tcW w:w="701" w:type="pct"/>
            <w:tcBorders>
              <w:top w:val="nil"/>
              <w:left w:val="nil"/>
              <w:bottom w:val="nil"/>
              <w:right w:val="nil"/>
            </w:tcBorders>
            <w:shd w:val="clear" w:color="000000" w:fill="C6EFCE"/>
            <w:noWrap/>
            <w:vAlign w:val="bottom"/>
            <w:hideMark/>
          </w:tcPr>
          <w:p w14:paraId="67283D11"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0.804</w:t>
            </w:r>
          </w:p>
        </w:tc>
        <w:tc>
          <w:tcPr>
            <w:tcW w:w="900" w:type="pct"/>
            <w:tcBorders>
              <w:top w:val="nil"/>
              <w:left w:val="nil"/>
              <w:bottom w:val="nil"/>
              <w:right w:val="nil"/>
            </w:tcBorders>
            <w:shd w:val="clear" w:color="auto" w:fill="auto"/>
            <w:noWrap/>
            <w:vAlign w:val="bottom"/>
            <w:hideMark/>
          </w:tcPr>
          <w:p w14:paraId="0DBB95B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0.203</w:t>
            </w:r>
          </w:p>
        </w:tc>
        <w:tc>
          <w:tcPr>
            <w:tcW w:w="845" w:type="pct"/>
            <w:tcBorders>
              <w:top w:val="nil"/>
              <w:left w:val="nil"/>
              <w:bottom w:val="nil"/>
              <w:right w:val="nil"/>
            </w:tcBorders>
            <w:shd w:val="clear" w:color="auto" w:fill="auto"/>
            <w:noWrap/>
            <w:vAlign w:val="bottom"/>
            <w:hideMark/>
          </w:tcPr>
          <w:p w14:paraId="706A329D"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0.594</w:t>
            </w:r>
          </w:p>
        </w:tc>
        <w:tc>
          <w:tcPr>
            <w:tcW w:w="905" w:type="pct"/>
            <w:tcBorders>
              <w:top w:val="nil"/>
              <w:left w:val="nil"/>
              <w:bottom w:val="nil"/>
              <w:right w:val="nil"/>
            </w:tcBorders>
            <w:shd w:val="clear" w:color="auto" w:fill="auto"/>
            <w:noWrap/>
            <w:vAlign w:val="bottom"/>
            <w:hideMark/>
          </w:tcPr>
          <w:p w14:paraId="35249B4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1.334</w:t>
            </w:r>
          </w:p>
        </w:tc>
        <w:tc>
          <w:tcPr>
            <w:tcW w:w="373" w:type="pct"/>
            <w:tcBorders>
              <w:top w:val="nil"/>
              <w:left w:val="nil"/>
              <w:bottom w:val="nil"/>
              <w:right w:val="nil"/>
            </w:tcBorders>
            <w:shd w:val="clear" w:color="auto" w:fill="auto"/>
            <w:noWrap/>
            <w:vAlign w:val="bottom"/>
            <w:hideMark/>
          </w:tcPr>
          <w:p w14:paraId="586608E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320</w:t>
            </w:r>
          </w:p>
        </w:tc>
      </w:tr>
      <w:tr w:rsidR="009D575D" w:rsidRPr="009D575D" w14:paraId="3E179E02" w14:textId="77777777" w:rsidTr="004F2CDF">
        <w:trPr>
          <w:trHeight w:val="288"/>
        </w:trPr>
        <w:tc>
          <w:tcPr>
            <w:tcW w:w="376" w:type="pct"/>
            <w:tcBorders>
              <w:top w:val="nil"/>
              <w:left w:val="nil"/>
              <w:bottom w:val="nil"/>
              <w:right w:val="nil"/>
            </w:tcBorders>
            <w:shd w:val="clear" w:color="auto" w:fill="auto"/>
            <w:noWrap/>
            <w:vAlign w:val="bottom"/>
            <w:hideMark/>
          </w:tcPr>
          <w:p w14:paraId="11D8622A"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353AADCA"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Glyptorthis insculpta</w:t>
            </w:r>
          </w:p>
        </w:tc>
        <w:tc>
          <w:tcPr>
            <w:tcW w:w="701" w:type="pct"/>
            <w:tcBorders>
              <w:top w:val="nil"/>
              <w:left w:val="nil"/>
              <w:bottom w:val="nil"/>
              <w:right w:val="nil"/>
            </w:tcBorders>
            <w:shd w:val="clear" w:color="000000" w:fill="C6EFCE"/>
            <w:noWrap/>
            <w:vAlign w:val="bottom"/>
            <w:hideMark/>
          </w:tcPr>
          <w:p w14:paraId="2729F1A1"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0.987</w:t>
            </w:r>
          </w:p>
        </w:tc>
        <w:tc>
          <w:tcPr>
            <w:tcW w:w="900" w:type="pct"/>
            <w:tcBorders>
              <w:top w:val="nil"/>
              <w:left w:val="nil"/>
              <w:bottom w:val="nil"/>
              <w:right w:val="nil"/>
            </w:tcBorders>
            <w:shd w:val="clear" w:color="000000" w:fill="C6EFCE"/>
            <w:noWrap/>
            <w:vAlign w:val="bottom"/>
            <w:hideMark/>
          </w:tcPr>
          <w:p w14:paraId="0F277FC3"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0.741</w:t>
            </w:r>
          </w:p>
        </w:tc>
        <w:tc>
          <w:tcPr>
            <w:tcW w:w="845" w:type="pct"/>
            <w:tcBorders>
              <w:top w:val="nil"/>
              <w:left w:val="nil"/>
              <w:bottom w:val="nil"/>
              <w:right w:val="nil"/>
            </w:tcBorders>
            <w:shd w:val="clear" w:color="auto" w:fill="auto"/>
            <w:noWrap/>
            <w:vAlign w:val="bottom"/>
            <w:hideMark/>
          </w:tcPr>
          <w:p w14:paraId="795D203F"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2.137</w:t>
            </w:r>
          </w:p>
        </w:tc>
        <w:tc>
          <w:tcPr>
            <w:tcW w:w="905" w:type="pct"/>
            <w:tcBorders>
              <w:top w:val="nil"/>
              <w:left w:val="nil"/>
              <w:bottom w:val="nil"/>
              <w:right w:val="nil"/>
            </w:tcBorders>
            <w:shd w:val="clear" w:color="auto" w:fill="auto"/>
            <w:noWrap/>
            <w:vAlign w:val="bottom"/>
            <w:hideMark/>
          </w:tcPr>
          <w:p w14:paraId="04AB0AE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2.861</w:t>
            </w:r>
          </w:p>
        </w:tc>
        <w:tc>
          <w:tcPr>
            <w:tcW w:w="373" w:type="pct"/>
            <w:tcBorders>
              <w:top w:val="nil"/>
              <w:left w:val="nil"/>
              <w:bottom w:val="nil"/>
              <w:right w:val="nil"/>
            </w:tcBorders>
            <w:shd w:val="clear" w:color="auto" w:fill="auto"/>
            <w:noWrap/>
            <w:vAlign w:val="bottom"/>
            <w:hideMark/>
          </w:tcPr>
          <w:p w14:paraId="30CCDBC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120</w:t>
            </w:r>
          </w:p>
        </w:tc>
      </w:tr>
      <w:tr w:rsidR="009D575D" w:rsidRPr="009D575D" w14:paraId="6C35F20F" w14:textId="77777777" w:rsidTr="004F2CDF">
        <w:trPr>
          <w:trHeight w:val="288"/>
        </w:trPr>
        <w:tc>
          <w:tcPr>
            <w:tcW w:w="376" w:type="pct"/>
            <w:tcBorders>
              <w:top w:val="nil"/>
              <w:left w:val="nil"/>
              <w:bottom w:val="nil"/>
              <w:right w:val="nil"/>
            </w:tcBorders>
            <w:shd w:val="clear" w:color="auto" w:fill="auto"/>
            <w:noWrap/>
            <w:vAlign w:val="bottom"/>
            <w:hideMark/>
          </w:tcPr>
          <w:p w14:paraId="2B158839"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7417AFD8"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Grewingkia canadensis</w:t>
            </w:r>
          </w:p>
        </w:tc>
        <w:tc>
          <w:tcPr>
            <w:tcW w:w="701" w:type="pct"/>
            <w:tcBorders>
              <w:top w:val="nil"/>
              <w:left w:val="nil"/>
              <w:bottom w:val="nil"/>
              <w:right w:val="nil"/>
            </w:tcBorders>
            <w:shd w:val="clear" w:color="000000" w:fill="C6EFCE"/>
            <w:noWrap/>
            <w:vAlign w:val="bottom"/>
            <w:hideMark/>
          </w:tcPr>
          <w:p w14:paraId="4BC1FA10"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0.978</w:t>
            </w:r>
          </w:p>
        </w:tc>
        <w:tc>
          <w:tcPr>
            <w:tcW w:w="900" w:type="pct"/>
            <w:tcBorders>
              <w:top w:val="nil"/>
              <w:left w:val="nil"/>
              <w:bottom w:val="nil"/>
              <w:right w:val="nil"/>
            </w:tcBorders>
            <w:shd w:val="clear" w:color="auto" w:fill="auto"/>
            <w:noWrap/>
            <w:vAlign w:val="bottom"/>
            <w:hideMark/>
          </w:tcPr>
          <w:p w14:paraId="6BA316BF"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0.302</w:t>
            </w:r>
          </w:p>
        </w:tc>
        <w:tc>
          <w:tcPr>
            <w:tcW w:w="845" w:type="pct"/>
            <w:tcBorders>
              <w:top w:val="nil"/>
              <w:left w:val="nil"/>
              <w:bottom w:val="nil"/>
              <w:right w:val="nil"/>
            </w:tcBorders>
            <w:shd w:val="clear" w:color="auto" w:fill="auto"/>
            <w:noWrap/>
            <w:vAlign w:val="bottom"/>
            <w:hideMark/>
          </w:tcPr>
          <w:p w14:paraId="6AAC7C8B"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1.475</w:t>
            </w:r>
          </w:p>
        </w:tc>
        <w:tc>
          <w:tcPr>
            <w:tcW w:w="905" w:type="pct"/>
            <w:tcBorders>
              <w:top w:val="nil"/>
              <w:left w:val="nil"/>
              <w:bottom w:val="nil"/>
              <w:right w:val="nil"/>
            </w:tcBorders>
            <w:shd w:val="clear" w:color="auto" w:fill="auto"/>
            <w:noWrap/>
            <w:vAlign w:val="bottom"/>
            <w:hideMark/>
          </w:tcPr>
          <w:p w14:paraId="7632D4B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2.022</w:t>
            </w:r>
          </w:p>
        </w:tc>
        <w:tc>
          <w:tcPr>
            <w:tcW w:w="373" w:type="pct"/>
            <w:tcBorders>
              <w:top w:val="nil"/>
              <w:left w:val="nil"/>
              <w:bottom w:val="nil"/>
              <w:right w:val="nil"/>
            </w:tcBorders>
            <w:shd w:val="clear" w:color="auto" w:fill="auto"/>
            <w:noWrap/>
            <w:vAlign w:val="bottom"/>
            <w:hideMark/>
          </w:tcPr>
          <w:p w14:paraId="17171965"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180</w:t>
            </w:r>
          </w:p>
        </w:tc>
      </w:tr>
    </w:tbl>
    <w:p w14:paraId="21C5C630" w14:textId="60ED612E" w:rsidR="004F2CDF" w:rsidRPr="004F2CDF" w:rsidRDefault="004F2CDF">
      <w:pPr>
        <w:rPr>
          <w:rFonts w:ascii="Times New Roman" w:hAnsi="Times New Roman" w:cs="Times New Roman"/>
          <w:sz w:val="24"/>
          <w:szCs w:val="24"/>
        </w:rPr>
      </w:pPr>
      <w:r w:rsidRPr="004F2CDF">
        <w:rPr>
          <w:rFonts w:ascii="Times New Roman" w:hAnsi="Times New Roman" w:cs="Times New Roman"/>
          <w:b/>
          <w:bCs/>
          <w:sz w:val="24"/>
          <w:szCs w:val="24"/>
        </w:rPr>
        <w:lastRenderedPageBreak/>
        <w:t>Table 4</w:t>
      </w:r>
      <w:r w:rsidRPr="004F2CDF">
        <w:rPr>
          <w:rFonts w:ascii="Times New Roman" w:hAnsi="Times New Roman" w:cs="Times New Roman"/>
          <w:sz w:val="24"/>
          <w:szCs w:val="24"/>
        </w:rPr>
        <w:t xml:space="preserve"> Continued</w:t>
      </w:r>
    </w:p>
    <w:tbl>
      <w:tblPr>
        <w:tblW w:w="5000" w:type="pct"/>
        <w:tblLook w:val="04A0" w:firstRow="1" w:lastRow="0" w:firstColumn="1" w:lastColumn="0" w:noHBand="0" w:noVBand="1"/>
      </w:tblPr>
      <w:tblGrid>
        <w:gridCol w:w="564"/>
        <w:gridCol w:w="2522"/>
        <w:gridCol w:w="1172"/>
        <w:gridCol w:w="1545"/>
        <w:gridCol w:w="1443"/>
        <w:gridCol w:w="1555"/>
        <w:gridCol w:w="559"/>
      </w:tblGrid>
      <w:tr w:rsidR="009D575D" w:rsidRPr="009D575D" w14:paraId="5F8BB4F9" w14:textId="77777777" w:rsidTr="004F2CDF">
        <w:trPr>
          <w:trHeight w:val="288"/>
        </w:trPr>
        <w:tc>
          <w:tcPr>
            <w:tcW w:w="376" w:type="pct"/>
            <w:tcBorders>
              <w:top w:val="nil"/>
              <w:left w:val="nil"/>
              <w:bottom w:val="nil"/>
              <w:right w:val="nil"/>
            </w:tcBorders>
            <w:shd w:val="clear" w:color="auto" w:fill="auto"/>
            <w:noWrap/>
            <w:vAlign w:val="bottom"/>
            <w:hideMark/>
          </w:tcPr>
          <w:p w14:paraId="6C941664"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082BFEBB"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Hebertella oxidentalis</w:t>
            </w:r>
          </w:p>
        </w:tc>
        <w:tc>
          <w:tcPr>
            <w:tcW w:w="701" w:type="pct"/>
            <w:tcBorders>
              <w:top w:val="nil"/>
              <w:left w:val="nil"/>
              <w:bottom w:val="nil"/>
              <w:right w:val="nil"/>
            </w:tcBorders>
            <w:shd w:val="clear" w:color="000000" w:fill="C6EFCE"/>
            <w:noWrap/>
            <w:vAlign w:val="bottom"/>
            <w:hideMark/>
          </w:tcPr>
          <w:p w14:paraId="1AD7FDEA"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0.816</w:t>
            </w:r>
          </w:p>
        </w:tc>
        <w:tc>
          <w:tcPr>
            <w:tcW w:w="900" w:type="pct"/>
            <w:tcBorders>
              <w:top w:val="nil"/>
              <w:left w:val="nil"/>
              <w:bottom w:val="nil"/>
              <w:right w:val="nil"/>
            </w:tcBorders>
            <w:shd w:val="clear" w:color="auto" w:fill="auto"/>
            <w:noWrap/>
            <w:vAlign w:val="bottom"/>
            <w:hideMark/>
          </w:tcPr>
          <w:p w14:paraId="6B34B36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w:t>
            </w:r>
          </w:p>
        </w:tc>
        <w:tc>
          <w:tcPr>
            <w:tcW w:w="845" w:type="pct"/>
            <w:tcBorders>
              <w:top w:val="nil"/>
              <w:left w:val="nil"/>
              <w:bottom w:val="nil"/>
              <w:right w:val="nil"/>
            </w:tcBorders>
            <w:shd w:val="clear" w:color="auto" w:fill="auto"/>
            <w:noWrap/>
            <w:vAlign w:val="bottom"/>
            <w:hideMark/>
          </w:tcPr>
          <w:p w14:paraId="5FD3558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0.99</w:t>
            </w:r>
          </w:p>
        </w:tc>
        <w:tc>
          <w:tcPr>
            <w:tcW w:w="905" w:type="pct"/>
            <w:tcBorders>
              <w:top w:val="nil"/>
              <w:left w:val="nil"/>
              <w:bottom w:val="nil"/>
              <w:right w:val="nil"/>
            </w:tcBorders>
            <w:shd w:val="clear" w:color="auto" w:fill="auto"/>
            <w:noWrap/>
            <w:vAlign w:val="bottom"/>
            <w:hideMark/>
          </w:tcPr>
          <w:p w14:paraId="4983FCA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1.406</w:t>
            </w:r>
          </w:p>
        </w:tc>
        <w:tc>
          <w:tcPr>
            <w:tcW w:w="373" w:type="pct"/>
            <w:tcBorders>
              <w:top w:val="nil"/>
              <w:left w:val="nil"/>
              <w:bottom w:val="nil"/>
              <w:right w:val="nil"/>
            </w:tcBorders>
            <w:shd w:val="clear" w:color="auto" w:fill="auto"/>
            <w:noWrap/>
            <w:vAlign w:val="bottom"/>
            <w:hideMark/>
          </w:tcPr>
          <w:p w14:paraId="67811EE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120</w:t>
            </w:r>
          </w:p>
        </w:tc>
      </w:tr>
      <w:tr w:rsidR="009D575D" w:rsidRPr="009D575D" w14:paraId="7BEF984E" w14:textId="77777777" w:rsidTr="004F2CDF">
        <w:trPr>
          <w:trHeight w:val="288"/>
        </w:trPr>
        <w:tc>
          <w:tcPr>
            <w:tcW w:w="376" w:type="pct"/>
            <w:tcBorders>
              <w:top w:val="nil"/>
              <w:left w:val="nil"/>
              <w:bottom w:val="nil"/>
              <w:right w:val="nil"/>
            </w:tcBorders>
            <w:shd w:val="clear" w:color="auto" w:fill="auto"/>
            <w:noWrap/>
            <w:vAlign w:val="bottom"/>
            <w:hideMark/>
          </w:tcPr>
          <w:p w14:paraId="0DAA969E"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6460DCED"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Paupospira bowdeni</w:t>
            </w:r>
          </w:p>
        </w:tc>
        <w:tc>
          <w:tcPr>
            <w:tcW w:w="701" w:type="pct"/>
            <w:tcBorders>
              <w:top w:val="nil"/>
              <w:left w:val="nil"/>
              <w:bottom w:val="nil"/>
              <w:right w:val="nil"/>
            </w:tcBorders>
            <w:shd w:val="clear" w:color="000000" w:fill="C6EFCE"/>
            <w:noWrap/>
            <w:vAlign w:val="bottom"/>
            <w:hideMark/>
          </w:tcPr>
          <w:p w14:paraId="73084C68"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0.745</w:t>
            </w:r>
          </w:p>
        </w:tc>
        <w:tc>
          <w:tcPr>
            <w:tcW w:w="900" w:type="pct"/>
            <w:tcBorders>
              <w:top w:val="nil"/>
              <w:left w:val="nil"/>
              <w:bottom w:val="nil"/>
              <w:right w:val="nil"/>
            </w:tcBorders>
            <w:shd w:val="clear" w:color="auto" w:fill="auto"/>
            <w:noWrap/>
            <w:vAlign w:val="bottom"/>
            <w:hideMark/>
          </w:tcPr>
          <w:p w14:paraId="2068299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0.339</w:t>
            </w:r>
          </w:p>
        </w:tc>
        <w:tc>
          <w:tcPr>
            <w:tcW w:w="845" w:type="pct"/>
            <w:tcBorders>
              <w:top w:val="nil"/>
              <w:left w:val="nil"/>
              <w:bottom w:val="nil"/>
              <w:right w:val="nil"/>
            </w:tcBorders>
            <w:shd w:val="clear" w:color="auto" w:fill="auto"/>
            <w:noWrap/>
            <w:vAlign w:val="bottom"/>
            <w:hideMark/>
          </w:tcPr>
          <w:p w14:paraId="571070C7"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0.994</w:t>
            </w:r>
          </w:p>
        </w:tc>
        <w:tc>
          <w:tcPr>
            <w:tcW w:w="905" w:type="pct"/>
            <w:tcBorders>
              <w:top w:val="nil"/>
              <w:left w:val="nil"/>
              <w:bottom w:val="nil"/>
              <w:right w:val="nil"/>
            </w:tcBorders>
            <w:shd w:val="clear" w:color="auto" w:fill="auto"/>
            <w:noWrap/>
            <w:vAlign w:val="bottom"/>
            <w:hideMark/>
          </w:tcPr>
          <w:p w14:paraId="2CC363D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1.181</w:t>
            </w:r>
          </w:p>
        </w:tc>
        <w:tc>
          <w:tcPr>
            <w:tcW w:w="373" w:type="pct"/>
            <w:tcBorders>
              <w:top w:val="nil"/>
              <w:left w:val="nil"/>
              <w:bottom w:val="nil"/>
              <w:right w:val="nil"/>
            </w:tcBorders>
            <w:shd w:val="clear" w:color="auto" w:fill="auto"/>
            <w:noWrap/>
            <w:vAlign w:val="bottom"/>
            <w:hideMark/>
          </w:tcPr>
          <w:p w14:paraId="5EDA68B4"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100</w:t>
            </w:r>
          </w:p>
        </w:tc>
      </w:tr>
      <w:tr w:rsidR="009D575D" w:rsidRPr="009D575D" w14:paraId="6C25EA91" w14:textId="77777777" w:rsidTr="004F2CDF">
        <w:trPr>
          <w:trHeight w:val="288"/>
        </w:trPr>
        <w:tc>
          <w:tcPr>
            <w:tcW w:w="376" w:type="pct"/>
            <w:tcBorders>
              <w:top w:val="nil"/>
              <w:left w:val="nil"/>
              <w:bottom w:val="nil"/>
              <w:right w:val="nil"/>
            </w:tcBorders>
            <w:shd w:val="clear" w:color="auto" w:fill="auto"/>
            <w:noWrap/>
            <w:vAlign w:val="bottom"/>
            <w:hideMark/>
          </w:tcPr>
          <w:p w14:paraId="31B2DD26"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35DADB8A"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Orthorhynchula linneyi</w:t>
            </w:r>
          </w:p>
        </w:tc>
        <w:tc>
          <w:tcPr>
            <w:tcW w:w="701" w:type="pct"/>
            <w:tcBorders>
              <w:top w:val="nil"/>
              <w:left w:val="nil"/>
              <w:bottom w:val="nil"/>
              <w:right w:val="nil"/>
            </w:tcBorders>
            <w:shd w:val="clear" w:color="000000" w:fill="C6EFCE"/>
            <w:noWrap/>
            <w:vAlign w:val="bottom"/>
            <w:hideMark/>
          </w:tcPr>
          <w:p w14:paraId="282503B8"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0.78</w:t>
            </w:r>
          </w:p>
        </w:tc>
        <w:tc>
          <w:tcPr>
            <w:tcW w:w="900" w:type="pct"/>
            <w:tcBorders>
              <w:top w:val="nil"/>
              <w:left w:val="nil"/>
              <w:bottom w:val="nil"/>
              <w:right w:val="nil"/>
            </w:tcBorders>
            <w:shd w:val="clear" w:color="auto" w:fill="auto"/>
            <w:noWrap/>
            <w:vAlign w:val="bottom"/>
            <w:hideMark/>
          </w:tcPr>
          <w:p w14:paraId="2F0C615E"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0.607</w:t>
            </w:r>
          </w:p>
        </w:tc>
        <w:tc>
          <w:tcPr>
            <w:tcW w:w="845" w:type="pct"/>
            <w:tcBorders>
              <w:top w:val="nil"/>
              <w:left w:val="nil"/>
              <w:bottom w:val="nil"/>
              <w:right w:val="nil"/>
            </w:tcBorders>
            <w:shd w:val="clear" w:color="auto" w:fill="auto"/>
            <w:noWrap/>
            <w:vAlign w:val="bottom"/>
            <w:hideMark/>
          </w:tcPr>
          <w:p w14:paraId="09001D7B"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1.036</w:t>
            </w:r>
          </w:p>
        </w:tc>
        <w:tc>
          <w:tcPr>
            <w:tcW w:w="905" w:type="pct"/>
            <w:tcBorders>
              <w:top w:val="nil"/>
              <w:left w:val="nil"/>
              <w:bottom w:val="nil"/>
              <w:right w:val="nil"/>
            </w:tcBorders>
            <w:shd w:val="clear" w:color="auto" w:fill="auto"/>
            <w:noWrap/>
            <w:vAlign w:val="bottom"/>
            <w:hideMark/>
          </w:tcPr>
          <w:p w14:paraId="6477B25A"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1.179</w:t>
            </w:r>
          </w:p>
        </w:tc>
        <w:tc>
          <w:tcPr>
            <w:tcW w:w="373" w:type="pct"/>
            <w:tcBorders>
              <w:top w:val="nil"/>
              <w:left w:val="nil"/>
              <w:bottom w:val="nil"/>
              <w:right w:val="nil"/>
            </w:tcBorders>
            <w:shd w:val="clear" w:color="auto" w:fill="auto"/>
            <w:noWrap/>
            <w:vAlign w:val="bottom"/>
            <w:hideMark/>
          </w:tcPr>
          <w:p w14:paraId="5F02092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80</w:t>
            </w:r>
          </w:p>
        </w:tc>
      </w:tr>
      <w:tr w:rsidR="009D575D" w:rsidRPr="009D575D" w14:paraId="4BC9CA3E" w14:textId="77777777" w:rsidTr="004F2CDF">
        <w:trPr>
          <w:trHeight w:val="288"/>
        </w:trPr>
        <w:tc>
          <w:tcPr>
            <w:tcW w:w="376" w:type="pct"/>
            <w:tcBorders>
              <w:top w:val="nil"/>
              <w:left w:val="nil"/>
              <w:bottom w:val="nil"/>
              <w:right w:val="nil"/>
            </w:tcBorders>
            <w:shd w:val="clear" w:color="auto" w:fill="auto"/>
            <w:noWrap/>
            <w:vAlign w:val="bottom"/>
            <w:hideMark/>
          </w:tcPr>
          <w:p w14:paraId="05A4AEDF"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19D54D99"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Parvohallopora ramose</w:t>
            </w:r>
          </w:p>
        </w:tc>
        <w:tc>
          <w:tcPr>
            <w:tcW w:w="701" w:type="pct"/>
            <w:tcBorders>
              <w:top w:val="nil"/>
              <w:left w:val="nil"/>
              <w:bottom w:val="nil"/>
              <w:right w:val="nil"/>
            </w:tcBorders>
            <w:shd w:val="clear" w:color="000000" w:fill="C6EFCE"/>
            <w:noWrap/>
            <w:vAlign w:val="bottom"/>
            <w:hideMark/>
          </w:tcPr>
          <w:p w14:paraId="270E9CFB"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0.983</w:t>
            </w:r>
          </w:p>
        </w:tc>
        <w:tc>
          <w:tcPr>
            <w:tcW w:w="900" w:type="pct"/>
            <w:tcBorders>
              <w:top w:val="nil"/>
              <w:left w:val="nil"/>
              <w:bottom w:val="nil"/>
              <w:right w:val="nil"/>
            </w:tcBorders>
            <w:shd w:val="clear" w:color="auto" w:fill="auto"/>
            <w:noWrap/>
            <w:vAlign w:val="bottom"/>
            <w:hideMark/>
          </w:tcPr>
          <w:p w14:paraId="76A91E1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0.376</w:t>
            </w:r>
          </w:p>
        </w:tc>
        <w:tc>
          <w:tcPr>
            <w:tcW w:w="845" w:type="pct"/>
            <w:tcBorders>
              <w:top w:val="nil"/>
              <w:left w:val="nil"/>
              <w:bottom w:val="nil"/>
              <w:right w:val="nil"/>
            </w:tcBorders>
            <w:shd w:val="clear" w:color="auto" w:fill="auto"/>
            <w:noWrap/>
            <w:vAlign w:val="bottom"/>
            <w:hideMark/>
          </w:tcPr>
          <w:p w14:paraId="50F3B76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1.848</w:t>
            </w:r>
          </w:p>
        </w:tc>
        <w:tc>
          <w:tcPr>
            <w:tcW w:w="905" w:type="pct"/>
            <w:tcBorders>
              <w:top w:val="nil"/>
              <w:left w:val="nil"/>
              <w:bottom w:val="nil"/>
              <w:right w:val="nil"/>
            </w:tcBorders>
            <w:shd w:val="clear" w:color="auto" w:fill="auto"/>
            <w:noWrap/>
            <w:vAlign w:val="bottom"/>
            <w:hideMark/>
          </w:tcPr>
          <w:p w14:paraId="30CF2DCD"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2.812</w:t>
            </w:r>
          </w:p>
        </w:tc>
        <w:tc>
          <w:tcPr>
            <w:tcW w:w="373" w:type="pct"/>
            <w:tcBorders>
              <w:top w:val="nil"/>
              <w:left w:val="nil"/>
              <w:bottom w:val="nil"/>
              <w:right w:val="nil"/>
            </w:tcBorders>
            <w:shd w:val="clear" w:color="auto" w:fill="auto"/>
            <w:noWrap/>
            <w:vAlign w:val="bottom"/>
            <w:hideMark/>
          </w:tcPr>
          <w:p w14:paraId="171CED5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240</w:t>
            </w:r>
          </w:p>
        </w:tc>
      </w:tr>
      <w:tr w:rsidR="009D575D" w:rsidRPr="009D575D" w14:paraId="60D4FA50" w14:textId="77777777" w:rsidTr="004F2CDF">
        <w:trPr>
          <w:trHeight w:val="288"/>
        </w:trPr>
        <w:tc>
          <w:tcPr>
            <w:tcW w:w="376" w:type="pct"/>
            <w:tcBorders>
              <w:top w:val="nil"/>
              <w:left w:val="nil"/>
              <w:bottom w:val="nil"/>
              <w:right w:val="nil"/>
            </w:tcBorders>
            <w:shd w:val="clear" w:color="auto" w:fill="auto"/>
            <w:noWrap/>
            <w:vAlign w:val="bottom"/>
            <w:hideMark/>
          </w:tcPr>
          <w:p w14:paraId="176089BD"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6D90C9A3" w14:textId="77777777" w:rsidR="009D575D" w:rsidRPr="009D575D" w:rsidRDefault="009D575D" w:rsidP="009D575D">
            <w:pPr>
              <w:spacing w:line="240" w:lineRule="auto"/>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Ramose Bryozoan</w:t>
            </w:r>
          </w:p>
        </w:tc>
        <w:tc>
          <w:tcPr>
            <w:tcW w:w="701" w:type="pct"/>
            <w:tcBorders>
              <w:top w:val="nil"/>
              <w:left w:val="nil"/>
              <w:bottom w:val="nil"/>
              <w:right w:val="nil"/>
            </w:tcBorders>
            <w:shd w:val="clear" w:color="000000" w:fill="C6EFCE"/>
            <w:noWrap/>
            <w:vAlign w:val="bottom"/>
            <w:hideMark/>
          </w:tcPr>
          <w:p w14:paraId="669451F9"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0.832</w:t>
            </w:r>
          </w:p>
        </w:tc>
        <w:tc>
          <w:tcPr>
            <w:tcW w:w="900" w:type="pct"/>
            <w:tcBorders>
              <w:top w:val="nil"/>
              <w:left w:val="nil"/>
              <w:bottom w:val="nil"/>
              <w:right w:val="nil"/>
            </w:tcBorders>
            <w:shd w:val="clear" w:color="auto" w:fill="auto"/>
            <w:noWrap/>
            <w:vAlign w:val="bottom"/>
            <w:hideMark/>
          </w:tcPr>
          <w:p w14:paraId="63199CB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0.403</w:t>
            </w:r>
          </w:p>
        </w:tc>
        <w:tc>
          <w:tcPr>
            <w:tcW w:w="845" w:type="pct"/>
            <w:tcBorders>
              <w:top w:val="nil"/>
              <w:left w:val="nil"/>
              <w:bottom w:val="nil"/>
              <w:right w:val="nil"/>
            </w:tcBorders>
            <w:shd w:val="clear" w:color="auto" w:fill="auto"/>
            <w:noWrap/>
            <w:vAlign w:val="bottom"/>
            <w:hideMark/>
          </w:tcPr>
          <w:p w14:paraId="689D06F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0.853</w:t>
            </w:r>
          </w:p>
        </w:tc>
        <w:tc>
          <w:tcPr>
            <w:tcW w:w="905" w:type="pct"/>
            <w:tcBorders>
              <w:top w:val="nil"/>
              <w:left w:val="nil"/>
              <w:bottom w:val="nil"/>
              <w:right w:val="nil"/>
            </w:tcBorders>
            <w:shd w:val="clear" w:color="auto" w:fill="auto"/>
            <w:noWrap/>
            <w:vAlign w:val="bottom"/>
            <w:hideMark/>
          </w:tcPr>
          <w:p w14:paraId="6B213BAC"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1.43</w:t>
            </w:r>
          </w:p>
        </w:tc>
        <w:tc>
          <w:tcPr>
            <w:tcW w:w="373" w:type="pct"/>
            <w:tcBorders>
              <w:top w:val="nil"/>
              <w:left w:val="nil"/>
              <w:bottom w:val="nil"/>
              <w:right w:val="nil"/>
            </w:tcBorders>
            <w:shd w:val="clear" w:color="auto" w:fill="auto"/>
            <w:noWrap/>
            <w:vAlign w:val="bottom"/>
            <w:hideMark/>
          </w:tcPr>
          <w:p w14:paraId="74FB1EAE"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200</w:t>
            </w:r>
          </w:p>
        </w:tc>
      </w:tr>
      <w:tr w:rsidR="009D575D" w:rsidRPr="009D575D" w14:paraId="085259F5" w14:textId="77777777" w:rsidTr="004F2CDF">
        <w:trPr>
          <w:trHeight w:val="288"/>
        </w:trPr>
        <w:tc>
          <w:tcPr>
            <w:tcW w:w="376" w:type="pct"/>
            <w:tcBorders>
              <w:top w:val="nil"/>
              <w:left w:val="nil"/>
              <w:bottom w:val="nil"/>
              <w:right w:val="nil"/>
            </w:tcBorders>
            <w:shd w:val="clear" w:color="auto" w:fill="auto"/>
            <w:noWrap/>
            <w:vAlign w:val="bottom"/>
            <w:hideMark/>
          </w:tcPr>
          <w:p w14:paraId="6593A7B3"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6C9579A8"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Strophomena planoconvexa</w:t>
            </w:r>
          </w:p>
        </w:tc>
        <w:tc>
          <w:tcPr>
            <w:tcW w:w="701" w:type="pct"/>
            <w:tcBorders>
              <w:top w:val="nil"/>
              <w:left w:val="nil"/>
              <w:bottom w:val="nil"/>
              <w:right w:val="nil"/>
            </w:tcBorders>
            <w:shd w:val="clear" w:color="000000" w:fill="C6EFCE"/>
            <w:noWrap/>
            <w:vAlign w:val="bottom"/>
            <w:hideMark/>
          </w:tcPr>
          <w:p w14:paraId="3D6916FF"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0.925</w:t>
            </w:r>
          </w:p>
        </w:tc>
        <w:tc>
          <w:tcPr>
            <w:tcW w:w="900" w:type="pct"/>
            <w:tcBorders>
              <w:top w:val="nil"/>
              <w:left w:val="nil"/>
              <w:bottom w:val="nil"/>
              <w:right w:val="nil"/>
            </w:tcBorders>
            <w:shd w:val="clear" w:color="auto" w:fill="auto"/>
            <w:noWrap/>
            <w:vAlign w:val="bottom"/>
            <w:hideMark/>
          </w:tcPr>
          <w:p w14:paraId="03A3FCF2"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w:t>
            </w:r>
          </w:p>
        </w:tc>
        <w:tc>
          <w:tcPr>
            <w:tcW w:w="845" w:type="pct"/>
            <w:tcBorders>
              <w:top w:val="nil"/>
              <w:left w:val="nil"/>
              <w:bottom w:val="nil"/>
              <w:right w:val="nil"/>
            </w:tcBorders>
            <w:shd w:val="clear" w:color="auto" w:fill="auto"/>
            <w:noWrap/>
            <w:vAlign w:val="bottom"/>
            <w:hideMark/>
          </w:tcPr>
          <w:p w14:paraId="452B8E41"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0.972</w:t>
            </w:r>
          </w:p>
        </w:tc>
        <w:tc>
          <w:tcPr>
            <w:tcW w:w="905" w:type="pct"/>
            <w:tcBorders>
              <w:top w:val="nil"/>
              <w:left w:val="nil"/>
              <w:bottom w:val="nil"/>
              <w:right w:val="nil"/>
            </w:tcBorders>
            <w:shd w:val="clear" w:color="auto" w:fill="auto"/>
            <w:noWrap/>
            <w:vAlign w:val="bottom"/>
            <w:hideMark/>
          </w:tcPr>
          <w:p w14:paraId="32FD324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1.934</w:t>
            </w:r>
          </w:p>
        </w:tc>
        <w:tc>
          <w:tcPr>
            <w:tcW w:w="373" w:type="pct"/>
            <w:tcBorders>
              <w:top w:val="nil"/>
              <w:left w:val="nil"/>
              <w:bottom w:val="nil"/>
              <w:right w:val="nil"/>
            </w:tcBorders>
            <w:shd w:val="clear" w:color="auto" w:fill="auto"/>
            <w:noWrap/>
            <w:vAlign w:val="bottom"/>
            <w:hideMark/>
          </w:tcPr>
          <w:p w14:paraId="367D8489"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260</w:t>
            </w:r>
          </w:p>
        </w:tc>
      </w:tr>
      <w:tr w:rsidR="009D575D" w:rsidRPr="009D575D" w14:paraId="51A29C02" w14:textId="77777777" w:rsidTr="004F2CDF">
        <w:trPr>
          <w:trHeight w:val="288"/>
        </w:trPr>
        <w:tc>
          <w:tcPr>
            <w:tcW w:w="376" w:type="pct"/>
            <w:tcBorders>
              <w:top w:val="nil"/>
              <w:left w:val="nil"/>
              <w:bottom w:val="nil"/>
              <w:right w:val="nil"/>
            </w:tcBorders>
            <w:shd w:val="clear" w:color="auto" w:fill="auto"/>
            <w:noWrap/>
            <w:vAlign w:val="bottom"/>
            <w:hideMark/>
          </w:tcPr>
          <w:p w14:paraId="5A51CBD7"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000000" w:fill="FBE2D5"/>
            <w:noWrap/>
            <w:vAlign w:val="bottom"/>
            <w:hideMark/>
          </w:tcPr>
          <w:p w14:paraId="0F05EE05"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Vinlandostrophia pondarosa</w:t>
            </w:r>
          </w:p>
        </w:tc>
        <w:tc>
          <w:tcPr>
            <w:tcW w:w="701" w:type="pct"/>
            <w:tcBorders>
              <w:top w:val="nil"/>
              <w:left w:val="nil"/>
              <w:bottom w:val="nil"/>
              <w:right w:val="nil"/>
            </w:tcBorders>
            <w:shd w:val="clear" w:color="000000" w:fill="C6EFCE"/>
            <w:noWrap/>
            <w:vAlign w:val="bottom"/>
            <w:hideMark/>
          </w:tcPr>
          <w:p w14:paraId="7188F368"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0.858</w:t>
            </w:r>
          </w:p>
        </w:tc>
        <w:tc>
          <w:tcPr>
            <w:tcW w:w="900" w:type="pct"/>
            <w:tcBorders>
              <w:top w:val="nil"/>
              <w:left w:val="nil"/>
              <w:bottom w:val="nil"/>
              <w:right w:val="nil"/>
            </w:tcBorders>
            <w:shd w:val="clear" w:color="auto" w:fill="auto"/>
            <w:noWrap/>
            <w:vAlign w:val="bottom"/>
            <w:hideMark/>
          </w:tcPr>
          <w:p w14:paraId="2DEEC276"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0.43</w:t>
            </w:r>
          </w:p>
        </w:tc>
        <w:tc>
          <w:tcPr>
            <w:tcW w:w="845" w:type="pct"/>
            <w:tcBorders>
              <w:top w:val="nil"/>
              <w:left w:val="nil"/>
              <w:bottom w:val="nil"/>
              <w:right w:val="nil"/>
            </w:tcBorders>
            <w:shd w:val="clear" w:color="auto" w:fill="auto"/>
            <w:noWrap/>
            <w:vAlign w:val="bottom"/>
            <w:hideMark/>
          </w:tcPr>
          <w:p w14:paraId="3BA6EF1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0.729</w:t>
            </w:r>
          </w:p>
        </w:tc>
        <w:tc>
          <w:tcPr>
            <w:tcW w:w="905" w:type="pct"/>
            <w:tcBorders>
              <w:top w:val="nil"/>
              <w:left w:val="nil"/>
              <w:bottom w:val="nil"/>
              <w:right w:val="nil"/>
            </w:tcBorders>
            <w:shd w:val="clear" w:color="auto" w:fill="auto"/>
            <w:noWrap/>
            <w:vAlign w:val="bottom"/>
            <w:hideMark/>
          </w:tcPr>
          <w:p w14:paraId="0E2E8D50"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1.487</w:t>
            </w:r>
          </w:p>
        </w:tc>
        <w:tc>
          <w:tcPr>
            <w:tcW w:w="373" w:type="pct"/>
            <w:tcBorders>
              <w:top w:val="nil"/>
              <w:left w:val="nil"/>
              <w:bottom w:val="nil"/>
              <w:right w:val="nil"/>
            </w:tcBorders>
            <w:shd w:val="clear" w:color="auto" w:fill="auto"/>
            <w:noWrap/>
            <w:vAlign w:val="bottom"/>
            <w:hideMark/>
          </w:tcPr>
          <w:p w14:paraId="2AEFEEA3"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740</w:t>
            </w:r>
          </w:p>
        </w:tc>
      </w:tr>
      <w:tr w:rsidR="009D575D" w:rsidRPr="009D575D" w14:paraId="0F5E74C2" w14:textId="77777777" w:rsidTr="004F2CDF">
        <w:trPr>
          <w:trHeight w:val="288"/>
        </w:trPr>
        <w:tc>
          <w:tcPr>
            <w:tcW w:w="376" w:type="pct"/>
            <w:tcBorders>
              <w:top w:val="nil"/>
              <w:left w:val="nil"/>
              <w:bottom w:val="nil"/>
              <w:right w:val="nil"/>
            </w:tcBorders>
            <w:shd w:val="clear" w:color="auto" w:fill="auto"/>
            <w:noWrap/>
            <w:vAlign w:val="bottom"/>
            <w:hideMark/>
          </w:tcPr>
          <w:p w14:paraId="6647ECCA" w14:textId="77777777" w:rsidR="009D575D" w:rsidRPr="009D575D" w:rsidRDefault="009D575D" w:rsidP="009D575D">
            <w:pPr>
              <w:spacing w:line="240" w:lineRule="auto"/>
              <w:jc w:val="right"/>
              <w:rPr>
                <w:rFonts w:ascii="Times New Roman" w:eastAsia="Times New Roman" w:hAnsi="Times New Roman" w:cs="Times New Roman"/>
                <w:color w:val="000000"/>
                <w:sz w:val="20"/>
                <w:szCs w:val="20"/>
                <w:lang w:val="en-US"/>
              </w:rPr>
            </w:pPr>
          </w:p>
        </w:tc>
        <w:tc>
          <w:tcPr>
            <w:tcW w:w="900" w:type="pct"/>
            <w:tcBorders>
              <w:top w:val="nil"/>
              <w:left w:val="single" w:sz="4" w:space="0" w:color="auto"/>
              <w:bottom w:val="nil"/>
              <w:right w:val="nil"/>
            </w:tcBorders>
            <w:shd w:val="clear" w:color="auto" w:fill="auto"/>
            <w:noWrap/>
            <w:vAlign w:val="bottom"/>
            <w:hideMark/>
          </w:tcPr>
          <w:p w14:paraId="7053E915" w14:textId="77777777" w:rsidR="009D575D" w:rsidRPr="009D575D" w:rsidRDefault="009D575D" w:rsidP="009D575D">
            <w:pPr>
              <w:spacing w:line="240" w:lineRule="auto"/>
              <w:rPr>
                <w:rFonts w:ascii="Times New Roman" w:eastAsia="Times New Roman" w:hAnsi="Times New Roman" w:cs="Times New Roman"/>
                <w:i/>
                <w:iCs/>
                <w:color w:val="000000"/>
                <w:sz w:val="20"/>
                <w:szCs w:val="20"/>
                <w:lang w:val="en-US"/>
              </w:rPr>
            </w:pPr>
            <w:r w:rsidRPr="009D575D">
              <w:rPr>
                <w:rFonts w:ascii="Times New Roman" w:eastAsia="Times New Roman" w:hAnsi="Times New Roman" w:cs="Times New Roman"/>
                <w:i/>
                <w:iCs/>
                <w:color w:val="000000"/>
                <w:sz w:val="20"/>
                <w:szCs w:val="20"/>
                <w:lang w:val="en-US"/>
              </w:rPr>
              <w:t>Zygospira modesta</w:t>
            </w:r>
          </w:p>
        </w:tc>
        <w:tc>
          <w:tcPr>
            <w:tcW w:w="701" w:type="pct"/>
            <w:tcBorders>
              <w:top w:val="nil"/>
              <w:left w:val="nil"/>
              <w:bottom w:val="nil"/>
              <w:right w:val="nil"/>
            </w:tcBorders>
            <w:shd w:val="clear" w:color="000000" w:fill="C6EFCE"/>
            <w:noWrap/>
            <w:vAlign w:val="bottom"/>
            <w:hideMark/>
          </w:tcPr>
          <w:p w14:paraId="5E21B374"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0.988</w:t>
            </w:r>
          </w:p>
        </w:tc>
        <w:tc>
          <w:tcPr>
            <w:tcW w:w="900" w:type="pct"/>
            <w:tcBorders>
              <w:top w:val="nil"/>
              <w:left w:val="nil"/>
              <w:bottom w:val="nil"/>
              <w:right w:val="nil"/>
            </w:tcBorders>
            <w:shd w:val="clear" w:color="000000" w:fill="C6EFCE"/>
            <w:noWrap/>
            <w:vAlign w:val="bottom"/>
            <w:hideMark/>
          </w:tcPr>
          <w:p w14:paraId="4DEE477A" w14:textId="77777777" w:rsidR="009D575D" w:rsidRPr="009D575D" w:rsidRDefault="009D575D" w:rsidP="009D575D">
            <w:pPr>
              <w:spacing w:line="240" w:lineRule="auto"/>
              <w:jc w:val="center"/>
              <w:rPr>
                <w:rFonts w:ascii="Times New Roman" w:eastAsia="Times New Roman" w:hAnsi="Times New Roman" w:cs="Times New Roman"/>
                <w:color w:val="006100"/>
                <w:sz w:val="20"/>
                <w:szCs w:val="20"/>
                <w:lang w:val="en-US"/>
              </w:rPr>
            </w:pPr>
            <w:r w:rsidRPr="009D575D">
              <w:rPr>
                <w:rFonts w:ascii="Times New Roman" w:eastAsia="Times New Roman" w:hAnsi="Times New Roman" w:cs="Times New Roman"/>
                <w:color w:val="006100"/>
                <w:sz w:val="20"/>
                <w:szCs w:val="20"/>
                <w:lang w:val="en-US"/>
              </w:rPr>
              <w:t>0.891</w:t>
            </w:r>
          </w:p>
        </w:tc>
        <w:tc>
          <w:tcPr>
            <w:tcW w:w="845" w:type="pct"/>
            <w:tcBorders>
              <w:top w:val="nil"/>
              <w:left w:val="nil"/>
              <w:bottom w:val="nil"/>
              <w:right w:val="nil"/>
            </w:tcBorders>
            <w:shd w:val="clear" w:color="auto" w:fill="auto"/>
            <w:noWrap/>
            <w:vAlign w:val="bottom"/>
            <w:hideMark/>
          </w:tcPr>
          <w:p w14:paraId="4938E118"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2.933</w:t>
            </w:r>
          </w:p>
        </w:tc>
        <w:tc>
          <w:tcPr>
            <w:tcW w:w="905" w:type="pct"/>
            <w:tcBorders>
              <w:top w:val="nil"/>
              <w:left w:val="nil"/>
              <w:bottom w:val="nil"/>
              <w:right w:val="nil"/>
            </w:tcBorders>
            <w:shd w:val="clear" w:color="auto" w:fill="auto"/>
            <w:noWrap/>
            <w:vAlign w:val="bottom"/>
            <w:hideMark/>
          </w:tcPr>
          <w:p w14:paraId="26204464"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3.483</w:t>
            </w:r>
          </w:p>
        </w:tc>
        <w:tc>
          <w:tcPr>
            <w:tcW w:w="373" w:type="pct"/>
            <w:tcBorders>
              <w:top w:val="nil"/>
              <w:left w:val="nil"/>
              <w:bottom w:val="nil"/>
              <w:right w:val="nil"/>
            </w:tcBorders>
            <w:shd w:val="clear" w:color="auto" w:fill="auto"/>
            <w:noWrap/>
            <w:vAlign w:val="bottom"/>
            <w:hideMark/>
          </w:tcPr>
          <w:p w14:paraId="3EEC6EAB" w14:textId="77777777" w:rsidR="009D575D" w:rsidRPr="009D575D" w:rsidRDefault="009D575D" w:rsidP="009D575D">
            <w:pPr>
              <w:spacing w:line="240" w:lineRule="auto"/>
              <w:jc w:val="center"/>
              <w:rPr>
                <w:rFonts w:ascii="Times New Roman" w:eastAsia="Times New Roman" w:hAnsi="Times New Roman" w:cs="Times New Roman"/>
                <w:color w:val="000000"/>
                <w:sz w:val="20"/>
                <w:szCs w:val="20"/>
                <w:lang w:val="en-US"/>
              </w:rPr>
            </w:pPr>
            <w:r w:rsidRPr="009D575D">
              <w:rPr>
                <w:rFonts w:ascii="Times New Roman" w:eastAsia="Times New Roman" w:hAnsi="Times New Roman" w:cs="Times New Roman"/>
                <w:color w:val="000000"/>
                <w:sz w:val="20"/>
                <w:szCs w:val="20"/>
                <w:lang w:val="en-US"/>
              </w:rPr>
              <w:t>120</w:t>
            </w:r>
          </w:p>
        </w:tc>
      </w:tr>
    </w:tbl>
    <w:p w14:paraId="2AD34E9D" w14:textId="77777777" w:rsidR="00D23B9A" w:rsidRPr="0089312F" w:rsidRDefault="00D23B9A" w:rsidP="000F6F6C">
      <w:pPr>
        <w:jc w:val="both"/>
        <w:rPr>
          <w:rFonts w:ascii="Times New Roman" w:hAnsi="Times New Roman" w:cs="Times New Roman"/>
        </w:rPr>
        <w:sectPr w:rsidR="00D23B9A" w:rsidRPr="0089312F" w:rsidSect="009D575D">
          <w:pgSz w:w="12240" w:h="15840"/>
          <w:pgMar w:top="1440" w:right="1440" w:bottom="1440" w:left="1440" w:header="720" w:footer="720" w:gutter="0"/>
          <w:cols w:space="720"/>
          <w:docGrid w:linePitch="360"/>
        </w:sectPr>
      </w:pPr>
    </w:p>
    <w:p w14:paraId="69F15C34" w14:textId="10564926" w:rsidR="00B81581" w:rsidRPr="0080711E" w:rsidRDefault="004F2CDF" w:rsidP="004F2CDF">
      <w:pPr>
        <w:spacing w:line="480" w:lineRule="auto"/>
        <w:rPr>
          <w:rFonts w:ascii="Times New Roman" w:hAnsi="Times New Roman" w:cs="Times New Roman"/>
          <w:sz w:val="24"/>
          <w:szCs w:val="24"/>
        </w:rPr>
      </w:pPr>
      <w:r w:rsidRPr="0080711E">
        <w:rPr>
          <w:rFonts w:ascii="Times New Roman" w:hAnsi="Times New Roman" w:cs="Times New Roman"/>
          <w:color w:val="000000"/>
          <w:sz w:val="24"/>
          <w:szCs w:val="24"/>
        </w:rPr>
        <w:lastRenderedPageBreak/>
        <w:t xml:space="preserve">comparisons in sedimentary systems. Both statistics were to measure the amount of niche change over time in taxa </w:t>
      </w:r>
      <w:r w:rsidR="00B81581" w:rsidRPr="0080711E">
        <w:rPr>
          <w:rFonts w:ascii="Times New Roman" w:hAnsi="Times New Roman" w:cs="Times New Roman"/>
          <w:color w:val="000000"/>
          <w:sz w:val="24"/>
          <w:szCs w:val="24"/>
        </w:rPr>
        <w:t xml:space="preserve">of the Nashville Dome using the ecospat package </w:t>
      </w:r>
      <w:sdt>
        <w:sdtPr>
          <w:rPr>
            <w:rFonts w:ascii="Times New Roman" w:hAnsi="Times New Roman" w:cs="Times New Roman"/>
            <w:color w:val="000000"/>
            <w:sz w:val="24"/>
            <w:szCs w:val="24"/>
          </w:rPr>
          <w:tag w:val="MENDELEY_CITATION_v3_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"/>
          <w:id w:val="1610546235"/>
          <w:placeholder>
            <w:docPart w:val="9A77A5E283EC48DD8B59D1ACC10965FF"/>
          </w:placeholder>
        </w:sdtPr>
        <w:sdtContent>
          <w:r w:rsidR="00B81581" w:rsidRPr="0080711E">
            <w:rPr>
              <w:rFonts w:ascii="Times New Roman" w:hAnsi="Times New Roman" w:cs="Times New Roman"/>
              <w:color w:val="000000"/>
              <w:sz w:val="24"/>
              <w:szCs w:val="24"/>
            </w:rPr>
            <w:t>(Di Cola et al. 2017)</w:t>
          </w:r>
        </w:sdtContent>
      </w:sdt>
      <w:r w:rsidR="00B81581" w:rsidRPr="0080711E">
        <w:rPr>
          <w:rFonts w:ascii="Times New Roman" w:hAnsi="Times New Roman" w:cs="Times New Roman"/>
          <w:color w:val="000000"/>
          <w:sz w:val="24"/>
          <w:szCs w:val="24"/>
        </w:rPr>
        <w:t xml:space="preserve"> in R, which is designed for niche comparison analysis.</w:t>
      </w:r>
    </w:p>
    <w:p w14:paraId="5FB531C7" w14:textId="05AA3C8F" w:rsidR="005B2662" w:rsidRPr="0080711E" w:rsidRDefault="005B2662" w:rsidP="004F2CDF">
      <w:pPr>
        <w:spacing w:line="480" w:lineRule="auto"/>
        <w:rPr>
          <w:rFonts w:ascii="Times New Roman" w:hAnsi="Times New Roman" w:cs="Times New Roman"/>
          <w:color w:val="000000"/>
          <w:sz w:val="24"/>
          <w:szCs w:val="24"/>
        </w:rPr>
      </w:pPr>
      <w:r w:rsidRPr="0080711E">
        <w:rPr>
          <w:rFonts w:ascii="Times New Roman" w:hAnsi="Times New Roman" w:cs="Times New Roman"/>
          <w:sz w:val="24"/>
          <w:szCs w:val="24"/>
        </w:rPr>
        <w:tab/>
        <w:t>Due to its multidimensional nature, environmental space cannot be graphically illustrated in two dimensions. Consequently, two-dimensional Principal Component Analysis (PCA)</w:t>
      </w:r>
      <w:sdt>
        <w:sdtPr>
          <w:rPr>
            <w:rFonts w:ascii="Times New Roman" w:hAnsi="Times New Roman" w:cs="Times New Roman"/>
            <w:color w:val="000000"/>
            <w:sz w:val="24"/>
            <w:szCs w:val="24"/>
          </w:rPr>
          <w:tag w:val="MENDELEY_CITATION_v3_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EuMTEwNTU1IiwiSVNTTiI6IjAwMzEwMTgyIiwiaXNzdWVkIjp7ImRhdGUtcGFydHMiOltbMjAyMSw5LDE1XV19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"/>
          <w:id w:val="500937468"/>
          <w:placeholder>
            <w:docPart w:val="F740FE31EF2B45FD987CAC420A77A3D6"/>
          </w:placeholder>
        </w:sdtPr>
        <w:sdtContent>
          <w:r w:rsidR="00EA53DF" w:rsidRPr="0080711E">
            <w:rPr>
              <w:rFonts w:ascii="Times New Roman" w:hAnsi="Times New Roman" w:cs="Times New Roman"/>
              <w:color w:val="000000"/>
              <w:sz w:val="24"/>
              <w:szCs w:val="24"/>
            </w:rPr>
            <w:t>(Broennimann et al. 2007, 2012; Brame and Stigall 2014; Di Cola et al. 2017; Purcell and Stigall 2021)</w:t>
          </w:r>
        </w:sdtContent>
      </w:sdt>
      <w:r w:rsidRPr="0080711E">
        <w:rPr>
          <w:rFonts w:ascii="Times New Roman" w:hAnsi="Times New Roman" w:cs="Times New Roman"/>
          <w:color w:val="000000"/>
          <w:sz w:val="24"/>
          <w:szCs w:val="24"/>
        </w:rPr>
        <w:t xml:space="preserve"> were used to graphically illustrate and compared reconstructed niches between time slices using the R package ecospat </w:t>
      </w:r>
      <w:sdt>
        <w:sdtPr>
          <w:rPr>
            <w:rFonts w:ascii="Times New Roman" w:hAnsi="Times New Roman" w:cs="Times New Roman"/>
            <w:color w:val="000000"/>
            <w:sz w:val="24"/>
            <w:szCs w:val="24"/>
          </w:rPr>
          <w:tag w:val="MENDELEY_CITATION_v3_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"/>
          <w:id w:val="390933702"/>
          <w:placeholder>
            <w:docPart w:val="12E4B7D66AC1466FA37EB03D2920CF39"/>
          </w:placeholder>
        </w:sdtPr>
        <w:sdtContent>
          <w:r w:rsidR="00EA53DF" w:rsidRPr="0080711E">
            <w:rPr>
              <w:rFonts w:ascii="Times New Roman" w:hAnsi="Times New Roman" w:cs="Times New Roman"/>
              <w:color w:val="000000"/>
              <w:sz w:val="24"/>
              <w:szCs w:val="24"/>
            </w:rPr>
            <w:t>(Di Cola et al. 2017)</w:t>
          </w:r>
        </w:sdtContent>
      </w:sdt>
      <w:r w:rsidRPr="0080711E">
        <w:rPr>
          <w:rFonts w:ascii="Times New Roman" w:hAnsi="Times New Roman" w:cs="Times New Roman"/>
          <w:color w:val="000000"/>
          <w:sz w:val="24"/>
          <w:szCs w:val="24"/>
        </w:rPr>
        <w:t xml:space="preserve">. By combining the occurrence data along with the environmental raster stacks the appropriate time slice of each occurrence, the ecospat.grid.clim.dyn function was used to generate spatial density distribution grids that could then be compared using the </w:t>
      </w:r>
      <w:proofErr w:type="spellStart"/>
      <w:proofErr w:type="gramStart"/>
      <w:r w:rsidRPr="0080711E">
        <w:rPr>
          <w:rFonts w:ascii="Times New Roman" w:hAnsi="Times New Roman" w:cs="Times New Roman"/>
          <w:color w:val="000000"/>
          <w:sz w:val="24"/>
          <w:szCs w:val="24"/>
        </w:rPr>
        <w:t>ecospat.niche</w:t>
      </w:r>
      <w:proofErr w:type="gramEnd"/>
      <w:r w:rsidRPr="0080711E">
        <w:rPr>
          <w:rFonts w:ascii="Times New Roman" w:hAnsi="Times New Roman" w:cs="Times New Roman"/>
          <w:color w:val="000000"/>
          <w:sz w:val="24"/>
          <w:szCs w:val="24"/>
        </w:rPr>
        <w:t>.overlap</w:t>
      </w:r>
      <w:proofErr w:type="spellEnd"/>
      <w:r w:rsidRPr="0080711E">
        <w:rPr>
          <w:rFonts w:ascii="Times New Roman" w:hAnsi="Times New Roman" w:cs="Times New Roman"/>
          <w:color w:val="000000"/>
          <w:sz w:val="24"/>
          <w:szCs w:val="24"/>
        </w:rPr>
        <w:t xml:space="preserve"> function, which provides values for the D and I statistics of niche overlap. Ecospat allows for further analysis of changes in niche dynamics using the </w:t>
      </w:r>
      <w:proofErr w:type="spellStart"/>
      <w:proofErr w:type="gramStart"/>
      <w:r w:rsidRPr="0080711E">
        <w:rPr>
          <w:rFonts w:ascii="Times New Roman" w:hAnsi="Times New Roman" w:cs="Times New Roman"/>
          <w:color w:val="000000"/>
          <w:sz w:val="24"/>
          <w:szCs w:val="24"/>
        </w:rPr>
        <w:t>ecospat.niche.dyn.index</w:t>
      </w:r>
      <w:proofErr w:type="spellEnd"/>
      <w:proofErr w:type="gramEnd"/>
      <w:r w:rsidRPr="0080711E">
        <w:rPr>
          <w:rFonts w:ascii="Times New Roman" w:hAnsi="Times New Roman" w:cs="Times New Roman"/>
          <w:color w:val="000000"/>
          <w:sz w:val="24"/>
          <w:szCs w:val="24"/>
        </w:rPr>
        <w:t xml:space="preserve"> function using the previously mentioned density grids. Niche dynamics values were used for a principal component analysis (PCA) that was made directly with the </w:t>
      </w:r>
      <w:proofErr w:type="spellStart"/>
      <w:r w:rsidRPr="0080711E">
        <w:rPr>
          <w:rFonts w:ascii="Times New Roman" w:hAnsi="Times New Roman" w:cs="Times New Roman"/>
          <w:color w:val="000000"/>
          <w:sz w:val="24"/>
          <w:szCs w:val="24"/>
        </w:rPr>
        <w:t>ecospat.plot.niche.dyn</w:t>
      </w:r>
      <w:proofErr w:type="spellEnd"/>
      <w:r w:rsidRPr="0080711E">
        <w:rPr>
          <w:rFonts w:ascii="Times New Roman" w:hAnsi="Times New Roman" w:cs="Times New Roman"/>
          <w:color w:val="000000"/>
          <w:sz w:val="24"/>
          <w:szCs w:val="24"/>
        </w:rPr>
        <w:t xml:space="preserve"> function in ecospat, and the </w:t>
      </w:r>
      <w:proofErr w:type="spellStart"/>
      <w:proofErr w:type="gramStart"/>
      <w:r w:rsidRPr="0080711E">
        <w:rPr>
          <w:rFonts w:ascii="Times New Roman" w:hAnsi="Times New Roman" w:cs="Times New Roman"/>
          <w:color w:val="000000"/>
          <w:sz w:val="24"/>
          <w:szCs w:val="24"/>
        </w:rPr>
        <w:t>ecospat.shift</w:t>
      </w:r>
      <w:proofErr w:type="gramEnd"/>
      <w:r w:rsidRPr="0080711E">
        <w:rPr>
          <w:rFonts w:ascii="Times New Roman" w:hAnsi="Times New Roman" w:cs="Times New Roman"/>
          <w:color w:val="000000"/>
          <w:sz w:val="24"/>
          <w:szCs w:val="24"/>
        </w:rPr>
        <w:t>.centroids</w:t>
      </w:r>
      <w:proofErr w:type="spellEnd"/>
      <w:r w:rsidRPr="0080711E">
        <w:rPr>
          <w:rFonts w:ascii="Times New Roman" w:hAnsi="Times New Roman" w:cs="Times New Roman"/>
          <w:color w:val="000000"/>
          <w:sz w:val="24"/>
          <w:szCs w:val="24"/>
        </w:rPr>
        <w:t xml:space="preserve"> function allowed the display of how niche centroids shifted from the initial time slice to the next. Niche equivalency and similarity were calculated using the </w:t>
      </w:r>
      <w:proofErr w:type="spellStart"/>
      <w:proofErr w:type="gramStart"/>
      <w:r w:rsidRPr="0080711E">
        <w:rPr>
          <w:rFonts w:ascii="Times New Roman" w:hAnsi="Times New Roman" w:cs="Times New Roman"/>
          <w:color w:val="000000"/>
          <w:sz w:val="24"/>
          <w:szCs w:val="24"/>
        </w:rPr>
        <w:t>ecospat.niche</w:t>
      </w:r>
      <w:proofErr w:type="gramEnd"/>
      <w:r w:rsidRPr="0080711E">
        <w:rPr>
          <w:rFonts w:ascii="Times New Roman" w:hAnsi="Times New Roman" w:cs="Times New Roman"/>
          <w:color w:val="000000"/>
          <w:sz w:val="24"/>
          <w:szCs w:val="24"/>
        </w:rPr>
        <w:t>.equivalency.test</w:t>
      </w:r>
      <w:proofErr w:type="spellEnd"/>
      <w:r w:rsidRPr="0080711E">
        <w:rPr>
          <w:rFonts w:ascii="Times New Roman" w:hAnsi="Times New Roman" w:cs="Times New Roman"/>
          <w:color w:val="000000"/>
          <w:sz w:val="24"/>
          <w:szCs w:val="24"/>
        </w:rPr>
        <w:t xml:space="preserve"> (500 repetitions) and </w:t>
      </w:r>
      <w:proofErr w:type="spellStart"/>
      <w:r w:rsidRPr="0080711E">
        <w:rPr>
          <w:rFonts w:ascii="Times New Roman" w:hAnsi="Times New Roman" w:cs="Times New Roman"/>
          <w:color w:val="000000"/>
          <w:sz w:val="24"/>
          <w:szCs w:val="24"/>
        </w:rPr>
        <w:t>ecospat.niche.similarity.test</w:t>
      </w:r>
      <w:proofErr w:type="spellEnd"/>
      <w:r w:rsidRPr="0080711E">
        <w:rPr>
          <w:rFonts w:ascii="Times New Roman" w:hAnsi="Times New Roman" w:cs="Times New Roman"/>
          <w:color w:val="000000"/>
          <w:sz w:val="24"/>
          <w:szCs w:val="24"/>
        </w:rPr>
        <w:t xml:space="preserve"> (1000 repetitions) functions respectively</w:t>
      </w:r>
      <w:r w:rsidR="00DA0EB9" w:rsidRPr="0080711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"/>
          <w:id w:val="-1604568426"/>
          <w:placeholder>
            <w:docPart w:val="12E4B7D66AC1466FA37EB03D2920CF39"/>
          </w:placeholder>
        </w:sdtPr>
        <w:sdtContent>
          <w:r w:rsidR="00EA53DF" w:rsidRPr="0080711E">
            <w:rPr>
              <w:rFonts w:ascii="Times New Roman" w:hAnsi="Times New Roman" w:cs="Times New Roman"/>
              <w:color w:val="000000"/>
              <w:sz w:val="24"/>
              <w:szCs w:val="24"/>
            </w:rPr>
            <w:t>(Di Cola et al. 2017)</w:t>
          </w:r>
        </w:sdtContent>
      </w:sdt>
      <w:r w:rsidRPr="0080711E">
        <w:rPr>
          <w:rFonts w:ascii="Times New Roman" w:hAnsi="Times New Roman" w:cs="Times New Roman"/>
          <w:color w:val="000000"/>
          <w:sz w:val="24"/>
          <w:szCs w:val="24"/>
        </w:rPr>
        <w:t>.</w:t>
      </w:r>
    </w:p>
    <w:p w14:paraId="3E8489E6" w14:textId="7B92EF57" w:rsidR="00967A19" w:rsidRPr="0080711E" w:rsidRDefault="005B2662"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A final comparison was performed between the niche dynamics described in the Nashville Dome and the Cincinnati region from previous studies</w:t>
      </w:r>
      <w:r w:rsidR="00B3503C" w:rsidRPr="0080711E">
        <w:rPr>
          <w:rFonts w:ascii="Times New Roman" w:hAnsi="Times New Roman" w:cs="Times New Roman"/>
          <w:sz w:val="24"/>
          <w:szCs w:val="24"/>
        </w:rPr>
        <w:t xml:space="preserve"> (i.e., Malizia and Stigall 2011, Brame and Stigall 2015)</w:t>
      </w:r>
      <w:r w:rsidRPr="0080711E">
        <w:rPr>
          <w:rFonts w:ascii="Times New Roman" w:hAnsi="Times New Roman" w:cs="Times New Roman"/>
          <w:sz w:val="24"/>
          <w:szCs w:val="24"/>
        </w:rPr>
        <w:t xml:space="preserve">. Given that the sequence stratigraphic framework of Nashville is not yet developed to as high of a resolution as the Cincinnati region, a deep level comparison that </w:t>
      </w:r>
      <w:r w:rsidRPr="0080711E">
        <w:rPr>
          <w:rFonts w:ascii="Times New Roman" w:hAnsi="Times New Roman" w:cs="Times New Roman"/>
          <w:sz w:val="24"/>
          <w:szCs w:val="24"/>
        </w:rPr>
        <w:lastRenderedPageBreak/>
        <w:t xml:space="preserve">employs more complex methods is not yet possible and would be outside of the scope of this study. However, a simpler approach was implemented which still produced insightful results as to the effects of the Richmondian Invasion. A one-tailed, two-sample unequal variance t-test was performed to investigate similarity in D and I statistics patterns between prior Cincinnatian studies </w:t>
      </w:r>
      <w:sdt>
        <w:sdtPr>
          <w:rPr>
            <w:rFonts w:ascii="Times New Roman" w:hAnsi="Times New Roman" w:cs="Times New Roman"/>
            <w:color w:val="000000"/>
            <w:sz w:val="24"/>
            <w:szCs w:val="24"/>
          </w:rPr>
          <w:tag w:val="MENDELEY_CITATION_v3_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"/>
          <w:id w:val="1255468768"/>
          <w:placeholder>
            <w:docPart w:val="12E4B7D66AC1466FA37EB03D2920CF39"/>
          </w:placeholder>
        </w:sdtPr>
        <w:sdtContent>
          <w:r w:rsidR="00EA53DF" w:rsidRPr="0080711E">
            <w:rPr>
              <w:rFonts w:ascii="Times New Roman" w:hAnsi="Times New Roman" w:cs="Times New Roman"/>
              <w:color w:val="000000"/>
              <w:sz w:val="24"/>
              <w:szCs w:val="24"/>
            </w:rPr>
            <w:t>(Malizia and Stigall 2011)</w:t>
          </w:r>
        </w:sdtContent>
      </w:sdt>
      <w:r w:rsidRPr="0080711E">
        <w:rPr>
          <w:rFonts w:ascii="Times New Roman" w:hAnsi="Times New Roman" w:cs="Times New Roman"/>
          <w:sz w:val="24"/>
          <w:szCs w:val="24"/>
        </w:rPr>
        <w:t xml:space="preserve"> and the new Nashville data set. This demonstrated patterns related to the relationship between these two basins at the time of the invasion and expanded the scope of the current understanding of the invasion </w:t>
      </w:r>
      <w:proofErr w:type="gramStart"/>
      <w:r w:rsidRPr="0080711E">
        <w:rPr>
          <w:rFonts w:ascii="Times New Roman" w:hAnsi="Times New Roman" w:cs="Times New Roman"/>
          <w:sz w:val="24"/>
          <w:szCs w:val="24"/>
        </w:rPr>
        <w:t>event as a whole</w:t>
      </w:r>
      <w:proofErr w:type="gramEnd"/>
      <w:r w:rsidRPr="0080711E">
        <w:rPr>
          <w:rFonts w:ascii="Times New Roman" w:hAnsi="Times New Roman" w:cs="Times New Roman"/>
          <w:sz w:val="24"/>
          <w:szCs w:val="24"/>
        </w:rPr>
        <w:t>.</w:t>
      </w:r>
    </w:p>
    <w:p w14:paraId="026FAD3E" w14:textId="77777777" w:rsidR="008B7DFC" w:rsidRPr="0080711E" w:rsidRDefault="008B7DFC" w:rsidP="000F6F6C">
      <w:pPr>
        <w:spacing w:after="160" w:line="259" w:lineRule="auto"/>
        <w:jc w:val="both"/>
        <w:rPr>
          <w:rFonts w:ascii="Times New Roman" w:eastAsiaTheme="majorEastAsia" w:hAnsi="Times New Roman" w:cs="Times New Roman"/>
          <w:b/>
          <w:sz w:val="24"/>
          <w:szCs w:val="40"/>
        </w:rPr>
      </w:pPr>
      <w:r w:rsidRPr="0089312F">
        <w:rPr>
          <w:rFonts w:ascii="Times New Roman" w:hAnsi="Times New Roman" w:cs="Times New Roman"/>
        </w:rPr>
        <w:br w:type="page"/>
      </w:r>
    </w:p>
    <w:p w14:paraId="4EA0845C" w14:textId="073B210D" w:rsidR="005660E0" w:rsidRPr="0080711E" w:rsidRDefault="00154E47" w:rsidP="00152DBB">
      <w:pPr>
        <w:pStyle w:val="Heading1"/>
        <w:jc w:val="center"/>
        <w:rPr>
          <w:rFonts w:cs="Times New Roman"/>
        </w:rPr>
      </w:pPr>
      <w:bookmarkStart w:id="42" w:name="_Toc180179019"/>
      <w:r w:rsidRPr="0080711E">
        <w:rPr>
          <w:rFonts w:cs="Times New Roman"/>
        </w:rPr>
        <w:lastRenderedPageBreak/>
        <w:t xml:space="preserve">Chapter 4. </w:t>
      </w:r>
      <w:bookmarkStart w:id="43" w:name="_Toc178971506"/>
      <w:r w:rsidR="005660E0" w:rsidRPr="0080711E">
        <w:rPr>
          <w:rFonts w:cs="Times New Roman"/>
        </w:rPr>
        <w:t>Results</w:t>
      </w:r>
      <w:bookmarkEnd w:id="42"/>
      <w:bookmarkEnd w:id="43"/>
    </w:p>
    <w:p w14:paraId="7F02A51E" w14:textId="77777777" w:rsidR="005660E0" w:rsidRPr="0080711E" w:rsidRDefault="005660E0" w:rsidP="004F2CDF">
      <w:pPr>
        <w:pStyle w:val="Heading2"/>
        <w:spacing w:before="0" w:after="0"/>
        <w:rPr>
          <w:rFonts w:cs="Times New Roman"/>
        </w:rPr>
      </w:pPr>
      <w:bookmarkStart w:id="44" w:name="_Toc178971507"/>
      <w:bookmarkStart w:id="45" w:name="_Toc180179020"/>
      <w:r w:rsidRPr="0080711E">
        <w:rPr>
          <w:rFonts w:cs="Times New Roman"/>
        </w:rPr>
        <w:t>Model Evaluation</w:t>
      </w:r>
      <w:bookmarkEnd w:id="44"/>
      <w:bookmarkEnd w:id="45"/>
      <w:r w:rsidRPr="0080711E">
        <w:rPr>
          <w:rFonts w:cs="Times New Roman"/>
        </w:rPr>
        <w:t xml:space="preserve"> </w:t>
      </w:r>
    </w:p>
    <w:p w14:paraId="23857F17" w14:textId="13BCE602" w:rsidR="005660E0" w:rsidRPr="0080711E" w:rsidRDefault="005660E0" w:rsidP="004F2CDF">
      <w:pPr>
        <w:spacing w:line="480" w:lineRule="auto"/>
        <w:ind w:firstLine="720"/>
        <w:rPr>
          <w:rFonts w:ascii="Times New Roman" w:hAnsi="Times New Roman" w:cs="Times New Roman"/>
          <w:sz w:val="24"/>
          <w:szCs w:val="28"/>
        </w:rPr>
      </w:pPr>
      <w:r w:rsidRPr="0080711E">
        <w:rPr>
          <w:rFonts w:ascii="Times New Roman" w:hAnsi="Times New Roman" w:cs="Times New Roman"/>
          <w:sz w:val="24"/>
          <w:szCs w:val="28"/>
        </w:rPr>
        <w:t>Sixty-six niche models were produced from the seventeen taxa with sufficient geographic distribution and occurrences to be modeled (</w:t>
      </w:r>
      <w:r w:rsidR="007826C5" w:rsidRPr="00AC0B8B">
        <w:rPr>
          <w:rFonts w:ascii="Times New Roman" w:hAnsi="Times New Roman" w:cs="Times New Roman"/>
          <w:sz w:val="24"/>
          <w:szCs w:val="28"/>
        </w:rPr>
        <w:t>Appendix 4</w:t>
      </w:r>
      <w:r w:rsidRPr="0080711E">
        <w:rPr>
          <w:rFonts w:ascii="Times New Roman" w:hAnsi="Times New Roman" w:cs="Times New Roman"/>
          <w:sz w:val="24"/>
          <w:szCs w:val="28"/>
        </w:rPr>
        <w:t xml:space="preserve">). Of these models, 36 had AUC values &gt;0.70 and </w:t>
      </w:r>
      <w:proofErr w:type="gramStart"/>
      <w:r w:rsidRPr="0080711E">
        <w:rPr>
          <w:rFonts w:ascii="Times New Roman" w:hAnsi="Times New Roman" w:cs="Times New Roman"/>
          <w:sz w:val="24"/>
          <w:szCs w:val="28"/>
        </w:rPr>
        <w:t>were considered to be</w:t>
      </w:r>
      <w:proofErr w:type="gramEnd"/>
      <w:r w:rsidRPr="0080711E">
        <w:rPr>
          <w:rFonts w:ascii="Times New Roman" w:hAnsi="Times New Roman" w:cs="Times New Roman"/>
          <w:sz w:val="24"/>
          <w:szCs w:val="28"/>
        </w:rPr>
        <w:t xml:space="preserve"> acceptable for further use. </w:t>
      </w:r>
      <w:r w:rsidR="00573C58" w:rsidRPr="0080711E">
        <w:rPr>
          <w:rFonts w:ascii="Times New Roman" w:hAnsi="Times New Roman" w:cs="Times New Roman"/>
          <w:sz w:val="24"/>
          <w:szCs w:val="28"/>
        </w:rPr>
        <w:t>Thirty</w:t>
      </w:r>
      <w:r w:rsidRPr="0080711E">
        <w:rPr>
          <w:rFonts w:ascii="Times New Roman" w:hAnsi="Times New Roman" w:cs="Times New Roman"/>
          <w:sz w:val="24"/>
          <w:szCs w:val="28"/>
        </w:rPr>
        <w:t xml:space="preserve"> models had AUC values lower than 0.7, which made them unsuitable for comparison or further analysis.  However, 8 of these models did not include an acceptable model for the same taxon in the adjacent time slice, and therefore could not be used for comparisons between time slices.  </w:t>
      </w:r>
    </w:p>
    <w:p w14:paraId="53694D53" w14:textId="3A0ADD44" w:rsidR="005660E0" w:rsidRPr="0080711E" w:rsidRDefault="005660E0" w:rsidP="004F2CDF">
      <w:pPr>
        <w:spacing w:line="480" w:lineRule="auto"/>
        <w:ind w:firstLine="720"/>
        <w:rPr>
          <w:rFonts w:ascii="Times New Roman" w:hAnsi="Times New Roman" w:cs="Times New Roman"/>
          <w:sz w:val="24"/>
          <w:szCs w:val="28"/>
        </w:rPr>
      </w:pPr>
      <w:r w:rsidRPr="0080711E">
        <w:rPr>
          <w:rFonts w:ascii="Times New Roman" w:hAnsi="Times New Roman" w:cs="Times New Roman"/>
          <w:sz w:val="24"/>
          <w:szCs w:val="28"/>
        </w:rPr>
        <w:t>Therefore, 2</w:t>
      </w:r>
      <w:r w:rsidR="0077051A" w:rsidRPr="0080711E">
        <w:rPr>
          <w:rFonts w:ascii="Times New Roman" w:hAnsi="Times New Roman" w:cs="Times New Roman"/>
          <w:sz w:val="24"/>
          <w:szCs w:val="28"/>
        </w:rPr>
        <w:t>4</w:t>
      </w:r>
      <w:r w:rsidRPr="0080711E">
        <w:rPr>
          <w:rFonts w:ascii="Times New Roman" w:hAnsi="Times New Roman" w:cs="Times New Roman"/>
          <w:sz w:val="24"/>
          <w:szCs w:val="28"/>
        </w:rPr>
        <w:t xml:space="preserve"> models involving </w:t>
      </w:r>
      <w:r w:rsidR="002E361B" w:rsidRPr="0080711E">
        <w:rPr>
          <w:rFonts w:ascii="Times New Roman" w:hAnsi="Times New Roman" w:cs="Times New Roman"/>
          <w:sz w:val="24"/>
          <w:szCs w:val="28"/>
        </w:rPr>
        <w:t>eight</w:t>
      </w:r>
      <w:r w:rsidRPr="0080711E">
        <w:rPr>
          <w:rFonts w:ascii="Times New Roman" w:hAnsi="Times New Roman" w:cs="Times New Roman"/>
          <w:sz w:val="24"/>
          <w:szCs w:val="28"/>
        </w:rPr>
        <w:t xml:space="preserve"> taxa </w:t>
      </w:r>
      <w:proofErr w:type="gramStart"/>
      <w:r w:rsidRPr="0080711E">
        <w:rPr>
          <w:rFonts w:ascii="Times New Roman" w:hAnsi="Times New Roman" w:cs="Times New Roman"/>
          <w:sz w:val="24"/>
          <w:szCs w:val="28"/>
        </w:rPr>
        <w:t>were considered to be</w:t>
      </w:r>
      <w:proofErr w:type="gramEnd"/>
      <w:r w:rsidRPr="0080711E">
        <w:rPr>
          <w:rFonts w:ascii="Times New Roman" w:hAnsi="Times New Roman" w:cs="Times New Roman"/>
          <w:sz w:val="24"/>
          <w:szCs w:val="28"/>
        </w:rPr>
        <w:t xml:space="preserve"> of high enough quality to be utilized for niche dynamic comparisons (</w:t>
      </w:r>
      <w:r w:rsidRPr="00CD0B20">
        <w:rPr>
          <w:rFonts w:ascii="Times New Roman" w:hAnsi="Times New Roman" w:cs="Times New Roman"/>
          <w:b/>
          <w:bCs/>
          <w:sz w:val="24"/>
          <w:szCs w:val="28"/>
        </w:rPr>
        <w:t xml:space="preserve">Table </w:t>
      </w:r>
      <w:r w:rsidR="00187182" w:rsidRPr="00CD0B20">
        <w:rPr>
          <w:rFonts w:ascii="Times New Roman" w:hAnsi="Times New Roman" w:cs="Times New Roman"/>
          <w:b/>
          <w:bCs/>
          <w:sz w:val="24"/>
          <w:szCs w:val="28"/>
        </w:rPr>
        <w:t>4</w:t>
      </w:r>
      <w:r w:rsidRPr="0080711E">
        <w:rPr>
          <w:rFonts w:ascii="Times New Roman" w:hAnsi="Times New Roman" w:cs="Times New Roman"/>
          <w:sz w:val="24"/>
          <w:szCs w:val="28"/>
        </w:rPr>
        <w:t xml:space="preserve">). The average performance of these 24 models was 0.86 (range: 0.72 – 0.98).  Out of the models used for comparison analysis, 22 were based on the original data set and had no cross-validation test used, AUC value of these averaged 0.87 (0.72 – 0.98). The four remaining models used were trained using cross-validation replication and exhibit an average AUC value of 0.77 (0.71 – 0.89). In general, model performance was high, models tested with cross-validation had overall lower AUC values than those that were not put through cross-validation procedure. Notably, models from the C4 sequence had a higher AUC average (0.96) than the C3 and C5 sequences (0.83 and 0.84 respectively). </w:t>
      </w:r>
    </w:p>
    <w:p w14:paraId="156C2728" w14:textId="60F5F94C" w:rsidR="00372221" w:rsidRPr="0080711E" w:rsidRDefault="00696869" w:rsidP="004F2CDF">
      <w:pPr>
        <w:spacing w:line="480" w:lineRule="auto"/>
        <w:ind w:firstLine="720"/>
        <w:rPr>
          <w:rFonts w:ascii="Times New Roman" w:hAnsi="Times New Roman" w:cs="Times New Roman"/>
          <w:sz w:val="24"/>
          <w:szCs w:val="28"/>
        </w:rPr>
      </w:pPr>
      <w:r>
        <w:rPr>
          <w:rFonts w:ascii="Times New Roman" w:hAnsi="Times New Roman" w:cs="Times New Roman"/>
          <w:sz w:val="24"/>
          <w:szCs w:val="28"/>
        </w:rPr>
        <w:t>E</w:t>
      </w:r>
      <w:r w:rsidR="00372221" w:rsidRPr="0080711E">
        <w:rPr>
          <w:rFonts w:ascii="Times New Roman" w:hAnsi="Times New Roman" w:cs="Times New Roman"/>
          <w:sz w:val="24"/>
          <w:szCs w:val="28"/>
        </w:rPr>
        <w:t>xamination of species distribution models produced from the ENM analysis indicates that different species inhabited different regions of the outcrop belt and that estimated ranges of species changed through time (</w:t>
      </w:r>
      <w:r w:rsidR="00372221" w:rsidRPr="00B87831">
        <w:rPr>
          <w:rFonts w:ascii="Times New Roman" w:hAnsi="Times New Roman" w:cs="Times New Roman"/>
          <w:b/>
          <w:bCs/>
          <w:sz w:val="24"/>
          <w:szCs w:val="28"/>
        </w:rPr>
        <w:t xml:space="preserve">Fig. </w:t>
      </w:r>
      <w:r w:rsidR="00BA27AD" w:rsidRPr="00B87831">
        <w:rPr>
          <w:rFonts w:ascii="Times New Roman" w:hAnsi="Times New Roman" w:cs="Times New Roman"/>
          <w:b/>
          <w:bCs/>
          <w:sz w:val="24"/>
          <w:szCs w:val="28"/>
        </w:rPr>
        <w:t>7</w:t>
      </w:r>
      <w:r w:rsidR="00372221" w:rsidRPr="0080711E">
        <w:rPr>
          <w:rFonts w:ascii="Times New Roman" w:hAnsi="Times New Roman" w:cs="Times New Roman"/>
          <w:sz w:val="24"/>
          <w:szCs w:val="28"/>
        </w:rPr>
        <w:t>).</w:t>
      </w:r>
    </w:p>
    <w:p w14:paraId="6A6761FF" w14:textId="2E2AD32E" w:rsidR="00372221" w:rsidRPr="0089312F" w:rsidRDefault="00A03B3A" w:rsidP="000F6F6C">
      <w:pPr>
        <w:keepNext/>
        <w:spacing w:line="480" w:lineRule="auto"/>
        <w:jc w:val="both"/>
        <w:rPr>
          <w:rFonts w:ascii="Times New Roman" w:hAnsi="Times New Roman" w:cs="Times New Roman"/>
        </w:rPr>
      </w:pPr>
      <w:r w:rsidRPr="0089312F">
        <w:rPr>
          <w:rFonts w:ascii="Times New Roman" w:hAnsi="Times New Roman" w:cs="Times New Roman"/>
          <w:noProof/>
          <w14:ligatures w14:val="standardContextual"/>
        </w:rPr>
        <w:lastRenderedPageBreak/>
        <w:drawing>
          <wp:inline distT="0" distB="0" distL="0" distR="0" wp14:anchorId="3BF465ED" wp14:editId="05AA7D4C">
            <wp:extent cx="5943600" cy="6720205"/>
            <wp:effectExtent l="0" t="0" r="0" b="4445"/>
            <wp:docPr id="96140878" name="Picture 38" descr="A chart of different types of sea crea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0878" name="Picture 38" descr="A chart of different types of sea creature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720205"/>
                    </a:xfrm>
                    <a:prstGeom prst="rect">
                      <a:avLst/>
                    </a:prstGeom>
                  </pic:spPr>
                </pic:pic>
              </a:graphicData>
            </a:graphic>
          </wp:inline>
        </w:drawing>
      </w:r>
    </w:p>
    <w:p w14:paraId="4E776A3B" w14:textId="6B4890BB" w:rsidR="00372221" w:rsidRPr="0080711E" w:rsidRDefault="00372221" w:rsidP="000F6F6C">
      <w:pPr>
        <w:pStyle w:val="Caption"/>
        <w:jc w:val="both"/>
        <w:rPr>
          <w:rFonts w:ascii="Times New Roman" w:hAnsi="Times New Roman" w:cs="Times New Roman"/>
          <w:i w:val="0"/>
          <w:iCs w:val="0"/>
          <w:color w:val="auto"/>
          <w:sz w:val="24"/>
          <w:szCs w:val="24"/>
        </w:rPr>
      </w:pPr>
      <w:bookmarkStart w:id="46" w:name="_Toc179622298"/>
      <w:bookmarkStart w:id="47" w:name="_Toc182240135"/>
      <w:r w:rsidRPr="0080711E">
        <w:rPr>
          <w:rFonts w:ascii="Times New Roman" w:hAnsi="Times New Roman" w:cs="Times New Roman"/>
          <w:b/>
          <w:bCs/>
          <w:i w:val="0"/>
          <w:iCs w:val="0"/>
          <w:color w:val="auto"/>
          <w:sz w:val="24"/>
          <w:szCs w:val="24"/>
        </w:rPr>
        <w:t xml:space="preserve">Figure </w:t>
      </w:r>
      <w:r w:rsidRPr="0080711E">
        <w:rPr>
          <w:rFonts w:ascii="Times New Roman" w:hAnsi="Times New Roman" w:cs="Times New Roman"/>
          <w:b/>
          <w:bCs/>
          <w:i w:val="0"/>
          <w:iCs w:val="0"/>
          <w:color w:val="auto"/>
          <w:sz w:val="24"/>
          <w:szCs w:val="24"/>
        </w:rPr>
        <w:fldChar w:fldCharType="begin"/>
      </w:r>
      <w:r w:rsidRPr="0080711E">
        <w:rPr>
          <w:rFonts w:ascii="Times New Roman" w:hAnsi="Times New Roman" w:cs="Times New Roman"/>
          <w:b/>
          <w:bCs/>
          <w:i w:val="0"/>
          <w:iCs w:val="0"/>
          <w:color w:val="auto"/>
          <w:sz w:val="24"/>
          <w:szCs w:val="24"/>
        </w:rPr>
        <w:instrText xml:space="preserve"> SEQ Figure \* ARABIC </w:instrText>
      </w:r>
      <w:r w:rsidRPr="0080711E">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7</w:t>
      </w:r>
      <w:r w:rsidRPr="0080711E">
        <w:rPr>
          <w:rFonts w:ascii="Times New Roman" w:hAnsi="Times New Roman" w:cs="Times New Roman"/>
          <w:b/>
          <w:bCs/>
          <w:i w:val="0"/>
          <w:iCs w:val="0"/>
          <w:color w:val="auto"/>
          <w:sz w:val="24"/>
          <w:szCs w:val="24"/>
        </w:rPr>
        <w:fldChar w:fldCharType="end"/>
      </w:r>
      <w:r w:rsidRPr="0080711E">
        <w:rPr>
          <w:rFonts w:ascii="Times New Roman" w:hAnsi="Times New Roman" w:cs="Times New Roman"/>
          <w:b/>
          <w:bCs/>
          <w:i w:val="0"/>
          <w:iCs w:val="0"/>
          <w:color w:val="auto"/>
          <w:sz w:val="24"/>
          <w:szCs w:val="24"/>
        </w:rPr>
        <w:t>.</w:t>
      </w:r>
      <w:r w:rsidRPr="0080711E">
        <w:rPr>
          <w:rFonts w:ascii="Times New Roman" w:hAnsi="Times New Roman" w:cs="Times New Roman"/>
          <w:i w:val="0"/>
          <w:iCs w:val="0"/>
          <w:color w:val="auto"/>
          <w:sz w:val="24"/>
          <w:szCs w:val="24"/>
        </w:rPr>
        <w:t xml:space="preserve"> </w:t>
      </w:r>
      <w:r w:rsidR="00A03B3A" w:rsidRPr="0080711E">
        <w:rPr>
          <w:rFonts w:ascii="Times New Roman" w:hAnsi="Times New Roman" w:cs="Times New Roman"/>
          <w:i w:val="0"/>
          <w:iCs w:val="0"/>
          <w:color w:val="auto"/>
          <w:sz w:val="24"/>
          <w:szCs w:val="24"/>
        </w:rPr>
        <w:t>Example distribution models from four compared taxa across all time slices.</w:t>
      </w:r>
      <w:bookmarkEnd w:id="46"/>
      <w:bookmarkEnd w:id="47"/>
    </w:p>
    <w:p w14:paraId="06BBBB9F" w14:textId="77777777" w:rsidR="00372221" w:rsidRPr="0089312F" w:rsidRDefault="00372221" w:rsidP="000F6F6C">
      <w:pPr>
        <w:jc w:val="both"/>
        <w:rPr>
          <w:rFonts w:ascii="Times New Roman" w:hAnsi="Times New Roman" w:cs="Times New Roman"/>
        </w:rPr>
      </w:pPr>
    </w:p>
    <w:p w14:paraId="09C85D4B" w14:textId="77777777" w:rsidR="005660E0" w:rsidRPr="0080711E" w:rsidRDefault="005660E0" w:rsidP="004F2CDF">
      <w:pPr>
        <w:pStyle w:val="Heading2"/>
        <w:rPr>
          <w:rFonts w:cs="Times New Roman"/>
        </w:rPr>
      </w:pPr>
      <w:bookmarkStart w:id="48" w:name="_Toc178971508"/>
      <w:bookmarkStart w:id="49" w:name="_Toc180179021"/>
      <w:r w:rsidRPr="0080711E">
        <w:rPr>
          <w:rFonts w:cs="Times New Roman"/>
        </w:rPr>
        <w:lastRenderedPageBreak/>
        <w:t>Niche Dynamics Analysis</w:t>
      </w:r>
      <w:bookmarkEnd w:id="48"/>
      <w:bookmarkEnd w:id="49"/>
    </w:p>
    <w:p w14:paraId="66AFCE8D" w14:textId="67D1C064" w:rsidR="005660E0" w:rsidRDefault="005660E0" w:rsidP="004F2CDF">
      <w:pPr>
        <w:spacing w:line="480" w:lineRule="auto"/>
        <w:ind w:firstLine="720"/>
        <w:rPr>
          <w:rFonts w:ascii="Times New Roman" w:hAnsi="Times New Roman" w:cs="Times New Roman"/>
          <w:sz w:val="24"/>
          <w:szCs w:val="28"/>
        </w:rPr>
      </w:pPr>
      <w:r w:rsidRPr="0080711E">
        <w:rPr>
          <w:rFonts w:ascii="Times New Roman" w:hAnsi="Times New Roman" w:cs="Times New Roman"/>
          <w:sz w:val="24"/>
          <w:szCs w:val="28"/>
        </w:rPr>
        <w:t>Ecospat overlap analysis indicated that niche stability was more prevalent for taxa across time slices than niche expansion (</w:t>
      </w:r>
      <w:r w:rsidRPr="00CD0B20">
        <w:rPr>
          <w:rFonts w:ascii="Times New Roman" w:hAnsi="Times New Roman" w:cs="Times New Roman"/>
          <w:b/>
          <w:bCs/>
          <w:sz w:val="24"/>
          <w:szCs w:val="28"/>
        </w:rPr>
        <w:t xml:space="preserve">Table </w:t>
      </w:r>
      <w:r w:rsidR="00187182" w:rsidRPr="00CD0B20">
        <w:rPr>
          <w:rFonts w:ascii="Times New Roman" w:hAnsi="Times New Roman" w:cs="Times New Roman"/>
          <w:b/>
          <w:bCs/>
          <w:sz w:val="24"/>
          <w:szCs w:val="28"/>
        </w:rPr>
        <w:t>5</w:t>
      </w:r>
      <w:r w:rsidRPr="0080711E">
        <w:rPr>
          <w:rFonts w:ascii="Times New Roman" w:hAnsi="Times New Roman" w:cs="Times New Roman"/>
          <w:sz w:val="24"/>
          <w:szCs w:val="28"/>
        </w:rPr>
        <w:t>). Niche stability averaged 77% between the C3 and C4 time slices and 74% between the C4 and C5; these values are not statistically different (t-test, p= 0.</w:t>
      </w:r>
      <w:r w:rsidR="008B4A63" w:rsidRPr="0080711E">
        <w:rPr>
          <w:rFonts w:ascii="Times New Roman" w:hAnsi="Times New Roman" w:cs="Times New Roman"/>
          <w:sz w:val="24"/>
          <w:szCs w:val="28"/>
        </w:rPr>
        <w:t>43</w:t>
      </w:r>
      <w:r w:rsidRPr="0080711E">
        <w:rPr>
          <w:rFonts w:ascii="Times New Roman" w:hAnsi="Times New Roman" w:cs="Times New Roman"/>
          <w:sz w:val="24"/>
          <w:szCs w:val="28"/>
        </w:rPr>
        <w:t>). Average niche expansion was 23% in the C3 to C4 analysis to 26% in the C4 to C5, but these values are not statistically different (t-test, p=0.</w:t>
      </w:r>
      <w:r w:rsidR="008B4A63" w:rsidRPr="0080711E">
        <w:rPr>
          <w:rFonts w:ascii="Times New Roman" w:hAnsi="Times New Roman" w:cs="Times New Roman"/>
          <w:sz w:val="24"/>
          <w:szCs w:val="28"/>
        </w:rPr>
        <w:t>42</w:t>
      </w:r>
      <w:r w:rsidRPr="0080711E">
        <w:rPr>
          <w:rFonts w:ascii="Times New Roman" w:hAnsi="Times New Roman" w:cs="Times New Roman"/>
          <w:sz w:val="24"/>
          <w:szCs w:val="28"/>
        </w:rPr>
        <w:t xml:space="preserve">). When </w:t>
      </w:r>
      <w:r w:rsidR="00D8297C">
        <w:rPr>
          <w:rFonts w:ascii="Times New Roman" w:hAnsi="Times New Roman" w:cs="Times New Roman"/>
          <w:sz w:val="24"/>
          <w:szCs w:val="28"/>
        </w:rPr>
        <w:t>analyzing</w:t>
      </w:r>
      <w:r w:rsidRPr="0080711E">
        <w:rPr>
          <w:rFonts w:ascii="Times New Roman" w:hAnsi="Times New Roman" w:cs="Times New Roman"/>
          <w:sz w:val="24"/>
          <w:szCs w:val="28"/>
        </w:rPr>
        <w:t xml:space="preserve"> the amount of niche expansion between the two </w:t>
      </w:r>
      <w:r w:rsidRPr="00D8297C">
        <w:rPr>
          <w:rFonts w:ascii="Times New Roman" w:hAnsi="Times New Roman" w:cs="Times New Roman"/>
          <w:sz w:val="24"/>
          <w:szCs w:val="28"/>
        </w:rPr>
        <w:t>comparisons</w:t>
      </w:r>
      <w:r w:rsidRPr="0080711E">
        <w:rPr>
          <w:rFonts w:ascii="Times New Roman" w:hAnsi="Times New Roman" w:cs="Times New Roman"/>
          <w:sz w:val="24"/>
          <w:szCs w:val="28"/>
        </w:rPr>
        <w:t xml:space="preserve">, only three out of </w:t>
      </w:r>
      <w:r w:rsidR="00343788">
        <w:rPr>
          <w:rFonts w:ascii="Times New Roman" w:hAnsi="Times New Roman" w:cs="Times New Roman"/>
          <w:sz w:val="24"/>
          <w:szCs w:val="28"/>
        </w:rPr>
        <w:t>eight</w:t>
      </w:r>
      <w:r w:rsidRPr="0080711E">
        <w:rPr>
          <w:rFonts w:ascii="Times New Roman" w:hAnsi="Times New Roman" w:cs="Times New Roman"/>
          <w:sz w:val="24"/>
          <w:szCs w:val="28"/>
        </w:rPr>
        <w:t xml:space="preserve"> taxa (</w:t>
      </w:r>
      <w:r w:rsidRPr="0080711E">
        <w:rPr>
          <w:rFonts w:ascii="Times New Roman" w:hAnsi="Times New Roman" w:cs="Times New Roman"/>
          <w:i/>
          <w:iCs/>
          <w:sz w:val="24"/>
          <w:szCs w:val="28"/>
        </w:rPr>
        <w:t>Parvohallopora</w:t>
      </w:r>
      <w:r w:rsidRPr="0080711E">
        <w:rPr>
          <w:rFonts w:ascii="Times New Roman" w:hAnsi="Times New Roman" w:cs="Times New Roman"/>
          <w:sz w:val="24"/>
          <w:szCs w:val="28"/>
        </w:rPr>
        <w:t xml:space="preserve">, </w:t>
      </w:r>
      <w:r w:rsidRPr="0080711E">
        <w:rPr>
          <w:rFonts w:ascii="Times New Roman" w:hAnsi="Times New Roman" w:cs="Times New Roman"/>
          <w:i/>
          <w:iCs/>
          <w:sz w:val="24"/>
          <w:szCs w:val="28"/>
        </w:rPr>
        <w:t>Cyclonema</w:t>
      </w:r>
      <w:r w:rsidRPr="0080711E">
        <w:rPr>
          <w:rFonts w:ascii="Times New Roman" w:hAnsi="Times New Roman" w:cs="Times New Roman"/>
          <w:sz w:val="24"/>
          <w:szCs w:val="28"/>
        </w:rPr>
        <w:t xml:space="preserve">, and </w:t>
      </w:r>
      <w:r w:rsidRPr="0080711E">
        <w:rPr>
          <w:rFonts w:ascii="Times New Roman" w:hAnsi="Times New Roman" w:cs="Times New Roman"/>
          <w:i/>
          <w:iCs/>
          <w:sz w:val="24"/>
          <w:szCs w:val="28"/>
        </w:rPr>
        <w:t>Paupospira</w:t>
      </w:r>
      <w:r w:rsidRPr="0080711E">
        <w:rPr>
          <w:rFonts w:ascii="Times New Roman" w:hAnsi="Times New Roman" w:cs="Times New Roman"/>
          <w:sz w:val="24"/>
          <w:szCs w:val="28"/>
        </w:rPr>
        <w:t xml:space="preserve">) had expansions values greater than 0.1 between the C3 and the C4 sequences, which is less than 43% of the taxa measured. The number of </w:t>
      </w:r>
      <w:proofErr w:type="gramStart"/>
      <w:r w:rsidRPr="0080711E">
        <w:rPr>
          <w:rFonts w:ascii="Times New Roman" w:hAnsi="Times New Roman" w:cs="Times New Roman"/>
          <w:sz w:val="24"/>
          <w:szCs w:val="28"/>
        </w:rPr>
        <w:t>taxa</w:t>
      </w:r>
      <w:proofErr w:type="gramEnd"/>
      <w:r w:rsidRPr="0080711E">
        <w:rPr>
          <w:rFonts w:ascii="Times New Roman" w:hAnsi="Times New Roman" w:cs="Times New Roman"/>
          <w:sz w:val="24"/>
          <w:szCs w:val="28"/>
        </w:rPr>
        <w:t xml:space="preserve"> that have a niche expansion than 0.1 increases to four (~57% of taxa) during the C4 and C5 comparison. One taxon, </w:t>
      </w:r>
      <w:r w:rsidRPr="0080711E">
        <w:rPr>
          <w:rFonts w:ascii="Times New Roman" w:hAnsi="Times New Roman" w:cs="Times New Roman"/>
          <w:i/>
          <w:iCs/>
          <w:sz w:val="24"/>
          <w:szCs w:val="28"/>
        </w:rPr>
        <w:t>Paupospira bowdeni</w:t>
      </w:r>
      <w:r w:rsidRPr="0080711E">
        <w:rPr>
          <w:rFonts w:ascii="Times New Roman" w:hAnsi="Times New Roman" w:cs="Times New Roman"/>
          <w:sz w:val="24"/>
          <w:szCs w:val="28"/>
        </w:rPr>
        <w:t>, consistently has a high degree of expansion across both comparisons</w:t>
      </w:r>
      <w:r w:rsidR="00F93D58">
        <w:rPr>
          <w:rFonts w:ascii="Times New Roman" w:hAnsi="Times New Roman" w:cs="Times New Roman"/>
          <w:sz w:val="24"/>
          <w:szCs w:val="28"/>
        </w:rPr>
        <w:t>.</w:t>
      </w:r>
      <w:r w:rsidRPr="0080711E">
        <w:rPr>
          <w:rFonts w:ascii="Times New Roman" w:hAnsi="Times New Roman" w:cs="Times New Roman"/>
          <w:sz w:val="24"/>
          <w:szCs w:val="28"/>
        </w:rPr>
        <w:t xml:space="preserve"> </w:t>
      </w:r>
      <w:r w:rsidR="00F93D58" w:rsidRPr="0080711E">
        <w:rPr>
          <w:rFonts w:ascii="Times New Roman" w:hAnsi="Times New Roman" w:cs="Times New Roman"/>
          <w:i/>
          <w:iCs/>
          <w:sz w:val="24"/>
          <w:szCs w:val="28"/>
        </w:rPr>
        <w:t>Paupospira bowdeni</w:t>
      </w:r>
      <w:r w:rsidRPr="0080711E">
        <w:rPr>
          <w:rFonts w:ascii="Times New Roman" w:hAnsi="Times New Roman" w:cs="Times New Roman"/>
          <w:sz w:val="24"/>
          <w:szCs w:val="28"/>
        </w:rPr>
        <w:t xml:space="preserve"> also </w:t>
      </w:r>
      <w:r w:rsidR="00F93D58">
        <w:rPr>
          <w:rFonts w:ascii="Times New Roman" w:hAnsi="Times New Roman" w:cs="Times New Roman"/>
          <w:sz w:val="24"/>
          <w:szCs w:val="28"/>
        </w:rPr>
        <w:t>exhibits a</w:t>
      </w:r>
      <w:r w:rsidRPr="0080711E">
        <w:rPr>
          <w:rFonts w:ascii="Times New Roman" w:hAnsi="Times New Roman" w:cs="Times New Roman"/>
          <w:sz w:val="24"/>
          <w:szCs w:val="28"/>
        </w:rPr>
        <w:t xml:space="preserve"> trend of increasing levels of expansion from pre-invasion to post-invasion</w:t>
      </w:r>
      <w:r w:rsidR="00F93D58">
        <w:rPr>
          <w:rFonts w:ascii="Times New Roman" w:hAnsi="Times New Roman" w:cs="Times New Roman"/>
          <w:sz w:val="24"/>
          <w:szCs w:val="28"/>
        </w:rPr>
        <w:t>.</w:t>
      </w:r>
      <w:r w:rsidRPr="0080711E">
        <w:rPr>
          <w:rFonts w:ascii="Times New Roman" w:hAnsi="Times New Roman" w:cs="Times New Roman"/>
          <w:sz w:val="24"/>
          <w:szCs w:val="28"/>
        </w:rPr>
        <w:t xml:space="preserve"> </w:t>
      </w:r>
      <w:r w:rsidR="00F93D58">
        <w:rPr>
          <w:rFonts w:ascii="Times New Roman" w:hAnsi="Times New Roman" w:cs="Times New Roman"/>
          <w:sz w:val="24"/>
          <w:szCs w:val="28"/>
        </w:rPr>
        <w:t>A</w:t>
      </w:r>
      <w:r w:rsidR="00F93D58" w:rsidRPr="0080711E">
        <w:rPr>
          <w:rFonts w:ascii="Times New Roman" w:hAnsi="Times New Roman" w:cs="Times New Roman"/>
          <w:sz w:val="24"/>
          <w:szCs w:val="28"/>
        </w:rPr>
        <w:t>mong the majority taxa</w:t>
      </w:r>
      <w:r w:rsidR="00F93D58">
        <w:rPr>
          <w:rFonts w:ascii="Times New Roman" w:hAnsi="Times New Roman" w:cs="Times New Roman"/>
          <w:sz w:val="24"/>
          <w:szCs w:val="28"/>
        </w:rPr>
        <w:t>, increasing expansion is the common trend, w</w:t>
      </w:r>
      <w:r w:rsidRPr="0080711E">
        <w:rPr>
          <w:rFonts w:ascii="Times New Roman" w:hAnsi="Times New Roman" w:cs="Times New Roman"/>
          <w:sz w:val="24"/>
          <w:szCs w:val="28"/>
        </w:rPr>
        <w:t xml:space="preserve">ith the exceptions of </w:t>
      </w:r>
      <w:r w:rsidRPr="0080711E">
        <w:rPr>
          <w:rFonts w:ascii="Times New Roman" w:hAnsi="Times New Roman" w:cs="Times New Roman"/>
          <w:i/>
          <w:iCs/>
          <w:sz w:val="24"/>
          <w:szCs w:val="28"/>
        </w:rPr>
        <w:t xml:space="preserve">Vinlandostrophia ponderosa, </w:t>
      </w:r>
      <w:r w:rsidRPr="0080711E">
        <w:rPr>
          <w:rFonts w:ascii="Times New Roman" w:hAnsi="Times New Roman" w:cs="Times New Roman"/>
          <w:sz w:val="24"/>
          <w:szCs w:val="28"/>
        </w:rPr>
        <w:t xml:space="preserve">generalized ramose bryozoans, and </w:t>
      </w:r>
      <w:r w:rsidRPr="0080711E">
        <w:rPr>
          <w:rFonts w:ascii="Times New Roman" w:hAnsi="Times New Roman" w:cs="Times New Roman"/>
          <w:i/>
          <w:iCs/>
          <w:sz w:val="24"/>
          <w:szCs w:val="28"/>
        </w:rPr>
        <w:t>Cyclonema bilix</w:t>
      </w:r>
      <w:r w:rsidRPr="0080711E">
        <w:rPr>
          <w:rFonts w:ascii="Times New Roman" w:hAnsi="Times New Roman" w:cs="Times New Roman"/>
          <w:sz w:val="24"/>
          <w:szCs w:val="28"/>
        </w:rPr>
        <w:t>, which have decreasing expansion across the invasion.</w:t>
      </w:r>
    </w:p>
    <w:p w14:paraId="7648129F" w14:textId="67A4DA34" w:rsidR="00603532" w:rsidRDefault="00B81581" w:rsidP="004F2CDF">
      <w:pPr>
        <w:spacing w:line="480" w:lineRule="auto"/>
        <w:ind w:firstLine="720"/>
        <w:rPr>
          <w:rFonts w:ascii="Times New Roman" w:hAnsi="Times New Roman" w:cs="Times New Roman"/>
          <w:sz w:val="24"/>
          <w:szCs w:val="28"/>
        </w:rPr>
      </w:pPr>
      <w:r w:rsidRPr="0080711E">
        <w:rPr>
          <w:rFonts w:ascii="Times New Roman" w:hAnsi="Times New Roman" w:cs="Times New Roman"/>
          <w:sz w:val="24"/>
          <w:szCs w:val="28"/>
        </w:rPr>
        <w:t xml:space="preserve">The </w:t>
      </w:r>
      <w:r>
        <w:rPr>
          <w:rFonts w:ascii="Times New Roman" w:hAnsi="Times New Roman" w:cs="Times New Roman"/>
          <w:sz w:val="24"/>
          <w:szCs w:val="28"/>
        </w:rPr>
        <w:t>largest magnitude of</w:t>
      </w:r>
      <w:r w:rsidRPr="0080711E">
        <w:rPr>
          <w:rFonts w:ascii="Times New Roman" w:hAnsi="Times New Roman" w:cs="Times New Roman"/>
          <w:sz w:val="24"/>
          <w:szCs w:val="28"/>
        </w:rPr>
        <w:t xml:space="preserve"> change in niche dynamics was in degree of unfilling. Average unfilling among taxa is 35% in the C3 to C4 and increased to 47% in the C4 to C5 comparison (</w:t>
      </w:r>
      <w:r w:rsidRPr="00CD0B20">
        <w:rPr>
          <w:rFonts w:ascii="Times New Roman" w:hAnsi="Times New Roman" w:cs="Times New Roman"/>
          <w:b/>
          <w:bCs/>
          <w:sz w:val="24"/>
          <w:szCs w:val="28"/>
        </w:rPr>
        <w:t>Table 5</w:t>
      </w:r>
      <w:r w:rsidRPr="0080711E">
        <w:rPr>
          <w:rFonts w:ascii="Times New Roman" w:hAnsi="Times New Roman" w:cs="Times New Roman"/>
          <w:sz w:val="24"/>
          <w:szCs w:val="28"/>
        </w:rPr>
        <w:t xml:space="preserve">). </w:t>
      </w:r>
      <w:r>
        <w:rPr>
          <w:rFonts w:ascii="Times New Roman" w:hAnsi="Times New Roman" w:cs="Times New Roman"/>
          <w:sz w:val="24"/>
          <w:szCs w:val="28"/>
        </w:rPr>
        <w:t xml:space="preserve">However, </w:t>
      </w:r>
      <w:r w:rsidRPr="00C41728">
        <w:rPr>
          <w:rFonts w:ascii="Times New Roman" w:hAnsi="Times New Roman" w:cs="Times New Roman"/>
          <w:sz w:val="24"/>
          <w:szCs w:val="28"/>
        </w:rPr>
        <w:t>this demonstrated no statistically significant shift of unfilling between</w:t>
      </w:r>
      <w:r>
        <w:rPr>
          <w:rFonts w:ascii="Times New Roman" w:hAnsi="Times New Roman" w:cs="Times New Roman"/>
          <w:sz w:val="24"/>
          <w:szCs w:val="28"/>
        </w:rPr>
        <w:t xml:space="preserve"> </w:t>
      </w:r>
      <w:r w:rsidRPr="00C41728">
        <w:rPr>
          <w:rFonts w:ascii="Times New Roman" w:hAnsi="Times New Roman" w:cs="Times New Roman"/>
          <w:sz w:val="24"/>
          <w:szCs w:val="28"/>
        </w:rPr>
        <w:t>comparisons</w:t>
      </w:r>
      <w:r w:rsidRPr="0080711E">
        <w:rPr>
          <w:rFonts w:ascii="Times New Roman" w:hAnsi="Times New Roman" w:cs="Times New Roman"/>
          <w:sz w:val="24"/>
          <w:szCs w:val="28"/>
        </w:rPr>
        <w:t xml:space="preserve"> (t-test, p=0.25). Most taxa had unfilling rates that were higher than 27% in both comparisons, with few exceptions in the C3 to C4 analysis (</w:t>
      </w:r>
      <w:r w:rsidRPr="0080711E">
        <w:rPr>
          <w:rFonts w:ascii="Times New Roman" w:hAnsi="Times New Roman" w:cs="Times New Roman"/>
          <w:i/>
          <w:iCs/>
          <w:sz w:val="24"/>
          <w:szCs w:val="28"/>
        </w:rPr>
        <w:t>Paupospira bowdeni</w:t>
      </w:r>
      <w:r w:rsidRPr="0080711E">
        <w:rPr>
          <w:rFonts w:ascii="Times New Roman" w:hAnsi="Times New Roman" w:cs="Times New Roman"/>
          <w:sz w:val="24"/>
          <w:szCs w:val="28"/>
        </w:rPr>
        <w:t>) and in the C4 to C5 (</w:t>
      </w:r>
      <w:r w:rsidRPr="0080711E">
        <w:rPr>
          <w:rFonts w:ascii="Times New Roman" w:hAnsi="Times New Roman" w:cs="Times New Roman"/>
          <w:i/>
          <w:iCs/>
          <w:sz w:val="24"/>
          <w:szCs w:val="28"/>
        </w:rPr>
        <w:t>Vinlandostrophia ponderosa</w:t>
      </w:r>
      <w:r w:rsidRPr="0080711E">
        <w:rPr>
          <w:rFonts w:ascii="Times New Roman" w:hAnsi="Times New Roman" w:cs="Times New Roman"/>
          <w:sz w:val="24"/>
          <w:szCs w:val="28"/>
        </w:rPr>
        <w:t xml:space="preserve"> and</w:t>
      </w:r>
      <w:r w:rsidRPr="0080711E">
        <w:rPr>
          <w:rFonts w:ascii="Times New Roman" w:hAnsi="Times New Roman" w:cs="Times New Roman"/>
          <w:i/>
          <w:iCs/>
          <w:sz w:val="24"/>
          <w:szCs w:val="28"/>
        </w:rPr>
        <w:t xml:space="preserve"> Strophomena planumbona</w:t>
      </w:r>
      <w:r w:rsidRPr="0080711E">
        <w:rPr>
          <w:rFonts w:ascii="Times New Roman" w:hAnsi="Times New Roman" w:cs="Times New Roman"/>
          <w:sz w:val="24"/>
          <w:szCs w:val="28"/>
        </w:rPr>
        <w:t xml:space="preserve">). The C3 and C4 comparison did not have any instances of unfilling exceeding 61%, unlike the C4 and C5 comparison, which </w:t>
      </w:r>
      <w:r w:rsidR="00603532">
        <w:rPr>
          <w:rFonts w:ascii="Times New Roman" w:hAnsi="Times New Roman" w:cs="Times New Roman"/>
          <w:sz w:val="24"/>
          <w:szCs w:val="28"/>
        </w:rPr>
        <w:br w:type="page"/>
      </w:r>
    </w:p>
    <w:p w14:paraId="4D020A32" w14:textId="09115E19" w:rsidR="00D62FF1" w:rsidRPr="008C1ACA" w:rsidRDefault="00D62FF1" w:rsidP="000F6F6C">
      <w:pPr>
        <w:pStyle w:val="Caption"/>
        <w:keepNext/>
        <w:jc w:val="both"/>
        <w:rPr>
          <w:rFonts w:ascii="Times New Roman" w:hAnsi="Times New Roman" w:cs="Times New Roman"/>
          <w:color w:val="auto"/>
          <w:sz w:val="24"/>
          <w:szCs w:val="24"/>
        </w:rPr>
      </w:pPr>
      <w:bookmarkStart w:id="50" w:name="_Toc179622962"/>
      <w:bookmarkStart w:id="51" w:name="_Toc179623334"/>
      <w:r w:rsidRPr="008C1ACA">
        <w:rPr>
          <w:rFonts w:ascii="Times New Roman" w:hAnsi="Times New Roman" w:cs="Times New Roman"/>
          <w:b/>
          <w:bCs/>
          <w:i w:val="0"/>
          <w:iCs w:val="0"/>
          <w:color w:val="auto"/>
          <w:sz w:val="24"/>
          <w:szCs w:val="24"/>
        </w:rPr>
        <w:lastRenderedPageBreak/>
        <w:t xml:space="preserve">Table </w:t>
      </w:r>
      <w:r w:rsidRPr="008C1ACA">
        <w:rPr>
          <w:rFonts w:ascii="Times New Roman" w:hAnsi="Times New Roman" w:cs="Times New Roman"/>
          <w:b/>
          <w:bCs/>
          <w:i w:val="0"/>
          <w:iCs w:val="0"/>
          <w:color w:val="auto"/>
          <w:sz w:val="24"/>
          <w:szCs w:val="24"/>
        </w:rPr>
        <w:fldChar w:fldCharType="begin"/>
      </w:r>
      <w:r w:rsidRPr="008C1ACA">
        <w:rPr>
          <w:rFonts w:ascii="Times New Roman" w:hAnsi="Times New Roman" w:cs="Times New Roman"/>
          <w:b/>
          <w:bCs/>
          <w:i w:val="0"/>
          <w:iCs w:val="0"/>
          <w:color w:val="auto"/>
          <w:sz w:val="24"/>
          <w:szCs w:val="24"/>
        </w:rPr>
        <w:instrText xml:space="preserve"> SEQ Table \* ARABIC </w:instrText>
      </w:r>
      <w:r w:rsidRPr="008C1ACA">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5</w:t>
      </w:r>
      <w:r w:rsidRPr="008C1ACA">
        <w:rPr>
          <w:rFonts w:ascii="Times New Roman" w:hAnsi="Times New Roman" w:cs="Times New Roman"/>
          <w:b/>
          <w:bCs/>
          <w:i w:val="0"/>
          <w:iCs w:val="0"/>
          <w:color w:val="auto"/>
          <w:sz w:val="24"/>
          <w:szCs w:val="24"/>
        </w:rPr>
        <w:fldChar w:fldCharType="end"/>
      </w:r>
      <w:r w:rsidRPr="008C1ACA">
        <w:rPr>
          <w:rFonts w:ascii="Times New Roman" w:hAnsi="Times New Roman" w:cs="Times New Roman"/>
          <w:b/>
          <w:bCs/>
          <w:i w:val="0"/>
          <w:iCs w:val="0"/>
          <w:color w:val="auto"/>
          <w:sz w:val="24"/>
          <w:szCs w:val="24"/>
        </w:rPr>
        <w:t>.</w:t>
      </w:r>
      <w:r w:rsidRPr="008C1ACA">
        <w:rPr>
          <w:rFonts w:ascii="Times New Roman" w:hAnsi="Times New Roman" w:cs="Times New Roman"/>
          <w:i w:val="0"/>
          <w:iCs w:val="0"/>
          <w:color w:val="auto"/>
          <w:sz w:val="24"/>
          <w:szCs w:val="24"/>
        </w:rPr>
        <w:t xml:space="preserve"> Niche dynamics analysis. Values range from 0 to 1.0, with 0 indicating no detection of expansion, stability or unfilling and 1.00 indicating very high level of expansion, stability or unfilling.</w:t>
      </w:r>
      <w:bookmarkEnd w:id="50"/>
      <w:bookmarkEnd w:id="51"/>
    </w:p>
    <w:tbl>
      <w:tblPr>
        <w:tblW w:w="7766" w:type="dxa"/>
        <w:tblLook w:val="04A0" w:firstRow="1" w:lastRow="0" w:firstColumn="1" w:lastColumn="0" w:noHBand="0" w:noVBand="1"/>
      </w:tblPr>
      <w:tblGrid>
        <w:gridCol w:w="1390"/>
        <w:gridCol w:w="3150"/>
        <w:gridCol w:w="1230"/>
        <w:gridCol w:w="1030"/>
        <w:gridCol w:w="1096"/>
      </w:tblGrid>
      <w:tr w:rsidR="0026301C" w:rsidRPr="0080711E" w14:paraId="5DBC7C65" w14:textId="77777777" w:rsidTr="00680FD2">
        <w:trPr>
          <w:trHeight w:val="288"/>
        </w:trPr>
        <w:tc>
          <w:tcPr>
            <w:tcW w:w="1260" w:type="dxa"/>
            <w:tcBorders>
              <w:top w:val="nil"/>
              <w:left w:val="nil"/>
              <w:bottom w:val="single" w:sz="4" w:space="0" w:color="auto"/>
              <w:right w:val="single" w:sz="4" w:space="0" w:color="auto"/>
            </w:tcBorders>
            <w:shd w:val="clear" w:color="auto" w:fill="auto"/>
            <w:noWrap/>
            <w:vAlign w:val="bottom"/>
            <w:hideMark/>
          </w:tcPr>
          <w:p w14:paraId="34E422B9" w14:textId="7A0FA076" w:rsidR="0026301C" w:rsidRPr="0080711E" w:rsidRDefault="00680FD2" w:rsidP="000F6F6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Comparison</w:t>
            </w:r>
          </w:p>
        </w:tc>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2F14E1C5" w14:textId="70C8421C"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 </w:t>
            </w:r>
            <w:r w:rsidR="00B3271C">
              <w:rPr>
                <w:rFonts w:ascii="Times New Roman" w:eastAsia="Times New Roman" w:hAnsi="Times New Roman" w:cs="Times New Roman"/>
                <w:color w:val="000000"/>
                <w:sz w:val="24"/>
                <w:szCs w:val="24"/>
              </w:rPr>
              <w:t>Taxon</w:t>
            </w:r>
          </w:p>
        </w:tc>
        <w:tc>
          <w:tcPr>
            <w:tcW w:w="1230" w:type="dxa"/>
            <w:tcBorders>
              <w:top w:val="nil"/>
              <w:left w:val="nil"/>
              <w:bottom w:val="single" w:sz="4" w:space="0" w:color="auto"/>
              <w:right w:val="nil"/>
            </w:tcBorders>
            <w:shd w:val="clear" w:color="auto" w:fill="auto"/>
            <w:noWrap/>
            <w:vAlign w:val="bottom"/>
            <w:hideMark/>
          </w:tcPr>
          <w:p w14:paraId="4F261A7F"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Expansion</w:t>
            </w:r>
          </w:p>
        </w:tc>
        <w:tc>
          <w:tcPr>
            <w:tcW w:w="1030" w:type="dxa"/>
            <w:tcBorders>
              <w:top w:val="nil"/>
              <w:left w:val="nil"/>
              <w:bottom w:val="single" w:sz="4" w:space="0" w:color="auto"/>
              <w:right w:val="nil"/>
            </w:tcBorders>
            <w:shd w:val="clear" w:color="auto" w:fill="auto"/>
            <w:noWrap/>
            <w:vAlign w:val="bottom"/>
            <w:hideMark/>
          </w:tcPr>
          <w:p w14:paraId="03D346C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Stability</w:t>
            </w:r>
          </w:p>
        </w:tc>
        <w:tc>
          <w:tcPr>
            <w:tcW w:w="1096" w:type="dxa"/>
            <w:tcBorders>
              <w:top w:val="nil"/>
              <w:left w:val="nil"/>
              <w:bottom w:val="single" w:sz="4" w:space="0" w:color="auto"/>
              <w:right w:val="nil"/>
            </w:tcBorders>
            <w:shd w:val="clear" w:color="auto" w:fill="auto"/>
            <w:noWrap/>
            <w:vAlign w:val="bottom"/>
            <w:hideMark/>
          </w:tcPr>
          <w:p w14:paraId="5B4E165B"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Unfilling</w:t>
            </w:r>
          </w:p>
        </w:tc>
      </w:tr>
      <w:tr w:rsidR="0026301C" w:rsidRPr="0080711E" w14:paraId="3632EBCC" w14:textId="77777777" w:rsidTr="00680FD2">
        <w:trPr>
          <w:trHeight w:val="288"/>
        </w:trPr>
        <w:tc>
          <w:tcPr>
            <w:tcW w:w="1260" w:type="dxa"/>
            <w:tcBorders>
              <w:top w:val="single" w:sz="4" w:space="0" w:color="auto"/>
              <w:left w:val="nil"/>
              <w:bottom w:val="nil"/>
              <w:right w:val="single" w:sz="4" w:space="0" w:color="auto"/>
            </w:tcBorders>
            <w:shd w:val="clear" w:color="auto" w:fill="auto"/>
            <w:noWrap/>
            <w:vAlign w:val="bottom"/>
            <w:hideMark/>
          </w:tcPr>
          <w:p w14:paraId="22FD18A4" w14:textId="0D6557CA"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 xml:space="preserve">C3 </w:t>
            </w:r>
            <w:r w:rsidR="00680FD2">
              <w:rPr>
                <w:rFonts w:ascii="Times New Roman" w:eastAsia="Times New Roman" w:hAnsi="Times New Roman" w:cs="Times New Roman"/>
                <w:color w:val="000000"/>
                <w:sz w:val="24"/>
                <w:szCs w:val="24"/>
              </w:rPr>
              <w:t>vs.</w:t>
            </w:r>
            <w:r w:rsidRPr="0080711E">
              <w:rPr>
                <w:rFonts w:ascii="Times New Roman" w:eastAsia="Times New Roman" w:hAnsi="Times New Roman" w:cs="Times New Roman"/>
                <w:color w:val="000000"/>
                <w:sz w:val="24"/>
                <w:szCs w:val="24"/>
              </w:rPr>
              <w:t xml:space="preserve"> C4</w:t>
            </w:r>
          </w:p>
        </w:tc>
        <w:tc>
          <w:tcPr>
            <w:tcW w:w="3150" w:type="dxa"/>
            <w:tcBorders>
              <w:top w:val="nil"/>
              <w:left w:val="single" w:sz="4" w:space="0" w:color="auto"/>
              <w:bottom w:val="nil"/>
              <w:right w:val="single" w:sz="4" w:space="0" w:color="auto"/>
            </w:tcBorders>
            <w:shd w:val="clear" w:color="auto" w:fill="auto"/>
            <w:noWrap/>
            <w:vAlign w:val="bottom"/>
            <w:hideMark/>
          </w:tcPr>
          <w:p w14:paraId="62A71F45"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Vinlandostrophia ponderosa</w:t>
            </w:r>
          </w:p>
        </w:tc>
        <w:tc>
          <w:tcPr>
            <w:tcW w:w="1230" w:type="dxa"/>
            <w:tcBorders>
              <w:top w:val="nil"/>
              <w:left w:val="nil"/>
              <w:bottom w:val="nil"/>
              <w:right w:val="nil"/>
            </w:tcBorders>
            <w:shd w:val="clear" w:color="auto" w:fill="auto"/>
            <w:noWrap/>
            <w:vAlign w:val="bottom"/>
            <w:hideMark/>
          </w:tcPr>
          <w:p w14:paraId="40679626"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0.04</w:t>
            </w:r>
          </w:p>
        </w:tc>
        <w:tc>
          <w:tcPr>
            <w:tcW w:w="1030" w:type="dxa"/>
            <w:tcBorders>
              <w:top w:val="nil"/>
              <w:left w:val="nil"/>
              <w:bottom w:val="nil"/>
              <w:right w:val="nil"/>
            </w:tcBorders>
            <w:shd w:val="clear" w:color="auto" w:fill="auto"/>
            <w:noWrap/>
            <w:vAlign w:val="bottom"/>
            <w:hideMark/>
          </w:tcPr>
          <w:p w14:paraId="60F801D9"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0.96</w:t>
            </w:r>
          </w:p>
        </w:tc>
        <w:tc>
          <w:tcPr>
            <w:tcW w:w="1096" w:type="dxa"/>
            <w:tcBorders>
              <w:top w:val="nil"/>
              <w:left w:val="nil"/>
              <w:bottom w:val="nil"/>
              <w:right w:val="nil"/>
            </w:tcBorders>
            <w:shd w:val="clear" w:color="auto" w:fill="auto"/>
            <w:noWrap/>
            <w:vAlign w:val="bottom"/>
            <w:hideMark/>
          </w:tcPr>
          <w:p w14:paraId="256BDE1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0.28</w:t>
            </w:r>
          </w:p>
        </w:tc>
      </w:tr>
      <w:tr w:rsidR="0026301C" w:rsidRPr="0080711E" w14:paraId="21CBB239"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5A8CBEBC"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647E1307"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Hebertella occidentalis</w:t>
            </w:r>
          </w:p>
        </w:tc>
        <w:tc>
          <w:tcPr>
            <w:tcW w:w="1230" w:type="dxa"/>
            <w:tcBorders>
              <w:top w:val="nil"/>
              <w:left w:val="nil"/>
              <w:bottom w:val="nil"/>
              <w:right w:val="nil"/>
            </w:tcBorders>
            <w:shd w:val="clear" w:color="auto" w:fill="auto"/>
            <w:noWrap/>
            <w:vAlign w:val="bottom"/>
            <w:hideMark/>
          </w:tcPr>
          <w:p w14:paraId="53ACE07D"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0.02</w:t>
            </w:r>
          </w:p>
        </w:tc>
        <w:tc>
          <w:tcPr>
            <w:tcW w:w="1030" w:type="dxa"/>
            <w:tcBorders>
              <w:top w:val="nil"/>
              <w:left w:val="nil"/>
              <w:bottom w:val="nil"/>
              <w:right w:val="nil"/>
            </w:tcBorders>
            <w:shd w:val="clear" w:color="auto" w:fill="auto"/>
            <w:noWrap/>
            <w:vAlign w:val="bottom"/>
            <w:hideMark/>
          </w:tcPr>
          <w:p w14:paraId="2A2CF94C"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0.98</w:t>
            </w:r>
          </w:p>
        </w:tc>
        <w:tc>
          <w:tcPr>
            <w:tcW w:w="1096" w:type="dxa"/>
            <w:tcBorders>
              <w:top w:val="nil"/>
              <w:left w:val="nil"/>
              <w:bottom w:val="nil"/>
              <w:right w:val="nil"/>
            </w:tcBorders>
            <w:shd w:val="clear" w:color="auto" w:fill="auto"/>
            <w:noWrap/>
            <w:vAlign w:val="bottom"/>
            <w:hideMark/>
          </w:tcPr>
          <w:p w14:paraId="1A64A2F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0.61</w:t>
            </w:r>
          </w:p>
        </w:tc>
      </w:tr>
      <w:tr w:rsidR="0026301C" w:rsidRPr="0080711E" w14:paraId="0A177AC3"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1E80F0CD"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53A2B5DF"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Strophomena planoconvexa</w:t>
            </w:r>
          </w:p>
        </w:tc>
        <w:tc>
          <w:tcPr>
            <w:tcW w:w="1230" w:type="dxa"/>
            <w:tcBorders>
              <w:top w:val="nil"/>
              <w:left w:val="nil"/>
              <w:bottom w:val="nil"/>
              <w:right w:val="nil"/>
            </w:tcBorders>
            <w:shd w:val="clear" w:color="auto" w:fill="auto"/>
            <w:noWrap/>
            <w:vAlign w:val="bottom"/>
            <w:hideMark/>
          </w:tcPr>
          <w:p w14:paraId="24281E34"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0.00</w:t>
            </w:r>
          </w:p>
        </w:tc>
        <w:tc>
          <w:tcPr>
            <w:tcW w:w="1030" w:type="dxa"/>
            <w:tcBorders>
              <w:top w:val="nil"/>
              <w:left w:val="nil"/>
              <w:bottom w:val="nil"/>
              <w:right w:val="nil"/>
            </w:tcBorders>
            <w:shd w:val="clear" w:color="auto" w:fill="auto"/>
            <w:noWrap/>
            <w:vAlign w:val="bottom"/>
            <w:hideMark/>
          </w:tcPr>
          <w:p w14:paraId="321B83D6"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1.00</w:t>
            </w:r>
          </w:p>
        </w:tc>
        <w:tc>
          <w:tcPr>
            <w:tcW w:w="1096" w:type="dxa"/>
            <w:tcBorders>
              <w:top w:val="nil"/>
              <w:left w:val="nil"/>
              <w:bottom w:val="nil"/>
              <w:right w:val="nil"/>
            </w:tcBorders>
            <w:shd w:val="clear" w:color="auto" w:fill="auto"/>
            <w:noWrap/>
            <w:vAlign w:val="bottom"/>
            <w:hideMark/>
          </w:tcPr>
          <w:p w14:paraId="649D8580"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0.49</w:t>
            </w:r>
          </w:p>
        </w:tc>
      </w:tr>
      <w:tr w:rsidR="0026301C" w:rsidRPr="0080711E" w14:paraId="29980A6A" w14:textId="77777777" w:rsidTr="00680FD2">
        <w:trPr>
          <w:trHeight w:val="300"/>
        </w:trPr>
        <w:tc>
          <w:tcPr>
            <w:tcW w:w="1260" w:type="dxa"/>
            <w:tcBorders>
              <w:top w:val="nil"/>
              <w:left w:val="nil"/>
              <w:bottom w:val="nil"/>
              <w:right w:val="single" w:sz="4" w:space="0" w:color="auto"/>
            </w:tcBorders>
            <w:shd w:val="clear" w:color="auto" w:fill="auto"/>
            <w:noWrap/>
            <w:vAlign w:val="bottom"/>
            <w:hideMark/>
          </w:tcPr>
          <w:p w14:paraId="41CD3699"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78B4686A"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Ramose bryozoan</w:t>
            </w:r>
          </w:p>
        </w:tc>
        <w:tc>
          <w:tcPr>
            <w:tcW w:w="1230" w:type="dxa"/>
            <w:tcBorders>
              <w:top w:val="nil"/>
              <w:left w:val="nil"/>
              <w:bottom w:val="nil"/>
              <w:right w:val="nil"/>
            </w:tcBorders>
            <w:shd w:val="clear" w:color="auto" w:fill="auto"/>
            <w:noWrap/>
            <w:vAlign w:val="bottom"/>
            <w:hideMark/>
          </w:tcPr>
          <w:p w14:paraId="3C16ACBC"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0.04</w:t>
            </w:r>
          </w:p>
        </w:tc>
        <w:tc>
          <w:tcPr>
            <w:tcW w:w="1030" w:type="dxa"/>
            <w:tcBorders>
              <w:top w:val="nil"/>
              <w:left w:val="nil"/>
              <w:bottom w:val="nil"/>
              <w:right w:val="nil"/>
            </w:tcBorders>
            <w:shd w:val="clear" w:color="auto" w:fill="auto"/>
            <w:noWrap/>
            <w:vAlign w:val="bottom"/>
            <w:hideMark/>
          </w:tcPr>
          <w:p w14:paraId="4CED7672"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0.96</w:t>
            </w:r>
          </w:p>
        </w:tc>
        <w:tc>
          <w:tcPr>
            <w:tcW w:w="1096" w:type="dxa"/>
            <w:tcBorders>
              <w:top w:val="nil"/>
              <w:left w:val="nil"/>
              <w:bottom w:val="nil"/>
              <w:right w:val="nil"/>
            </w:tcBorders>
            <w:shd w:val="clear" w:color="auto" w:fill="auto"/>
            <w:noWrap/>
            <w:vAlign w:val="bottom"/>
            <w:hideMark/>
          </w:tcPr>
          <w:p w14:paraId="4CE5DE90"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0.28</w:t>
            </w:r>
          </w:p>
        </w:tc>
      </w:tr>
      <w:tr w:rsidR="0026301C" w:rsidRPr="0080711E" w14:paraId="57C61BF9"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48D43EA7"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117464B6"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Parvohallopora ramosa</w:t>
            </w:r>
          </w:p>
        </w:tc>
        <w:tc>
          <w:tcPr>
            <w:tcW w:w="1230" w:type="dxa"/>
            <w:tcBorders>
              <w:top w:val="nil"/>
              <w:left w:val="nil"/>
              <w:bottom w:val="nil"/>
              <w:right w:val="nil"/>
            </w:tcBorders>
            <w:shd w:val="clear" w:color="auto" w:fill="auto"/>
            <w:noWrap/>
            <w:vAlign w:val="bottom"/>
            <w:hideMark/>
          </w:tcPr>
          <w:p w14:paraId="39485E0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0.97</w:t>
            </w:r>
          </w:p>
        </w:tc>
        <w:tc>
          <w:tcPr>
            <w:tcW w:w="1030" w:type="dxa"/>
            <w:tcBorders>
              <w:top w:val="nil"/>
              <w:left w:val="nil"/>
              <w:bottom w:val="nil"/>
              <w:right w:val="nil"/>
            </w:tcBorders>
            <w:shd w:val="clear" w:color="auto" w:fill="auto"/>
            <w:noWrap/>
            <w:vAlign w:val="bottom"/>
            <w:hideMark/>
          </w:tcPr>
          <w:p w14:paraId="284B1592"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0.03</w:t>
            </w:r>
          </w:p>
        </w:tc>
        <w:tc>
          <w:tcPr>
            <w:tcW w:w="1096" w:type="dxa"/>
            <w:tcBorders>
              <w:top w:val="nil"/>
              <w:left w:val="nil"/>
              <w:bottom w:val="nil"/>
              <w:right w:val="nil"/>
            </w:tcBorders>
            <w:shd w:val="clear" w:color="auto" w:fill="auto"/>
            <w:noWrap/>
            <w:vAlign w:val="bottom"/>
            <w:hideMark/>
          </w:tcPr>
          <w:p w14:paraId="63874745"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0.54</w:t>
            </w:r>
          </w:p>
        </w:tc>
      </w:tr>
      <w:tr w:rsidR="0026301C" w:rsidRPr="0080711E" w14:paraId="210E6403"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662C0D9A"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4312A73C"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Cyclonema bilix</w:t>
            </w:r>
          </w:p>
        </w:tc>
        <w:tc>
          <w:tcPr>
            <w:tcW w:w="1230" w:type="dxa"/>
            <w:tcBorders>
              <w:top w:val="nil"/>
              <w:left w:val="nil"/>
              <w:bottom w:val="nil"/>
              <w:right w:val="nil"/>
            </w:tcBorders>
            <w:shd w:val="clear" w:color="auto" w:fill="auto"/>
            <w:noWrap/>
            <w:vAlign w:val="bottom"/>
            <w:hideMark/>
          </w:tcPr>
          <w:p w14:paraId="3DA67DEA"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0.19</w:t>
            </w:r>
          </w:p>
        </w:tc>
        <w:tc>
          <w:tcPr>
            <w:tcW w:w="1030" w:type="dxa"/>
            <w:tcBorders>
              <w:top w:val="nil"/>
              <w:left w:val="nil"/>
              <w:bottom w:val="nil"/>
              <w:right w:val="nil"/>
            </w:tcBorders>
            <w:shd w:val="clear" w:color="auto" w:fill="auto"/>
            <w:noWrap/>
            <w:vAlign w:val="bottom"/>
            <w:hideMark/>
          </w:tcPr>
          <w:p w14:paraId="37396109"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0.81</w:t>
            </w:r>
          </w:p>
        </w:tc>
        <w:tc>
          <w:tcPr>
            <w:tcW w:w="1096" w:type="dxa"/>
            <w:tcBorders>
              <w:top w:val="nil"/>
              <w:left w:val="nil"/>
              <w:bottom w:val="nil"/>
              <w:right w:val="nil"/>
            </w:tcBorders>
            <w:shd w:val="clear" w:color="auto" w:fill="auto"/>
            <w:noWrap/>
            <w:vAlign w:val="bottom"/>
            <w:hideMark/>
          </w:tcPr>
          <w:p w14:paraId="2F4C66BE"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0.19</w:t>
            </w:r>
          </w:p>
        </w:tc>
      </w:tr>
      <w:tr w:rsidR="0026301C" w:rsidRPr="0080711E" w14:paraId="35297430" w14:textId="77777777" w:rsidTr="00680FD2">
        <w:trPr>
          <w:trHeight w:val="288"/>
        </w:trPr>
        <w:tc>
          <w:tcPr>
            <w:tcW w:w="1260" w:type="dxa"/>
            <w:tcBorders>
              <w:top w:val="nil"/>
              <w:left w:val="nil"/>
              <w:bottom w:val="single" w:sz="4" w:space="0" w:color="auto"/>
              <w:right w:val="single" w:sz="4" w:space="0" w:color="auto"/>
            </w:tcBorders>
            <w:shd w:val="clear" w:color="auto" w:fill="auto"/>
            <w:noWrap/>
            <w:vAlign w:val="bottom"/>
            <w:hideMark/>
          </w:tcPr>
          <w:p w14:paraId="401F8A87"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151222CE"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Paupospira bowdeni</w:t>
            </w:r>
          </w:p>
        </w:tc>
        <w:tc>
          <w:tcPr>
            <w:tcW w:w="1230" w:type="dxa"/>
            <w:tcBorders>
              <w:top w:val="nil"/>
              <w:left w:val="nil"/>
              <w:bottom w:val="single" w:sz="4" w:space="0" w:color="auto"/>
              <w:right w:val="nil"/>
            </w:tcBorders>
            <w:shd w:val="clear" w:color="auto" w:fill="auto"/>
            <w:noWrap/>
            <w:vAlign w:val="bottom"/>
            <w:hideMark/>
          </w:tcPr>
          <w:p w14:paraId="73CDF06E"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0.34</w:t>
            </w:r>
          </w:p>
        </w:tc>
        <w:tc>
          <w:tcPr>
            <w:tcW w:w="1030" w:type="dxa"/>
            <w:tcBorders>
              <w:top w:val="nil"/>
              <w:left w:val="nil"/>
              <w:bottom w:val="single" w:sz="4" w:space="0" w:color="auto"/>
              <w:right w:val="nil"/>
            </w:tcBorders>
            <w:shd w:val="clear" w:color="auto" w:fill="auto"/>
            <w:noWrap/>
            <w:vAlign w:val="bottom"/>
            <w:hideMark/>
          </w:tcPr>
          <w:p w14:paraId="3E8DA39F"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0.66</w:t>
            </w:r>
          </w:p>
        </w:tc>
        <w:tc>
          <w:tcPr>
            <w:tcW w:w="1096" w:type="dxa"/>
            <w:tcBorders>
              <w:top w:val="nil"/>
              <w:left w:val="nil"/>
              <w:bottom w:val="single" w:sz="4" w:space="0" w:color="auto"/>
              <w:right w:val="nil"/>
            </w:tcBorders>
            <w:shd w:val="clear" w:color="auto" w:fill="auto"/>
            <w:noWrap/>
            <w:vAlign w:val="bottom"/>
            <w:hideMark/>
          </w:tcPr>
          <w:p w14:paraId="5ACAE7BF"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0.08</w:t>
            </w:r>
          </w:p>
        </w:tc>
      </w:tr>
      <w:tr w:rsidR="0026301C" w:rsidRPr="0080711E" w14:paraId="17E9A659" w14:textId="77777777" w:rsidTr="00680FD2">
        <w:trPr>
          <w:trHeight w:val="300"/>
        </w:trPr>
        <w:tc>
          <w:tcPr>
            <w:tcW w:w="1260" w:type="dxa"/>
            <w:tcBorders>
              <w:top w:val="single" w:sz="4" w:space="0" w:color="auto"/>
              <w:left w:val="nil"/>
              <w:bottom w:val="nil"/>
              <w:right w:val="single" w:sz="4" w:space="0" w:color="auto"/>
            </w:tcBorders>
            <w:shd w:val="clear" w:color="auto" w:fill="auto"/>
            <w:noWrap/>
            <w:vAlign w:val="bottom"/>
            <w:hideMark/>
          </w:tcPr>
          <w:p w14:paraId="574E2CC9" w14:textId="02E73B8B"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 xml:space="preserve">C4 </w:t>
            </w:r>
            <w:r w:rsidR="00680FD2">
              <w:rPr>
                <w:rFonts w:ascii="Times New Roman" w:eastAsia="Times New Roman" w:hAnsi="Times New Roman" w:cs="Times New Roman"/>
                <w:color w:val="000000"/>
                <w:sz w:val="24"/>
                <w:szCs w:val="24"/>
              </w:rPr>
              <w:t>vs.</w:t>
            </w:r>
            <w:r w:rsidRPr="0080711E">
              <w:rPr>
                <w:rFonts w:ascii="Times New Roman" w:eastAsia="Times New Roman" w:hAnsi="Times New Roman" w:cs="Times New Roman"/>
                <w:color w:val="000000"/>
                <w:sz w:val="24"/>
                <w:szCs w:val="24"/>
              </w:rPr>
              <w:t xml:space="preserve"> C5</w:t>
            </w:r>
          </w:p>
        </w:tc>
        <w:tc>
          <w:tcPr>
            <w:tcW w:w="3150" w:type="dxa"/>
            <w:tcBorders>
              <w:top w:val="single" w:sz="4" w:space="0" w:color="auto"/>
              <w:left w:val="single" w:sz="4" w:space="0" w:color="auto"/>
              <w:bottom w:val="nil"/>
              <w:right w:val="single" w:sz="4" w:space="0" w:color="auto"/>
            </w:tcBorders>
            <w:shd w:val="clear" w:color="auto" w:fill="auto"/>
            <w:noWrap/>
            <w:vAlign w:val="bottom"/>
            <w:hideMark/>
          </w:tcPr>
          <w:p w14:paraId="6D18EFD6" w14:textId="378C917D"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Vinlandostrophia ponderosa</w:t>
            </w:r>
          </w:p>
        </w:tc>
        <w:tc>
          <w:tcPr>
            <w:tcW w:w="1230" w:type="dxa"/>
            <w:tcBorders>
              <w:top w:val="single" w:sz="4" w:space="0" w:color="auto"/>
              <w:left w:val="nil"/>
              <w:bottom w:val="nil"/>
              <w:right w:val="nil"/>
            </w:tcBorders>
            <w:shd w:val="clear" w:color="auto" w:fill="auto"/>
            <w:noWrap/>
            <w:vAlign w:val="bottom"/>
            <w:hideMark/>
          </w:tcPr>
          <w:p w14:paraId="70B5D642"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0.01</w:t>
            </w:r>
          </w:p>
        </w:tc>
        <w:tc>
          <w:tcPr>
            <w:tcW w:w="1030" w:type="dxa"/>
            <w:tcBorders>
              <w:top w:val="single" w:sz="4" w:space="0" w:color="auto"/>
              <w:left w:val="nil"/>
              <w:bottom w:val="nil"/>
              <w:right w:val="nil"/>
            </w:tcBorders>
            <w:shd w:val="clear" w:color="auto" w:fill="auto"/>
            <w:noWrap/>
            <w:vAlign w:val="bottom"/>
            <w:hideMark/>
          </w:tcPr>
          <w:p w14:paraId="0AE98303"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0.99</w:t>
            </w:r>
          </w:p>
        </w:tc>
        <w:tc>
          <w:tcPr>
            <w:tcW w:w="1096" w:type="dxa"/>
            <w:tcBorders>
              <w:top w:val="single" w:sz="4" w:space="0" w:color="auto"/>
              <w:left w:val="nil"/>
              <w:bottom w:val="nil"/>
              <w:right w:val="nil"/>
            </w:tcBorders>
            <w:shd w:val="clear" w:color="auto" w:fill="auto"/>
            <w:noWrap/>
            <w:vAlign w:val="bottom"/>
            <w:hideMark/>
          </w:tcPr>
          <w:p w14:paraId="3B53C642"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0.01</w:t>
            </w:r>
          </w:p>
        </w:tc>
      </w:tr>
      <w:tr w:rsidR="0026301C" w:rsidRPr="0080711E" w14:paraId="022F3E46"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799F6C09"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74008EF3"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Hebertella occidentalis</w:t>
            </w:r>
          </w:p>
        </w:tc>
        <w:tc>
          <w:tcPr>
            <w:tcW w:w="1230" w:type="dxa"/>
            <w:tcBorders>
              <w:top w:val="nil"/>
              <w:left w:val="nil"/>
              <w:bottom w:val="nil"/>
              <w:right w:val="nil"/>
            </w:tcBorders>
            <w:shd w:val="clear" w:color="auto" w:fill="auto"/>
            <w:noWrap/>
            <w:vAlign w:val="bottom"/>
            <w:hideMark/>
          </w:tcPr>
          <w:p w14:paraId="5478FFE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0.38</w:t>
            </w:r>
          </w:p>
        </w:tc>
        <w:tc>
          <w:tcPr>
            <w:tcW w:w="1030" w:type="dxa"/>
            <w:tcBorders>
              <w:top w:val="nil"/>
              <w:left w:val="nil"/>
              <w:bottom w:val="nil"/>
              <w:right w:val="nil"/>
            </w:tcBorders>
            <w:shd w:val="clear" w:color="auto" w:fill="auto"/>
            <w:noWrap/>
            <w:vAlign w:val="bottom"/>
            <w:hideMark/>
          </w:tcPr>
          <w:p w14:paraId="40FD4177"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0.62</w:t>
            </w:r>
          </w:p>
        </w:tc>
        <w:tc>
          <w:tcPr>
            <w:tcW w:w="1096" w:type="dxa"/>
            <w:tcBorders>
              <w:top w:val="nil"/>
              <w:left w:val="nil"/>
              <w:bottom w:val="nil"/>
              <w:right w:val="nil"/>
            </w:tcBorders>
            <w:shd w:val="clear" w:color="auto" w:fill="auto"/>
            <w:noWrap/>
            <w:vAlign w:val="bottom"/>
            <w:hideMark/>
          </w:tcPr>
          <w:p w14:paraId="4EC54D3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0.95</w:t>
            </w:r>
          </w:p>
        </w:tc>
      </w:tr>
      <w:tr w:rsidR="0026301C" w:rsidRPr="0080711E" w14:paraId="780848FA"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6974C55D"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3FC47AFF"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Strophomena planoconvexa</w:t>
            </w:r>
          </w:p>
        </w:tc>
        <w:tc>
          <w:tcPr>
            <w:tcW w:w="1230" w:type="dxa"/>
            <w:tcBorders>
              <w:top w:val="nil"/>
              <w:left w:val="nil"/>
              <w:bottom w:val="nil"/>
              <w:right w:val="nil"/>
            </w:tcBorders>
            <w:shd w:val="clear" w:color="auto" w:fill="auto"/>
            <w:noWrap/>
            <w:vAlign w:val="bottom"/>
            <w:hideMark/>
          </w:tcPr>
          <w:p w14:paraId="6FAF5CEE"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0.28</w:t>
            </w:r>
          </w:p>
        </w:tc>
        <w:tc>
          <w:tcPr>
            <w:tcW w:w="1030" w:type="dxa"/>
            <w:tcBorders>
              <w:top w:val="nil"/>
              <w:left w:val="nil"/>
              <w:bottom w:val="nil"/>
              <w:right w:val="nil"/>
            </w:tcBorders>
            <w:shd w:val="clear" w:color="auto" w:fill="auto"/>
            <w:noWrap/>
            <w:vAlign w:val="bottom"/>
            <w:hideMark/>
          </w:tcPr>
          <w:p w14:paraId="358CFD90"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0.72</w:t>
            </w:r>
          </w:p>
        </w:tc>
        <w:tc>
          <w:tcPr>
            <w:tcW w:w="1096" w:type="dxa"/>
            <w:tcBorders>
              <w:top w:val="nil"/>
              <w:left w:val="nil"/>
              <w:bottom w:val="nil"/>
              <w:right w:val="nil"/>
            </w:tcBorders>
            <w:shd w:val="clear" w:color="auto" w:fill="auto"/>
            <w:noWrap/>
            <w:vAlign w:val="bottom"/>
            <w:hideMark/>
          </w:tcPr>
          <w:p w14:paraId="7CE854C0"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0.01</w:t>
            </w:r>
          </w:p>
        </w:tc>
      </w:tr>
      <w:tr w:rsidR="0026301C" w:rsidRPr="0080711E" w14:paraId="57286C73" w14:textId="77777777" w:rsidTr="00680FD2">
        <w:trPr>
          <w:trHeight w:val="288"/>
        </w:trPr>
        <w:tc>
          <w:tcPr>
            <w:tcW w:w="1260" w:type="dxa"/>
            <w:tcBorders>
              <w:top w:val="nil"/>
              <w:left w:val="nil"/>
              <w:right w:val="single" w:sz="4" w:space="0" w:color="auto"/>
            </w:tcBorders>
            <w:shd w:val="clear" w:color="auto" w:fill="auto"/>
            <w:noWrap/>
            <w:vAlign w:val="bottom"/>
            <w:hideMark/>
          </w:tcPr>
          <w:p w14:paraId="70E48924"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0A6E20B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Ramose bryozoan</w:t>
            </w:r>
          </w:p>
        </w:tc>
        <w:tc>
          <w:tcPr>
            <w:tcW w:w="1230" w:type="dxa"/>
            <w:tcBorders>
              <w:top w:val="nil"/>
              <w:left w:val="nil"/>
              <w:bottom w:val="nil"/>
              <w:right w:val="nil"/>
            </w:tcBorders>
            <w:shd w:val="clear" w:color="auto" w:fill="auto"/>
            <w:noWrap/>
            <w:vAlign w:val="bottom"/>
            <w:hideMark/>
          </w:tcPr>
          <w:p w14:paraId="3DE8EE75"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0.02</w:t>
            </w:r>
          </w:p>
        </w:tc>
        <w:tc>
          <w:tcPr>
            <w:tcW w:w="1030" w:type="dxa"/>
            <w:tcBorders>
              <w:top w:val="nil"/>
              <w:left w:val="nil"/>
              <w:bottom w:val="nil"/>
              <w:right w:val="nil"/>
            </w:tcBorders>
            <w:shd w:val="clear" w:color="auto" w:fill="auto"/>
            <w:noWrap/>
            <w:vAlign w:val="bottom"/>
            <w:hideMark/>
          </w:tcPr>
          <w:p w14:paraId="2C10D546"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0.98</w:t>
            </w:r>
          </w:p>
        </w:tc>
        <w:tc>
          <w:tcPr>
            <w:tcW w:w="1096" w:type="dxa"/>
            <w:tcBorders>
              <w:top w:val="nil"/>
              <w:left w:val="nil"/>
              <w:bottom w:val="nil"/>
              <w:right w:val="nil"/>
            </w:tcBorders>
            <w:shd w:val="clear" w:color="auto" w:fill="auto"/>
            <w:noWrap/>
            <w:vAlign w:val="bottom"/>
            <w:hideMark/>
          </w:tcPr>
          <w:p w14:paraId="1CD29EF2"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0.45</w:t>
            </w:r>
          </w:p>
        </w:tc>
      </w:tr>
      <w:tr w:rsidR="0026301C" w:rsidRPr="0080711E" w14:paraId="52E44622"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44D55D0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485DD86A"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Cyclonema bilix</w:t>
            </w:r>
          </w:p>
        </w:tc>
        <w:tc>
          <w:tcPr>
            <w:tcW w:w="1230" w:type="dxa"/>
            <w:tcBorders>
              <w:top w:val="nil"/>
              <w:left w:val="nil"/>
              <w:bottom w:val="nil"/>
              <w:right w:val="nil"/>
            </w:tcBorders>
            <w:shd w:val="clear" w:color="auto" w:fill="auto"/>
            <w:noWrap/>
            <w:vAlign w:val="bottom"/>
            <w:hideMark/>
          </w:tcPr>
          <w:p w14:paraId="5344274F"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0.00</w:t>
            </w:r>
          </w:p>
        </w:tc>
        <w:tc>
          <w:tcPr>
            <w:tcW w:w="1030" w:type="dxa"/>
            <w:tcBorders>
              <w:top w:val="nil"/>
              <w:left w:val="nil"/>
              <w:bottom w:val="nil"/>
              <w:right w:val="nil"/>
            </w:tcBorders>
            <w:shd w:val="clear" w:color="auto" w:fill="auto"/>
            <w:noWrap/>
            <w:vAlign w:val="bottom"/>
            <w:hideMark/>
          </w:tcPr>
          <w:p w14:paraId="78A4E281"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1.00</w:t>
            </w:r>
          </w:p>
        </w:tc>
        <w:tc>
          <w:tcPr>
            <w:tcW w:w="1096" w:type="dxa"/>
            <w:tcBorders>
              <w:top w:val="nil"/>
              <w:left w:val="nil"/>
              <w:bottom w:val="nil"/>
              <w:right w:val="nil"/>
            </w:tcBorders>
            <w:shd w:val="clear" w:color="auto" w:fill="auto"/>
            <w:noWrap/>
            <w:vAlign w:val="bottom"/>
            <w:hideMark/>
          </w:tcPr>
          <w:p w14:paraId="689262C6"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0.38</w:t>
            </w:r>
          </w:p>
        </w:tc>
      </w:tr>
      <w:tr w:rsidR="0026301C" w:rsidRPr="0080711E" w14:paraId="44C38191"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1A635807"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7034B791"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Paupospira bowdeni</w:t>
            </w:r>
          </w:p>
        </w:tc>
        <w:tc>
          <w:tcPr>
            <w:tcW w:w="1230" w:type="dxa"/>
            <w:tcBorders>
              <w:top w:val="nil"/>
              <w:left w:val="nil"/>
              <w:bottom w:val="nil"/>
              <w:right w:val="nil"/>
            </w:tcBorders>
            <w:shd w:val="clear" w:color="auto" w:fill="auto"/>
            <w:noWrap/>
            <w:vAlign w:val="bottom"/>
            <w:hideMark/>
          </w:tcPr>
          <w:p w14:paraId="31732A44"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1.00</w:t>
            </w:r>
          </w:p>
        </w:tc>
        <w:tc>
          <w:tcPr>
            <w:tcW w:w="1030" w:type="dxa"/>
            <w:tcBorders>
              <w:top w:val="nil"/>
              <w:left w:val="nil"/>
              <w:bottom w:val="nil"/>
              <w:right w:val="nil"/>
            </w:tcBorders>
            <w:shd w:val="clear" w:color="auto" w:fill="auto"/>
            <w:noWrap/>
            <w:vAlign w:val="bottom"/>
            <w:hideMark/>
          </w:tcPr>
          <w:p w14:paraId="2A293E75"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0.00</w:t>
            </w:r>
          </w:p>
        </w:tc>
        <w:tc>
          <w:tcPr>
            <w:tcW w:w="1096" w:type="dxa"/>
            <w:tcBorders>
              <w:top w:val="nil"/>
              <w:left w:val="nil"/>
              <w:bottom w:val="nil"/>
              <w:right w:val="nil"/>
            </w:tcBorders>
            <w:shd w:val="clear" w:color="auto" w:fill="auto"/>
            <w:noWrap/>
            <w:vAlign w:val="bottom"/>
            <w:hideMark/>
          </w:tcPr>
          <w:p w14:paraId="0B4DDA7C"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1.00</w:t>
            </w:r>
          </w:p>
        </w:tc>
      </w:tr>
      <w:tr w:rsidR="0026301C" w:rsidRPr="0080711E" w14:paraId="57B36DD9" w14:textId="77777777" w:rsidTr="00680FD2">
        <w:trPr>
          <w:trHeight w:val="288"/>
        </w:trPr>
        <w:tc>
          <w:tcPr>
            <w:tcW w:w="1260" w:type="dxa"/>
            <w:tcBorders>
              <w:top w:val="nil"/>
              <w:left w:val="nil"/>
              <w:bottom w:val="nil"/>
              <w:right w:val="single" w:sz="4" w:space="0" w:color="auto"/>
            </w:tcBorders>
            <w:shd w:val="clear" w:color="auto" w:fill="auto"/>
            <w:noWrap/>
            <w:vAlign w:val="bottom"/>
            <w:hideMark/>
          </w:tcPr>
          <w:p w14:paraId="1B4E6C33"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p>
        </w:tc>
        <w:tc>
          <w:tcPr>
            <w:tcW w:w="3150" w:type="dxa"/>
            <w:tcBorders>
              <w:top w:val="nil"/>
              <w:left w:val="single" w:sz="4" w:space="0" w:color="auto"/>
              <w:bottom w:val="nil"/>
              <w:right w:val="single" w:sz="4" w:space="0" w:color="auto"/>
            </w:tcBorders>
            <w:shd w:val="clear" w:color="auto" w:fill="auto"/>
            <w:noWrap/>
            <w:vAlign w:val="bottom"/>
            <w:hideMark/>
          </w:tcPr>
          <w:p w14:paraId="2A998FCF" w14:textId="77777777" w:rsidR="0026301C" w:rsidRPr="0080711E" w:rsidRDefault="0026301C" w:rsidP="000F6F6C">
            <w:pPr>
              <w:spacing w:line="240" w:lineRule="auto"/>
              <w:jc w:val="both"/>
              <w:rPr>
                <w:rFonts w:ascii="Times New Roman" w:eastAsia="Times New Roman" w:hAnsi="Times New Roman" w:cs="Times New Roman"/>
                <w:i/>
                <w:iCs/>
                <w:color w:val="000000"/>
                <w:sz w:val="24"/>
                <w:szCs w:val="24"/>
              </w:rPr>
            </w:pPr>
            <w:r w:rsidRPr="0080711E">
              <w:rPr>
                <w:rFonts w:ascii="Times New Roman" w:eastAsia="Times New Roman" w:hAnsi="Times New Roman" w:cs="Times New Roman"/>
                <w:i/>
                <w:iCs/>
                <w:color w:val="000000"/>
                <w:sz w:val="24"/>
                <w:szCs w:val="24"/>
              </w:rPr>
              <w:t>Orthorhynchula linneyi</w:t>
            </w:r>
          </w:p>
        </w:tc>
        <w:tc>
          <w:tcPr>
            <w:tcW w:w="1230" w:type="dxa"/>
            <w:tcBorders>
              <w:top w:val="nil"/>
              <w:left w:val="nil"/>
              <w:bottom w:val="nil"/>
              <w:right w:val="nil"/>
            </w:tcBorders>
            <w:shd w:val="clear" w:color="auto" w:fill="auto"/>
            <w:noWrap/>
            <w:vAlign w:val="bottom"/>
            <w:hideMark/>
          </w:tcPr>
          <w:p w14:paraId="602EC347"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0.15</w:t>
            </w:r>
          </w:p>
        </w:tc>
        <w:tc>
          <w:tcPr>
            <w:tcW w:w="1030" w:type="dxa"/>
            <w:tcBorders>
              <w:top w:val="nil"/>
              <w:left w:val="nil"/>
              <w:bottom w:val="nil"/>
              <w:right w:val="nil"/>
            </w:tcBorders>
            <w:shd w:val="clear" w:color="auto" w:fill="auto"/>
            <w:noWrap/>
            <w:vAlign w:val="bottom"/>
            <w:hideMark/>
          </w:tcPr>
          <w:p w14:paraId="7D0654C7"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0.85</w:t>
            </w:r>
          </w:p>
        </w:tc>
        <w:tc>
          <w:tcPr>
            <w:tcW w:w="1096" w:type="dxa"/>
            <w:tcBorders>
              <w:top w:val="nil"/>
              <w:left w:val="nil"/>
              <w:bottom w:val="nil"/>
              <w:right w:val="nil"/>
            </w:tcBorders>
            <w:shd w:val="clear" w:color="auto" w:fill="auto"/>
            <w:noWrap/>
            <w:vAlign w:val="bottom"/>
            <w:hideMark/>
          </w:tcPr>
          <w:p w14:paraId="76EF5C43" w14:textId="77777777" w:rsidR="0026301C" w:rsidRPr="0080711E" w:rsidRDefault="0026301C" w:rsidP="000F6F6C">
            <w:pPr>
              <w:spacing w:line="240" w:lineRule="auto"/>
              <w:jc w:val="both"/>
              <w:rPr>
                <w:rFonts w:ascii="Times New Roman" w:eastAsia="Times New Roman" w:hAnsi="Times New Roman" w:cs="Times New Roman"/>
                <w:color w:val="000000"/>
                <w:sz w:val="24"/>
                <w:szCs w:val="24"/>
              </w:rPr>
            </w:pPr>
            <w:r w:rsidRPr="0080711E">
              <w:rPr>
                <w:rFonts w:ascii="Times New Roman" w:eastAsia="Times New Roman" w:hAnsi="Times New Roman" w:cs="Times New Roman"/>
                <w:color w:val="000000"/>
                <w:sz w:val="24"/>
                <w:szCs w:val="24"/>
              </w:rPr>
              <w:t>0.49</w:t>
            </w:r>
          </w:p>
        </w:tc>
      </w:tr>
    </w:tbl>
    <w:p w14:paraId="146666B0" w14:textId="77777777" w:rsidR="000668B0" w:rsidRPr="0080711E" w:rsidRDefault="000668B0" w:rsidP="000F6F6C">
      <w:pPr>
        <w:spacing w:line="480" w:lineRule="auto"/>
        <w:jc w:val="both"/>
        <w:rPr>
          <w:rFonts w:ascii="Times New Roman" w:hAnsi="Times New Roman" w:cs="Times New Roman"/>
          <w:sz w:val="24"/>
          <w:szCs w:val="24"/>
        </w:rPr>
      </w:pPr>
    </w:p>
    <w:p w14:paraId="416323E9" w14:textId="75BCC03D" w:rsidR="00357DE4" w:rsidRPr="000F23D8" w:rsidRDefault="00357DE4" w:rsidP="000F6F6C">
      <w:pPr>
        <w:spacing w:after="160" w:line="259" w:lineRule="auto"/>
        <w:jc w:val="both"/>
        <w:rPr>
          <w:rFonts w:ascii="Times New Roman" w:hAnsi="Times New Roman" w:cs="Times New Roman"/>
          <w:i/>
          <w:iCs/>
          <w:color w:val="0E2841" w:themeColor="text2"/>
          <w:sz w:val="18"/>
          <w:szCs w:val="18"/>
        </w:rPr>
      </w:pPr>
      <w:r w:rsidRPr="000F23D8">
        <w:rPr>
          <w:rFonts w:ascii="Times New Roman" w:hAnsi="Times New Roman" w:cs="Times New Roman"/>
        </w:rPr>
        <w:br w:type="page"/>
      </w:r>
    </w:p>
    <w:p w14:paraId="46C111E9" w14:textId="3FE578A3" w:rsidR="00357DE4" w:rsidRPr="0080711E" w:rsidRDefault="004F2CDF" w:rsidP="004F2CDF">
      <w:pPr>
        <w:spacing w:line="480" w:lineRule="auto"/>
        <w:rPr>
          <w:rFonts w:ascii="Times New Roman" w:hAnsi="Times New Roman" w:cs="Times New Roman"/>
          <w:sz w:val="24"/>
          <w:szCs w:val="28"/>
        </w:rPr>
      </w:pPr>
      <w:r w:rsidRPr="0080711E">
        <w:rPr>
          <w:rFonts w:ascii="Times New Roman" w:hAnsi="Times New Roman" w:cs="Times New Roman"/>
          <w:sz w:val="24"/>
          <w:szCs w:val="28"/>
        </w:rPr>
        <w:lastRenderedPageBreak/>
        <w:t>has</w:t>
      </w:r>
      <w:r w:rsidRPr="00B81581">
        <w:rPr>
          <w:rFonts w:ascii="Times New Roman" w:hAnsi="Times New Roman" w:cs="Times New Roman"/>
          <w:sz w:val="24"/>
          <w:szCs w:val="28"/>
        </w:rPr>
        <w:t xml:space="preserve"> </w:t>
      </w:r>
      <w:r w:rsidRPr="0080711E">
        <w:rPr>
          <w:rFonts w:ascii="Times New Roman" w:hAnsi="Times New Roman" w:cs="Times New Roman"/>
          <w:sz w:val="24"/>
          <w:szCs w:val="28"/>
        </w:rPr>
        <w:t>two taxa (</w:t>
      </w:r>
      <w:r w:rsidRPr="0080711E">
        <w:rPr>
          <w:rFonts w:ascii="Times New Roman" w:hAnsi="Times New Roman" w:cs="Times New Roman"/>
          <w:i/>
          <w:iCs/>
          <w:sz w:val="24"/>
          <w:szCs w:val="28"/>
        </w:rPr>
        <w:t>Hebertella occidentalis</w:t>
      </w:r>
      <w:r w:rsidRPr="0080711E">
        <w:rPr>
          <w:rFonts w:ascii="Times New Roman" w:hAnsi="Times New Roman" w:cs="Times New Roman"/>
          <w:sz w:val="24"/>
          <w:szCs w:val="28"/>
        </w:rPr>
        <w:t xml:space="preserve"> and </w:t>
      </w:r>
      <w:r w:rsidRPr="0080711E">
        <w:rPr>
          <w:rFonts w:ascii="Times New Roman" w:hAnsi="Times New Roman" w:cs="Times New Roman"/>
          <w:i/>
          <w:iCs/>
          <w:sz w:val="24"/>
          <w:szCs w:val="28"/>
        </w:rPr>
        <w:t>Paupospira bowdeni</w:t>
      </w:r>
      <w:r w:rsidRPr="0080711E">
        <w:rPr>
          <w:rFonts w:ascii="Times New Roman" w:hAnsi="Times New Roman" w:cs="Times New Roman"/>
          <w:sz w:val="24"/>
          <w:szCs w:val="28"/>
        </w:rPr>
        <w:t xml:space="preserve">) which have unfilling values exceeding </w:t>
      </w:r>
      <w:r w:rsidR="00357DE4" w:rsidRPr="0080711E">
        <w:rPr>
          <w:rFonts w:ascii="Times New Roman" w:hAnsi="Times New Roman" w:cs="Times New Roman"/>
          <w:sz w:val="24"/>
          <w:szCs w:val="28"/>
        </w:rPr>
        <w:t>95%, both of which have increased expansion rates, and lowered stability from the first comparison.</w:t>
      </w:r>
    </w:p>
    <w:p w14:paraId="5FF82C4B" w14:textId="77777777" w:rsidR="00B81581" w:rsidRPr="0080711E" w:rsidRDefault="00357DE4" w:rsidP="004F2CDF">
      <w:pPr>
        <w:spacing w:line="480" w:lineRule="auto"/>
        <w:rPr>
          <w:rFonts w:ascii="Times New Roman" w:hAnsi="Times New Roman" w:cs="Times New Roman"/>
          <w:sz w:val="24"/>
          <w:szCs w:val="28"/>
        </w:rPr>
      </w:pPr>
      <w:r w:rsidRPr="0080711E">
        <w:rPr>
          <w:rFonts w:ascii="Times New Roman" w:hAnsi="Times New Roman" w:cs="Times New Roman"/>
          <w:sz w:val="24"/>
          <w:szCs w:val="28"/>
        </w:rPr>
        <w:t>These results are also prevalent in visual analysis of the two-dimensional PCA overlap for these comparisons (</w:t>
      </w:r>
      <w:r w:rsidRPr="00B87831">
        <w:rPr>
          <w:rFonts w:ascii="Times New Roman" w:hAnsi="Times New Roman" w:cs="Times New Roman"/>
          <w:b/>
          <w:bCs/>
          <w:sz w:val="24"/>
          <w:szCs w:val="28"/>
        </w:rPr>
        <w:t xml:space="preserve">Fig. </w:t>
      </w:r>
      <w:r w:rsidR="00BA27AD" w:rsidRPr="00B87831">
        <w:rPr>
          <w:rFonts w:ascii="Times New Roman" w:hAnsi="Times New Roman" w:cs="Times New Roman"/>
          <w:b/>
          <w:bCs/>
          <w:sz w:val="24"/>
          <w:szCs w:val="28"/>
        </w:rPr>
        <w:t>8</w:t>
      </w:r>
      <w:r w:rsidRPr="0080711E">
        <w:rPr>
          <w:rFonts w:ascii="Times New Roman" w:hAnsi="Times New Roman" w:cs="Times New Roman"/>
          <w:sz w:val="24"/>
          <w:szCs w:val="28"/>
        </w:rPr>
        <w:t xml:space="preserve">). For the C3-C4 PCA grids, they all have very similar movement of the niche centroid to the bottom left, but a more pressing feature is that they all show a level of overlap. Even in the case of Paupospira bowdeni, which has a very small amount of visible overlap, it is still present. This is a contrast to the PCA’s for the C4-C5 comparison, in which not all grids demonstrate overlap, and those that </w:t>
      </w:r>
      <w:proofErr w:type="gramStart"/>
      <w:r w:rsidR="007D10C1" w:rsidRPr="0080711E">
        <w:rPr>
          <w:rFonts w:ascii="Times New Roman" w:hAnsi="Times New Roman" w:cs="Times New Roman"/>
          <w:sz w:val="24"/>
          <w:szCs w:val="28"/>
        </w:rPr>
        <w:t>do,</w:t>
      </w:r>
      <w:proofErr w:type="gramEnd"/>
      <w:r w:rsidRPr="0080711E">
        <w:rPr>
          <w:rFonts w:ascii="Times New Roman" w:hAnsi="Times New Roman" w:cs="Times New Roman"/>
          <w:sz w:val="24"/>
          <w:szCs w:val="28"/>
        </w:rPr>
        <w:t xml:space="preserve"> have a smaller magnitude of </w:t>
      </w:r>
      <w:r w:rsidR="008B4A63" w:rsidRPr="0080711E">
        <w:rPr>
          <w:rFonts w:ascii="Times New Roman" w:hAnsi="Times New Roman" w:cs="Times New Roman"/>
          <w:sz w:val="24"/>
          <w:szCs w:val="28"/>
        </w:rPr>
        <w:t xml:space="preserve">overlap </w:t>
      </w:r>
      <w:r w:rsidRPr="0080711E">
        <w:rPr>
          <w:rFonts w:ascii="Times New Roman" w:hAnsi="Times New Roman" w:cs="Times New Roman"/>
          <w:sz w:val="24"/>
          <w:szCs w:val="28"/>
        </w:rPr>
        <w:t xml:space="preserve">than the average PCA from the previous comparison. In the C4-C5, niche centroids </w:t>
      </w:r>
      <w:r w:rsidR="008B4A63" w:rsidRPr="0080711E">
        <w:rPr>
          <w:rFonts w:ascii="Times New Roman" w:hAnsi="Times New Roman" w:cs="Times New Roman"/>
          <w:sz w:val="24"/>
          <w:szCs w:val="28"/>
        </w:rPr>
        <w:t>all exhibit</w:t>
      </w:r>
      <w:r w:rsidRPr="0080711E">
        <w:rPr>
          <w:rFonts w:ascii="Times New Roman" w:hAnsi="Times New Roman" w:cs="Times New Roman"/>
          <w:sz w:val="24"/>
          <w:szCs w:val="28"/>
        </w:rPr>
        <w:t xml:space="preserve"> some kind of shift, but these shifts occur with variable magnitude and direction. Visual analysis of PCA grids also demonstrates trends regarding niche dynamics. Niche expansion is common in shared environmental space in both comparisons, but a definitive difference in expansion can barely be distinguished as it can be hard to distinguish in certain taxa (</w:t>
      </w:r>
      <w:r w:rsidRPr="00604A8C">
        <w:rPr>
          <w:rFonts w:ascii="Times New Roman" w:hAnsi="Times New Roman" w:cs="Times New Roman"/>
          <w:i/>
          <w:iCs/>
          <w:sz w:val="24"/>
          <w:szCs w:val="28"/>
        </w:rPr>
        <w:t>Strophomena</w:t>
      </w:r>
      <w:r w:rsidR="007D10C1" w:rsidRPr="00604A8C">
        <w:rPr>
          <w:rFonts w:ascii="Times New Roman" w:hAnsi="Times New Roman" w:cs="Times New Roman"/>
          <w:i/>
          <w:iCs/>
          <w:sz w:val="24"/>
          <w:szCs w:val="28"/>
        </w:rPr>
        <w:t xml:space="preserve"> planumbona</w:t>
      </w:r>
      <w:r w:rsidRPr="0080711E">
        <w:rPr>
          <w:rFonts w:ascii="Times New Roman" w:hAnsi="Times New Roman" w:cs="Times New Roman"/>
          <w:sz w:val="24"/>
          <w:szCs w:val="28"/>
        </w:rPr>
        <w:t xml:space="preserve">, </w:t>
      </w:r>
      <w:r w:rsidRPr="00604A8C">
        <w:rPr>
          <w:rFonts w:ascii="Times New Roman" w:hAnsi="Times New Roman" w:cs="Times New Roman"/>
          <w:i/>
          <w:iCs/>
          <w:sz w:val="24"/>
          <w:szCs w:val="28"/>
        </w:rPr>
        <w:t>Orthorhynchula</w:t>
      </w:r>
      <w:r w:rsidR="007D10C1" w:rsidRPr="00604A8C">
        <w:rPr>
          <w:rFonts w:ascii="Times New Roman" w:hAnsi="Times New Roman" w:cs="Times New Roman"/>
          <w:i/>
          <w:iCs/>
          <w:sz w:val="24"/>
          <w:szCs w:val="28"/>
        </w:rPr>
        <w:t xml:space="preserve"> linneyi</w:t>
      </w:r>
      <w:r w:rsidRPr="0080711E">
        <w:rPr>
          <w:rFonts w:ascii="Times New Roman" w:hAnsi="Times New Roman" w:cs="Times New Roman"/>
          <w:sz w:val="24"/>
          <w:szCs w:val="28"/>
        </w:rPr>
        <w:t xml:space="preserve">, </w:t>
      </w:r>
      <w:r w:rsidRPr="00604A8C">
        <w:rPr>
          <w:rFonts w:ascii="Times New Roman" w:hAnsi="Times New Roman" w:cs="Times New Roman"/>
          <w:i/>
          <w:iCs/>
          <w:sz w:val="24"/>
          <w:szCs w:val="28"/>
        </w:rPr>
        <w:t>Hebertella</w:t>
      </w:r>
      <w:r w:rsidR="007D10C1" w:rsidRPr="00604A8C">
        <w:rPr>
          <w:rFonts w:ascii="Times New Roman" w:hAnsi="Times New Roman" w:cs="Times New Roman"/>
          <w:i/>
          <w:iCs/>
          <w:sz w:val="24"/>
          <w:szCs w:val="28"/>
        </w:rPr>
        <w:t xml:space="preserve"> occidentalis</w:t>
      </w:r>
      <w:r w:rsidRPr="0080711E">
        <w:rPr>
          <w:rFonts w:ascii="Times New Roman" w:hAnsi="Times New Roman" w:cs="Times New Roman"/>
          <w:sz w:val="24"/>
          <w:szCs w:val="28"/>
        </w:rPr>
        <w:t xml:space="preserve">, and </w:t>
      </w:r>
      <w:r w:rsidRPr="00604A8C">
        <w:rPr>
          <w:rFonts w:ascii="Times New Roman" w:hAnsi="Times New Roman" w:cs="Times New Roman"/>
          <w:i/>
          <w:iCs/>
          <w:sz w:val="24"/>
          <w:szCs w:val="28"/>
        </w:rPr>
        <w:t>Cyclonema</w:t>
      </w:r>
      <w:r w:rsidR="007D10C1" w:rsidRPr="00604A8C">
        <w:rPr>
          <w:rFonts w:ascii="Times New Roman" w:hAnsi="Times New Roman" w:cs="Times New Roman"/>
          <w:i/>
          <w:iCs/>
          <w:sz w:val="24"/>
          <w:szCs w:val="28"/>
        </w:rPr>
        <w:t xml:space="preserve"> bilix</w:t>
      </w:r>
      <w:r w:rsidRPr="0080711E">
        <w:rPr>
          <w:rFonts w:ascii="Times New Roman" w:hAnsi="Times New Roman" w:cs="Times New Roman"/>
          <w:sz w:val="24"/>
          <w:szCs w:val="28"/>
        </w:rPr>
        <w:t xml:space="preserve">). Unfilling has a much more </w:t>
      </w:r>
      <w:r w:rsidR="00C41728" w:rsidRPr="0080711E">
        <w:rPr>
          <w:rFonts w:ascii="Times New Roman" w:hAnsi="Times New Roman" w:cs="Times New Roman"/>
          <w:sz w:val="24"/>
          <w:szCs w:val="28"/>
        </w:rPr>
        <w:t xml:space="preserve">obvious increase from the C3-C4 to the C4-C5, </w:t>
      </w:r>
      <w:r w:rsidR="00C41728">
        <w:rPr>
          <w:rFonts w:ascii="Times New Roman" w:hAnsi="Times New Roman" w:cs="Times New Roman"/>
          <w:sz w:val="24"/>
          <w:szCs w:val="28"/>
        </w:rPr>
        <w:t>e</w:t>
      </w:r>
      <w:r w:rsidR="00C41728" w:rsidRPr="0080711E">
        <w:rPr>
          <w:rFonts w:ascii="Times New Roman" w:hAnsi="Times New Roman" w:cs="Times New Roman"/>
          <w:sz w:val="24"/>
          <w:szCs w:val="28"/>
        </w:rPr>
        <w:t>specially for taxa in the C4-C5 comparison. The</w:t>
      </w:r>
      <w:r w:rsidR="00B81581">
        <w:rPr>
          <w:rFonts w:ascii="Times New Roman" w:hAnsi="Times New Roman" w:cs="Times New Roman"/>
          <w:i/>
          <w:iCs/>
          <w:sz w:val="24"/>
          <w:szCs w:val="28"/>
        </w:rPr>
        <w:t xml:space="preserve"> </w:t>
      </w:r>
      <w:r w:rsidR="00B81581" w:rsidRPr="0080711E">
        <w:rPr>
          <w:rFonts w:ascii="Times New Roman" w:hAnsi="Times New Roman" w:cs="Times New Roman"/>
          <w:sz w:val="24"/>
          <w:szCs w:val="28"/>
        </w:rPr>
        <w:t>bottom line of these analysis is that</w:t>
      </w:r>
      <w:r w:rsidR="00B81581" w:rsidRPr="000F23D8">
        <w:rPr>
          <w:rFonts w:ascii="Times New Roman" w:hAnsi="Times New Roman" w:cs="Times New Roman"/>
        </w:rPr>
        <w:t xml:space="preserve"> </w:t>
      </w:r>
      <w:r w:rsidR="00B81581" w:rsidRPr="0080711E">
        <w:rPr>
          <w:rFonts w:ascii="Times New Roman" w:hAnsi="Times New Roman" w:cs="Times New Roman"/>
          <w:sz w:val="24"/>
          <w:szCs w:val="28"/>
        </w:rPr>
        <w:t xml:space="preserve">all </w:t>
      </w:r>
      <w:r w:rsidR="00B81581">
        <w:rPr>
          <w:rFonts w:ascii="Times New Roman" w:hAnsi="Times New Roman" w:cs="Times New Roman"/>
          <w:sz w:val="24"/>
          <w:szCs w:val="28"/>
        </w:rPr>
        <w:t xml:space="preserve">taxa </w:t>
      </w:r>
      <w:r w:rsidR="00B81581" w:rsidRPr="00036595">
        <w:rPr>
          <w:rFonts w:ascii="Times New Roman" w:hAnsi="Times New Roman" w:cs="Times New Roman"/>
          <w:sz w:val="24"/>
          <w:szCs w:val="28"/>
        </w:rPr>
        <w:t xml:space="preserve">demonstrate </w:t>
      </w:r>
      <w:r w:rsidR="00B81581" w:rsidRPr="0080711E">
        <w:rPr>
          <w:rFonts w:ascii="Times New Roman" w:hAnsi="Times New Roman" w:cs="Times New Roman"/>
          <w:sz w:val="24"/>
          <w:szCs w:val="28"/>
        </w:rPr>
        <w:t>a dominant signal of stability and conservatism as the invasion sets in.</w:t>
      </w:r>
    </w:p>
    <w:p w14:paraId="6527E675" w14:textId="6599378C" w:rsidR="003B41E6" w:rsidRPr="00B81581" w:rsidRDefault="00B81581" w:rsidP="004F2CDF">
      <w:pPr>
        <w:pStyle w:val="Caption"/>
        <w:spacing w:after="0" w:line="480" w:lineRule="auto"/>
        <w:ind w:firstLine="720"/>
        <w:rPr>
          <w:rFonts w:ascii="Times New Roman" w:hAnsi="Times New Roman" w:cs="Times New Roman"/>
          <w:i w:val="0"/>
          <w:iCs w:val="0"/>
          <w:color w:val="auto"/>
        </w:rPr>
        <w:sectPr w:rsidR="003B41E6" w:rsidRPr="00B81581" w:rsidSect="003E42EA">
          <w:pgSz w:w="12240" w:h="15840"/>
          <w:pgMar w:top="1440" w:right="1440" w:bottom="1440" w:left="1440" w:header="720" w:footer="720" w:gutter="0"/>
          <w:cols w:space="720"/>
          <w:docGrid w:linePitch="360"/>
        </w:sectPr>
      </w:pPr>
      <w:r w:rsidRPr="00B81581">
        <w:rPr>
          <w:rFonts w:ascii="Times New Roman" w:hAnsi="Times New Roman" w:cs="Times New Roman"/>
          <w:i w:val="0"/>
          <w:iCs w:val="0"/>
          <w:color w:val="auto"/>
          <w:sz w:val="24"/>
          <w:szCs w:val="28"/>
        </w:rPr>
        <w:t>Similarity and equivalency analysis demonstrated that niche equivalency was more common than similarity in both comparisons (</w:t>
      </w:r>
      <w:r w:rsidRPr="00B81581">
        <w:rPr>
          <w:rFonts w:ascii="Times New Roman" w:hAnsi="Times New Roman" w:cs="Times New Roman"/>
          <w:b/>
          <w:bCs/>
          <w:i w:val="0"/>
          <w:iCs w:val="0"/>
          <w:color w:val="auto"/>
          <w:sz w:val="24"/>
          <w:szCs w:val="28"/>
        </w:rPr>
        <w:t>Table 6</w:t>
      </w:r>
      <w:r w:rsidRPr="00B81581">
        <w:rPr>
          <w:rFonts w:ascii="Times New Roman" w:hAnsi="Times New Roman" w:cs="Times New Roman"/>
          <w:i w:val="0"/>
          <w:iCs w:val="0"/>
          <w:color w:val="auto"/>
          <w:sz w:val="24"/>
          <w:szCs w:val="28"/>
        </w:rPr>
        <w:t>). D and I values indicated niche evolution in three and four (of 7) taxa between each of the C3 and C4 and between C4 and C5 comparisons respectively. D values are congruent with I results in all except for one taxon during each temporal comparison (</w:t>
      </w:r>
      <w:r w:rsidRPr="00E23A9E">
        <w:rPr>
          <w:rFonts w:ascii="Times New Roman" w:hAnsi="Times New Roman" w:cs="Times New Roman"/>
          <w:color w:val="auto"/>
          <w:sz w:val="24"/>
          <w:szCs w:val="28"/>
        </w:rPr>
        <w:t>Hebertella occidentalis</w:t>
      </w:r>
      <w:r w:rsidRPr="00B81581">
        <w:rPr>
          <w:rFonts w:ascii="Times New Roman" w:hAnsi="Times New Roman" w:cs="Times New Roman"/>
          <w:i w:val="0"/>
          <w:iCs w:val="0"/>
          <w:color w:val="auto"/>
          <w:sz w:val="24"/>
          <w:szCs w:val="28"/>
        </w:rPr>
        <w:t xml:space="preserve"> during the C3-C5 and </w:t>
      </w:r>
      <w:r w:rsidRPr="00E23A9E">
        <w:rPr>
          <w:rFonts w:ascii="Times New Roman" w:hAnsi="Times New Roman" w:cs="Times New Roman"/>
          <w:color w:val="auto"/>
          <w:sz w:val="24"/>
          <w:szCs w:val="28"/>
        </w:rPr>
        <w:t>Strophomena planumbona</w:t>
      </w:r>
      <w:r w:rsidRPr="00B81581">
        <w:rPr>
          <w:rFonts w:ascii="Times New Roman" w:hAnsi="Times New Roman" w:cs="Times New Roman"/>
          <w:i w:val="0"/>
          <w:iCs w:val="0"/>
          <w:color w:val="auto"/>
          <w:sz w:val="24"/>
          <w:szCs w:val="28"/>
        </w:rPr>
        <w:t xml:space="preserve"> </w:t>
      </w:r>
    </w:p>
    <w:p w14:paraId="491F52AA" w14:textId="77777777" w:rsidR="00165A01" w:rsidRPr="000F23D8" w:rsidRDefault="004C3141" w:rsidP="000F6F6C">
      <w:pPr>
        <w:pStyle w:val="Caption"/>
        <w:keepNext/>
        <w:jc w:val="both"/>
        <w:rPr>
          <w:rFonts w:ascii="Times New Roman" w:hAnsi="Times New Roman" w:cs="Times New Roman"/>
        </w:rPr>
      </w:pPr>
      <w:r w:rsidRPr="000F23D8">
        <w:rPr>
          <w:rFonts w:ascii="Times New Roman" w:hAnsi="Times New Roman" w:cs="Times New Roman"/>
          <w:noProof/>
          <w14:ligatures w14:val="standardContextual"/>
        </w:rPr>
        <w:lastRenderedPageBreak/>
        <w:drawing>
          <wp:inline distT="0" distB="0" distL="0" distR="0" wp14:anchorId="0E00885E" wp14:editId="0E8EC91E">
            <wp:extent cx="8229600" cy="2409190"/>
            <wp:effectExtent l="0" t="0" r="0" b="0"/>
            <wp:docPr id="218753732" name="Picture 9" descr="A group of images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53732" name="Picture 9" descr="A group of images of a bir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29600" cy="2409190"/>
                    </a:xfrm>
                    <a:prstGeom prst="rect">
                      <a:avLst/>
                    </a:prstGeom>
                  </pic:spPr>
                </pic:pic>
              </a:graphicData>
            </a:graphic>
          </wp:inline>
        </w:drawing>
      </w:r>
    </w:p>
    <w:p w14:paraId="389343C3" w14:textId="1C39D236" w:rsidR="003B41E6" w:rsidRPr="00B87831" w:rsidRDefault="00165A01" w:rsidP="004F2CDF">
      <w:pPr>
        <w:pStyle w:val="Caption"/>
        <w:rPr>
          <w:rFonts w:ascii="Times New Roman" w:hAnsi="Times New Roman" w:cs="Times New Roman"/>
          <w:i w:val="0"/>
          <w:iCs w:val="0"/>
          <w:color w:val="auto"/>
          <w:sz w:val="24"/>
          <w:szCs w:val="24"/>
        </w:rPr>
      </w:pPr>
      <w:bookmarkStart w:id="52" w:name="_Toc182240136"/>
      <w:r w:rsidRPr="00B87831">
        <w:rPr>
          <w:rFonts w:ascii="Times New Roman" w:hAnsi="Times New Roman" w:cs="Times New Roman"/>
          <w:b/>
          <w:bCs/>
          <w:i w:val="0"/>
          <w:iCs w:val="0"/>
          <w:color w:val="auto"/>
          <w:sz w:val="24"/>
          <w:szCs w:val="24"/>
        </w:rPr>
        <w:t xml:space="preserve">Figure </w:t>
      </w:r>
      <w:r w:rsidRPr="00B87831">
        <w:rPr>
          <w:rFonts w:ascii="Times New Roman" w:hAnsi="Times New Roman" w:cs="Times New Roman"/>
          <w:b/>
          <w:bCs/>
          <w:i w:val="0"/>
          <w:iCs w:val="0"/>
          <w:color w:val="auto"/>
          <w:sz w:val="24"/>
          <w:szCs w:val="24"/>
        </w:rPr>
        <w:fldChar w:fldCharType="begin"/>
      </w:r>
      <w:r w:rsidRPr="00B87831">
        <w:rPr>
          <w:rFonts w:ascii="Times New Roman" w:hAnsi="Times New Roman" w:cs="Times New Roman"/>
          <w:b/>
          <w:bCs/>
          <w:i w:val="0"/>
          <w:iCs w:val="0"/>
          <w:color w:val="auto"/>
          <w:sz w:val="24"/>
          <w:szCs w:val="24"/>
        </w:rPr>
        <w:instrText xml:space="preserve"> SEQ Figure \* ARABIC </w:instrText>
      </w:r>
      <w:r w:rsidRPr="00B87831">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8</w:t>
      </w:r>
      <w:r w:rsidRPr="00B87831">
        <w:rPr>
          <w:rFonts w:ascii="Times New Roman" w:hAnsi="Times New Roman" w:cs="Times New Roman"/>
          <w:b/>
          <w:bCs/>
          <w:i w:val="0"/>
          <w:iCs w:val="0"/>
          <w:color w:val="auto"/>
          <w:sz w:val="24"/>
          <w:szCs w:val="24"/>
        </w:rPr>
        <w:fldChar w:fldCharType="end"/>
      </w:r>
      <w:r w:rsidRPr="00B87831">
        <w:rPr>
          <w:rFonts w:ascii="Times New Roman" w:hAnsi="Times New Roman" w:cs="Times New Roman"/>
          <w:b/>
          <w:bCs/>
          <w:i w:val="0"/>
          <w:iCs w:val="0"/>
          <w:color w:val="auto"/>
          <w:sz w:val="24"/>
          <w:szCs w:val="24"/>
        </w:rPr>
        <w:t>.</w:t>
      </w:r>
      <w:r w:rsidRPr="00B87831">
        <w:rPr>
          <w:rFonts w:ascii="Times New Roman" w:hAnsi="Times New Roman" w:cs="Times New Roman"/>
          <w:i w:val="0"/>
          <w:iCs w:val="0"/>
          <w:color w:val="auto"/>
          <w:sz w:val="24"/>
          <w:szCs w:val="24"/>
        </w:rPr>
        <w:t xml:space="preserve"> Principal component analysis results the </w:t>
      </w:r>
      <w:r w:rsidR="00B87831" w:rsidRPr="00B87831">
        <w:rPr>
          <w:rFonts w:ascii="Times New Roman" w:hAnsi="Times New Roman" w:cs="Times New Roman"/>
          <w:i w:val="0"/>
          <w:iCs w:val="0"/>
          <w:color w:val="auto"/>
          <w:sz w:val="24"/>
          <w:szCs w:val="24"/>
        </w:rPr>
        <w:t>eight</w:t>
      </w:r>
      <w:r w:rsidRPr="00B87831">
        <w:rPr>
          <w:rFonts w:ascii="Times New Roman" w:hAnsi="Times New Roman" w:cs="Times New Roman"/>
          <w:i w:val="0"/>
          <w:iCs w:val="0"/>
          <w:color w:val="auto"/>
          <w:sz w:val="24"/>
          <w:szCs w:val="24"/>
        </w:rPr>
        <w:t xml:space="preserve"> taxa that were compared across time slices, </w:t>
      </w:r>
      <w:r w:rsidRPr="00B87831">
        <w:rPr>
          <w:rFonts w:ascii="Times New Roman" w:hAnsi="Times New Roman" w:cs="Times New Roman"/>
          <w:color w:val="auto"/>
          <w:sz w:val="24"/>
          <w:szCs w:val="24"/>
        </w:rPr>
        <w:t>Parvohallopora ramosa</w:t>
      </w:r>
      <w:r w:rsidRPr="00B87831">
        <w:rPr>
          <w:rFonts w:ascii="Times New Roman" w:hAnsi="Times New Roman" w:cs="Times New Roman"/>
          <w:i w:val="0"/>
          <w:iCs w:val="0"/>
          <w:color w:val="auto"/>
          <w:sz w:val="24"/>
          <w:szCs w:val="24"/>
        </w:rPr>
        <w:t xml:space="preserve"> was only compared across the C3 vs. C4 time slices and </w:t>
      </w:r>
      <w:r w:rsidRPr="00B87831">
        <w:rPr>
          <w:rFonts w:ascii="Times New Roman" w:hAnsi="Times New Roman" w:cs="Times New Roman"/>
          <w:color w:val="auto"/>
          <w:sz w:val="24"/>
          <w:szCs w:val="24"/>
        </w:rPr>
        <w:t>Orthorhynchula linneyi</w:t>
      </w:r>
      <w:r w:rsidRPr="00B87831">
        <w:rPr>
          <w:rFonts w:ascii="Times New Roman" w:hAnsi="Times New Roman" w:cs="Times New Roman"/>
          <w:i w:val="0"/>
          <w:iCs w:val="0"/>
          <w:color w:val="auto"/>
          <w:sz w:val="24"/>
          <w:szCs w:val="24"/>
        </w:rPr>
        <w:t xml:space="preserve"> was only compared across C4 vs. C5 time slices</w:t>
      </w:r>
      <w:r w:rsidR="000F23D8" w:rsidRPr="00B87831">
        <w:rPr>
          <w:rFonts w:ascii="Times New Roman" w:hAnsi="Times New Roman" w:cs="Times New Roman"/>
          <w:i w:val="0"/>
          <w:iCs w:val="0"/>
          <w:color w:val="auto"/>
          <w:sz w:val="24"/>
          <w:szCs w:val="24"/>
        </w:rPr>
        <w:t>.</w:t>
      </w:r>
      <w:bookmarkEnd w:id="52"/>
    </w:p>
    <w:p w14:paraId="2AB641AD" w14:textId="142BEB7F" w:rsidR="00A82710" w:rsidRPr="000F23D8" w:rsidRDefault="00A82710" w:rsidP="000F6F6C">
      <w:pPr>
        <w:pStyle w:val="Caption"/>
        <w:jc w:val="both"/>
        <w:rPr>
          <w:rFonts w:ascii="Times New Roman" w:hAnsi="Times New Roman" w:cs="Times New Roman"/>
        </w:rPr>
      </w:pPr>
    </w:p>
    <w:p w14:paraId="387587C1" w14:textId="77777777" w:rsidR="003B41E6" w:rsidRPr="000F23D8" w:rsidRDefault="003B41E6" w:rsidP="000F6F6C">
      <w:pPr>
        <w:jc w:val="both"/>
        <w:rPr>
          <w:rFonts w:ascii="Times New Roman" w:hAnsi="Times New Roman" w:cs="Times New Roman"/>
        </w:rPr>
      </w:pPr>
    </w:p>
    <w:p w14:paraId="0FE5B96E" w14:textId="77777777" w:rsidR="003B41E6" w:rsidRPr="0080711E" w:rsidRDefault="003B41E6" w:rsidP="000F6F6C">
      <w:pPr>
        <w:spacing w:line="480" w:lineRule="auto"/>
        <w:ind w:firstLine="720"/>
        <w:jc w:val="both"/>
        <w:rPr>
          <w:rFonts w:ascii="Times New Roman" w:hAnsi="Times New Roman" w:cs="Times New Roman"/>
          <w:sz w:val="24"/>
          <w:szCs w:val="28"/>
        </w:rPr>
        <w:sectPr w:rsidR="003B41E6" w:rsidRPr="0080711E" w:rsidSect="00E11E48">
          <w:pgSz w:w="15840" w:h="12240" w:orient="landscape"/>
          <w:pgMar w:top="1440" w:right="1440" w:bottom="1440" w:left="1440" w:header="720" w:footer="720" w:gutter="0"/>
          <w:cols w:space="720"/>
          <w:docGrid w:linePitch="360"/>
        </w:sectPr>
      </w:pPr>
    </w:p>
    <w:p w14:paraId="26E69A9C" w14:textId="467DFB80" w:rsidR="00094E54" w:rsidRPr="00152DBB" w:rsidRDefault="00094E54" w:rsidP="004F2CDF">
      <w:pPr>
        <w:pStyle w:val="Caption"/>
        <w:keepNext/>
        <w:rPr>
          <w:rFonts w:ascii="Times New Roman" w:hAnsi="Times New Roman" w:cs="Times New Roman"/>
          <w:color w:val="auto"/>
          <w:sz w:val="24"/>
          <w:szCs w:val="24"/>
        </w:rPr>
      </w:pPr>
      <w:bookmarkStart w:id="53" w:name="_Toc179622963"/>
      <w:bookmarkStart w:id="54" w:name="_Toc179623335"/>
      <w:r w:rsidRPr="00152DBB">
        <w:rPr>
          <w:rFonts w:ascii="Times New Roman" w:hAnsi="Times New Roman" w:cs="Times New Roman"/>
          <w:b/>
          <w:bCs/>
          <w:i w:val="0"/>
          <w:iCs w:val="0"/>
          <w:color w:val="auto"/>
          <w:sz w:val="24"/>
          <w:szCs w:val="24"/>
        </w:rPr>
        <w:lastRenderedPageBreak/>
        <w:t xml:space="preserve">Table </w:t>
      </w:r>
      <w:r w:rsidRPr="00152DBB">
        <w:rPr>
          <w:rFonts w:ascii="Times New Roman" w:hAnsi="Times New Roman" w:cs="Times New Roman"/>
          <w:b/>
          <w:bCs/>
          <w:i w:val="0"/>
          <w:iCs w:val="0"/>
          <w:color w:val="auto"/>
          <w:sz w:val="24"/>
          <w:szCs w:val="24"/>
        </w:rPr>
        <w:fldChar w:fldCharType="begin"/>
      </w:r>
      <w:r w:rsidRPr="00152DBB">
        <w:rPr>
          <w:rFonts w:ascii="Times New Roman" w:hAnsi="Times New Roman" w:cs="Times New Roman"/>
          <w:b/>
          <w:bCs/>
          <w:i w:val="0"/>
          <w:iCs w:val="0"/>
          <w:color w:val="auto"/>
          <w:sz w:val="24"/>
          <w:szCs w:val="24"/>
        </w:rPr>
        <w:instrText xml:space="preserve"> SEQ Table \* ARABIC </w:instrText>
      </w:r>
      <w:r w:rsidRPr="00152DBB">
        <w:rPr>
          <w:rFonts w:ascii="Times New Roman" w:hAnsi="Times New Roman" w:cs="Times New Roman"/>
          <w:b/>
          <w:bCs/>
          <w:i w:val="0"/>
          <w:iCs w:val="0"/>
          <w:color w:val="auto"/>
          <w:sz w:val="24"/>
          <w:szCs w:val="24"/>
        </w:rPr>
        <w:fldChar w:fldCharType="separate"/>
      </w:r>
      <w:r w:rsidR="007F2D98">
        <w:rPr>
          <w:rFonts w:ascii="Times New Roman" w:hAnsi="Times New Roman" w:cs="Times New Roman"/>
          <w:b/>
          <w:bCs/>
          <w:i w:val="0"/>
          <w:iCs w:val="0"/>
          <w:noProof/>
          <w:color w:val="auto"/>
          <w:sz w:val="24"/>
          <w:szCs w:val="24"/>
        </w:rPr>
        <w:t>6</w:t>
      </w:r>
      <w:r w:rsidRPr="00152DBB">
        <w:rPr>
          <w:rFonts w:ascii="Times New Roman" w:hAnsi="Times New Roman" w:cs="Times New Roman"/>
          <w:b/>
          <w:bCs/>
          <w:i w:val="0"/>
          <w:iCs w:val="0"/>
          <w:color w:val="auto"/>
          <w:sz w:val="24"/>
          <w:szCs w:val="24"/>
        </w:rPr>
        <w:fldChar w:fldCharType="end"/>
      </w:r>
      <w:r w:rsidRPr="00152DBB">
        <w:rPr>
          <w:rFonts w:ascii="Times New Roman" w:hAnsi="Times New Roman" w:cs="Times New Roman"/>
          <w:b/>
          <w:bCs/>
          <w:i w:val="0"/>
          <w:iCs w:val="0"/>
          <w:color w:val="auto"/>
          <w:sz w:val="24"/>
          <w:szCs w:val="24"/>
        </w:rPr>
        <w:t>.</w:t>
      </w:r>
      <w:r w:rsidRPr="00152DBB">
        <w:rPr>
          <w:rFonts w:ascii="Times New Roman" w:hAnsi="Times New Roman" w:cs="Times New Roman"/>
          <w:i w:val="0"/>
          <w:iCs w:val="0"/>
          <w:color w:val="auto"/>
          <w:sz w:val="24"/>
          <w:szCs w:val="24"/>
        </w:rPr>
        <w:t xml:space="preserve"> Equivalency and Similarity analysis. Numbers indicate p-values (</w:t>
      </w:r>
      <w:r w:rsidR="002A3FA8">
        <w:rPr>
          <w:rFonts w:ascii="Times New Roman" w:hAnsi="Times New Roman" w:cs="Times New Roman"/>
          <w:i w:val="0"/>
          <w:iCs w:val="0"/>
          <w:color w:val="auto"/>
          <w:sz w:val="24"/>
          <w:szCs w:val="24"/>
        </w:rPr>
        <w:t xml:space="preserve">right-tailed </w:t>
      </w:r>
      <w:r w:rsidRPr="00152DBB">
        <w:rPr>
          <w:rFonts w:ascii="Times New Roman" w:hAnsi="Times New Roman" w:cs="Times New Roman"/>
          <w:i w:val="0"/>
          <w:iCs w:val="0"/>
          <w:color w:val="auto"/>
          <w:sz w:val="24"/>
          <w:szCs w:val="24"/>
        </w:rPr>
        <w:t xml:space="preserve">alpha </w:t>
      </w:r>
      <w:r w:rsidR="002A3FA8">
        <w:rPr>
          <w:rFonts w:ascii="Times New Roman" w:hAnsi="Times New Roman" w:cs="Times New Roman"/>
          <w:i w:val="0"/>
          <w:iCs w:val="0"/>
          <w:color w:val="auto"/>
          <w:sz w:val="24"/>
          <w:szCs w:val="24"/>
        </w:rPr>
        <w:t>&lt;</w:t>
      </w:r>
      <w:r w:rsidRPr="00152DBB">
        <w:rPr>
          <w:rFonts w:ascii="Times New Roman" w:hAnsi="Times New Roman" w:cs="Times New Roman"/>
          <w:i w:val="0"/>
          <w:iCs w:val="0"/>
          <w:color w:val="auto"/>
          <w:sz w:val="24"/>
          <w:szCs w:val="24"/>
        </w:rPr>
        <w:t xml:space="preserve"> 0.05), green shading indicates statistically significant values. Greater means niches are more similar or equivalent than expected from random processes indicating niche conservatism, whereas lower means niches are less similar or equivalent than expected from random processes indicating niche evolution.</w:t>
      </w:r>
      <w:bookmarkEnd w:id="53"/>
      <w:bookmarkEnd w:id="54"/>
    </w:p>
    <w:tbl>
      <w:tblPr>
        <w:tblW w:w="11880" w:type="dxa"/>
        <w:tblLayout w:type="fixed"/>
        <w:tblLook w:val="04A0" w:firstRow="1" w:lastRow="0" w:firstColumn="1" w:lastColumn="0" w:noHBand="0" w:noVBand="1"/>
      </w:tblPr>
      <w:tblGrid>
        <w:gridCol w:w="1080"/>
        <w:gridCol w:w="2790"/>
        <w:gridCol w:w="1080"/>
        <w:gridCol w:w="990"/>
        <w:gridCol w:w="1170"/>
        <w:gridCol w:w="900"/>
        <w:gridCol w:w="1260"/>
        <w:gridCol w:w="900"/>
        <w:gridCol w:w="900"/>
        <w:gridCol w:w="810"/>
      </w:tblGrid>
      <w:tr w:rsidR="008B7862" w:rsidRPr="0080711E" w14:paraId="21D5FC29" w14:textId="77777777" w:rsidTr="00A02680">
        <w:trPr>
          <w:trHeight w:val="288"/>
        </w:trPr>
        <w:tc>
          <w:tcPr>
            <w:tcW w:w="1080" w:type="dxa"/>
            <w:tcBorders>
              <w:top w:val="nil"/>
              <w:left w:val="nil"/>
              <w:bottom w:val="nil"/>
              <w:right w:val="nil"/>
            </w:tcBorders>
            <w:shd w:val="clear" w:color="auto" w:fill="auto"/>
            <w:noWrap/>
            <w:vAlign w:val="bottom"/>
            <w:hideMark/>
          </w:tcPr>
          <w:p w14:paraId="4ABDC405" w14:textId="77777777" w:rsidR="008B7862" w:rsidRPr="0080711E" w:rsidRDefault="008B7862" w:rsidP="000F6F6C">
            <w:pPr>
              <w:spacing w:line="240" w:lineRule="auto"/>
              <w:jc w:val="both"/>
              <w:rPr>
                <w:rFonts w:ascii="Times New Roman" w:eastAsia="Times New Roman" w:hAnsi="Times New Roman" w:cs="Times New Roman"/>
              </w:rPr>
            </w:pPr>
          </w:p>
        </w:tc>
        <w:tc>
          <w:tcPr>
            <w:tcW w:w="2790" w:type="dxa"/>
            <w:tcBorders>
              <w:top w:val="nil"/>
              <w:left w:val="nil"/>
              <w:bottom w:val="nil"/>
              <w:right w:val="nil"/>
            </w:tcBorders>
            <w:shd w:val="clear" w:color="auto" w:fill="auto"/>
            <w:noWrap/>
            <w:vAlign w:val="bottom"/>
            <w:hideMark/>
          </w:tcPr>
          <w:p w14:paraId="6D15C663" w14:textId="77777777" w:rsidR="008B7862" w:rsidRPr="0080711E" w:rsidRDefault="008B7862" w:rsidP="000F6F6C">
            <w:pPr>
              <w:spacing w:line="240" w:lineRule="auto"/>
              <w:jc w:val="both"/>
              <w:rPr>
                <w:rFonts w:ascii="Times New Roman" w:eastAsia="Times New Roman" w:hAnsi="Times New Roman" w:cs="Times New Roman"/>
              </w:rPr>
            </w:pPr>
          </w:p>
        </w:tc>
        <w:tc>
          <w:tcPr>
            <w:tcW w:w="4140" w:type="dxa"/>
            <w:gridSpan w:val="4"/>
            <w:tcBorders>
              <w:top w:val="nil"/>
              <w:left w:val="nil"/>
              <w:bottom w:val="nil"/>
              <w:right w:val="single" w:sz="4" w:space="0" w:color="000000"/>
            </w:tcBorders>
            <w:shd w:val="clear" w:color="auto" w:fill="auto"/>
            <w:noWrap/>
            <w:vAlign w:val="bottom"/>
            <w:hideMark/>
          </w:tcPr>
          <w:p w14:paraId="7768A43F"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Similarity</w:t>
            </w:r>
          </w:p>
        </w:tc>
        <w:tc>
          <w:tcPr>
            <w:tcW w:w="3870" w:type="dxa"/>
            <w:gridSpan w:val="4"/>
            <w:tcBorders>
              <w:top w:val="nil"/>
              <w:left w:val="nil"/>
              <w:bottom w:val="nil"/>
              <w:right w:val="nil"/>
            </w:tcBorders>
            <w:shd w:val="clear" w:color="auto" w:fill="auto"/>
            <w:noWrap/>
            <w:vAlign w:val="bottom"/>
            <w:hideMark/>
          </w:tcPr>
          <w:p w14:paraId="0471EE77"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Equivalency</w:t>
            </w:r>
          </w:p>
        </w:tc>
      </w:tr>
      <w:tr w:rsidR="008B7862" w:rsidRPr="0080711E" w14:paraId="0982F5DF" w14:textId="77777777" w:rsidTr="00A02680">
        <w:trPr>
          <w:trHeight w:val="288"/>
        </w:trPr>
        <w:tc>
          <w:tcPr>
            <w:tcW w:w="1080" w:type="dxa"/>
            <w:tcBorders>
              <w:top w:val="nil"/>
              <w:left w:val="nil"/>
              <w:bottom w:val="nil"/>
              <w:right w:val="nil"/>
            </w:tcBorders>
            <w:shd w:val="clear" w:color="auto" w:fill="auto"/>
            <w:noWrap/>
            <w:vAlign w:val="bottom"/>
            <w:hideMark/>
          </w:tcPr>
          <w:p w14:paraId="29377BD3"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right w:val="nil"/>
            </w:tcBorders>
            <w:shd w:val="clear" w:color="auto" w:fill="auto"/>
            <w:noWrap/>
            <w:vAlign w:val="bottom"/>
            <w:hideMark/>
          </w:tcPr>
          <w:p w14:paraId="509619B4" w14:textId="77777777" w:rsidR="008B7862" w:rsidRPr="0080711E" w:rsidRDefault="008B7862" w:rsidP="000F6F6C">
            <w:pPr>
              <w:spacing w:line="240" w:lineRule="auto"/>
              <w:jc w:val="both"/>
              <w:rPr>
                <w:rFonts w:ascii="Times New Roman" w:eastAsia="Times New Roman" w:hAnsi="Times New Roman" w:cs="Times New Roman"/>
              </w:rPr>
            </w:pPr>
          </w:p>
        </w:tc>
        <w:tc>
          <w:tcPr>
            <w:tcW w:w="2070" w:type="dxa"/>
            <w:gridSpan w:val="2"/>
            <w:tcBorders>
              <w:top w:val="nil"/>
              <w:left w:val="nil"/>
              <w:bottom w:val="nil"/>
              <w:right w:val="nil"/>
            </w:tcBorders>
            <w:shd w:val="clear" w:color="auto" w:fill="auto"/>
            <w:noWrap/>
            <w:vAlign w:val="bottom"/>
            <w:hideMark/>
          </w:tcPr>
          <w:p w14:paraId="2964F63E"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D</w:t>
            </w:r>
          </w:p>
        </w:tc>
        <w:tc>
          <w:tcPr>
            <w:tcW w:w="2070" w:type="dxa"/>
            <w:gridSpan w:val="2"/>
            <w:tcBorders>
              <w:top w:val="nil"/>
              <w:left w:val="nil"/>
              <w:bottom w:val="nil"/>
              <w:right w:val="single" w:sz="4" w:space="0" w:color="000000"/>
            </w:tcBorders>
            <w:shd w:val="clear" w:color="auto" w:fill="auto"/>
            <w:noWrap/>
            <w:vAlign w:val="bottom"/>
            <w:hideMark/>
          </w:tcPr>
          <w:p w14:paraId="214778EC"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I</w:t>
            </w:r>
          </w:p>
        </w:tc>
        <w:tc>
          <w:tcPr>
            <w:tcW w:w="2160" w:type="dxa"/>
            <w:gridSpan w:val="2"/>
            <w:tcBorders>
              <w:top w:val="nil"/>
              <w:left w:val="nil"/>
              <w:bottom w:val="nil"/>
              <w:right w:val="nil"/>
            </w:tcBorders>
            <w:shd w:val="clear" w:color="auto" w:fill="auto"/>
            <w:noWrap/>
            <w:vAlign w:val="bottom"/>
            <w:hideMark/>
          </w:tcPr>
          <w:p w14:paraId="4DF6CBC0"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D</w:t>
            </w:r>
          </w:p>
        </w:tc>
        <w:tc>
          <w:tcPr>
            <w:tcW w:w="1710" w:type="dxa"/>
            <w:gridSpan w:val="2"/>
            <w:tcBorders>
              <w:top w:val="nil"/>
              <w:left w:val="nil"/>
              <w:bottom w:val="nil"/>
              <w:right w:val="nil"/>
            </w:tcBorders>
            <w:shd w:val="clear" w:color="auto" w:fill="auto"/>
            <w:noWrap/>
            <w:vAlign w:val="bottom"/>
            <w:hideMark/>
          </w:tcPr>
          <w:p w14:paraId="0FF372AC"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I</w:t>
            </w:r>
          </w:p>
        </w:tc>
      </w:tr>
      <w:tr w:rsidR="008B7862" w:rsidRPr="0080711E" w14:paraId="4846D7C0" w14:textId="77777777" w:rsidTr="00A02680">
        <w:trPr>
          <w:trHeight w:val="288"/>
        </w:trPr>
        <w:tc>
          <w:tcPr>
            <w:tcW w:w="1080" w:type="dxa"/>
            <w:tcBorders>
              <w:top w:val="nil"/>
              <w:left w:val="nil"/>
              <w:bottom w:val="nil"/>
              <w:right w:val="nil"/>
            </w:tcBorders>
            <w:shd w:val="clear" w:color="auto" w:fill="auto"/>
            <w:noWrap/>
            <w:vAlign w:val="bottom"/>
            <w:hideMark/>
          </w:tcPr>
          <w:p w14:paraId="001F2722"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462D02E4"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Taxa</w:t>
            </w:r>
          </w:p>
        </w:tc>
        <w:tc>
          <w:tcPr>
            <w:tcW w:w="1080" w:type="dxa"/>
            <w:tcBorders>
              <w:top w:val="nil"/>
              <w:left w:val="single" w:sz="4" w:space="0" w:color="auto"/>
              <w:bottom w:val="single" w:sz="4" w:space="0" w:color="auto"/>
              <w:right w:val="nil"/>
            </w:tcBorders>
            <w:shd w:val="clear" w:color="auto" w:fill="auto"/>
            <w:noWrap/>
            <w:vAlign w:val="bottom"/>
            <w:hideMark/>
          </w:tcPr>
          <w:p w14:paraId="47D4BFDE"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Greater</w:t>
            </w:r>
          </w:p>
        </w:tc>
        <w:tc>
          <w:tcPr>
            <w:tcW w:w="990" w:type="dxa"/>
            <w:tcBorders>
              <w:top w:val="nil"/>
              <w:left w:val="nil"/>
              <w:bottom w:val="single" w:sz="4" w:space="0" w:color="auto"/>
              <w:right w:val="single" w:sz="4" w:space="0" w:color="auto"/>
            </w:tcBorders>
            <w:shd w:val="clear" w:color="auto" w:fill="auto"/>
            <w:noWrap/>
            <w:vAlign w:val="bottom"/>
            <w:hideMark/>
          </w:tcPr>
          <w:p w14:paraId="47D1841C"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Lower</w:t>
            </w:r>
          </w:p>
        </w:tc>
        <w:tc>
          <w:tcPr>
            <w:tcW w:w="1170" w:type="dxa"/>
            <w:tcBorders>
              <w:top w:val="nil"/>
              <w:left w:val="nil"/>
              <w:bottom w:val="single" w:sz="4" w:space="0" w:color="auto"/>
              <w:right w:val="nil"/>
            </w:tcBorders>
            <w:shd w:val="clear" w:color="auto" w:fill="auto"/>
            <w:noWrap/>
            <w:vAlign w:val="bottom"/>
            <w:hideMark/>
          </w:tcPr>
          <w:p w14:paraId="4BC6058E"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Greater</w:t>
            </w:r>
          </w:p>
        </w:tc>
        <w:tc>
          <w:tcPr>
            <w:tcW w:w="900" w:type="dxa"/>
            <w:tcBorders>
              <w:top w:val="nil"/>
              <w:left w:val="nil"/>
              <w:bottom w:val="single" w:sz="4" w:space="0" w:color="auto"/>
              <w:right w:val="single" w:sz="4" w:space="0" w:color="auto"/>
            </w:tcBorders>
            <w:shd w:val="clear" w:color="auto" w:fill="auto"/>
            <w:noWrap/>
            <w:vAlign w:val="bottom"/>
            <w:hideMark/>
          </w:tcPr>
          <w:p w14:paraId="06CFFB32"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Lower</w:t>
            </w:r>
          </w:p>
        </w:tc>
        <w:tc>
          <w:tcPr>
            <w:tcW w:w="1260" w:type="dxa"/>
            <w:tcBorders>
              <w:top w:val="nil"/>
              <w:left w:val="nil"/>
              <w:bottom w:val="single" w:sz="4" w:space="0" w:color="auto"/>
              <w:right w:val="nil"/>
            </w:tcBorders>
            <w:shd w:val="clear" w:color="auto" w:fill="auto"/>
            <w:noWrap/>
            <w:vAlign w:val="bottom"/>
            <w:hideMark/>
          </w:tcPr>
          <w:p w14:paraId="73E46223"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Greater</w:t>
            </w:r>
          </w:p>
        </w:tc>
        <w:tc>
          <w:tcPr>
            <w:tcW w:w="900" w:type="dxa"/>
            <w:tcBorders>
              <w:top w:val="nil"/>
              <w:left w:val="nil"/>
              <w:bottom w:val="single" w:sz="4" w:space="0" w:color="auto"/>
              <w:right w:val="single" w:sz="4" w:space="0" w:color="auto"/>
            </w:tcBorders>
            <w:shd w:val="clear" w:color="auto" w:fill="auto"/>
            <w:noWrap/>
            <w:vAlign w:val="bottom"/>
            <w:hideMark/>
          </w:tcPr>
          <w:p w14:paraId="1B95C2AA"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Lower</w:t>
            </w:r>
          </w:p>
        </w:tc>
        <w:tc>
          <w:tcPr>
            <w:tcW w:w="900" w:type="dxa"/>
            <w:tcBorders>
              <w:top w:val="nil"/>
              <w:left w:val="single" w:sz="4" w:space="0" w:color="auto"/>
              <w:bottom w:val="single" w:sz="4" w:space="0" w:color="auto"/>
              <w:right w:val="nil"/>
            </w:tcBorders>
            <w:shd w:val="clear" w:color="auto" w:fill="auto"/>
            <w:noWrap/>
            <w:vAlign w:val="bottom"/>
            <w:hideMark/>
          </w:tcPr>
          <w:p w14:paraId="5B59C79A"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Greater</w:t>
            </w:r>
          </w:p>
        </w:tc>
        <w:tc>
          <w:tcPr>
            <w:tcW w:w="810" w:type="dxa"/>
            <w:tcBorders>
              <w:top w:val="nil"/>
              <w:left w:val="nil"/>
              <w:bottom w:val="single" w:sz="4" w:space="0" w:color="auto"/>
              <w:right w:val="nil"/>
            </w:tcBorders>
            <w:shd w:val="clear" w:color="auto" w:fill="auto"/>
            <w:noWrap/>
            <w:vAlign w:val="bottom"/>
            <w:hideMark/>
          </w:tcPr>
          <w:p w14:paraId="1E4B429A"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Lower</w:t>
            </w:r>
          </w:p>
        </w:tc>
      </w:tr>
      <w:tr w:rsidR="008B7862" w:rsidRPr="0080711E" w14:paraId="53429E65" w14:textId="77777777" w:rsidTr="00A02680">
        <w:trPr>
          <w:trHeight w:val="288"/>
        </w:trPr>
        <w:tc>
          <w:tcPr>
            <w:tcW w:w="1080" w:type="dxa"/>
            <w:tcBorders>
              <w:top w:val="nil"/>
              <w:left w:val="nil"/>
              <w:bottom w:val="nil"/>
              <w:right w:val="nil"/>
            </w:tcBorders>
            <w:shd w:val="clear" w:color="auto" w:fill="auto"/>
            <w:noWrap/>
            <w:vAlign w:val="bottom"/>
            <w:hideMark/>
          </w:tcPr>
          <w:p w14:paraId="60CFB75E"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C3 to C4</w:t>
            </w:r>
          </w:p>
        </w:tc>
        <w:tc>
          <w:tcPr>
            <w:tcW w:w="2790" w:type="dxa"/>
            <w:tcBorders>
              <w:top w:val="nil"/>
              <w:left w:val="nil"/>
              <w:bottom w:val="nil"/>
              <w:right w:val="single" w:sz="4" w:space="0" w:color="auto"/>
            </w:tcBorders>
            <w:shd w:val="clear" w:color="auto" w:fill="auto"/>
            <w:noWrap/>
            <w:vAlign w:val="bottom"/>
            <w:hideMark/>
          </w:tcPr>
          <w:p w14:paraId="1BBA6A17"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Vinlandostrophia ponderosa</w:t>
            </w:r>
          </w:p>
        </w:tc>
        <w:tc>
          <w:tcPr>
            <w:tcW w:w="1080" w:type="dxa"/>
            <w:tcBorders>
              <w:top w:val="nil"/>
              <w:left w:val="single" w:sz="4" w:space="0" w:color="auto"/>
              <w:bottom w:val="nil"/>
              <w:right w:val="nil"/>
            </w:tcBorders>
            <w:shd w:val="clear" w:color="auto" w:fill="auto"/>
            <w:noWrap/>
            <w:vAlign w:val="bottom"/>
            <w:hideMark/>
          </w:tcPr>
          <w:p w14:paraId="5984BF2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0.163</w:t>
            </w:r>
          </w:p>
        </w:tc>
        <w:tc>
          <w:tcPr>
            <w:tcW w:w="990" w:type="dxa"/>
            <w:tcBorders>
              <w:top w:val="nil"/>
              <w:left w:val="nil"/>
              <w:bottom w:val="nil"/>
              <w:right w:val="single" w:sz="4" w:space="0" w:color="auto"/>
            </w:tcBorders>
            <w:shd w:val="clear" w:color="auto" w:fill="auto"/>
            <w:noWrap/>
            <w:vAlign w:val="bottom"/>
            <w:hideMark/>
          </w:tcPr>
          <w:p w14:paraId="54A55FD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0.840</w:t>
            </w:r>
          </w:p>
        </w:tc>
        <w:tc>
          <w:tcPr>
            <w:tcW w:w="1170" w:type="dxa"/>
            <w:tcBorders>
              <w:top w:val="nil"/>
              <w:left w:val="nil"/>
              <w:bottom w:val="nil"/>
              <w:right w:val="nil"/>
            </w:tcBorders>
            <w:shd w:val="clear" w:color="auto" w:fill="auto"/>
            <w:noWrap/>
            <w:vAlign w:val="bottom"/>
            <w:hideMark/>
          </w:tcPr>
          <w:p w14:paraId="675A381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0.223</w:t>
            </w:r>
          </w:p>
        </w:tc>
        <w:tc>
          <w:tcPr>
            <w:tcW w:w="900" w:type="dxa"/>
            <w:tcBorders>
              <w:top w:val="nil"/>
              <w:left w:val="nil"/>
              <w:bottom w:val="nil"/>
              <w:right w:val="single" w:sz="4" w:space="0" w:color="auto"/>
            </w:tcBorders>
            <w:shd w:val="clear" w:color="auto" w:fill="auto"/>
            <w:noWrap/>
            <w:vAlign w:val="bottom"/>
            <w:hideMark/>
          </w:tcPr>
          <w:p w14:paraId="0B2759D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0.788</w:t>
            </w:r>
          </w:p>
        </w:tc>
        <w:tc>
          <w:tcPr>
            <w:tcW w:w="1260" w:type="dxa"/>
            <w:tcBorders>
              <w:top w:val="nil"/>
              <w:left w:val="nil"/>
              <w:bottom w:val="nil"/>
              <w:right w:val="nil"/>
            </w:tcBorders>
            <w:shd w:val="clear" w:color="auto" w:fill="auto"/>
            <w:noWrap/>
            <w:vAlign w:val="bottom"/>
            <w:hideMark/>
          </w:tcPr>
          <w:p w14:paraId="7FADAA5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0.994</w:t>
            </w:r>
          </w:p>
        </w:tc>
        <w:tc>
          <w:tcPr>
            <w:tcW w:w="900" w:type="dxa"/>
            <w:tcBorders>
              <w:top w:val="single" w:sz="4" w:space="0" w:color="auto"/>
              <w:left w:val="nil"/>
              <w:bottom w:val="nil"/>
              <w:right w:val="single" w:sz="4" w:space="0" w:color="auto"/>
            </w:tcBorders>
            <w:shd w:val="clear" w:color="auto" w:fill="D9F2D0" w:themeFill="accent6" w:themeFillTint="33"/>
            <w:noWrap/>
            <w:vAlign w:val="bottom"/>
            <w:hideMark/>
          </w:tcPr>
          <w:p w14:paraId="446D091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0.010</w:t>
            </w:r>
          </w:p>
        </w:tc>
        <w:tc>
          <w:tcPr>
            <w:tcW w:w="900" w:type="dxa"/>
            <w:tcBorders>
              <w:top w:val="nil"/>
              <w:left w:val="nil"/>
              <w:bottom w:val="nil"/>
              <w:right w:val="nil"/>
            </w:tcBorders>
            <w:shd w:val="clear" w:color="auto" w:fill="auto"/>
            <w:noWrap/>
            <w:vAlign w:val="bottom"/>
            <w:hideMark/>
          </w:tcPr>
          <w:p w14:paraId="2602EC2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810" w:type="dxa"/>
            <w:tcBorders>
              <w:top w:val="nil"/>
              <w:left w:val="nil"/>
              <w:bottom w:val="nil"/>
              <w:right w:val="nil"/>
            </w:tcBorders>
            <w:shd w:val="clear" w:color="auto" w:fill="D9F2D0" w:themeFill="accent6" w:themeFillTint="33"/>
            <w:noWrap/>
            <w:vAlign w:val="bottom"/>
            <w:hideMark/>
          </w:tcPr>
          <w:p w14:paraId="592A9FD5"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0.002</w:t>
            </w:r>
          </w:p>
        </w:tc>
      </w:tr>
      <w:tr w:rsidR="008B7862" w:rsidRPr="0080711E" w14:paraId="479DB72B" w14:textId="77777777" w:rsidTr="00A02680">
        <w:trPr>
          <w:trHeight w:val="288"/>
        </w:trPr>
        <w:tc>
          <w:tcPr>
            <w:tcW w:w="1080" w:type="dxa"/>
            <w:tcBorders>
              <w:top w:val="nil"/>
              <w:left w:val="nil"/>
              <w:bottom w:val="nil"/>
              <w:right w:val="nil"/>
            </w:tcBorders>
            <w:shd w:val="clear" w:color="auto" w:fill="auto"/>
            <w:noWrap/>
            <w:vAlign w:val="bottom"/>
            <w:hideMark/>
          </w:tcPr>
          <w:p w14:paraId="3DC377BC"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0ED5487B"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Hebertella occidentalis</w:t>
            </w:r>
          </w:p>
        </w:tc>
        <w:tc>
          <w:tcPr>
            <w:tcW w:w="1080" w:type="dxa"/>
            <w:tcBorders>
              <w:top w:val="nil"/>
              <w:left w:val="single" w:sz="4" w:space="0" w:color="auto"/>
              <w:bottom w:val="nil"/>
              <w:right w:val="nil"/>
            </w:tcBorders>
            <w:shd w:val="clear" w:color="auto" w:fill="auto"/>
            <w:noWrap/>
            <w:vAlign w:val="bottom"/>
            <w:hideMark/>
          </w:tcPr>
          <w:p w14:paraId="274A60B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0.258</w:t>
            </w:r>
          </w:p>
        </w:tc>
        <w:tc>
          <w:tcPr>
            <w:tcW w:w="990" w:type="dxa"/>
            <w:tcBorders>
              <w:top w:val="nil"/>
              <w:left w:val="nil"/>
              <w:bottom w:val="nil"/>
              <w:right w:val="single" w:sz="4" w:space="0" w:color="auto"/>
            </w:tcBorders>
            <w:shd w:val="clear" w:color="auto" w:fill="auto"/>
            <w:noWrap/>
            <w:vAlign w:val="bottom"/>
            <w:hideMark/>
          </w:tcPr>
          <w:p w14:paraId="6B6D11A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0.757</w:t>
            </w:r>
          </w:p>
        </w:tc>
        <w:tc>
          <w:tcPr>
            <w:tcW w:w="1170" w:type="dxa"/>
            <w:tcBorders>
              <w:top w:val="nil"/>
              <w:left w:val="nil"/>
              <w:bottom w:val="nil"/>
              <w:right w:val="nil"/>
            </w:tcBorders>
            <w:shd w:val="clear" w:color="auto" w:fill="auto"/>
            <w:noWrap/>
            <w:vAlign w:val="bottom"/>
            <w:hideMark/>
          </w:tcPr>
          <w:p w14:paraId="524A8D2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0.283</w:t>
            </w:r>
          </w:p>
        </w:tc>
        <w:tc>
          <w:tcPr>
            <w:tcW w:w="900" w:type="dxa"/>
            <w:tcBorders>
              <w:top w:val="nil"/>
              <w:left w:val="nil"/>
              <w:bottom w:val="nil"/>
              <w:right w:val="single" w:sz="4" w:space="0" w:color="auto"/>
            </w:tcBorders>
            <w:shd w:val="clear" w:color="auto" w:fill="auto"/>
            <w:noWrap/>
            <w:vAlign w:val="bottom"/>
            <w:hideMark/>
          </w:tcPr>
          <w:p w14:paraId="11160396"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0.727</w:t>
            </w:r>
          </w:p>
        </w:tc>
        <w:tc>
          <w:tcPr>
            <w:tcW w:w="1260" w:type="dxa"/>
            <w:tcBorders>
              <w:top w:val="nil"/>
              <w:left w:val="nil"/>
              <w:bottom w:val="nil"/>
              <w:right w:val="nil"/>
            </w:tcBorders>
            <w:shd w:val="clear" w:color="auto" w:fill="auto"/>
            <w:noWrap/>
            <w:vAlign w:val="bottom"/>
            <w:hideMark/>
          </w:tcPr>
          <w:p w14:paraId="149452F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0.910</w:t>
            </w:r>
          </w:p>
        </w:tc>
        <w:tc>
          <w:tcPr>
            <w:tcW w:w="900" w:type="dxa"/>
            <w:tcBorders>
              <w:top w:val="nil"/>
              <w:left w:val="nil"/>
              <w:bottom w:val="nil"/>
              <w:right w:val="single" w:sz="4" w:space="0" w:color="auto"/>
            </w:tcBorders>
            <w:shd w:val="clear" w:color="auto" w:fill="auto"/>
            <w:noWrap/>
            <w:vAlign w:val="bottom"/>
            <w:hideMark/>
          </w:tcPr>
          <w:p w14:paraId="19403796"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0.100</w:t>
            </w:r>
          </w:p>
        </w:tc>
        <w:tc>
          <w:tcPr>
            <w:tcW w:w="900" w:type="dxa"/>
            <w:tcBorders>
              <w:top w:val="nil"/>
              <w:left w:val="nil"/>
              <w:bottom w:val="nil"/>
              <w:right w:val="nil"/>
            </w:tcBorders>
            <w:shd w:val="clear" w:color="auto" w:fill="auto"/>
            <w:noWrap/>
            <w:vAlign w:val="bottom"/>
            <w:hideMark/>
          </w:tcPr>
          <w:p w14:paraId="4FA12525"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0.974</w:t>
            </w:r>
          </w:p>
        </w:tc>
        <w:tc>
          <w:tcPr>
            <w:tcW w:w="810" w:type="dxa"/>
            <w:tcBorders>
              <w:top w:val="nil"/>
              <w:left w:val="nil"/>
              <w:bottom w:val="nil"/>
              <w:right w:val="nil"/>
            </w:tcBorders>
            <w:shd w:val="clear" w:color="auto" w:fill="D9F2D0" w:themeFill="accent6" w:themeFillTint="33"/>
            <w:noWrap/>
            <w:vAlign w:val="bottom"/>
            <w:hideMark/>
          </w:tcPr>
          <w:p w14:paraId="741AEA5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0.026</w:t>
            </w:r>
          </w:p>
        </w:tc>
      </w:tr>
      <w:tr w:rsidR="008B7862" w:rsidRPr="0080711E" w14:paraId="5E98DAD0" w14:textId="77777777" w:rsidTr="00A02680">
        <w:trPr>
          <w:trHeight w:val="288"/>
        </w:trPr>
        <w:tc>
          <w:tcPr>
            <w:tcW w:w="1080" w:type="dxa"/>
            <w:tcBorders>
              <w:top w:val="nil"/>
              <w:left w:val="nil"/>
              <w:bottom w:val="nil"/>
              <w:right w:val="nil"/>
            </w:tcBorders>
            <w:shd w:val="clear" w:color="auto" w:fill="auto"/>
            <w:noWrap/>
            <w:vAlign w:val="bottom"/>
            <w:hideMark/>
          </w:tcPr>
          <w:p w14:paraId="0888CE42"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035D6118"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Strophomena planoconvexa</w:t>
            </w:r>
          </w:p>
        </w:tc>
        <w:tc>
          <w:tcPr>
            <w:tcW w:w="1080" w:type="dxa"/>
            <w:tcBorders>
              <w:top w:val="nil"/>
              <w:left w:val="single" w:sz="4" w:space="0" w:color="auto"/>
              <w:bottom w:val="nil"/>
              <w:right w:val="nil"/>
            </w:tcBorders>
            <w:shd w:val="clear" w:color="auto" w:fill="auto"/>
            <w:noWrap/>
            <w:vAlign w:val="bottom"/>
            <w:hideMark/>
          </w:tcPr>
          <w:p w14:paraId="3062822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0.340</w:t>
            </w:r>
          </w:p>
        </w:tc>
        <w:tc>
          <w:tcPr>
            <w:tcW w:w="990" w:type="dxa"/>
            <w:tcBorders>
              <w:top w:val="nil"/>
              <w:left w:val="nil"/>
              <w:bottom w:val="nil"/>
              <w:right w:val="single" w:sz="4" w:space="0" w:color="auto"/>
            </w:tcBorders>
            <w:shd w:val="clear" w:color="auto" w:fill="auto"/>
            <w:noWrap/>
            <w:vAlign w:val="bottom"/>
            <w:hideMark/>
          </w:tcPr>
          <w:p w14:paraId="4E27E0F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0.687</w:t>
            </w:r>
          </w:p>
        </w:tc>
        <w:tc>
          <w:tcPr>
            <w:tcW w:w="1170" w:type="dxa"/>
            <w:tcBorders>
              <w:top w:val="nil"/>
              <w:left w:val="nil"/>
              <w:bottom w:val="nil"/>
              <w:right w:val="nil"/>
            </w:tcBorders>
            <w:shd w:val="clear" w:color="auto" w:fill="auto"/>
            <w:noWrap/>
            <w:vAlign w:val="bottom"/>
            <w:hideMark/>
          </w:tcPr>
          <w:p w14:paraId="6AEF4D6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0.477</w:t>
            </w:r>
          </w:p>
        </w:tc>
        <w:tc>
          <w:tcPr>
            <w:tcW w:w="900" w:type="dxa"/>
            <w:tcBorders>
              <w:top w:val="nil"/>
              <w:left w:val="nil"/>
              <w:bottom w:val="nil"/>
              <w:right w:val="single" w:sz="4" w:space="0" w:color="auto"/>
            </w:tcBorders>
            <w:shd w:val="clear" w:color="auto" w:fill="auto"/>
            <w:noWrap/>
            <w:vAlign w:val="bottom"/>
            <w:hideMark/>
          </w:tcPr>
          <w:p w14:paraId="7979868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0.557</w:t>
            </w:r>
          </w:p>
        </w:tc>
        <w:tc>
          <w:tcPr>
            <w:tcW w:w="1260" w:type="dxa"/>
            <w:tcBorders>
              <w:top w:val="nil"/>
              <w:left w:val="nil"/>
              <w:bottom w:val="nil"/>
              <w:right w:val="nil"/>
            </w:tcBorders>
            <w:shd w:val="clear" w:color="auto" w:fill="auto"/>
            <w:noWrap/>
            <w:vAlign w:val="bottom"/>
            <w:hideMark/>
          </w:tcPr>
          <w:p w14:paraId="462A59F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0.705</w:t>
            </w:r>
          </w:p>
        </w:tc>
        <w:tc>
          <w:tcPr>
            <w:tcW w:w="900" w:type="dxa"/>
            <w:tcBorders>
              <w:top w:val="nil"/>
              <w:left w:val="nil"/>
              <w:bottom w:val="nil"/>
              <w:right w:val="single" w:sz="4" w:space="0" w:color="auto"/>
            </w:tcBorders>
            <w:shd w:val="clear" w:color="auto" w:fill="auto"/>
            <w:noWrap/>
            <w:vAlign w:val="bottom"/>
            <w:hideMark/>
          </w:tcPr>
          <w:p w14:paraId="61CADEE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0.267</w:t>
            </w:r>
          </w:p>
        </w:tc>
        <w:tc>
          <w:tcPr>
            <w:tcW w:w="900" w:type="dxa"/>
            <w:tcBorders>
              <w:top w:val="nil"/>
              <w:left w:val="nil"/>
              <w:bottom w:val="nil"/>
              <w:right w:val="nil"/>
            </w:tcBorders>
            <w:shd w:val="clear" w:color="auto" w:fill="auto"/>
            <w:noWrap/>
            <w:vAlign w:val="bottom"/>
            <w:hideMark/>
          </w:tcPr>
          <w:p w14:paraId="3ED6334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0.896</w:t>
            </w:r>
          </w:p>
        </w:tc>
        <w:tc>
          <w:tcPr>
            <w:tcW w:w="810" w:type="dxa"/>
            <w:tcBorders>
              <w:top w:val="nil"/>
              <w:left w:val="nil"/>
              <w:bottom w:val="nil"/>
              <w:right w:val="nil"/>
            </w:tcBorders>
            <w:shd w:val="clear" w:color="auto" w:fill="auto"/>
            <w:noWrap/>
            <w:vAlign w:val="bottom"/>
            <w:hideMark/>
          </w:tcPr>
          <w:p w14:paraId="3A79680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0.116</w:t>
            </w:r>
          </w:p>
        </w:tc>
      </w:tr>
      <w:tr w:rsidR="008B7862" w:rsidRPr="0080711E" w14:paraId="5EF8CAA7" w14:textId="77777777" w:rsidTr="00A02680">
        <w:trPr>
          <w:trHeight w:val="288"/>
        </w:trPr>
        <w:tc>
          <w:tcPr>
            <w:tcW w:w="1080" w:type="dxa"/>
            <w:tcBorders>
              <w:top w:val="nil"/>
              <w:left w:val="nil"/>
              <w:bottom w:val="nil"/>
              <w:right w:val="nil"/>
            </w:tcBorders>
            <w:shd w:val="clear" w:color="auto" w:fill="auto"/>
            <w:noWrap/>
            <w:vAlign w:val="bottom"/>
            <w:hideMark/>
          </w:tcPr>
          <w:p w14:paraId="290F4A96"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bottom w:val="nil"/>
              <w:right w:val="single" w:sz="4" w:space="0" w:color="auto"/>
            </w:tcBorders>
            <w:shd w:val="clear" w:color="auto" w:fill="auto"/>
            <w:noWrap/>
            <w:vAlign w:val="bottom"/>
            <w:hideMark/>
          </w:tcPr>
          <w:p w14:paraId="4AAD1AFB"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Ramose bryozoan</w:t>
            </w:r>
          </w:p>
        </w:tc>
        <w:tc>
          <w:tcPr>
            <w:tcW w:w="1080" w:type="dxa"/>
            <w:tcBorders>
              <w:top w:val="nil"/>
              <w:left w:val="single" w:sz="4" w:space="0" w:color="auto"/>
              <w:bottom w:val="nil"/>
              <w:right w:val="nil"/>
            </w:tcBorders>
            <w:shd w:val="clear" w:color="auto" w:fill="auto"/>
            <w:noWrap/>
            <w:vAlign w:val="bottom"/>
            <w:hideMark/>
          </w:tcPr>
          <w:p w14:paraId="6DF0FBC1"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0.156</w:t>
            </w:r>
          </w:p>
        </w:tc>
        <w:tc>
          <w:tcPr>
            <w:tcW w:w="990" w:type="dxa"/>
            <w:tcBorders>
              <w:top w:val="nil"/>
              <w:left w:val="nil"/>
              <w:bottom w:val="nil"/>
              <w:right w:val="single" w:sz="4" w:space="0" w:color="auto"/>
            </w:tcBorders>
            <w:shd w:val="clear" w:color="auto" w:fill="auto"/>
            <w:noWrap/>
            <w:vAlign w:val="bottom"/>
            <w:hideMark/>
          </w:tcPr>
          <w:p w14:paraId="50F6FC85"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0.840</w:t>
            </w:r>
          </w:p>
        </w:tc>
        <w:tc>
          <w:tcPr>
            <w:tcW w:w="1170" w:type="dxa"/>
            <w:tcBorders>
              <w:top w:val="nil"/>
              <w:left w:val="nil"/>
              <w:bottom w:val="nil"/>
              <w:right w:val="nil"/>
            </w:tcBorders>
            <w:shd w:val="clear" w:color="auto" w:fill="auto"/>
            <w:noWrap/>
            <w:vAlign w:val="bottom"/>
            <w:hideMark/>
          </w:tcPr>
          <w:p w14:paraId="2E425941"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0.217</w:t>
            </w:r>
          </w:p>
        </w:tc>
        <w:tc>
          <w:tcPr>
            <w:tcW w:w="900" w:type="dxa"/>
            <w:tcBorders>
              <w:top w:val="nil"/>
              <w:left w:val="nil"/>
              <w:bottom w:val="nil"/>
              <w:right w:val="single" w:sz="4" w:space="0" w:color="auto"/>
            </w:tcBorders>
            <w:shd w:val="clear" w:color="auto" w:fill="auto"/>
            <w:noWrap/>
            <w:vAlign w:val="bottom"/>
            <w:hideMark/>
          </w:tcPr>
          <w:p w14:paraId="4266CB6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0.784</w:t>
            </w:r>
          </w:p>
        </w:tc>
        <w:tc>
          <w:tcPr>
            <w:tcW w:w="1260" w:type="dxa"/>
            <w:tcBorders>
              <w:top w:val="nil"/>
              <w:left w:val="nil"/>
              <w:bottom w:val="nil"/>
              <w:right w:val="nil"/>
            </w:tcBorders>
            <w:shd w:val="clear" w:color="auto" w:fill="auto"/>
            <w:noWrap/>
            <w:vAlign w:val="bottom"/>
            <w:hideMark/>
          </w:tcPr>
          <w:p w14:paraId="7C9648D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0.996</w:t>
            </w:r>
          </w:p>
        </w:tc>
        <w:tc>
          <w:tcPr>
            <w:tcW w:w="900" w:type="dxa"/>
            <w:tcBorders>
              <w:top w:val="nil"/>
              <w:left w:val="nil"/>
              <w:bottom w:val="nil"/>
              <w:right w:val="single" w:sz="4" w:space="0" w:color="auto"/>
            </w:tcBorders>
            <w:shd w:val="clear" w:color="auto" w:fill="D9F2D0" w:themeFill="accent6" w:themeFillTint="33"/>
            <w:noWrap/>
            <w:vAlign w:val="bottom"/>
            <w:hideMark/>
          </w:tcPr>
          <w:p w14:paraId="2C756E2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0.008</w:t>
            </w:r>
          </w:p>
        </w:tc>
        <w:tc>
          <w:tcPr>
            <w:tcW w:w="900" w:type="dxa"/>
            <w:tcBorders>
              <w:top w:val="nil"/>
              <w:left w:val="nil"/>
              <w:bottom w:val="nil"/>
              <w:right w:val="nil"/>
            </w:tcBorders>
            <w:shd w:val="clear" w:color="auto" w:fill="auto"/>
            <w:noWrap/>
            <w:vAlign w:val="bottom"/>
            <w:hideMark/>
          </w:tcPr>
          <w:p w14:paraId="3010507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0.998</w:t>
            </w:r>
          </w:p>
        </w:tc>
        <w:tc>
          <w:tcPr>
            <w:tcW w:w="810" w:type="dxa"/>
            <w:tcBorders>
              <w:top w:val="nil"/>
              <w:left w:val="nil"/>
              <w:bottom w:val="nil"/>
              <w:right w:val="nil"/>
            </w:tcBorders>
            <w:shd w:val="clear" w:color="auto" w:fill="D9F2D0" w:themeFill="accent6" w:themeFillTint="33"/>
            <w:noWrap/>
            <w:vAlign w:val="bottom"/>
            <w:hideMark/>
          </w:tcPr>
          <w:p w14:paraId="7CEB03A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0.006</w:t>
            </w:r>
          </w:p>
        </w:tc>
      </w:tr>
      <w:tr w:rsidR="008B7862" w:rsidRPr="0080711E" w14:paraId="4855EBFD" w14:textId="77777777" w:rsidTr="00A02680">
        <w:trPr>
          <w:trHeight w:val="288"/>
        </w:trPr>
        <w:tc>
          <w:tcPr>
            <w:tcW w:w="1080" w:type="dxa"/>
            <w:tcBorders>
              <w:top w:val="nil"/>
              <w:left w:val="nil"/>
              <w:bottom w:val="nil"/>
              <w:right w:val="nil"/>
            </w:tcBorders>
            <w:shd w:val="clear" w:color="auto" w:fill="auto"/>
            <w:noWrap/>
            <w:vAlign w:val="bottom"/>
            <w:hideMark/>
          </w:tcPr>
          <w:p w14:paraId="09835B89"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0F5B5BB5"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Parvohallopora ramosa</w:t>
            </w:r>
          </w:p>
        </w:tc>
        <w:tc>
          <w:tcPr>
            <w:tcW w:w="1080" w:type="dxa"/>
            <w:tcBorders>
              <w:top w:val="nil"/>
              <w:left w:val="single" w:sz="4" w:space="0" w:color="auto"/>
              <w:bottom w:val="nil"/>
              <w:right w:val="nil"/>
            </w:tcBorders>
            <w:shd w:val="clear" w:color="auto" w:fill="auto"/>
            <w:noWrap/>
            <w:vAlign w:val="bottom"/>
            <w:hideMark/>
          </w:tcPr>
          <w:p w14:paraId="3ED9E66D"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0.585</w:t>
            </w:r>
          </w:p>
        </w:tc>
        <w:tc>
          <w:tcPr>
            <w:tcW w:w="990" w:type="dxa"/>
            <w:tcBorders>
              <w:top w:val="nil"/>
              <w:left w:val="nil"/>
              <w:bottom w:val="nil"/>
              <w:right w:val="single" w:sz="4" w:space="0" w:color="auto"/>
            </w:tcBorders>
            <w:shd w:val="clear" w:color="auto" w:fill="auto"/>
            <w:noWrap/>
            <w:vAlign w:val="bottom"/>
            <w:hideMark/>
          </w:tcPr>
          <w:p w14:paraId="4869BBDD"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0.423</w:t>
            </w:r>
          </w:p>
        </w:tc>
        <w:tc>
          <w:tcPr>
            <w:tcW w:w="1170" w:type="dxa"/>
            <w:tcBorders>
              <w:top w:val="nil"/>
              <w:left w:val="nil"/>
              <w:bottom w:val="nil"/>
              <w:right w:val="nil"/>
            </w:tcBorders>
            <w:shd w:val="clear" w:color="auto" w:fill="auto"/>
            <w:noWrap/>
            <w:vAlign w:val="bottom"/>
            <w:hideMark/>
          </w:tcPr>
          <w:p w14:paraId="1B58E61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0.565</w:t>
            </w:r>
          </w:p>
        </w:tc>
        <w:tc>
          <w:tcPr>
            <w:tcW w:w="900" w:type="dxa"/>
            <w:tcBorders>
              <w:top w:val="nil"/>
              <w:left w:val="nil"/>
              <w:bottom w:val="nil"/>
              <w:right w:val="single" w:sz="4" w:space="0" w:color="auto"/>
            </w:tcBorders>
            <w:shd w:val="clear" w:color="auto" w:fill="auto"/>
            <w:noWrap/>
            <w:vAlign w:val="bottom"/>
            <w:hideMark/>
          </w:tcPr>
          <w:p w14:paraId="3C7F4A1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0.440</w:t>
            </w:r>
          </w:p>
        </w:tc>
        <w:tc>
          <w:tcPr>
            <w:tcW w:w="1260" w:type="dxa"/>
            <w:tcBorders>
              <w:top w:val="nil"/>
              <w:left w:val="nil"/>
              <w:bottom w:val="nil"/>
              <w:right w:val="nil"/>
            </w:tcBorders>
            <w:shd w:val="clear" w:color="auto" w:fill="auto"/>
            <w:noWrap/>
            <w:vAlign w:val="bottom"/>
            <w:hideMark/>
          </w:tcPr>
          <w:p w14:paraId="7A4ADA8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900" w:type="dxa"/>
            <w:tcBorders>
              <w:top w:val="nil"/>
              <w:left w:val="nil"/>
              <w:bottom w:val="nil"/>
              <w:right w:val="single" w:sz="4" w:space="0" w:color="auto"/>
            </w:tcBorders>
            <w:shd w:val="clear" w:color="auto" w:fill="D9F2D0" w:themeFill="accent6" w:themeFillTint="33"/>
            <w:noWrap/>
            <w:vAlign w:val="bottom"/>
            <w:hideMark/>
          </w:tcPr>
          <w:p w14:paraId="24AE5C6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0.006</w:t>
            </w:r>
          </w:p>
        </w:tc>
        <w:tc>
          <w:tcPr>
            <w:tcW w:w="900" w:type="dxa"/>
            <w:tcBorders>
              <w:top w:val="nil"/>
              <w:left w:val="nil"/>
              <w:bottom w:val="nil"/>
              <w:right w:val="nil"/>
            </w:tcBorders>
            <w:shd w:val="clear" w:color="auto" w:fill="auto"/>
            <w:noWrap/>
            <w:vAlign w:val="bottom"/>
            <w:hideMark/>
          </w:tcPr>
          <w:p w14:paraId="501B18C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810" w:type="dxa"/>
            <w:tcBorders>
              <w:top w:val="nil"/>
              <w:left w:val="nil"/>
              <w:bottom w:val="nil"/>
              <w:right w:val="nil"/>
            </w:tcBorders>
            <w:shd w:val="clear" w:color="auto" w:fill="D9F2D0" w:themeFill="accent6" w:themeFillTint="33"/>
            <w:noWrap/>
            <w:vAlign w:val="bottom"/>
            <w:hideMark/>
          </w:tcPr>
          <w:p w14:paraId="3A9384A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0.008</w:t>
            </w:r>
          </w:p>
        </w:tc>
      </w:tr>
      <w:tr w:rsidR="008B7862" w:rsidRPr="0080711E" w14:paraId="1EDB8920" w14:textId="77777777" w:rsidTr="00A02680">
        <w:trPr>
          <w:trHeight w:val="288"/>
        </w:trPr>
        <w:tc>
          <w:tcPr>
            <w:tcW w:w="1080" w:type="dxa"/>
            <w:tcBorders>
              <w:top w:val="nil"/>
              <w:left w:val="nil"/>
              <w:bottom w:val="nil"/>
              <w:right w:val="nil"/>
            </w:tcBorders>
            <w:shd w:val="clear" w:color="auto" w:fill="auto"/>
            <w:noWrap/>
            <w:vAlign w:val="bottom"/>
            <w:hideMark/>
          </w:tcPr>
          <w:p w14:paraId="234B2E84"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16443D1F"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Cyclonema bilix</w:t>
            </w:r>
          </w:p>
        </w:tc>
        <w:tc>
          <w:tcPr>
            <w:tcW w:w="1080" w:type="dxa"/>
            <w:tcBorders>
              <w:top w:val="nil"/>
              <w:left w:val="single" w:sz="4" w:space="0" w:color="auto"/>
              <w:bottom w:val="nil"/>
              <w:right w:val="nil"/>
            </w:tcBorders>
            <w:shd w:val="clear" w:color="auto" w:fill="auto"/>
            <w:noWrap/>
            <w:vAlign w:val="bottom"/>
            <w:hideMark/>
          </w:tcPr>
          <w:p w14:paraId="52E98675"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0.330</w:t>
            </w:r>
          </w:p>
        </w:tc>
        <w:tc>
          <w:tcPr>
            <w:tcW w:w="990" w:type="dxa"/>
            <w:tcBorders>
              <w:top w:val="nil"/>
              <w:left w:val="nil"/>
              <w:bottom w:val="nil"/>
              <w:right w:val="single" w:sz="4" w:space="0" w:color="auto"/>
            </w:tcBorders>
            <w:shd w:val="clear" w:color="auto" w:fill="auto"/>
            <w:noWrap/>
            <w:vAlign w:val="bottom"/>
            <w:hideMark/>
          </w:tcPr>
          <w:p w14:paraId="63D8192F"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0.658</w:t>
            </w:r>
          </w:p>
        </w:tc>
        <w:tc>
          <w:tcPr>
            <w:tcW w:w="1170" w:type="dxa"/>
            <w:tcBorders>
              <w:top w:val="nil"/>
              <w:left w:val="nil"/>
              <w:bottom w:val="nil"/>
              <w:right w:val="nil"/>
            </w:tcBorders>
            <w:shd w:val="clear" w:color="auto" w:fill="auto"/>
            <w:noWrap/>
            <w:vAlign w:val="bottom"/>
            <w:hideMark/>
          </w:tcPr>
          <w:p w14:paraId="744B0261"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0.365</w:t>
            </w:r>
          </w:p>
        </w:tc>
        <w:tc>
          <w:tcPr>
            <w:tcW w:w="900" w:type="dxa"/>
            <w:tcBorders>
              <w:top w:val="nil"/>
              <w:left w:val="nil"/>
              <w:bottom w:val="nil"/>
              <w:right w:val="single" w:sz="4" w:space="0" w:color="auto"/>
            </w:tcBorders>
            <w:shd w:val="clear" w:color="auto" w:fill="auto"/>
            <w:noWrap/>
            <w:vAlign w:val="bottom"/>
            <w:hideMark/>
          </w:tcPr>
          <w:p w14:paraId="7CA72910"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0.615</w:t>
            </w:r>
          </w:p>
        </w:tc>
        <w:tc>
          <w:tcPr>
            <w:tcW w:w="1260" w:type="dxa"/>
            <w:tcBorders>
              <w:top w:val="nil"/>
              <w:left w:val="nil"/>
              <w:bottom w:val="nil"/>
              <w:right w:val="nil"/>
            </w:tcBorders>
            <w:shd w:val="clear" w:color="auto" w:fill="auto"/>
            <w:noWrap/>
            <w:vAlign w:val="bottom"/>
            <w:hideMark/>
          </w:tcPr>
          <w:p w14:paraId="33DF455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0.894</w:t>
            </w:r>
          </w:p>
        </w:tc>
        <w:tc>
          <w:tcPr>
            <w:tcW w:w="900" w:type="dxa"/>
            <w:tcBorders>
              <w:top w:val="nil"/>
              <w:left w:val="nil"/>
              <w:bottom w:val="nil"/>
              <w:right w:val="single" w:sz="4" w:space="0" w:color="auto"/>
            </w:tcBorders>
            <w:shd w:val="clear" w:color="auto" w:fill="auto"/>
            <w:noWrap/>
            <w:vAlign w:val="bottom"/>
            <w:hideMark/>
          </w:tcPr>
          <w:p w14:paraId="1773340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0.092</w:t>
            </w:r>
          </w:p>
        </w:tc>
        <w:tc>
          <w:tcPr>
            <w:tcW w:w="900" w:type="dxa"/>
            <w:tcBorders>
              <w:top w:val="nil"/>
              <w:left w:val="nil"/>
              <w:bottom w:val="nil"/>
              <w:right w:val="nil"/>
            </w:tcBorders>
            <w:shd w:val="clear" w:color="auto" w:fill="auto"/>
            <w:noWrap/>
            <w:vAlign w:val="bottom"/>
            <w:hideMark/>
          </w:tcPr>
          <w:p w14:paraId="399FD73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0.882</w:t>
            </w:r>
          </w:p>
        </w:tc>
        <w:tc>
          <w:tcPr>
            <w:tcW w:w="810" w:type="dxa"/>
            <w:tcBorders>
              <w:top w:val="nil"/>
              <w:left w:val="nil"/>
              <w:bottom w:val="nil"/>
              <w:right w:val="nil"/>
            </w:tcBorders>
            <w:shd w:val="clear" w:color="auto" w:fill="auto"/>
            <w:noWrap/>
            <w:vAlign w:val="bottom"/>
            <w:hideMark/>
          </w:tcPr>
          <w:p w14:paraId="440F6D2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0.112</w:t>
            </w:r>
          </w:p>
        </w:tc>
      </w:tr>
      <w:tr w:rsidR="008B7862" w:rsidRPr="0080711E" w14:paraId="2583FEC0" w14:textId="77777777" w:rsidTr="00A02680">
        <w:trPr>
          <w:trHeight w:val="288"/>
        </w:trPr>
        <w:tc>
          <w:tcPr>
            <w:tcW w:w="1080" w:type="dxa"/>
            <w:tcBorders>
              <w:top w:val="nil"/>
              <w:left w:val="nil"/>
              <w:bottom w:val="nil"/>
              <w:right w:val="nil"/>
            </w:tcBorders>
            <w:shd w:val="clear" w:color="auto" w:fill="auto"/>
            <w:noWrap/>
            <w:vAlign w:val="bottom"/>
            <w:hideMark/>
          </w:tcPr>
          <w:p w14:paraId="6728522F"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bottom w:val="nil"/>
              <w:right w:val="single" w:sz="4" w:space="0" w:color="auto"/>
            </w:tcBorders>
            <w:shd w:val="clear" w:color="auto" w:fill="auto"/>
            <w:noWrap/>
            <w:vAlign w:val="bottom"/>
            <w:hideMark/>
          </w:tcPr>
          <w:p w14:paraId="10E5D2CF"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Paupospira bowdeni</w:t>
            </w:r>
          </w:p>
        </w:tc>
        <w:tc>
          <w:tcPr>
            <w:tcW w:w="1080" w:type="dxa"/>
            <w:tcBorders>
              <w:top w:val="nil"/>
              <w:left w:val="single" w:sz="4" w:space="0" w:color="auto"/>
              <w:bottom w:val="nil"/>
              <w:right w:val="nil"/>
            </w:tcBorders>
            <w:shd w:val="clear" w:color="auto" w:fill="auto"/>
            <w:noWrap/>
            <w:vAlign w:val="bottom"/>
            <w:hideMark/>
          </w:tcPr>
          <w:p w14:paraId="5BD4FAB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0.373</w:t>
            </w:r>
          </w:p>
        </w:tc>
        <w:tc>
          <w:tcPr>
            <w:tcW w:w="990" w:type="dxa"/>
            <w:tcBorders>
              <w:top w:val="nil"/>
              <w:left w:val="nil"/>
              <w:bottom w:val="nil"/>
              <w:right w:val="single" w:sz="4" w:space="0" w:color="auto"/>
            </w:tcBorders>
            <w:shd w:val="clear" w:color="auto" w:fill="auto"/>
            <w:noWrap/>
            <w:vAlign w:val="bottom"/>
            <w:hideMark/>
          </w:tcPr>
          <w:p w14:paraId="14A3C63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0.644</w:t>
            </w:r>
          </w:p>
        </w:tc>
        <w:tc>
          <w:tcPr>
            <w:tcW w:w="1170" w:type="dxa"/>
            <w:tcBorders>
              <w:top w:val="nil"/>
              <w:left w:val="nil"/>
              <w:bottom w:val="nil"/>
              <w:right w:val="nil"/>
            </w:tcBorders>
            <w:shd w:val="clear" w:color="auto" w:fill="auto"/>
            <w:noWrap/>
            <w:vAlign w:val="bottom"/>
            <w:hideMark/>
          </w:tcPr>
          <w:p w14:paraId="69F8874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0.452</w:t>
            </w:r>
          </w:p>
        </w:tc>
        <w:tc>
          <w:tcPr>
            <w:tcW w:w="900" w:type="dxa"/>
            <w:tcBorders>
              <w:top w:val="nil"/>
              <w:left w:val="nil"/>
              <w:bottom w:val="nil"/>
              <w:right w:val="single" w:sz="4" w:space="0" w:color="auto"/>
            </w:tcBorders>
            <w:shd w:val="clear" w:color="auto" w:fill="auto"/>
            <w:noWrap/>
            <w:vAlign w:val="bottom"/>
            <w:hideMark/>
          </w:tcPr>
          <w:p w14:paraId="7E6B3B7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0.568</w:t>
            </w:r>
          </w:p>
        </w:tc>
        <w:tc>
          <w:tcPr>
            <w:tcW w:w="1260" w:type="dxa"/>
            <w:tcBorders>
              <w:top w:val="nil"/>
              <w:left w:val="nil"/>
              <w:bottom w:val="nil"/>
              <w:right w:val="nil"/>
            </w:tcBorders>
            <w:shd w:val="clear" w:color="auto" w:fill="auto"/>
            <w:noWrap/>
            <w:vAlign w:val="bottom"/>
            <w:hideMark/>
          </w:tcPr>
          <w:p w14:paraId="72D5EBD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0.896</w:t>
            </w:r>
          </w:p>
        </w:tc>
        <w:tc>
          <w:tcPr>
            <w:tcW w:w="900" w:type="dxa"/>
            <w:tcBorders>
              <w:top w:val="nil"/>
              <w:left w:val="nil"/>
              <w:bottom w:val="nil"/>
              <w:right w:val="single" w:sz="4" w:space="0" w:color="auto"/>
            </w:tcBorders>
            <w:shd w:val="clear" w:color="auto" w:fill="auto"/>
            <w:noWrap/>
            <w:vAlign w:val="bottom"/>
            <w:hideMark/>
          </w:tcPr>
          <w:p w14:paraId="13C4C72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0.118</w:t>
            </w:r>
          </w:p>
        </w:tc>
        <w:tc>
          <w:tcPr>
            <w:tcW w:w="900" w:type="dxa"/>
            <w:tcBorders>
              <w:top w:val="nil"/>
              <w:left w:val="nil"/>
              <w:bottom w:val="nil"/>
              <w:right w:val="nil"/>
            </w:tcBorders>
            <w:shd w:val="clear" w:color="auto" w:fill="auto"/>
            <w:noWrap/>
            <w:vAlign w:val="bottom"/>
            <w:hideMark/>
          </w:tcPr>
          <w:p w14:paraId="7F192AB6"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0.922</w:t>
            </w:r>
          </w:p>
        </w:tc>
        <w:tc>
          <w:tcPr>
            <w:tcW w:w="810" w:type="dxa"/>
            <w:tcBorders>
              <w:top w:val="nil"/>
              <w:left w:val="nil"/>
              <w:bottom w:val="nil"/>
              <w:right w:val="nil"/>
            </w:tcBorders>
            <w:shd w:val="clear" w:color="auto" w:fill="auto"/>
            <w:noWrap/>
            <w:vAlign w:val="bottom"/>
            <w:hideMark/>
          </w:tcPr>
          <w:p w14:paraId="0388788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0.110</w:t>
            </w:r>
          </w:p>
        </w:tc>
      </w:tr>
      <w:tr w:rsidR="008B7862" w:rsidRPr="0080711E" w14:paraId="2F6740AF" w14:textId="77777777" w:rsidTr="00A02680">
        <w:trPr>
          <w:trHeight w:val="288"/>
        </w:trPr>
        <w:tc>
          <w:tcPr>
            <w:tcW w:w="1080" w:type="dxa"/>
            <w:tcBorders>
              <w:top w:val="nil"/>
              <w:left w:val="nil"/>
              <w:bottom w:val="nil"/>
              <w:right w:val="nil"/>
            </w:tcBorders>
            <w:shd w:val="clear" w:color="auto" w:fill="auto"/>
            <w:noWrap/>
            <w:vAlign w:val="bottom"/>
            <w:hideMark/>
          </w:tcPr>
          <w:p w14:paraId="53D0D853"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bottom w:val="nil"/>
              <w:right w:val="single" w:sz="4" w:space="0" w:color="auto"/>
            </w:tcBorders>
            <w:shd w:val="clear" w:color="auto" w:fill="auto"/>
            <w:noWrap/>
            <w:vAlign w:val="bottom"/>
            <w:hideMark/>
          </w:tcPr>
          <w:p w14:paraId="0E07DA6C" w14:textId="77777777" w:rsidR="008B7862" w:rsidRPr="0080711E" w:rsidRDefault="008B7862" w:rsidP="000F6F6C">
            <w:pPr>
              <w:spacing w:line="240" w:lineRule="auto"/>
              <w:jc w:val="both"/>
              <w:rPr>
                <w:rFonts w:ascii="Times New Roman" w:eastAsia="Times New Roman" w:hAnsi="Times New Roman" w:cs="Times New Roman"/>
              </w:rPr>
            </w:pPr>
          </w:p>
        </w:tc>
        <w:tc>
          <w:tcPr>
            <w:tcW w:w="1080" w:type="dxa"/>
            <w:tcBorders>
              <w:top w:val="nil"/>
              <w:left w:val="single" w:sz="4" w:space="0" w:color="auto"/>
              <w:bottom w:val="nil"/>
              <w:right w:val="nil"/>
            </w:tcBorders>
            <w:shd w:val="clear" w:color="auto" w:fill="auto"/>
            <w:noWrap/>
            <w:vAlign w:val="bottom"/>
            <w:hideMark/>
          </w:tcPr>
          <w:p w14:paraId="5E5314C9" w14:textId="77777777" w:rsidR="008B7862" w:rsidRPr="0080711E" w:rsidRDefault="008B7862" w:rsidP="000F6F6C">
            <w:pPr>
              <w:spacing w:line="240" w:lineRule="auto"/>
              <w:jc w:val="both"/>
              <w:rPr>
                <w:rFonts w:ascii="Times New Roman" w:eastAsia="Times New Roman" w:hAnsi="Times New Roman" w:cs="Times New Roman"/>
              </w:rPr>
            </w:pPr>
          </w:p>
        </w:tc>
        <w:tc>
          <w:tcPr>
            <w:tcW w:w="990" w:type="dxa"/>
            <w:tcBorders>
              <w:top w:val="nil"/>
              <w:left w:val="nil"/>
              <w:bottom w:val="nil"/>
              <w:right w:val="single" w:sz="4" w:space="0" w:color="auto"/>
            </w:tcBorders>
            <w:shd w:val="clear" w:color="auto" w:fill="auto"/>
            <w:noWrap/>
            <w:vAlign w:val="bottom"/>
            <w:hideMark/>
          </w:tcPr>
          <w:p w14:paraId="34513BA9" w14:textId="77777777" w:rsidR="008B7862" w:rsidRPr="0080711E" w:rsidRDefault="008B7862" w:rsidP="000F6F6C">
            <w:pPr>
              <w:spacing w:line="24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14:paraId="2B6A97AA" w14:textId="77777777" w:rsidR="008B7862" w:rsidRPr="0080711E" w:rsidRDefault="008B7862" w:rsidP="000F6F6C">
            <w:pPr>
              <w:spacing w:line="240" w:lineRule="auto"/>
              <w:jc w:val="both"/>
              <w:rPr>
                <w:rFonts w:ascii="Times New Roman" w:eastAsia="Times New Roman" w:hAnsi="Times New Roman" w:cs="Times New Roman"/>
              </w:rPr>
            </w:pPr>
          </w:p>
        </w:tc>
        <w:tc>
          <w:tcPr>
            <w:tcW w:w="900" w:type="dxa"/>
            <w:tcBorders>
              <w:top w:val="nil"/>
              <w:left w:val="nil"/>
              <w:bottom w:val="nil"/>
              <w:right w:val="single" w:sz="4" w:space="0" w:color="auto"/>
            </w:tcBorders>
            <w:shd w:val="clear" w:color="auto" w:fill="auto"/>
            <w:noWrap/>
            <w:vAlign w:val="bottom"/>
            <w:hideMark/>
          </w:tcPr>
          <w:p w14:paraId="3349235C" w14:textId="77777777" w:rsidR="008B7862" w:rsidRPr="0080711E" w:rsidRDefault="008B7862" w:rsidP="000F6F6C">
            <w:pPr>
              <w:spacing w:line="240" w:lineRule="auto"/>
              <w:jc w:val="both"/>
              <w:rPr>
                <w:rFonts w:ascii="Times New Roman" w:eastAsia="Times New Roman" w:hAnsi="Times New Roman" w:cs="Times New Roman"/>
              </w:rPr>
            </w:pPr>
          </w:p>
        </w:tc>
        <w:tc>
          <w:tcPr>
            <w:tcW w:w="1260" w:type="dxa"/>
            <w:tcBorders>
              <w:top w:val="nil"/>
              <w:left w:val="nil"/>
              <w:bottom w:val="nil"/>
              <w:right w:val="nil"/>
            </w:tcBorders>
            <w:shd w:val="clear" w:color="auto" w:fill="auto"/>
            <w:noWrap/>
            <w:vAlign w:val="bottom"/>
            <w:hideMark/>
          </w:tcPr>
          <w:p w14:paraId="17DE48A8" w14:textId="77777777" w:rsidR="008B7862" w:rsidRPr="0080711E" w:rsidRDefault="008B7862" w:rsidP="000F6F6C">
            <w:pPr>
              <w:spacing w:line="240" w:lineRule="auto"/>
              <w:jc w:val="both"/>
              <w:rPr>
                <w:rFonts w:ascii="Times New Roman" w:eastAsia="Times New Roman" w:hAnsi="Times New Roman" w:cs="Times New Roman"/>
              </w:rPr>
            </w:pPr>
          </w:p>
        </w:tc>
        <w:tc>
          <w:tcPr>
            <w:tcW w:w="900" w:type="dxa"/>
            <w:tcBorders>
              <w:top w:val="nil"/>
              <w:left w:val="nil"/>
              <w:bottom w:val="nil"/>
              <w:right w:val="single" w:sz="4" w:space="0" w:color="auto"/>
            </w:tcBorders>
            <w:shd w:val="clear" w:color="auto" w:fill="auto"/>
            <w:noWrap/>
            <w:vAlign w:val="bottom"/>
            <w:hideMark/>
          </w:tcPr>
          <w:p w14:paraId="45960C67" w14:textId="77777777" w:rsidR="008B7862" w:rsidRPr="0080711E" w:rsidRDefault="008B7862" w:rsidP="000F6F6C">
            <w:pPr>
              <w:spacing w:line="240" w:lineRule="auto"/>
              <w:jc w:val="both"/>
              <w:rPr>
                <w:rFonts w:ascii="Times New Roman" w:eastAsia="Times New Roman" w:hAnsi="Times New Roman" w:cs="Times New Roman"/>
              </w:rPr>
            </w:pPr>
          </w:p>
        </w:tc>
        <w:tc>
          <w:tcPr>
            <w:tcW w:w="900" w:type="dxa"/>
            <w:tcBorders>
              <w:top w:val="nil"/>
              <w:left w:val="nil"/>
              <w:bottom w:val="nil"/>
              <w:right w:val="nil"/>
            </w:tcBorders>
            <w:shd w:val="clear" w:color="auto" w:fill="auto"/>
            <w:noWrap/>
            <w:vAlign w:val="bottom"/>
            <w:hideMark/>
          </w:tcPr>
          <w:p w14:paraId="2866AE2D" w14:textId="77777777" w:rsidR="008B7862" w:rsidRPr="0080711E" w:rsidRDefault="008B7862" w:rsidP="000F6F6C">
            <w:pPr>
              <w:spacing w:line="240" w:lineRule="auto"/>
              <w:jc w:val="both"/>
              <w:rPr>
                <w:rFonts w:ascii="Times New Roman" w:eastAsia="Times New Roman" w:hAnsi="Times New Roman" w:cs="Times New Roman"/>
              </w:rPr>
            </w:pPr>
          </w:p>
        </w:tc>
        <w:tc>
          <w:tcPr>
            <w:tcW w:w="810" w:type="dxa"/>
            <w:tcBorders>
              <w:top w:val="nil"/>
              <w:left w:val="nil"/>
              <w:bottom w:val="nil"/>
              <w:right w:val="nil"/>
            </w:tcBorders>
            <w:shd w:val="clear" w:color="auto" w:fill="auto"/>
            <w:noWrap/>
            <w:vAlign w:val="bottom"/>
            <w:hideMark/>
          </w:tcPr>
          <w:p w14:paraId="0634B743" w14:textId="77777777" w:rsidR="008B7862" w:rsidRPr="0080711E" w:rsidRDefault="008B7862" w:rsidP="000F6F6C">
            <w:pPr>
              <w:spacing w:line="240" w:lineRule="auto"/>
              <w:jc w:val="both"/>
              <w:rPr>
                <w:rFonts w:ascii="Times New Roman" w:eastAsia="Times New Roman" w:hAnsi="Times New Roman" w:cs="Times New Roman"/>
              </w:rPr>
            </w:pPr>
          </w:p>
        </w:tc>
      </w:tr>
      <w:tr w:rsidR="008B7862" w:rsidRPr="0080711E" w14:paraId="3EF39B2A" w14:textId="77777777" w:rsidTr="00A02680">
        <w:trPr>
          <w:trHeight w:val="288"/>
        </w:trPr>
        <w:tc>
          <w:tcPr>
            <w:tcW w:w="1080" w:type="dxa"/>
            <w:tcBorders>
              <w:top w:val="nil"/>
              <w:left w:val="nil"/>
              <w:bottom w:val="nil"/>
              <w:right w:val="nil"/>
            </w:tcBorders>
            <w:shd w:val="clear" w:color="auto" w:fill="auto"/>
            <w:noWrap/>
            <w:vAlign w:val="bottom"/>
            <w:hideMark/>
          </w:tcPr>
          <w:p w14:paraId="27294E05"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C4 to C5</w:t>
            </w:r>
          </w:p>
        </w:tc>
        <w:tc>
          <w:tcPr>
            <w:tcW w:w="2790" w:type="dxa"/>
            <w:tcBorders>
              <w:top w:val="nil"/>
              <w:left w:val="nil"/>
              <w:bottom w:val="nil"/>
              <w:right w:val="single" w:sz="4" w:space="0" w:color="auto"/>
            </w:tcBorders>
            <w:shd w:val="clear" w:color="auto" w:fill="auto"/>
            <w:noWrap/>
            <w:vAlign w:val="bottom"/>
            <w:hideMark/>
          </w:tcPr>
          <w:p w14:paraId="76A2E47D" w14:textId="2C9A266E"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Vinlandostrophia ponderosa</w:t>
            </w:r>
          </w:p>
        </w:tc>
        <w:tc>
          <w:tcPr>
            <w:tcW w:w="1080" w:type="dxa"/>
            <w:tcBorders>
              <w:top w:val="nil"/>
              <w:left w:val="single" w:sz="4" w:space="0" w:color="auto"/>
              <w:bottom w:val="nil"/>
              <w:right w:val="nil"/>
            </w:tcBorders>
            <w:shd w:val="clear" w:color="auto" w:fill="D9F2D0" w:themeFill="accent6" w:themeFillTint="33"/>
            <w:noWrap/>
            <w:vAlign w:val="bottom"/>
            <w:hideMark/>
          </w:tcPr>
          <w:p w14:paraId="622484F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0.008</w:t>
            </w:r>
          </w:p>
        </w:tc>
        <w:tc>
          <w:tcPr>
            <w:tcW w:w="990" w:type="dxa"/>
            <w:tcBorders>
              <w:top w:val="nil"/>
              <w:left w:val="nil"/>
              <w:bottom w:val="nil"/>
              <w:right w:val="single" w:sz="4" w:space="0" w:color="auto"/>
            </w:tcBorders>
            <w:shd w:val="clear" w:color="auto" w:fill="auto"/>
            <w:noWrap/>
            <w:vAlign w:val="bottom"/>
            <w:hideMark/>
          </w:tcPr>
          <w:p w14:paraId="2E0E1E26"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0.993</w:t>
            </w:r>
          </w:p>
        </w:tc>
        <w:tc>
          <w:tcPr>
            <w:tcW w:w="1170" w:type="dxa"/>
            <w:tcBorders>
              <w:top w:val="nil"/>
              <w:left w:val="nil"/>
              <w:bottom w:val="nil"/>
              <w:right w:val="nil"/>
            </w:tcBorders>
            <w:shd w:val="clear" w:color="auto" w:fill="D9F2D0" w:themeFill="accent6" w:themeFillTint="33"/>
            <w:noWrap/>
            <w:vAlign w:val="bottom"/>
            <w:hideMark/>
          </w:tcPr>
          <w:p w14:paraId="6EA75B8A"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0.022</w:t>
            </w:r>
          </w:p>
        </w:tc>
        <w:tc>
          <w:tcPr>
            <w:tcW w:w="900" w:type="dxa"/>
            <w:tcBorders>
              <w:top w:val="nil"/>
              <w:left w:val="nil"/>
              <w:bottom w:val="nil"/>
              <w:right w:val="single" w:sz="4" w:space="0" w:color="auto"/>
            </w:tcBorders>
            <w:shd w:val="clear" w:color="auto" w:fill="auto"/>
            <w:noWrap/>
            <w:vAlign w:val="bottom"/>
            <w:hideMark/>
          </w:tcPr>
          <w:p w14:paraId="256F9EC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0.975</w:t>
            </w:r>
          </w:p>
        </w:tc>
        <w:tc>
          <w:tcPr>
            <w:tcW w:w="1260" w:type="dxa"/>
            <w:tcBorders>
              <w:top w:val="nil"/>
              <w:left w:val="nil"/>
              <w:bottom w:val="nil"/>
              <w:right w:val="nil"/>
            </w:tcBorders>
            <w:shd w:val="clear" w:color="auto" w:fill="auto"/>
            <w:noWrap/>
            <w:vAlign w:val="bottom"/>
            <w:hideMark/>
          </w:tcPr>
          <w:p w14:paraId="462A92C1"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0.766</w:t>
            </w:r>
          </w:p>
        </w:tc>
        <w:tc>
          <w:tcPr>
            <w:tcW w:w="900" w:type="dxa"/>
            <w:tcBorders>
              <w:top w:val="nil"/>
              <w:left w:val="nil"/>
              <w:bottom w:val="nil"/>
              <w:right w:val="single" w:sz="4" w:space="0" w:color="auto"/>
            </w:tcBorders>
            <w:shd w:val="clear" w:color="auto" w:fill="auto"/>
            <w:noWrap/>
            <w:vAlign w:val="bottom"/>
            <w:hideMark/>
          </w:tcPr>
          <w:p w14:paraId="6A4CCFE0"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0.220</w:t>
            </w:r>
          </w:p>
        </w:tc>
        <w:tc>
          <w:tcPr>
            <w:tcW w:w="900" w:type="dxa"/>
            <w:tcBorders>
              <w:top w:val="nil"/>
              <w:left w:val="nil"/>
              <w:bottom w:val="nil"/>
              <w:right w:val="nil"/>
            </w:tcBorders>
            <w:shd w:val="clear" w:color="auto" w:fill="auto"/>
            <w:noWrap/>
            <w:vAlign w:val="bottom"/>
            <w:hideMark/>
          </w:tcPr>
          <w:p w14:paraId="1FCFB57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0.910</w:t>
            </w:r>
          </w:p>
        </w:tc>
        <w:tc>
          <w:tcPr>
            <w:tcW w:w="810" w:type="dxa"/>
            <w:tcBorders>
              <w:top w:val="nil"/>
              <w:left w:val="nil"/>
              <w:bottom w:val="nil"/>
              <w:right w:val="nil"/>
            </w:tcBorders>
            <w:shd w:val="clear" w:color="auto" w:fill="auto"/>
            <w:noWrap/>
            <w:vAlign w:val="bottom"/>
            <w:hideMark/>
          </w:tcPr>
          <w:p w14:paraId="7E708D8F"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0.100</w:t>
            </w:r>
          </w:p>
        </w:tc>
      </w:tr>
      <w:tr w:rsidR="008B7862" w:rsidRPr="0080711E" w14:paraId="537E02BB" w14:textId="77777777" w:rsidTr="00A02680">
        <w:trPr>
          <w:trHeight w:val="288"/>
        </w:trPr>
        <w:tc>
          <w:tcPr>
            <w:tcW w:w="1080" w:type="dxa"/>
            <w:tcBorders>
              <w:top w:val="nil"/>
              <w:left w:val="nil"/>
              <w:bottom w:val="nil"/>
              <w:right w:val="nil"/>
            </w:tcBorders>
            <w:shd w:val="clear" w:color="auto" w:fill="auto"/>
            <w:noWrap/>
            <w:vAlign w:val="bottom"/>
            <w:hideMark/>
          </w:tcPr>
          <w:p w14:paraId="2294699C"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bottom w:val="nil"/>
              <w:right w:val="single" w:sz="4" w:space="0" w:color="auto"/>
            </w:tcBorders>
            <w:shd w:val="clear" w:color="auto" w:fill="auto"/>
            <w:noWrap/>
            <w:vAlign w:val="bottom"/>
            <w:hideMark/>
          </w:tcPr>
          <w:p w14:paraId="32A446DC"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Hebertella occidentalis</w:t>
            </w:r>
          </w:p>
        </w:tc>
        <w:tc>
          <w:tcPr>
            <w:tcW w:w="1080" w:type="dxa"/>
            <w:tcBorders>
              <w:top w:val="nil"/>
              <w:left w:val="single" w:sz="4" w:space="0" w:color="auto"/>
              <w:bottom w:val="nil"/>
              <w:right w:val="nil"/>
            </w:tcBorders>
            <w:shd w:val="clear" w:color="auto" w:fill="auto"/>
            <w:noWrap/>
            <w:vAlign w:val="bottom"/>
            <w:hideMark/>
          </w:tcPr>
          <w:p w14:paraId="633F40CF"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0.355</w:t>
            </w:r>
          </w:p>
        </w:tc>
        <w:tc>
          <w:tcPr>
            <w:tcW w:w="990" w:type="dxa"/>
            <w:tcBorders>
              <w:top w:val="nil"/>
              <w:left w:val="nil"/>
              <w:bottom w:val="nil"/>
              <w:right w:val="single" w:sz="4" w:space="0" w:color="auto"/>
            </w:tcBorders>
            <w:shd w:val="clear" w:color="auto" w:fill="auto"/>
            <w:noWrap/>
            <w:vAlign w:val="bottom"/>
            <w:hideMark/>
          </w:tcPr>
          <w:p w14:paraId="0CA62BB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0.671</w:t>
            </w:r>
          </w:p>
        </w:tc>
        <w:tc>
          <w:tcPr>
            <w:tcW w:w="1170" w:type="dxa"/>
            <w:tcBorders>
              <w:top w:val="nil"/>
              <w:left w:val="nil"/>
              <w:bottom w:val="nil"/>
              <w:right w:val="nil"/>
            </w:tcBorders>
            <w:shd w:val="clear" w:color="auto" w:fill="auto"/>
            <w:noWrap/>
            <w:vAlign w:val="bottom"/>
            <w:hideMark/>
          </w:tcPr>
          <w:p w14:paraId="5DE75E7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0.501</w:t>
            </w:r>
          </w:p>
        </w:tc>
        <w:tc>
          <w:tcPr>
            <w:tcW w:w="900" w:type="dxa"/>
            <w:tcBorders>
              <w:top w:val="nil"/>
              <w:left w:val="nil"/>
              <w:bottom w:val="nil"/>
              <w:right w:val="single" w:sz="4" w:space="0" w:color="auto"/>
            </w:tcBorders>
            <w:shd w:val="clear" w:color="auto" w:fill="auto"/>
            <w:noWrap/>
            <w:vAlign w:val="bottom"/>
            <w:hideMark/>
          </w:tcPr>
          <w:p w14:paraId="101F3540"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0.521</w:t>
            </w:r>
          </w:p>
        </w:tc>
        <w:tc>
          <w:tcPr>
            <w:tcW w:w="1260" w:type="dxa"/>
            <w:tcBorders>
              <w:top w:val="nil"/>
              <w:left w:val="nil"/>
              <w:bottom w:val="nil"/>
              <w:right w:val="nil"/>
            </w:tcBorders>
            <w:shd w:val="clear" w:color="auto" w:fill="auto"/>
            <w:noWrap/>
            <w:vAlign w:val="bottom"/>
            <w:hideMark/>
          </w:tcPr>
          <w:p w14:paraId="184A9911"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0.996</w:t>
            </w:r>
          </w:p>
        </w:tc>
        <w:tc>
          <w:tcPr>
            <w:tcW w:w="900" w:type="dxa"/>
            <w:tcBorders>
              <w:top w:val="nil"/>
              <w:left w:val="nil"/>
              <w:bottom w:val="nil"/>
              <w:right w:val="single" w:sz="4" w:space="0" w:color="auto"/>
            </w:tcBorders>
            <w:shd w:val="clear" w:color="auto" w:fill="D9F2D0" w:themeFill="accent6" w:themeFillTint="33"/>
            <w:noWrap/>
            <w:vAlign w:val="bottom"/>
            <w:hideMark/>
          </w:tcPr>
          <w:p w14:paraId="00DED93A"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0.008</w:t>
            </w:r>
          </w:p>
        </w:tc>
        <w:tc>
          <w:tcPr>
            <w:tcW w:w="900" w:type="dxa"/>
            <w:tcBorders>
              <w:top w:val="nil"/>
              <w:left w:val="nil"/>
              <w:bottom w:val="nil"/>
              <w:right w:val="nil"/>
            </w:tcBorders>
            <w:shd w:val="clear" w:color="auto" w:fill="auto"/>
            <w:noWrap/>
            <w:vAlign w:val="bottom"/>
            <w:hideMark/>
          </w:tcPr>
          <w:p w14:paraId="00403475"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810" w:type="dxa"/>
            <w:tcBorders>
              <w:top w:val="nil"/>
              <w:left w:val="nil"/>
              <w:bottom w:val="nil"/>
              <w:right w:val="nil"/>
            </w:tcBorders>
            <w:shd w:val="clear" w:color="auto" w:fill="D9F2D0" w:themeFill="accent6" w:themeFillTint="33"/>
            <w:noWrap/>
            <w:vAlign w:val="bottom"/>
            <w:hideMark/>
          </w:tcPr>
          <w:p w14:paraId="3A290A5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0.002</w:t>
            </w:r>
          </w:p>
        </w:tc>
      </w:tr>
      <w:tr w:rsidR="008B7862" w:rsidRPr="0080711E" w14:paraId="1060D6B5" w14:textId="77777777" w:rsidTr="00A02680">
        <w:trPr>
          <w:trHeight w:val="288"/>
        </w:trPr>
        <w:tc>
          <w:tcPr>
            <w:tcW w:w="1080" w:type="dxa"/>
            <w:tcBorders>
              <w:top w:val="nil"/>
              <w:left w:val="nil"/>
              <w:bottom w:val="nil"/>
              <w:right w:val="nil"/>
            </w:tcBorders>
            <w:shd w:val="clear" w:color="auto" w:fill="auto"/>
            <w:noWrap/>
            <w:vAlign w:val="bottom"/>
            <w:hideMark/>
          </w:tcPr>
          <w:p w14:paraId="243B9594"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1CE619D9"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Strophomena planoconvexa</w:t>
            </w:r>
          </w:p>
        </w:tc>
        <w:tc>
          <w:tcPr>
            <w:tcW w:w="1080" w:type="dxa"/>
            <w:tcBorders>
              <w:top w:val="nil"/>
              <w:left w:val="single" w:sz="4" w:space="0" w:color="auto"/>
              <w:bottom w:val="nil"/>
              <w:right w:val="nil"/>
            </w:tcBorders>
            <w:shd w:val="clear" w:color="auto" w:fill="auto"/>
            <w:noWrap/>
            <w:vAlign w:val="bottom"/>
            <w:hideMark/>
          </w:tcPr>
          <w:p w14:paraId="427A4D75"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0.073</w:t>
            </w:r>
          </w:p>
        </w:tc>
        <w:tc>
          <w:tcPr>
            <w:tcW w:w="990" w:type="dxa"/>
            <w:tcBorders>
              <w:top w:val="nil"/>
              <w:left w:val="nil"/>
              <w:bottom w:val="nil"/>
              <w:right w:val="single" w:sz="4" w:space="0" w:color="auto"/>
            </w:tcBorders>
            <w:shd w:val="clear" w:color="auto" w:fill="auto"/>
            <w:noWrap/>
            <w:vAlign w:val="bottom"/>
            <w:hideMark/>
          </w:tcPr>
          <w:p w14:paraId="68FA611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0.931</w:t>
            </w:r>
          </w:p>
        </w:tc>
        <w:tc>
          <w:tcPr>
            <w:tcW w:w="1170" w:type="dxa"/>
            <w:tcBorders>
              <w:top w:val="nil"/>
              <w:left w:val="nil"/>
              <w:bottom w:val="nil"/>
              <w:right w:val="nil"/>
            </w:tcBorders>
            <w:shd w:val="clear" w:color="auto" w:fill="auto"/>
            <w:noWrap/>
            <w:vAlign w:val="bottom"/>
            <w:hideMark/>
          </w:tcPr>
          <w:p w14:paraId="686C66A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0.124</w:t>
            </w:r>
          </w:p>
        </w:tc>
        <w:tc>
          <w:tcPr>
            <w:tcW w:w="900" w:type="dxa"/>
            <w:tcBorders>
              <w:top w:val="nil"/>
              <w:left w:val="nil"/>
              <w:bottom w:val="nil"/>
              <w:right w:val="single" w:sz="4" w:space="0" w:color="auto"/>
            </w:tcBorders>
            <w:shd w:val="clear" w:color="auto" w:fill="auto"/>
            <w:noWrap/>
            <w:vAlign w:val="bottom"/>
            <w:hideMark/>
          </w:tcPr>
          <w:p w14:paraId="21AC168D"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0.884</w:t>
            </w:r>
          </w:p>
        </w:tc>
        <w:tc>
          <w:tcPr>
            <w:tcW w:w="1260" w:type="dxa"/>
            <w:tcBorders>
              <w:top w:val="nil"/>
              <w:left w:val="nil"/>
              <w:bottom w:val="nil"/>
              <w:right w:val="nil"/>
            </w:tcBorders>
            <w:shd w:val="clear" w:color="auto" w:fill="auto"/>
            <w:noWrap/>
            <w:vAlign w:val="bottom"/>
            <w:hideMark/>
          </w:tcPr>
          <w:p w14:paraId="61E9E3E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0.956</w:t>
            </w:r>
          </w:p>
        </w:tc>
        <w:tc>
          <w:tcPr>
            <w:tcW w:w="900" w:type="dxa"/>
            <w:tcBorders>
              <w:top w:val="nil"/>
              <w:left w:val="nil"/>
              <w:bottom w:val="nil"/>
              <w:right w:val="single" w:sz="4" w:space="0" w:color="auto"/>
            </w:tcBorders>
            <w:shd w:val="clear" w:color="auto" w:fill="auto"/>
            <w:noWrap/>
            <w:vAlign w:val="bottom"/>
            <w:hideMark/>
          </w:tcPr>
          <w:p w14:paraId="64DA10F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0.064</w:t>
            </w:r>
          </w:p>
        </w:tc>
        <w:tc>
          <w:tcPr>
            <w:tcW w:w="900" w:type="dxa"/>
            <w:tcBorders>
              <w:top w:val="nil"/>
              <w:left w:val="nil"/>
              <w:bottom w:val="nil"/>
              <w:right w:val="nil"/>
            </w:tcBorders>
            <w:shd w:val="clear" w:color="auto" w:fill="auto"/>
            <w:noWrap/>
            <w:vAlign w:val="bottom"/>
            <w:hideMark/>
          </w:tcPr>
          <w:p w14:paraId="1CC94546"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0.962</w:t>
            </w:r>
          </w:p>
        </w:tc>
        <w:tc>
          <w:tcPr>
            <w:tcW w:w="810" w:type="dxa"/>
            <w:tcBorders>
              <w:top w:val="nil"/>
              <w:left w:val="nil"/>
              <w:bottom w:val="nil"/>
              <w:right w:val="nil"/>
            </w:tcBorders>
            <w:shd w:val="clear" w:color="auto" w:fill="D9F2D0" w:themeFill="accent6" w:themeFillTint="33"/>
            <w:noWrap/>
            <w:vAlign w:val="bottom"/>
            <w:hideMark/>
          </w:tcPr>
          <w:p w14:paraId="70733FB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0.050</w:t>
            </w:r>
          </w:p>
        </w:tc>
      </w:tr>
      <w:tr w:rsidR="008B7862" w:rsidRPr="0080711E" w14:paraId="56CFA658" w14:textId="77777777" w:rsidTr="00A02680">
        <w:trPr>
          <w:trHeight w:val="288"/>
        </w:trPr>
        <w:tc>
          <w:tcPr>
            <w:tcW w:w="1080" w:type="dxa"/>
            <w:tcBorders>
              <w:top w:val="nil"/>
              <w:left w:val="nil"/>
              <w:bottom w:val="nil"/>
              <w:right w:val="nil"/>
            </w:tcBorders>
            <w:shd w:val="clear" w:color="auto" w:fill="auto"/>
            <w:noWrap/>
            <w:vAlign w:val="bottom"/>
            <w:hideMark/>
          </w:tcPr>
          <w:p w14:paraId="6E199546"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66808F1F"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color w:val="000000"/>
              </w:rPr>
              <w:t>Ramose bryozoan</w:t>
            </w:r>
          </w:p>
        </w:tc>
        <w:tc>
          <w:tcPr>
            <w:tcW w:w="1080" w:type="dxa"/>
            <w:tcBorders>
              <w:top w:val="nil"/>
              <w:left w:val="single" w:sz="4" w:space="0" w:color="auto"/>
              <w:bottom w:val="nil"/>
              <w:right w:val="nil"/>
            </w:tcBorders>
            <w:shd w:val="clear" w:color="auto" w:fill="D9F2D0" w:themeFill="accent6" w:themeFillTint="33"/>
            <w:noWrap/>
            <w:vAlign w:val="bottom"/>
            <w:hideMark/>
          </w:tcPr>
          <w:p w14:paraId="6CFF794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0.021</w:t>
            </w:r>
          </w:p>
        </w:tc>
        <w:tc>
          <w:tcPr>
            <w:tcW w:w="990" w:type="dxa"/>
            <w:tcBorders>
              <w:top w:val="nil"/>
              <w:left w:val="nil"/>
              <w:bottom w:val="nil"/>
              <w:right w:val="single" w:sz="4" w:space="0" w:color="auto"/>
            </w:tcBorders>
            <w:shd w:val="clear" w:color="auto" w:fill="auto"/>
            <w:noWrap/>
            <w:vAlign w:val="bottom"/>
            <w:hideMark/>
          </w:tcPr>
          <w:p w14:paraId="1FDD14B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0.974</w:t>
            </w:r>
          </w:p>
        </w:tc>
        <w:tc>
          <w:tcPr>
            <w:tcW w:w="1170" w:type="dxa"/>
            <w:tcBorders>
              <w:top w:val="nil"/>
              <w:left w:val="nil"/>
              <w:bottom w:val="nil"/>
              <w:right w:val="nil"/>
            </w:tcBorders>
            <w:shd w:val="clear" w:color="auto" w:fill="D9F2D0" w:themeFill="accent6" w:themeFillTint="33"/>
            <w:noWrap/>
            <w:vAlign w:val="bottom"/>
            <w:hideMark/>
          </w:tcPr>
          <w:p w14:paraId="7F700AF0"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0.046</w:t>
            </w:r>
          </w:p>
        </w:tc>
        <w:tc>
          <w:tcPr>
            <w:tcW w:w="900" w:type="dxa"/>
            <w:tcBorders>
              <w:top w:val="nil"/>
              <w:left w:val="nil"/>
              <w:bottom w:val="nil"/>
              <w:right w:val="single" w:sz="4" w:space="0" w:color="auto"/>
            </w:tcBorders>
            <w:shd w:val="clear" w:color="auto" w:fill="auto"/>
            <w:noWrap/>
            <w:vAlign w:val="bottom"/>
            <w:hideMark/>
          </w:tcPr>
          <w:p w14:paraId="0860995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0.940</w:t>
            </w:r>
          </w:p>
        </w:tc>
        <w:tc>
          <w:tcPr>
            <w:tcW w:w="1260" w:type="dxa"/>
            <w:tcBorders>
              <w:top w:val="nil"/>
              <w:left w:val="nil"/>
              <w:bottom w:val="nil"/>
              <w:right w:val="nil"/>
            </w:tcBorders>
            <w:shd w:val="clear" w:color="auto" w:fill="auto"/>
            <w:noWrap/>
            <w:vAlign w:val="bottom"/>
            <w:hideMark/>
          </w:tcPr>
          <w:p w14:paraId="7CE6834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0.980</w:t>
            </w:r>
          </w:p>
        </w:tc>
        <w:tc>
          <w:tcPr>
            <w:tcW w:w="900" w:type="dxa"/>
            <w:tcBorders>
              <w:top w:val="nil"/>
              <w:left w:val="nil"/>
              <w:bottom w:val="nil"/>
              <w:right w:val="single" w:sz="4" w:space="0" w:color="auto"/>
            </w:tcBorders>
            <w:shd w:val="clear" w:color="auto" w:fill="D9F2D0" w:themeFill="accent6" w:themeFillTint="33"/>
            <w:noWrap/>
            <w:vAlign w:val="bottom"/>
            <w:hideMark/>
          </w:tcPr>
          <w:p w14:paraId="3247263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0.014</w:t>
            </w:r>
          </w:p>
        </w:tc>
        <w:tc>
          <w:tcPr>
            <w:tcW w:w="900" w:type="dxa"/>
            <w:tcBorders>
              <w:top w:val="nil"/>
              <w:left w:val="nil"/>
              <w:bottom w:val="nil"/>
              <w:right w:val="nil"/>
            </w:tcBorders>
            <w:shd w:val="clear" w:color="auto" w:fill="auto"/>
            <w:noWrap/>
            <w:vAlign w:val="bottom"/>
            <w:hideMark/>
          </w:tcPr>
          <w:p w14:paraId="6E92DE4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0.994</w:t>
            </w:r>
          </w:p>
        </w:tc>
        <w:tc>
          <w:tcPr>
            <w:tcW w:w="810" w:type="dxa"/>
            <w:tcBorders>
              <w:top w:val="nil"/>
              <w:left w:val="nil"/>
              <w:bottom w:val="nil"/>
              <w:right w:val="nil"/>
            </w:tcBorders>
            <w:shd w:val="clear" w:color="auto" w:fill="D9F2D0" w:themeFill="accent6" w:themeFillTint="33"/>
            <w:noWrap/>
            <w:vAlign w:val="bottom"/>
            <w:hideMark/>
          </w:tcPr>
          <w:p w14:paraId="13664E1F"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0.006</w:t>
            </w:r>
          </w:p>
        </w:tc>
      </w:tr>
      <w:tr w:rsidR="008B7862" w:rsidRPr="0080711E" w14:paraId="42AEEE22" w14:textId="77777777" w:rsidTr="00A02680">
        <w:trPr>
          <w:trHeight w:val="288"/>
        </w:trPr>
        <w:tc>
          <w:tcPr>
            <w:tcW w:w="1080" w:type="dxa"/>
            <w:tcBorders>
              <w:top w:val="nil"/>
              <w:left w:val="nil"/>
              <w:bottom w:val="nil"/>
              <w:right w:val="nil"/>
            </w:tcBorders>
            <w:shd w:val="clear" w:color="auto" w:fill="auto"/>
            <w:noWrap/>
            <w:vAlign w:val="bottom"/>
            <w:hideMark/>
          </w:tcPr>
          <w:p w14:paraId="772D68D0"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241AF484"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Cyclonema bilix</w:t>
            </w:r>
          </w:p>
        </w:tc>
        <w:tc>
          <w:tcPr>
            <w:tcW w:w="1080" w:type="dxa"/>
            <w:tcBorders>
              <w:top w:val="nil"/>
              <w:left w:val="single" w:sz="4" w:space="0" w:color="auto"/>
              <w:bottom w:val="nil"/>
              <w:right w:val="nil"/>
            </w:tcBorders>
            <w:shd w:val="clear" w:color="auto" w:fill="auto"/>
            <w:noWrap/>
            <w:vAlign w:val="bottom"/>
            <w:hideMark/>
          </w:tcPr>
          <w:p w14:paraId="392336A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0.073</w:t>
            </w:r>
          </w:p>
        </w:tc>
        <w:tc>
          <w:tcPr>
            <w:tcW w:w="990" w:type="dxa"/>
            <w:tcBorders>
              <w:top w:val="nil"/>
              <w:left w:val="nil"/>
              <w:bottom w:val="nil"/>
              <w:right w:val="single" w:sz="4" w:space="0" w:color="auto"/>
            </w:tcBorders>
            <w:shd w:val="clear" w:color="auto" w:fill="auto"/>
            <w:noWrap/>
            <w:vAlign w:val="bottom"/>
            <w:hideMark/>
          </w:tcPr>
          <w:p w14:paraId="16F4A88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0.952</w:t>
            </w:r>
          </w:p>
        </w:tc>
        <w:tc>
          <w:tcPr>
            <w:tcW w:w="1170" w:type="dxa"/>
            <w:tcBorders>
              <w:top w:val="nil"/>
              <w:left w:val="nil"/>
              <w:bottom w:val="nil"/>
              <w:right w:val="nil"/>
            </w:tcBorders>
            <w:shd w:val="clear" w:color="auto" w:fill="auto"/>
            <w:noWrap/>
            <w:vAlign w:val="bottom"/>
            <w:hideMark/>
          </w:tcPr>
          <w:p w14:paraId="42F2AA5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0.119</w:t>
            </w:r>
          </w:p>
        </w:tc>
        <w:tc>
          <w:tcPr>
            <w:tcW w:w="900" w:type="dxa"/>
            <w:tcBorders>
              <w:top w:val="nil"/>
              <w:left w:val="nil"/>
              <w:bottom w:val="nil"/>
              <w:right w:val="single" w:sz="4" w:space="0" w:color="auto"/>
            </w:tcBorders>
            <w:shd w:val="clear" w:color="auto" w:fill="auto"/>
            <w:noWrap/>
            <w:vAlign w:val="bottom"/>
            <w:hideMark/>
          </w:tcPr>
          <w:p w14:paraId="727DE79A"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0.898</w:t>
            </w:r>
          </w:p>
        </w:tc>
        <w:tc>
          <w:tcPr>
            <w:tcW w:w="1260" w:type="dxa"/>
            <w:tcBorders>
              <w:top w:val="nil"/>
              <w:left w:val="nil"/>
              <w:bottom w:val="nil"/>
              <w:right w:val="nil"/>
            </w:tcBorders>
            <w:shd w:val="clear" w:color="auto" w:fill="auto"/>
            <w:noWrap/>
            <w:vAlign w:val="bottom"/>
            <w:hideMark/>
          </w:tcPr>
          <w:p w14:paraId="632B05E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0.802</w:t>
            </w:r>
          </w:p>
        </w:tc>
        <w:tc>
          <w:tcPr>
            <w:tcW w:w="900" w:type="dxa"/>
            <w:tcBorders>
              <w:top w:val="nil"/>
              <w:left w:val="nil"/>
              <w:bottom w:val="nil"/>
              <w:right w:val="single" w:sz="4" w:space="0" w:color="auto"/>
            </w:tcBorders>
            <w:shd w:val="clear" w:color="auto" w:fill="auto"/>
            <w:noWrap/>
            <w:vAlign w:val="bottom"/>
            <w:hideMark/>
          </w:tcPr>
          <w:p w14:paraId="048DDAE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0.180</w:t>
            </w:r>
          </w:p>
        </w:tc>
        <w:tc>
          <w:tcPr>
            <w:tcW w:w="900" w:type="dxa"/>
            <w:tcBorders>
              <w:top w:val="nil"/>
              <w:left w:val="nil"/>
              <w:bottom w:val="nil"/>
              <w:right w:val="nil"/>
            </w:tcBorders>
            <w:shd w:val="clear" w:color="auto" w:fill="auto"/>
            <w:noWrap/>
            <w:vAlign w:val="bottom"/>
            <w:hideMark/>
          </w:tcPr>
          <w:p w14:paraId="511409BD"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0.848</w:t>
            </w:r>
          </w:p>
        </w:tc>
        <w:tc>
          <w:tcPr>
            <w:tcW w:w="810" w:type="dxa"/>
            <w:tcBorders>
              <w:top w:val="nil"/>
              <w:left w:val="nil"/>
              <w:bottom w:val="nil"/>
              <w:right w:val="nil"/>
            </w:tcBorders>
            <w:shd w:val="clear" w:color="auto" w:fill="auto"/>
            <w:noWrap/>
            <w:vAlign w:val="bottom"/>
            <w:hideMark/>
          </w:tcPr>
          <w:p w14:paraId="08C6837C"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0.136</w:t>
            </w:r>
          </w:p>
        </w:tc>
      </w:tr>
      <w:tr w:rsidR="008B7862" w:rsidRPr="0080711E" w14:paraId="3E9DB4DD" w14:textId="77777777" w:rsidTr="00A02680">
        <w:trPr>
          <w:trHeight w:val="288"/>
        </w:trPr>
        <w:tc>
          <w:tcPr>
            <w:tcW w:w="1080" w:type="dxa"/>
            <w:tcBorders>
              <w:top w:val="nil"/>
              <w:left w:val="nil"/>
              <w:bottom w:val="nil"/>
              <w:right w:val="nil"/>
            </w:tcBorders>
            <w:shd w:val="clear" w:color="auto" w:fill="auto"/>
            <w:noWrap/>
            <w:vAlign w:val="bottom"/>
            <w:hideMark/>
          </w:tcPr>
          <w:p w14:paraId="4BF27022" w14:textId="77777777" w:rsidR="008B7862" w:rsidRPr="0080711E" w:rsidRDefault="008B7862" w:rsidP="000F6F6C">
            <w:pPr>
              <w:spacing w:line="240" w:lineRule="auto"/>
              <w:jc w:val="both"/>
              <w:rPr>
                <w:rFonts w:ascii="Times New Roman" w:eastAsia="Times New Roman" w:hAnsi="Times New Roman" w:cs="Times New Roman"/>
                <w:color w:val="000000"/>
              </w:rPr>
            </w:pPr>
          </w:p>
        </w:tc>
        <w:tc>
          <w:tcPr>
            <w:tcW w:w="2790" w:type="dxa"/>
            <w:tcBorders>
              <w:top w:val="nil"/>
              <w:left w:val="nil"/>
              <w:bottom w:val="nil"/>
              <w:right w:val="single" w:sz="4" w:space="0" w:color="auto"/>
            </w:tcBorders>
            <w:shd w:val="clear" w:color="auto" w:fill="auto"/>
            <w:noWrap/>
            <w:vAlign w:val="bottom"/>
            <w:hideMark/>
          </w:tcPr>
          <w:p w14:paraId="2EC4A3C4"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Paupospira bowdeni</w:t>
            </w:r>
          </w:p>
        </w:tc>
        <w:tc>
          <w:tcPr>
            <w:tcW w:w="1080" w:type="dxa"/>
            <w:tcBorders>
              <w:top w:val="nil"/>
              <w:left w:val="single" w:sz="4" w:space="0" w:color="auto"/>
              <w:bottom w:val="nil"/>
              <w:right w:val="nil"/>
            </w:tcBorders>
            <w:shd w:val="clear" w:color="auto" w:fill="auto"/>
            <w:noWrap/>
            <w:vAlign w:val="bottom"/>
            <w:hideMark/>
          </w:tcPr>
          <w:p w14:paraId="48CB60C2"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990" w:type="dxa"/>
            <w:tcBorders>
              <w:top w:val="nil"/>
              <w:left w:val="nil"/>
              <w:bottom w:val="nil"/>
              <w:right w:val="single" w:sz="4" w:space="0" w:color="auto"/>
            </w:tcBorders>
            <w:shd w:val="clear" w:color="auto" w:fill="auto"/>
            <w:noWrap/>
            <w:vAlign w:val="bottom"/>
            <w:hideMark/>
          </w:tcPr>
          <w:p w14:paraId="3D4BC20D"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0.628</w:t>
            </w:r>
          </w:p>
        </w:tc>
        <w:tc>
          <w:tcPr>
            <w:tcW w:w="1170" w:type="dxa"/>
            <w:tcBorders>
              <w:top w:val="nil"/>
              <w:left w:val="nil"/>
              <w:bottom w:val="nil"/>
              <w:right w:val="nil"/>
            </w:tcBorders>
            <w:shd w:val="clear" w:color="auto" w:fill="auto"/>
            <w:noWrap/>
            <w:vAlign w:val="bottom"/>
            <w:hideMark/>
          </w:tcPr>
          <w:p w14:paraId="1E6042D1"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900" w:type="dxa"/>
            <w:tcBorders>
              <w:top w:val="nil"/>
              <w:left w:val="nil"/>
              <w:bottom w:val="nil"/>
              <w:right w:val="single" w:sz="4" w:space="0" w:color="auto"/>
            </w:tcBorders>
            <w:shd w:val="clear" w:color="auto" w:fill="auto"/>
            <w:noWrap/>
            <w:vAlign w:val="bottom"/>
            <w:hideMark/>
          </w:tcPr>
          <w:p w14:paraId="6DF01A73"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0.625</w:t>
            </w:r>
          </w:p>
        </w:tc>
        <w:tc>
          <w:tcPr>
            <w:tcW w:w="1260" w:type="dxa"/>
            <w:tcBorders>
              <w:top w:val="nil"/>
              <w:left w:val="nil"/>
              <w:bottom w:val="nil"/>
              <w:right w:val="nil"/>
            </w:tcBorders>
            <w:shd w:val="clear" w:color="auto" w:fill="auto"/>
            <w:noWrap/>
            <w:vAlign w:val="bottom"/>
            <w:hideMark/>
          </w:tcPr>
          <w:p w14:paraId="2F33956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900" w:type="dxa"/>
            <w:tcBorders>
              <w:top w:val="nil"/>
              <w:left w:val="nil"/>
              <w:bottom w:val="nil"/>
              <w:right w:val="single" w:sz="4" w:space="0" w:color="auto"/>
            </w:tcBorders>
            <w:shd w:val="clear" w:color="auto" w:fill="D9F2D0" w:themeFill="accent6" w:themeFillTint="33"/>
            <w:noWrap/>
            <w:vAlign w:val="bottom"/>
            <w:hideMark/>
          </w:tcPr>
          <w:p w14:paraId="68F77259"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0.006</w:t>
            </w:r>
          </w:p>
        </w:tc>
        <w:tc>
          <w:tcPr>
            <w:tcW w:w="900" w:type="dxa"/>
            <w:tcBorders>
              <w:top w:val="nil"/>
              <w:left w:val="nil"/>
              <w:bottom w:val="nil"/>
              <w:right w:val="nil"/>
            </w:tcBorders>
            <w:shd w:val="clear" w:color="auto" w:fill="auto"/>
            <w:noWrap/>
            <w:vAlign w:val="bottom"/>
            <w:hideMark/>
          </w:tcPr>
          <w:p w14:paraId="77EAA9A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1.000</w:t>
            </w:r>
          </w:p>
        </w:tc>
        <w:tc>
          <w:tcPr>
            <w:tcW w:w="810" w:type="dxa"/>
            <w:tcBorders>
              <w:top w:val="nil"/>
              <w:left w:val="nil"/>
              <w:bottom w:val="nil"/>
              <w:right w:val="nil"/>
            </w:tcBorders>
            <w:shd w:val="clear" w:color="auto" w:fill="D9F2D0" w:themeFill="accent6" w:themeFillTint="33"/>
            <w:noWrap/>
            <w:vAlign w:val="bottom"/>
            <w:hideMark/>
          </w:tcPr>
          <w:p w14:paraId="007C60E4"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0.006</w:t>
            </w:r>
          </w:p>
        </w:tc>
      </w:tr>
      <w:tr w:rsidR="008B7862" w:rsidRPr="0080711E" w14:paraId="050DED64" w14:textId="77777777" w:rsidTr="00A02680">
        <w:trPr>
          <w:trHeight w:val="288"/>
        </w:trPr>
        <w:tc>
          <w:tcPr>
            <w:tcW w:w="1080" w:type="dxa"/>
            <w:tcBorders>
              <w:top w:val="nil"/>
              <w:left w:val="nil"/>
              <w:bottom w:val="nil"/>
              <w:right w:val="nil"/>
            </w:tcBorders>
            <w:shd w:val="clear" w:color="auto" w:fill="auto"/>
            <w:noWrap/>
            <w:vAlign w:val="bottom"/>
            <w:hideMark/>
          </w:tcPr>
          <w:p w14:paraId="4330584E" w14:textId="77777777" w:rsidR="008B7862" w:rsidRPr="0080711E" w:rsidRDefault="008B7862" w:rsidP="000F6F6C">
            <w:pPr>
              <w:spacing w:line="240" w:lineRule="auto"/>
              <w:jc w:val="both"/>
              <w:rPr>
                <w:rFonts w:ascii="Times New Roman" w:eastAsia="Times New Roman" w:hAnsi="Times New Roman" w:cs="Times New Roman"/>
                <w:color w:val="9C0006"/>
              </w:rPr>
            </w:pPr>
          </w:p>
        </w:tc>
        <w:tc>
          <w:tcPr>
            <w:tcW w:w="2790" w:type="dxa"/>
            <w:tcBorders>
              <w:top w:val="nil"/>
              <w:left w:val="nil"/>
              <w:bottom w:val="nil"/>
              <w:right w:val="single" w:sz="4" w:space="0" w:color="auto"/>
            </w:tcBorders>
            <w:shd w:val="clear" w:color="auto" w:fill="auto"/>
            <w:noWrap/>
            <w:vAlign w:val="bottom"/>
            <w:hideMark/>
          </w:tcPr>
          <w:p w14:paraId="30B87B5C" w14:textId="77777777" w:rsidR="008B7862" w:rsidRPr="0080711E" w:rsidRDefault="008B7862" w:rsidP="000F6F6C">
            <w:pPr>
              <w:spacing w:line="240" w:lineRule="auto"/>
              <w:jc w:val="both"/>
              <w:rPr>
                <w:rFonts w:ascii="Times New Roman" w:eastAsia="Times New Roman" w:hAnsi="Times New Roman" w:cs="Times New Roman"/>
                <w:color w:val="000000"/>
              </w:rPr>
            </w:pPr>
            <w:r w:rsidRPr="0080711E">
              <w:rPr>
                <w:rFonts w:ascii="Times New Roman" w:eastAsia="Times New Roman" w:hAnsi="Times New Roman" w:cs="Times New Roman"/>
                <w:i/>
                <w:iCs/>
                <w:color w:val="000000"/>
              </w:rPr>
              <w:t>Orthorhynchula linneyi</w:t>
            </w:r>
          </w:p>
        </w:tc>
        <w:tc>
          <w:tcPr>
            <w:tcW w:w="1080" w:type="dxa"/>
            <w:tcBorders>
              <w:top w:val="nil"/>
              <w:left w:val="single" w:sz="4" w:space="0" w:color="auto"/>
              <w:bottom w:val="nil"/>
              <w:right w:val="nil"/>
            </w:tcBorders>
            <w:shd w:val="clear" w:color="auto" w:fill="D9F2D0" w:themeFill="accent6" w:themeFillTint="33"/>
            <w:noWrap/>
            <w:vAlign w:val="bottom"/>
            <w:hideMark/>
          </w:tcPr>
          <w:p w14:paraId="306135CA"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0.020</w:t>
            </w:r>
          </w:p>
        </w:tc>
        <w:tc>
          <w:tcPr>
            <w:tcW w:w="990" w:type="dxa"/>
            <w:tcBorders>
              <w:top w:val="nil"/>
              <w:left w:val="nil"/>
              <w:bottom w:val="nil"/>
              <w:right w:val="single" w:sz="4" w:space="0" w:color="auto"/>
            </w:tcBorders>
            <w:shd w:val="clear" w:color="auto" w:fill="auto"/>
            <w:noWrap/>
            <w:vAlign w:val="bottom"/>
            <w:hideMark/>
          </w:tcPr>
          <w:p w14:paraId="1C59572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0.977</w:t>
            </w:r>
          </w:p>
        </w:tc>
        <w:tc>
          <w:tcPr>
            <w:tcW w:w="1170" w:type="dxa"/>
            <w:tcBorders>
              <w:top w:val="nil"/>
              <w:left w:val="nil"/>
              <w:bottom w:val="nil"/>
              <w:right w:val="nil"/>
            </w:tcBorders>
            <w:shd w:val="clear" w:color="auto" w:fill="D9F2D0" w:themeFill="accent6" w:themeFillTint="33"/>
            <w:noWrap/>
            <w:vAlign w:val="bottom"/>
            <w:hideMark/>
          </w:tcPr>
          <w:p w14:paraId="2A716C07"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0.051</w:t>
            </w:r>
          </w:p>
        </w:tc>
        <w:tc>
          <w:tcPr>
            <w:tcW w:w="900" w:type="dxa"/>
            <w:tcBorders>
              <w:top w:val="nil"/>
              <w:left w:val="nil"/>
              <w:bottom w:val="nil"/>
              <w:right w:val="single" w:sz="4" w:space="0" w:color="auto"/>
            </w:tcBorders>
            <w:shd w:val="clear" w:color="auto" w:fill="auto"/>
            <w:noWrap/>
            <w:vAlign w:val="bottom"/>
            <w:hideMark/>
          </w:tcPr>
          <w:p w14:paraId="5C4A21DB"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0.945</w:t>
            </w:r>
          </w:p>
        </w:tc>
        <w:tc>
          <w:tcPr>
            <w:tcW w:w="1260" w:type="dxa"/>
            <w:tcBorders>
              <w:top w:val="nil"/>
              <w:left w:val="nil"/>
              <w:bottom w:val="nil"/>
              <w:right w:val="nil"/>
            </w:tcBorders>
            <w:shd w:val="clear" w:color="auto" w:fill="auto"/>
            <w:noWrap/>
            <w:vAlign w:val="bottom"/>
            <w:hideMark/>
          </w:tcPr>
          <w:p w14:paraId="2301BC2E"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0.776</w:t>
            </w:r>
          </w:p>
        </w:tc>
        <w:tc>
          <w:tcPr>
            <w:tcW w:w="900" w:type="dxa"/>
            <w:tcBorders>
              <w:top w:val="nil"/>
              <w:left w:val="nil"/>
              <w:bottom w:val="nil"/>
              <w:right w:val="single" w:sz="4" w:space="0" w:color="auto"/>
            </w:tcBorders>
            <w:shd w:val="clear" w:color="auto" w:fill="auto"/>
            <w:noWrap/>
            <w:vAlign w:val="bottom"/>
            <w:hideMark/>
          </w:tcPr>
          <w:p w14:paraId="149D0096"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0.206</w:t>
            </w:r>
          </w:p>
        </w:tc>
        <w:tc>
          <w:tcPr>
            <w:tcW w:w="900" w:type="dxa"/>
            <w:tcBorders>
              <w:top w:val="nil"/>
              <w:left w:val="nil"/>
              <w:bottom w:val="nil"/>
              <w:right w:val="nil"/>
            </w:tcBorders>
            <w:shd w:val="clear" w:color="auto" w:fill="auto"/>
            <w:noWrap/>
            <w:vAlign w:val="bottom"/>
            <w:hideMark/>
          </w:tcPr>
          <w:p w14:paraId="662C4618"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0.828</w:t>
            </w:r>
          </w:p>
        </w:tc>
        <w:tc>
          <w:tcPr>
            <w:tcW w:w="810" w:type="dxa"/>
            <w:tcBorders>
              <w:top w:val="nil"/>
              <w:left w:val="nil"/>
              <w:bottom w:val="nil"/>
              <w:right w:val="nil"/>
            </w:tcBorders>
            <w:shd w:val="clear" w:color="auto" w:fill="auto"/>
            <w:noWrap/>
            <w:vAlign w:val="bottom"/>
            <w:hideMark/>
          </w:tcPr>
          <w:p w14:paraId="4B89EB1F" w14:textId="77777777" w:rsidR="008B7862" w:rsidRPr="0080711E" w:rsidRDefault="008B7862" w:rsidP="000F6F6C">
            <w:pPr>
              <w:spacing w:line="240" w:lineRule="auto"/>
              <w:jc w:val="both"/>
              <w:rPr>
                <w:rFonts w:ascii="Times New Roman" w:eastAsia="Times New Roman" w:hAnsi="Times New Roman" w:cs="Times New Roman"/>
              </w:rPr>
            </w:pPr>
            <w:r w:rsidRPr="0080711E">
              <w:rPr>
                <w:rFonts w:ascii="Times New Roman" w:hAnsi="Times New Roman" w:cs="Times New Roman"/>
              </w:rPr>
              <w:t>0.152</w:t>
            </w:r>
          </w:p>
        </w:tc>
      </w:tr>
    </w:tbl>
    <w:p w14:paraId="05E68708" w14:textId="77777777" w:rsidR="008B7862" w:rsidRPr="0080711E" w:rsidRDefault="008B7862" w:rsidP="000F6F6C">
      <w:pPr>
        <w:spacing w:line="240" w:lineRule="auto"/>
        <w:jc w:val="both"/>
        <w:rPr>
          <w:rFonts w:ascii="Times New Roman" w:eastAsia="Times New Roman" w:hAnsi="Times New Roman" w:cs="Times New Roman"/>
          <w:sz w:val="24"/>
          <w:szCs w:val="32"/>
          <w:lang w:val="en-US"/>
        </w:rPr>
      </w:pPr>
    </w:p>
    <w:p w14:paraId="360F3977" w14:textId="77777777" w:rsidR="008B7862" w:rsidRPr="0080711E" w:rsidRDefault="008B7862" w:rsidP="000F6F6C">
      <w:pPr>
        <w:spacing w:line="240" w:lineRule="auto"/>
        <w:jc w:val="both"/>
        <w:rPr>
          <w:rFonts w:ascii="Times New Roman" w:eastAsia="Times New Roman" w:hAnsi="Times New Roman" w:cs="Times New Roman"/>
          <w:sz w:val="24"/>
          <w:szCs w:val="32"/>
          <w:lang w:val="en-US"/>
        </w:rPr>
      </w:pPr>
    </w:p>
    <w:p w14:paraId="3D5F1754" w14:textId="77777777" w:rsidR="008B7862" w:rsidRPr="0080711E" w:rsidRDefault="008B7862" w:rsidP="000F6F6C">
      <w:pPr>
        <w:spacing w:line="240" w:lineRule="auto"/>
        <w:jc w:val="both"/>
        <w:rPr>
          <w:rFonts w:ascii="Times New Roman" w:eastAsia="Times New Roman" w:hAnsi="Times New Roman" w:cs="Times New Roman"/>
          <w:sz w:val="24"/>
          <w:szCs w:val="32"/>
          <w:lang w:val="en-US"/>
        </w:rPr>
      </w:pPr>
    </w:p>
    <w:p w14:paraId="43325B0C" w14:textId="77777777" w:rsidR="008B7862" w:rsidRPr="0080711E" w:rsidRDefault="008B7862" w:rsidP="000F6F6C">
      <w:pPr>
        <w:spacing w:line="240" w:lineRule="auto"/>
        <w:jc w:val="both"/>
        <w:rPr>
          <w:rFonts w:ascii="Times New Roman" w:eastAsia="Times New Roman" w:hAnsi="Times New Roman" w:cs="Times New Roman"/>
          <w:sz w:val="24"/>
          <w:szCs w:val="32"/>
          <w:lang w:val="en-US"/>
        </w:rPr>
      </w:pPr>
    </w:p>
    <w:p w14:paraId="6B258966" w14:textId="77777777" w:rsidR="0078692F" w:rsidRDefault="0078692F">
      <w:pPr>
        <w:spacing w:after="160" w:line="259" w:lineRule="auto"/>
        <w:rPr>
          <w:rFonts w:ascii="Times New Roman" w:eastAsia="Times New Roman" w:hAnsi="Times New Roman" w:cs="Times New Roman"/>
          <w:sz w:val="24"/>
          <w:szCs w:val="32"/>
          <w:lang w:val="en-US"/>
        </w:rPr>
        <w:sectPr w:rsidR="0078692F" w:rsidSect="004D153E">
          <w:pgSz w:w="15840" w:h="12240" w:orient="landscape"/>
          <w:pgMar w:top="1440" w:right="1440" w:bottom="1440" w:left="1440" w:header="720" w:footer="720" w:gutter="0"/>
          <w:cols w:space="720"/>
          <w:docGrid w:linePitch="360"/>
        </w:sectPr>
      </w:pPr>
      <w:r>
        <w:rPr>
          <w:rFonts w:ascii="Times New Roman" w:eastAsia="Times New Roman" w:hAnsi="Times New Roman" w:cs="Times New Roman"/>
          <w:sz w:val="24"/>
          <w:szCs w:val="32"/>
          <w:lang w:val="en-US"/>
        </w:rPr>
        <w:br w:type="page"/>
      </w:r>
    </w:p>
    <w:p w14:paraId="6F15B3C8" w14:textId="6B407020" w:rsidR="0078692F" w:rsidRPr="0080711E" w:rsidRDefault="004F2CDF" w:rsidP="004F2CDF">
      <w:pPr>
        <w:spacing w:line="480" w:lineRule="auto"/>
        <w:rPr>
          <w:rFonts w:ascii="Times New Roman" w:hAnsi="Times New Roman" w:cs="Times New Roman"/>
          <w:sz w:val="24"/>
          <w:szCs w:val="28"/>
        </w:rPr>
      </w:pPr>
      <w:r w:rsidRPr="00B81581">
        <w:rPr>
          <w:rFonts w:ascii="Times New Roman" w:hAnsi="Times New Roman" w:cs="Times New Roman"/>
          <w:sz w:val="24"/>
          <w:szCs w:val="28"/>
        </w:rPr>
        <w:lastRenderedPageBreak/>
        <w:t>during the C4-C5). The magnitude of niche equivalency is constant across time, but the only three</w:t>
      </w:r>
      <w:r w:rsidRPr="0080711E">
        <w:rPr>
          <w:rFonts w:ascii="Times New Roman" w:hAnsi="Times New Roman" w:cs="Times New Roman"/>
          <w:sz w:val="24"/>
          <w:szCs w:val="28"/>
        </w:rPr>
        <w:t xml:space="preserve"> </w:t>
      </w:r>
      <w:r w:rsidR="0078692F" w:rsidRPr="0080711E">
        <w:rPr>
          <w:rFonts w:ascii="Times New Roman" w:hAnsi="Times New Roman" w:cs="Times New Roman"/>
          <w:sz w:val="24"/>
          <w:szCs w:val="28"/>
        </w:rPr>
        <w:t>(</w:t>
      </w:r>
      <w:r w:rsidR="0078692F" w:rsidRPr="0080711E">
        <w:rPr>
          <w:rFonts w:ascii="Times New Roman" w:hAnsi="Times New Roman" w:cs="Times New Roman"/>
          <w:i/>
          <w:iCs/>
          <w:sz w:val="24"/>
          <w:szCs w:val="28"/>
        </w:rPr>
        <w:t>Vinlandostrophia</w:t>
      </w:r>
      <w:r w:rsidR="0078692F" w:rsidRPr="0080711E">
        <w:rPr>
          <w:rFonts w:ascii="Times New Roman" w:hAnsi="Times New Roman" w:cs="Times New Roman"/>
          <w:sz w:val="24"/>
          <w:szCs w:val="28"/>
        </w:rPr>
        <w:t xml:space="preserve">, ramose bryozoans, </w:t>
      </w:r>
      <w:r w:rsidR="0078692F" w:rsidRPr="0080711E">
        <w:rPr>
          <w:rFonts w:ascii="Times New Roman" w:hAnsi="Times New Roman" w:cs="Times New Roman"/>
          <w:i/>
          <w:iCs/>
          <w:sz w:val="24"/>
          <w:szCs w:val="28"/>
        </w:rPr>
        <w:t>Orthorhynchula</w:t>
      </w:r>
      <w:r w:rsidR="0078692F" w:rsidRPr="0080711E">
        <w:rPr>
          <w:rFonts w:ascii="Times New Roman" w:hAnsi="Times New Roman" w:cs="Times New Roman"/>
          <w:sz w:val="24"/>
          <w:szCs w:val="28"/>
        </w:rPr>
        <w:t xml:space="preserve">) instances of greater niche similarity (=niche conservatism) occurred in the C4-C5 analysis. </w:t>
      </w:r>
      <w:r w:rsidR="0078692F" w:rsidRPr="00D04C7C">
        <w:rPr>
          <w:rFonts w:ascii="Times New Roman" w:hAnsi="Times New Roman" w:cs="Times New Roman"/>
          <w:sz w:val="24"/>
          <w:szCs w:val="28"/>
        </w:rPr>
        <w:t>A statistically significan</w:t>
      </w:r>
      <w:r w:rsidR="0078692F">
        <w:rPr>
          <w:rFonts w:ascii="Times New Roman" w:hAnsi="Times New Roman" w:cs="Times New Roman"/>
          <w:sz w:val="24"/>
          <w:szCs w:val="28"/>
        </w:rPr>
        <w:t>t pattern</w:t>
      </w:r>
      <w:r w:rsidR="0078692F" w:rsidRPr="0080711E">
        <w:rPr>
          <w:rFonts w:ascii="Times New Roman" w:hAnsi="Times New Roman" w:cs="Times New Roman"/>
          <w:sz w:val="24"/>
          <w:szCs w:val="28"/>
        </w:rPr>
        <w:t xml:space="preserve"> </w:t>
      </w:r>
      <w:r w:rsidR="0078692F">
        <w:rPr>
          <w:rFonts w:ascii="Times New Roman" w:hAnsi="Times New Roman" w:cs="Times New Roman"/>
          <w:sz w:val="24"/>
          <w:szCs w:val="28"/>
        </w:rPr>
        <w:t>is observed</w:t>
      </w:r>
      <w:r w:rsidR="0078692F" w:rsidRPr="0080711E">
        <w:rPr>
          <w:rFonts w:ascii="Times New Roman" w:hAnsi="Times New Roman" w:cs="Times New Roman"/>
          <w:sz w:val="24"/>
          <w:szCs w:val="28"/>
        </w:rPr>
        <w:t>: significant similarity signals only occurred with the I statistic, and significant signals for equivalence was only detected with the D statistic. There were no taxa that exhibited lower similarity than expected, and there were no taxa that showed greater equivalency than expected in either of the comparison across time.</w:t>
      </w:r>
    </w:p>
    <w:p w14:paraId="0E285F74" w14:textId="77777777" w:rsidR="008B7862" w:rsidRPr="0080711E" w:rsidRDefault="008B7862" w:rsidP="000F6F6C">
      <w:pPr>
        <w:spacing w:line="240" w:lineRule="auto"/>
        <w:jc w:val="both"/>
        <w:rPr>
          <w:rFonts w:ascii="Times New Roman" w:eastAsia="Times New Roman" w:hAnsi="Times New Roman" w:cs="Times New Roman"/>
          <w:sz w:val="24"/>
          <w:szCs w:val="32"/>
          <w:lang w:val="en-US"/>
        </w:rPr>
        <w:sectPr w:rsidR="008B7862" w:rsidRPr="0080711E" w:rsidSect="0078692F">
          <w:pgSz w:w="12240" w:h="15840"/>
          <w:pgMar w:top="1440" w:right="1440" w:bottom="1440" w:left="1440" w:header="720" w:footer="720" w:gutter="0"/>
          <w:cols w:space="720"/>
          <w:docGrid w:linePitch="360"/>
        </w:sectPr>
      </w:pPr>
    </w:p>
    <w:p w14:paraId="37C1B34F" w14:textId="1CF3546D" w:rsidR="000E62E9" w:rsidRPr="0080711E" w:rsidRDefault="00154E47" w:rsidP="004F2CDF">
      <w:pPr>
        <w:pStyle w:val="Heading1"/>
        <w:spacing w:before="0" w:after="0"/>
        <w:jc w:val="center"/>
        <w:rPr>
          <w:rFonts w:cs="Times New Roman"/>
        </w:rPr>
      </w:pPr>
      <w:bookmarkStart w:id="55" w:name="_Toc180179022"/>
      <w:r w:rsidRPr="0080711E">
        <w:rPr>
          <w:rFonts w:cs="Times New Roman"/>
        </w:rPr>
        <w:lastRenderedPageBreak/>
        <w:t xml:space="preserve">Chapter </w:t>
      </w:r>
      <w:r w:rsidR="002773C9" w:rsidRPr="0080711E">
        <w:rPr>
          <w:rFonts w:cs="Times New Roman"/>
        </w:rPr>
        <w:t>5</w:t>
      </w:r>
      <w:r w:rsidRPr="0080711E">
        <w:rPr>
          <w:rFonts w:cs="Times New Roman"/>
        </w:rPr>
        <w:t xml:space="preserve">. </w:t>
      </w:r>
      <w:bookmarkStart w:id="56" w:name="_Toc178971509"/>
      <w:r w:rsidR="000E62E9" w:rsidRPr="0080711E">
        <w:rPr>
          <w:rFonts w:cs="Times New Roman"/>
        </w:rPr>
        <w:t>Discussion</w:t>
      </w:r>
      <w:bookmarkEnd w:id="55"/>
      <w:bookmarkEnd w:id="56"/>
    </w:p>
    <w:p w14:paraId="1D08B8ED" w14:textId="77777777" w:rsidR="000E62E9" w:rsidRPr="0080711E" w:rsidRDefault="000E62E9" w:rsidP="004F2CDF">
      <w:pPr>
        <w:pStyle w:val="Heading2"/>
        <w:spacing w:before="0" w:after="0"/>
        <w:rPr>
          <w:rFonts w:cs="Times New Roman"/>
        </w:rPr>
      </w:pPr>
      <w:bookmarkStart w:id="57" w:name="_Toc178971510"/>
      <w:bookmarkStart w:id="58" w:name="_Toc180179023"/>
      <w:r w:rsidRPr="0080711E">
        <w:rPr>
          <w:rFonts w:cs="Times New Roman"/>
        </w:rPr>
        <w:t>Ecological Niche Model Evaluation</w:t>
      </w:r>
      <w:bookmarkEnd w:id="57"/>
      <w:bookmarkEnd w:id="58"/>
    </w:p>
    <w:p w14:paraId="72AB285F" w14:textId="7AA6EAF4" w:rsidR="000E62E9" w:rsidRPr="0080711E" w:rsidRDefault="000E62E9"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r>
      <w:r w:rsidR="004B773D">
        <w:rPr>
          <w:rFonts w:ascii="Times New Roman" w:hAnsi="Times New Roman" w:cs="Times New Roman"/>
          <w:sz w:val="24"/>
          <w:szCs w:val="24"/>
        </w:rPr>
        <w:t>Geographic distribution analysis of e</w:t>
      </w:r>
      <w:r w:rsidRPr="0080711E">
        <w:rPr>
          <w:rFonts w:ascii="Times New Roman" w:hAnsi="Times New Roman" w:cs="Times New Roman"/>
          <w:sz w:val="24"/>
          <w:szCs w:val="24"/>
        </w:rPr>
        <w:t xml:space="preserve">cological niche models produced in this study demonstrate that niche distribution for all </w:t>
      </w:r>
      <w:r w:rsidR="0096264A">
        <w:rPr>
          <w:rFonts w:ascii="Times New Roman" w:hAnsi="Times New Roman" w:cs="Times New Roman"/>
          <w:sz w:val="24"/>
          <w:szCs w:val="24"/>
        </w:rPr>
        <w:t xml:space="preserve">analyzed </w:t>
      </w:r>
      <w:r w:rsidRPr="0080711E">
        <w:rPr>
          <w:rFonts w:ascii="Times New Roman" w:hAnsi="Times New Roman" w:cs="Times New Roman"/>
          <w:sz w:val="24"/>
          <w:szCs w:val="24"/>
        </w:rPr>
        <w:t>taxa shifted temporally and spatially across the Late Ordovician</w:t>
      </w:r>
      <w:r w:rsidR="00E92D1D" w:rsidRPr="0080711E">
        <w:rPr>
          <w:rFonts w:ascii="Times New Roman" w:hAnsi="Times New Roman" w:cs="Times New Roman"/>
          <w:sz w:val="24"/>
          <w:szCs w:val="24"/>
        </w:rPr>
        <w:t>. These models (</w:t>
      </w:r>
      <w:r w:rsidR="00E92D1D" w:rsidRPr="00FC3F6F">
        <w:rPr>
          <w:rFonts w:ascii="Times New Roman" w:hAnsi="Times New Roman" w:cs="Times New Roman"/>
          <w:b/>
          <w:bCs/>
          <w:sz w:val="24"/>
          <w:szCs w:val="24"/>
        </w:rPr>
        <w:t>Fig. 7</w:t>
      </w:r>
      <w:r w:rsidR="00E92D1D" w:rsidRPr="0080711E">
        <w:rPr>
          <w:rFonts w:ascii="Times New Roman" w:hAnsi="Times New Roman" w:cs="Times New Roman"/>
          <w:sz w:val="24"/>
          <w:szCs w:val="24"/>
        </w:rPr>
        <w:t>) show the</w:t>
      </w:r>
      <w:r w:rsidR="004B773D">
        <w:rPr>
          <w:rFonts w:ascii="Times New Roman" w:hAnsi="Times New Roman" w:cs="Times New Roman"/>
          <w:sz w:val="24"/>
          <w:szCs w:val="24"/>
        </w:rPr>
        <w:t xml:space="preserve"> geographic distribution of</w:t>
      </w:r>
      <w:r w:rsidR="00E92D1D" w:rsidRPr="0080711E">
        <w:rPr>
          <w:rFonts w:ascii="Times New Roman" w:hAnsi="Times New Roman" w:cs="Times New Roman"/>
          <w:sz w:val="24"/>
          <w:szCs w:val="24"/>
        </w:rPr>
        <w:t xml:space="preserve"> habitat suitability of modeled taxa as a heat map with warmer colors indicating higher probability of occurrence and cooler colors indicating lower probability of occurrence. </w:t>
      </w:r>
      <w:r w:rsidR="00E92D1D" w:rsidRPr="004B773D">
        <w:rPr>
          <w:rFonts w:ascii="Times New Roman" w:hAnsi="Times New Roman" w:cs="Times New Roman"/>
          <w:sz w:val="24"/>
          <w:szCs w:val="24"/>
        </w:rPr>
        <w:t>Different taxa are observed to occupy different geographic spaces during the same period</w:t>
      </w:r>
      <w:r w:rsidR="004B773D" w:rsidRPr="004B773D">
        <w:rPr>
          <w:rFonts w:ascii="Times New Roman" w:hAnsi="Times New Roman" w:cs="Times New Roman"/>
          <w:sz w:val="24"/>
          <w:szCs w:val="24"/>
        </w:rPr>
        <w:t>.</w:t>
      </w:r>
      <w:r w:rsidR="00E92D1D" w:rsidRPr="004B773D">
        <w:rPr>
          <w:rFonts w:ascii="Times New Roman" w:hAnsi="Times New Roman" w:cs="Times New Roman"/>
          <w:sz w:val="24"/>
          <w:szCs w:val="24"/>
        </w:rPr>
        <w:t xml:space="preserve"> </w:t>
      </w:r>
      <w:r w:rsidR="004B773D" w:rsidRPr="004B773D">
        <w:rPr>
          <w:rFonts w:ascii="Times New Roman" w:hAnsi="Times New Roman" w:cs="Times New Roman"/>
          <w:sz w:val="24"/>
          <w:szCs w:val="24"/>
        </w:rPr>
        <w:t>I</w:t>
      </w:r>
      <w:r w:rsidR="00E92D1D" w:rsidRPr="004B773D">
        <w:rPr>
          <w:rFonts w:ascii="Times New Roman" w:hAnsi="Times New Roman" w:cs="Times New Roman"/>
          <w:sz w:val="24"/>
          <w:szCs w:val="24"/>
        </w:rPr>
        <w:t>t is</w:t>
      </w:r>
      <w:r w:rsidR="004B773D" w:rsidRPr="004B773D">
        <w:rPr>
          <w:rFonts w:ascii="Times New Roman" w:hAnsi="Times New Roman" w:cs="Times New Roman"/>
          <w:sz w:val="24"/>
          <w:szCs w:val="24"/>
        </w:rPr>
        <w:t xml:space="preserve"> also</w:t>
      </w:r>
      <w:r w:rsidR="00E92D1D" w:rsidRPr="004B773D">
        <w:rPr>
          <w:rFonts w:ascii="Times New Roman" w:hAnsi="Times New Roman" w:cs="Times New Roman"/>
          <w:sz w:val="24"/>
          <w:szCs w:val="24"/>
        </w:rPr>
        <w:t xml:space="preserve"> observed that </w:t>
      </w:r>
      <w:proofErr w:type="gramStart"/>
      <w:r w:rsidR="004B773D" w:rsidRPr="004B773D">
        <w:rPr>
          <w:rFonts w:ascii="Times New Roman" w:hAnsi="Times New Roman" w:cs="Times New Roman"/>
          <w:sz w:val="24"/>
          <w:szCs w:val="24"/>
        </w:rPr>
        <w:t>taxa</w:t>
      </w:r>
      <w:proofErr w:type="gramEnd"/>
      <w:r w:rsidR="004B773D" w:rsidRPr="004B773D">
        <w:rPr>
          <w:rFonts w:ascii="Times New Roman" w:hAnsi="Times New Roman" w:cs="Times New Roman"/>
          <w:sz w:val="24"/>
          <w:szCs w:val="24"/>
        </w:rPr>
        <w:t xml:space="preserve"> change their</w:t>
      </w:r>
      <w:r w:rsidR="00E92D1D" w:rsidRPr="004B773D">
        <w:rPr>
          <w:rFonts w:ascii="Times New Roman" w:hAnsi="Times New Roman" w:cs="Times New Roman"/>
          <w:sz w:val="24"/>
          <w:szCs w:val="24"/>
        </w:rPr>
        <w:t xml:space="preserve"> habitat suitability </w:t>
      </w:r>
      <w:r w:rsidR="004B773D" w:rsidRPr="004B773D">
        <w:rPr>
          <w:rFonts w:ascii="Times New Roman" w:hAnsi="Times New Roman" w:cs="Times New Roman"/>
          <w:sz w:val="24"/>
          <w:szCs w:val="24"/>
        </w:rPr>
        <w:t>as time passes into the invasion intervals</w:t>
      </w:r>
      <w:r w:rsidR="00E92D1D" w:rsidRPr="004B773D">
        <w:rPr>
          <w:rFonts w:ascii="Times New Roman" w:hAnsi="Times New Roman" w:cs="Times New Roman"/>
          <w:sz w:val="24"/>
          <w:szCs w:val="24"/>
        </w:rPr>
        <w:t>, which is something that is expect,</w:t>
      </w:r>
      <w:r w:rsidR="00E92D1D" w:rsidRPr="0080711E">
        <w:rPr>
          <w:rFonts w:ascii="Times New Roman" w:hAnsi="Times New Roman" w:cs="Times New Roman"/>
          <w:sz w:val="24"/>
          <w:szCs w:val="24"/>
        </w:rPr>
        <w:t xml:space="preserve"> </w:t>
      </w:r>
      <w:r w:rsidR="00F40669" w:rsidRPr="0080711E">
        <w:rPr>
          <w:rFonts w:ascii="Times New Roman" w:hAnsi="Times New Roman" w:cs="Times New Roman"/>
          <w:sz w:val="24"/>
          <w:szCs w:val="24"/>
        </w:rPr>
        <w:t>(</w:t>
      </w:r>
      <w:r w:rsidR="00F40669" w:rsidRPr="00B87831">
        <w:rPr>
          <w:rFonts w:ascii="Times New Roman" w:hAnsi="Times New Roman" w:cs="Times New Roman"/>
          <w:b/>
          <w:bCs/>
          <w:sz w:val="24"/>
          <w:szCs w:val="24"/>
        </w:rPr>
        <w:t>Fig. 7</w:t>
      </w:r>
      <w:r w:rsidR="00F40669" w:rsidRPr="0080711E">
        <w:rPr>
          <w:rFonts w:ascii="Times New Roman" w:hAnsi="Times New Roman" w:cs="Times New Roman"/>
          <w:sz w:val="24"/>
          <w:szCs w:val="24"/>
        </w:rPr>
        <w:t>)</w:t>
      </w:r>
      <w:r w:rsidRPr="0080711E">
        <w:rPr>
          <w:rFonts w:ascii="Times New Roman" w:hAnsi="Times New Roman" w:cs="Times New Roman"/>
          <w:sz w:val="24"/>
          <w:szCs w:val="24"/>
        </w:rPr>
        <w:t xml:space="preserve">. The accuracy and efficiency of the MAXENT algorithm have been tested many times </w:t>
      </w:r>
      <w:sdt>
        <w:sdtPr>
          <w:rPr>
            <w:rFonts w:ascii="Times New Roman" w:hAnsi="Times New Roman" w:cs="Times New Roman"/>
            <w:color w:val="000000"/>
            <w:sz w:val="24"/>
            <w:szCs w:val="24"/>
          </w:rPr>
          <w:tag w:val="MENDELEY_CITATION_v3_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"/>
          <w:id w:val="-452481395"/>
          <w:placeholder>
            <w:docPart w:val="57AB82921E384BE19DB9FE46328C2169"/>
          </w:placeholder>
        </w:sdtPr>
        <w:sdtContent>
          <w:r w:rsidR="00EA53DF" w:rsidRPr="0080711E">
            <w:rPr>
              <w:rFonts w:ascii="Times New Roman" w:hAnsi="Times New Roman" w:cs="Times New Roman"/>
              <w:color w:val="000000"/>
              <w:sz w:val="24"/>
              <w:szCs w:val="24"/>
            </w:rPr>
            <w:t>(Broennimann et al. 2007; Malizia and Stigall 2011; Sillero et al. 2023)</w:t>
          </w:r>
        </w:sdtContent>
      </w:sdt>
      <w:r w:rsidRPr="0080711E">
        <w:rPr>
          <w:rFonts w:ascii="Times New Roman" w:hAnsi="Times New Roman" w:cs="Times New Roman"/>
          <w:sz w:val="24"/>
          <w:szCs w:val="24"/>
        </w:rPr>
        <w:t xml:space="preserve">, </w:t>
      </w:r>
      <w:r w:rsidR="0096264A">
        <w:rPr>
          <w:rFonts w:ascii="Times New Roman" w:hAnsi="Times New Roman" w:cs="Times New Roman"/>
          <w:sz w:val="24"/>
          <w:szCs w:val="24"/>
        </w:rPr>
        <w:t xml:space="preserve">and </w:t>
      </w:r>
      <w:r w:rsidRPr="0080711E">
        <w:rPr>
          <w:rFonts w:ascii="Times New Roman" w:hAnsi="Times New Roman" w:cs="Times New Roman"/>
          <w:sz w:val="24"/>
          <w:szCs w:val="24"/>
        </w:rPr>
        <w:t xml:space="preserve">shown to be the best resolved algorithm for ecological niche modeling, especially with paleontological data </w:t>
      </w:r>
      <w:sdt>
        <w:sdtPr>
          <w:rPr>
            <w:rFonts w:ascii="Times New Roman" w:hAnsi="Times New Roman" w:cs="Times New Roman"/>
            <w:color w:val="000000"/>
            <w:sz w:val="24"/>
            <w:szCs w:val="24"/>
          </w:rPr>
          <w:tag w:val="MENDELEY_CITATION_v3_eyJjaXRhdGlvbklEIjoiTUVOREVMRVlfQ0lUQVRJT05fNTk5NzBkY2ItNWU2Ny00YWE4LWJiZWYtNDQ3ZDM3YmNmZjM2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mNvbnRhaW5lci10aXRsZS1zaG9ydC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J9LCJpc1RlbXBvcmFyeSI6ZmFsc2V9XX0="/>
          <w:id w:val="337743624"/>
          <w:placeholder>
            <w:docPart w:val="57AB82921E384BE19DB9FE46328C2169"/>
          </w:placeholder>
        </w:sdtPr>
        <w:sdtContent>
          <w:r w:rsidR="00EA53DF" w:rsidRPr="0080711E">
            <w:rPr>
              <w:rFonts w:ascii="Times New Roman" w:hAnsi="Times New Roman" w:cs="Times New Roman"/>
              <w:color w:val="000000"/>
              <w:sz w:val="24"/>
              <w:szCs w:val="24"/>
            </w:rPr>
            <w:t>(Myers et al. 2015)</w:t>
          </w:r>
        </w:sdtContent>
      </w:sdt>
      <w:r w:rsidRPr="0080711E">
        <w:rPr>
          <w:rFonts w:ascii="Times New Roman" w:hAnsi="Times New Roman" w:cs="Times New Roman"/>
          <w:sz w:val="24"/>
          <w:szCs w:val="24"/>
        </w:rPr>
        <w:t>. Notably, the Nashville region outcrop belt is more geographically restricted than the Cincinnati region, which includes correlative strata that are more vertically extensive and with a broader geographic distribution. Model efficiency was hindered the most by sample size limitations</w:t>
      </w:r>
      <w:r w:rsidR="00F40669" w:rsidRPr="0080711E">
        <w:rPr>
          <w:rFonts w:ascii="Times New Roman" w:hAnsi="Times New Roman" w:cs="Times New Roman"/>
          <w:sz w:val="24"/>
          <w:szCs w:val="24"/>
        </w:rPr>
        <w:t xml:space="preserve"> of occurrence data</w:t>
      </w:r>
      <w:r w:rsidRPr="0080711E">
        <w:rPr>
          <w:rFonts w:ascii="Times New Roman" w:hAnsi="Times New Roman" w:cs="Times New Roman"/>
          <w:sz w:val="24"/>
          <w:szCs w:val="24"/>
        </w:rPr>
        <w:t xml:space="preserve">, even with the proficiency of MAXENT at handling small data sets </w:t>
      </w:r>
      <w:sdt>
        <w:sdtPr>
          <w:rPr>
            <w:rFonts w:ascii="Times New Roman" w:hAnsi="Times New Roman" w:cs="Times New Roman"/>
            <w:color w:val="000000"/>
            <w:sz w:val="24"/>
            <w:szCs w:val="24"/>
          </w:rPr>
          <w:tag w:val="MENDELEY_CITATION_v3_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"/>
          <w:id w:val="407885636"/>
          <w:placeholder>
            <w:docPart w:val="57AB82921E384BE19DB9FE46328C2169"/>
          </w:placeholder>
        </w:sdtPr>
        <w:sdtContent>
          <w:r w:rsidR="00EA53DF" w:rsidRPr="0080711E">
            <w:rPr>
              <w:rFonts w:ascii="Times New Roman" w:hAnsi="Times New Roman" w:cs="Times New Roman"/>
              <w:color w:val="000000"/>
              <w:sz w:val="24"/>
              <w:szCs w:val="24"/>
            </w:rPr>
            <w:t>(Pearson et al. 2007)</w:t>
          </w:r>
        </w:sdtContent>
      </w:sdt>
      <w:r w:rsidRPr="0080711E">
        <w:rPr>
          <w:rFonts w:ascii="Times New Roman" w:hAnsi="Times New Roman" w:cs="Times New Roman"/>
          <w:sz w:val="24"/>
          <w:szCs w:val="24"/>
        </w:rPr>
        <w:t xml:space="preserve">. Some localities identified in previous studies (ex., </w:t>
      </w:r>
      <w:sdt>
        <w:sdtPr>
          <w:rPr>
            <w:rFonts w:ascii="Times New Roman" w:hAnsi="Times New Roman" w:cs="Times New Roman"/>
            <w:color w:val="000000"/>
            <w:sz w:val="24"/>
            <w:szCs w:val="24"/>
          </w:rPr>
          <w:tag w:val="MENDELEY_CITATION_v3_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"/>
          <w:id w:val="-1049844911"/>
          <w:placeholder>
            <w:docPart w:val="57AB82921E384BE19DB9FE46328C2169"/>
          </w:placeholder>
        </w:sdtPr>
        <w:sdtContent>
          <w:r w:rsidR="00C6738A" w:rsidRPr="00C6738A">
            <w:rPr>
              <w:rFonts w:ascii="Times New Roman" w:hAnsi="Times New Roman" w:cs="Times New Roman"/>
              <w:color w:val="000000"/>
              <w:sz w:val="24"/>
              <w:szCs w:val="24"/>
            </w:rPr>
            <w:t>Davis 2019; Patzkowsky and Holland 1999; Wilson 1949)</w:t>
          </w:r>
        </w:sdtContent>
      </w:sdt>
      <w:r w:rsidRPr="0080711E">
        <w:rPr>
          <w:rFonts w:ascii="Times New Roman" w:hAnsi="Times New Roman" w:cs="Times New Roman"/>
          <w:sz w:val="24"/>
          <w:szCs w:val="24"/>
        </w:rPr>
        <w:t xml:space="preserve"> </w:t>
      </w:r>
      <w:r w:rsidR="00F40669" w:rsidRPr="0080711E">
        <w:rPr>
          <w:rFonts w:ascii="Times New Roman" w:hAnsi="Times New Roman" w:cs="Times New Roman"/>
          <w:sz w:val="24"/>
          <w:szCs w:val="24"/>
        </w:rPr>
        <w:t xml:space="preserve">within </w:t>
      </w:r>
      <w:r w:rsidRPr="0080711E">
        <w:rPr>
          <w:rFonts w:ascii="Times New Roman" w:hAnsi="Times New Roman" w:cs="Times New Roman"/>
          <w:sz w:val="24"/>
          <w:szCs w:val="24"/>
        </w:rPr>
        <w:t>the Nashville area no longer exist, but many of the localities sampled for this project were not previously sampled and studied (such as I-40E Exit 201B, Natchez Garrison Creek Wall, and I-24 West Mile 40.2). Further surveying work done in the Nashville Dome is likely produce further sampling opportunities and an increased understanding of distribution of Late Ordovician taxa in this region.</w:t>
      </w:r>
    </w:p>
    <w:p w14:paraId="2B38C145" w14:textId="77777777" w:rsidR="000E62E9" w:rsidRPr="0080711E" w:rsidRDefault="000E62E9" w:rsidP="004F2CDF">
      <w:pPr>
        <w:pStyle w:val="Heading2"/>
        <w:spacing w:before="0" w:after="0"/>
        <w:rPr>
          <w:rFonts w:cs="Times New Roman"/>
        </w:rPr>
      </w:pPr>
      <w:bookmarkStart w:id="59" w:name="_Toc178971511"/>
      <w:bookmarkStart w:id="60" w:name="_Toc180179024"/>
      <w:r w:rsidRPr="0080711E">
        <w:rPr>
          <w:rFonts w:cs="Times New Roman"/>
        </w:rPr>
        <w:lastRenderedPageBreak/>
        <w:t>Niche Stability Across the Richmondian Invasion</w:t>
      </w:r>
      <w:bookmarkEnd w:id="59"/>
      <w:bookmarkEnd w:id="60"/>
    </w:p>
    <w:p w14:paraId="3B5B382D" w14:textId="48BCC273" w:rsidR="000E62E9" w:rsidRPr="0080711E" w:rsidRDefault="000E62E9"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Analysis of niche dynamic patterns across both the C3 vs. C4 and C4 vs. C5 comparisons indicate that niche stability is the dominant pattern through time in all but two taxa, ramose bryozoans in the C3 - C4 comparison and </w:t>
      </w:r>
      <w:r w:rsidRPr="0080711E">
        <w:rPr>
          <w:rFonts w:ascii="Times New Roman" w:hAnsi="Times New Roman" w:cs="Times New Roman"/>
          <w:i/>
          <w:iCs/>
          <w:sz w:val="24"/>
          <w:szCs w:val="24"/>
        </w:rPr>
        <w:t>Paupospira bowdeni</w:t>
      </w:r>
      <w:r w:rsidRPr="0080711E">
        <w:rPr>
          <w:rFonts w:ascii="Times New Roman" w:hAnsi="Times New Roman" w:cs="Times New Roman"/>
          <w:sz w:val="24"/>
          <w:szCs w:val="24"/>
        </w:rPr>
        <w:t xml:space="preserve"> in the C4 - C5 comparison (</w:t>
      </w:r>
      <w:r w:rsidRPr="00CD0B20">
        <w:rPr>
          <w:rFonts w:ascii="Times New Roman" w:hAnsi="Times New Roman" w:cs="Times New Roman"/>
          <w:b/>
          <w:bCs/>
          <w:sz w:val="24"/>
          <w:szCs w:val="24"/>
        </w:rPr>
        <w:t>Table 4</w:t>
      </w:r>
      <w:r w:rsidRPr="0080711E">
        <w:rPr>
          <w:rFonts w:ascii="Times New Roman" w:hAnsi="Times New Roman" w:cs="Times New Roman"/>
          <w:sz w:val="24"/>
          <w:szCs w:val="24"/>
        </w:rPr>
        <w:t xml:space="preserve">).  Niche expansion and niche unfilling are substantially less common, and </w:t>
      </w:r>
      <w:r w:rsidR="00F40669" w:rsidRPr="0080711E">
        <w:rPr>
          <w:rFonts w:ascii="Times New Roman" w:hAnsi="Times New Roman" w:cs="Times New Roman"/>
          <w:sz w:val="24"/>
          <w:szCs w:val="24"/>
        </w:rPr>
        <w:t>al</w:t>
      </w:r>
      <w:r w:rsidRPr="0080711E">
        <w:rPr>
          <w:rFonts w:ascii="Times New Roman" w:hAnsi="Times New Roman" w:cs="Times New Roman"/>
          <w:sz w:val="24"/>
          <w:szCs w:val="24"/>
        </w:rPr>
        <w:t>though both increase slightly from the pre-invasion to the post-invasion intervals, these increases are not statistically meaningful. These results indicate that niche stability remained consistently dominant throughout the intervals before, during, and after the Richmondian Invasion, with some exception of taxa that expanded their niche brea</w:t>
      </w:r>
      <w:r w:rsidR="009D79CF">
        <w:rPr>
          <w:rFonts w:ascii="Times New Roman" w:hAnsi="Times New Roman" w:cs="Times New Roman"/>
          <w:sz w:val="24"/>
          <w:szCs w:val="24"/>
        </w:rPr>
        <w:t>d</w:t>
      </w:r>
      <w:r w:rsidRPr="0080711E">
        <w:rPr>
          <w:rFonts w:ascii="Times New Roman" w:hAnsi="Times New Roman" w:cs="Times New Roman"/>
          <w:sz w:val="24"/>
          <w:szCs w:val="24"/>
        </w:rPr>
        <w:t>th into previously unused environmental space as the amount of niche expansion experienced by individual taxa does increase slightly in terms of magnitude. This pattern is further supported when areas of overlap are compared in the PCA analyses as the degree of overlap is consistent through time (</w:t>
      </w:r>
      <w:r w:rsidRPr="00CD0B20">
        <w:rPr>
          <w:rFonts w:ascii="Times New Roman" w:hAnsi="Times New Roman" w:cs="Times New Roman"/>
          <w:b/>
          <w:bCs/>
          <w:sz w:val="24"/>
          <w:szCs w:val="24"/>
        </w:rPr>
        <w:t>Fig</w:t>
      </w:r>
      <w:r w:rsidR="00CD0B20" w:rsidRPr="00CD0B20">
        <w:rPr>
          <w:rFonts w:ascii="Times New Roman" w:hAnsi="Times New Roman" w:cs="Times New Roman"/>
          <w:b/>
          <w:bCs/>
          <w:sz w:val="24"/>
          <w:szCs w:val="24"/>
        </w:rPr>
        <w:t>.</w:t>
      </w:r>
      <w:r w:rsidRPr="00CD0B20">
        <w:rPr>
          <w:rFonts w:ascii="Times New Roman" w:hAnsi="Times New Roman" w:cs="Times New Roman"/>
          <w:b/>
          <w:bCs/>
          <w:sz w:val="24"/>
          <w:szCs w:val="24"/>
        </w:rPr>
        <w:t xml:space="preserve"> </w:t>
      </w:r>
      <w:r w:rsidR="00F40669" w:rsidRPr="00CD0B20">
        <w:rPr>
          <w:rFonts w:ascii="Times New Roman" w:hAnsi="Times New Roman" w:cs="Times New Roman"/>
          <w:b/>
          <w:bCs/>
          <w:sz w:val="24"/>
          <w:szCs w:val="24"/>
        </w:rPr>
        <w:t>8</w:t>
      </w:r>
      <w:r w:rsidRPr="0080711E">
        <w:rPr>
          <w:rFonts w:ascii="Times New Roman" w:hAnsi="Times New Roman" w:cs="Times New Roman"/>
          <w:sz w:val="24"/>
          <w:szCs w:val="24"/>
        </w:rPr>
        <w:t xml:space="preserve">).  </w:t>
      </w:r>
    </w:p>
    <w:p w14:paraId="3586F475" w14:textId="1F74E93B" w:rsidR="000E62E9" w:rsidRPr="0080711E" w:rsidRDefault="000E62E9"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Niche similarity and equivalency results further support the trend of continued niche conservatism. Niche similarity results indicate that niches in adjacent time slices are significantly more similar than expected from random processes across both the C3-C4 and C4-C5 comparison intervals </w:t>
      </w:r>
      <w:sdt>
        <w:sdtPr>
          <w:rPr>
            <w:rFonts w:ascii="Times New Roman" w:hAnsi="Times New Roman" w:cs="Times New Roman"/>
            <w:color w:val="000000"/>
            <w:sz w:val="24"/>
            <w:szCs w:val="24"/>
          </w:rPr>
          <w:tag w:val="MENDELEY_CITATION_v3_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"/>
          <w:id w:val="1326086479"/>
          <w:placeholder>
            <w:docPart w:val="57AB82921E384BE19DB9FE46328C2169"/>
          </w:placeholder>
        </w:sdtPr>
        <w:sdtContent>
          <w:r w:rsidR="00EA53DF" w:rsidRPr="0080711E">
            <w:rPr>
              <w:rFonts w:ascii="Times New Roman" w:hAnsi="Times New Roman" w:cs="Times New Roman"/>
              <w:color w:val="000000"/>
              <w:sz w:val="24"/>
              <w:szCs w:val="24"/>
            </w:rPr>
            <w:t>(Warren et al. 2008; Purcell 2021)</w:t>
          </w:r>
        </w:sdtContent>
      </w:sdt>
      <w:r w:rsidRPr="0080711E">
        <w:rPr>
          <w:rFonts w:ascii="Times New Roman" w:hAnsi="Times New Roman" w:cs="Times New Roman"/>
          <w:sz w:val="24"/>
          <w:szCs w:val="24"/>
        </w:rPr>
        <w:t xml:space="preserve">. Niche equivalency analysis demonstrates a different behavior, it remains constant across both comparisons, indicating that niche equivalency is always present, but the level of equivalency is less than expected from random chance for about half of the taxa </w:t>
      </w:r>
      <w:sdt>
        <w:sdtPr>
          <w:rPr>
            <w:rFonts w:ascii="Times New Roman" w:hAnsi="Times New Roman" w:cs="Times New Roman"/>
            <w:color w:val="000000"/>
            <w:sz w:val="24"/>
            <w:szCs w:val="24"/>
          </w:rPr>
          <w:tag w:val="MENDELEY_CITATION_v3_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"/>
          <w:id w:val="739287581"/>
          <w:placeholder>
            <w:docPart w:val="57AB82921E384BE19DB9FE46328C2169"/>
          </w:placeholder>
        </w:sdtPr>
        <w:sdtContent>
          <w:r w:rsidR="00EA53DF" w:rsidRPr="0080711E">
            <w:rPr>
              <w:rFonts w:ascii="Times New Roman" w:hAnsi="Times New Roman" w:cs="Times New Roman"/>
              <w:color w:val="000000"/>
              <w:sz w:val="24"/>
              <w:szCs w:val="24"/>
            </w:rPr>
            <w:t>(Knouft et al. 2006; Warren et al. 2008)</w:t>
          </w:r>
        </w:sdtContent>
      </w:sdt>
      <w:r w:rsidRPr="0080711E">
        <w:rPr>
          <w:rFonts w:ascii="Times New Roman" w:hAnsi="Times New Roman" w:cs="Times New Roman"/>
          <w:sz w:val="24"/>
          <w:szCs w:val="24"/>
        </w:rPr>
        <w:t>. Equivalency is experienced by a variety of taxa, with two taxa that experience it in both comparisons (</w:t>
      </w:r>
      <w:r w:rsidRPr="0080711E">
        <w:rPr>
          <w:rFonts w:ascii="Times New Roman" w:hAnsi="Times New Roman" w:cs="Times New Roman"/>
          <w:i/>
          <w:iCs/>
          <w:sz w:val="24"/>
          <w:szCs w:val="24"/>
        </w:rPr>
        <w:t>Vinlandostrophia ponderosa</w:t>
      </w:r>
      <w:r w:rsidRPr="0080711E">
        <w:rPr>
          <w:rFonts w:ascii="Times New Roman" w:hAnsi="Times New Roman" w:cs="Times New Roman"/>
          <w:sz w:val="24"/>
          <w:szCs w:val="24"/>
        </w:rPr>
        <w:t xml:space="preserve">, and ramose bryozoans). Because niche equivalency tests whether niches in two time slices are indistinguishable (Warren et al 2008), these results indicate that there is change within the niche composition of these taxa. Niche similarity, however, is a less </w:t>
      </w:r>
      <w:r w:rsidRPr="0080711E">
        <w:rPr>
          <w:rFonts w:ascii="Times New Roman" w:hAnsi="Times New Roman" w:cs="Times New Roman"/>
          <w:sz w:val="24"/>
          <w:szCs w:val="24"/>
        </w:rPr>
        <w:lastRenderedPageBreak/>
        <w:t>stringent te</w:t>
      </w:r>
      <w:r w:rsidR="00624FAA">
        <w:rPr>
          <w:rFonts w:ascii="Times New Roman" w:hAnsi="Times New Roman" w:cs="Times New Roman"/>
          <w:sz w:val="24"/>
          <w:szCs w:val="24"/>
        </w:rPr>
        <w:t>s</w:t>
      </w:r>
      <w:r w:rsidRPr="0080711E">
        <w:rPr>
          <w:rFonts w:ascii="Times New Roman" w:hAnsi="Times New Roman" w:cs="Times New Roman"/>
          <w:sz w:val="24"/>
          <w:szCs w:val="24"/>
        </w:rPr>
        <w:t xml:space="preserve">t; it examines if niches are more similar than expected by chance.  Niche similarity analysis has been documented to be a more accurate measure of niche shift significance than equivalency, as it takes advantage of available environmental parameter data of each time slice, to test the similarity between time slices </w:t>
      </w:r>
      <w:sdt>
        <w:sdtPr>
          <w:rPr>
            <w:rFonts w:ascii="Times New Roman" w:hAnsi="Times New Roman" w:cs="Times New Roman"/>
            <w:color w:val="000000"/>
            <w:sz w:val="24"/>
            <w:szCs w:val="24"/>
          </w:rPr>
          <w:tag w:val="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"/>
          <w:id w:val="-1235152434"/>
          <w:placeholder>
            <w:docPart w:val="57AB82921E384BE19DB9FE46328C2169"/>
          </w:placeholder>
        </w:sdtPr>
        <w:sdtContent>
          <w:r w:rsidR="00EA53DF" w:rsidRPr="0080711E">
            <w:rPr>
              <w:rFonts w:ascii="Times New Roman" w:hAnsi="Times New Roman" w:cs="Times New Roman"/>
              <w:color w:val="000000"/>
              <w:sz w:val="24"/>
              <w:szCs w:val="24"/>
            </w:rPr>
            <w:t>(Warren et al. 2008, 2010; Strubbe et al. 2013)</w:t>
          </w:r>
        </w:sdtContent>
      </w:sdt>
      <w:r w:rsidRPr="0080711E">
        <w:rPr>
          <w:rFonts w:ascii="Times New Roman" w:hAnsi="Times New Roman" w:cs="Times New Roman"/>
          <w:color w:val="000000"/>
          <w:sz w:val="24"/>
          <w:szCs w:val="24"/>
        </w:rPr>
        <w:t xml:space="preserve">.  Overall, the combination of results indicates that Nashville taxa generally exhibited high niche conservatism where niches were stable, but not identical, between time slices. </w:t>
      </w:r>
    </w:p>
    <w:p w14:paraId="2D982655" w14:textId="694E7C50" w:rsidR="000E62E9" w:rsidRPr="0080711E" w:rsidRDefault="000E62E9"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This indicates that taxa in the Nashville Dome experienced a constant background level shifting in habitat suitability across all time slices. This background pattern was not substantially altered by the biotic introduction from the Richmondian Invasion</w:t>
      </w:r>
      <w:r w:rsidR="00A0180C">
        <w:rPr>
          <w:rFonts w:ascii="Times New Roman" w:hAnsi="Times New Roman" w:cs="Times New Roman"/>
          <w:sz w:val="24"/>
          <w:szCs w:val="24"/>
        </w:rPr>
        <w:t>.</w:t>
      </w:r>
      <w:r w:rsidRPr="0080711E">
        <w:rPr>
          <w:rFonts w:ascii="Times New Roman" w:hAnsi="Times New Roman" w:cs="Times New Roman"/>
          <w:sz w:val="24"/>
          <w:szCs w:val="24"/>
        </w:rPr>
        <w:t xml:space="preserve"> </w:t>
      </w:r>
      <w:r w:rsidR="00A0180C">
        <w:rPr>
          <w:rFonts w:ascii="Times New Roman" w:hAnsi="Times New Roman" w:cs="Times New Roman"/>
          <w:sz w:val="24"/>
          <w:szCs w:val="24"/>
        </w:rPr>
        <w:t>I</w:t>
      </w:r>
      <w:r w:rsidRPr="0080711E">
        <w:rPr>
          <w:rFonts w:ascii="Times New Roman" w:hAnsi="Times New Roman" w:cs="Times New Roman"/>
          <w:sz w:val="24"/>
          <w:szCs w:val="24"/>
        </w:rPr>
        <w:t xml:space="preserve">nstead, taxa </w:t>
      </w:r>
      <w:r w:rsidR="0074531A" w:rsidRPr="0080711E">
        <w:rPr>
          <w:rFonts w:ascii="Times New Roman" w:hAnsi="Times New Roman" w:cs="Times New Roman"/>
          <w:sz w:val="24"/>
          <w:szCs w:val="24"/>
        </w:rPr>
        <w:t>responded</w:t>
      </w:r>
      <w:r w:rsidRPr="0080711E">
        <w:rPr>
          <w:rFonts w:ascii="Times New Roman" w:hAnsi="Times New Roman" w:cs="Times New Roman"/>
          <w:sz w:val="24"/>
          <w:szCs w:val="24"/>
        </w:rPr>
        <w:t xml:space="preserve"> to th</w:t>
      </w:r>
      <w:r w:rsidR="00A0180C">
        <w:rPr>
          <w:rFonts w:ascii="Times New Roman" w:hAnsi="Times New Roman" w:cs="Times New Roman"/>
          <w:sz w:val="24"/>
          <w:szCs w:val="24"/>
        </w:rPr>
        <w:t>is</w:t>
      </w:r>
      <w:r w:rsidRPr="0080711E">
        <w:rPr>
          <w:rFonts w:ascii="Times New Roman" w:hAnsi="Times New Roman" w:cs="Times New Roman"/>
          <w:sz w:val="24"/>
          <w:szCs w:val="24"/>
        </w:rPr>
        <w:t xml:space="preserve"> event with the same degree of niche evolution and conservatism </w:t>
      </w:r>
      <w:r w:rsidR="00A0180C">
        <w:rPr>
          <w:rFonts w:ascii="Times New Roman" w:hAnsi="Times New Roman" w:cs="Times New Roman"/>
          <w:sz w:val="24"/>
          <w:szCs w:val="24"/>
        </w:rPr>
        <w:t xml:space="preserve">with </w:t>
      </w:r>
      <w:r w:rsidR="0074531A" w:rsidRPr="0080711E">
        <w:rPr>
          <w:rFonts w:ascii="Times New Roman" w:hAnsi="Times New Roman" w:cs="Times New Roman"/>
          <w:sz w:val="24"/>
          <w:szCs w:val="24"/>
        </w:rPr>
        <w:t xml:space="preserve">which </w:t>
      </w:r>
      <w:r w:rsidRPr="0080711E">
        <w:rPr>
          <w:rFonts w:ascii="Times New Roman" w:hAnsi="Times New Roman" w:cs="Times New Roman"/>
          <w:sz w:val="24"/>
          <w:szCs w:val="24"/>
        </w:rPr>
        <w:t xml:space="preserve">they responded to abiotic environmental changes that characterized the pre-invasion interval. </w:t>
      </w:r>
      <w:r w:rsidRPr="00F74567">
        <w:rPr>
          <w:rFonts w:ascii="Times New Roman" w:hAnsi="Times New Roman" w:cs="Times New Roman"/>
          <w:sz w:val="24"/>
          <w:szCs w:val="24"/>
        </w:rPr>
        <w:t xml:space="preserve">This pattern </w:t>
      </w:r>
      <w:r w:rsidR="002E06FE" w:rsidRPr="00F74567">
        <w:rPr>
          <w:rFonts w:ascii="Times New Roman" w:hAnsi="Times New Roman" w:cs="Times New Roman"/>
          <w:sz w:val="24"/>
          <w:szCs w:val="24"/>
        </w:rPr>
        <w:t xml:space="preserve">shows resemblance </w:t>
      </w:r>
      <w:r w:rsidRPr="00F74567">
        <w:rPr>
          <w:rFonts w:ascii="Times New Roman" w:hAnsi="Times New Roman" w:cs="Times New Roman"/>
          <w:sz w:val="24"/>
          <w:szCs w:val="24"/>
        </w:rPr>
        <w:t xml:space="preserve">to </w:t>
      </w:r>
      <w:r w:rsidR="002E06FE" w:rsidRPr="00F74567">
        <w:rPr>
          <w:rFonts w:ascii="Times New Roman" w:hAnsi="Times New Roman" w:cs="Times New Roman"/>
          <w:sz w:val="24"/>
          <w:szCs w:val="24"/>
        </w:rPr>
        <w:t>the</w:t>
      </w:r>
      <w:r w:rsidRPr="00F74567">
        <w:rPr>
          <w:rFonts w:ascii="Times New Roman" w:hAnsi="Times New Roman" w:cs="Times New Roman"/>
          <w:sz w:val="24"/>
          <w:szCs w:val="24"/>
        </w:rPr>
        <w:t xml:space="preserve"> niche dynamic analysis</w:t>
      </w:r>
      <w:r w:rsidR="002E06FE" w:rsidRPr="00F74567">
        <w:rPr>
          <w:rFonts w:ascii="Times New Roman" w:hAnsi="Times New Roman" w:cs="Times New Roman"/>
          <w:sz w:val="24"/>
          <w:szCs w:val="24"/>
        </w:rPr>
        <w:t xml:space="preserve"> described</w:t>
      </w:r>
      <w:r w:rsidRPr="00F74567">
        <w:rPr>
          <w:rFonts w:ascii="Times New Roman" w:hAnsi="Times New Roman" w:cs="Times New Roman"/>
          <w:sz w:val="24"/>
          <w:szCs w:val="24"/>
        </w:rPr>
        <w:t xml:space="preserve"> above.</w:t>
      </w:r>
      <w:r w:rsidRPr="0080711E">
        <w:rPr>
          <w:rFonts w:ascii="Times New Roman" w:hAnsi="Times New Roman" w:cs="Times New Roman"/>
          <w:sz w:val="24"/>
          <w:szCs w:val="24"/>
        </w:rPr>
        <w:t xml:space="preserve"> Overall, the observed pattern is that niches are stable across the study interval, and that the Richmondian Invasion did not cause a change in niche stability among the studied taxa.  </w:t>
      </w:r>
      <w:r w:rsidR="0074531A" w:rsidRPr="0080711E">
        <w:rPr>
          <w:rFonts w:ascii="Times New Roman" w:hAnsi="Times New Roman" w:cs="Times New Roman"/>
          <w:sz w:val="24"/>
          <w:szCs w:val="24"/>
        </w:rPr>
        <w:t>However, f</w:t>
      </w:r>
      <w:r w:rsidRPr="0080711E">
        <w:rPr>
          <w:rFonts w:ascii="Times New Roman" w:hAnsi="Times New Roman" w:cs="Times New Roman"/>
          <w:sz w:val="24"/>
          <w:szCs w:val="24"/>
        </w:rPr>
        <w:t xml:space="preserve">ailure to reject the null hypothesis for niche similarity tests does not inherently signify the lack of niche evolution </w:t>
      </w:r>
      <w:sdt>
        <w:sdtPr>
          <w:rPr>
            <w:rFonts w:ascii="Times New Roman" w:hAnsi="Times New Roman" w:cs="Times New Roman"/>
            <w:color w:val="000000"/>
            <w:sz w:val="24"/>
            <w:szCs w:val="24"/>
          </w:rPr>
          <w:tag w:val="MENDELEY_CITATION_v3_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"/>
          <w:id w:val="804813870"/>
          <w:placeholder>
            <w:docPart w:val="57AB82921E384BE19DB9FE46328C2169"/>
          </w:placeholder>
        </w:sdtPr>
        <w:sdtContent>
          <w:r w:rsidR="00EA53DF" w:rsidRPr="0080711E">
            <w:rPr>
              <w:rFonts w:ascii="Times New Roman" w:hAnsi="Times New Roman" w:cs="Times New Roman"/>
              <w:color w:val="000000"/>
              <w:sz w:val="24"/>
              <w:szCs w:val="24"/>
            </w:rPr>
            <w:t>(Warren et al. 2008, 2010)</w:t>
          </w:r>
        </w:sdtContent>
      </w:sdt>
      <w:r w:rsidRPr="0080711E">
        <w:rPr>
          <w:rFonts w:ascii="Times New Roman" w:hAnsi="Times New Roman" w:cs="Times New Roman"/>
          <w:color w:val="000000"/>
          <w:sz w:val="24"/>
          <w:szCs w:val="24"/>
        </w:rPr>
        <w:t xml:space="preserve">. </w:t>
      </w:r>
    </w:p>
    <w:p w14:paraId="41034818" w14:textId="77777777" w:rsidR="000E62E9" w:rsidRPr="0080711E" w:rsidRDefault="000E62E9" w:rsidP="004F2CDF">
      <w:pPr>
        <w:pStyle w:val="Heading2"/>
        <w:rPr>
          <w:rFonts w:cs="Times New Roman"/>
        </w:rPr>
      </w:pPr>
      <w:bookmarkStart w:id="61" w:name="_Toc178971512"/>
      <w:bookmarkStart w:id="62" w:name="_Toc180179025"/>
      <w:r w:rsidRPr="0080711E">
        <w:rPr>
          <w:rFonts w:cs="Times New Roman"/>
        </w:rPr>
        <w:t>Comparing the Nashville Dome and the Cincinnati Region</w:t>
      </w:r>
      <w:bookmarkEnd w:id="61"/>
      <w:bookmarkEnd w:id="62"/>
    </w:p>
    <w:p w14:paraId="35F1A9EB" w14:textId="48013D22" w:rsidR="000E62E9" w:rsidRPr="0080711E" w:rsidRDefault="000E62E9" w:rsidP="004F2CDF">
      <w:pPr>
        <w:spacing w:line="480" w:lineRule="auto"/>
        <w:rPr>
          <w:rFonts w:ascii="Times New Roman" w:hAnsi="Times New Roman" w:cs="Times New Roman"/>
          <w:sz w:val="24"/>
          <w:szCs w:val="24"/>
        </w:rPr>
      </w:pPr>
      <w:r w:rsidRPr="0080711E">
        <w:rPr>
          <w:rFonts w:ascii="Times New Roman" w:hAnsi="Times New Roman" w:cs="Times New Roman"/>
          <w:i/>
          <w:iCs/>
          <w:sz w:val="24"/>
          <w:szCs w:val="24"/>
        </w:rPr>
        <w:tab/>
      </w:r>
      <w:r w:rsidRPr="0080711E">
        <w:rPr>
          <w:rFonts w:ascii="Times New Roman" w:hAnsi="Times New Roman" w:cs="Times New Roman"/>
          <w:sz w:val="24"/>
          <w:szCs w:val="24"/>
        </w:rPr>
        <w:t xml:space="preserve">The pattern of widespread niche conservatism and stability in the Nashville Dome before, during, and after the Richmondian Invasion contrasts strongly with the pattern of niche </w:t>
      </w:r>
      <w:r w:rsidR="0074531A" w:rsidRPr="0080711E">
        <w:rPr>
          <w:rFonts w:ascii="Times New Roman" w:hAnsi="Times New Roman" w:cs="Times New Roman"/>
          <w:sz w:val="24"/>
          <w:szCs w:val="24"/>
        </w:rPr>
        <w:t xml:space="preserve">lability </w:t>
      </w:r>
      <w:r w:rsidRPr="0080711E">
        <w:rPr>
          <w:rFonts w:ascii="Times New Roman" w:hAnsi="Times New Roman" w:cs="Times New Roman"/>
          <w:sz w:val="24"/>
          <w:szCs w:val="24"/>
        </w:rPr>
        <w:t xml:space="preserve">observed in the Cincinnati region. Comparable studies by Malizia and Stigall </w:t>
      </w:r>
      <w:sdt>
        <w:sdtPr>
          <w:rPr>
            <w:rFonts w:ascii="Times New Roman" w:hAnsi="Times New Roman" w:cs="Times New Roman"/>
            <w:color w:val="000000"/>
            <w:sz w:val="24"/>
            <w:szCs w:val="24"/>
          </w:rPr>
          <w:tag w:val="MENDELEY_CITATION_v3_eyJjaXRhdGlvbklEIjoiTUVOREVMRVlfQ0lUQVRJT05fNzYyODcxOWYtM2UzMS00M2ZkLWFhNzItNTUwMGMzYjJhNDY3IiwicHJvcGVydGllcyI6eyJub3RlSW5kZXgiOjAsIm1vZGUiOiJzdXBwcmVzcy1hdXRob3IifSwiaXNFZGl0ZWQiOmZhbHNlLCJtYW51YWxPdmVycmlkZSI6eyJpc01hbnVhbGx5T3ZlcnJpZGRlbiI6ZmFsc2UsImNpdGVwcm9jVGV4dCI6IigyMDExKSIsIm1hbnVhbE92ZXJyaWRlVGV4dCI6IiJ9LCJjaXRhdGlvbkl0ZW1zIjpb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LCJkaXNwbGF5QXMiOiJzdXBwcmVzcy1hdXRob3IiLCJzdXBwcmVzcy1hdXRob3IiOnRydWUsImNvbXBvc2l0ZSI6ZmFsc2UsImF1dGhvci1vbmx5IjpmYWxzZX1dfQ=="/>
          <w:id w:val="-939910492"/>
          <w:placeholder>
            <w:docPart w:val="57AB82921E384BE19DB9FE46328C2169"/>
          </w:placeholder>
        </w:sdtPr>
        <w:sdtContent>
          <w:r w:rsidR="00EA53DF" w:rsidRPr="0080711E">
            <w:rPr>
              <w:rFonts w:ascii="Times New Roman" w:hAnsi="Times New Roman" w:cs="Times New Roman"/>
              <w:color w:val="000000"/>
              <w:sz w:val="24"/>
              <w:szCs w:val="24"/>
            </w:rPr>
            <w:t>(2011)</w:t>
          </w:r>
        </w:sdtContent>
      </w:sdt>
      <w:r w:rsidRPr="0080711E">
        <w:rPr>
          <w:rFonts w:ascii="Times New Roman" w:hAnsi="Times New Roman" w:cs="Times New Roman"/>
          <w:sz w:val="24"/>
          <w:szCs w:val="24"/>
        </w:rPr>
        <w:t xml:space="preserve"> and Brame and Stigall </w:t>
      </w:r>
      <w:sdt>
        <w:sdtPr>
          <w:rPr>
            <w:rFonts w:ascii="Times New Roman" w:hAnsi="Times New Roman" w:cs="Times New Roman"/>
            <w:color w:val="000000"/>
            <w:sz w:val="24"/>
            <w:szCs w:val="24"/>
          </w:rPr>
          <w:tag w:val="MENDELEY_CITATION_v3_eyJjaXRhdGlvbklEIjoiTUVOREVMRVlfQ0lUQVRJT05fMzE0ZmU5ZmMtMDI3NS00NzNjLTg1NDMtMzYwNDU1ZmVjZGIxIiwicHJvcGVydGllcyI6eyJub3RlSW5kZXgiOjAsIm1vZGUiOiJzdXBwcmVzcy1hdXRob3IifSwiaXNFZGl0ZWQiOmZhbHNlLCJtYW51YWxPdmVycmlkZSI6eyJpc01hbnVhbGx5T3ZlcnJpZGRlbiI6ZmFsc2UsImNpdGVwcm9jVGV4dCI6IigyMDE0KSIsIm1hbnVhbE92ZXJyaWRlVGV4dCI6IiJ9LCJjaXRhdGlvbkl0ZW1zIjpb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UsImRpc3BsYXlBcyI6InN1cHByZXNzLWF1dGhvciIsInN1cHByZXNzLWF1dGhvciI6dHJ1ZSwiY29tcG9zaXRlIjpmYWxzZSwiYXV0aG9yLW9ubHkiOmZhbHNlfV19"/>
          <w:id w:val="-1696449022"/>
          <w:placeholder>
            <w:docPart w:val="57AB82921E384BE19DB9FE46328C2169"/>
          </w:placeholder>
        </w:sdtPr>
        <w:sdtContent>
          <w:r w:rsidR="00EA53DF" w:rsidRPr="0080711E">
            <w:rPr>
              <w:rFonts w:ascii="Times New Roman" w:hAnsi="Times New Roman" w:cs="Times New Roman"/>
              <w:color w:val="000000"/>
              <w:sz w:val="24"/>
              <w:szCs w:val="24"/>
            </w:rPr>
            <w:t>(2014)</w:t>
          </w:r>
        </w:sdtContent>
      </w:sdt>
      <w:r w:rsidRPr="0080711E">
        <w:rPr>
          <w:rFonts w:ascii="Times New Roman" w:hAnsi="Times New Roman" w:cs="Times New Roman"/>
          <w:sz w:val="24"/>
          <w:szCs w:val="24"/>
        </w:rPr>
        <w:t xml:space="preserve"> recovered high degrees of niche conservatism during the pre-invasion interval, </w:t>
      </w:r>
      <w:r w:rsidRPr="009F3396">
        <w:rPr>
          <w:rFonts w:ascii="Times New Roman" w:hAnsi="Times New Roman" w:cs="Times New Roman"/>
          <w:sz w:val="24"/>
          <w:szCs w:val="24"/>
        </w:rPr>
        <w:t xml:space="preserve">indeed the </w:t>
      </w:r>
      <w:r w:rsidR="009F3396" w:rsidRPr="009F3396">
        <w:rPr>
          <w:rFonts w:ascii="Times New Roman" w:hAnsi="Times New Roman" w:cs="Times New Roman"/>
          <w:sz w:val="24"/>
          <w:szCs w:val="24"/>
        </w:rPr>
        <w:t>percentage</w:t>
      </w:r>
      <w:r w:rsidRPr="009F3396">
        <w:rPr>
          <w:rFonts w:ascii="Times New Roman" w:hAnsi="Times New Roman" w:cs="Times New Roman"/>
          <w:sz w:val="24"/>
          <w:szCs w:val="24"/>
        </w:rPr>
        <w:t xml:space="preserve"> of niche stability recovered </w:t>
      </w:r>
      <w:r w:rsidR="00987F88" w:rsidRPr="009F3396">
        <w:rPr>
          <w:rFonts w:ascii="Times New Roman" w:hAnsi="Times New Roman" w:cs="Times New Roman"/>
          <w:sz w:val="24"/>
          <w:szCs w:val="24"/>
        </w:rPr>
        <w:t>is</w:t>
      </w:r>
      <w:r w:rsidRPr="009F3396">
        <w:rPr>
          <w:rFonts w:ascii="Times New Roman" w:hAnsi="Times New Roman" w:cs="Times New Roman"/>
          <w:sz w:val="24"/>
          <w:szCs w:val="24"/>
        </w:rPr>
        <w:t xml:space="preserve"> similar</w:t>
      </w:r>
      <w:r w:rsidR="00987F88" w:rsidRPr="009F3396">
        <w:rPr>
          <w:rFonts w:ascii="Times New Roman" w:hAnsi="Times New Roman" w:cs="Times New Roman"/>
          <w:sz w:val="24"/>
          <w:szCs w:val="24"/>
        </w:rPr>
        <w:t xml:space="preserve"> </w:t>
      </w:r>
      <w:r w:rsidR="009F3396">
        <w:rPr>
          <w:rFonts w:ascii="Times New Roman" w:hAnsi="Times New Roman" w:cs="Times New Roman"/>
          <w:sz w:val="24"/>
          <w:szCs w:val="24"/>
        </w:rPr>
        <w:t xml:space="preserve">to the </w:t>
      </w:r>
      <w:r w:rsidR="00987F88" w:rsidRPr="009F3396">
        <w:rPr>
          <w:rFonts w:ascii="Times New Roman" w:hAnsi="Times New Roman" w:cs="Times New Roman"/>
          <w:sz w:val="24"/>
          <w:szCs w:val="24"/>
        </w:rPr>
        <w:t>amounts</w:t>
      </w:r>
      <w:r w:rsidRPr="009F3396">
        <w:rPr>
          <w:rFonts w:ascii="Times New Roman" w:hAnsi="Times New Roman" w:cs="Times New Roman"/>
          <w:sz w:val="24"/>
          <w:szCs w:val="24"/>
        </w:rPr>
        <w:t xml:space="preserve"> </w:t>
      </w:r>
      <w:proofErr w:type="gramStart"/>
      <w:r w:rsidR="009F3396">
        <w:rPr>
          <w:rFonts w:ascii="Times New Roman" w:hAnsi="Times New Roman" w:cs="Times New Roman"/>
          <w:sz w:val="24"/>
          <w:szCs w:val="24"/>
        </w:rPr>
        <w:t xml:space="preserve">of </w:t>
      </w:r>
      <w:r w:rsidRPr="009F3396">
        <w:rPr>
          <w:rFonts w:ascii="Times New Roman" w:hAnsi="Times New Roman" w:cs="Times New Roman"/>
          <w:sz w:val="24"/>
          <w:szCs w:val="24"/>
        </w:rPr>
        <w:t xml:space="preserve"> pre</w:t>
      </w:r>
      <w:proofErr w:type="gramEnd"/>
      <w:r w:rsidRPr="009F3396">
        <w:rPr>
          <w:rFonts w:ascii="Times New Roman" w:hAnsi="Times New Roman" w:cs="Times New Roman"/>
          <w:sz w:val="24"/>
          <w:szCs w:val="24"/>
        </w:rPr>
        <w:t xml:space="preserve">-invasion </w:t>
      </w:r>
      <w:r w:rsidR="009F3396">
        <w:rPr>
          <w:rFonts w:ascii="Times New Roman" w:hAnsi="Times New Roman" w:cs="Times New Roman"/>
          <w:sz w:val="24"/>
          <w:szCs w:val="24"/>
        </w:rPr>
        <w:t>niche stability</w:t>
      </w:r>
      <w:r w:rsidRPr="009F3396">
        <w:rPr>
          <w:rFonts w:ascii="Times New Roman" w:hAnsi="Times New Roman" w:cs="Times New Roman"/>
          <w:sz w:val="24"/>
          <w:szCs w:val="24"/>
        </w:rPr>
        <w:t xml:space="preserve"> recovered for</w:t>
      </w:r>
      <w:r w:rsidR="00987F88" w:rsidRPr="009F3396">
        <w:rPr>
          <w:rFonts w:ascii="Times New Roman" w:hAnsi="Times New Roman" w:cs="Times New Roman"/>
          <w:sz w:val="24"/>
          <w:szCs w:val="24"/>
        </w:rPr>
        <w:t xml:space="preserve"> the</w:t>
      </w:r>
      <w:r w:rsidRPr="009F3396">
        <w:rPr>
          <w:rFonts w:ascii="Times New Roman" w:hAnsi="Times New Roman" w:cs="Times New Roman"/>
          <w:sz w:val="24"/>
          <w:szCs w:val="24"/>
        </w:rPr>
        <w:t xml:space="preserve"> Nashville</w:t>
      </w:r>
      <w:r w:rsidR="00987F88" w:rsidRPr="009F3396">
        <w:rPr>
          <w:rFonts w:ascii="Times New Roman" w:hAnsi="Times New Roman" w:cs="Times New Roman"/>
          <w:sz w:val="24"/>
          <w:szCs w:val="24"/>
        </w:rPr>
        <w:t xml:space="preserve"> Dome</w:t>
      </w:r>
      <w:r w:rsidRPr="0080711E">
        <w:rPr>
          <w:rFonts w:ascii="Times New Roman" w:hAnsi="Times New Roman" w:cs="Times New Roman"/>
          <w:sz w:val="24"/>
          <w:szCs w:val="24"/>
        </w:rPr>
        <w:t xml:space="preserve">.  However, the invasion and post-invasion intervals </w:t>
      </w:r>
      <w:r w:rsidRPr="0080711E">
        <w:rPr>
          <w:rFonts w:ascii="Times New Roman" w:hAnsi="Times New Roman" w:cs="Times New Roman"/>
          <w:sz w:val="24"/>
          <w:szCs w:val="24"/>
        </w:rPr>
        <w:lastRenderedPageBreak/>
        <w:t xml:space="preserve">are marked by </w:t>
      </w:r>
      <w:r w:rsidR="00987F88">
        <w:rPr>
          <w:rFonts w:ascii="Times New Roman" w:hAnsi="Times New Roman" w:cs="Times New Roman"/>
          <w:sz w:val="24"/>
          <w:szCs w:val="24"/>
        </w:rPr>
        <w:t xml:space="preserve">a </w:t>
      </w:r>
      <w:r w:rsidRPr="00987F88">
        <w:rPr>
          <w:rFonts w:ascii="Times New Roman" w:hAnsi="Times New Roman" w:cs="Times New Roman"/>
          <w:sz w:val="24"/>
          <w:szCs w:val="24"/>
        </w:rPr>
        <w:t>decline</w:t>
      </w:r>
      <w:r w:rsidRPr="0080711E">
        <w:rPr>
          <w:rFonts w:ascii="Times New Roman" w:hAnsi="Times New Roman" w:cs="Times New Roman"/>
          <w:sz w:val="24"/>
          <w:szCs w:val="24"/>
        </w:rPr>
        <w:t xml:space="preserve"> in niche stability in the Cincinnati region </w:t>
      </w:r>
      <w:sdt>
        <w:sdtPr>
          <w:rPr>
            <w:rFonts w:ascii="Times New Roman" w:hAnsi="Times New Roman" w:cs="Times New Roman"/>
            <w:color w:val="000000"/>
            <w:sz w:val="24"/>
            <w:szCs w:val="24"/>
          </w:rPr>
          <w:tag w:val="MENDELEY_CITATION_v3_eyJjaXRhdGlvbklEIjoiTUVOREVMRVlfQ0lUQVRJT05fMGM5ZTFkMGQtOTQ3OC00ODgyLThkMzktMDE3ODZmOWJkODZiIiwicHJvcGVydGllcyI6eyJub3RlSW5kZXgiOjB9LCJpc0VkaXRlZCI6ZmFsc2UsIm1hbnVhbE92ZXJyaWRlIjp7ImlzTWFudWFsbHlPdmVycmlkZGVuIjpmYWxzZSwiY2l0ZXByb2NUZXh0IjoiKE1hbGl6aWEgYW5kIFN0aWdhbGwgMjAxMTsgQnJhbWUgYW5k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XX0="/>
          <w:id w:val="-1453706855"/>
          <w:placeholder>
            <w:docPart w:val="57AB82921E384BE19DB9FE46328C2169"/>
          </w:placeholder>
        </w:sdtPr>
        <w:sdtContent>
          <w:r w:rsidR="00EA53DF" w:rsidRPr="0080711E">
            <w:rPr>
              <w:rFonts w:ascii="Times New Roman" w:hAnsi="Times New Roman" w:cs="Times New Roman"/>
              <w:color w:val="000000"/>
              <w:sz w:val="24"/>
              <w:szCs w:val="24"/>
            </w:rPr>
            <w:t>(Malizia and Stigall 2011; Brame and Stigall 2014)</w:t>
          </w:r>
        </w:sdtContent>
      </w:sdt>
      <w:r w:rsidRPr="0080711E">
        <w:rPr>
          <w:rFonts w:ascii="Times New Roman" w:hAnsi="Times New Roman" w:cs="Times New Roman"/>
          <w:sz w:val="24"/>
          <w:szCs w:val="24"/>
        </w:rPr>
        <w:t xml:space="preserve">.  Specifically, niche stability declined through a process of niche contraction, in which species reduced the range of parameters utilized from one time slice to the next.  Notably, niche contraction was present in all clades, trophic groups, and in both native and invasive lineages during the invasion and post-invasion interval in the Cincinnati region </w:t>
      </w:r>
      <w:sdt>
        <w:sdtPr>
          <w:rPr>
            <w:rFonts w:ascii="Times New Roman" w:hAnsi="Times New Roman" w:cs="Times New Roman"/>
            <w:color w:val="000000"/>
            <w:sz w:val="24"/>
            <w:szCs w:val="24"/>
          </w:rPr>
          <w:tag w:val="MENDELEY_CITATION_v3_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"/>
          <w:id w:val="-1994863947"/>
          <w:placeholder>
            <w:docPart w:val="57AB82921E384BE19DB9FE46328C2169"/>
          </w:placeholder>
        </w:sdtPr>
        <w:sdtContent>
          <w:r w:rsidR="00EA53DF" w:rsidRPr="0080711E">
            <w:rPr>
              <w:rFonts w:ascii="Times New Roman" w:hAnsi="Times New Roman" w:cs="Times New Roman"/>
              <w:color w:val="000000"/>
              <w:sz w:val="24"/>
              <w:szCs w:val="24"/>
            </w:rPr>
            <w:t>(Brame and Stigall 2014)</w:t>
          </w:r>
        </w:sdtContent>
      </w:sdt>
      <w:r w:rsidRPr="0080711E">
        <w:rPr>
          <w:rFonts w:ascii="Times New Roman" w:hAnsi="Times New Roman" w:cs="Times New Roman"/>
          <w:color w:val="000000"/>
          <w:sz w:val="24"/>
          <w:szCs w:val="24"/>
        </w:rPr>
        <w:t>.</w:t>
      </w:r>
      <w:r w:rsidRPr="0080711E">
        <w:rPr>
          <w:rFonts w:ascii="Times New Roman" w:hAnsi="Times New Roman" w:cs="Times New Roman"/>
          <w:sz w:val="24"/>
          <w:szCs w:val="24"/>
        </w:rPr>
        <w:t xml:space="preserve">  The Nashville pattern of consistent niche stability regardless of position in time relative to the biotic invasion is particularly notable within this comparative framework.</w:t>
      </w:r>
    </w:p>
    <w:p w14:paraId="1310771D" w14:textId="79AD8693" w:rsidR="000E62E9" w:rsidRPr="0080711E" w:rsidRDefault="000E62E9"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Notably, the exposure and preservation of this event varies between the Nashville Dome and the Cincinnati region. For example, the amount of</w:t>
      </w:r>
      <w:r w:rsidR="00DA7D6B">
        <w:rPr>
          <w:rFonts w:ascii="Times New Roman" w:hAnsi="Times New Roman" w:cs="Times New Roman"/>
          <w:sz w:val="24"/>
          <w:szCs w:val="24"/>
        </w:rPr>
        <w:t xml:space="preserve"> deposited</w:t>
      </w:r>
      <w:r w:rsidRPr="0080711E">
        <w:rPr>
          <w:rFonts w:ascii="Times New Roman" w:hAnsi="Times New Roman" w:cs="Times New Roman"/>
          <w:sz w:val="24"/>
          <w:szCs w:val="24"/>
        </w:rPr>
        <w:t xml:space="preserve"> sediments </w:t>
      </w:r>
      <w:r w:rsidR="00DA7D6B">
        <w:rPr>
          <w:rFonts w:ascii="Times New Roman" w:hAnsi="Times New Roman" w:cs="Times New Roman"/>
          <w:sz w:val="24"/>
          <w:szCs w:val="24"/>
        </w:rPr>
        <w:t>that are preserved as part of the stratigraphy</w:t>
      </w:r>
      <w:r w:rsidRPr="0080711E">
        <w:rPr>
          <w:rFonts w:ascii="Times New Roman" w:hAnsi="Times New Roman" w:cs="Times New Roman"/>
          <w:sz w:val="24"/>
          <w:szCs w:val="24"/>
        </w:rPr>
        <w:t xml:space="preserve"> within the two basins is drastically different. Exposures of the Maysville and Whitewater formations in the Cincinnati region can reach 29.5 m and 23.0 m in vertical thickness</w:t>
      </w:r>
      <w:r w:rsidR="004959E1" w:rsidRPr="0080711E">
        <w:rPr>
          <w:rFonts w:ascii="Times New Roman" w:hAnsi="Times New Roman" w:cs="Times New Roman"/>
          <w:sz w:val="24"/>
          <w:szCs w:val="24"/>
        </w:rPr>
        <w:t>,</w:t>
      </w:r>
      <w:r w:rsidRPr="0080711E">
        <w:rPr>
          <w:rFonts w:ascii="Times New Roman" w:hAnsi="Times New Roman" w:cs="Times New Roman"/>
          <w:sz w:val="24"/>
          <w:szCs w:val="24"/>
        </w:rPr>
        <w:t xml:space="preserve"> respectively </w:t>
      </w:r>
      <w:sdt>
        <w:sdtPr>
          <w:rPr>
            <w:rFonts w:ascii="Times New Roman" w:hAnsi="Times New Roman" w:cs="Times New Roman"/>
            <w:color w:val="000000"/>
            <w:sz w:val="24"/>
            <w:szCs w:val="24"/>
          </w:rPr>
          <w:tag w:val="MENDELEY_CITATION_v3_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"/>
          <w:id w:val="1528987150"/>
          <w:placeholder>
            <w:docPart w:val="57AB82921E384BE19DB9FE46328C2169"/>
          </w:placeholder>
        </w:sdtPr>
        <w:sdtContent>
          <w:r w:rsidR="00EA53DF" w:rsidRPr="0080711E">
            <w:rPr>
              <w:rFonts w:ascii="Times New Roman" w:hAnsi="Times New Roman" w:cs="Times New Roman"/>
              <w:color w:val="000000"/>
              <w:sz w:val="24"/>
              <w:szCs w:val="24"/>
            </w:rPr>
            <w:t>(Davis 1998)</w:t>
          </w:r>
        </w:sdtContent>
      </w:sdt>
      <w:r w:rsidRPr="0080711E">
        <w:rPr>
          <w:rFonts w:ascii="Times New Roman" w:hAnsi="Times New Roman" w:cs="Times New Roman"/>
          <w:sz w:val="24"/>
          <w:szCs w:val="24"/>
        </w:rPr>
        <w:t xml:space="preserve">. </w:t>
      </w:r>
      <w:r w:rsidR="00A0180C">
        <w:rPr>
          <w:rFonts w:ascii="Times New Roman" w:hAnsi="Times New Roman" w:cs="Times New Roman"/>
          <w:sz w:val="24"/>
          <w:szCs w:val="24"/>
        </w:rPr>
        <w:t>In contrast</w:t>
      </w:r>
      <w:r w:rsidRPr="0080711E">
        <w:rPr>
          <w:rFonts w:ascii="Times New Roman" w:hAnsi="Times New Roman" w:cs="Times New Roman"/>
          <w:sz w:val="24"/>
          <w:szCs w:val="24"/>
        </w:rPr>
        <w:t>, correlative formations in the Nashville Dome do not extend past a dozen meters in the thickest sections found, most outcrops expose multiple formations, and no outcrop exceeded 20 meters in vertical thickness (see Appendix</w:t>
      </w:r>
      <w:r w:rsidR="000C7D1C">
        <w:rPr>
          <w:rFonts w:ascii="Times New Roman" w:hAnsi="Times New Roman" w:cs="Times New Roman"/>
          <w:sz w:val="24"/>
          <w:szCs w:val="24"/>
        </w:rPr>
        <w:t xml:space="preserve"> 1</w:t>
      </w:r>
      <w:r w:rsidRPr="0080711E">
        <w:rPr>
          <w:rFonts w:ascii="Times New Roman" w:hAnsi="Times New Roman" w:cs="Times New Roman"/>
          <w:sz w:val="24"/>
          <w:szCs w:val="24"/>
        </w:rPr>
        <w:t xml:space="preserve">). The distribution of fossiliferous beds from the Richmondian Invasion plays a role in the availability of data from these regions. The Jessamine Dome in the Cincinnati region exposes fossiliferous strata around its entire circumference, which includes areas of Ohio, Kentucky and Indiana across a maximum linear distance of ~390 km  </w:t>
      </w:r>
      <w:sdt>
        <w:sdtPr>
          <w:rPr>
            <w:rFonts w:ascii="Times New Roman" w:hAnsi="Times New Roman" w:cs="Times New Roman"/>
            <w:color w:val="000000"/>
            <w:sz w:val="24"/>
            <w:szCs w:val="24"/>
          </w:rPr>
          <w:tag w:val="MENDELEY_CITATION_v3_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1dfQ=="/>
          <w:id w:val="971719696"/>
          <w:placeholder>
            <w:docPart w:val="57AB82921E384BE19DB9FE46328C2169"/>
          </w:placeholder>
        </w:sdtPr>
        <w:sdtContent>
          <w:r w:rsidR="00EA53DF" w:rsidRPr="0080711E">
            <w:rPr>
              <w:rFonts w:ascii="Times New Roman" w:hAnsi="Times New Roman" w:cs="Times New Roman"/>
              <w:color w:val="000000"/>
              <w:sz w:val="24"/>
              <w:szCs w:val="24"/>
            </w:rPr>
            <w:t>(Foerste 1912; Pope et al. 2009; Brett et al. 2020)</w:t>
          </w:r>
        </w:sdtContent>
      </w:sdt>
      <w:r w:rsidRPr="0080711E">
        <w:rPr>
          <w:rFonts w:ascii="Times New Roman" w:hAnsi="Times New Roman" w:cs="Times New Roman"/>
          <w:sz w:val="24"/>
          <w:szCs w:val="24"/>
        </w:rPr>
        <w:t xml:space="preserve">. The Nashville Dome is primarily restricted to Tennessee, and it is much smaller than the Jessamine Dome with a maximum linear distance of only ~230 km. Exposure of fossiliferous Richmondian strata in the Nashville Dome is further diminished by the lack of preservation in the eastern portion of the dome, which was </w:t>
      </w:r>
      <w:r w:rsidR="00DA7D6B">
        <w:rPr>
          <w:rFonts w:ascii="Times New Roman" w:hAnsi="Times New Roman" w:cs="Times New Roman"/>
          <w:sz w:val="24"/>
          <w:szCs w:val="24"/>
        </w:rPr>
        <w:t xml:space="preserve">more susceptible to </w:t>
      </w:r>
      <w:r w:rsidRPr="00DA7D6B">
        <w:rPr>
          <w:rFonts w:ascii="Times New Roman" w:hAnsi="Times New Roman" w:cs="Times New Roman"/>
          <w:sz w:val="24"/>
          <w:szCs w:val="24"/>
        </w:rPr>
        <w:t>ero</w:t>
      </w:r>
      <w:r w:rsidR="00DA7D6B">
        <w:rPr>
          <w:rFonts w:ascii="Times New Roman" w:hAnsi="Times New Roman" w:cs="Times New Roman"/>
          <w:sz w:val="24"/>
          <w:szCs w:val="24"/>
        </w:rPr>
        <w:t>sion</w:t>
      </w:r>
      <w:r w:rsidR="00152DBB" w:rsidRPr="00DA7D6B">
        <w:rPr>
          <w:rFonts w:ascii="Times New Roman" w:hAnsi="Times New Roman" w:cs="Times New Roman"/>
          <w:sz w:val="24"/>
          <w:szCs w:val="24"/>
        </w:rPr>
        <w:t xml:space="preserve"> </w:t>
      </w:r>
      <w:r w:rsidR="00DA7D6B">
        <w:rPr>
          <w:rFonts w:ascii="Times New Roman" w:hAnsi="Times New Roman" w:cs="Times New Roman"/>
          <w:sz w:val="24"/>
          <w:szCs w:val="24"/>
        </w:rPr>
        <w:t>through</w:t>
      </w:r>
      <w:r w:rsidRPr="0080711E">
        <w:rPr>
          <w:rFonts w:ascii="Times New Roman" w:hAnsi="Times New Roman" w:cs="Times New Roman"/>
          <w:sz w:val="24"/>
          <w:szCs w:val="24"/>
        </w:rPr>
        <w:t xml:space="preserve"> uplift of the basin floor countering later orogenic subsidence </w:t>
      </w:r>
      <w:sdt>
        <w:sdtPr>
          <w:rPr>
            <w:rFonts w:ascii="Times New Roman" w:hAnsi="Times New Roman" w:cs="Times New Roman"/>
            <w:color w:val="000000"/>
            <w:sz w:val="24"/>
            <w:szCs w:val="24"/>
          </w:rPr>
          <w:tag w:val="MENDELEY_CITATION_v3_eyJjaXRhdGlvbklEIjoiTUVOREVMRVlfQ0lUQVRJT05fYWU1YzBjZjgtNjk4NS00MGM1LThjN2EtOTkzOTU3OWI1ZThjIiwicHJvcGVydGllcyI6eyJub3RlSW5kZXgiOjB9LCJpc0VkaXRlZCI6ZmFsc2UsIm1hbnVhbE92ZXJyaWRlIjp7ImlzTWFudWFsbHlPdmVycmlkZGVuIjpmYWxzZSwiY2l0ZXByb2NUZXh0IjoiKEhvbGxhbmQgYW5kIFBhdHprb3dza3kgMTk5NykiLCJtYW51YWxPdmVycmlkZVRleHQiOiIifSwiY2l0YXRpb25JdGVtcyI6W3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1dfQ=="/>
          <w:id w:val="1501466766"/>
          <w:placeholder>
            <w:docPart w:val="57AB82921E384BE19DB9FE46328C2169"/>
          </w:placeholder>
        </w:sdtPr>
        <w:sdtContent>
          <w:r w:rsidR="00EA53DF" w:rsidRPr="0080711E">
            <w:rPr>
              <w:rFonts w:ascii="Times New Roman" w:hAnsi="Times New Roman" w:cs="Times New Roman"/>
              <w:color w:val="000000"/>
              <w:sz w:val="24"/>
              <w:szCs w:val="24"/>
            </w:rPr>
            <w:t>(Holland and Patzkowsky 1997)</w:t>
          </w:r>
        </w:sdtContent>
      </w:sdt>
      <w:r w:rsidRPr="0080711E">
        <w:rPr>
          <w:rFonts w:ascii="Times New Roman" w:hAnsi="Times New Roman" w:cs="Times New Roman"/>
          <w:sz w:val="24"/>
          <w:szCs w:val="24"/>
        </w:rPr>
        <w:t>.</w:t>
      </w:r>
    </w:p>
    <w:p w14:paraId="79B645BC" w14:textId="1E5D74EE" w:rsidR="000E62E9" w:rsidRPr="0080711E" w:rsidRDefault="000E62E9" w:rsidP="004F2CDF">
      <w:pPr>
        <w:spacing w:line="480" w:lineRule="auto"/>
        <w:rPr>
          <w:rFonts w:ascii="Times New Roman" w:hAnsi="Times New Roman" w:cs="Times New Roman"/>
          <w:color w:val="000000"/>
          <w:sz w:val="24"/>
          <w:szCs w:val="24"/>
        </w:rPr>
      </w:pPr>
      <w:r w:rsidRPr="0080711E">
        <w:rPr>
          <w:rFonts w:ascii="Times New Roman" w:hAnsi="Times New Roman" w:cs="Times New Roman"/>
          <w:sz w:val="24"/>
          <w:szCs w:val="24"/>
        </w:rPr>
        <w:lastRenderedPageBreak/>
        <w:tab/>
      </w:r>
      <w:r w:rsidR="004959E1" w:rsidRPr="0080711E">
        <w:rPr>
          <w:rFonts w:ascii="Times New Roman" w:hAnsi="Times New Roman" w:cs="Times New Roman"/>
          <w:sz w:val="24"/>
          <w:szCs w:val="24"/>
        </w:rPr>
        <w:t>The depositional regime that is preserved at each depositional sequence of the invasion is another</w:t>
      </w:r>
      <w:r w:rsidRPr="0080711E">
        <w:rPr>
          <w:rFonts w:ascii="Times New Roman" w:hAnsi="Times New Roman" w:cs="Times New Roman"/>
          <w:sz w:val="24"/>
          <w:szCs w:val="24"/>
        </w:rPr>
        <w:t xml:space="preserve"> point of disparity between the two basins that </w:t>
      </w:r>
      <w:r w:rsidR="004959E1" w:rsidRPr="0080711E">
        <w:rPr>
          <w:rFonts w:ascii="Times New Roman" w:hAnsi="Times New Roman" w:cs="Times New Roman"/>
          <w:sz w:val="24"/>
          <w:szCs w:val="24"/>
        </w:rPr>
        <w:t>may have</w:t>
      </w:r>
      <w:r w:rsidRPr="0080711E">
        <w:rPr>
          <w:rFonts w:ascii="Times New Roman" w:hAnsi="Times New Roman" w:cs="Times New Roman"/>
          <w:sz w:val="24"/>
          <w:szCs w:val="24"/>
        </w:rPr>
        <w:t xml:space="preserve"> even more profound impact on the niche distribution as well as the assemblages of organisms found therein. The Cincinnatian series is highly variable in lithology and community assemblage </w:t>
      </w:r>
      <w:sdt>
        <w:sdtPr>
          <w:rPr>
            <w:rFonts w:ascii="Times New Roman" w:hAnsi="Times New Roman" w:cs="Times New Roman"/>
            <w:color w:val="000000"/>
            <w:sz w:val="24"/>
            <w:szCs w:val="24"/>
          </w:rPr>
          <w:tag w:val="MENDELEY_CITATION_v3_eyJjaXRhdGlvbklEIjoiTUVOREVMRVlfQ0lUQVRJT05fOTk2ZDcwMDctNTZkNy00YmJhLWI2OWMtODRlM2Y3MDc1MGEwIiwicHJvcGVydGllcyI6eyJub3RlSW5kZXgiOjB9LCJpc0VkaXRlZCI6ZmFsc2UsIm1hbnVhbE92ZXJyaWRlIjp7ImlzTWFudWFsbHlPdmVycmlkZGVuIjpmYWxzZSwiY2l0ZXByb2NUZXh0IjoiKEhvbGxhbmQgYW5kIFBhdHprb3dza3kgMjAwNzsgUG9wZSBldCBhbC4gMjAwOTsgQnJldHQgZXQgYWwuIDIwMjApIiwibWFudWFsT3ZlcnJpZGVUZXh0IjoiIn0sImNpdGF0aW9uSXRlbXMiOlt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mFlN2VkZGI2LTIwM2EtMzc2Yi05MzJjLTI1YmViZjhhZGU0MyIsIml0ZW1EYXRhIjp7InR5cGUiOiJhcnRpY2xlLWpvdXJuYWwiLCJpZCI6ImFlN2VkZGI2LTIwM2EtMzc2Yi05MzJjLTI1YmViZjhhZGU0MyIsInRpdGxlIjoiR3JhZGllbnQgZWNvbG9neSBvZiBhIGJpb3RpYyBpbnZhc2lvbjogQmlvZmFjaWVzIG9mIHRoZSB0eXBlIENpbmNpbm5hdGlhbiBzZXJpZXMgKFVwcGVyIE9yZG92aWNpYW4pLCBDaW5jaW5uYXRpLCBPaGlvIFJlZ2lvbiwgVVNB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"/>
          <w:id w:val="1609703385"/>
          <w:placeholder>
            <w:docPart w:val="57AB82921E384BE19DB9FE46328C2169"/>
          </w:placeholder>
        </w:sdtPr>
        <w:sdtContent>
          <w:r w:rsidR="00EA53DF" w:rsidRPr="0080711E">
            <w:rPr>
              <w:rFonts w:ascii="Times New Roman" w:hAnsi="Times New Roman" w:cs="Times New Roman"/>
              <w:color w:val="000000"/>
              <w:sz w:val="24"/>
              <w:szCs w:val="24"/>
            </w:rPr>
            <w:t>(Holland and Patzkowsky 2007; Pope et al. 2009; Brett et al. 2020)</w:t>
          </w:r>
        </w:sdtContent>
      </w:sdt>
      <w:r w:rsidRPr="0080711E">
        <w:rPr>
          <w:rFonts w:ascii="Times New Roman" w:hAnsi="Times New Roman" w:cs="Times New Roman"/>
          <w:sz w:val="24"/>
          <w:szCs w:val="24"/>
        </w:rPr>
        <w:t xml:space="preserve">, ranging from intertidal shallow deposits such as those found in the Grant Lake Formation, to highly dolomitized limestone packages, to the low-diversity mudstone deep subtidal facies of the lower Waynesville Formation </w:t>
      </w:r>
      <w:sdt>
        <w:sdtPr>
          <w:rPr>
            <w:rFonts w:ascii="Times New Roman" w:hAnsi="Times New Roman" w:cs="Times New Roman"/>
            <w:color w:val="000000"/>
            <w:sz w:val="24"/>
            <w:szCs w:val="24"/>
          </w:rPr>
          <w:tag w:val="MENDELEY_CITATION_v3_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"/>
          <w:id w:val="1022665655"/>
          <w:placeholder>
            <w:docPart w:val="57AB82921E384BE19DB9FE46328C2169"/>
          </w:placeholder>
        </w:sdtPr>
        <w:sdtContent>
          <w:r w:rsidR="00EA53DF" w:rsidRPr="0080711E">
            <w:rPr>
              <w:rFonts w:ascii="Times New Roman" w:hAnsi="Times New Roman" w:cs="Times New Roman"/>
              <w:color w:val="000000"/>
              <w:sz w:val="24"/>
              <w:szCs w:val="24"/>
            </w:rPr>
            <w:t>(Brett et al. 2020)</w:t>
          </w:r>
        </w:sdtContent>
      </w:sdt>
      <w:r w:rsidRPr="0080711E">
        <w:rPr>
          <w:rFonts w:ascii="Times New Roman" w:hAnsi="Times New Roman" w:cs="Times New Roman"/>
          <w:color w:val="000000"/>
          <w:sz w:val="24"/>
          <w:szCs w:val="24"/>
        </w:rPr>
        <w:t xml:space="preserve">. </w:t>
      </w:r>
      <w:r w:rsidRPr="0080711E">
        <w:rPr>
          <w:rFonts w:ascii="Times New Roman" w:hAnsi="Times New Roman" w:cs="Times New Roman"/>
          <w:sz w:val="24"/>
          <w:szCs w:val="24"/>
        </w:rPr>
        <w:t>Conversely, the depositional sequences in the Nashville Dome include a more limited set of depositional environments</w:t>
      </w:r>
      <w:r w:rsidRPr="0080711E">
        <w:rPr>
          <w:rFonts w:ascii="Times New Roman" w:hAnsi="Times New Roman" w:cs="Times New Roman"/>
          <w:color w:val="000000"/>
          <w:sz w:val="24"/>
          <w:szCs w:val="24"/>
        </w:rPr>
        <w:t xml:space="preserve"> of carbonate-siliciclastic facies that formed mostly above storm weather wave base </w:t>
      </w:r>
      <w:sdt>
        <w:sdtPr>
          <w:rPr>
            <w:rFonts w:ascii="Times New Roman" w:hAnsi="Times New Roman" w:cs="Times New Roman"/>
            <w:color w:val="000000"/>
            <w:sz w:val="24"/>
            <w:szCs w:val="24"/>
          </w:rPr>
          <w:tag w:val="MENDELEY_CITATION_v3_eyJjaXRhdGlvbklEIjoiTUVOREVMRVlfQ0lUQVRJT05fODJiNjJhOTItNTlkMi00OWY5LWFmYjktMjVjMTVkOGY5NDJmIiwicHJvcGVydGllcyI6eyJub3RlSW5kZXgiOjB9LCJpc0VkaXRlZCI6ZmFsc2UsIm1hbnVhbE92ZXJyaWRlIjp7ImlzTWFudWFsbHlPdmVycmlkZGVuIjpmYWxzZSwiY2l0ZXByb2NUZXh0IjoiKFdpbHNvbiAxOTYyOyBIb2xsYW5kIGFuZCBQYXR6a293c2t5IDE5OTc7IFBhdHprb3dza3kgYW5kIEhvbGxhbmQgMTk5OSkiLCJtYW51YWxPdmVycmlkZVRleHQiOiIifSwiY2l0YXRpb25JdGVtcyI6W3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0s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"/>
          <w:id w:val="1431399143"/>
          <w:placeholder>
            <w:docPart w:val="57AB82921E384BE19DB9FE46328C2169"/>
          </w:placeholder>
        </w:sdtPr>
        <w:sdtContent>
          <w:r w:rsidR="00EA53DF" w:rsidRPr="0080711E">
            <w:rPr>
              <w:rFonts w:ascii="Times New Roman" w:hAnsi="Times New Roman" w:cs="Times New Roman"/>
              <w:color w:val="000000"/>
              <w:sz w:val="24"/>
              <w:szCs w:val="24"/>
            </w:rPr>
            <w:t>(Wilson 1962; Holland and Patzkowsky 1997; Patzkowsky and Holland 1999)</w:t>
          </w:r>
        </w:sdtContent>
      </w:sdt>
      <w:r w:rsidRPr="0080711E">
        <w:rPr>
          <w:rFonts w:ascii="Times New Roman" w:hAnsi="Times New Roman" w:cs="Times New Roman"/>
          <w:color w:val="000000"/>
          <w:sz w:val="24"/>
          <w:szCs w:val="24"/>
        </w:rPr>
        <w:t xml:space="preserve">. This difference influences the fossils that are preserved in these two regions and could explain the major differences of key organisms that inhabited these basins.  The limited range of facies in Nashville notably restricts the ability to model the potential constraint of habitable niches.  </w:t>
      </w:r>
      <w:r w:rsidRPr="0004600D">
        <w:rPr>
          <w:rFonts w:ascii="Times New Roman" w:hAnsi="Times New Roman" w:cs="Times New Roman"/>
          <w:color w:val="000000"/>
          <w:sz w:val="24"/>
          <w:szCs w:val="24"/>
        </w:rPr>
        <w:t>However, there is</w:t>
      </w:r>
      <w:r w:rsidR="0004600D">
        <w:rPr>
          <w:rFonts w:ascii="Times New Roman" w:hAnsi="Times New Roman" w:cs="Times New Roman"/>
          <w:color w:val="000000"/>
          <w:sz w:val="24"/>
          <w:szCs w:val="24"/>
        </w:rPr>
        <w:t xml:space="preserve"> </w:t>
      </w:r>
      <w:r w:rsidR="004959E1" w:rsidRPr="0080711E">
        <w:rPr>
          <w:rFonts w:ascii="Times New Roman" w:hAnsi="Times New Roman" w:cs="Times New Roman"/>
          <w:color w:val="000000"/>
          <w:sz w:val="24"/>
          <w:szCs w:val="24"/>
        </w:rPr>
        <w:t>the range of</w:t>
      </w:r>
      <w:r w:rsidRPr="0080711E">
        <w:rPr>
          <w:rFonts w:ascii="Times New Roman" w:hAnsi="Times New Roman" w:cs="Times New Roman"/>
          <w:color w:val="000000"/>
          <w:sz w:val="24"/>
          <w:szCs w:val="24"/>
        </w:rPr>
        <w:t xml:space="preserve"> depositional environments preserved</w:t>
      </w:r>
      <w:r w:rsidR="004959E1" w:rsidRPr="0080711E">
        <w:rPr>
          <w:rFonts w:ascii="Times New Roman" w:hAnsi="Times New Roman" w:cs="Times New Roman"/>
          <w:color w:val="000000"/>
          <w:sz w:val="24"/>
          <w:szCs w:val="24"/>
        </w:rPr>
        <w:t xml:space="preserve"> in Nashville is a subset of those in Cincinnati, not a group of different environments, thus</w:t>
      </w:r>
      <w:r w:rsidRPr="0080711E">
        <w:rPr>
          <w:rFonts w:ascii="Times New Roman" w:hAnsi="Times New Roman" w:cs="Times New Roman"/>
          <w:color w:val="000000"/>
          <w:sz w:val="24"/>
          <w:szCs w:val="24"/>
        </w:rPr>
        <w:t xml:space="preserve"> the lack of niche evolution observed in the Nashville fauna cannot be fully attributable to sampling bias from reduced lithofacies preservation.</w:t>
      </w:r>
    </w:p>
    <w:p w14:paraId="609E31F5" w14:textId="037AC780" w:rsidR="000E62E9" w:rsidRPr="0080711E" w:rsidRDefault="000E62E9"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Patzkowsky and Holland </w:t>
      </w:r>
      <w:sdt>
        <w:sdtPr>
          <w:rPr>
            <w:rFonts w:ascii="Times New Roman" w:hAnsi="Times New Roman" w:cs="Times New Roman"/>
            <w:color w:val="000000"/>
            <w:sz w:val="24"/>
            <w:szCs w:val="24"/>
          </w:rPr>
          <w:tag w:val="MENDELEY_CITATION_v3_eyJjaXRhdGlvbklEIjoiTUVOREVMRVlfQ0lUQVRJT05fYTJhYTc1ODQtOWI3ZS00NTYyLWEwYmUtMzhhYTE2ODExZWRjIiwicHJvcGVydGllcyI6eyJub3RlSW5kZXgiOjAsIm1vZGUiOiJzdXBwcmVzcy1hdXRob3IifSwiaXNFZGl0ZWQiOmZhbHNlLCJtYW51YWxPdmVycmlkZSI6eyJpc01hbnVhbGx5T3ZlcnJpZGRlbiI6ZmFsc2UsImNpdGVwcm9jVGV4dCI6IigxOTk5KSIsIm1hbnVhbE92ZXJyaWRlVGV4dCI6IiJ9LCJjaXRhdGlvbkl0ZW1zIjpb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SwiZGlzcGxheUFzIjoic3VwcHJlc3MtYXV0aG9yIiwic3VwcHJlc3MtYXV0aG9yIjp0cnVlLCJjb21wb3NpdGUiOmZhbHNlLCJhdXRob3Itb25seSI6ZmFsc2V9XX0="/>
          <w:id w:val="1333644742"/>
          <w:placeholder>
            <w:docPart w:val="57AB82921E384BE19DB9FE46328C2169"/>
          </w:placeholder>
        </w:sdtPr>
        <w:sdtContent>
          <w:r w:rsidR="00EA53DF" w:rsidRPr="0080711E">
            <w:rPr>
              <w:rFonts w:ascii="Times New Roman" w:hAnsi="Times New Roman" w:cs="Times New Roman"/>
              <w:color w:val="000000"/>
              <w:sz w:val="24"/>
              <w:szCs w:val="24"/>
            </w:rPr>
            <w:t>(1999)</w:t>
          </w:r>
        </w:sdtContent>
      </w:sdt>
      <w:r w:rsidRPr="0080711E">
        <w:rPr>
          <w:rFonts w:ascii="Times New Roman" w:hAnsi="Times New Roman" w:cs="Times New Roman"/>
          <w:color w:val="000000"/>
          <w:sz w:val="24"/>
          <w:szCs w:val="24"/>
        </w:rPr>
        <w:t xml:space="preserve"> quantitatively assessed fossil communities in the Nashville Dome and identified biofacies. Within their dataset, they recognized the relative absence of echinoderms within the region </w:t>
      </w:r>
      <w:sdt>
        <w:sdtPr>
          <w:rPr>
            <w:rFonts w:ascii="Times New Roman" w:hAnsi="Times New Roman" w:cs="Times New Roman"/>
            <w:color w:val="000000"/>
            <w:sz w:val="24"/>
            <w:szCs w:val="24"/>
          </w:rPr>
          <w:tag w:val="MENDELEY_CITATION_v3_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XX0="/>
          <w:id w:val="1780303035"/>
          <w:placeholder>
            <w:docPart w:val="57AB82921E384BE19DB9FE46328C2169"/>
          </w:placeholder>
        </w:sdtPr>
        <w:sdtContent>
          <w:r w:rsidR="00EA53DF" w:rsidRPr="0080711E">
            <w:rPr>
              <w:rFonts w:ascii="Times New Roman" w:hAnsi="Times New Roman" w:cs="Times New Roman"/>
              <w:color w:val="000000"/>
              <w:sz w:val="24"/>
              <w:szCs w:val="24"/>
            </w:rPr>
            <w:t>(Patzkowsky and Holland 1999)</w:t>
          </w:r>
        </w:sdtContent>
      </w:sdt>
      <w:r w:rsidRPr="0080711E">
        <w:rPr>
          <w:rFonts w:ascii="Times New Roman" w:hAnsi="Times New Roman" w:cs="Times New Roman"/>
          <w:color w:val="000000"/>
          <w:sz w:val="24"/>
          <w:szCs w:val="24"/>
        </w:rPr>
        <w:t xml:space="preserve">, which is a pattern that is also apparent in the dataset for this study.  Although echinoderms were not entirely absent, they were so uncommon that sufficient occurrence data were not available to produce ecological niche models. This is a substantial difference from the Late Ordovician assemblages that occur in </w:t>
      </w:r>
      <w:r w:rsidRPr="0080711E">
        <w:rPr>
          <w:rFonts w:ascii="Times New Roman" w:hAnsi="Times New Roman" w:cs="Times New Roman"/>
          <w:color w:val="000000"/>
          <w:sz w:val="24"/>
          <w:szCs w:val="24"/>
        </w:rPr>
        <w:lastRenderedPageBreak/>
        <w:t xml:space="preserve">the Cincinnati region, in which crinoids (such as </w:t>
      </w:r>
      <w:r w:rsidRPr="0080711E">
        <w:rPr>
          <w:rFonts w:ascii="Times New Roman" w:hAnsi="Times New Roman" w:cs="Times New Roman"/>
          <w:i/>
          <w:iCs/>
          <w:color w:val="000000"/>
          <w:sz w:val="24"/>
          <w:szCs w:val="24"/>
        </w:rPr>
        <w:t>Cincinnaticrinus</w:t>
      </w:r>
      <w:r w:rsidRPr="0080711E">
        <w:rPr>
          <w:rFonts w:ascii="Times New Roman" w:hAnsi="Times New Roman" w:cs="Times New Roman"/>
          <w:color w:val="000000"/>
          <w:sz w:val="24"/>
          <w:szCs w:val="24"/>
        </w:rPr>
        <w:t xml:space="preserve"> and </w:t>
      </w:r>
      <w:r w:rsidRPr="0080711E">
        <w:rPr>
          <w:rFonts w:ascii="Times New Roman" w:hAnsi="Times New Roman" w:cs="Times New Roman"/>
          <w:i/>
          <w:iCs/>
          <w:color w:val="000000"/>
          <w:sz w:val="24"/>
          <w:szCs w:val="24"/>
        </w:rPr>
        <w:t>Ectenocrinus</w:t>
      </w:r>
      <w:r w:rsidRPr="0080711E">
        <w:rPr>
          <w:rFonts w:ascii="Times New Roman" w:hAnsi="Times New Roman" w:cs="Times New Roman"/>
          <w:color w:val="000000"/>
          <w:sz w:val="24"/>
          <w:szCs w:val="24"/>
        </w:rPr>
        <w:t xml:space="preserve">) commonly occur </w:t>
      </w:r>
      <w:sdt>
        <w:sdtPr>
          <w:rPr>
            <w:rFonts w:ascii="Times New Roman" w:hAnsi="Times New Roman" w:cs="Times New Roman"/>
            <w:color w:val="000000"/>
            <w:sz w:val="24"/>
            <w:szCs w:val="24"/>
          </w:rPr>
          <w:tag w:val="MENDELEY_CITATION_v3_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"/>
          <w:id w:val="-895822619"/>
          <w:placeholder>
            <w:docPart w:val="57AB82921E384BE19DB9FE46328C2169"/>
          </w:placeholder>
        </w:sdtPr>
        <w:sdtContent>
          <w:r w:rsidR="00EA53DF" w:rsidRPr="0080711E">
            <w:rPr>
              <w:rFonts w:ascii="Times New Roman" w:hAnsi="Times New Roman" w:cs="Times New Roman"/>
              <w:color w:val="000000"/>
              <w:sz w:val="24"/>
              <w:szCs w:val="24"/>
            </w:rPr>
            <w:t>(Brett et al. 2020)</w:t>
          </w:r>
        </w:sdtContent>
      </w:sdt>
      <w:r w:rsidRPr="0080711E">
        <w:rPr>
          <w:rFonts w:ascii="Times New Roman" w:hAnsi="Times New Roman" w:cs="Times New Roman"/>
          <w:color w:val="000000"/>
          <w:sz w:val="24"/>
          <w:szCs w:val="24"/>
        </w:rPr>
        <w:t xml:space="preserve">. Occurrence patterns of other taxonomic groups also differ between Nashville and Cincinnati, including trilobites, which are not widely distributed in Nashville, and bivalves, which appear to be more dominant than expected in Nashville. Such variations may be attributed to the differential facies preservation within the invasion in Nashville versus Cincinnati. The Nashville Dome lacks deep-subtidal facies which are as extensive and prevalent as those that are found in the Cincinnati arch </w:t>
      </w:r>
      <w:sdt>
        <w:sdtPr>
          <w:rPr>
            <w:rFonts w:ascii="Times New Roman" w:hAnsi="Times New Roman" w:cs="Times New Roman"/>
            <w:color w:val="000000"/>
            <w:sz w:val="24"/>
            <w:szCs w:val="24"/>
          </w:rPr>
          <w:tag w:val="MENDELEY_CITATION_v3_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1dfQ=="/>
          <w:id w:val="1484120325"/>
          <w:placeholder>
            <w:docPart w:val="57AB82921E384BE19DB9FE46328C2169"/>
          </w:placeholder>
        </w:sdtPr>
        <w:sdtContent>
          <w:r w:rsidR="00EA53DF" w:rsidRPr="0080711E">
            <w:rPr>
              <w:rFonts w:ascii="Times New Roman" w:hAnsi="Times New Roman" w:cs="Times New Roman"/>
              <w:color w:val="000000"/>
              <w:sz w:val="24"/>
              <w:szCs w:val="24"/>
            </w:rPr>
            <w:t>(Holland and Patzkowsky 1996, 1998)</w:t>
          </w:r>
        </w:sdtContent>
      </w:sdt>
      <w:r w:rsidRPr="0080711E">
        <w:rPr>
          <w:rFonts w:ascii="Times New Roman" w:hAnsi="Times New Roman" w:cs="Times New Roman"/>
          <w:color w:val="000000"/>
          <w:sz w:val="24"/>
          <w:szCs w:val="24"/>
        </w:rPr>
        <w:t>. Preservation of crinoids and trilobites in the Cincinnati Arch is tied to these deep-subtidal, low energy, muddy facies, where these benthic organisms thrived and had a higher probability of preserving</w:t>
      </w:r>
      <w:r w:rsidR="00FD29DB">
        <w:rPr>
          <w:rFonts w:ascii="Times New Roman" w:hAnsi="Times New Roman" w:cs="Times New Roman"/>
          <w:color w:val="000000"/>
          <w:sz w:val="24"/>
          <w:szCs w:val="24"/>
        </w:rPr>
        <w:t>.</w:t>
      </w:r>
      <w:r w:rsidRPr="0080711E">
        <w:rPr>
          <w:rFonts w:ascii="Times New Roman" w:hAnsi="Times New Roman" w:cs="Times New Roman"/>
          <w:color w:val="000000"/>
          <w:sz w:val="24"/>
          <w:szCs w:val="24"/>
        </w:rPr>
        <w:t xml:space="preserve"> </w:t>
      </w:r>
      <w:r w:rsidR="00FD29DB">
        <w:rPr>
          <w:rFonts w:ascii="Times New Roman" w:hAnsi="Times New Roman" w:cs="Times New Roman"/>
          <w:color w:val="000000"/>
          <w:sz w:val="24"/>
          <w:szCs w:val="24"/>
        </w:rPr>
        <w:t>G</w:t>
      </w:r>
      <w:r w:rsidRPr="0080711E">
        <w:rPr>
          <w:rFonts w:ascii="Times New Roman" w:hAnsi="Times New Roman" w:cs="Times New Roman"/>
          <w:color w:val="000000"/>
          <w:sz w:val="24"/>
          <w:szCs w:val="24"/>
        </w:rPr>
        <w:t>iven that these facies are not present in the Nashville Dome, the presence and importance of these groups to the ecological communities in this basin cannot be discarded. However, the depth and size of the Nashville basin, along with its constant input of siliciclastic material from the Taconic Highlands could put into question how pervasive deep-subtidal communities might have been, or if they were present at all in any continual manner.</w:t>
      </w:r>
    </w:p>
    <w:p w14:paraId="2FEF7D2A" w14:textId="15D9F4CD" w:rsidR="000E62E9" w:rsidRPr="0080711E" w:rsidRDefault="000E62E9" w:rsidP="004F2CDF">
      <w:pPr>
        <w:spacing w:line="480" w:lineRule="auto"/>
        <w:rPr>
          <w:rFonts w:ascii="Times New Roman" w:hAnsi="Times New Roman" w:cs="Times New Roman"/>
          <w:color w:val="000000"/>
          <w:sz w:val="24"/>
          <w:szCs w:val="24"/>
        </w:rPr>
      </w:pPr>
      <w:r w:rsidRPr="0080711E">
        <w:rPr>
          <w:rFonts w:ascii="Times New Roman" w:hAnsi="Times New Roman" w:cs="Times New Roman"/>
          <w:sz w:val="24"/>
          <w:szCs w:val="24"/>
        </w:rPr>
        <w:tab/>
        <w:t>The paleogeographic location of the Nashville Dome also differentiated this basin from the Cincinnati region (</w:t>
      </w:r>
      <w:r w:rsidRPr="006470D2">
        <w:rPr>
          <w:rFonts w:ascii="Times New Roman" w:hAnsi="Times New Roman" w:cs="Times New Roman"/>
          <w:b/>
          <w:bCs/>
          <w:sz w:val="24"/>
          <w:szCs w:val="24"/>
        </w:rPr>
        <w:t xml:space="preserve">Fig. </w:t>
      </w:r>
      <w:r w:rsidR="000A5C6F" w:rsidRPr="006470D2">
        <w:rPr>
          <w:rFonts w:ascii="Times New Roman" w:hAnsi="Times New Roman" w:cs="Times New Roman"/>
          <w:b/>
          <w:bCs/>
          <w:sz w:val="24"/>
          <w:szCs w:val="24"/>
        </w:rPr>
        <w:t>1</w:t>
      </w:r>
      <w:r w:rsidRPr="0080711E">
        <w:rPr>
          <w:rFonts w:ascii="Times New Roman" w:hAnsi="Times New Roman" w:cs="Times New Roman"/>
          <w:sz w:val="24"/>
          <w:szCs w:val="24"/>
        </w:rPr>
        <w:t xml:space="preserve">). During the Late Ordovician, both regions were situated </w:t>
      </w:r>
      <w:r w:rsidR="000A5C6F" w:rsidRPr="0080711E">
        <w:rPr>
          <w:rFonts w:ascii="Times New Roman" w:hAnsi="Times New Roman" w:cs="Times New Roman"/>
          <w:sz w:val="24"/>
          <w:szCs w:val="24"/>
        </w:rPr>
        <w:t xml:space="preserve">in </w:t>
      </w:r>
      <w:r w:rsidRPr="0080711E">
        <w:rPr>
          <w:rFonts w:ascii="Times New Roman" w:hAnsi="Times New Roman" w:cs="Times New Roman"/>
          <w:sz w:val="24"/>
          <w:szCs w:val="24"/>
        </w:rPr>
        <w:t xml:space="preserve">subtropical latitudes, ~27˚ South. </w:t>
      </w:r>
      <w:r w:rsidR="000A5C6F" w:rsidRPr="0080711E">
        <w:rPr>
          <w:rFonts w:ascii="Times New Roman" w:hAnsi="Times New Roman" w:cs="Times New Roman"/>
          <w:sz w:val="24"/>
          <w:szCs w:val="24"/>
        </w:rPr>
        <w:t xml:space="preserve">However, Nashville </w:t>
      </w:r>
      <w:r w:rsidRPr="0080711E">
        <w:rPr>
          <w:rFonts w:ascii="Times New Roman" w:hAnsi="Times New Roman" w:cs="Times New Roman"/>
          <w:sz w:val="24"/>
          <w:szCs w:val="24"/>
        </w:rPr>
        <w:t xml:space="preserve">was distinctly closer to the open ocean, while Cincinnati </w:t>
      </w:r>
      <w:proofErr w:type="gramStart"/>
      <w:r w:rsidRPr="0080711E">
        <w:rPr>
          <w:rFonts w:ascii="Times New Roman" w:hAnsi="Times New Roman" w:cs="Times New Roman"/>
          <w:sz w:val="24"/>
          <w:szCs w:val="24"/>
        </w:rPr>
        <w:t>was located in</w:t>
      </w:r>
      <w:proofErr w:type="gramEnd"/>
      <w:r w:rsidRPr="0080711E">
        <w:rPr>
          <w:rFonts w:ascii="Times New Roman" w:hAnsi="Times New Roman" w:cs="Times New Roman"/>
          <w:sz w:val="24"/>
          <w:szCs w:val="24"/>
        </w:rPr>
        <w:t xml:space="preserve"> a more interior position. This position could have increased the impact that storm systems and tidal forces had on this carbonate shelf, increasing turbidity of the water column on a more regular basis than that of the Cincinnati basin, and could have impacted oxygen and nutrient content derived from fair weather wave activity. To the direct south of the Nashville basin sat the Taconic Mountains, which provided siliciclastic input to both the Cincinnati and Nashville basins </w:t>
      </w:r>
      <w:r w:rsidRPr="009D071A">
        <w:rPr>
          <w:rFonts w:ascii="Times New Roman" w:hAnsi="Times New Roman" w:cs="Times New Roman"/>
          <w:sz w:val="24"/>
          <w:szCs w:val="24"/>
        </w:rPr>
        <w:t>as well as nutrient supplies</w:t>
      </w:r>
      <w:r w:rsidRPr="0080711E">
        <w:rPr>
          <w:rFonts w:ascii="Times New Roman" w:hAnsi="Times New Roman" w:cs="Times New Roman"/>
          <w:sz w:val="24"/>
          <w:szCs w:val="24"/>
        </w:rPr>
        <w:t xml:space="preserve"> that maintained the biotic </w:t>
      </w:r>
      <w:r w:rsidRPr="0080711E">
        <w:rPr>
          <w:rFonts w:ascii="Times New Roman" w:hAnsi="Times New Roman" w:cs="Times New Roman"/>
          <w:sz w:val="24"/>
          <w:szCs w:val="24"/>
        </w:rPr>
        <w:lastRenderedPageBreak/>
        <w:t xml:space="preserve">communities that inhabited these basins. Reconstructions of Laurentia </w:t>
      </w:r>
      <w:sdt>
        <w:sdtPr>
          <w:rPr>
            <w:rFonts w:ascii="Times New Roman" w:hAnsi="Times New Roman" w:cs="Times New Roman"/>
            <w:color w:val="000000"/>
            <w:sz w:val="24"/>
            <w:szCs w:val="24"/>
          </w:rPr>
          <w:tag w:val="MENDELEY_CITATION_v3_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"/>
          <w:id w:val="1268737057"/>
          <w:placeholder>
            <w:docPart w:val="57AB82921E384BE19DB9FE46328C2169"/>
          </w:placeholder>
        </w:sdtPr>
        <w:sdtContent>
          <w:r w:rsidR="00EA53DF" w:rsidRPr="0080711E">
            <w:rPr>
              <w:rFonts w:ascii="Times New Roman" w:hAnsi="Times New Roman" w:cs="Times New Roman"/>
              <w:color w:val="000000"/>
              <w:sz w:val="24"/>
              <w:szCs w:val="24"/>
            </w:rPr>
            <w:t>(Cocks and Torsvik 2021)</w:t>
          </w:r>
        </w:sdtContent>
      </w:sdt>
      <w:r w:rsidRPr="0080711E">
        <w:rPr>
          <w:rFonts w:ascii="Times New Roman" w:hAnsi="Times New Roman" w:cs="Times New Roman"/>
          <w:sz w:val="24"/>
          <w:szCs w:val="24"/>
        </w:rPr>
        <w:t xml:space="preserve"> place Nashville closer to the highlands than the Cincinnati region. The strata that make up Nashville exhibit major input of terrigenous material, with large packages of mudstones that separate limestone beds, more so in the C3 and C5 sequences, as well as the high amount of phosphatic material </w:t>
      </w:r>
      <w:sdt>
        <w:sdtPr>
          <w:rPr>
            <w:rFonts w:ascii="Times New Roman" w:hAnsi="Times New Roman" w:cs="Times New Roman"/>
            <w:color w:val="000000"/>
            <w:sz w:val="24"/>
            <w:szCs w:val="24"/>
          </w:rPr>
          <w:tag w:val="MENDELEY_CITATION_v3_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"/>
          <w:id w:val="579799962"/>
          <w:placeholder>
            <w:docPart w:val="57AB82921E384BE19DB9FE46328C2169"/>
          </w:placeholder>
        </w:sdtPr>
        <w:sdtContent>
          <w:r w:rsidR="00EA53DF" w:rsidRPr="0080711E">
            <w:rPr>
              <w:rFonts w:ascii="Times New Roman" w:hAnsi="Times New Roman" w:cs="Times New Roman"/>
              <w:color w:val="000000"/>
              <w:sz w:val="24"/>
              <w:szCs w:val="24"/>
            </w:rPr>
            <w:t>(Holland and Patzkowsky 1996)</w:t>
          </w:r>
        </w:sdtContent>
      </w:sdt>
      <w:r w:rsidRPr="0080711E">
        <w:rPr>
          <w:rFonts w:ascii="Times New Roman" w:hAnsi="Times New Roman" w:cs="Times New Roman"/>
          <w:sz w:val="24"/>
          <w:szCs w:val="24"/>
        </w:rPr>
        <w:t xml:space="preserve">. The high amounts and distribution of phosphate throughout the Nashville Dome is not shared with the Cincinnati region, which hints to distinct input of terrigenous material, that could be attributed to the adjoining Taconic highlands. Inundation of </w:t>
      </w:r>
      <w:r w:rsidR="008E6933">
        <w:rPr>
          <w:rFonts w:ascii="Times New Roman" w:hAnsi="Times New Roman" w:cs="Times New Roman"/>
          <w:sz w:val="24"/>
          <w:szCs w:val="24"/>
        </w:rPr>
        <w:t>siliciclastic</w:t>
      </w:r>
      <w:r w:rsidR="008E6933" w:rsidRPr="0080711E">
        <w:rPr>
          <w:rFonts w:ascii="Times New Roman" w:hAnsi="Times New Roman" w:cs="Times New Roman"/>
          <w:sz w:val="24"/>
          <w:szCs w:val="24"/>
        </w:rPr>
        <w:t xml:space="preserve"> </w:t>
      </w:r>
      <w:r w:rsidRPr="0080711E">
        <w:rPr>
          <w:rFonts w:ascii="Times New Roman" w:hAnsi="Times New Roman" w:cs="Times New Roman"/>
          <w:sz w:val="24"/>
          <w:szCs w:val="24"/>
        </w:rPr>
        <w:t xml:space="preserve">sediments would have limited </w:t>
      </w:r>
      <w:r w:rsidR="00650D14">
        <w:rPr>
          <w:rFonts w:ascii="Times New Roman" w:hAnsi="Times New Roman" w:cs="Times New Roman"/>
          <w:sz w:val="24"/>
          <w:szCs w:val="24"/>
        </w:rPr>
        <w:t xml:space="preserve">or masked </w:t>
      </w:r>
      <w:r w:rsidRPr="0080711E">
        <w:rPr>
          <w:rFonts w:ascii="Times New Roman" w:hAnsi="Times New Roman" w:cs="Times New Roman"/>
          <w:sz w:val="24"/>
          <w:szCs w:val="24"/>
        </w:rPr>
        <w:t xml:space="preserve">the amount of carbonate production and productivity of the basin, but fossil abundance and distribution are comparable still to the Cincinnati region. Soft sediment deformation features, in the form of pillowing structures, can be found in the C5 sequences, further supporting the proximity to the Taconic tectophase </w:t>
      </w:r>
      <w:sdt>
        <w:sdtPr>
          <w:rPr>
            <w:rFonts w:ascii="Times New Roman" w:hAnsi="Times New Roman" w:cs="Times New Roman"/>
            <w:color w:val="000000"/>
            <w:sz w:val="24"/>
            <w:szCs w:val="24"/>
          </w:rPr>
          <w:tag w:val="MENDELEY_CITATION_v3_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1dfQ=="/>
          <w:id w:val="112727295"/>
          <w:placeholder>
            <w:docPart w:val="57AB82921E384BE19DB9FE46328C2169"/>
          </w:placeholder>
        </w:sdtPr>
        <w:sdtContent>
          <w:r w:rsidR="00EA53DF" w:rsidRPr="0080711E">
            <w:rPr>
              <w:rFonts w:ascii="Times New Roman" w:hAnsi="Times New Roman" w:cs="Times New Roman"/>
              <w:color w:val="000000"/>
              <w:sz w:val="24"/>
              <w:szCs w:val="24"/>
            </w:rPr>
            <w:t>(Wilson 1949; Holland and Patzkowsky 1997)</w:t>
          </w:r>
        </w:sdtContent>
      </w:sdt>
      <w:r w:rsidRPr="0080711E">
        <w:rPr>
          <w:rFonts w:ascii="Times New Roman" w:hAnsi="Times New Roman" w:cs="Times New Roman"/>
          <w:color w:val="000000"/>
          <w:sz w:val="24"/>
          <w:szCs w:val="24"/>
        </w:rPr>
        <w:t>. The relationship that the Nashville Dome holds with the Taconic Orogeny and its subsequent sediment deposition cannot be overlooked to understand how it differs from the Cincinnati series.</w:t>
      </w:r>
    </w:p>
    <w:p w14:paraId="11A18316" w14:textId="63242EA2" w:rsidR="000E62E9" w:rsidRPr="0080711E" w:rsidRDefault="000E62E9" w:rsidP="004F2CDF">
      <w:pPr>
        <w:spacing w:line="480" w:lineRule="auto"/>
        <w:rPr>
          <w:rFonts w:ascii="Times New Roman" w:hAnsi="Times New Roman" w:cs="Times New Roman"/>
          <w:color w:val="000000"/>
          <w:sz w:val="24"/>
          <w:szCs w:val="24"/>
        </w:rPr>
      </w:pPr>
      <w:r w:rsidRPr="0080711E">
        <w:rPr>
          <w:rFonts w:ascii="Times New Roman" w:hAnsi="Times New Roman" w:cs="Times New Roman"/>
          <w:color w:val="000000"/>
          <w:sz w:val="24"/>
          <w:szCs w:val="24"/>
        </w:rPr>
        <w:tab/>
        <w:t>These differences in deposition</w:t>
      </w:r>
      <w:r w:rsidR="007F3E10">
        <w:rPr>
          <w:rFonts w:ascii="Times New Roman" w:hAnsi="Times New Roman" w:cs="Times New Roman"/>
          <w:color w:val="000000"/>
          <w:sz w:val="24"/>
          <w:szCs w:val="24"/>
        </w:rPr>
        <w:t>al</w:t>
      </w:r>
      <w:r w:rsidRPr="0080711E">
        <w:rPr>
          <w:rFonts w:ascii="Times New Roman" w:hAnsi="Times New Roman" w:cs="Times New Roman"/>
          <w:color w:val="000000"/>
          <w:sz w:val="24"/>
          <w:szCs w:val="24"/>
        </w:rPr>
        <w:t xml:space="preserve"> environment and the relative tectonic and oceanographic positions between Nashville and Cincinnati </w:t>
      </w:r>
      <w:r w:rsidR="000A5C6F" w:rsidRPr="0080711E">
        <w:rPr>
          <w:rFonts w:ascii="Times New Roman" w:hAnsi="Times New Roman" w:cs="Times New Roman"/>
          <w:color w:val="000000"/>
          <w:sz w:val="24"/>
          <w:szCs w:val="24"/>
        </w:rPr>
        <w:t xml:space="preserve">may </w:t>
      </w:r>
      <w:r w:rsidRPr="0080711E">
        <w:rPr>
          <w:rFonts w:ascii="Times New Roman" w:hAnsi="Times New Roman" w:cs="Times New Roman"/>
          <w:color w:val="000000"/>
          <w:sz w:val="24"/>
          <w:szCs w:val="24"/>
        </w:rPr>
        <w:t xml:space="preserve">explain the </w:t>
      </w:r>
      <w:r w:rsidR="007F3E10">
        <w:rPr>
          <w:rFonts w:ascii="Times New Roman" w:hAnsi="Times New Roman" w:cs="Times New Roman"/>
          <w:color w:val="000000"/>
          <w:sz w:val="24"/>
          <w:szCs w:val="24"/>
        </w:rPr>
        <w:t xml:space="preserve">observed </w:t>
      </w:r>
      <w:proofErr w:type="gramStart"/>
      <w:r w:rsidRPr="0080711E">
        <w:rPr>
          <w:rFonts w:ascii="Times New Roman" w:hAnsi="Times New Roman" w:cs="Times New Roman"/>
          <w:color w:val="000000"/>
          <w:sz w:val="24"/>
          <w:szCs w:val="24"/>
        </w:rPr>
        <w:t>differences</w:t>
      </w:r>
      <w:proofErr w:type="gramEnd"/>
      <w:r w:rsidRPr="0080711E">
        <w:rPr>
          <w:rFonts w:ascii="Times New Roman" w:hAnsi="Times New Roman" w:cs="Times New Roman"/>
          <w:color w:val="000000"/>
          <w:sz w:val="24"/>
          <w:szCs w:val="24"/>
        </w:rPr>
        <w:t xml:space="preserve"> niche stability patterns.  </w:t>
      </w:r>
      <w:r w:rsidR="002C1FEE">
        <w:rPr>
          <w:rFonts w:ascii="Times New Roman" w:hAnsi="Times New Roman" w:cs="Times New Roman"/>
          <w:color w:val="000000"/>
          <w:sz w:val="24"/>
          <w:szCs w:val="24"/>
        </w:rPr>
        <w:t>T</w:t>
      </w:r>
      <w:r w:rsidRPr="0080711E">
        <w:rPr>
          <w:rFonts w:ascii="Times New Roman" w:hAnsi="Times New Roman" w:cs="Times New Roman"/>
          <w:color w:val="000000"/>
          <w:sz w:val="24"/>
          <w:szCs w:val="24"/>
        </w:rPr>
        <w:t xml:space="preserve">he more central position of Cincinnati may have had it more susceptible to colonization by invaders than Nashville. The impact of invaders within each ecosystem may also have been differential as there is more evidence for competitive interactions and niche partitioning in the Cincinnati region (ex. </w:t>
      </w:r>
      <w:sdt>
        <w:sdtPr>
          <w:rPr>
            <w:rFonts w:ascii="Times New Roman" w:hAnsi="Times New Roman" w:cs="Times New Roman"/>
            <w:color w:val="000000"/>
            <w:sz w:val="24"/>
            <w:szCs w:val="24"/>
          </w:rPr>
          <w:tag w:val="MENDELEY_CITATION_v3_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"/>
          <w:id w:val="-1151598824"/>
          <w:placeholder>
            <w:docPart w:val="57AB82921E384BE19DB9FE46328C2169"/>
          </w:placeholder>
        </w:sdtPr>
        <w:sdtContent>
          <w:r w:rsidR="00EA53DF" w:rsidRPr="0080711E">
            <w:rPr>
              <w:rFonts w:ascii="Times New Roman" w:hAnsi="Times New Roman" w:cs="Times New Roman"/>
              <w:color w:val="000000"/>
              <w:sz w:val="24"/>
              <w:szCs w:val="24"/>
            </w:rPr>
            <w:t>Holland and Patzkowsky 2004; Tyler and Leighton 2011)</w:t>
          </w:r>
        </w:sdtContent>
      </w:sdt>
      <w:r w:rsidRPr="0080711E">
        <w:rPr>
          <w:rFonts w:ascii="Times New Roman" w:hAnsi="Times New Roman" w:cs="Times New Roman"/>
          <w:color w:val="000000"/>
          <w:sz w:val="24"/>
          <w:szCs w:val="24"/>
        </w:rPr>
        <w:t xml:space="preserve">.  In previous ecological studies of the Richmondian Invasion in the Cincinnati region, niches were found to contract and stay conservative across periods of environmental change and evolve across periods of biotic upheaval </w:t>
      </w:r>
      <w:sdt>
        <w:sdtPr>
          <w:rPr>
            <w:rFonts w:ascii="Times New Roman" w:hAnsi="Times New Roman" w:cs="Times New Roman"/>
            <w:color w:val="000000"/>
            <w:sz w:val="24"/>
            <w:szCs w:val="24"/>
          </w:rPr>
          <w:tag w:val="MENDELEY_CITATION_v3_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cGFnZSI6IjI4LTQzIiwidm9sdW1lIjoiMjk2IiwiY29udGFpbmVyLXRpdGxlLXNob3J0IjoiIn0sImlzVGVtcG9yYXJ5IjpmYWxzZX1dfQ=="/>
          <w:id w:val="2095056093"/>
          <w:placeholder>
            <w:docPart w:val="57AB82921E384BE19DB9FE46328C2169"/>
          </w:placeholder>
        </w:sdtPr>
        <w:sdtContent>
          <w:r w:rsidR="00EA53DF" w:rsidRPr="0080711E">
            <w:rPr>
              <w:rFonts w:ascii="Times New Roman" w:hAnsi="Times New Roman" w:cs="Times New Roman"/>
              <w:color w:val="000000"/>
              <w:sz w:val="24"/>
              <w:szCs w:val="24"/>
            </w:rPr>
            <w:t>(</w:t>
          </w:r>
          <w:proofErr w:type="spellStart"/>
          <w:r w:rsidR="00EA53DF" w:rsidRPr="0080711E">
            <w:rPr>
              <w:rFonts w:ascii="Times New Roman" w:hAnsi="Times New Roman" w:cs="Times New Roman"/>
              <w:color w:val="000000"/>
              <w:sz w:val="24"/>
              <w:szCs w:val="24"/>
            </w:rPr>
            <w:t>Dudei</w:t>
          </w:r>
          <w:proofErr w:type="spellEnd"/>
          <w:r w:rsidR="00EA53DF" w:rsidRPr="0080711E">
            <w:rPr>
              <w:rFonts w:ascii="Times New Roman" w:hAnsi="Times New Roman" w:cs="Times New Roman"/>
              <w:color w:val="000000"/>
              <w:sz w:val="24"/>
              <w:szCs w:val="24"/>
            </w:rPr>
            <w:t xml:space="preserve"> and Stigall 2010; Malizia and Stigall </w:t>
          </w:r>
          <w:r w:rsidR="00EA53DF" w:rsidRPr="0080711E">
            <w:rPr>
              <w:rFonts w:ascii="Times New Roman" w:hAnsi="Times New Roman" w:cs="Times New Roman"/>
              <w:color w:val="000000"/>
              <w:sz w:val="24"/>
              <w:szCs w:val="24"/>
            </w:rPr>
            <w:lastRenderedPageBreak/>
            <w:t>2011; Forsythe and Stigall 2023)</w:t>
          </w:r>
        </w:sdtContent>
      </w:sdt>
      <w:r w:rsidRPr="0080711E">
        <w:rPr>
          <w:rFonts w:ascii="Times New Roman" w:hAnsi="Times New Roman" w:cs="Times New Roman"/>
          <w:color w:val="000000"/>
          <w:sz w:val="24"/>
          <w:szCs w:val="24"/>
        </w:rPr>
        <w:t>. This is not the pattern that is observed in the Nashville Dome</w:t>
      </w:r>
      <w:r w:rsidR="000A5C6F" w:rsidRPr="0080711E">
        <w:rPr>
          <w:rFonts w:ascii="Times New Roman" w:hAnsi="Times New Roman" w:cs="Times New Roman"/>
          <w:color w:val="000000"/>
          <w:sz w:val="24"/>
          <w:szCs w:val="24"/>
        </w:rPr>
        <w:t>;</w:t>
      </w:r>
      <w:r w:rsidRPr="0080711E">
        <w:rPr>
          <w:rFonts w:ascii="Times New Roman" w:hAnsi="Times New Roman" w:cs="Times New Roman"/>
          <w:color w:val="000000"/>
          <w:sz w:val="24"/>
          <w:szCs w:val="24"/>
        </w:rPr>
        <w:t xml:space="preserve"> instead, niches remained stable in the face of biotic change, and increased in conservatism as the invasion took place. The differential paleoenvironment and paleogeography are likely the key reason for these differences.</w:t>
      </w:r>
    </w:p>
    <w:p w14:paraId="7C2E99C3" w14:textId="77777777" w:rsidR="000E62E9" w:rsidRPr="0080711E" w:rsidRDefault="000E62E9" w:rsidP="004F2CDF">
      <w:pPr>
        <w:pStyle w:val="Heading2"/>
        <w:rPr>
          <w:rFonts w:cs="Times New Roman"/>
        </w:rPr>
      </w:pPr>
      <w:bookmarkStart w:id="63" w:name="_Toc178971513"/>
      <w:bookmarkStart w:id="64" w:name="_Toc180179026"/>
      <w:r w:rsidRPr="0080711E">
        <w:rPr>
          <w:rFonts w:cs="Times New Roman"/>
        </w:rPr>
        <w:t>Biotic and Climatic Drivers</w:t>
      </w:r>
      <w:bookmarkEnd w:id="63"/>
      <w:bookmarkEnd w:id="64"/>
    </w:p>
    <w:p w14:paraId="22CDC594" w14:textId="74B19992" w:rsidR="000E62E9" w:rsidRPr="0080711E" w:rsidRDefault="000E62E9" w:rsidP="004F2CDF">
      <w:pPr>
        <w:spacing w:line="480" w:lineRule="auto"/>
        <w:rPr>
          <w:rFonts w:ascii="Times New Roman" w:hAnsi="Times New Roman" w:cs="Times New Roman"/>
          <w:color w:val="000000"/>
          <w:sz w:val="24"/>
          <w:szCs w:val="24"/>
        </w:rPr>
      </w:pPr>
      <w:r w:rsidRPr="0080711E">
        <w:rPr>
          <w:rFonts w:ascii="Times New Roman" w:hAnsi="Times New Roman" w:cs="Times New Roman"/>
          <w:sz w:val="24"/>
          <w:szCs w:val="24"/>
        </w:rPr>
        <w:tab/>
        <w:t xml:space="preserve">The Richmondian Invasion is a prime example for Late Ordovician ecological upheaval </w:t>
      </w:r>
      <w:sdt>
        <w:sdtPr>
          <w:rPr>
            <w:rFonts w:ascii="Times New Roman" w:hAnsi="Times New Roman" w:cs="Times New Roman"/>
            <w:color w:val="000000"/>
            <w:sz w:val="24"/>
            <w:szCs w:val="24"/>
          </w:rPr>
          <w:tag w:val="MENDELEY_CITATION_v3_eyJjaXRhdGlvbklEIjoiTUVOREVMRVlfQ0lUQVRJT05fZGI4YjgxMjYtY2MwZi00Y2JkLWE2YWItMmYyOTcxZGY1MWU0IiwicHJvcGVydGllcyI6eyJub3RlSW5kZXgiOjB9LCJpc0VkaXRlZCI6ZmFsc2UsIm1hbnVhbE92ZXJyaWRlIjp7ImlzTWFudWFsbHlPdmVycmlkZGVuIjpmYWxzZSwiY2l0ZXByb2NUZXh0IjoiKER1ZGVpIGFuZCBTdGlnYWxsIDIwMTA7IE1hbGl6aWEgYW5kIFN0aWdhbGwgMjAxMTsgQnJhbWUgYW5kIFN0aWdhbGwgMjAxNDsgS2VtcGYgZXQgYWwuIDIwMjA7IEZvcnN5dGhlIGFuZCBTdGlnYWxsIDIwMjM7I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V19"/>
          <w:id w:val="952827203"/>
          <w:placeholder>
            <w:docPart w:val="376DB6B244DF40F2BF82B78105407FB2"/>
          </w:placeholder>
        </w:sdtPr>
        <w:sdtContent>
          <w:r w:rsidR="00EA53DF" w:rsidRPr="0080711E">
            <w:rPr>
              <w:rFonts w:ascii="Times New Roman" w:hAnsi="Times New Roman" w:cs="Times New Roman"/>
              <w:color w:val="000000"/>
              <w:sz w:val="24"/>
              <w:szCs w:val="24"/>
            </w:rPr>
            <w:t>(</w:t>
          </w:r>
          <w:proofErr w:type="spellStart"/>
          <w:r w:rsidR="00EA53DF" w:rsidRPr="0080711E">
            <w:rPr>
              <w:rFonts w:ascii="Times New Roman" w:hAnsi="Times New Roman" w:cs="Times New Roman"/>
              <w:color w:val="000000"/>
              <w:sz w:val="24"/>
              <w:szCs w:val="24"/>
            </w:rPr>
            <w:t>Dudei</w:t>
          </w:r>
          <w:proofErr w:type="spellEnd"/>
          <w:r w:rsidR="00EA53DF" w:rsidRPr="0080711E">
            <w:rPr>
              <w:rFonts w:ascii="Times New Roman" w:hAnsi="Times New Roman" w:cs="Times New Roman"/>
              <w:color w:val="000000"/>
              <w:sz w:val="24"/>
              <w:szCs w:val="24"/>
            </w:rPr>
            <w:t xml:space="preserve"> and Stigall 2010; Malizia and Stigall 2011; Brame and Stigall 2014; Kempf et al. 2020; Forsythe and Stigall 2023; Stigall 2023)</w:t>
          </w:r>
        </w:sdtContent>
      </w:sdt>
      <w:r w:rsidRPr="0080711E">
        <w:rPr>
          <w:rFonts w:ascii="Times New Roman" w:hAnsi="Times New Roman" w:cs="Times New Roman"/>
          <w:sz w:val="24"/>
          <w:szCs w:val="24"/>
        </w:rPr>
        <w:t xml:space="preserve">. Multiple factors have been attributed to shifts in niches that occurred during the Richmondian Invasion, </w:t>
      </w:r>
      <w:r w:rsidRPr="004E63AA">
        <w:rPr>
          <w:rFonts w:ascii="Times New Roman" w:hAnsi="Times New Roman" w:cs="Times New Roman"/>
          <w:sz w:val="24"/>
          <w:szCs w:val="24"/>
        </w:rPr>
        <w:t xml:space="preserve">all prior </w:t>
      </w:r>
      <w:r w:rsidR="004E63AA" w:rsidRPr="004E63AA">
        <w:rPr>
          <w:rFonts w:ascii="Times New Roman" w:hAnsi="Times New Roman" w:cs="Times New Roman"/>
          <w:sz w:val="24"/>
          <w:szCs w:val="24"/>
        </w:rPr>
        <w:t xml:space="preserve">interpretations were made </w:t>
      </w:r>
      <w:r w:rsidRPr="004E63AA">
        <w:rPr>
          <w:rFonts w:ascii="Times New Roman" w:hAnsi="Times New Roman" w:cs="Times New Roman"/>
          <w:sz w:val="24"/>
          <w:szCs w:val="24"/>
        </w:rPr>
        <w:t>within the context</w:t>
      </w:r>
      <w:r w:rsidRPr="0080711E">
        <w:rPr>
          <w:rFonts w:ascii="Times New Roman" w:hAnsi="Times New Roman" w:cs="Times New Roman"/>
          <w:sz w:val="24"/>
          <w:szCs w:val="24"/>
        </w:rPr>
        <w:t xml:space="preserve"> of the Cincinnati region. The main pulse of invasion has been linked to the Boda warming event </w:t>
      </w:r>
      <w:sdt>
        <w:sdtPr>
          <w:rPr>
            <w:rFonts w:ascii="Times New Roman" w:hAnsi="Times New Roman" w:cs="Times New Roman"/>
            <w:color w:val="000000"/>
            <w:sz w:val="24"/>
            <w:szCs w:val="24"/>
          </w:rPr>
          <w:tag w:val="MENDELEY_CITATION_v3_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"/>
          <w:id w:val="1667664763"/>
          <w:placeholder>
            <w:docPart w:val="57AB82921E384BE19DB9FE46328C2169"/>
          </w:placeholder>
        </w:sdtPr>
        <w:sdtContent>
          <w:r w:rsidR="00EA53DF" w:rsidRPr="0080711E">
            <w:rPr>
              <w:rFonts w:ascii="Times New Roman" w:hAnsi="Times New Roman" w:cs="Times New Roman"/>
              <w:color w:val="000000"/>
              <w:sz w:val="24"/>
              <w:szCs w:val="24"/>
            </w:rPr>
            <w:t>(Fortey and Cocks 2005; Bauer and Stigall 2014)</w:t>
          </w:r>
        </w:sdtContent>
      </w:sdt>
      <w:r w:rsidRPr="0080711E">
        <w:rPr>
          <w:rFonts w:ascii="Times New Roman" w:hAnsi="Times New Roman" w:cs="Times New Roman"/>
          <w:color w:val="000000"/>
          <w:sz w:val="24"/>
          <w:szCs w:val="24"/>
        </w:rPr>
        <w:t xml:space="preserve">, which propagated a period of glacial waning during the Late Ordovician, increasing sea levels globally, and connecting previously isolated basins. </w:t>
      </w:r>
      <w:r w:rsidRPr="0076638A">
        <w:rPr>
          <w:rFonts w:ascii="Times New Roman" w:hAnsi="Times New Roman" w:cs="Times New Roman"/>
          <w:color w:val="000000"/>
          <w:sz w:val="24"/>
          <w:szCs w:val="24"/>
        </w:rPr>
        <w:t xml:space="preserve">Bauer and Stigall </w:t>
      </w:r>
      <w:sdt>
        <w:sdtPr>
          <w:rPr>
            <w:rFonts w:ascii="Times New Roman" w:hAnsi="Times New Roman" w:cs="Times New Roman"/>
            <w:color w:val="000000"/>
            <w:sz w:val="24"/>
            <w:szCs w:val="24"/>
          </w:rPr>
          <w:tag w:val="MENDELEY_CITATION_v3_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"/>
          <w:id w:val="-1738164535"/>
          <w:placeholder>
            <w:docPart w:val="57AB82921E384BE19DB9FE46328C2169"/>
          </w:placeholder>
        </w:sdtPr>
        <w:sdtContent>
          <w:r w:rsidR="00EA53DF" w:rsidRPr="0076638A">
            <w:rPr>
              <w:rFonts w:ascii="Times New Roman" w:hAnsi="Times New Roman" w:cs="Times New Roman"/>
              <w:color w:val="000000"/>
              <w:sz w:val="24"/>
              <w:szCs w:val="24"/>
            </w:rPr>
            <w:t>(2014)</w:t>
          </w:r>
        </w:sdtContent>
      </w:sdt>
      <w:r w:rsidRPr="0076638A">
        <w:rPr>
          <w:rFonts w:ascii="Times New Roman" w:hAnsi="Times New Roman" w:cs="Times New Roman"/>
          <w:color w:val="000000"/>
          <w:sz w:val="24"/>
          <w:szCs w:val="24"/>
        </w:rPr>
        <w:t xml:space="preserve"> used phylogenetic biogeographic analysis to reconstruct large scale trends in Laurentian dispersal patterns during the Late Ordovician</w:t>
      </w:r>
      <w:r w:rsidR="00825E16" w:rsidRPr="0076638A">
        <w:rPr>
          <w:rFonts w:ascii="Times New Roman" w:hAnsi="Times New Roman" w:cs="Times New Roman"/>
          <w:color w:val="000000"/>
          <w:sz w:val="24"/>
          <w:szCs w:val="24"/>
        </w:rPr>
        <w:t>.</w:t>
      </w:r>
      <w:r w:rsidRPr="0076638A">
        <w:rPr>
          <w:rFonts w:ascii="Times New Roman" w:hAnsi="Times New Roman" w:cs="Times New Roman"/>
          <w:color w:val="000000"/>
          <w:sz w:val="24"/>
          <w:szCs w:val="24"/>
        </w:rPr>
        <w:t xml:space="preserve"> </w:t>
      </w:r>
      <w:r w:rsidR="00825E16" w:rsidRPr="0076638A">
        <w:rPr>
          <w:rFonts w:ascii="Times New Roman" w:hAnsi="Times New Roman" w:cs="Times New Roman"/>
          <w:color w:val="000000"/>
          <w:sz w:val="24"/>
          <w:szCs w:val="24"/>
        </w:rPr>
        <w:t>T</w:t>
      </w:r>
      <w:r w:rsidRPr="0076638A">
        <w:rPr>
          <w:rFonts w:ascii="Times New Roman" w:hAnsi="Times New Roman" w:cs="Times New Roman"/>
          <w:color w:val="000000"/>
          <w:sz w:val="24"/>
          <w:szCs w:val="24"/>
        </w:rPr>
        <w:t>he Nashville Dome</w:t>
      </w:r>
      <w:r w:rsidR="00825E16" w:rsidRPr="0076638A">
        <w:rPr>
          <w:rFonts w:ascii="Times New Roman" w:hAnsi="Times New Roman" w:cs="Times New Roman"/>
          <w:color w:val="000000"/>
          <w:sz w:val="24"/>
          <w:szCs w:val="24"/>
        </w:rPr>
        <w:t xml:space="preserve"> was</w:t>
      </w:r>
      <w:r w:rsidRPr="0076638A">
        <w:rPr>
          <w:rFonts w:ascii="Times New Roman" w:hAnsi="Times New Roman" w:cs="Times New Roman"/>
          <w:color w:val="000000"/>
          <w:sz w:val="24"/>
          <w:szCs w:val="24"/>
        </w:rPr>
        <w:t xml:space="preserve"> part of the large Laurentian basin dataset used in this study</w:t>
      </w:r>
      <w:r w:rsidR="00825E16" w:rsidRPr="0076638A">
        <w:rPr>
          <w:rFonts w:ascii="Times New Roman" w:hAnsi="Times New Roman" w:cs="Times New Roman"/>
          <w:color w:val="000000"/>
          <w:sz w:val="24"/>
          <w:szCs w:val="24"/>
        </w:rPr>
        <w:t>.</w:t>
      </w:r>
      <w:r w:rsidRPr="0076638A">
        <w:rPr>
          <w:rFonts w:ascii="Times New Roman" w:hAnsi="Times New Roman" w:cs="Times New Roman"/>
          <w:color w:val="000000"/>
          <w:sz w:val="24"/>
          <w:szCs w:val="24"/>
        </w:rPr>
        <w:t xml:space="preserve"> </w:t>
      </w:r>
      <w:r w:rsidR="004D1A76" w:rsidRPr="0076638A">
        <w:rPr>
          <w:rFonts w:ascii="Times New Roman" w:hAnsi="Times New Roman" w:cs="Times New Roman"/>
          <w:color w:val="000000"/>
          <w:sz w:val="24"/>
          <w:szCs w:val="24"/>
        </w:rPr>
        <w:t>They observed that the</w:t>
      </w:r>
      <w:r w:rsidRPr="0076638A">
        <w:rPr>
          <w:rFonts w:ascii="Times New Roman" w:hAnsi="Times New Roman" w:cs="Times New Roman"/>
          <w:color w:val="000000"/>
          <w:sz w:val="24"/>
          <w:szCs w:val="24"/>
        </w:rPr>
        <w:t xml:space="preserve"> Cincinnati region and the Nashville Dome shared </w:t>
      </w:r>
      <w:r w:rsidR="001A6EF0" w:rsidRPr="0076638A">
        <w:rPr>
          <w:rFonts w:ascii="Times New Roman" w:hAnsi="Times New Roman" w:cs="Times New Roman"/>
          <w:color w:val="000000"/>
          <w:sz w:val="24"/>
          <w:szCs w:val="24"/>
        </w:rPr>
        <w:t xml:space="preserve">pathway </w:t>
      </w:r>
      <w:r w:rsidRPr="0076638A">
        <w:rPr>
          <w:rFonts w:ascii="Times New Roman" w:hAnsi="Times New Roman" w:cs="Times New Roman"/>
          <w:color w:val="000000"/>
          <w:sz w:val="24"/>
          <w:szCs w:val="24"/>
        </w:rPr>
        <w:t>similarit</w:t>
      </w:r>
      <w:r w:rsidR="001A6EF0" w:rsidRPr="0076638A">
        <w:rPr>
          <w:rFonts w:ascii="Times New Roman" w:hAnsi="Times New Roman" w:cs="Times New Roman"/>
          <w:color w:val="000000"/>
          <w:sz w:val="24"/>
          <w:szCs w:val="24"/>
        </w:rPr>
        <w:t>ies</w:t>
      </w:r>
      <w:r w:rsidRPr="0076638A">
        <w:rPr>
          <w:rFonts w:ascii="Times New Roman" w:hAnsi="Times New Roman" w:cs="Times New Roman"/>
          <w:color w:val="000000"/>
          <w:sz w:val="24"/>
          <w:szCs w:val="24"/>
        </w:rPr>
        <w:t xml:space="preserve"> in the most parsimonious models.</w:t>
      </w:r>
      <w:r w:rsidRPr="0080711E">
        <w:rPr>
          <w:rFonts w:ascii="Times New Roman" w:hAnsi="Times New Roman" w:cs="Times New Roman"/>
          <w:color w:val="000000"/>
          <w:sz w:val="24"/>
          <w:szCs w:val="24"/>
        </w:rPr>
        <w:t xml:space="preserve"> The Nashville Dome received an influx of invaders through similar pathways to the Cincinnati region, yet the differences between these two basins show that this did not result in similar </w:t>
      </w:r>
      <w:r w:rsidR="000A5C6F" w:rsidRPr="0080711E">
        <w:rPr>
          <w:rFonts w:ascii="Times New Roman" w:hAnsi="Times New Roman" w:cs="Times New Roman"/>
          <w:color w:val="000000"/>
          <w:sz w:val="24"/>
          <w:szCs w:val="24"/>
        </w:rPr>
        <w:t>invasion impacts</w:t>
      </w:r>
      <w:r w:rsidRPr="0080711E">
        <w:rPr>
          <w:rFonts w:ascii="Times New Roman" w:hAnsi="Times New Roman" w:cs="Times New Roman"/>
          <w:color w:val="000000"/>
          <w:sz w:val="24"/>
          <w:szCs w:val="24"/>
        </w:rPr>
        <w:t xml:space="preserve">. </w:t>
      </w:r>
    </w:p>
    <w:p w14:paraId="4B217C6E" w14:textId="397903FE" w:rsidR="000E62E9" w:rsidRPr="0080711E" w:rsidRDefault="000E62E9" w:rsidP="004F2CDF">
      <w:pPr>
        <w:spacing w:line="480" w:lineRule="auto"/>
        <w:rPr>
          <w:rFonts w:ascii="Times New Roman" w:hAnsi="Times New Roman" w:cs="Times New Roman"/>
          <w:color w:val="000000"/>
          <w:sz w:val="24"/>
          <w:szCs w:val="24"/>
        </w:rPr>
      </w:pPr>
      <w:r w:rsidRPr="0080711E">
        <w:rPr>
          <w:rFonts w:ascii="Times New Roman" w:hAnsi="Times New Roman" w:cs="Times New Roman"/>
          <w:color w:val="000000"/>
          <w:sz w:val="24"/>
          <w:szCs w:val="24"/>
        </w:rPr>
        <w:tab/>
        <w:t xml:space="preserve">The high consistency of environmental parameters across the Nashville Dome limits the ability to compare how niches change across significantly different depositional environments along the shelf. This makes it </w:t>
      </w:r>
      <w:r w:rsidR="00A65286" w:rsidRPr="0080711E">
        <w:rPr>
          <w:rFonts w:ascii="Times New Roman" w:hAnsi="Times New Roman" w:cs="Times New Roman"/>
          <w:color w:val="000000"/>
          <w:sz w:val="24"/>
          <w:szCs w:val="24"/>
        </w:rPr>
        <w:t xml:space="preserve">more direct </w:t>
      </w:r>
      <w:r w:rsidRPr="0080711E">
        <w:rPr>
          <w:rFonts w:ascii="Times New Roman" w:hAnsi="Times New Roman" w:cs="Times New Roman"/>
          <w:color w:val="000000"/>
          <w:sz w:val="24"/>
          <w:szCs w:val="24"/>
        </w:rPr>
        <w:t xml:space="preserve">to compare time slices within the Nashville Dome but hinders the potential of direct comparisons with previous work in the Cincinnati region, which </w:t>
      </w:r>
      <w:r w:rsidRPr="0080711E">
        <w:rPr>
          <w:rFonts w:ascii="Times New Roman" w:hAnsi="Times New Roman" w:cs="Times New Roman"/>
          <w:color w:val="000000"/>
          <w:sz w:val="24"/>
          <w:szCs w:val="24"/>
        </w:rPr>
        <w:lastRenderedPageBreak/>
        <w:t>has a more varied set of depositional environments preserved</w:t>
      </w:r>
      <w:r w:rsidRPr="001B6EF0">
        <w:rPr>
          <w:rFonts w:ascii="Times New Roman" w:hAnsi="Times New Roman" w:cs="Times New Roman"/>
          <w:color w:val="000000"/>
          <w:sz w:val="24"/>
          <w:szCs w:val="24"/>
        </w:rPr>
        <w:t xml:space="preserve">. It is also understood that, </w:t>
      </w:r>
      <w:proofErr w:type="gramStart"/>
      <w:r w:rsidRPr="001B6EF0">
        <w:rPr>
          <w:rFonts w:ascii="Times New Roman" w:hAnsi="Times New Roman" w:cs="Times New Roman"/>
          <w:color w:val="000000"/>
          <w:sz w:val="24"/>
          <w:szCs w:val="24"/>
        </w:rPr>
        <w:t>in order for</w:t>
      </w:r>
      <w:proofErr w:type="gramEnd"/>
      <w:r w:rsidRPr="001B6EF0">
        <w:rPr>
          <w:rFonts w:ascii="Times New Roman" w:hAnsi="Times New Roman" w:cs="Times New Roman"/>
          <w:color w:val="000000"/>
          <w:sz w:val="24"/>
          <w:szCs w:val="24"/>
        </w:rPr>
        <w:t xml:space="preserve"> abiotic conditions to drive a shift in niche dynamics, it must be intrinsically linked to processes that propagate speciation in some way </w:t>
      </w:r>
      <w:sdt>
        <w:sdtPr>
          <w:rPr>
            <w:rFonts w:ascii="Times New Roman" w:hAnsi="Times New Roman" w:cs="Times New Roman"/>
            <w:color w:val="000000"/>
            <w:sz w:val="24"/>
            <w:szCs w:val="24"/>
          </w:rPr>
          <w:tag w:val="MENDELEY_CITATION_v3_eyJjaXRhdGlvbklEIjoiTUVOREVMRVlfQ0lUQVRJT05fM2Y4YWVhZDQtYTczOS00MjhiLWJhMDItNzRmOTJiMDE0NDMyIiwicHJvcGVydGllcyI6eyJub3RlSW5kZXgiOjB9LCJpc0VkaXRlZCI6ZmFsc2UsIm1hbnVhbE92ZXJyaWRlIjp7ImlzTWFudWFsbHlPdmVycmlkZGVuIjpmYWxzZSwiY2l0ZXByb2NUZXh0IjoiKFB1cmNlbGwgYW5kIFN0aWdhbGwgMjAyMSkiLCJtYW51YWxPdmVycmlkZVRleHQiOiIifSwiY2l0YXRpb25JdGVtcyI6W3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nBhZ2UiOiIxMTA1NTUi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XX0="/>
          <w:id w:val="-1339305613"/>
          <w:placeholder>
            <w:docPart w:val="57AB82921E384BE19DB9FE46328C2169"/>
          </w:placeholder>
        </w:sdtPr>
        <w:sdtContent>
          <w:r w:rsidR="00EA53DF" w:rsidRPr="001B6EF0">
            <w:rPr>
              <w:rFonts w:ascii="Times New Roman" w:hAnsi="Times New Roman" w:cs="Times New Roman"/>
              <w:color w:val="000000"/>
              <w:sz w:val="24"/>
              <w:szCs w:val="24"/>
            </w:rPr>
            <w:t>(Purcell and Stigall 2021)</w:t>
          </w:r>
        </w:sdtContent>
      </w:sdt>
      <w:r w:rsidR="001B6EF0" w:rsidRPr="001B6EF0">
        <w:rPr>
          <w:rFonts w:ascii="Times New Roman" w:hAnsi="Times New Roman" w:cs="Times New Roman"/>
          <w:color w:val="000000"/>
          <w:sz w:val="24"/>
          <w:szCs w:val="24"/>
        </w:rPr>
        <w:t>.</w:t>
      </w:r>
      <w:r w:rsidRPr="001B6EF0">
        <w:rPr>
          <w:rFonts w:ascii="Times New Roman" w:hAnsi="Times New Roman" w:cs="Times New Roman"/>
          <w:color w:val="000000"/>
          <w:sz w:val="24"/>
          <w:szCs w:val="24"/>
        </w:rPr>
        <w:t xml:space="preserve"> </w:t>
      </w:r>
      <w:r w:rsidR="001B6EF0" w:rsidRPr="001B6EF0">
        <w:rPr>
          <w:rFonts w:ascii="Times New Roman" w:hAnsi="Times New Roman" w:cs="Times New Roman"/>
          <w:color w:val="000000"/>
          <w:sz w:val="24"/>
          <w:szCs w:val="24"/>
        </w:rPr>
        <w:t>E</w:t>
      </w:r>
      <w:r w:rsidRPr="001B6EF0">
        <w:rPr>
          <w:rFonts w:ascii="Times New Roman" w:hAnsi="Times New Roman" w:cs="Times New Roman"/>
          <w:color w:val="000000"/>
          <w:sz w:val="24"/>
          <w:szCs w:val="24"/>
        </w:rPr>
        <w:t>ven if environmental change was substantial in the Nashville Dome during or prior to the Richmondian Invasion, it was not significant enough to drive niche evolution.</w:t>
      </w:r>
    </w:p>
    <w:p w14:paraId="5EAF749B" w14:textId="77777777" w:rsidR="000E62E9" w:rsidRPr="0080711E" w:rsidRDefault="000E62E9" w:rsidP="004F2CDF">
      <w:pPr>
        <w:pStyle w:val="Heading2"/>
        <w:rPr>
          <w:rFonts w:cs="Times New Roman"/>
        </w:rPr>
      </w:pPr>
      <w:bookmarkStart w:id="65" w:name="_Toc178971514"/>
      <w:bookmarkStart w:id="66" w:name="_Toc180179027"/>
      <w:r w:rsidRPr="0080711E">
        <w:rPr>
          <w:rFonts w:cs="Times New Roman"/>
        </w:rPr>
        <w:t>Implications for Modern Invasion Events</w:t>
      </w:r>
      <w:bookmarkEnd w:id="65"/>
      <w:bookmarkEnd w:id="66"/>
    </w:p>
    <w:p w14:paraId="1D4957BD" w14:textId="40BC5BA8" w:rsidR="00D41D8C" w:rsidRPr="0080711E" w:rsidRDefault="000E62E9" w:rsidP="004F2CDF">
      <w:pPr>
        <w:spacing w:after="160" w:line="480" w:lineRule="auto"/>
        <w:rPr>
          <w:rFonts w:ascii="Times New Roman" w:hAnsi="Times New Roman" w:cs="Times New Roman"/>
          <w:sz w:val="24"/>
          <w:szCs w:val="24"/>
        </w:rPr>
      </w:pPr>
      <w:r w:rsidRPr="0080711E">
        <w:rPr>
          <w:rFonts w:ascii="Times New Roman" w:hAnsi="Times New Roman" w:cs="Times New Roman"/>
          <w:sz w:val="24"/>
          <w:szCs w:val="24"/>
        </w:rPr>
        <w:tab/>
        <w:t xml:space="preserve">To fully characterize how invasion events alter the ecological flux of a biotic community in modern ecosystems, it is essential to augment the short-term observation and experimental records with information about the long-term consequences </w:t>
      </w:r>
      <w:r w:rsidR="00CC7B7B">
        <w:rPr>
          <w:rFonts w:ascii="Times New Roman" w:hAnsi="Times New Roman" w:cs="Times New Roman"/>
          <w:sz w:val="24"/>
          <w:szCs w:val="24"/>
        </w:rPr>
        <w:t>of</w:t>
      </w:r>
      <w:r w:rsidRPr="0080711E">
        <w:rPr>
          <w:rFonts w:ascii="Times New Roman" w:hAnsi="Times New Roman" w:cs="Times New Roman"/>
          <w:sz w:val="24"/>
          <w:szCs w:val="24"/>
        </w:rPr>
        <w:t xml:space="preserve"> invasions. Paleoecology provides a framework to assess longer term patterns</w:t>
      </w:r>
      <w:r w:rsidR="00BF2C9B">
        <w:rPr>
          <w:rFonts w:ascii="Times New Roman" w:hAnsi="Times New Roman" w:cs="Times New Roman"/>
          <w:sz w:val="24"/>
          <w:szCs w:val="24"/>
        </w:rPr>
        <w:t xml:space="preserve"> that are not available in modern </w:t>
      </w:r>
      <w:r w:rsidR="0039587B">
        <w:rPr>
          <w:rFonts w:ascii="Times New Roman" w:hAnsi="Times New Roman" w:cs="Times New Roman"/>
          <w:sz w:val="24"/>
          <w:szCs w:val="24"/>
        </w:rPr>
        <w:t>datasets</w:t>
      </w:r>
      <w:r w:rsidR="00BF2C9B">
        <w:rPr>
          <w:rFonts w:ascii="Times New Roman" w:hAnsi="Times New Roman" w:cs="Times New Roman"/>
          <w:sz w:val="24"/>
          <w:szCs w:val="24"/>
        </w:rPr>
        <w:t>.</w:t>
      </w:r>
      <w:r w:rsidRPr="0080711E">
        <w:rPr>
          <w:rFonts w:ascii="Times New Roman" w:hAnsi="Times New Roman" w:cs="Times New Roman"/>
          <w:sz w:val="24"/>
          <w:szCs w:val="24"/>
        </w:rPr>
        <w:t xml:space="preserve"> </w:t>
      </w:r>
      <w:r w:rsidR="00BF2C9B">
        <w:rPr>
          <w:rFonts w:ascii="Times New Roman" w:hAnsi="Times New Roman" w:cs="Times New Roman"/>
          <w:sz w:val="24"/>
          <w:szCs w:val="24"/>
        </w:rPr>
        <w:t>Yet, it also</w:t>
      </w:r>
      <w:r w:rsidRPr="0080711E">
        <w:rPr>
          <w:rFonts w:ascii="Times New Roman" w:hAnsi="Times New Roman" w:cs="Times New Roman"/>
          <w:sz w:val="24"/>
          <w:szCs w:val="24"/>
        </w:rPr>
        <w:t xml:space="preserve"> operates</w:t>
      </w:r>
      <w:r w:rsidR="00BF2C9B">
        <w:rPr>
          <w:rFonts w:ascii="Times New Roman" w:hAnsi="Times New Roman" w:cs="Times New Roman"/>
          <w:sz w:val="24"/>
          <w:szCs w:val="24"/>
        </w:rPr>
        <w:t xml:space="preserve"> through</w:t>
      </w:r>
      <w:r w:rsidRPr="0080711E">
        <w:rPr>
          <w:rFonts w:ascii="Times New Roman" w:hAnsi="Times New Roman" w:cs="Times New Roman"/>
          <w:sz w:val="24"/>
          <w:szCs w:val="24"/>
        </w:rPr>
        <w:t xml:space="preserve"> </w:t>
      </w:r>
      <w:r w:rsidR="00BF2C9B">
        <w:rPr>
          <w:rFonts w:ascii="Times New Roman" w:hAnsi="Times New Roman" w:cs="Times New Roman"/>
          <w:sz w:val="24"/>
          <w:szCs w:val="24"/>
        </w:rPr>
        <w:t>such large time scales, that</w:t>
      </w:r>
      <w:r w:rsidRPr="0080711E">
        <w:rPr>
          <w:rFonts w:ascii="Times New Roman" w:hAnsi="Times New Roman" w:cs="Times New Roman"/>
          <w:sz w:val="24"/>
          <w:szCs w:val="24"/>
        </w:rPr>
        <w:t xml:space="preserve"> the fine temporal resolution present within modern data is lost. The presence of the Richmondian Invasion in the Nashville Dome provides a unique opportunity to examine niche dynamics in deep time and apply a contrast against a separate occurrence of that same event in the Cincinnati region. All previous work on this invasion event focused on the Cincinnati region as the primary setting, which limited the scope to which results could be attributed. </w:t>
      </w:r>
      <w:r w:rsidR="00434C9C" w:rsidRPr="00434C9C">
        <w:rPr>
          <w:rFonts w:ascii="Times New Roman" w:hAnsi="Times New Roman" w:cs="Times New Roman"/>
          <w:sz w:val="24"/>
          <w:szCs w:val="24"/>
        </w:rPr>
        <w:t>I</w:t>
      </w:r>
      <w:r w:rsidRPr="00434C9C">
        <w:rPr>
          <w:rFonts w:ascii="Times New Roman" w:hAnsi="Times New Roman" w:cs="Times New Roman"/>
          <w:sz w:val="24"/>
          <w:szCs w:val="24"/>
        </w:rPr>
        <w:t xml:space="preserve">t is </w:t>
      </w:r>
      <w:r w:rsidR="00434C9C" w:rsidRPr="00434C9C">
        <w:rPr>
          <w:rFonts w:ascii="Times New Roman" w:hAnsi="Times New Roman" w:cs="Times New Roman"/>
          <w:sz w:val="24"/>
          <w:szCs w:val="24"/>
        </w:rPr>
        <w:t>evident from the difference between these two regions</w:t>
      </w:r>
      <w:r w:rsidRPr="00434C9C">
        <w:rPr>
          <w:rFonts w:ascii="Times New Roman" w:hAnsi="Times New Roman" w:cs="Times New Roman"/>
          <w:sz w:val="24"/>
          <w:szCs w:val="24"/>
        </w:rPr>
        <w:t xml:space="preserve"> that there are more factors to be </w:t>
      </w:r>
      <w:r w:rsidR="00434C9C" w:rsidRPr="00434C9C">
        <w:rPr>
          <w:rFonts w:ascii="Times New Roman" w:hAnsi="Times New Roman" w:cs="Times New Roman"/>
          <w:sz w:val="24"/>
          <w:szCs w:val="24"/>
        </w:rPr>
        <w:t>considered</w:t>
      </w:r>
      <w:r w:rsidRPr="00434C9C">
        <w:rPr>
          <w:rFonts w:ascii="Times New Roman" w:hAnsi="Times New Roman" w:cs="Times New Roman"/>
          <w:sz w:val="24"/>
          <w:szCs w:val="24"/>
        </w:rPr>
        <w:t xml:space="preserve"> when it comes to predicting niche response</w:t>
      </w:r>
      <w:r w:rsidR="00434C9C" w:rsidRPr="00434C9C">
        <w:rPr>
          <w:rFonts w:ascii="Times New Roman" w:hAnsi="Times New Roman" w:cs="Times New Roman"/>
          <w:sz w:val="24"/>
          <w:szCs w:val="24"/>
        </w:rPr>
        <w:t xml:space="preserve"> in the Nashville Dome than the ones listed in this study</w:t>
      </w:r>
      <w:r w:rsidRPr="00434C9C">
        <w:rPr>
          <w:rFonts w:ascii="Times New Roman" w:hAnsi="Times New Roman" w:cs="Times New Roman"/>
          <w:sz w:val="24"/>
          <w:szCs w:val="24"/>
        </w:rPr>
        <w:t xml:space="preserve">. This is pressingly significant </w:t>
      </w:r>
      <w:r w:rsidR="00434C9C" w:rsidRPr="00434C9C">
        <w:rPr>
          <w:rFonts w:ascii="Times New Roman" w:hAnsi="Times New Roman" w:cs="Times New Roman"/>
          <w:sz w:val="24"/>
          <w:szCs w:val="24"/>
        </w:rPr>
        <w:t>when assessing mo</w:t>
      </w:r>
      <w:r w:rsidRPr="00434C9C">
        <w:rPr>
          <w:rFonts w:ascii="Times New Roman" w:hAnsi="Times New Roman" w:cs="Times New Roman"/>
          <w:sz w:val="24"/>
          <w:szCs w:val="24"/>
        </w:rPr>
        <w:t xml:space="preserve">dern </w:t>
      </w:r>
      <w:r w:rsidR="00434C9C" w:rsidRPr="00434C9C">
        <w:rPr>
          <w:rFonts w:ascii="Times New Roman" w:hAnsi="Times New Roman" w:cs="Times New Roman"/>
          <w:sz w:val="24"/>
          <w:szCs w:val="24"/>
        </w:rPr>
        <w:t xml:space="preserve">environmental overturn, and the </w:t>
      </w:r>
      <w:r w:rsidRPr="00434C9C">
        <w:rPr>
          <w:rFonts w:ascii="Times New Roman" w:hAnsi="Times New Roman" w:cs="Times New Roman"/>
          <w:sz w:val="24"/>
          <w:szCs w:val="24"/>
        </w:rPr>
        <w:t>factors</w:t>
      </w:r>
      <w:r w:rsidR="00434C9C" w:rsidRPr="00434C9C">
        <w:rPr>
          <w:rFonts w:ascii="Times New Roman" w:hAnsi="Times New Roman" w:cs="Times New Roman"/>
          <w:sz w:val="24"/>
          <w:szCs w:val="24"/>
        </w:rPr>
        <w:t xml:space="preserve"> that</w:t>
      </w:r>
      <w:r w:rsidRPr="00434C9C">
        <w:rPr>
          <w:rFonts w:ascii="Times New Roman" w:hAnsi="Times New Roman" w:cs="Times New Roman"/>
          <w:sz w:val="24"/>
          <w:szCs w:val="24"/>
        </w:rPr>
        <w:t xml:space="preserve"> are altering niches across modern ecosystems.</w:t>
      </w:r>
      <w:r w:rsidRPr="0080711E">
        <w:rPr>
          <w:rFonts w:ascii="Times New Roman" w:hAnsi="Times New Roman" w:cs="Times New Roman"/>
          <w:sz w:val="24"/>
          <w:szCs w:val="24"/>
        </w:rPr>
        <w:t xml:space="preserve"> Presently human interactions have facilitated countless biotic immigration events, some of them at the global levels of invasion </w:t>
      </w:r>
      <w:sdt>
        <w:sdtPr>
          <w:rPr>
            <w:rFonts w:ascii="Times New Roman" w:hAnsi="Times New Roman" w:cs="Times New Roman"/>
            <w:color w:val="000000"/>
            <w:sz w:val="24"/>
            <w:szCs w:val="24"/>
          </w:rPr>
          <w:tag w:val="MENDELEY_CITATION_v3_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"/>
          <w:id w:val="-1948079095"/>
          <w:placeholder>
            <w:docPart w:val="57AB82921E384BE19DB9FE46328C2169"/>
          </w:placeholder>
        </w:sdtPr>
        <w:sdtContent>
          <w:r w:rsidR="00EA53DF" w:rsidRPr="0080711E">
            <w:rPr>
              <w:rFonts w:ascii="Times New Roman" w:hAnsi="Times New Roman" w:cs="Times New Roman"/>
              <w:color w:val="000000"/>
              <w:sz w:val="24"/>
              <w:szCs w:val="24"/>
            </w:rPr>
            <w:t>(Stigall 2019)</w:t>
          </w:r>
        </w:sdtContent>
      </w:sdt>
      <w:r w:rsidRPr="0080711E">
        <w:rPr>
          <w:rFonts w:ascii="Times New Roman" w:hAnsi="Times New Roman" w:cs="Times New Roman"/>
          <w:sz w:val="24"/>
          <w:szCs w:val="24"/>
        </w:rPr>
        <w:t>. As these invasions progress through many different ecosystems, it is crucial to understand how these invasions will have long-term impacts on native niche dynamics in different ways.</w:t>
      </w:r>
    </w:p>
    <w:p w14:paraId="117A3CB8" w14:textId="4D37905E" w:rsidR="00D50FB1" w:rsidRPr="0080711E" w:rsidRDefault="00154E47" w:rsidP="004F2CDF">
      <w:pPr>
        <w:pStyle w:val="Heading1"/>
        <w:spacing w:before="0" w:after="0"/>
        <w:jc w:val="center"/>
        <w:rPr>
          <w:rFonts w:cs="Times New Roman"/>
        </w:rPr>
      </w:pPr>
      <w:bookmarkStart w:id="67" w:name="_Toc180179028"/>
      <w:r w:rsidRPr="0080711E">
        <w:rPr>
          <w:rFonts w:cs="Times New Roman"/>
        </w:rPr>
        <w:lastRenderedPageBreak/>
        <w:t xml:space="preserve">Chapter </w:t>
      </w:r>
      <w:r w:rsidR="002773C9" w:rsidRPr="0080711E">
        <w:rPr>
          <w:rFonts w:cs="Times New Roman"/>
        </w:rPr>
        <w:t>6</w:t>
      </w:r>
      <w:r w:rsidRPr="0080711E">
        <w:rPr>
          <w:rFonts w:cs="Times New Roman"/>
        </w:rPr>
        <w:t xml:space="preserve">. </w:t>
      </w:r>
      <w:bookmarkStart w:id="68" w:name="_Toc178971515"/>
      <w:r w:rsidR="00D50FB1" w:rsidRPr="0080711E">
        <w:rPr>
          <w:rFonts w:cs="Times New Roman"/>
        </w:rPr>
        <w:t>Conclusion</w:t>
      </w:r>
      <w:bookmarkEnd w:id="67"/>
      <w:bookmarkEnd w:id="68"/>
    </w:p>
    <w:p w14:paraId="19781F0F" w14:textId="77777777" w:rsidR="00D50FB1" w:rsidRPr="0080711E" w:rsidRDefault="00D50FB1" w:rsidP="004F2CDF">
      <w:pPr>
        <w:spacing w:line="480" w:lineRule="auto"/>
        <w:rPr>
          <w:rFonts w:ascii="Times New Roman" w:hAnsi="Times New Roman" w:cs="Times New Roman"/>
          <w:sz w:val="24"/>
          <w:szCs w:val="24"/>
        </w:rPr>
      </w:pPr>
      <w:r w:rsidRPr="0080711E">
        <w:rPr>
          <w:rFonts w:ascii="Times New Roman" w:hAnsi="Times New Roman" w:cs="Times New Roman"/>
          <w:sz w:val="24"/>
          <w:szCs w:val="24"/>
        </w:rPr>
        <w:tab/>
        <w:t>The mechanisms that drive niche change in ecosystems are intrinsically linked with climatic and biotic shifts.  Understanding the long-term impacts that these drivers could pose on an ecological system requires data that span long temporal intervals as represented by the fossil record. A major impetus to niche dynamics has been biotic immigration events, which have shown to be incredibly impactful and widespread in the modern day, as well as the deep past. Analysis of ecological niche models of the Nashville Dome demonstrate high degrees of niche stability throughout the late Katian with an increase in niche conservatism during the period of interbasinal immigration events during the Richmondian Invasion. These results are consistent with stability analysis, which indicate a substantial amount of stability among niches throughout the entire study interval coupled with an increase in niche expansion and unfilling during the invasion interval, which is interpreted to mean slight instability in niche space during this time.</w:t>
      </w:r>
    </w:p>
    <w:p w14:paraId="304C4F7A" w14:textId="77777777" w:rsidR="00D50FB1" w:rsidRPr="0080711E" w:rsidRDefault="00D50FB1"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Previous studies that have examined niche dynamics during the Richmondian Invasion in the Cincinnati region recovered trends of increased niche evolution, specifically niche contraction, during times of biotic disturbance. The Nashville patterns reported here are substantively different from the documented niche dynamics of the Cincinnati region. These differences in niche evolution can be attributed to the variations in abiotic parameters as well as biotic system interactions in the Nashville Dome, from those in the previously studied area for the Richmondian Invasion, the Cincinnati region. Influence from ocean currents, lower rates of productivity, lesser accommodation space, and gradual abiotic environmental change all attribute to the different response of niches as the invasion occurred in the Nashville Dome.</w:t>
      </w:r>
    </w:p>
    <w:p w14:paraId="0625BA5B" w14:textId="3A408899" w:rsidR="00D05D7D" w:rsidRPr="0080711E" w:rsidRDefault="00D50FB1" w:rsidP="004F2CDF">
      <w:pPr>
        <w:spacing w:line="480" w:lineRule="auto"/>
        <w:ind w:firstLine="720"/>
        <w:rPr>
          <w:rFonts w:ascii="Times New Roman" w:hAnsi="Times New Roman" w:cs="Times New Roman"/>
          <w:sz w:val="24"/>
          <w:szCs w:val="24"/>
        </w:rPr>
      </w:pPr>
      <w:r w:rsidRPr="0080711E">
        <w:rPr>
          <w:rFonts w:ascii="Times New Roman" w:hAnsi="Times New Roman" w:cs="Times New Roman"/>
          <w:sz w:val="24"/>
          <w:szCs w:val="24"/>
        </w:rPr>
        <w:t xml:space="preserve">This work is based on the largest </w:t>
      </w:r>
      <w:r w:rsidR="000268AD" w:rsidRPr="0080711E">
        <w:rPr>
          <w:rFonts w:ascii="Times New Roman" w:hAnsi="Times New Roman" w:cs="Times New Roman"/>
          <w:sz w:val="24"/>
          <w:szCs w:val="24"/>
        </w:rPr>
        <w:t xml:space="preserve">yet </w:t>
      </w:r>
      <w:r w:rsidRPr="0080711E">
        <w:rPr>
          <w:rFonts w:ascii="Times New Roman" w:hAnsi="Times New Roman" w:cs="Times New Roman"/>
          <w:sz w:val="24"/>
          <w:szCs w:val="24"/>
        </w:rPr>
        <w:t xml:space="preserve">compiled dataset for the Nashville Dome’s Cincinnatian strata fauna and is presently the most resolved analysis of these ecological patterns </w:t>
      </w:r>
      <w:r w:rsidRPr="0080711E">
        <w:rPr>
          <w:rFonts w:ascii="Times New Roman" w:hAnsi="Times New Roman" w:cs="Times New Roman"/>
          <w:sz w:val="24"/>
          <w:szCs w:val="24"/>
        </w:rPr>
        <w:lastRenderedPageBreak/>
        <w:t>available. Expanding the scope of ecological work on the Richmondian Invasion to this new region has provided new insight into the responses that niches have to variable environmental stimuli. Through further comparative work, a deeper and mechanistic understanding of what drives these changes can be elaborated upon and used as an analogue for modern invasion events.</w:t>
      </w:r>
    </w:p>
    <w:p w14:paraId="58419016" w14:textId="2977613A" w:rsidR="00D05D7D" w:rsidRPr="0080711E" w:rsidRDefault="00D05D7D" w:rsidP="000F6F6C">
      <w:pPr>
        <w:spacing w:after="160" w:line="259" w:lineRule="auto"/>
        <w:jc w:val="both"/>
        <w:rPr>
          <w:rFonts w:ascii="Times New Roman" w:hAnsi="Times New Roman" w:cs="Times New Roman"/>
          <w:sz w:val="24"/>
          <w:szCs w:val="24"/>
        </w:rPr>
      </w:pPr>
      <w:r w:rsidRPr="0080711E">
        <w:rPr>
          <w:rFonts w:ascii="Times New Roman" w:hAnsi="Times New Roman" w:cs="Times New Roman"/>
          <w:sz w:val="24"/>
          <w:szCs w:val="24"/>
        </w:rPr>
        <w:br w:type="page"/>
      </w:r>
    </w:p>
    <w:p w14:paraId="68373C76" w14:textId="63D9AD88" w:rsidR="005E0D46" w:rsidRPr="0080711E" w:rsidRDefault="005E0D46" w:rsidP="004F2CDF">
      <w:pPr>
        <w:pStyle w:val="Heading1"/>
        <w:spacing w:before="0" w:after="0"/>
        <w:jc w:val="center"/>
        <w:rPr>
          <w:rFonts w:cs="Times New Roman"/>
        </w:rPr>
      </w:pPr>
      <w:bookmarkStart w:id="69" w:name="_Toc178971516"/>
      <w:bookmarkStart w:id="70" w:name="_Toc180179029"/>
      <w:r w:rsidRPr="0080711E">
        <w:rPr>
          <w:rFonts w:cs="Times New Roman"/>
        </w:rPr>
        <w:lastRenderedPageBreak/>
        <w:t>References</w:t>
      </w:r>
      <w:bookmarkEnd w:id="69"/>
      <w:bookmarkEnd w:id="70"/>
    </w:p>
    <w:sdt>
      <w:sdtPr>
        <w:rPr>
          <w:rFonts w:ascii="Times New Roman" w:hAnsi="Times New Roman" w:cs="Times New Roman"/>
          <w:sz w:val="24"/>
          <w:szCs w:val="24"/>
        </w:rPr>
        <w:tag w:val="MENDELEY_BIBLIOGRAPHY"/>
        <w:id w:val="-1327890291"/>
        <w:placeholder>
          <w:docPart w:val="0E085E5443CC484390CE625C98DF407D"/>
        </w:placeholder>
      </w:sdtPr>
      <w:sdtContent>
        <w:p w14:paraId="7CC55770" w14:textId="77777777" w:rsidR="0042349D" w:rsidRPr="0042349D" w:rsidRDefault="0042349D" w:rsidP="004F2CDF">
          <w:pPr>
            <w:autoSpaceDE w:val="0"/>
            <w:autoSpaceDN w:val="0"/>
            <w:spacing w:line="480" w:lineRule="auto"/>
            <w:ind w:hanging="480"/>
            <w:divId w:val="2143881367"/>
            <w:rPr>
              <w:rFonts w:ascii="Times New Roman" w:hAnsi="Times New Roman" w:cs="Times New Roman"/>
              <w:sz w:val="24"/>
              <w:szCs w:val="24"/>
              <w:lang w:val="en-US"/>
            </w:rPr>
          </w:pPr>
          <w:r w:rsidRPr="0042349D">
            <w:rPr>
              <w:rFonts w:ascii="Times New Roman" w:hAnsi="Times New Roman" w:cs="Times New Roman"/>
              <w:sz w:val="24"/>
              <w:szCs w:val="24"/>
              <w:lang w:val="en-US"/>
            </w:rPr>
            <w:t>Bauer, J. E., and A. L. Stigall. 2014: Phylogenetic paleobiogeography of Late Ordovician Laurentian brachiopods. Estonian Journal of Earth Sciences 63:189.</w:t>
          </w:r>
        </w:p>
        <w:p w14:paraId="39B863F7"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Beaumont, C., G. Quinlan, and J. Hamilton. 1988: Orogeny and stratigraphy: Numerical models of the Paleozoic in the eastern interior of North America. Tectonics 7:389–416.</w:t>
          </w:r>
        </w:p>
        <w:p w14:paraId="71DFD35E"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Brame, H.-M. R., and A. L. Stigall. 2014: Controls on niche stability in geologic time: congruent responses to biotic and abiotic environmental changes among Cincinnatian (Late Ordovician) marine invertebrates. Paleobiology 40:70–90.</w:t>
          </w:r>
        </w:p>
        <w:p w14:paraId="32BCB8C8"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Brett, C. E., C. D. Aucoin, B. F. Dattilo, R. L. Freeman, K. R. Hartshorn, P. I. McLaughlin, and C. E. Schwalbach. 2020: Revised sequence stratigraphy of the upper Katian Stage (Cincinnatian) strata in the Cincinnati Arch reference area: Geological and paleontological implications. Palaeogeography, Palaeoclimatology, Palaeoecology 540:109483.</w:t>
          </w:r>
        </w:p>
        <w:p w14:paraId="0D099F69"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Broennimann, O., U. A. Treier, H. Müller-Schärer, W. Thuiller, A. T. Peterson, and A. Guisan. 2007: Evidence of climatic niche shift during biological invasion. Ecology Letters 10:701–709.</w:t>
          </w:r>
        </w:p>
        <w:p w14:paraId="45352EF3"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Broennimann, O., M. C. Fitzpatrick, P. B. Pearman, B. </w:t>
          </w:r>
          <w:proofErr w:type="spellStart"/>
          <w:r w:rsidRPr="0042349D">
            <w:rPr>
              <w:rFonts w:ascii="Times New Roman" w:eastAsia="Times New Roman" w:hAnsi="Times New Roman" w:cs="Times New Roman"/>
              <w:sz w:val="24"/>
              <w:szCs w:val="24"/>
              <w:lang w:val="en-US"/>
            </w:rPr>
            <w:t>Petitpierre</w:t>
          </w:r>
          <w:proofErr w:type="spellEnd"/>
          <w:r w:rsidRPr="0042349D">
            <w:rPr>
              <w:rFonts w:ascii="Times New Roman" w:eastAsia="Times New Roman" w:hAnsi="Times New Roman" w:cs="Times New Roman"/>
              <w:sz w:val="24"/>
              <w:szCs w:val="24"/>
              <w:lang w:val="en-US"/>
            </w:rPr>
            <w:t xml:space="preserve">, L. Pellissier, N. G. </w:t>
          </w:r>
          <w:proofErr w:type="spellStart"/>
          <w:r w:rsidRPr="0042349D">
            <w:rPr>
              <w:rFonts w:ascii="Times New Roman" w:eastAsia="Times New Roman" w:hAnsi="Times New Roman" w:cs="Times New Roman"/>
              <w:sz w:val="24"/>
              <w:szCs w:val="24"/>
              <w:lang w:val="en-US"/>
            </w:rPr>
            <w:t>Yoccoz</w:t>
          </w:r>
          <w:proofErr w:type="spellEnd"/>
          <w:r w:rsidRPr="0042349D">
            <w:rPr>
              <w:rFonts w:ascii="Times New Roman" w:eastAsia="Times New Roman" w:hAnsi="Times New Roman" w:cs="Times New Roman"/>
              <w:sz w:val="24"/>
              <w:szCs w:val="24"/>
              <w:lang w:val="en-US"/>
            </w:rPr>
            <w:t>, W. Thuiller, M.-J. Fortin, C. Randin, N. E. Zimmermann, C. H. Graham, and A. Guisan. 2011: Measuring ecological niche overlap from occurrence and spatial environmental data. Global Ecology and Biogeography 21:481–497.</w:t>
          </w:r>
        </w:p>
        <w:p w14:paraId="2456F5C6"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Cocks, L. R. M., and T. H. Torsvik. 2020: Ordovician </w:t>
          </w:r>
          <w:proofErr w:type="spellStart"/>
          <w:r w:rsidRPr="0042349D">
            <w:rPr>
              <w:rFonts w:ascii="Times New Roman" w:eastAsia="Times New Roman" w:hAnsi="Times New Roman" w:cs="Times New Roman"/>
              <w:sz w:val="24"/>
              <w:szCs w:val="24"/>
              <w:lang w:val="en-US"/>
            </w:rPr>
            <w:t>palaeogeography</w:t>
          </w:r>
          <w:proofErr w:type="spellEnd"/>
          <w:r w:rsidRPr="0042349D">
            <w:rPr>
              <w:rFonts w:ascii="Times New Roman" w:eastAsia="Times New Roman" w:hAnsi="Times New Roman" w:cs="Times New Roman"/>
              <w:sz w:val="24"/>
              <w:szCs w:val="24"/>
              <w:lang w:val="en-US"/>
            </w:rPr>
            <w:t xml:space="preserve"> and climate change. Gondwana Research 100.</w:t>
          </w:r>
        </w:p>
        <w:p w14:paraId="371F6A12"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Davis, M. B. 2019: Roadside Geology of Tennessee. Roadside Geology, p.</w:t>
          </w:r>
        </w:p>
        <w:p w14:paraId="4B3516C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Davis, R. A. 1981: Cincinnati Fossils. Cincinnati Museum Center, Cincinnati, p.</w:t>
          </w:r>
        </w:p>
        <w:p w14:paraId="4EB7626D"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 xml:space="preserve">Di Cola, V., O. Broennimann, B. </w:t>
          </w:r>
          <w:proofErr w:type="spellStart"/>
          <w:r w:rsidRPr="0042349D">
            <w:rPr>
              <w:rFonts w:ascii="Times New Roman" w:eastAsia="Times New Roman" w:hAnsi="Times New Roman" w:cs="Times New Roman"/>
              <w:sz w:val="24"/>
              <w:szCs w:val="24"/>
              <w:lang w:val="en-US"/>
            </w:rPr>
            <w:t>Petitpierre</w:t>
          </w:r>
          <w:proofErr w:type="spellEnd"/>
          <w:r w:rsidRPr="0042349D">
            <w:rPr>
              <w:rFonts w:ascii="Times New Roman" w:eastAsia="Times New Roman" w:hAnsi="Times New Roman" w:cs="Times New Roman"/>
              <w:sz w:val="24"/>
              <w:szCs w:val="24"/>
              <w:lang w:val="en-US"/>
            </w:rPr>
            <w:t xml:space="preserve">, F. T. Breiner, M. </w:t>
          </w:r>
          <w:proofErr w:type="spellStart"/>
          <w:r w:rsidRPr="0042349D">
            <w:rPr>
              <w:rFonts w:ascii="Times New Roman" w:eastAsia="Times New Roman" w:hAnsi="Times New Roman" w:cs="Times New Roman"/>
              <w:sz w:val="24"/>
              <w:szCs w:val="24"/>
              <w:lang w:val="en-US"/>
            </w:rPr>
            <w:t>D’Amen</w:t>
          </w:r>
          <w:proofErr w:type="spellEnd"/>
          <w:r w:rsidRPr="0042349D">
            <w:rPr>
              <w:rFonts w:ascii="Times New Roman" w:eastAsia="Times New Roman" w:hAnsi="Times New Roman" w:cs="Times New Roman"/>
              <w:sz w:val="24"/>
              <w:szCs w:val="24"/>
              <w:lang w:val="en-US"/>
            </w:rPr>
            <w:t xml:space="preserve">, C. Randin, R. Engler, J. Pottier, D. Pio, A. </w:t>
          </w:r>
          <w:proofErr w:type="spellStart"/>
          <w:r w:rsidRPr="0042349D">
            <w:rPr>
              <w:rFonts w:ascii="Times New Roman" w:eastAsia="Times New Roman" w:hAnsi="Times New Roman" w:cs="Times New Roman"/>
              <w:sz w:val="24"/>
              <w:szCs w:val="24"/>
              <w:lang w:val="en-US"/>
            </w:rPr>
            <w:t>Dubuis</w:t>
          </w:r>
          <w:proofErr w:type="spellEnd"/>
          <w:r w:rsidRPr="0042349D">
            <w:rPr>
              <w:rFonts w:ascii="Times New Roman" w:eastAsia="Times New Roman" w:hAnsi="Times New Roman" w:cs="Times New Roman"/>
              <w:sz w:val="24"/>
              <w:szCs w:val="24"/>
              <w:lang w:val="en-US"/>
            </w:rPr>
            <w:t xml:space="preserve">, L. Pellissier, R. G. Mateo, W. </w:t>
          </w:r>
          <w:proofErr w:type="spellStart"/>
          <w:r w:rsidRPr="0042349D">
            <w:rPr>
              <w:rFonts w:ascii="Times New Roman" w:eastAsia="Times New Roman" w:hAnsi="Times New Roman" w:cs="Times New Roman"/>
              <w:sz w:val="24"/>
              <w:szCs w:val="24"/>
              <w:lang w:val="en-US"/>
            </w:rPr>
            <w:t>Hordijk</w:t>
          </w:r>
          <w:proofErr w:type="spellEnd"/>
          <w:r w:rsidRPr="0042349D">
            <w:rPr>
              <w:rFonts w:ascii="Times New Roman" w:eastAsia="Times New Roman" w:hAnsi="Times New Roman" w:cs="Times New Roman"/>
              <w:sz w:val="24"/>
              <w:szCs w:val="24"/>
              <w:lang w:val="en-US"/>
            </w:rPr>
            <w:t>, N. Salamin, and A. Guisan. 2017: ecospat: an R package to support spatial analyses and modeling of species niches and distributions. Ecography 40:774–787.</w:t>
          </w:r>
        </w:p>
        <w:p w14:paraId="6C47C7C9"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Dietl, G. P., and K. W. Flessa. 2011: Conservation paleobiology: putting the dead to work. Trends in Ecology &amp; Evolution 26:30–37.</w:t>
          </w:r>
        </w:p>
        <w:p w14:paraId="18C8623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proofErr w:type="spellStart"/>
          <w:r w:rsidRPr="0042349D">
            <w:rPr>
              <w:rFonts w:ascii="Times New Roman" w:eastAsia="Times New Roman" w:hAnsi="Times New Roman" w:cs="Times New Roman"/>
              <w:sz w:val="24"/>
              <w:szCs w:val="24"/>
              <w:lang w:val="en-US"/>
            </w:rPr>
            <w:t>Dudei</w:t>
          </w:r>
          <w:proofErr w:type="spellEnd"/>
          <w:r w:rsidRPr="0042349D">
            <w:rPr>
              <w:rFonts w:ascii="Times New Roman" w:eastAsia="Times New Roman" w:hAnsi="Times New Roman" w:cs="Times New Roman"/>
              <w:sz w:val="24"/>
              <w:szCs w:val="24"/>
              <w:lang w:val="en-US"/>
            </w:rPr>
            <w:t>, N. L., and A. L. Stigall. 2010: Using ecological niche modeling to assess biogeographic and niche response of brachiopod species to the Richmondian Invasion (Late Ordovician) in the Cincinnati Arch. Palaeogeography, Palaeoclimatology, Palaeoecology 296:28–43.</w:t>
          </w:r>
        </w:p>
        <w:p w14:paraId="5A6C4C37"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Edwards, S. V., R. Tonini, Nancy </w:t>
          </w:r>
          <w:proofErr w:type="spellStart"/>
          <w:r w:rsidRPr="0042349D">
            <w:rPr>
              <w:rFonts w:ascii="Times New Roman" w:eastAsia="Times New Roman" w:hAnsi="Times New Roman" w:cs="Times New Roman"/>
              <w:sz w:val="24"/>
              <w:szCs w:val="24"/>
              <w:lang w:val="en-US"/>
            </w:rPr>
            <w:t>Rotzel</w:t>
          </w:r>
          <w:proofErr w:type="spellEnd"/>
          <w:r w:rsidRPr="0042349D">
            <w:rPr>
              <w:rFonts w:ascii="Times New Roman" w:eastAsia="Times New Roman" w:hAnsi="Times New Roman" w:cs="Times New Roman"/>
              <w:sz w:val="24"/>
              <w:szCs w:val="24"/>
              <w:lang w:val="en-US"/>
            </w:rPr>
            <w:t xml:space="preserve"> McInerney, C. K. Welch, and P. </w:t>
          </w:r>
          <w:proofErr w:type="spellStart"/>
          <w:r w:rsidRPr="0042349D">
            <w:rPr>
              <w:rFonts w:ascii="Times New Roman" w:eastAsia="Times New Roman" w:hAnsi="Times New Roman" w:cs="Times New Roman"/>
              <w:sz w:val="24"/>
              <w:szCs w:val="24"/>
              <w:lang w:val="en-US"/>
            </w:rPr>
            <w:t>Beerli</w:t>
          </w:r>
          <w:proofErr w:type="spellEnd"/>
          <w:r w:rsidRPr="0042349D">
            <w:rPr>
              <w:rFonts w:ascii="Times New Roman" w:eastAsia="Times New Roman" w:hAnsi="Times New Roman" w:cs="Times New Roman"/>
              <w:sz w:val="24"/>
              <w:szCs w:val="24"/>
              <w:lang w:val="en-US"/>
            </w:rPr>
            <w:t xml:space="preserve">. 2023: </w:t>
          </w:r>
          <w:proofErr w:type="spellStart"/>
          <w:r w:rsidRPr="0042349D">
            <w:rPr>
              <w:rFonts w:ascii="Times New Roman" w:eastAsia="Times New Roman" w:hAnsi="Times New Roman" w:cs="Times New Roman"/>
              <w:sz w:val="24"/>
              <w:szCs w:val="24"/>
              <w:lang w:val="en-US"/>
            </w:rPr>
            <w:t>Multilocus</w:t>
          </w:r>
          <w:proofErr w:type="spellEnd"/>
          <w:r w:rsidRPr="0042349D">
            <w:rPr>
              <w:rFonts w:ascii="Times New Roman" w:eastAsia="Times New Roman" w:hAnsi="Times New Roman" w:cs="Times New Roman"/>
              <w:sz w:val="24"/>
              <w:szCs w:val="24"/>
              <w:lang w:val="en-US"/>
            </w:rPr>
            <w:t xml:space="preserve"> phylogeography, population genetics and niche evolution of Australian brown and black-tailed treecreepers (Aves: </w:t>
          </w:r>
          <w:proofErr w:type="spellStart"/>
          <w:r w:rsidRPr="0042349D">
            <w:rPr>
              <w:rFonts w:ascii="Times New Roman" w:eastAsia="Times New Roman" w:hAnsi="Times New Roman" w:cs="Times New Roman"/>
              <w:i/>
              <w:iCs/>
              <w:sz w:val="24"/>
              <w:szCs w:val="24"/>
              <w:lang w:val="en-US"/>
            </w:rPr>
            <w:t>Climacteris</w:t>
          </w:r>
          <w:proofErr w:type="spellEnd"/>
          <w:r w:rsidRPr="0042349D">
            <w:rPr>
              <w:rFonts w:ascii="Times New Roman" w:eastAsia="Times New Roman" w:hAnsi="Times New Roman" w:cs="Times New Roman"/>
              <w:sz w:val="24"/>
              <w:szCs w:val="24"/>
              <w:lang w:val="en-US"/>
            </w:rPr>
            <w:t>). Biological Journal of The Linnean Society 138:249–273.</w:t>
          </w:r>
        </w:p>
        <w:p w14:paraId="07B4C65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Elith, J., C. H. Graham, R. P. Anderson, M. Dudík, S. Ferrier, A. Guisan, R. J. </w:t>
          </w:r>
          <w:proofErr w:type="spellStart"/>
          <w:r w:rsidRPr="0042349D">
            <w:rPr>
              <w:rFonts w:ascii="Times New Roman" w:eastAsia="Times New Roman" w:hAnsi="Times New Roman" w:cs="Times New Roman"/>
              <w:sz w:val="24"/>
              <w:szCs w:val="24"/>
              <w:lang w:val="en-US"/>
            </w:rPr>
            <w:t>Hijmans</w:t>
          </w:r>
          <w:proofErr w:type="spellEnd"/>
          <w:r w:rsidRPr="0042349D">
            <w:rPr>
              <w:rFonts w:ascii="Times New Roman" w:eastAsia="Times New Roman" w:hAnsi="Times New Roman" w:cs="Times New Roman"/>
              <w:sz w:val="24"/>
              <w:szCs w:val="24"/>
              <w:lang w:val="en-US"/>
            </w:rPr>
            <w:t xml:space="preserve">, F. </w:t>
          </w:r>
          <w:proofErr w:type="spellStart"/>
          <w:r w:rsidRPr="0042349D">
            <w:rPr>
              <w:rFonts w:ascii="Times New Roman" w:eastAsia="Times New Roman" w:hAnsi="Times New Roman" w:cs="Times New Roman"/>
              <w:sz w:val="24"/>
              <w:szCs w:val="24"/>
              <w:lang w:val="en-US"/>
            </w:rPr>
            <w:t>Huettmann</w:t>
          </w:r>
          <w:proofErr w:type="spellEnd"/>
          <w:r w:rsidRPr="0042349D">
            <w:rPr>
              <w:rFonts w:ascii="Times New Roman" w:eastAsia="Times New Roman" w:hAnsi="Times New Roman" w:cs="Times New Roman"/>
              <w:sz w:val="24"/>
              <w:szCs w:val="24"/>
              <w:lang w:val="en-US"/>
            </w:rPr>
            <w:t xml:space="preserve">, J. R. </w:t>
          </w:r>
          <w:proofErr w:type="spellStart"/>
          <w:r w:rsidRPr="0042349D">
            <w:rPr>
              <w:rFonts w:ascii="Times New Roman" w:eastAsia="Times New Roman" w:hAnsi="Times New Roman" w:cs="Times New Roman"/>
              <w:sz w:val="24"/>
              <w:szCs w:val="24"/>
              <w:lang w:val="en-US"/>
            </w:rPr>
            <w:t>Leathwick</w:t>
          </w:r>
          <w:proofErr w:type="spellEnd"/>
          <w:r w:rsidRPr="0042349D">
            <w:rPr>
              <w:rFonts w:ascii="Times New Roman" w:eastAsia="Times New Roman" w:hAnsi="Times New Roman" w:cs="Times New Roman"/>
              <w:sz w:val="24"/>
              <w:szCs w:val="24"/>
              <w:lang w:val="en-US"/>
            </w:rPr>
            <w:t>, A. Lehmann, J. Li, L. G. Lohmann, B. A. Loiselle, G. Manion, C. Moritz, M. Nakamura, Y. Nakazawa, J. McC. M. Overton, A. Townsend Peterson, and S. J. Phillips. 2006: Novel methods improve prediction of species’ distributions from occurrence data. Ecography 29:129–151.</w:t>
          </w:r>
        </w:p>
        <w:p w14:paraId="3D29510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Finnegan, S., and M. L. Droser. 2005: Relative and absolute abundance of trilobites and </w:t>
          </w:r>
          <w:proofErr w:type="spellStart"/>
          <w:r w:rsidRPr="0042349D">
            <w:rPr>
              <w:rFonts w:ascii="Times New Roman" w:eastAsia="Times New Roman" w:hAnsi="Times New Roman" w:cs="Times New Roman"/>
              <w:sz w:val="24"/>
              <w:szCs w:val="24"/>
              <w:lang w:val="en-US"/>
            </w:rPr>
            <w:t>rhynchonelliform</w:t>
          </w:r>
          <w:proofErr w:type="spellEnd"/>
          <w:r w:rsidRPr="0042349D">
            <w:rPr>
              <w:rFonts w:ascii="Times New Roman" w:eastAsia="Times New Roman" w:hAnsi="Times New Roman" w:cs="Times New Roman"/>
              <w:sz w:val="24"/>
              <w:szCs w:val="24"/>
              <w:lang w:val="en-US"/>
            </w:rPr>
            <w:t xml:space="preserve"> brachiopods across the Lower/Middle Ordovician boundary, eastern Basin and Range. Paleobiology 31:480–502.</w:t>
          </w:r>
        </w:p>
        <w:p w14:paraId="7515F1BF"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Foerste, A. F. 1905: Notes on the distribution of </w:t>
          </w:r>
          <w:proofErr w:type="spellStart"/>
          <w:r w:rsidRPr="0042349D">
            <w:rPr>
              <w:rFonts w:ascii="Times New Roman" w:eastAsia="Times New Roman" w:hAnsi="Times New Roman" w:cs="Times New Roman"/>
              <w:sz w:val="24"/>
              <w:szCs w:val="24"/>
              <w:lang w:val="en-US"/>
            </w:rPr>
            <w:t>brachiopoda</w:t>
          </w:r>
          <w:proofErr w:type="spellEnd"/>
          <w:r w:rsidRPr="0042349D">
            <w:rPr>
              <w:rFonts w:ascii="Times New Roman" w:eastAsia="Times New Roman" w:hAnsi="Times New Roman" w:cs="Times New Roman"/>
              <w:sz w:val="24"/>
              <w:szCs w:val="24"/>
              <w:lang w:val="en-US"/>
            </w:rPr>
            <w:t xml:space="preserve"> in the Arnheim and Waynesville beds. American Geologist 36:244–250.</w:t>
          </w:r>
        </w:p>
        <w:p w14:paraId="65E830C8"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 1912: The Arnheim Formation within the Areas Traversed by the Cincinnati Geanticline. The Ohio Naturalist 12.</w:t>
          </w:r>
        </w:p>
        <w:p w14:paraId="17A4675D"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Forsythe, I. J. 2023: Revied stratigraphy of the “Arnheim” Formation (Upper Ordovician, Upper Katian) of Tennessee and ecological impacts of the Richmondian Invasion in the Nashville Dome. Geological Society of America Abstracts with Programs.</w:t>
          </w:r>
        </w:p>
        <w:p w14:paraId="191E142F"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Forsythe, I. J., and A. L. Stigall. 2023: Insights for modern invasion ecology from biotic changes of the Clarksville Phase of the Richmondian Invasion (Ordovician, Katian). Paleobiology 49:493–508.</w:t>
          </w:r>
        </w:p>
        <w:p w14:paraId="31F907CC"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Fortey, R. A., and L. R. M. Cocks. 2005: Late Ordovician global warming—The Boda event. Geology 33:405.</w:t>
          </w:r>
        </w:p>
        <w:p w14:paraId="39ACE3D8"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Graham, C. H., J. VanDerWal, S. J. Phillips, C. Moritz, and S. E. Williams. 2010: Dynamic refugia and species persistence: tracking spatial shifts in habitat through time. Ecography 33:1062–1069.</w:t>
          </w:r>
        </w:p>
        <w:p w14:paraId="38AD9AEE"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Guisan, A., B. </w:t>
          </w:r>
          <w:proofErr w:type="spellStart"/>
          <w:r w:rsidRPr="0042349D">
            <w:rPr>
              <w:rFonts w:ascii="Times New Roman" w:eastAsia="Times New Roman" w:hAnsi="Times New Roman" w:cs="Times New Roman"/>
              <w:sz w:val="24"/>
              <w:szCs w:val="24"/>
              <w:lang w:val="en-US"/>
            </w:rPr>
            <w:t>Petitpierre</w:t>
          </w:r>
          <w:proofErr w:type="spellEnd"/>
          <w:r w:rsidRPr="0042349D">
            <w:rPr>
              <w:rFonts w:ascii="Times New Roman" w:eastAsia="Times New Roman" w:hAnsi="Times New Roman" w:cs="Times New Roman"/>
              <w:sz w:val="24"/>
              <w:szCs w:val="24"/>
              <w:lang w:val="en-US"/>
            </w:rPr>
            <w:t>, O. Broennimann, C. Daehler, and C. Kueffer. 2014: Unifying niche shift studies: insights from biological invasions. Trends in Ecology &amp; Evolution 29:260–269.</w:t>
          </w:r>
        </w:p>
        <w:p w14:paraId="771D5E8B"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Hernandez, P. A., C. H. Graham, L. L. Master, and D. L. Albert. 2006: The effect of sample size and species characteristics on performance of different species distribution modeling methods. Ecography 29:773–785.</w:t>
          </w:r>
        </w:p>
        <w:p w14:paraId="3CC102A4"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Holland, S. M. 1997: Using time/environment analysis to recognize faunal events in the Upper Ordovician of the Cincinnati Arch. Pp.309–334 </w:t>
          </w:r>
          <w:r w:rsidRPr="0042349D">
            <w:rPr>
              <w:rFonts w:ascii="Times New Roman" w:eastAsia="Times New Roman" w:hAnsi="Times New Roman" w:cs="Times New Roman"/>
              <w:i/>
              <w:iCs/>
              <w:sz w:val="24"/>
              <w:szCs w:val="24"/>
              <w:lang w:val="en-US"/>
            </w:rPr>
            <w:t>in</w:t>
          </w:r>
          <w:r w:rsidRPr="0042349D">
            <w:rPr>
              <w:rFonts w:ascii="Times New Roman" w:eastAsia="Times New Roman" w:hAnsi="Times New Roman" w:cs="Times New Roman"/>
              <w:sz w:val="24"/>
              <w:szCs w:val="24"/>
              <w:lang w:val="en-US"/>
            </w:rPr>
            <w:t xml:space="preserve"> Paleontological Events: Stratigraphic, Ecological, and Evolutionary Implications. Columbia University Press, New York.</w:t>
          </w:r>
        </w:p>
        <w:p w14:paraId="538F2911"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 xml:space="preserve">Holland, S. M., and M. E. Patzkowsky. 1996: Sequence stratigraphy and long-term </w:t>
          </w:r>
          <w:proofErr w:type="spellStart"/>
          <w:r w:rsidRPr="0042349D">
            <w:rPr>
              <w:rFonts w:ascii="Times New Roman" w:eastAsia="Times New Roman" w:hAnsi="Times New Roman" w:cs="Times New Roman"/>
              <w:sz w:val="24"/>
              <w:szCs w:val="24"/>
              <w:lang w:val="en-US"/>
            </w:rPr>
            <w:t>paleoceanographic</w:t>
          </w:r>
          <w:proofErr w:type="spellEnd"/>
          <w:r w:rsidRPr="0042349D">
            <w:rPr>
              <w:rFonts w:ascii="Times New Roman" w:eastAsia="Times New Roman" w:hAnsi="Times New Roman" w:cs="Times New Roman"/>
              <w:sz w:val="24"/>
              <w:szCs w:val="24"/>
              <w:lang w:val="en-US"/>
            </w:rPr>
            <w:t xml:space="preserve"> change in the Middle and Upper Ordovician of the eastern United States. Geological Society of America eBooks 306:117–129.</w:t>
          </w:r>
        </w:p>
        <w:p w14:paraId="362742B3"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1997: Distal Orogenic Effects on Peripheral Bulge Sedimentation: Middle and Upper Ordovician of the Nashville Dome. Journal of Sedimentary Research Vol. 67.</w:t>
          </w:r>
        </w:p>
        <w:p w14:paraId="1B36987C"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1998: Sequence stratigraphy and relative sea-level history of the Middle and Upper Ordovician of the Nashville Dome, Tennessee. Journal of Sedimentary Research 68:684–699.</w:t>
          </w:r>
        </w:p>
        <w:p w14:paraId="18847D27"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2004: Ecosystem Structure and Stability: Middle Upper Ordovician of Central Kentucky, USA. PALAIOS 19:316–331.</w:t>
          </w:r>
        </w:p>
        <w:p w14:paraId="2DC20C2C"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 2007: Gradient ecology of a biotic invasion: Biofacies of the </w:t>
          </w:r>
          <w:proofErr w:type="gramStart"/>
          <w:r w:rsidRPr="0042349D">
            <w:rPr>
              <w:rFonts w:ascii="Times New Roman" w:eastAsia="Times New Roman" w:hAnsi="Times New Roman" w:cs="Times New Roman"/>
              <w:sz w:val="24"/>
              <w:szCs w:val="24"/>
              <w:lang w:val="en-US"/>
            </w:rPr>
            <w:t>type</w:t>
          </w:r>
          <w:proofErr w:type="gramEnd"/>
          <w:r w:rsidRPr="0042349D">
            <w:rPr>
              <w:rFonts w:ascii="Times New Roman" w:eastAsia="Times New Roman" w:hAnsi="Times New Roman" w:cs="Times New Roman"/>
              <w:sz w:val="24"/>
              <w:szCs w:val="24"/>
              <w:lang w:val="en-US"/>
            </w:rPr>
            <w:t xml:space="preserve"> Cincinnatian series (Upper Ordovician), Cincinnati, Ohio Region, USA. PALAIOS 22:392–407.</w:t>
          </w:r>
        </w:p>
        <w:p w14:paraId="0859C702"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Kempf, H. L., I. O. Castro, A. A. Dineen, C. L. Tyler, and P. D. Roopnarine. 2020: Comparisons of Late Ordovician ecosystem dynamics before and after the Richmondian invasion reveal consequences of invasive species in benthic marine paleocommunities. Paleobiology 46:320–336.</w:t>
          </w:r>
        </w:p>
        <w:p w14:paraId="77345517"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Kidwell, S. M., and K. W. Flessa. 1995: THE QUALITY OF THE FOSSIL RECORD: Populations, Species, and Communities. Annual Review of Ecology and Systematics 26:269–299.</w:t>
          </w:r>
        </w:p>
        <w:p w14:paraId="2DB14A7E"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Kiessling, W., J. A. Smith, and N. B. Raja. 2023: Improving the relevance of paleontology to climate change policy. Proceedings of the National Academy of Sciences 120.</w:t>
          </w:r>
        </w:p>
        <w:p w14:paraId="0583966C"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Knouft, J. H., J. B. Losos, R. E. Glor, and J. J. Kolbe. 2006: PHYLOGENETIC ANALYSIS OF THE EVOLUTION OF THE NICHE IN LIZARDS OF THE</w:t>
          </w:r>
          <w:r w:rsidRPr="0042349D">
            <w:rPr>
              <w:rFonts w:ascii="Times New Roman" w:eastAsia="Times New Roman" w:hAnsi="Times New Roman" w:cs="Times New Roman"/>
              <w:i/>
              <w:iCs/>
              <w:sz w:val="24"/>
              <w:szCs w:val="24"/>
              <w:lang w:val="en-US"/>
            </w:rPr>
            <w:t>ANOLIS SAGREI</w:t>
          </w:r>
          <w:r w:rsidRPr="0042349D">
            <w:rPr>
              <w:rFonts w:ascii="Times New Roman" w:eastAsia="Times New Roman" w:hAnsi="Times New Roman" w:cs="Times New Roman"/>
              <w:sz w:val="24"/>
              <w:szCs w:val="24"/>
              <w:lang w:val="en-US"/>
            </w:rPr>
            <w:t xml:space="preserve">GROUP. Ecology </w:t>
          </w:r>
          <w:proofErr w:type="gramStart"/>
          <w:r w:rsidRPr="0042349D">
            <w:rPr>
              <w:rFonts w:ascii="Times New Roman" w:eastAsia="Times New Roman" w:hAnsi="Times New Roman" w:cs="Times New Roman"/>
              <w:sz w:val="24"/>
              <w:szCs w:val="24"/>
              <w:lang w:val="en-US"/>
            </w:rPr>
            <w:t>87:S</w:t>
          </w:r>
          <w:proofErr w:type="gramEnd"/>
          <w:r w:rsidRPr="0042349D">
            <w:rPr>
              <w:rFonts w:ascii="Times New Roman" w:eastAsia="Times New Roman" w:hAnsi="Times New Roman" w:cs="Times New Roman"/>
              <w:sz w:val="24"/>
              <w:szCs w:val="24"/>
              <w:lang w:val="en-US"/>
            </w:rPr>
            <w:t>29–S38.</w:t>
          </w:r>
        </w:p>
        <w:p w14:paraId="242E6E20"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Lam, A. R., A. L. Stigall, and N. J. Matzke. 2018: Dispersal in the Ordovician: Speciation patterns and paleobiogeographic analyses of brachiopods and trilobites. Palaeogeography, Palaeoclimatology, Palaeoecology 489:147–165.</w:t>
          </w:r>
        </w:p>
        <w:p w14:paraId="244380A4"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Lu, Y., F. Hao, D. Yan, and Y. Lu. 2021: Volcanism-induced late Boda warming in the Late Ordovician: Evidence from the Upper Yangtze Platform, South China. Palaeogeography, Palaeoclimatology, Palaeoecology 578:110579.</w:t>
          </w:r>
        </w:p>
        <w:p w14:paraId="4CAAE433"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Maguire, K. C., and A. L. Stigall. 2009: Using ecological niche modeling for quantitative biogeographic analysis: a case study of Miocene and Pliocene </w:t>
          </w:r>
          <w:proofErr w:type="spellStart"/>
          <w:r w:rsidRPr="0042349D">
            <w:rPr>
              <w:rFonts w:ascii="Times New Roman" w:eastAsia="Times New Roman" w:hAnsi="Times New Roman" w:cs="Times New Roman"/>
              <w:sz w:val="24"/>
              <w:szCs w:val="24"/>
              <w:lang w:val="en-US"/>
            </w:rPr>
            <w:t>Equinae</w:t>
          </w:r>
          <w:proofErr w:type="spellEnd"/>
          <w:r w:rsidRPr="0042349D">
            <w:rPr>
              <w:rFonts w:ascii="Times New Roman" w:eastAsia="Times New Roman" w:hAnsi="Times New Roman" w:cs="Times New Roman"/>
              <w:sz w:val="24"/>
              <w:szCs w:val="24"/>
              <w:lang w:val="en-US"/>
            </w:rPr>
            <w:t xml:space="preserve"> in the Great Plains. Paleobiology 35:587–611.</w:t>
          </w:r>
        </w:p>
        <w:p w14:paraId="53016373"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Malizia, R. W., and A. L. Stigall. 2011: Niche stability in Late Ordovician articulated brachiopod species before, during, and after the Richmondian Invasion. Palaeogeography, Palaeoclimatology, Palaeoecology 311:154–170.</w:t>
          </w:r>
        </w:p>
        <w:p w14:paraId="7751145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McLaughlin, P. I., and A. L. Stigall. 2022: Ordovician of the conterminous United States. Geological Society London Special Publications 533:93–113.</w:t>
          </w:r>
        </w:p>
        <w:p w14:paraId="7C85EDBF"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Munnecke, A., M. </w:t>
          </w:r>
          <w:proofErr w:type="spellStart"/>
          <w:r w:rsidRPr="0042349D">
            <w:rPr>
              <w:rFonts w:ascii="Times New Roman" w:eastAsia="Times New Roman" w:hAnsi="Times New Roman" w:cs="Times New Roman"/>
              <w:sz w:val="24"/>
              <w:szCs w:val="24"/>
              <w:lang w:val="en-US"/>
            </w:rPr>
            <w:t>Calner</w:t>
          </w:r>
          <w:proofErr w:type="spellEnd"/>
          <w:r w:rsidRPr="0042349D">
            <w:rPr>
              <w:rFonts w:ascii="Times New Roman" w:eastAsia="Times New Roman" w:hAnsi="Times New Roman" w:cs="Times New Roman"/>
              <w:sz w:val="24"/>
              <w:szCs w:val="24"/>
              <w:lang w:val="en-US"/>
            </w:rPr>
            <w:t xml:space="preserve">, D. A. T. Harper, and T. Servais. 2010: Ordovician and </w:t>
          </w:r>
          <w:proofErr w:type="gramStart"/>
          <w:r w:rsidRPr="0042349D">
            <w:rPr>
              <w:rFonts w:ascii="Times New Roman" w:eastAsia="Times New Roman" w:hAnsi="Times New Roman" w:cs="Times New Roman"/>
              <w:sz w:val="24"/>
              <w:szCs w:val="24"/>
              <w:lang w:val="en-US"/>
            </w:rPr>
            <w:t>Silurian sea</w:t>
          </w:r>
          <w:proofErr w:type="gramEnd"/>
          <w:r w:rsidRPr="0042349D">
            <w:rPr>
              <w:rFonts w:ascii="Times New Roman" w:eastAsia="Times New Roman" w:hAnsi="Times New Roman" w:cs="Times New Roman"/>
              <w:sz w:val="24"/>
              <w:szCs w:val="24"/>
              <w:lang w:val="en-US"/>
            </w:rPr>
            <w:t>–water chemistry, sea level, and climate: A synopsis. Palaeogeography, Palaeoclimatology, Palaeoecology 296:389–413.</w:t>
          </w:r>
        </w:p>
        <w:p w14:paraId="38FEB5BE"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Myers, C. E., A. L. Stigall, and B. S. Lieberman. 2015: PaleoENM: applying ecological niche modeling to the fossil record. Paleobiology 41:226–244.</w:t>
          </w:r>
        </w:p>
        <w:p w14:paraId="1E8F0F8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 xml:space="preserve">Nogués-Bravo, D., J. Rodríguez, J. </w:t>
          </w:r>
          <w:proofErr w:type="spellStart"/>
          <w:r w:rsidRPr="0042349D">
            <w:rPr>
              <w:rFonts w:ascii="Times New Roman" w:eastAsia="Times New Roman" w:hAnsi="Times New Roman" w:cs="Times New Roman"/>
              <w:sz w:val="24"/>
              <w:szCs w:val="24"/>
              <w:lang w:val="en-US"/>
            </w:rPr>
            <w:t>Hortal</w:t>
          </w:r>
          <w:proofErr w:type="spellEnd"/>
          <w:r w:rsidRPr="0042349D">
            <w:rPr>
              <w:rFonts w:ascii="Times New Roman" w:eastAsia="Times New Roman" w:hAnsi="Times New Roman" w:cs="Times New Roman"/>
              <w:sz w:val="24"/>
              <w:szCs w:val="24"/>
              <w:lang w:val="en-US"/>
            </w:rPr>
            <w:t xml:space="preserve">, P. Batra, and M. B. Araújo. 2008: Climate Change, Humans, and the Extinction of the Woolly Mammoth. </w:t>
          </w:r>
          <w:proofErr w:type="spellStart"/>
          <w:r w:rsidRPr="0042349D">
            <w:rPr>
              <w:rFonts w:ascii="Times New Roman" w:eastAsia="Times New Roman" w:hAnsi="Times New Roman" w:cs="Times New Roman"/>
              <w:sz w:val="24"/>
              <w:szCs w:val="24"/>
              <w:lang w:val="en-US"/>
            </w:rPr>
            <w:t>PLoS</w:t>
          </w:r>
          <w:proofErr w:type="spellEnd"/>
          <w:r w:rsidRPr="0042349D">
            <w:rPr>
              <w:rFonts w:ascii="Times New Roman" w:eastAsia="Times New Roman" w:hAnsi="Times New Roman" w:cs="Times New Roman"/>
              <w:sz w:val="24"/>
              <w:szCs w:val="24"/>
              <w:lang w:val="en-US"/>
            </w:rPr>
            <w:t xml:space="preserve"> Biology </w:t>
          </w:r>
          <w:proofErr w:type="gramStart"/>
          <w:r w:rsidRPr="0042349D">
            <w:rPr>
              <w:rFonts w:ascii="Times New Roman" w:eastAsia="Times New Roman" w:hAnsi="Times New Roman" w:cs="Times New Roman"/>
              <w:sz w:val="24"/>
              <w:szCs w:val="24"/>
              <w:lang w:val="en-US"/>
            </w:rPr>
            <w:t>6:e</w:t>
          </w:r>
          <w:proofErr w:type="gramEnd"/>
          <w:r w:rsidRPr="0042349D">
            <w:rPr>
              <w:rFonts w:ascii="Times New Roman" w:eastAsia="Times New Roman" w:hAnsi="Times New Roman" w:cs="Times New Roman"/>
              <w:sz w:val="24"/>
              <w:szCs w:val="24"/>
              <w:lang w:val="en-US"/>
            </w:rPr>
            <w:t>79.</w:t>
          </w:r>
        </w:p>
        <w:p w14:paraId="71531E7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Patzkowsky, M. E., and S. M. Holland. 1999: Biofacies Replacement in a Sequence Stratigraphic Framework: Middle and Upper Ordovician of the Nashville Dome, Tennessee, USA. PALAIOS 14:301–323.</w:t>
          </w:r>
        </w:p>
        <w:p w14:paraId="1CC450BD"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Patzkowsky, M. E., and S. M. Holland. 2012: Stratigraphic Paleobiology. University of Chicago Press, p.</w:t>
          </w:r>
        </w:p>
        <w:p w14:paraId="325A1B3B"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Pearson, R. G., C. J. </w:t>
          </w:r>
          <w:proofErr w:type="spellStart"/>
          <w:r w:rsidRPr="0042349D">
            <w:rPr>
              <w:rFonts w:ascii="Times New Roman" w:eastAsia="Times New Roman" w:hAnsi="Times New Roman" w:cs="Times New Roman"/>
              <w:sz w:val="24"/>
              <w:szCs w:val="24"/>
              <w:lang w:val="en-US"/>
            </w:rPr>
            <w:t>Raxworthy</w:t>
          </w:r>
          <w:proofErr w:type="spellEnd"/>
          <w:r w:rsidRPr="0042349D">
            <w:rPr>
              <w:rFonts w:ascii="Times New Roman" w:eastAsia="Times New Roman" w:hAnsi="Times New Roman" w:cs="Times New Roman"/>
              <w:sz w:val="24"/>
              <w:szCs w:val="24"/>
              <w:lang w:val="en-US"/>
            </w:rPr>
            <w:t>, M. Nakamura, and A. Townsend Peterson. 2006: Predicting species distributions from small numbers of occurrence records: a test case using cryptic geckos in Madagascar. Journal of Biogeography 34:102–117.</w:t>
          </w:r>
        </w:p>
        <w:p w14:paraId="45D38598"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Peters, S. E., and M. McClennen. 2015: The Paleobiology Database application programming interface. Paleobiology 42:1–7.</w:t>
          </w:r>
        </w:p>
        <w:p w14:paraId="5EB8E5EB"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Peterson, A. T. 2001: Predicting Species’ Geographic Distributions Based on Ecological Niche Modeling. The Condor 103:599–605.</w:t>
          </w:r>
        </w:p>
        <w:p w14:paraId="76595012"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Phillips, S. B., V. P. Aneja, D. Kang, and S. P. Arya. 2006: Modelling and analysis of the atmospheric nitrogen deposition in North Carolina. International Journal of Global Environmental Issues 6:231.</w:t>
          </w:r>
        </w:p>
        <w:p w14:paraId="5B61AB5D"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Pohl, A., M. </w:t>
          </w:r>
          <w:proofErr w:type="spellStart"/>
          <w:r w:rsidRPr="0042349D">
            <w:rPr>
              <w:rFonts w:ascii="Times New Roman" w:eastAsia="Times New Roman" w:hAnsi="Times New Roman" w:cs="Times New Roman"/>
              <w:sz w:val="24"/>
              <w:szCs w:val="24"/>
              <w:lang w:val="en-US"/>
            </w:rPr>
            <w:t>Laugié</w:t>
          </w:r>
          <w:proofErr w:type="spellEnd"/>
          <w:r w:rsidRPr="0042349D">
            <w:rPr>
              <w:rFonts w:ascii="Times New Roman" w:eastAsia="Times New Roman" w:hAnsi="Times New Roman" w:cs="Times New Roman"/>
              <w:sz w:val="24"/>
              <w:szCs w:val="24"/>
              <w:lang w:val="en-US"/>
            </w:rPr>
            <w:t xml:space="preserve">, J. </w:t>
          </w:r>
          <w:proofErr w:type="spellStart"/>
          <w:r w:rsidRPr="0042349D">
            <w:rPr>
              <w:rFonts w:ascii="Times New Roman" w:eastAsia="Times New Roman" w:hAnsi="Times New Roman" w:cs="Times New Roman"/>
              <w:sz w:val="24"/>
              <w:szCs w:val="24"/>
              <w:lang w:val="en-US"/>
            </w:rPr>
            <w:t>Borgomano</w:t>
          </w:r>
          <w:proofErr w:type="spellEnd"/>
          <w:r w:rsidRPr="0042349D">
            <w:rPr>
              <w:rFonts w:ascii="Times New Roman" w:eastAsia="Times New Roman" w:hAnsi="Times New Roman" w:cs="Times New Roman"/>
              <w:sz w:val="24"/>
              <w:szCs w:val="24"/>
              <w:lang w:val="en-US"/>
            </w:rPr>
            <w:t xml:space="preserve">, J. Michel, C. </w:t>
          </w:r>
          <w:proofErr w:type="spellStart"/>
          <w:r w:rsidRPr="0042349D">
            <w:rPr>
              <w:rFonts w:ascii="Times New Roman" w:eastAsia="Times New Roman" w:hAnsi="Times New Roman" w:cs="Times New Roman"/>
              <w:sz w:val="24"/>
              <w:szCs w:val="24"/>
              <w:lang w:val="en-US"/>
            </w:rPr>
            <w:t>Lanteaume</w:t>
          </w:r>
          <w:proofErr w:type="spellEnd"/>
          <w:r w:rsidRPr="0042349D">
            <w:rPr>
              <w:rFonts w:ascii="Times New Roman" w:eastAsia="Times New Roman" w:hAnsi="Times New Roman" w:cs="Times New Roman"/>
              <w:sz w:val="24"/>
              <w:szCs w:val="24"/>
              <w:lang w:val="en-US"/>
            </w:rPr>
            <w:t xml:space="preserve">, C. R. Scotese, C. Frau, E. Poli, and Yannick </w:t>
          </w:r>
          <w:proofErr w:type="spellStart"/>
          <w:r w:rsidRPr="0042349D">
            <w:rPr>
              <w:rFonts w:ascii="Times New Roman" w:eastAsia="Times New Roman" w:hAnsi="Times New Roman" w:cs="Times New Roman"/>
              <w:sz w:val="24"/>
              <w:szCs w:val="24"/>
              <w:lang w:val="en-US"/>
            </w:rPr>
            <w:t>Donnadieu</w:t>
          </w:r>
          <w:proofErr w:type="spellEnd"/>
          <w:r w:rsidRPr="0042349D">
            <w:rPr>
              <w:rFonts w:ascii="Times New Roman" w:eastAsia="Times New Roman" w:hAnsi="Times New Roman" w:cs="Times New Roman"/>
              <w:sz w:val="24"/>
              <w:szCs w:val="24"/>
              <w:lang w:val="en-US"/>
            </w:rPr>
            <w:t xml:space="preserve">. 2019: Quantifying the paleogeographic driver of Cretaceous carbonate platform development using paleoecological niche modeling. Palaeogeography, </w:t>
          </w:r>
          <w:proofErr w:type="spellStart"/>
          <w:r w:rsidRPr="0042349D">
            <w:rPr>
              <w:rFonts w:ascii="Times New Roman" w:eastAsia="Times New Roman" w:hAnsi="Times New Roman" w:cs="Times New Roman"/>
              <w:sz w:val="24"/>
              <w:szCs w:val="24"/>
              <w:lang w:val="en-US"/>
            </w:rPr>
            <w:t>Palaeoclimitology</w:t>
          </w:r>
          <w:proofErr w:type="spellEnd"/>
          <w:r w:rsidRPr="0042349D">
            <w:rPr>
              <w:rFonts w:ascii="Times New Roman" w:eastAsia="Times New Roman" w:hAnsi="Times New Roman" w:cs="Times New Roman"/>
              <w:sz w:val="24"/>
              <w:szCs w:val="24"/>
              <w:lang w:val="en-US"/>
            </w:rPr>
            <w:t>, Palaeoecology 514:222–232.</w:t>
          </w:r>
        </w:p>
        <w:p w14:paraId="4CF7ED1F"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 xml:space="preserve">Pope, M. C., S. M. Holland, and M. E. Patzkowsky. 2009: The Cincinnati Arch: A Stationary Peripheral Bulge During the Late Ordovician. Pp.255–275 </w:t>
          </w:r>
          <w:r w:rsidRPr="0042349D">
            <w:rPr>
              <w:rFonts w:ascii="Times New Roman" w:eastAsia="Times New Roman" w:hAnsi="Times New Roman" w:cs="Times New Roman"/>
              <w:i/>
              <w:iCs/>
              <w:sz w:val="24"/>
              <w:szCs w:val="24"/>
              <w:lang w:val="en-US"/>
            </w:rPr>
            <w:t>in</w:t>
          </w:r>
          <w:r w:rsidRPr="0042349D">
            <w:rPr>
              <w:rFonts w:ascii="Times New Roman" w:eastAsia="Times New Roman" w:hAnsi="Times New Roman" w:cs="Times New Roman"/>
              <w:sz w:val="24"/>
              <w:szCs w:val="24"/>
              <w:lang w:val="en-US"/>
            </w:rPr>
            <w:t xml:space="preserve"> Perspectives in Carbonate Geology: A Tribute to the Career of Robert Nathan Ginsburg. Wiley-Blackwell.</w:t>
          </w:r>
        </w:p>
        <w:p w14:paraId="5E508C09"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Purcell, C. K. Q. 2021: How do Ecological Niches Evolve during Late Ordovician Environmental Change? A Test using Laurentian </w:t>
          </w:r>
          <w:proofErr w:type="spellStart"/>
          <w:r w:rsidRPr="0042349D">
            <w:rPr>
              <w:rFonts w:ascii="Times New Roman" w:eastAsia="Times New Roman" w:hAnsi="Times New Roman" w:cs="Times New Roman"/>
              <w:sz w:val="24"/>
              <w:szCs w:val="24"/>
              <w:lang w:val="en-US"/>
            </w:rPr>
            <w:t>Brachiopods.Master</w:t>
          </w:r>
          <w:proofErr w:type="spellEnd"/>
          <w:r w:rsidRPr="0042349D">
            <w:rPr>
              <w:rFonts w:ascii="Times New Roman" w:eastAsia="Times New Roman" w:hAnsi="Times New Roman" w:cs="Times New Roman"/>
              <w:sz w:val="24"/>
              <w:szCs w:val="24"/>
              <w:lang w:val="en-US"/>
            </w:rPr>
            <w:t xml:space="preserve"> of Science Thesis, Ohio University, 176pp.</w:t>
          </w:r>
        </w:p>
        <w:p w14:paraId="531923F0"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Purcell, C. K. Q., and A. L. Stigall. 2021: Ecological niche evolution, speciation, and feedback loops: Investigating factors promoting niche evolution in Ordovician brachiopods of eastern Laurentia. Palaeogeography, Palaeoclimatology, Palaeoecology 578:110555.</w:t>
          </w:r>
        </w:p>
        <w:p w14:paraId="068492E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Quinlan, G., and C. Beaumont. 1984: Appalachian thrusting, lithospheric flexure, and the Paleozoic stratigraphy of the Eastern Interior of North America. Canadian Journal of Earth Sciences 21:973–996.</w:t>
          </w:r>
        </w:p>
        <w:p w14:paraId="27041377"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Saupe, E. E., N. Barve, H. L. Owens, J. C. Cooper, P. A. Hosner, and A. T. Peterson. 2017: Reconstructing Ecological Niche Evolution When Niches Are Incompletely Characterized. Systematic Biology 67:428–438.</w:t>
          </w:r>
        </w:p>
        <w:p w14:paraId="626B7F84"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Saupe, E. E., J. R. Hendricks, R. W. Portell, H. J. Dowsett, A. Haywood, S. J. Hunter, and B. S. Lieberman. 2014: Macroevolutionary consequences of profound climate change on niche evolution in marine </w:t>
          </w:r>
          <w:proofErr w:type="spellStart"/>
          <w:r w:rsidRPr="0042349D">
            <w:rPr>
              <w:rFonts w:ascii="Times New Roman" w:eastAsia="Times New Roman" w:hAnsi="Times New Roman" w:cs="Times New Roman"/>
              <w:sz w:val="24"/>
              <w:szCs w:val="24"/>
              <w:lang w:val="en-US"/>
            </w:rPr>
            <w:t>molluscs</w:t>
          </w:r>
          <w:proofErr w:type="spellEnd"/>
          <w:r w:rsidRPr="0042349D">
            <w:rPr>
              <w:rFonts w:ascii="Times New Roman" w:eastAsia="Times New Roman" w:hAnsi="Times New Roman" w:cs="Times New Roman"/>
              <w:sz w:val="24"/>
              <w:szCs w:val="24"/>
              <w:lang w:val="en-US"/>
            </w:rPr>
            <w:t xml:space="preserve"> over the past three million years. Proceedings of the Royal Society B: Biological Sciences 281:20141995.</w:t>
          </w:r>
        </w:p>
        <w:p w14:paraId="5107C923"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Saupe, E. E., C. E. Myers, A. Townsend Peterson, J. Soberón, J. </w:t>
          </w:r>
          <w:proofErr w:type="spellStart"/>
          <w:r w:rsidRPr="0042349D">
            <w:rPr>
              <w:rFonts w:ascii="Times New Roman" w:eastAsia="Times New Roman" w:hAnsi="Times New Roman" w:cs="Times New Roman"/>
              <w:sz w:val="24"/>
              <w:szCs w:val="24"/>
              <w:lang w:val="en-US"/>
            </w:rPr>
            <w:t>Singarayer</w:t>
          </w:r>
          <w:proofErr w:type="spellEnd"/>
          <w:r w:rsidRPr="0042349D">
            <w:rPr>
              <w:rFonts w:ascii="Times New Roman" w:eastAsia="Times New Roman" w:hAnsi="Times New Roman" w:cs="Times New Roman"/>
              <w:sz w:val="24"/>
              <w:szCs w:val="24"/>
              <w:lang w:val="en-US"/>
            </w:rPr>
            <w:t xml:space="preserve">, P. Valdes, and H. Qiao. 2019: </w:t>
          </w:r>
          <w:proofErr w:type="spellStart"/>
          <w:r w:rsidRPr="0042349D">
            <w:rPr>
              <w:rFonts w:ascii="Times New Roman" w:eastAsia="Times New Roman" w:hAnsi="Times New Roman" w:cs="Times New Roman"/>
              <w:sz w:val="24"/>
              <w:szCs w:val="24"/>
              <w:lang w:val="en-US"/>
            </w:rPr>
            <w:t>Spatio</w:t>
          </w:r>
          <w:proofErr w:type="spellEnd"/>
          <w:r w:rsidRPr="0042349D">
            <w:rPr>
              <w:rFonts w:ascii="Times New Roman" w:eastAsia="Times New Roman" w:hAnsi="Times New Roman" w:cs="Times New Roman"/>
              <w:sz w:val="24"/>
              <w:szCs w:val="24"/>
              <w:lang w:val="en-US"/>
            </w:rPr>
            <w:t>-temporal climate change contributes to latitudinal diversity gradients. Nature Ecology &amp; Evolution 3:1419–1429.</w:t>
          </w:r>
        </w:p>
        <w:p w14:paraId="32BC29EB"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Saupe, E. E., V. Barve, C. E. Myers, J. Soberón, N. Barve, C. M. Hensz, A. T. Peterson, H. L. Owens, and A. Lira-Noriega. 2012: Variation in niche and distribution model performance: The need for a priori assessment of key causal factors. Ecological Modelling 237-238:11–22.</w:t>
          </w:r>
        </w:p>
        <w:p w14:paraId="77A0ECEA"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Schindel, D. E. 1980: Microstratigraphic sampling and the limits of </w:t>
          </w:r>
          <w:proofErr w:type="spellStart"/>
          <w:r w:rsidRPr="0042349D">
            <w:rPr>
              <w:rFonts w:ascii="Times New Roman" w:eastAsia="Times New Roman" w:hAnsi="Times New Roman" w:cs="Times New Roman"/>
              <w:sz w:val="24"/>
              <w:szCs w:val="24"/>
              <w:lang w:val="en-US"/>
            </w:rPr>
            <w:t>paleontologic</w:t>
          </w:r>
          <w:proofErr w:type="spellEnd"/>
          <w:r w:rsidRPr="0042349D">
            <w:rPr>
              <w:rFonts w:ascii="Times New Roman" w:eastAsia="Times New Roman" w:hAnsi="Times New Roman" w:cs="Times New Roman"/>
              <w:sz w:val="24"/>
              <w:szCs w:val="24"/>
              <w:lang w:val="en-US"/>
            </w:rPr>
            <w:t xml:space="preserve"> resolution. Paleobiology 6:408–426.</w:t>
          </w:r>
        </w:p>
        <w:p w14:paraId="73ADD753"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Sillero, N., J. C. Campos, S. Arenas-Castro, and A. Márcia. Barbosa. 2023: A curated list of R packages for ecological niche modelling. Ecological Modelling 476:110242.</w:t>
          </w:r>
        </w:p>
        <w:p w14:paraId="6F2A70FA"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Soberón, J., and A. T. Peterson. 2005: Interpretation of Models of Fundamental Ecological Niches and Species’ Distributional Areas. Biodiversity Informatics 2:1–10.</w:t>
          </w:r>
        </w:p>
        <w:p w14:paraId="4A3D2154"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Stehli, F. G., and S. D. Webb. 1985: A Kaleidoscope of Plates, Faunal and Floral Dispersals, and Sea Level Changes. Pp.3–16 </w:t>
          </w:r>
          <w:r w:rsidRPr="0042349D">
            <w:rPr>
              <w:rFonts w:ascii="Times New Roman" w:eastAsia="Times New Roman" w:hAnsi="Times New Roman" w:cs="Times New Roman"/>
              <w:i/>
              <w:iCs/>
              <w:sz w:val="24"/>
              <w:szCs w:val="24"/>
              <w:lang w:val="en-US"/>
            </w:rPr>
            <w:t>in</w:t>
          </w:r>
          <w:r w:rsidRPr="0042349D">
            <w:rPr>
              <w:rFonts w:ascii="Times New Roman" w:eastAsia="Times New Roman" w:hAnsi="Times New Roman" w:cs="Times New Roman"/>
              <w:sz w:val="24"/>
              <w:szCs w:val="24"/>
              <w:lang w:val="en-US"/>
            </w:rPr>
            <w:t xml:space="preserve"> The Great American Biotic Interchange. Springer Nature.</w:t>
          </w:r>
        </w:p>
        <w:p w14:paraId="26346CC2"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Stigall Rode, A. L., and B. S. Lieberman. 2005a: Paleobiogeographic patterns in the Middle and Late Devonian emphasizing Laurentia. Palaeogeography, Palaeoclimatology, Palaeoecology 222:272–284.</w:t>
          </w:r>
        </w:p>
        <w:p w14:paraId="443D0EC4"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 2005b: Chapter 6using environmental niche modeling to study the late </w:t>
          </w:r>
          <w:proofErr w:type="spellStart"/>
          <w:r w:rsidRPr="0042349D">
            <w:rPr>
              <w:rFonts w:ascii="Times New Roman" w:eastAsia="Times New Roman" w:hAnsi="Times New Roman" w:cs="Times New Roman"/>
              <w:sz w:val="24"/>
              <w:szCs w:val="24"/>
              <w:lang w:val="en-US"/>
            </w:rPr>
            <w:t>devonian</w:t>
          </w:r>
          <w:proofErr w:type="spellEnd"/>
          <w:r w:rsidRPr="0042349D">
            <w:rPr>
              <w:rFonts w:ascii="Times New Roman" w:eastAsia="Times New Roman" w:hAnsi="Times New Roman" w:cs="Times New Roman"/>
              <w:sz w:val="24"/>
              <w:szCs w:val="24"/>
              <w:lang w:val="en-US"/>
            </w:rPr>
            <w:t xml:space="preserve"> biodiversity crisis. Developments in </w:t>
          </w:r>
          <w:proofErr w:type="spellStart"/>
          <w:r w:rsidRPr="0042349D">
            <w:rPr>
              <w:rFonts w:ascii="Times New Roman" w:eastAsia="Times New Roman" w:hAnsi="Times New Roman" w:cs="Times New Roman"/>
              <w:sz w:val="24"/>
              <w:szCs w:val="24"/>
              <w:lang w:val="en-US"/>
            </w:rPr>
            <w:t>palaeontology</w:t>
          </w:r>
          <w:proofErr w:type="spellEnd"/>
          <w:r w:rsidRPr="0042349D">
            <w:rPr>
              <w:rFonts w:ascii="Times New Roman" w:eastAsia="Times New Roman" w:hAnsi="Times New Roman" w:cs="Times New Roman"/>
              <w:sz w:val="24"/>
              <w:szCs w:val="24"/>
              <w:lang w:val="en-US"/>
            </w:rPr>
            <w:t xml:space="preserve"> and stratigraphy 20:93–179.</w:t>
          </w:r>
        </w:p>
        <w:p w14:paraId="756C4932"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Stigall, A. L. 2010a: Invasive Species and Biodiversity Crises: Testing the Link in the Late Devonian. </w:t>
          </w:r>
          <w:proofErr w:type="spellStart"/>
          <w:r w:rsidRPr="0042349D">
            <w:rPr>
              <w:rFonts w:ascii="Times New Roman" w:eastAsia="Times New Roman" w:hAnsi="Times New Roman" w:cs="Times New Roman"/>
              <w:sz w:val="24"/>
              <w:szCs w:val="24"/>
              <w:lang w:val="en-US"/>
            </w:rPr>
            <w:t>PLoS</w:t>
          </w:r>
          <w:proofErr w:type="spellEnd"/>
          <w:r w:rsidRPr="0042349D">
            <w:rPr>
              <w:rFonts w:ascii="Times New Roman" w:eastAsia="Times New Roman" w:hAnsi="Times New Roman" w:cs="Times New Roman"/>
              <w:sz w:val="24"/>
              <w:szCs w:val="24"/>
              <w:lang w:val="en-US"/>
            </w:rPr>
            <w:t xml:space="preserve"> ONE </w:t>
          </w:r>
          <w:proofErr w:type="gramStart"/>
          <w:r w:rsidRPr="0042349D">
            <w:rPr>
              <w:rFonts w:ascii="Times New Roman" w:eastAsia="Times New Roman" w:hAnsi="Times New Roman" w:cs="Times New Roman"/>
              <w:sz w:val="24"/>
              <w:szCs w:val="24"/>
              <w:lang w:val="en-US"/>
            </w:rPr>
            <w:t>5:e</w:t>
          </w:r>
          <w:proofErr w:type="gramEnd"/>
          <w:r w:rsidRPr="0042349D">
            <w:rPr>
              <w:rFonts w:ascii="Times New Roman" w:eastAsia="Times New Roman" w:hAnsi="Times New Roman" w:cs="Times New Roman"/>
              <w:sz w:val="24"/>
              <w:szCs w:val="24"/>
              <w:lang w:val="en-US"/>
            </w:rPr>
            <w:t>15584.</w:t>
          </w:r>
        </w:p>
        <w:p w14:paraId="5640F4C1" w14:textId="3AEF65F0"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2010b: Using GIS to Assess the Biogeographic Impact of Species Invasions on Native Brachiopods During the Richmondian Invasion in the Type-Cincinnatian (Late Ordovician, Cincinnati Region). Palaeo-electronica.org 13:1–19.</w:t>
          </w:r>
        </w:p>
        <w:p w14:paraId="14FA780B"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 2012: Speciation collapse and invasive species dynamics during the Late Devonian “Mass Extinction.” GSA Today 22:4–9.</w:t>
          </w:r>
        </w:p>
        <w:p w14:paraId="67DBEEFF"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2019: The Invasion Hierarchy: Ecological and Evolutionary Consequences of Invasions in the Fossil Record. Annual Review of Ecology, Evolution, and Systematics 50:355–380.</w:t>
          </w:r>
        </w:p>
        <w:p w14:paraId="7B6CA4E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2023: A review of the Late Ordovician (Katian) Richmondian Invasion of eastern Laurentia. Palaeogeography, Palaeoclimatology, Palaeoecology 618:111520.</w:t>
          </w:r>
        </w:p>
        <w:p w14:paraId="11FED37D"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Stigall, A. L., J. E. Bauer, A. R. Lam, and D. F. Wright. 2017: Biotic immigration events, speciation, and the accumulation of biodiversity in the fossil record. Global and Planetary Change 148:242–257.</w:t>
          </w:r>
        </w:p>
        <w:p w14:paraId="78042445"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Strubbe, D., O. Broennimann, F. Chiron, and E. </w:t>
          </w:r>
          <w:proofErr w:type="spellStart"/>
          <w:r w:rsidRPr="0042349D">
            <w:rPr>
              <w:rFonts w:ascii="Times New Roman" w:eastAsia="Times New Roman" w:hAnsi="Times New Roman" w:cs="Times New Roman"/>
              <w:sz w:val="24"/>
              <w:szCs w:val="24"/>
              <w:lang w:val="en-US"/>
            </w:rPr>
            <w:t>Matthysen</w:t>
          </w:r>
          <w:proofErr w:type="spellEnd"/>
          <w:r w:rsidRPr="0042349D">
            <w:rPr>
              <w:rFonts w:ascii="Times New Roman" w:eastAsia="Times New Roman" w:hAnsi="Times New Roman" w:cs="Times New Roman"/>
              <w:sz w:val="24"/>
              <w:szCs w:val="24"/>
              <w:lang w:val="en-US"/>
            </w:rPr>
            <w:t>. 2013: Niche conservatism in non-native birds in Europe: niche unfilling rather than niche expansion. Global Ecology and Biogeography 22:962–970.</w:t>
          </w:r>
        </w:p>
        <w:p w14:paraId="51F05E4E"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Tyler, C. L., and L. R. Leighton. 2011: Detecting competition in the fossil record: Support for character displacement among Ordovician brachiopods. Palaeogeography, Palaeoclimatology, Palaeoecology 307:205–217.</w:t>
          </w:r>
        </w:p>
        <w:p w14:paraId="0D5EBE44"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Warren, D. L., R. E. Glor, and M. </w:t>
          </w:r>
          <w:proofErr w:type="spellStart"/>
          <w:r w:rsidRPr="0042349D">
            <w:rPr>
              <w:rFonts w:ascii="Times New Roman" w:eastAsia="Times New Roman" w:hAnsi="Times New Roman" w:cs="Times New Roman"/>
              <w:sz w:val="24"/>
              <w:szCs w:val="24"/>
              <w:lang w:val="en-US"/>
            </w:rPr>
            <w:t>Turelli</w:t>
          </w:r>
          <w:proofErr w:type="spellEnd"/>
          <w:r w:rsidRPr="0042349D">
            <w:rPr>
              <w:rFonts w:ascii="Times New Roman" w:eastAsia="Times New Roman" w:hAnsi="Times New Roman" w:cs="Times New Roman"/>
              <w:sz w:val="24"/>
              <w:szCs w:val="24"/>
              <w:lang w:val="en-US"/>
            </w:rPr>
            <w:t>. 2008: Environmental niche equivalency versus conservatism: Quantitative approaches to niche evolution. Evolution 62:2868–2883.</w:t>
          </w:r>
        </w:p>
        <w:p w14:paraId="06B5E7B6"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2010: ENMTools: a toolbox for comparative studies of environmental niche models. Ecography 33:607–611.</w:t>
          </w:r>
        </w:p>
        <w:p w14:paraId="0B86DCA7" w14:textId="77777777" w:rsidR="0042349D"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 xml:space="preserve">Warren, D. L., N. J. Matzke, M. Cardillo, J. B. Baumgartner, L. J. Beaumont, M. </w:t>
          </w:r>
          <w:proofErr w:type="spellStart"/>
          <w:r w:rsidRPr="0042349D">
            <w:rPr>
              <w:rFonts w:ascii="Times New Roman" w:eastAsia="Times New Roman" w:hAnsi="Times New Roman" w:cs="Times New Roman"/>
              <w:sz w:val="24"/>
              <w:szCs w:val="24"/>
              <w:lang w:val="en-US"/>
            </w:rPr>
            <w:t>Turelli</w:t>
          </w:r>
          <w:proofErr w:type="spellEnd"/>
          <w:r w:rsidRPr="0042349D">
            <w:rPr>
              <w:rFonts w:ascii="Times New Roman" w:eastAsia="Times New Roman" w:hAnsi="Times New Roman" w:cs="Times New Roman"/>
              <w:sz w:val="24"/>
              <w:szCs w:val="24"/>
              <w:lang w:val="en-US"/>
            </w:rPr>
            <w:t xml:space="preserve">, R. E. Glor, N. A. Huron, M. Simões, T. L. Iglesias, J. C. Piquet, and R. </w:t>
          </w:r>
          <w:proofErr w:type="spellStart"/>
          <w:r w:rsidRPr="0042349D">
            <w:rPr>
              <w:rFonts w:ascii="Times New Roman" w:eastAsia="Times New Roman" w:hAnsi="Times New Roman" w:cs="Times New Roman"/>
              <w:sz w:val="24"/>
              <w:szCs w:val="24"/>
              <w:lang w:val="en-US"/>
            </w:rPr>
            <w:t>Dinnage</w:t>
          </w:r>
          <w:proofErr w:type="spellEnd"/>
          <w:r w:rsidRPr="0042349D">
            <w:rPr>
              <w:rFonts w:ascii="Times New Roman" w:eastAsia="Times New Roman" w:hAnsi="Times New Roman" w:cs="Times New Roman"/>
              <w:sz w:val="24"/>
              <w:szCs w:val="24"/>
              <w:lang w:val="en-US"/>
            </w:rPr>
            <w:t>. 2021: ENMTools 1.0: an R package for comparative ecological biogeography. Ecography 44:504–511.</w:t>
          </w:r>
        </w:p>
        <w:p w14:paraId="3B6457AB" w14:textId="77777777" w:rsid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lastRenderedPageBreak/>
            <w:t>Wilson, C. W. Jr. 1949: Pre-Chattanooga stratigraphy in central Tennessee. Tennessee Division of Geology, Bulletin 56:407.</w:t>
          </w:r>
        </w:p>
        <w:p w14:paraId="3496E2EC" w14:textId="7647CBDA" w:rsidR="005E0D46" w:rsidRPr="0042349D" w:rsidRDefault="0042349D" w:rsidP="004F2CDF">
          <w:pPr>
            <w:autoSpaceDE w:val="0"/>
            <w:autoSpaceDN w:val="0"/>
            <w:spacing w:line="480" w:lineRule="auto"/>
            <w:ind w:hanging="480"/>
            <w:divId w:val="2143881367"/>
            <w:rPr>
              <w:rFonts w:ascii="Times New Roman" w:eastAsia="Times New Roman" w:hAnsi="Times New Roman" w:cs="Times New Roman"/>
              <w:sz w:val="24"/>
              <w:szCs w:val="24"/>
              <w:lang w:val="en-US"/>
            </w:rPr>
          </w:pPr>
          <w:r w:rsidRPr="0042349D">
            <w:rPr>
              <w:rFonts w:ascii="Times New Roman" w:eastAsia="Times New Roman" w:hAnsi="Times New Roman" w:cs="Times New Roman"/>
              <w:sz w:val="24"/>
              <w:szCs w:val="24"/>
              <w:lang w:val="en-US"/>
            </w:rPr>
            <w:t>Ye, S., and S. E. Peters. 2023: Bedrock geological map predictions for Phanerozoic fossil occurrences. Paleobiology 49:394–413.</w:t>
          </w:r>
          <w:r w:rsidR="00EA53DF" w:rsidRPr="0042349D">
            <w:rPr>
              <w:rFonts w:ascii="Times New Roman" w:eastAsia="Times New Roman" w:hAnsi="Times New Roman" w:cs="Times New Roman"/>
              <w:sz w:val="24"/>
              <w:szCs w:val="24"/>
            </w:rPr>
            <w:t> </w:t>
          </w:r>
        </w:p>
      </w:sdtContent>
    </w:sdt>
    <w:p w14:paraId="3C261429" w14:textId="20DD6F3D" w:rsidR="00411E36" w:rsidRPr="0080711E" w:rsidRDefault="00411E36" w:rsidP="000F6F6C">
      <w:pPr>
        <w:spacing w:after="160" w:line="259" w:lineRule="auto"/>
        <w:jc w:val="both"/>
        <w:rPr>
          <w:rFonts w:ascii="Times New Roman" w:hAnsi="Times New Roman" w:cs="Times New Roman"/>
          <w:sz w:val="24"/>
          <w:szCs w:val="24"/>
        </w:rPr>
      </w:pPr>
      <w:r w:rsidRPr="0080711E">
        <w:rPr>
          <w:rFonts w:ascii="Times New Roman" w:hAnsi="Times New Roman" w:cs="Times New Roman"/>
          <w:sz w:val="24"/>
          <w:szCs w:val="24"/>
        </w:rPr>
        <w:br w:type="page"/>
      </w:r>
    </w:p>
    <w:p w14:paraId="0DA8C2AC" w14:textId="1170C6F7" w:rsidR="004F2CDF" w:rsidRDefault="004F2CDF" w:rsidP="004F2CDF">
      <w:pPr>
        <w:pStyle w:val="Heading1"/>
        <w:spacing w:before="0" w:after="0"/>
        <w:jc w:val="center"/>
        <w:rPr>
          <w:rFonts w:cs="Times New Roman"/>
        </w:rPr>
      </w:pPr>
      <w:bookmarkStart w:id="71" w:name="_Toc180179030"/>
      <w:r>
        <w:rPr>
          <w:rFonts w:cs="Times New Roman"/>
        </w:rPr>
        <w:lastRenderedPageBreak/>
        <w:t>Appendices</w:t>
      </w:r>
    </w:p>
    <w:p w14:paraId="68D7FCC4" w14:textId="2E0840C0" w:rsidR="00E93DE2" w:rsidRPr="0080711E" w:rsidRDefault="00AA19A3" w:rsidP="004F2CDF">
      <w:pPr>
        <w:pStyle w:val="Heading1"/>
        <w:spacing w:before="0" w:after="0"/>
        <w:jc w:val="center"/>
        <w:rPr>
          <w:rFonts w:cs="Times New Roman"/>
        </w:rPr>
      </w:pPr>
      <w:r w:rsidRPr="0080711E">
        <w:rPr>
          <w:rFonts w:cs="Times New Roman"/>
        </w:rPr>
        <w:t>App</w:t>
      </w:r>
      <w:r>
        <w:rPr>
          <w:rFonts w:cs="Times New Roman"/>
        </w:rPr>
        <w:t>en</w:t>
      </w:r>
      <w:r w:rsidRPr="0080711E">
        <w:rPr>
          <w:rFonts w:cs="Times New Roman"/>
        </w:rPr>
        <w:t>dix</w:t>
      </w:r>
      <w:r w:rsidR="00B33E66" w:rsidRPr="0080711E">
        <w:rPr>
          <w:rFonts w:cs="Times New Roman"/>
        </w:rPr>
        <w:t xml:space="preserve"> 1.  Strat</w:t>
      </w:r>
      <w:r w:rsidR="006A4333" w:rsidRPr="0080711E">
        <w:rPr>
          <w:rFonts w:cs="Times New Roman"/>
        </w:rPr>
        <w:t>igraphic</w:t>
      </w:r>
      <w:r w:rsidR="00B33E66" w:rsidRPr="0080711E">
        <w:rPr>
          <w:rFonts w:cs="Times New Roman"/>
        </w:rPr>
        <w:t xml:space="preserve"> columns</w:t>
      </w:r>
      <w:bookmarkEnd w:id="71"/>
    </w:p>
    <w:p w14:paraId="0883188A" w14:textId="77777777" w:rsidR="001B1F4D" w:rsidRPr="0080711E" w:rsidRDefault="001B1F4D" w:rsidP="000F6F6C">
      <w:pPr>
        <w:spacing w:line="240" w:lineRule="auto"/>
        <w:jc w:val="both"/>
        <w:rPr>
          <w:rFonts w:ascii="Times New Roman" w:hAnsi="Times New Roman" w:cs="Times New Roman"/>
          <w:b/>
          <w:bCs/>
          <w:sz w:val="24"/>
          <w:szCs w:val="24"/>
        </w:rPr>
      </w:pPr>
    </w:p>
    <w:p w14:paraId="4B6FBA69" w14:textId="77777777" w:rsidR="001B1F4D" w:rsidRPr="0080711E" w:rsidRDefault="001B1F4D" w:rsidP="009C3F34">
      <w:pPr>
        <w:spacing w:line="240" w:lineRule="auto"/>
        <w:jc w:val="center"/>
        <w:rPr>
          <w:rFonts w:ascii="Times New Roman" w:hAnsi="Times New Roman" w:cs="Times New Roman"/>
          <w:b/>
          <w:bCs/>
          <w:sz w:val="24"/>
          <w:szCs w:val="24"/>
          <w:highlight w:val="yellow"/>
        </w:rPr>
      </w:pPr>
      <w:r w:rsidRPr="0080711E">
        <w:rPr>
          <w:rFonts w:ascii="Times New Roman" w:hAnsi="Times New Roman" w:cs="Times New Roman"/>
          <w:b/>
          <w:bCs/>
          <w:noProof/>
          <w:sz w:val="24"/>
          <w:szCs w:val="24"/>
        </w:rPr>
        <w:drawing>
          <wp:inline distT="0" distB="0" distL="0" distR="0" wp14:anchorId="655DB37C" wp14:editId="3E2E634F">
            <wp:extent cx="4810125" cy="6991350"/>
            <wp:effectExtent l="0" t="0" r="9525" b="0"/>
            <wp:docPr id="10591874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10125" cy="6991350"/>
                    </a:xfrm>
                    <a:prstGeom prst="rect">
                      <a:avLst/>
                    </a:prstGeom>
                    <a:noFill/>
                    <a:ln>
                      <a:noFill/>
                    </a:ln>
                  </pic:spPr>
                </pic:pic>
              </a:graphicData>
            </a:graphic>
          </wp:inline>
        </w:drawing>
      </w:r>
    </w:p>
    <w:p w14:paraId="4B9DF783" w14:textId="3589EED5" w:rsidR="001B1F4D" w:rsidRPr="0080711E" w:rsidRDefault="00A631BB" w:rsidP="00A631BB">
      <w:pPr>
        <w:spacing w:after="160" w:line="259" w:lineRule="auto"/>
        <w:rPr>
          <w:rFonts w:ascii="Times New Roman" w:hAnsi="Times New Roman" w:cs="Times New Roman"/>
          <w:b/>
          <w:bCs/>
          <w:sz w:val="24"/>
          <w:szCs w:val="24"/>
          <w:highlight w:val="yellow"/>
        </w:rPr>
      </w:pPr>
      <w:r w:rsidRPr="00A631BB">
        <w:rPr>
          <w:rFonts w:ascii="Times New Roman" w:hAnsi="Times New Roman" w:cs="Times New Roman"/>
          <w:b/>
          <w:bCs/>
          <w:sz w:val="24"/>
          <w:szCs w:val="24"/>
        </w:rPr>
        <w:t xml:space="preserve">Figure 9. </w:t>
      </w:r>
      <w:r w:rsidRPr="00A631BB">
        <w:rPr>
          <w:rFonts w:ascii="Times New Roman" w:hAnsi="Times New Roman" w:cs="Times New Roman"/>
          <w:sz w:val="24"/>
          <w:szCs w:val="24"/>
        </w:rPr>
        <w:t>Cato Road Cut</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r w:rsidR="001B1F4D" w:rsidRPr="0080711E">
        <w:rPr>
          <w:rFonts w:ascii="Times New Roman" w:hAnsi="Times New Roman" w:cs="Times New Roman"/>
          <w:b/>
          <w:bCs/>
          <w:sz w:val="24"/>
          <w:szCs w:val="24"/>
          <w:highlight w:val="yellow"/>
        </w:rPr>
        <w:br w:type="page"/>
      </w:r>
    </w:p>
    <w:p w14:paraId="7D009DD1" w14:textId="77777777" w:rsidR="001B1F4D" w:rsidRPr="0080711E" w:rsidRDefault="001B1F4D" w:rsidP="009C3F34">
      <w:pPr>
        <w:spacing w:line="240" w:lineRule="auto"/>
        <w:jc w:val="center"/>
        <w:rPr>
          <w:rFonts w:ascii="Times New Roman" w:hAnsi="Times New Roman" w:cs="Times New Roman"/>
          <w:b/>
          <w:bCs/>
          <w:sz w:val="24"/>
          <w:szCs w:val="24"/>
          <w:highlight w:val="yellow"/>
        </w:rPr>
      </w:pPr>
      <w:r w:rsidRPr="0080711E">
        <w:rPr>
          <w:rFonts w:ascii="Times New Roman" w:hAnsi="Times New Roman" w:cs="Times New Roman"/>
          <w:b/>
          <w:bCs/>
          <w:noProof/>
          <w:sz w:val="24"/>
          <w:szCs w:val="24"/>
        </w:rPr>
        <w:lastRenderedPageBreak/>
        <w:drawing>
          <wp:inline distT="0" distB="0" distL="0" distR="0" wp14:anchorId="24F4B3F9" wp14:editId="774571DF">
            <wp:extent cx="4810125" cy="6076950"/>
            <wp:effectExtent l="0" t="0" r="9525" b="0"/>
            <wp:docPr id="9977168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10125" cy="6076950"/>
                    </a:xfrm>
                    <a:prstGeom prst="rect">
                      <a:avLst/>
                    </a:prstGeom>
                    <a:noFill/>
                    <a:ln>
                      <a:noFill/>
                    </a:ln>
                  </pic:spPr>
                </pic:pic>
              </a:graphicData>
            </a:graphic>
          </wp:inline>
        </w:drawing>
      </w:r>
    </w:p>
    <w:p w14:paraId="4934E453" w14:textId="134B5542" w:rsidR="001B1F4D" w:rsidRPr="0080711E" w:rsidRDefault="00A631BB" w:rsidP="00A631BB">
      <w:pPr>
        <w:spacing w:line="240" w:lineRule="auto"/>
        <w:rPr>
          <w:rFonts w:ascii="Times New Roman" w:hAnsi="Times New Roman" w:cs="Times New Roman"/>
          <w:b/>
          <w:bCs/>
          <w:sz w:val="24"/>
          <w:szCs w:val="24"/>
          <w:highlight w:val="yellow"/>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10</w:t>
      </w:r>
      <w:r w:rsidRPr="00A631BB">
        <w:rPr>
          <w:rFonts w:ascii="Times New Roman" w:hAnsi="Times New Roman" w:cs="Times New Roman"/>
          <w:b/>
          <w:bCs/>
          <w:sz w:val="24"/>
          <w:szCs w:val="24"/>
        </w:rPr>
        <w:t xml:space="preserve">. </w:t>
      </w:r>
      <w:r>
        <w:rPr>
          <w:rFonts w:ascii="Times New Roman" w:hAnsi="Times New Roman" w:cs="Times New Roman"/>
          <w:sz w:val="24"/>
          <w:szCs w:val="24"/>
        </w:rPr>
        <w:t>I-155 North Mile 23.0</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1961893C"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23E6EC72" wp14:editId="6262DC4E">
            <wp:extent cx="2860158" cy="7962310"/>
            <wp:effectExtent l="0" t="0" r="0" b="635"/>
            <wp:docPr id="13820051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70971" cy="7992413"/>
                    </a:xfrm>
                    <a:prstGeom prst="rect">
                      <a:avLst/>
                    </a:prstGeom>
                    <a:noFill/>
                    <a:ln>
                      <a:noFill/>
                    </a:ln>
                  </pic:spPr>
                </pic:pic>
              </a:graphicData>
            </a:graphic>
          </wp:inline>
        </w:drawing>
      </w:r>
    </w:p>
    <w:p w14:paraId="1FA3F0A8" w14:textId="0D523A52" w:rsidR="00F80754" w:rsidRPr="0080711E" w:rsidRDefault="00F80754" w:rsidP="00F80754">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11</w:t>
      </w:r>
      <w:r w:rsidRPr="00A631BB">
        <w:rPr>
          <w:rFonts w:ascii="Times New Roman" w:hAnsi="Times New Roman" w:cs="Times New Roman"/>
          <w:b/>
          <w:bCs/>
          <w:sz w:val="24"/>
          <w:szCs w:val="24"/>
        </w:rPr>
        <w:t xml:space="preserve">. </w:t>
      </w:r>
      <w:r>
        <w:rPr>
          <w:rFonts w:ascii="Times New Roman" w:hAnsi="Times New Roman" w:cs="Times New Roman"/>
          <w:sz w:val="24"/>
          <w:szCs w:val="24"/>
        </w:rPr>
        <w:t>I-155 East Mile 21.2</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31EAA27F"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61E182A1" wp14:editId="4A741553">
            <wp:extent cx="3551274" cy="8011231"/>
            <wp:effectExtent l="0" t="0" r="0" b="0"/>
            <wp:docPr id="2259461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2778" cy="8037183"/>
                    </a:xfrm>
                    <a:prstGeom prst="rect">
                      <a:avLst/>
                    </a:prstGeom>
                    <a:noFill/>
                    <a:ln>
                      <a:noFill/>
                    </a:ln>
                  </pic:spPr>
                </pic:pic>
              </a:graphicData>
            </a:graphic>
          </wp:inline>
        </w:drawing>
      </w:r>
    </w:p>
    <w:p w14:paraId="71A4BCC0" w14:textId="5D2DB740" w:rsidR="00F80754" w:rsidRPr="0080711E" w:rsidRDefault="00F80754" w:rsidP="00F80754">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12</w:t>
      </w:r>
      <w:r w:rsidRPr="00A631BB">
        <w:rPr>
          <w:rFonts w:ascii="Times New Roman" w:hAnsi="Times New Roman" w:cs="Times New Roman"/>
          <w:b/>
          <w:bCs/>
          <w:sz w:val="24"/>
          <w:szCs w:val="24"/>
        </w:rPr>
        <w:t xml:space="preserve">. </w:t>
      </w:r>
      <w:r>
        <w:rPr>
          <w:rFonts w:ascii="Times New Roman" w:hAnsi="Times New Roman" w:cs="Times New Roman"/>
          <w:sz w:val="24"/>
          <w:szCs w:val="24"/>
        </w:rPr>
        <w:t>Vietnam Veterans Highway</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54DE944E"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3A4346EE" wp14:editId="36115D94">
            <wp:extent cx="4810125" cy="7105650"/>
            <wp:effectExtent l="0" t="0" r="9525" b="0"/>
            <wp:docPr id="5934403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10125" cy="7105650"/>
                    </a:xfrm>
                    <a:prstGeom prst="rect">
                      <a:avLst/>
                    </a:prstGeom>
                    <a:noFill/>
                    <a:ln>
                      <a:noFill/>
                    </a:ln>
                  </pic:spPr>
                </pic:pic>
              </a:graphicData>
            </a:graphic>
          </wp:inline>
        </w:drawing>
      </w:r>
    </w:p>
    <w:p w14:paraId="795A87B3" w14:textId="2AC0E679" w:rsidR="001B1F4D" w:rsidRPr="0080711E" w:rsidRDefault="004B0C45" w:rsidP="004B0C45">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13</w:t>
      </w:r>
      <w:r w:rsidRPr="00A631BB">
        <w:rPr>
          <w:rFonts w:ascii="Times New Roman" w:hAnsi="Times New Roman" w:cs="Times New Roman"/>
          <w:b/>
          <w:bCs/>
          <w:sz w:val="24"/>
          <w:szCs w:val="24"/>
        </w:rPr>
        <w:t xml:space="preserve">. </w:t>
      </w:r>
      <w:r>
        <w:rPr>
          <w:rFonts w:ascii="Times New Roman" w:hAnsi="Times New Roman" w:cs="Times New Roman"/>
          <w:sz w:val="24"/>
          <w:szCs w:val="24"/>
        </w:rPr>
        <w:t>West 386 Mile 4.4</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261C6405"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56ABA034" wp14:editId="04E11876">
            <wp:extent cx="4423144" cy="8036154"/>
            <wp:effectExtent l="0" t="0" r="0" b="3175"/>
            <wp:docPr id="15229720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30957" cy="8050348"/>
                    </a:xfrm>
                    <a:prstGeom prst="rect">
                      <a:avLst/>
                    </a:prstGeom>
                    <a:noFill/>
                    <a:ln>
                      <a:noFill/>
                    </a:ln>
                  </pic:spPr>
                </pic:pic>
              </a:graphicData>
            </a:graphic>
          </wp:inline>
        </w:drawing>
      </w:r>
    </w:p>
    <w:p w14:paraId="4269589D" w14:textId="4CF442D5" w:rsidR="00DF6BB8" w:rsidRPr="0080711E" w:rsidRDefault="00DF6BB8" w:rsidP="00DF6BB8">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14</w:t>
      </w:r>
      <w:r w:rsidRPr="00A631BB">
        <w:rPr>
          <w:rFonts w:ascii="Times New Roman" w:hAnsi="Times New Roman" w:cs="Times New Roman"/>
          <w:b/>
          <w:bCs/>
          <w:sz w:val="24"/>
          <w:szCs w:val="24"/>
        </w:rPr>
        <w:t xml:space="preserve">. </w:t>
      </w:r>
      <w:r>
        <w:rPr>
          <w:rFonts w:ascii="Times New Roman" w:hAnsi="Times New Roman" w:cs="Times New Roman"/>
          <w:sz w:val="24"/>
          <w:szCs w:val="24"/>
        </w:rPr>
        <w:t>I-386 East Mile 3.6</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294C28F4"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445EC357" wp14:editId="09EDDA6C">
            <wp:extent cx="2881423" cy="8021512"/>
            <wp:effectExtent l="0" t="0" r="0" b="0"/>
            <wp:docPr id="14413577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8637" cy="8041595"/>
                    </a:xfrm>
                    <a:prstGeom prst="rect">
                      <a:avLst/>
                    </a:prstGeom>
                    <a:noFill/>
                    <a:ln>
                      <a:noFill/>
                    </a:ln>
                  </pic:spPr>
                </pic:pic>
              </a:graphicData>
            </a:graphic>
          </wp:inline>
        </w:drawing>
      </w:r>
    </w:p>
    <w:p w14:paraId="219E8CF7" w14:textId="7DA51E1E" w:rsidR="00C35967" w:rsidRPr="0080711E" w:rsidRDefault="00C35967" w:rsidP="00C35967">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15</w:t>
      </w:r>
      <w:r w:rsidRPr="00A631BB">
        <w:rPr>
          <w:rFonts w:ascii="Times New Roman" w:hAnsi="Times New Roman" w:cs="Times New Roman"/>
          <w:b/>
          <w:bCs/>
          <w:sz w:val="24"/>
          <w:szCs w:val="24"/>
        </w:rPr>
        <w:t xml:space="preserve">. </w:t>
      </w:r>
      <w:r>
        <w:rPr>
          <w:rFonts w:ascii="Times New Roman" w:hAnsi="Times New Roman" w:cs="Times New Roman"/>
          <w:sz w:val="24"/>
          <w:szCs w:val="24"/>
        </w:rPr>
        <w:t>Old Hickory Road Cut</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56357AD2"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0EF1709D" wp14:editId="2FF5F612">
            <wp:extent cx="4380614" cy="8043554"/>
            <wp:effectExtent l="0" t="0" r="1270" b="0"/>
            <wp:docPr id="12720796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9834" cy="8060483"/>
                    </a:xfrm>
                    <a:prstGeom prst="rect">
                      <a:avLst/>
                    </a:prstGeom>
                    <a:noFill/>
                    <a:ln>
                      <a:noFill/>
                    </a:ln>
                  </pic:spPr>
                </pic:pic>
              </a:graphicData>
            </a:graphic>
          </wp:inline>
        </w:drawing>
      </w:r>
    </w:p>
    <w:p w14:paraId="3ACF01EB" w14:textId="6DE5A138" w:rsidR="00DE5F00" w:rsidRPr="0080711E" w:rsidRDefault="00DE5F00" w:rsidP="00DE5F00">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16</w:t>
      </w:r>
      <w:r w:rsidRPr="00A631BB">
        <w:rPr>
          <w:rFonts w:ascii="Times New Roman" w:hAnsi="Times New Roman" w:cs="Times New Roman"/>
          <w:b/>
          <w:bCs/>
          <w:sz w:val="24"/>
          <w:szCs w:val="24"/>
        </w:rPr>
        <w:t xml:space="preserve">. </w:t>
      </w:r>
      <w:r>
        <w:rPr>
          <w:rFonts w:ascii="Times New Roman" w:hAnsi="Times New Roman" w:cs="Times New Roman"/>
          <w:sz w:val="24"/>
          <w:szCs w:val="24"/>
        </w:rPr>
        <w:t>I-840 West Mile 26.6</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036A1CF9"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309F23B6" wp14:editId="668C9298">
            <wp:extent cx="4965404" cy="7689002"/>
            <wp:effectExtent l="0" t="0" r="6985" b="7620"/>
            <wp:docPr id="73203137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67993" cy="7693011"/>
                    </a:xfrm>
                    <a:prstGeom prst="rect">
                      <a:avLst/>
                    </a:prstGeom>
                    <a:noFill/>
                    <a:ln>
                      <a:noFill/>
                    </a:ln>
                  </pic:spPr>
                </pic:pic>
              </a:graphicData>
            </a:graphic>
          </wp:inline>
        </w:drawing>
      </w:r>
    </w:p>
    <w:p w14:paraId="4FDE2B9C" w14:textId="48EABEC6" w:rsidR="001B1F4D" w:rsidRPr="0080711E" w:rsidRDefault="00DF50A6" w:rsidP="00DF50A6">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17</w:t>
      </w:r>
      <w:r w:rsidRPr="00A631BB">
        <w:rPr>
          <w:rFonts w:ascii="Times New Roman" w:hAnsi="Times New Roman" w:cs="Times New Roman"/>
          <w:b/>
          <w:bCs/>
          <w:sz w:val="24"/>
          <w:szCs w:val="24"/>
        </w:rPr>
        <w:t xml:space="preserve">. </w:t>
      </w:r>
      <w:r>
        <w:rPr>
          <w:rFonts w:ascii="Times New Roman" w:hAnsi="Times New Roman" w:cs="Times New Roman"/>
          <w:sz w:val="24"/>
          <w:szCs w:val="24"/>
        </w:rPr>
        <w:t>I-840 West Mile 24.8</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398D84FA"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458E8C2D" wp14:editId="3B3CB0DE">
            <wp:extent cx="4810125" cy="7791450"/>
            <wp:effectExtent l="0" t="0" r="9525" b="0"/>
            <wp:docPr id="11864618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10125" cy="7791450"/>
                    </a:xfrm>
                    <a:prstGeom prst="rect">
                      <a:avLst/>
                    </a:prstGeom>
                    <a:noFill/>
                    <a:ln>
                      <a:noFill/>
                    </a:ln>
                  </pic:spPr>
                </pic:pic>
              </a:graphicData>
            </a:graphic>
          </wp:inline>
        </w:drawing>
      </w:r>
    </w:p>
    <w:p w14:paraId="37BFBF51" w14:textId="17E1BC49" w:rsidR="00C24B57" w:rsidRPr="0080711E" w:rsidRDefault="00C24B57" w:rsidP="00C24B57">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18</w:t>
      </w:r>
      <w:r w:rsidRPr="00A631BB">
        <w:rPr>
          <w:rFonts w:ascii="Times New Roman" w:hAnsi="Times New Roman" w:cs="Times New Roman"/>
          <w:b/>
          <w:bCs/>
          <w:sz w:val="24"/>
          <w:szCs w:val="24"/>
        </w:rPr>
        <w:t xml:space="preserve">. </w:t>
      </w:r>
      <w:r>
        <w:rPr>
          <w:rFonts w:ascii="Times New Roman" w:hAnsi="Times New Roman" w:cs="Times New Roman"/>
          <w:sz w:val="24"/>
          <w:szCs w:val="24"/>
        </w:rPr>
        <w:t>I-840 East Mile 24.8</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33CA42F3"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6D546FDD" wp14:editId="64F8E381">
            <wp:extent cx="4810125" cy="4848225"/>
            <wp:effectExtent l="0" t="0" r="9525" b="9525"/>
            <wp:docPr id="118495180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10125" cy="4848225"/>
                    </a:xfrm>
                    <a:prstGeom prst="rect">
                      <a:avLst/>
                    </a:prstGeom>
                    <a:noFill/>
                    <a:ln>
                      <a:noFill/>
                    </a:ln>
                  </pic:spPr>
                </pic:pic>
              </a:graphicData>
            </a:graphic>
          </wp:inline>
        </w:drawing>
      </w:r>
    </w:p>
    <w:p w14:paraId="05BC6067" w14:textId="0D6D1023" w:rsidR="001B1F4D" w:rsidRPr="0080711E" w:rsidRDefault="007C7D15" w:rsidP="007C7D15">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19</w:t>
      </w:r>
      <w:r w:rsidRPr="00A631BB">
        <w:rPr>
          <w:rFonts w:ascii="Times New Roman" w:hAnsi="Times New Roman" w:cs="Times New Roman"/>
          <w:b/>
          <w:bCs/>
          <w:sz w:val="24"/>
          <w:szCs w:val="24"/>
        </w:rPr>
        <w:t xml:space="preserve">. </w:t>
      </w:r>
      <w:r>
        <w:rPr>
          <w:rFonts w:ascii="Times New Roman" w:hAnsi="Times New Roman" w:cs="Times New Roman"/>
          <w:sz w:val="24"/>
          <w:szCs w:val="24"/>
        </w:rPr>
        <w:t>Big East Form Stream Cut</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42581692"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539F1C2C" wp14:editId="0FEBD28B">
            <wp:extent cx="4810125" cy="4848225"/>
            <wp:effectExtent l="0" t="0" r="9525" b="9525"/>
            <wp:docPr id="97949718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10125" cy="4848225"/>
                    </a:xfrm>
                    <a:prstGeom prst="rect">
                      <a:avLst/>
                    </a:prstGeom>
                    <a:noFill/>
                    <a:ln>
                      <a:noFill/>
                    </a:ln>
                  </pic:spPr>
                </pic:pic>
              </a:graphicData>
            </a:graphic>
          </wp:inline>
        </w:drawing>
      </w:r>
    </w:p>
    <w:p w14:paraId="290B9330" w14:textId="17EA30FE" w:rsidR="001B1F4D" w:rsidRPr="0080711E" w:rsidRDefault="006676D4" w:rsidP="006676D4">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20</w:t>
      </w:r>
      <w:r w:rsidRPr="00A631BB">
        <w:rPr>
          <w:rFonts w:ascii="Times New Roman" w:hAnsi="Times New Roman" w:cs="Times New Roman"/>
          <w:b/>
          <w:bCs/>
          <w:sz w:val="24"/>
          <w:szCs w:val="24"/>
        </w:rPr>
        <w:t xml:space="preserve">. </w:t>
      </w:r>
      <w:r>
        <w:rPr>
          <w:rFonts w:ascii="Times New Roman" w:hAnsi="Times New Roman" w:cs="Times New Roman"/>
          <w:sz w:val="24"/>
          <w:szCs w:val="24"/>
        </w:rPr>
        <w:t>Red Caboose Cut</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2500A6D4" w14:textId="77777777" w:rsidR="001B1F4D"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6FE17735" wp14:editId="68481261">
            <wp:extent cx="4336495" cy="7878726"/>
            <wp:effectExtent l="0" t="0" r="6985" b="8255"/>
            <wp:docPr id="7843104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37529" cy="7880605"/>
                    </a:xfrm>
                    <a:prstGeom prst="rect">
                      <a:avLst/>
                    </a:prstGeom>
                    <a:noFill/>
                    <a:ln>
                      <a:noFill/>
                    </a:ln>
                  </pic:spPr>
                </pic:pic>
              </a:graphicData>
            </a:graphic>
          </wp:inline>
        </w:drawing>
      </w:r>
    </w:p>
    <w:p w14:paraId="16C7004F" w14:textId="2E8F63A1" w:rsidR="0062074D" w:rsidRPr="0080711E" w:rsidRDefault="0062074D" w:rsidP="0062074D">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21</w:t>
      </w:r>
      <w:r w:rsidRPr="00A631BB">
        <w:rPr>
          <w:rFonts w:ascii="Times New Roman" w:hAnsi="Times New Roman" w:cs="Times New Roman"/>
          <w:b/>
          <w:bCs/>
          <w:sz w:val="24"/>
          <w:szCs w:val="24"/>
        </w:rPr>
        <w:t xml:space="preserve">. </w:t>
      </w:r>
      <w:r>
        <w:rPr>
          <w:rFonts w:ascii="Times New Roman" w:hAnsi="Times New Roman" w:cs="Times New Roman"/>
          <w:sz w:val="24"/>
          <w:szCs w:val="24"/>
        </w:rPr>
        <w:t>I-40 East Exit 201B</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643FBFAA"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229D3302" wp14:editId="31C29A04">
            <wp:extent cx="4810125" cy="4991100"/>
            <wp:effectExtent l="0" t="0" r="9525" b="0"/>
            <wp:docPr id="91719649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10125" cy="4991100"/>
                    </a:xfrm>
                    <a:prstGeom prst="rect">
                      <a:avLst/>
                    </a:prstGeom>
                    <a:noFill/>
                    <a:ln>
                      <a:noFill/>
                    </a:ln>
                  </pic:spPr>
                </pic:pic>
              </a:graphicData>
            </a:graphic>
          </wp:inline>
        </w:drawing>
      </w:r>
    </w:p>
    <w:p w14:paraId="73B90BFA" w14:textId="242AE859" w:rsidR="001B1F4D" w:rsidRPr="0080711E" w:rsidRDefault="00901809" w:rsidP="00901809">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22</w:t>
      </w:r>
      <w:r w:rsidRPr="00A631BB">
        <w:rPr>
          <w:rFonts w:ascii="Times New Roman" w:hAnsi="Times New Roman" w:cs="Times New Roman"/>
          <w:b/>
          <w:bCs/>
          <w:sz w:val="24"/>
          <w:szCs w:val="24"/>
        </w:rPr>
        <w:t xml:space="preserve">. </w:t>
      </w:r>
      <w:r>
        <w:rPr>
          <w:rFonts w:ascii="Times New Roman" w:hAnsi="Times New Roman" w:cs="Times New Roman"/>
          <w:sz w:val="24"/>
          <w:szCs w:val="24"/>
        </w:rPr>
        <w:t>I-40 South Substation</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60E791A6"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6DF54F9B" wp14:editId="52A8D365">
            <wp:extent cx="4810125" cy="6991350"/>
            <wp:effectExtent l="0" t="0" r="9525" b="0"/>
            <wp:docPr id="10682906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10125" cy="6991350"/>
                    </a:xfrm>
                    <a:prstGeom prst="rect">
                      <a:avLst/>
                    </a:prstGeom>
                    <a:noFill/>
                    <a:ln>
                      <a:noFill/>
                    </a:ln>
                  </pic:spPr>
                </pic:pic>
              </a:graphicData>
            </a:graphic>
          </wp:inline>
        </w:drawing>
      </w:r>
    </w:p>
    <w:p w14:paraId="518D8B12" w14:textId="23A8E473" w:rsidR="001B1F4D" w:rsidRPr="0080711E" w:rsidRDefault="00901809" w:rsidP="00901809">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23</w:t>
      </w:r>
      <w:r w:rsidRPr="00A631BB">
        <w:rPr>
          <w:rFonts w:ascii="Times New Roman" w:hAnsi="Times New Roman" w:cs="Times New Roman"/>
          <w:b/>
          <w:bCs/>
          <w:sz w:val="24"/>
          <w:szCs w:val="24"/>
        </w:rPr>
        <w:t xml:space="preserve">. </w:t>
      </w:r>
      <w:r>
        <w:rPr>
          <w:rFonts w:ascii="Times New Roman" w:hAnsi="Times New Roman" w:cs="Times New Roman"/>
          <w:sz w:val="24"/>
          <w:szCs w:val="24"/>
        </w:rPr>
        <w:t>I-65 South Mile 99.0</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574963F9"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01FC53A3" wp14:editId="45907A18">
            <wp:extent cx="4810125" cy="5705475"/>
            <wp:effectExtent l="0" t="0" r="9525" b="9525"/>
            <wp:docPr id="88889905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8967"/>
                    <a:stretch/>
                  </pic:blipFill>
                  <pic:spPr bwMode="auto">
                    <a:xfrm>
                      <a:off x="0" y="0"/>
                      <a:ext cx="4810125" cy="5705475"/>
                    </a:xfrm>
                    <a:prstGeom prst="rect">
                      <a:avLst/>
                    </a:prstGeom>
                    <a:noFill/>
                    <a:ln>
                      <a:noFill/>
                    </a:ln>
                    <a:extLst>
                      <a:ext uri="{53640926-AAD7-44D8-BBD7-CCE9431645EC}">
                        <a14:shadowObscured xmlns:a14="http://schemas.microsoft.com/office/drawing/2010/main"/>
                      </a:ext>
                    </a:extLst>
                  </pic:spPr>
                </pic:pic>
              </a:graphicData>
            </a:graphic>
          </wp:inline>
        </w:drawing>
      </w:r>
    </w:p>
    <w:p w14:paraId="050C1236" w14:textId="197D59DA" w:rsidR="001B1F4D" w:rsidRPr="0080711E" w:rsidRDefault="00901809" w:rsidP="00901809">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24</w:t>
      </w:r>
      <w:r w:rsidRPr="00A631BB">
        <w:rPr>
          <w:rFonts w:ascii="Times New Roman" w:hAnsi="Times New Roman" w:cs="Times New Roman"/>
          <w:b/>
          <w:bCs/>
          <w:sz w:val="24"/>
          <w:szCs w:val="24"/>
        </w:rPr>
        <w:t xml:space="preserve">. </w:t>
      </w:r>
      <w:r>
        <w:rPr>
          <w:rFonts w:ascii="Times New Roman" w:hAnsi="Times New Roman" w:cs="Times New Roman"/>
          <w:sz w:val="24"/>
          <w:szCs w:val="24"/>
        </w:rPr>
        <w:t>Egypt Hollow Stream Cut</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5873CC23"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2A3F2F20" wp14:editId="68BD69CB">
            <wp:extent cx="4810125" cy="5495925"/>
            <wp:effectExtent l="0" t="0" r="9525" b="9525"/>
            <wp:docPr id="16379727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10125" cy="5495925"/>
                    </a:xfrm>
                    <a:prstGeom prst="rect">
                      <a:avLst/>
                    </a:prstGeom>
                    <a:noFill/>
                    <a:ln>
                      <a:noFill/>
                    </a:ln>
                  </pic:spPr>
                </pic:pic>
              </a:graphicData>
            </a:graphic>
          </wp:inline>
        </w:drawing>
      </w:r>
    </w:p>
    <w:p w14:paraId="48BFCFBC" w14:textId="1A63BE11" w:rsidR="001B1F4D" w:rsidRPr="0080711E" w:rsidRDefault="00886E3D" w:rsidP="00886E3D">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25</w:t>
      </w:r>
      <w:r w:rsidRPr="00A631BB">
        <w:rPr>
          <w:rFonts w:ascii="Times New Roman" w:hAnsi="Times New Roman" w:cs="Times New Roman"/>
          <w:b/>
          <w:bCs/>
          <w:sz w:val="24"/>
          <w:szCs w:val="24"/>
        </w:rPr>
        <w:t xml:space="preserve">. </w:t>
      </w:r>
      <w:r>
        <w:rPr>
          <w:rFonts w:ascii="Times New Roman" w:hAnsi="Times New Roman" w:cs="Times New Roman"/>
          <w:sz w:val="24"/>
          <w:szCs w:val="24"/>
        </w:rPr>
        <w:t>Natchez Garrison Creek Wall</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089F0EAB"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37463B6F" wp14:editId="4F78CF81">
            <wp:extent cx="4810125" cy="5495925"/>
            <wp:effectExtent l="0" t="0" r="9525" b="9525"/>
            <wp:docPr id="18805115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10125" cy="5495925"/>
                    </a:xfrm>
                    <a:prstGeom prst="rect">
                      <a:avLst/>
                    </a:prstGeom>
                    <a:noFill/>
                    <a:ln>
                      <a:noFill/>
                    </a:ln>
                  </pic:spPr>
                </pic:pic>
              </a:graphicData>
            </a:graphic>
          </wp:inline>
        </w:drawing>
      </w:r>
    </w:p>
    <w:p w14:paraId="4F1527AC" w14:textId="3CC9E892" w:rsidR="001B1F4D" w:rsidRPr="0080711E" w:rsidRDefault="00886E3D" w:rsidP="00886E3D">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26</w:t>
      </w:r>
      <w:r w:rsidRPr="00A631BB">
        <w:rPr>
          <w:rFonts w:ascii="Times New Roman" w:hAnsi="Times New Roman" w:cs="Times New Roman"/>
          <w:b/>
          <w:bCs/>
          <w:sz w:val="24"/>
          <w:szCs w:val="24"/>
        </w:rPr>
        <w:t xml:space="preserve">. </w:t>
      </w:r>
      <w:r>
        <w:rPr>
          <w:rFonts w:ascii="Times New Roman" w:hAnsi="Times New Roman" w:cs="Times New Roman"/>
          <w:sz w:val="24"/>
          <w:szCs w:val="24"/>
        </w:rPr>
        <w:t>Carter’s Creek Mile 8</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0EF6415E"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4A88F436" wp14:editId="355D1845">
            <wp:extent cx="4810125" cy="6438900"/>
            <wp:effectExtent l="0" t="0" r="9525" b="0"/>
            <wp:docPr id="166671469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10125" cy="6438900"/>
                    </a:xfrm>
                    <a:prstGeom prst="rect">
                      <a:avLst/>
                    </a:prstGeom>
                    <a:noFill/>
                    <a:ln>
                      <a:noFill/>
                    </a:ln>
                  </pic:spPr>
                </pic:pic>
              </a:graphicData>
            </a:graphic>
          </wp:inline>
        </w:drawing>
      </w:r>
    </w:p>
    <w:p w14:paraId="7BEBE432" w14:textId="1258D9DD" w:rsidR="001B1F4D" w:rsidRPr="0080711E" w:rsidRDefault="00886E3D" w:rsidP="00886E3D">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27</w:t>
      </w:r>
      <w:r w:rsidRPr="00A631BB">
        <w:rPr>
          <w:rFonts w:ascii="Times New Roman" w:hAnsi="Times New Roman" w:cs="Times New Roman"/>
          <w:b/>
          <w:bCs/>
          <w:sz w:val="24"/>
          <w:szCs w:val="24"/>
        </w:rPr>
        <w:t xml:space="preserve">. </w:t>
      </w:r>
      <w:r>
        <w:rPr>
          <w:rFonts w:ascii="Times New Roman" w:hAnsi="Times New Roman" w:cs="Times New Roman"/>
          <w:sz w:val="24"/>
          <w:szCs w:val="24"/>
        </w:rPr>
        <w:t>Nine Mile Hill</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6A8CF405" w14:textId="77777777" w:rsidR="001B1F4D" w:rsidRPr="0080711E"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582E67AA" wp14:editId="65B03E90">
            <wp:extent cx="4810125" cy="4857750"/>
            <wp:effectExtent l="0" t="0" r="9525" b="0"/>
            <wp:docPr id="213514711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10125" cy="4857750"/>
                    </a:xfrm>
                    <a:prstGeom prst="rect">
                      <a:avLst/>
                    </a:prstGeom>
                    <a:noFill/>
                    <a:ln>
                      <a:noFill/>
                    </a:ln>
                  </pic:spPr>
                </pic:pic>
              </a:graphicData>
            </a:graphic>
          </wp:inline>
        </w:drawing>
      </w:r>
    </w:p>
    <w:p w14:paraId="39F7F80E" w14:textId="21ED13FC" w:rsidR="001B1F4D" w:rsidRPr="0080711E" w:rsidRDefault="00886E3D" w:rsidP="00886E3D">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28</w:t>
      </w:r>
      <w:r w:rsidRPr="00A631BB">
        <w:rPr>
          <w:rFonts w:ascii="Times New Roman" w:hAnsi="Times New Roman" w:cs="Times New Roman"/>
          <w:b/>
          <w:bCs/>
          <w:sz w:val="24"/>
          <w:szCs w:val="24"/>
        </w:rPr>
        <w:t xml:space="preserve">. </w:t>
      </w:r>
      <w:r>
        <w:rPr>
          <w:rFonts w:ascii="Times New Roman" w:hAnsi="Times New Roman" w:cs="Times New Roman"/>
          <w:sz w:val="24"/>
          <w:szCs w:val="24"/>
        </w:rPr>
        <w:t>I-24 East Mile 40.0</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p>
    <w:p w14:paraId="5C613496" w14:textId="77777777" w:rsidR="00F65358" w:rsidRDefault="001B1F4D" w:rsidP="009C3F34">
      <w:pPr>
        <w:spacing w:line="240" w:lineRule="auto"/>
        <w:jc w:val="center"/>
        <w:rPr>
          <w:rFonts w:ascii="Times New Roman" w:hAnsi="Times New Roman" w:cs="Times New Roman"/>
          <w:b/>
          <w:bCs/>
          <w:sz w:val="24"/>
          <w:szCs w:val="24"/>
        </w:rPr>
      </w:pPr>
      <w:r w:rsidRPr="0080711E">
        <w:rPr>
          <w:rFonts w:ascii="Times New Roman" w:hAnsi="Times New Roman" w:cs="Times New Roman"/>
          <w:b/>
          <w:bCs/>
          <w:noProof/>
          <w:sz w:val="24"/>
          <w:szCs w:val="24"/>
        </w:rPr>
        <w:lastRenderedPageBreak/>
        <w:drawing>
          <wp:inline distT="0" distB="0" distL="0" distR="0" wp14:anchorId="6938CA3B" wp14:editId="2BBF51C2">
            <wp:extent cx="4810125" cy="5495925"/>
            <wp:effectExtent l="0" t="0" r="9525" b="9525"/>
            <wp:docPr id="16605682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10125" cy="5495925"/>
                    </a:xfrm>
                    <a:prstGeom prst="rect">
                      <a:avLst/>
                    </a:prstGeom>
                    <a:noFill/>
                    <a:ln>
                      <a:noFill/>
                    </a:ln>
                  </pic:spPr>
                </pic:pic>
              </a:graphicData>
            </a:graphic>
          </wp:inline>
        </w:drawing>
      </w:r>
    </w:p>
    <w:p w14:paraId="34FABE08" w14:textId="398F3C66" w:rsidR="00C0366E" w:rsidRPr="0080711E" w:rsidRDefault="00F65358" w:rsidP="00F65358">
      <w:pPr>
        <w:spacing w:line="240" w:lineRule="auto"/>
        <w:rPr>
          <w:rFonts w:ascii="Times New Roman" w:hAnsi="Times New Roman" w:cs="Times New Roman"/>
          <w:b/>
          <w:bCs/>
          <w:sz w:val="24"/>
          <w:szCs w:val="24"/>
        </w:rPr>
      </w:pPr>
      <w:r w:rsidRPr="00A631BB">
        <w:rPr>
          <w:rFonts w:ascii="Times New Roman" w:hAnsi="Times New Roman" w:cs="Times New Roman"/>
          <w:b/>
          <w:bCs/>
          <w:sz w:val="24"/>
          <w:szCs w:val="24"/>
        </w:rPr>
        <w:t xml:space="preserve">Figure </w:t>
      </w:r>
      <w:r>
        <w:rPr>
          <w:rFonts w:ascii="Times New Roman" w:hAnsi="Times New Roman" w:cs="Times New Roman"/>
          <w:b/>
          <w:bCs/>
          <w:sz w:val="24"/>
          <w:szCs w:val="24"/>
        </w:rPr>
        <w:t>2</w:t>
      </w:r>
      <w:r w:rsidRPr="00A631BB">
        <w:rPr>
          <w:rFonts w:ascii="Times New Roman" w:hAnsi="Times New Roman" w:cs="Times New Roman"/>
          <w:b/>
          <w:bCs/>
          <w:sz w:val="24"/>
          <w:szCs w:val="24"/>
        </w:rPr>
        <w:t xml:space="preserve">9. </w:t>
      </w:r>
      <w:r>
        <w:rPr>
          <w:rFonts w:ascii="Times New Roman" w:hAnsi="Times New Roman" w:cs="Times New Roman"/>
          <w:sz w:val="24"/>
          <w:szCs w:val="24"/>
        </w:rPr>
        <w:t>I-24 West Mile 40.0</w:t>
      </w:r>
      <w:r w:rsidRPr="00A631BB">
        <w:rPr>
          <w:rFonts w:ascii="Times New Roman" w:hAnsi="Times New Roman" w:cs="Times New Roman"/>
          <w:b/>
          <w:bCs/>
          <w:sz w:val="24"/>
          <w:szCs w:val="24"/>
        </w:rPr>
        <w:t xml:space="preserve"> </w:t>
      </w:r>
      <w:r w:rsidRPr="00A631BB">
        <w:rPr>
          <w:rFonts w:ascii="Times New Roman" w:hAnsi="Times New Roman" w:cs="Times New Roman"/>
          <w:sz w:val="24"/>
          <w:szCs w:val="24"/>
        </w:rPr>
        <w:t>stratigraphic column.</w:t>
      </w:r>
      <w:r w:rsidR="00C0366E" w:rsidRPr="0080711E">
        <w:rPr>
          <w:rFonts w:ascii="Times New Roman" w:hAnsi="Times New Roman" w:cs="Times New Roman"/>
          <w:b/>
          <w:bCs/>
          <w:sz w:val="24"/>
          <w:szCs w:val="24"/>
        </w:rPr>
        <w:br w:type="page"/>
      </w:r>
    </w:p>
    <w:p w14:paraId="106BDF1D" w14:textId="72FC9151" w:rsidR="006C594C" w:rsidRPr="0080711E" w:rsidRDefault="00B33E66" w:rsidP="006149FA">
      <w:pPr>
        <w:pStyle w:val="Heading1"/>
        <w:jc w:val="center"/>
        <w:rPr>
          <w:rFonts w:cs="Times New Roman"/>
        </w:rPr>
      </w:pPr>
      <w:bookmarkStart w:id="72" w:name="_Toc180179031"/>
      <w:r w:rsidRPr="006149FA">
        <w:rPr>
          <w:rFonts w:cs="Times New Roman"/>
        </w:rPr>
        <w:lastRenderedPageBreak/>
        <w:t>Appendix 2. Species occurrence data</w:t>
      </w:r>
      <w:bookmarkEnd w:id="72"/>
    </w:p>
    <w:p w14:paraId="677A0B84" w14:textId="74F10986" w:rsidR="00CC37CA" w:rsidRPr="00B83173" w:rsidRDefault="00FF6A54" w:rsidP="00FF6A54">
      <w:pPr>
        <w:rPr>
          <w:rFonts w:ascii="Times New Roman" w:hAnsi="Times New Roman" w:cs="Times New Roman"/>
        </w:rPr>
      </w:pPr>
      <w:r>
        <w:rPr>
          <w:rFonts w:ascii="Times New Roman" w:hAnsi="Times New Roman" w:cs="Times New Roman"/>
        </w:rPr>
        <w:t xml:space="preserve">Fossil occurrence data for this study can be accessed through </w:t>
      </w:r>
      <w:r w:rsidRPr="004F5E35">
        <w:rPr>
          <w:rFonts w:ascii="Times New Roman" w:hAnsi="Times New Roman" w:cs="Times New Roman"/>
          <w:sz w:val="24"/>
          <w:szCs w:val="24"/>
        </w:rPr>
        <w:t>Dryad:</w:t>
      </w:r>
      <w:r w:rsidR="004F5E35">
        <w:rPr>
          <w:rFonts w:ascii="Times New Roman" w:hAnsi="Times New Roman" w:cs="Times New Roman"/>
          <w:sz w:val="24"/>
          <w:szCs w:val="24"/>
        </w:rPr>
        <w:t xml:space="preserve"> </w:t>
      </w:r>
      <w:hyperlink r:id="rId39" w:history="1">
        <w:r w:rsidR="00EA7DB0" w:rsidRPr="00BD2279">
          <w:rPr>
            <w:rStyle w:val="Hyperlink"/>
            <w:rFonts w:ascii="Times New Roman" w:hAnsi="Times New Roman" w:cs="Times New Roman"/>
            <w:szCs w:val="24"/>
          </w:rPr>
          <w:t>https://doi.org/10.5061/dryad.dz08kps70</w:t>
        </w:r>
      </w:hyperlink>
      <w:r w:rsidR="004F5E35" w:rsidRPr="004F5E35">
        <w:rPr>
          <w:sz w:val="24"/>
          <w:szCs w:val="24"/>
        </w:rPr>
        <w:t xml:space="preserve"> </w:t>
      </w:r>
    </w:p>
    <w:p w14:paraId="3133247F" w14:textId="120BDE00" w:rsidR="001B1F4D" w:rsidRPr="0080711E" w:rsidRDefault="001B1F4D" w:rsidP="000F6F6C">
      <w:pPr>
        <w:spacing w:after="160" w:line="259" w:lineRule="auto"/>
        <w:jc w:val="both"/>
        <w:rPr>
          <w:rFonts w:ascii="Times New Roman" w:hAnsi="Times New Roman" w:cs="Times New Roman"/>
          <w:b/>
          <w:bCs/>
          <w:sz w:val="24"/>
          <w:szCs w:val="24"/>
        </w:rPr>
      </w:pPr>
      <w:r w:rsidRPr="0080711E">
        <w:rPr>
          <w:rFonts w:ascii="Times New Roman" w:hAnsi="Times New Roman" w:cs="Times New Roman"/>
          <w:b/>
          <w:bCs/>
          <w:sz w:val="24"/>
          <w:szCs w:val="24"/>
        </w:rPr>
        <w:br w:type="page"/>
      </w:r>
    </w:p>
    <w:p w14:paraId="2C4D12E2" w14:textId="4FB12A7A" w:rsidR="00180499" w:rsidRDefault="006C594C" w:rsidP="00180499">
      <w:pPr>
        <w:pStyle w:val="Heading1"/>
        <w:jc w:val="center"/>
        <w:rPr>
          <w:rFonts w:cs="Times New Roman"/>
        </w:rPr>
      </w:pPr>
      <w:bookmarkStart w:id="73" w:name="_Toc180179032"/>
      <w:r w:rsidRPr="0080711E">
        <w:rPr>
          <w:rFonts w:cs="Times New Roman"/>
        </w:rPr>
        <w:lastRenderedPageBreak/>
        <w:t>Appendix 3. Coded environmental proxy data</w:t>
      </w:r>
      <w:bookmarkEnd w:id="73"/>
    </w:p>
    <w:p w14:paraId="489E69A9" w14:textId="497663DB" w:rsidR="00180499" w:rsidRPr="00180499" w:rsidRDefault="00180499" w:rsidP="00180499">
      <w:pPr>
        <w:rPr>
          <w:rFonts w:ascii="Times New Roman" w:hAnsi="Times New Roman" w:cs="Times New Roman"/>
          <w:sz w:val="24"/>
          <w:szCs w:val="24"/>
        </w:rPr>
      </w:pPr>
      <w:r w:rsidRPr="00180499">
        <w:rPr>
          <w:rFonts w:ascii="Times New Roman" w:hAnsi="Times New Roman" w:cs="Times New Roman"/>
          <w:b/>
          <w:bCs/>
          <w:sz w:val="24"/>
          <w:szCs w:val="24"/>
        </w:rPr>
        <w:t>Table 7.</w:t>
      </w:r>
      <w:r>
        <w:rPr>
          <w:rFonts w:ascii="Times New Roman" w:hAnsi="Times New Roman" w:cs="Times New Roman"/>
          <w:sz w:val="24"/>
          <w:szCs w:val="24"/>
        </w:rPr>
        <w:t xml:space="preserve"> Environmental </w:t>
      </w:r>
      <w:r w:rsidR="00C1468B">
        <w:rPr>
          <w:rFonts w:ascii="Times New Roman" w:hAnsi="Times New Roman" w:cs="Times New Roman"/>
          <w:sz w:val="24"/>
          <w:szCs w:val="24"/>
        </w:rPr>
        <w:t>proxy data for each locality sampled at meter scale.</w:t>
      </w:r>
    </w:p>
    <w:tbl>
      <w:tblPr>
        <w:tblW w:w="9999" w:type="dxa"/>
        <w:tblInd w:w="-180" w:type="dxa"/>
        <w:tblLook w:val="04A0" w:firstRow="1" w:lastRow="0" w:firstColumn="1" w:lastColumn="0" w:noHBand="0" w:noVBand="1"/>
      </w:tblPr>
      <w:tblGrid>
        <w:gridCol w:w="1201"/>
        <w:gridCol w:w="1196"/>
        <w:gridCol w:w="997"/>
        <w:gridCol w:w="946"/>
        <w:gridCol w:w="1029"/>
        <w:gridCol w:w="1074"/>
        <w:gridCol w:w="826"/>
        <w:gridCol w:w="693"/>
        <w:gridCol w:w="1033"/>
        <w:gridCol w:w="1004"/>
      </w:tblGrid>
      <w:tr w:rsidR="006E48F0" w:rsidRPr="0080711E" w14:paraId="3B5B6C50" w14:textId="77777777" w:rsidTr="007E2753">
        <w:trPr>
          <w:trHeight w:val="144"/>
        </w:trPr>
        <w:tc>
          <w:tcPr>
            <w:tcW w:w="12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844E3" w14:textId="014C6335"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Locality</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78424" w14:textId="69D3A80D"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Meter Measurement</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54474" w14:textId="2665A694"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Sequence</w:t>
            </w:r>
          </w:p>
        </w:tc>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FD4DB" w14:textId="7EE7AD1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Bedding Thickness</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5B0AC" w14:textId="0ED98648"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Shale Percentage</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78B86" w14:textId="4204A415"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Ichnofabric Index</w:t>
            </w:r>
          </w:p>
        </w:tc>
        <w:tc>
          <w:tcPr>
            <w:tcW w:w="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09A1B" w14:textId="68443322"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Bedding Style</w:t>
            </w:r>
          </w:p>
        </w:tc>
        <w:tc>
          <w:tcPr>
            <w:tcW w:w="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4AC30" w14:textId="17D09BB4"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Water Depth</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E97FB"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LAT</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983A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LON</w:t>
            </w:r>
          </w:p>
        </w:tc>
      </w:tr>
      <w:tr w:rsidR="006E48F0" w:rsidRPr="0080711E" w14:paraId="7DE53D20"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3D571513"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Cato Rd Cut</w:t>
            </w:r>
          </w:p>
        </w:tc>
        <w:tc>
          <w:tcPr>
            <w:tcW w:w="1196" w:type="dxa"/>
            <w:tcBorders>
              <w:top w:val="single" w:sz="4" w:space="0" w:color="auto"/>
              <w:left w:val="nil"/>
              <w:bottom w:val="nil"/>
              <w:right w:val="nil"/>
            </w:tcBorders>
            <w:shd w:val="clear" w:color="auto" w:fill="auto"/>
            <w:noWrap/>
            <w:vAlign w:val="bottom"/>
            <w:hideMark/>
          </w:tcPr>
          <w:p w14:paraId="50D055D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CR1</w:t>
            </w:r>
          </w:p>
        </w:tc>
        <w:tc>
          <w:tcPr>
            <w:tcW w:w="997" w:type="dxa"/>
            <w:tcBorders>
              <w:top w:val="single" w:sz="4" w:space="0" w:color="auto"/>
              <w:left w:val="nil"/>
              <w:bottom w:val="nil"/>
              <w:right w:val="nil"/>
            </w:tcBorders>
            <w:shd w:val="clear" w:color="auto" w:fill="auto"/>
            <w:noWrap/>
            <w:vAlign w:val="bottom"/>
            <w:hideMark/>
          </w:tcPr>
          <w:p w14:paraId="6379EE13"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57AF27F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20</w:t>
            </w:r>
          </w:p>
        </w:tc>
        <w:tc>
          <w:tcPr>
            <w:tcW w:w="1029" w:type="dxa"/>
            <w:tcBorders>
              <w:top w:val="single" w:sz="4" w:space="0" w:color="auto"/>
              <w:left w:val="nil"/>
              <w:bottom w:val="nil"/>
              <w:right w:val="nil"/>
            </w:tcBorders>
            <w:shd w:val="clear" w:color="auto" w:fill="auto"/>
            <w:noWrap/>
            <w:vAlign w:val="bottom"/>
            <w:hideMark/>
          </w:tcPr>
          <w:p w14:paraId="759E13FC"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15</w:t>
            </w:r>
          </w:p>
        </w:tc>
        <w:tc>
          <w:tcPr>
            <w:tcW w:w="1074" w:type="dxa"/>
            <w:tcBorders>
              <w:top w:val="single" w:sz="4" w:space="0" w:color="auto"/>
              <w:left w:val="nil"/>
              <w:bottom w:val="nil"/>
              <w:right w:val="nil"/>
            </w:tcBorders>
            <w:shd w:val="clear" w:color="auto" w:fill="auto"/>
            <w:noWrap/>
            <w:vAlign w:val="bottom"/>
            <w:hideMark/>
          </w:tcPr>
          <w:p w14:paraId="4C71AD25"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400C555C"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w:t>
            </w:r>
          </w:p>
        </w:tc>
        <w:tc>
          <w:tcPr>
            <w:tcW w:w="693" w:type="dxa"/>
            <w:tcBorders>
              <w:top w:val="single" w:sz="4" w:space="0" w:color="auto"/>
              <w:left w:val="nil"/>
              <w:bottom w:val="nil"/>
              <w:right w:val="nil"/>
            </w:tcBorders>
            <w:shd w:val="clear" w:color="auto" w:fill="auto"/>
            <w:noWrap/>
            <w:vAlign w:val="bottom"/>
            <w:hideMark/>
          </w:tcPr>
          <w:p w14:paraId="343379FF"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w:t>
            </w:r>
          </w:p>
        </w:tc>
        <w:tc>
          <w:tcPr>
            <w:tcW w:w="1033" w:type="dxa"/>
            <w:tcBorders>
              <w:top w:val="single" w:sz="4" w:space="0" w:color="auto"/>
              <w:left w:val="nil"/>
              <w:bottom w:val="nil"/>
              <w:right w:val="nil"/>
            </w:tcBorders>
            <w:shd w:val="clear" w:color="auto" w:fill="auto"/>
            <w:noWrap/>
            <w:vAlign w:val="bottom"/>
            <w:hideMark/>
          </w:tcPr>
          <w:p w14:paraId="35DC01BB"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36.21909</w:t>
            </w:r>
          </w:p>
        </w:tc>
        <w:tc>
          <w:tcPr>
            <w:tcW w:w="1004" w:type="dxa"/>
            <w:tcBorders>
              <w:top w:val="single" w:sz="4" w:space="0" w:color="auto"/>
              <w:left w:val="nil"/>
              <w:bottom w:val="nil"/>
              <w:right w:val="single" w:sz="4" w:space="0" w:color="auto"/>
            </w:tcBorders>
            <w:shd w:val="clear" w:color="auto" w:fill="auto"/>
            <w:noWrap/>
            <w:vAlign w:val="bottom"/>
            <w:hideMark/>
          </w:tcPr>
          <w:p w14:paraId="543B3175"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-86.8717</w:t>
            </w:r>
          </w:p>
        </w:tc>
      </w:tr>
      <w:tr w:rsidR="006E48F0" w:rsidRPr="0080711E" w14:paraId="6350BE6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E66FCD8"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FFECD0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CR2</w:t>
            </w:r>
          </w:p>
        </w:tc>
        <w:tc>
          <w:tcPr>
            <w:tcW w:w="997" w:type="dxa"/>
            <w:tcBorders>
              <w:top w:val="nil"/>
              <w:left w:val="nil"/>
              <w:bottom w:val="nil"/>
              <w:right w:val="nil"/>
            </w:tcBorders>
            <w:shd w:val="clear" w:color="auto" w:fill="auto"/>
            <w:noWrap/>
            <w:vAlign w:val="bottom"/>
            <w:hideMark/>
          </w:tcPr>
          <w:p w14:paraId="5D0B4D5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15A3FD39"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4F3620AA"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6A8FF2FF"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F6A074A"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11A675E1"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3A0503F8"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36.21909</w:t>
            </w:r>
          </w:p>
        </w:tc>
        <w:tc>
          <w:tcPr>
            <w:tcW w:w="1004" w:type="dxa"/>
            <w:tcBorders>
              <w:top w:val="nil"/>
              <w:left w:val="nil"/>
              <w:bottom w:val="nil"/>
              <w:right w:val="single" w:sz="4" w:space="0" w:color="auto"/>
            </w:tcBorders>
            <w:shd w:val="clear" w:color="auto" w:fill="auto"/>
            <w:noWrap/>
            <w:vAlign w:val="bottom"/>
            <w:hideMark/>
          </w:tcPr>
          <w:p w14:paraId="6D7602A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-86.8717</w:t>
            </w:r>
          </w:p>
        </w:tc>
      </w:tr>
      <w:tr w:rsidR="006E48F0" w:rsidRPr="0080711E" w14:paraId="625DF40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BA5211A"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8F3B84F"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CR3</w:t>
            </w:r>
          </w:p>
        </w:tc>
        <w:tc>
          <w:tcPr>
            <w:tcW w:w="997" w:type="dxa"/>
            <w:tcBorders>
              <w:top w:val="nil"/>
              <w:left w:val="nil"/>
              <w:bottom w:val="nil"/>
              <w:right w:val="nil"/>
            </w:tcBorders>
            <w:shd w:val="clear" w:color="auto" w:fill="auto"/>
            <w:noWrap/>
            <w:vAlign w:val="bottom"/>
            <w:hideMark/>
          </w:tcPr>
          <w:p w14:paraId="38F2B50C"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52185B0F"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5.5</w:t>
            </w:r>
          </w:p>
        </w:tc>
        <w:tc>
          <w:tcPr>
            <w:tcW w:w="1029" w:type="dxa"/>
            <w:tcBorders>
              <w:top w:val="nil"/>
              <w:left w:val="nil"/>
              <w:bottom w:val="nil"/>
              <w:right w:val="nil"/>
            </w:tcBorders>
            <w:shd w:val="clear" w:color="auto" w:fill="auto"/>
            <w:noWrap/>
            <w:vAlign w:val="bottom"/>
            <w:hideMark/>
          </w:tcPr>
          <w:p w14:paraId="0B6A362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35</w:t>
            </w:r>
          </w:p>
        </w:tc>
        <w:tc>
          <w:tcPr>
            <w:tcW w:w="1074" w:type="dxa"/>
            <w:tcBorders>
              <w:top w:val="nil"/>
              <w:left w:val="nil"/>
              <w:bottom w:val="nil"/>
              <w:right w:val="nil"/>
            </w:tcBorders>
            <w:shd w:val="clear" w:color="auto" w:fill="auto"/>
            <w:noWrap/>
            <w:vAlign w:val="bottom"/>
            <w:hideMark/>
          </w:tcPr>
          <w:p w14:paraId="04AC38A2"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E0556BF"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0DDDCA9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10B09C61"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36.21909</w:t>
            </w:r>
          </w:p>
        </w:tc>
        <w:tc>
          <w:tcPr>
            <w:tcW w:w="1004" w:type="dxa"/>
            <w:tcBorders>
              <w:top w:val="nil"/>
              <w:left w:val="nil"/>
              <w:bottom w:val="nil"/>
              <w:right w:val="single" w:sz="4" w:space="0" w:color="auto"/>
            </w:tcBorders>
            <w:shd w:val="clear" w:color="auto" w:fill="auto"/>
            <w:noWrap/>
            <w:vAlign w:val="bottom"/>
            <w:hideMark/>
          </w:tcPr>
          <w:p w14:paraId="626BF334"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-86.8717</w:t>
            </w:r>
          </w:p>
        </w:tc>
      </w:tr>
      <w:tr w:rsidR="006E48F0" w:rsidRPr="0080711E" w14:paraId="513C831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968484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0A89B9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CR4</w:t>
            </w:r>
          </w:p>
        </w:tc>
        <w:tc>
          <w:tcPr>
            <w:tcW w:w="997" w:type="dxa"/>
            <w:tcBorders>
              <w:top w:val="nil"/>
              <w:left w:val="nil"/>
              <w:bottom w:val="nil"/>
              <w:right w:val="nil"/>
            </w:tcBorders>
            <w:shd w:val="clear" w:color="auto" w:fill="auto"/>
            <w:noWrap/>
            <w:vAlign w:val="bottom"/>
            <w:hideMark/>
          </w:tcPr>
          <w:p w14:paraId="1F64B4C3"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75776152"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12.5</w:t>
            </w:r>
          </w:p>
        </w:tc>
        <w:tc>
          <w:tcPr>
            <w:tcW w:w="1029" w:type="dxa"/>
            <w:tcBorders>
              <w:top w:val="nil"/>
              <w:left w:val="nil"/>
              <w:bottom w:val="nil"/>
              <w:right w:val="nil"/>
            </w:tcBorders>
            <w:shd w:val="clear" w:color="auto" w:fill="auto"/>
            <w:noWrap/>
            <w:vAlign w:val="bottom"/>
            <w:hideMark/>
          </w:tcPr>
          <w:p w14:paraId="7FDD87B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70AD4EB9"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3B21328"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195BA6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81DB9B9"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36.21909</w:t>
            </w:r>
          </w:p>
        </w:tc>
        <w:tc>
          <w:tcPr>
            <w:tcW w:w="1004" w:type="dxa"/>
            <w:tcBorders>
              <w:top w:val="nil"/>
              <w:left w:val="nil"/>
              <w:bottom w:val="nil"/>
              <w:right w:val="single" w:sz="4" w:space="0" w:color="auto"/>
            </w:tcBorders>
            <w:shd w:val="clear" w:color="auto" w:fill="auto"/>
            <w:noWrap/>
            <w:vAlign w:val="bottom"/>
            <w:hideMark/>
          </w:tcPr>
          <w:p w14:paraId="776AA4A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-86.8717</w:t>
            </w:r>
          </w:p>
        </w:tc>
      </w:tr>
      <w:tr w:rsidR="006E48F0" w:rsidRPr="0080711E" w14:paraId="409B53B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97D3E0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4C263D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CR5</w:t>
            </w:r>
          </w:p>
        </w:tc>
        <w:tc>
          <w:tcPr>
            <w:tcW w:w="997" w:type="dxa"/>
            <w:tcBorders>
              <w:top w:val="nil"/>
              <w:left w:val="nil"/>
              <w:bottom w:val="nil"/>
              <w:right w:val="nil"/>
            </w:tcBorders>
            <w:shd w:val="clear" w:color="auto" w:fill="auto"/>
            <w:noWrap/>
            <w:vAlign w:val="bottom"/>
            <w:hideMark/>
          </w:tcPr>
          <w:p w14:paraId="607E321C"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4553CC1"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3508972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259A6664"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F56D3E9"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10C535C"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40E6AF5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36.21909</w:t>
            </w:r>
          </w:p>
        </w:tc>
        <w:tc>
          <w:tcPr>
            <w:tcW w:w="1004" w:type="dxa"/>
            <w:tcBorders>
              <w:top w:val="nil"/>
              <w:left w:val="nil"/>
              <w:bottom w:val="nil"/>
              <w:right w:val="single" w:sz="4" w:space="0" w:color="auto"/>
            </w:tcBorders>
            <w:shd w:val="clear" w:color="auto" w:fill="auto"/>
            <w:noWrap/>
            <w:vAlign w:val="bottom"/>
            <w:hideMark/>
          </w:tcPr>
          <w:p w14:paraId="6CE24C7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-86.8717</w:t>
            </w:r>
          </w:p>
        </w:tc>
      </w:tr>
      <w:tr w:rsidR="006E48F0" w:rsidRPr="0080711E" w14:paraId="2B410B92"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21E80E45"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5E781EAB"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CR6</w:t>
            </w:r>
          </w:p>
        </w:tc>
        <w:tc>
          <w:tcPr>
            <w:tcW w:w="997" w:type="dxa"/>
            <w:tcBorders>
              <w:top w:val="nil"/>
              <w:left w:val="nil"/>
              <w:bottom w:val="single" w:sz="4" w:space="0" w:color="auto"/>
              <w:right w:val="nil"/>
            </w:tcBorders>
            <w:shd w:val="clear" w:color="auto" w:fill="auto"/>
            <w:noWrap/>
            <w:vAlign w:val="bottom"/>
            <w:hideMark/>
          </w:tcPr>
          <w:p w14:paraId="413D696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C4</w:t>
            </w:r>
          </w:p>
        </w:tc>
        <w:tc>
          <w:tcPr>
            <w:tcW w:w="946" w:type="dxa"/>
            <w:tcBorders>
              <w:top w:val="nil"/>
              <w:left w:val="nil"/>
              <w:bottom w:val="single" w:sz="4" w:space="0" w:color="auto"/>
              <w:right w:val="nil"/>
            </w:tcBorders>
            <w:shd w:val="clear" w:color="auto" w:fill="auto"/>
            <w:noWrap/>
            <w:vAlign w:val="bottom"/>
            <w:hideMark/>
          </w:tcPr>
          <w:p w14:paraId="6C0161B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25</w:t>
            </w:r>
          </w:p>
        </w:tc>
        <w:tc>
          <w:tcPr>
            <w:tcW w:w="1029" w:type="dxa"/>
            <w:tcBorders>
              <w:top w:val="nil"/>
              <w:left w:val="nil"/>
              <w:bottom w:val="single" w:sz="4" w:space="0" w:color="auto"/>
              <w:right w:val="nil"/>
            </w:tcBorders>
            <w:shd w:val="clear" w:color="auto" w:fill="auto"/>
            <w:noWrap/>
            <w:vAlign w:val="bottom"/>
            <w:hideMark/>
          </w:tcPr>
          <w:p w14:paraId="0C0FA14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10</w:t>
            </w:r>
          </w:p>
        </w:tc>
        <w:tc>
          <w:tcPr>
            <w:tcW w:w="1074" w:type="dxa"/>
            <w:tcBorders>
              <w:top w:val="nil"/>
              <w:left w:val="nil"/>
              <w:bottom w:val="single" w:sz="4" w:space="0" w:color="auto"/>
              <w:right w:val="nil"/>
            </w:tcBorders>
            <w:shd w:val="clear" w:color="auto" w:fill="auto"/>
            <w:noWrap/>
            <w:vAlign w:val="bottom"/>
            <w:hideMark/>
          </w:tcPr>
          <w:p w14:paraId="4EA9C50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61F880E5"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w:t>
            </w:r>
          </w:p>
        </w:tc>
        <w:tc>
          <w:tcPr>
            <w:tcW w:w="693" w:type="dxa"/>
            <w:tcBorders>
              <w:top w:val="nil"/>
              <w:left w:val="nil"/>
              <w:bottom w:val="single" w:sz="4" w:space="0" w:color="auto"/>
              <w:right w:val="nil"/>
            </w:tcBorders>
            <w:shd w:val="clear" w:color="auto" w:fill="auto"/>
            <w:noWrap/>
            <w:vAlign w:val="bottom"/>
            <w:hideMark/>
          </w:tcPr>
          <w:p w14:paraId="1575CBDA"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631A2AE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36.21909</w:t>
            </w:r>
          </w:p>
        </w:tc>
        <w:tc>
          <w:tcPr>
            <w:tcW w:w="1004" w:type="dxa"/>
            <w:tcBorders>
              <w:top w:val="nil"/>
              <w:left w:val="nil"/>
              <w:bottom w:val="single" w:sz="4" w:space="0" w:color="auto"/>
              <w:right w:val="single" w:sz="4" w:space="0" w:color="auto"/>
            </w:tcBorders>
            <w:shd w:val="clear" w:color="auto" w:fill="auto"/>
            <w:noWrap/>
            <w:vAlign w:val="bottom"/>
            <w:hideMark/>
          </w:tcPr>
          <w:p w14:paraId="7DEDEA43"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-86.8717</w:t>
            </w:r>
          </w:p>
        </w:tc>
      </w:tr>
      <w:tr w:rsidR="006E48F0" w:rsidRPr="0080711E" w14:paraId="658D60EC"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7965A3FF"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I-155N Mile 23.0</w:t>
            </w:r>
          </w:p>
        </w:tc>
        <w:tc>
          <w:tcPr>
            <w:tcW w:w="1196" w:type="dxa"/>
            <w:tcBorders>
              <w:top w:val="single" w:sz="4" w:space="0" w:color="auto"/>
              <w:left w:val="nil"/>
              <w:bottom w:val="nil"/>
              <w:right w:val="nil"/>
            </w:tcBorders>
            <w:shd w:val="clear" w:color="auto" w:fill="auto"/>
            <w:noWrap/>
            <w:vAlign w:val="bottom"/>
            <w:hideMark/>
          </w:tcPr>
          <w:p w14:paraId="4B51642C"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N155M23.1</w:t>
            </w:r>
          </w:p>
        </w:tc>
        <w:tc>
          <w:tcPr>
            <w:tcW w:w="997" w:type="dxa"/>
            <w:tcBorders>
              <w:top w:val="single" w:sz="4" w:space="0" w:color="auto"/>
              <w:left w:val="nil"/>
              <w:bottom w:val="nil"/>
              <w:right w:val="nil"/>
            </w:tcBorders>
            <w:shd w:val="clear" w:color="auto" w:fill="auto"/>
            <w:noWrap/>
            <w:vAlign w:val="bottom"/>
            <w:hideMark/>
          </w:tcPr>
          <w:p w14:paraId="0C7CD39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C4</w:t>
            </w:r>
          </w:p>
        </w:tc>
        <w:tc>
          <w:tcPr>
            <w:tcW w:w="946" w:type="dxa"/>
            <w:tcBorders>
              <w:top w:val="single" w:sz="4" w:space="0" w:color="auto"/>
              <w:left w:val="nil"/>
              <w:bottom w:val="nil"/>
              <w:right w:val="nil"/>
            </w:tcBorders>
            <w:shd w:val="clear" w:color="auto" w:fill="auto"/>
            <w:noWrap/>
            <w:vAlign w:val="bottom"/>
            <w:hideMark/>
          </w:tcPr>
          <w:p w14:paraId="2BCEE988"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10</w:t>
            </w:r>
          </w:p>
        </w:tc>
        <w:tc>
          <w:tcPr>
            <w:tcW w:w="1029" w:type="dxa"/>
            <w:tcBorders>
              <w:top w:val="single" w:sz="4" w:space="0" w:color="auto"/>
              <w:left w:val="nil"/>
              <w:bottom w:val="nil"/>
              <w:right w:val="nil"/>
            </w:tcBorders>
            <w:shd w:val="clear" w:color="auto" w:fill="auto"/>
            <w:noWrap/>
            <w:vAlign w:val="bottom"/>
            <w:hideMark/>
          </w:tcPr>
          <w:p w14:paraId="3BE1C26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45</w:t>
            </w:r>
          </w:p>
        </w:tc>
        <w:tc>
          <w:tcPr>
            <w:tcW w:w="1074" w:type="dxa"/>
            <w:tcBorders>
              <w:top w:val="single" w:sz="4" w:space="0" w:color="auto"/>
              <w:left w:val="nil"/>
              <w:bottom w:val="nil"/>
              <w:right w:val="nil"/>
            </w:tcBorders>
            <w:shd w:val="clear" w:color="auto" w:fill="auto"/>
            <w:noWrap/>
            <w:vAlign w:val="bottom"/>
            <w:hideMark/>
          </w:tcPr>
          <w:p w14:paraId="5EEC960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354480DB"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20102422"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2646E646"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36.22256</w:t>
            </w:r>
          </w:p>
        </w:tc>
        <w:tc>
          <w:tcPr>
            <w:tcW w:w="1004" w:type="dxa"/>
            <w:tcBorders>
              <w:top w:val="single" w:sz="4" w:space="0" w:color="auto"/>
              <w:left w:val="nil"/>
              <w:bottom w:val="nil"/>
              <w:right w:val="single" w:sz="4" w:space="0" w:color="auto"/>
            </w:tcBorders>
            <w:shd w:val="clear" w:color="auto" w:fill="auto"/>
            <w:noWrap/>
            <w:vAlign w:val="bottom"/>
            <w:hideMark/>
          </w:tcPr>
          <w:p w14:paraId="08FCCE92"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-86.8699</w:t>
            </w:r>
          </w:p>
        </w:tc>
      </w:tr>
      <w:tr w:rsidR="006E48F0" w:rsidRPr="0080711E" w14:paraId="29D351D2"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BCC2C2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2C7B082"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N155M23.2</w:t>
            </w:r>
          </w:p>
        </w:tc>
        <w:tc>
          <w:tcPr>
            <w:tcW w:w="997" w:type="dxa"/>
            <w:tcBorders>
              <w:top w:val="nil"/>
              <w:left w:val="nil"/>
              <w:bottom w:val="nil"/>
              <w:right w:val="nil"/>
            </w:tcBorders>
            <w:shd w:val="clear" w:color="auto" w:fill="auto"/>
            <w:noWrap/>
            <w:vAlign w:val="bottom"/>
            <w:hideMark/>
          </w:tcPr>
          <w:p w14:paraId="21CB564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10BA911B"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w:t>
            </w:r>
          </w:p>
        </w:tc>
        <w:tc>
          <w:tcPr>
            <w:tcW w:w="1029" w:type="dxa"/>
            <w:tcBorders>
              <w:top w:val="nil"/>
              <w:left w:val="nil"/>
              <w:bottom w:val="nil"/>
              <w:right w:val="nil"/>
            </w:tcBorders>
            <w:shd w:val="clear" w:color="auto" w:fill="auto"/>
            <w:noWrap/>
            <w:vAlign w:val="bottom"/>
            <w:hideMark/>
          </w:tcPr>
          <w:p w14:paraId="605D7713"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40</w:t>
            </w:r>
          </w:p>
        </w:tc>
        <w:tc>
          <w:tcPr>
            <w:tcW w:w="1074" w:type="dxa"/>
            <w:tcBorders>
              <w:top w:val="nil"/>
              <w:left w:val="nil"/>
              <w:bottom w:val="nil"/>
              <w:right w:val="nil"/>
            </w:tcBorders>
            <w:shd w:val="clear" w:color="auto" w:fill="auto"/>
            <w:noWrap/>
            <w:vAlign w:val="bottom"/>
            <w:hideMark/>
          </w:tcPr>
          <w:p w14:paraId="7CADEB91"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37330772"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3BB17E4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3471A4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36.22256</w:t>
            </w:r>
          </w:p>
        </w:tc>
        <w:tc>
          <w:tcPr>
            <w:tcW w:w="1004" w:type="dxa"/>
            <w:tcBorders>
              <w:top w:val="nil"/>
              <w:left w:val="nil"/>
              <w:bottom w:val="nil"/>
              <w:right w:val="single" w:sz="4" w:space="0" w:color="auto"/>
            </w:tcBorders>
            <w:shd w:val="clear" w:color="auto" w:fill="auto"/>
            <w:noWrap/>
            <w:vAlign w:val="bottom"/>
            <w:hideMark/>
          </w:tcPr>
          <w:p w14:paraId="79C8DD0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-86.8699</w:t>
            </w:r>
          </w:p>
        </w:tc>
      </w:tr>
      <w:tr w:rsidR="006E48F0" w:rsidRPr="0080711E" w14:paraId="28F6FD84"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AF6B2D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537BBDE"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N155M23.3</w:t>
            </w:r>
          </w:p>
        </w:tc>
        <w:tc>
          <w:tcPr>
            <w:tcW w:w="997" w:type="dxa"/>
            <w:tcBorders>
              <w:top w:val="nil"/>
              <w:left w:val="nil"/>
              <w:bottom w:val="nil"/>
              <w:right w:val="nil"/>
            </w:tcBorders>
            <w:shd w:val="clear" w:color="auto" w:fill="auto"/>
            <w:noWrap/>
            <w:vAlign w:val="bottom"/>
            <w:hideMark/>
          </w:tcPr>
          <w:p w14:paraId="562F24B7"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9A05DFD"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6</w:t>
            </w:r>
          </w:p>
        </w:tc>
        <w:tc>
          <w:tcPr>
            <w:tcW w:w="1029" w:type="dxa"/>
            <w:tcBorders>
              <w:top w:val="nil"/>
              <w:left w:val="nil"/>
              <w:bottom w:val="nil"/>
              <w:right w:val="nil"/>
            </w:tcBorders>
            <w:shd w:val="clear" w:color="auto" w:fill="auto"/>
            <w:noWrap/>
            <w:vAlign w:val="bottom"/>
            <w:hideMark/>
          </w:tcPr>
          <w:p w14:paraId="4842A720"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60</w:t>
            </w:r>
          </w:p>
        </w:tc>
        <w:tc>
          <w:tcPr>
            <w:tcW w:w="1074" w:type="dxa"/>
            <w:tcBorders>
              <w:top w:val="nil"/>
              <w:left w:val="nil"/>
              <w:bottom w:val="nil"/>
              <w:right w:val="nil"/>
            </w:tcBorders>
            <w:shd w:val="clear" w:color="auto" w:fill="auto"/>
            <w:noWrap/>
            <w:vAlign w:val="bottom"/>
            <w:hideMark/>
          </w:tcPr>
          <w:p w14:paraId="401245E6"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8106924"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489E42B9"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7A729955"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36.22256</w:t>
            </w:r>
          </w:p>
        </w:tc>
        <w:tc>
          <w:tcPr>
            <w:tcW w:w="1004" w:type="dxa"/>
            <w:tcBorders>
              <w:top w:val="nil"/>
              <w:left w:val="nil"/>
              <w:bottom w:val="nil"/>
              <w:right w:val="single" w:sz="4" w:space="0" w:color="auto"/>
            </w:tcBorders>
            <w:shd w:val="clear" w:color="auto" w:fill="auto"/>
            <w:noWrap/>
            <w:vAlign w:val="bottom"/>
            <w:hideMark/>
          </w:tcPr>
          <w:p w14:paraId="197141D3" w14:textId="77777777" w:rsidR="006E48F0" w:rsidRPr="00B83173" w:rsidRDefault="006E48F0" w:rsidP="000F6F6C">
            <w:pPr>
              <w:spacing w:line="240" w:lineRule="auto"/>
              <w:jc w:val="both"/>
              <w:rPr>
                <w:rFonts w:ascii="Times New Roman" w:eastAsia="Times New Roman" w:hAnsi="Times New Roman" w:cs="Times New Roman"/>
                <w:color w:val="000000"/>
                <w:sz w:val="18"/>
                <w:szCs w:val="18"/>
                <w:lang w:val="en-US"/>
              </w:rPr>
            </w:pPr>
            <w:r w:rsidRPr="00B83173">
              <w:rPr>
                <w:rFonts w:ascii="Times New Roman" w:eastAsia="Times New Roman" w:hAnsi="Times New Roman" w:cs="Times New Roman"/>
                <w:color w:val="000000"/>
                <w:sz w:val="18"/>
                <w:szCs w:val="18"/>
                <w:lang w:val="en-US"/>
              </w:rPr>
              <w:t>-86.8699</w:t>
            </w:r>
          </w:p>
        </w:tc>
      </w:tr>
      <w:tr w:rsidR="006E48F0" w:rsidRPr="0080711E" w14:paraId="71E448D9"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26687DD5"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11B015CB"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N155M23.4</w:t>
            </w:r>
          </w:p>
        </w:tc>
        <w:tc>
          <w:tcPr>
            <w:tcW w:w="997" w:type="dxa"/>
            <w:tcBorders>
              <w:top w:val="nil"/>
              <w:left w:val="nil"/>
              <w:bottom w:val="single" w:sz="4" w:space="0" w:color="auto"/>
              <w:right w:val="nil"/>
            </w:tcBorders>
            <w:shd w:val="clear" w:color="auto" w:fill="auto"/>
            <w:noWrap/>
            <w:vAlign w:val="bottom"/>
            <w:hideMark/>
          </w:tcPr>
          <w:p w14:paraId="2B40D62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C4</w:t>
            </w:r>
          </w:p>
        </w:tc>
        <w:tc>
          <w:tcPr>
            <w:tcW w:w="946" w:type="dxa"/>
            <w:tcBorders>
              <w:top w:val="nil"/>
              <w:left w:val="nil"/>
              <w:bottom w:val="single" w:sz="4" w:space="0" w:color="auto"/>
              <w:right w:val="nil"/>
            </w:tcBorders>
            <w:shd w:val="clear" w:color="auto" w:fill="auto"/>
            <w:noWrap/>
            <w:vAlign w:val="bottom"/>
            <w:hideMark/>
          </w:tcPr>
          <w:p w14:paraId="7165567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10</w:t>
            </w:r>
          </w:p>
        </w:tc>
        <w:tc>
          <w:tcPr>
            <w:tcW w:w="1029" w:type="dxa"/>
            <w:tcBorders>
              <w:top w:val="nil"/>
              <w:left w:val="nil"/>
              <w:bottom w:val="single" w:sz="4" w:space="0" w:color="auto"/>
              <w:right w:val="nil"/>
            </w:tcBorders>
            <w:shd w:val="clear" w:color="auto" w:fill="auto"/>
            <w:noWrap/>
            <w:vAlign w:val="bottom"/>
            <w:hideMark/>
          </w:tcPr>
          <w:p w14:paraId="57B3C097"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45</w:t>
            </w:r>
          </w:p>
        </w:tc>
        <w:tc>
          <w:tcPr>
            <w:tcW w:w="1074" w:type="dxa"/>
            <w:tcBorders>
              <w:top w:val="nil"/>
              <w:left w:val="nil"/>
              <w:bottom w:val="single" w:sz="4" w:space="0" w:color="auto"/>
              <w:right w:val="nil"/>
            </w:tcBorders>
            <w:shd w:val="clear" w:color="auto" w:fill="auto"/>
            <w:noWrap/>
            <w:vAlign w:val="bottom"/>
            <w:hideMark/>
          </w:tcPr>
          <w:p w14:paraId="25F05047"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0F446B18"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4ECD2D2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3049AB7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36.22256</w:t>
            </w:r>
          </w:p>
        </w:tc>
        <w:tc>
          <w:tcPr>
            <w:tcW w:w="1004" w:type="dxa"/>
            <w:tcBorders>
              <w:top w:val="nil"/>
              <w:left w:val="nil"/>
              <w:bottom w:val="single" w:sz="4" w:space="0" w:color="auto"/>
              <w:right w:val="single" w:sz="4" w:space="0" w:color="auto"/>
            </w:tcBorders>
            <w:shd w:val="clear" w:color="auto" w:fill="auto"/>
            <w:noWrap/>
            <w:vAlign w:val="bottom"/>
            <w:hideMark/>
          </w:tcPr>
          <w:p w14:paraId="1544224B"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-86.8699</w:t>
            </w:r>
          </w:p>
        </w:tc>
      </w:tr>
      <w:tr w:rsidR="006E48F0" w:rsidRPr="0080711E" w14:paraId="5F3466A2"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5DCB901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I-155 Mile 21.2</w:t>
            </w:r>
          </w:p>
        </w:tc>
        <w:tc>
          <w:tcPr>
            <w:tcW w:w="1196" w:type="dxa"/>
            <w:tcBorders>
              <w:top w:val="single" w:sz="4" w:space="0" w:color="auto"/>
              <w:left w:val="nil"/>
              <w:bottom w:val="nil"/>
              <w:right w:val="nil"/>
            </w:tcBorders>
            <w:shd w:val="clear" w:color="auto" w:fill="auto"/>
            <w:noWrap/>
            <w:vAlign w:val="bottom"/>
            <w:hideMark/>
          </w:tcPr>
          <w:p w14:paraId="656475EF"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E155M21.1</w:t>
            </w:r>
          </w:p>
        </w:tc>
        <w:tc>
          <w:tcPr>
            <w:tcW w:w="997" w:type="dxa"/>
            <w:tcBorders>
              <w:top w:val="single" w:sz="4" w:space="0" w:color="auto"/>
              <w:left w:val="nil"/>
              <w:bottom w:val="nil"/>
              <w:right w:val="nil"/>
            </w:tcBorders>
            <w:shd w:val="clear" w:color="auto" w:fill="auto"/>
            <w:noWrap/>
            <w:vAlign w:val="bottom"/>
            <w:hideMark/>
          </w:tcPr>
          <w:p w14:paraId="5A0D440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C4</w:t>
            </w:r>
          </w:p>
        </w:tc>
        <w:tc>
          <w:tcPr>
            <w:tcW w:w="946" w:type="dxa"/>
            <w:tcBorders>
              <w:top w:val="single" w:sz="4" w:space="0" w:color="auto"/>
              <w:left w:val="nil"/>
              <w:bottom w:val="nil"/>
              <w:right w:val="nil"/>
            </w:tcBorders>
            <w:shd w:val="clear" w:color="auto" w:fill="auto"/>
            <w:noWrap/>
            <w:vAlign w:val="bottom"/>
            <w:hideMark/>
          </w:tcPr>
          <w:p w14:paraId="49F72066"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6.6</w:t>
            </w:r>
          </w:p>
        </w:tc>
        <w:tc>
          <w:tcPr>
            <w:tcW w:w="1029" w:type="dxa"/>
            <w:tcBorders>
              <w:top w:val="single" w:sz="4" w:space="0" w:color="auto"/>
              <w:left w:val="nil"/>
              <w:bottom w:val="nil"/>
              <w:right w:val="nil"/>
            </w:tcBorders>
            <w:shd w:val="clear" w:color="auto" w:fill="auto"/>
            <w:noWrap/>
            <w:vAlign w:val="bottom"/>
            <w:hideMark/>
          </w:tcPr>
          <w:p w14:paraId="28A2C5D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10</w:t>
            </w:r>
          </w:p>
        </w:tc>
        <w:tc>
          <w:tcPr>
            <w:tcW w:w="1074" w:type="dxa"/>
            <w:tcBorders>
              <w:top w:val="single" w:sz="4" w:space="0" w:color="auto"/>
              <w:left w:val="nil"/>
              <w:bottom w:val="nil"/>
              <w:right w:val="nil"/>
            </w:tcBorders>
            <w:shd w:val="clear" w:color="auto" w:fill="auto"/>
            <w:noWrap/>
            <w:vAlign w:val="bottom"/>
            <w:hideMark/>
          </w:tcPr>
          <w:p w14:paraId="078BB7D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1617C56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693" w:type="dxa"/>
            <w:tcBorders>
              <w:top w:val="single" w:sz="4" w:space="0" w:color="auto"/>
              <w:left w:val="nil"/>
              <w:bottom w:val="nil"/>
              <w:right w:val="nil"/>
            </w:tcBorders>
            <w:shd w:val="clear" w:color="auto" w:fill="auto"/>
            <w:noWrap/>
            <w:vAlign w:val="bottom"/>
            <w:hideMark/>
          </w:tcPr>
          <w:p w14:paraId="28FD29FB"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2</w:t>
            </w:r>
          </w:p>
        </w:tc>
        <w:tc>
          <w:tcPr>
            <w:tcW w:w="1033" w:type="dxa"/>
            <w:tcBorders>
              <w:top w:val="single" w:sz="4" w:space="0" w:color="auto"/>
              <w:left w:val="nil"/>
              <w:bottom w:val="nil"/>
              <w:right w:val="nil"/>
            </w:tcBorders>
            <w:shd w:val="clear" w:color="auto" w:fill="auto"/>
            <w:noWrap/>
            <w:vAlign w:val="bottom"/>
            <w:hideMark/>
          </w:tcPr>
          <w:p w14:paraId="13405E0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single" w:sz="4" w:space="0" w:color="auto"/>
              <w:left w:val="nil"/>
              <w:bottom w:val="nil"/>
              <w:right w:val="single" w:sz="4" w:space="0" w:color="auto"/>
            </w:tcBorders>
            <w:shd w:val="clear" w:color="auto" w:fill="auto"/>
            <w:noWrap/>
            <w:vAlign w:val="bottom"/>
            <w:hideMark/>
          </w:tcPr>
          <w:p w14:paraId="2764C05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7608FF8E"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8522D30"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39C9090"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E155M21.2</w:t>
            </w:r>
          </w:p>
        </w:tc>
        <w:tc>
          <w:tcPr>
            <w:tcW w:w="997" w:type="dxa"/>
            <w:tcBorders>
              <w:top w:val="nil"/>
              <w:left w:val="nil"/>
              <w:bottom w:val="nil"/>
              <w:right w:val="nil"/>
            </w:tcBorders>
            <w:shd w:val="clear" w:color="auto" w:fill="auto"/>
            <w:noWrap/>
            <w:vAlign w:val="bottom"/>
            <w:hideMark/>
          </w:tcPr>
          <w:p w14:paraId="28629D2F"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A34E8B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0AD1A49B"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27A49125"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6F61132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A29A446"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A90063F"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724C594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43C13AEA"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240EEF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01D11E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E155M21.3</w:t>
            </w:r>
          </w:p>
        </w:tc>
        <w:tc>
          <w:tcPr>
            <w:tcW w:w="997" w:type="dxa"/>
            <w:tcBorders>
              <w:top w:val="nil"/>
              <w:left w:val="nil"/>
              <w:bottom w:val="nil"/>
              <w:right w:val="nil"/>
            </w:tcBorders>
            <w:shd w:val="clear" w:color="auto" w:fill="auto"/>
            <w:noWrap/>
            <w:vAlign w:val="bottom"/>
            <w:hideMark/>
          </w:tcPr>
          <w:p w14:paraId="1644113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4C5596C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29" w:type="dxa"/>
            <w:tcBorders>
              <w:top w:val="nil"/>
              <w:left w:val="nil"/>
              <w:bottom w:val="nil"/>
              <w:right w:val="nil"/>
            </w:tcBorders>
            <w:shd w:val="clear" w:color="auto" w:fill="auto"/>
            <w:noWrap/>
            <w:vAlign w:val="bottom"/>
            <w:hideMark/>
          </w:tcPr>
          <w:p w14:paraId="0A86B07B"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6C2D242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AD06188"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473A59F9"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49A8ECF"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58655D82"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33C6CD5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6FDF20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373BF52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E155M21.4</w:t>
            </w:r>
          </w:p>
        </w:tc>
        <w:tc>
          <w:tcPr>
            <w:tcW w:w="997" w:type="dxa"/>
            <w:tcBorders>
              <w:top w:val="nil"/>
              <w:left w:val="nil"/>
              <w:bottom w:val="nil"/>
              <w:right w:val="nil"/>
            </w:tcBorders>
            <w:shd w:val="clear" w:color="auto" w:fill="auto"/>
            <w:noWrap/>
            <w:vAlign w:val="bottom"/>
            <w:hideMark/>
          </w:tcPr>
          <w:p w14:paraId="1237B800"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7E9A96A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6</w:t>
            </w:r>
          </w:p>
        </w:tc>
        <w:tc>
          <w:tcPr>
            <w:tcW w:w="1029" w:type="dxa"/>
            <w:tcBorders>
              <w:top w:val="nil"/>
              <w:left w:val="nil"/>
              <w:bottom w:val="nil"/>
              <w:right w:val="nil"/>
            </w:tcBorders>
            <w:shd w:val="clear" w:color="auto" w:fill="auto"/>
            <w:noWrap/>
            <w:vAlign w:val="bottom"/>
            <w:hideMark/>
          </w:tcPr>
          <w:p w14:paraId="0B91E5B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7726C372"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524D31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10C2075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E9FADF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4EE1495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55F863C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CC07AC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F337EB6"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E155M21.5</w:t>
            </w:r>
          </w:p>
        </w:tc>
        <w:tc>
          <w:tcPr>
            <w:tcW w:w="997" w:type="dxa"/>
            <w:tcBorders>
              <w:top w:val="nil"/>
              <w:left w:val="nil"/>
              <w:bottom w:val="nil"/>
              <w:right w:val="nil"/>
            </w:tcBorders>
            <w:shd w:val="clear" w:color="auto" w:fill="auto"/>
            <w:noWrap/>
            <w:vAlign w:val="bottom"/>
            <w:hideMark/>
          </w:tcPr>
          <w:p w14:paraId="6590D22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7FDBDBD0"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308CC81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23E56BEF"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336A652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13B82F6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1BFFB49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3BC0292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07D50CBD"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518F7F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9ED0EA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E155M21.6</w:t>
            </w:r>
          </w:p>
        </w:tc>
        <w:tc>
          <w:tcPr>
            <w:tcW w:w="997" w:type="dxa"/>
            <w:tcBorders>
              <w:top w:val="nil"/>
              <w:left w:val="nil"/>
              <w:bottom w:val="nil"/>
              <w:right w:val="nil"/>
            </w:tcBorders>
            <w:shd w:val="clear" w:color="auto" w:fill="auto"/>
            <w:noWrap/>
            <w:vAlign w:val="bottom"/>
            <w:hideMark/>
          </w:tcPr>
          <w:p w14:paraId="3656F8C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4193A0C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7.5</w:t>
            </w:r>
          </w:p>
        </w:tc>
        <w:tc>
          <w:tcPr>
            <w:tcW w:w="1029" w:type="dxa"/>
            <w:tcBorders>
              <w:top w:val="nil"/>
              <w:left w:val="nil"/>
              <w:bottom w:val="nil"/>
              <w:right w:val="nil"/>
            </w:tcBorders>
            <w:shd w:val="clear" w:color="auto" w:fill="auto"/>
            <w:noWrap/>
            <w:vAlign w:val="bottom"/>
            <w:hideMark/>
          </w:tcPr>
          <w:p w14:paraId="578C8128"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4443CD92"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8324568"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B9DB226"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BC82FF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39E4567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354FA4B6"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356606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3BD8D5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E155M21.7</w:t>
            </w:r>
          </w:p>
        </w:tc>
        <w:tc>
          <w:tcPr>
            <w:tcW w:w="997" w:type="dxa"/>
            <w:tcBorders>
              <w:top w:val="nil"/>
              <w:left w:val="nil"/>
              <w:bottom w:val="nil"/>
              <w:right w:val="nil"/>
            </w:tcBorders>
            <w:shd w:val="clear" w:color="auto" w:fill="auto"/>
            <w:noWrap/>
            <w:vAlign w:val="bottom"/>
            <w:hideMark/>
          </w:tcPr>
          <w:p w14:paraId="49E4EDD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6E8649C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30C8E887"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268D547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6EF2A4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0350090"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3C63854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50FDD7E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493053A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B6EA90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F56E28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E155M21.8</w:t>
            </w:r>
          </w:p>
        </w:tc>
        <w:tc>
          <w:tcPr>
            <w:tcW w:w="997" w:type="dxa"/>
            <w:tcBorders>
              <w:top w:val="nil"/>
              <w:left w:val="nil"/>
              <w:bottom w:val="nil"/>
              <w:right w:val="nil"/>
            </w:tcBorders>
            <w:shd w:val="clear" w:color="auto" w:fill="auto"/>
            <w:noWrap/>
            <w:vAlign w:val="bottom"/>
            <w:hideMark/>
          </w:tcPr>
          <w:p w14:paraId="733E5533"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395769DB"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20</w:t>
            </w:r>
          </w:p>
        </w:tc>
        <w:tc>
          <w:tcPr>
            <w:tcW w:w="1029" w:type="dxa"/>
            <w:tcBorders>
              <w:top w:val="nil"/>
              <w:left w:val="nil"/>
              <w:bottom w:val="nil"/>
              <w:right w:val="nil"/>
            </w:tcBorders>
            <w:shd w:val="clear" w:color="auto" w:fill="auto"/>
            <w:noWrap/>
            <w:vAlign w:val="bottom"/>
            <w:hideMark/>
          </w:tcPr>
          <w:p w14:paraId="6984D8C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287D9C3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5DFCEB6"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60A144E"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6BB9B54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4E6D10F5"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327772B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E0626E7"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D0F41B6"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E155M21.9</w:t>
            </w:r>
          </w:p>
        </w:tc>
        <w:tc>
          <w:tcPr>
            <w:tcW w:w="997" w:type="dxa"/>
            <w:tcBorders>
              <w:top w:val="nil"/>
              <w:left w:val="nil"/>
              <w:bottom w:val="nil"/>
              <w:right w:val="nil"/>
            </w:tcBorders>
            <w:shd w:val="clear" w:color="auto" w:fill="auto"/>
            <w:noWrap/>
            <w:vAlign w:val="bottom"/>
            <w:hideMark/>
          </w:tcPr>
          <w:p w14:paraId="3D58BC22"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036361A"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0AC63D72"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722FE227"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3203E4A9"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5A67EFD9"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60694A78"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425ADA59"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2A0D4B0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B794714"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6A8874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E155M21.10</w:t>
            </w:r>
          </w:p>
        </w:tc>
        <w:tc>
          <w:tcPr>
            <w:tcW w:w="997" w:type="dxa"/>
            <w:tcBorders>
              <w:top w:val="nil"/>
              <w:left w:val="nil"/>
              <w:bottom w:val="nil"/>
              <w:right w:val="nil"/>
            </w:tcBorders>
            <w:shd w:val="clear" w:color="auto" w:fill="auto"/>
            <w:noWrap/>
            <w:vAlign w:val="bottom"/>
            <w:hideMark/>
          </w:tcPr>
          <w:p w14:paraId="6A59C345"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0A5152C"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11.25</w:t>
            </w:r>
          </w:p>
        </w:tc>
        <w:tc>
          <w:tcPr>
            <w:tcW w:w="1029" w:type="dxa"/>
            <w:tcBorders>
              <w:top w:val="nil"/>
              <w:left w:val="nil"/>
              <w:bottom w:val="nil"/>
              <w:right w:val="nil"/>
            </w:tcBorders>
            <w:shd w:val="clear" w:color="auto" w:fill="auto"/>
            <w:noWrap/>
            <w:vAlign w:val="bottom"/>
            <w:hideMark/>
          </w:tcPr>
          <w:p w14:paraId="2829EA10"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6B0540A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38F1705"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6373037D"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4E59C919"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65849321" w14:textId="77777777" w:rsidR="006E48F0" w:rsidRPr="00822F60" w:rsidRDefault="006E48F0" w:rsidP="000F6F6C">
            <w:pPr>
              <w:spacing w:line="240" w:lineRule="auto"/>
              <w:jc w:val="both"/>
              <w:rPr>
                <w:rFonts w:ascii="Times New Roman" w:eastAsia="Times New Roman" w:hAnsi="Times New Roman" w:cs="Times New Roman"/>
                <w:color w:val="000000"/>
                <w:sz w:val="18"/>
                <w:szCs w:val="18"/>
                <w:lang w:val="en-US"/>
              </w:rPr>
            </w:pPr>
            <w:r w:rsidRPr="00822F60">
              <w:rPr>
                <w:rFonts w:ascii="Times New Roman" w:eastAsia="Times New Roman" w:hAnsi="Times New Roman" w:cs="Times New Roman"/>
                <w:color w:val="000000"/>
                <w:sz w:val="18"/>
                <w:szCs w:val="18"/>
                <w:lang w:val="en-US"/>
              </w:rPr>
              <w:t>-86.8398</w:t>
            </w:r>
          </w:p>
        </w:tc>
      </w:tr>
      <w:tr w:rsidR="006E48F0" w:rsidRPr="0080711E" w14:paraId="2C1B81C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B0436E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BBB940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E155M21.11</w:t>
            </w:r>
          </w:p>
        </w:tc>
        <w:tc>
          <w:tcPr>
            <w:tcW w:w="997" w:type="dxa"/>
            <w:tcBorders>
              <w:top w:val="nil"/>
              <w:left w:val="nil"/>
              <w:bottom w:val="nil"/>
              <w:right w:val="nil"/>
            </w:tcBorders>
            <w:shd w:val="clear" w:color="auto" w:fill="auto"/>
            <w:noWrap/>
            <w:vAlign w:val="bottom"/>
            <w:hideMark/>
          </w:tcPr>
          <w:p w14:paraId="762A0B3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45FDD5F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8.33</w:t>
            </w:r>
          </w:p>
        </w:tc>
        <w:tc>
          <w:tcPr>
            <w:tcW w:w="1029" w:type="dxa"/>
            <w:tcBorders>
              <w:top w:val="nil"/>
              <w:left w:val="nil"/>
              <w:bottom w:val="nil"/>
              <w:right w:val="nil"/>
            </w:tcBorders>
            <w:shd w:val="clear" w:color="auto" w:fill="auto"/>
            <w:noWrap/>
            <w:vAlign w:val="bottom"/>
            <w:hideMark/>
          </w:tcPr>
          <w:p w14:paraId="36061E3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23C1709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F08C6B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1EBD2CD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5A6EB27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63C2329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-86.8398</w:t>
            </w:r>
          </w:p>
        </w:tc>
      </w:tr>
      <w:tr w:rsidR="006E48F0" w:rsidRPr="0080711E" w14:paraId="2CF8A21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64E8E9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EC1859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E155M21.12</w:t>
            </w:r>
          </w:p>
        </w:tc>
        <w:tc>
          <w:tcPr>
            <w:tcW w:w="997" w:type="dxa"/>
            <w:tcBorders>
              <w:top w:val="nil"/>
              <w:left w:val="nil"/>
              <w:bottom w:val="nil"/>
              <w:right w:val="nil"/>
            </w:tcBorders>
            <w:shd w:val="clear" w:color="auto" w:fill="auto"/>
            <w:noWrap/>
            <w:vAlign w:val="bottom"/>
            <w:hideMark/>
          </w:tcPr>
          <w:p w14:paraId="612E849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50A1583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13</w:t>
            </w:r>
          </w:p>
        </w:tc>
        <w:tc>
          <w:tcPr>
            <w:tcW w:w="1029" w:type="dxa"/>
            <w:tcBorders>
              <w:top w:val="nil"/>
              <w:left w:val="nil"/>
              <w:bottom w:val="nil"/>
              <w:right w:val="nil"/>
            </w:tcBorders>
            <w:shd w:val="clear" w:color="auto" w:fill="auto"/>
            <w:noWrap/>
            <w:vAlign w:val="bottom"/>
            <w:hideMark/>
          </w:tcPr>
          <w:p w14:paraId="58C21B2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2997C96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3F1778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026CE9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73FBFD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53B049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-86.8398</w:t>
            </w:r>
          </w:p>
        </w:tc>
      </w:tr>
      <w:tr w:rsidR="006E48F0" w:rsidRPr="0080711E" w14:paraId="39C70DEA"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96EBF5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8AE6F6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E155M21.13</w:t>
            </w:r>
          </w:p>
        </w:tc>
        <w:tc>
          <w:tcPr>
            <w:tcW w:w="997" w:type="dxa"/>
            <w:tcBorders>
              <w:top w:val="nil"/>
              <w:left w:val="nil"/>
              <w:bottom w:val="nil"/>
              <w:right w:val="nil"/>
            </w:tcBorders>
            <w:shd w:val="clear" w:color="auto" w:fill="auto"/>
            <w:noWrap/>
            <w:vAlign w:val="bottom"/>
            <w:hideMark/>
          </w:tcPr>
          <w:p w14:paraId="26F4884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0E1BE4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28.33</w:t>
            </w:r>
          </w:p>
        </w:tc>
        <w:tc>
          <w:tcPr>
            <w:tcW w:w="1029" w:type="dxa"/>
            <w:tcBorders>
              <w:top w:val="nil"/>
              <w:left w:val="nil"/>
              <w:bottom w:val="nil"/>
              <w:right w:val="nil"/>
            </w:tcBorders>
            <w:shd w:val="clear" w:color="auto" w:fill="auto"/>
            <w:noWrap/>
            <w:vAlign w:val="bottom"/>
            <w:hideMark/>
          </w:tcPr>
          <w:p w14:paraId="5F0D85E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74" w:type="dxa"/>
            <w:tcBorders>
              <w:top w:val="nil"/>
              <w:left w:val="nil"/>
              <w:bottom w:val="nil"/>
              <w:right w:val="nil"/>
            </w:tcBorders>
            <w:shd w:val="clear" w:color="auto" w:fill="auto"/>
            <w:noWrap/>
            <w:vAlign w:val="bottom"/>
            <w:hideMark/>
          </w:tcPr>
          <w:p w14:paraId="24D632C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4865CF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04C54E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05181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71E0025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-86.8398</w:t>
            </w:r>
          </w:p>
        </w:tc>
      </w:tr>
      <w:tr w:rsidR="006E48F0" w:rsidRPr="0080711E" w14:paraId="02FBAE2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46D8DF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9EC334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E155M21.14</w:t>
            </w:r>
          </w:p>
        </w:tc>
        <w:tc>
          <w:tcPr>
            <w:tcW w:w="997" w:type="dxa"/>
            <w:tcBorders>
              <w:top w:val="nil"/>
              <w:left w:val="nil"/>
              <w:bottom w:val="nil"/>
              <w:right w:val="nil"/>
            </w:tcBorders>
            <w:shd w:val="clear" w:color="auto" w:fill="auto"/>
            <w:noWrap/>
            <w:vAlign w:val="bottom"/>
            <w:hideMark/>
          </w:tcPr>
          <w:p w14:paraId="15779F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29227BA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2AEDBA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7D09B03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77BA2B5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C1D57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4CBBAAE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36.2296</w:t>
            </w:r>
          </w:p>
        </w:tc>
        <w:tc>
          <w:tcPr>
            <w:tcW w:w="1004" w:type="dxa"/>
            <w:tcBorders>
              <w:top w:val="nil"/>
              <w:left w:val="nil"/>
              <w:bottom w:val="nil"/>
              <w:right w:val="single" w:sz="4" w:space="0" w:color="auto"/>
            </w:tcBorders>
            <w:shd w:val="clear" w:color="auto" w:fill="auto"/>
            <w:noWrap/>
            <w:vAlign w:val="bottom"/>
            <w:hideMark/>
          </w:tcPr>
          <w:p w14:paraId="56973C9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-86.8398</w:t>
            </w:r>
          </w:p>
        </w:tc>
      </w:tr>
      <w:tr w:rsidR="006E48F0" w:rsidRPr="0080711E" w14:paraId="1DF01DEA"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0C5473A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1EE54F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E155M21.15</w:t>
            </w:r>
          </w:p>
        </w:tc>
        <w:tc>
          <w:tcPr>
            <w:tcW w:w="997" w:type="dxa"/>
            <w:tcBorders>
              <w:top w:val="nil"/>
              <w:left w:val="nil"/>
              <w:bottom w:val="single" w:sz="4" w:space="0" w:color="auto"/>
              <w:right w:val="nil"/>
            </w:tcBorders>
            <w:shd w:val="clear" w:color="auto" w:fill="auto"/>
            <w:noWrap/>
            <w:vAlign w:val="bottom"/>
            <w:hideMark/>
          </w:tcPr>
          <w:p w14:paraId="5E1DE73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3C3CE51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40</w:t>
            </w:r>
          </w:p>
        </w:tc>
        <w:tc>
          <w:tcPr>
            <w:tcW w:w="1029" w:type="dxa"/>
            <w:tcBorders>
              <w:top w:val="nil"/>
              <w:left w:val="nil"/>
              <w:bottom w:val="single" w:sz="4" w:space="0" w:color="auto"/>
              <w:right w:val="nil"/>
            </w:tcBorders>
            <w:shd w:val="clear" w:color="auto" w:fill="auto"/>
            <w:noWrap/>
            <w:vAlign w:val="bottom"/>
            <w:hideMark/>
          </w:tcPr>
          <w:p w14:paraId="072C8D8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single" w:sz="4" w:space="0" w:color="auto"/>
              <w:right w:val="nil"/>
            </w:tcBorders>
            <w:shd w:val="clear" w:color="auto" w:fill="auto"/>
            <w:noWrap/>
            <w:vAlign w:val="bottom"/>
            <w:hideMark/>
          </w:tcPr>
          <w:p w14:paraId="533D368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6E628A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557784E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65335D2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36.2296</w:t>
            </w:r>
          </w:p>
        </w:tc>
        <w:tc>
          <w:tcPr>
            <w:tcW w:w="1004" w:type="dxa"/>
            <w:tcBorders>
              <w:top w:val="nil"/>
              <w:left w:val="nil"/>
              <w:bottom w:val="single" w:sz="4" w:space="0" w:color="auto"/>
              <w:right w:val="single" w:sz="4" w:space="0" w:color="auto"/>
            </w:tcBorders>
            <w:shd w:val="clear" w:color="auto" w:fill="auto"/>
            <w:noWrap/>
            <w:vAlign w:val="bottom"/>
            <w:hideMark/>
          </w:tcPr>
          <w:p w14:paraId="7E8A627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-86.8398</w:t>
            </w:r>
          </w:p>
        </w:tc>
      </w:tr>
      <w:tr w:rsidR="006E48F0" w:rsidRPr="0080711E" w14:paraId="0C971207" w14:textId="77777777" w:rsidTr="00BD5463">
        <w:trPr>
          <w:trHeight w:val="413"/>
        </w:trPr>
        <w:tc>
          <w:tcPr>
            <w:tcW w:w="1201" w:type="dxa"/>
            <w:tcBorders>
              <w:top w:val="single" w:sz="4" w:space="0" w:color="auto"/>
              <w:left w:val="single" w:sz="4" w:space="0" w:color="auto"/>
              <w:bottom w:val="nil"/>
              <w:right w:val="nil"/>
            </w:tcBorders>
            <w:shd w:val="clear" w:color="auto" w:fill="auto"/>
            <w:noWrap/>
            <w:vAlign w:val="bottom"/>
            <w:hideMark/>
          </w:tcPr>
          <w:p w14:paraId="1FB853C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Veteran's Highway Exit 3</w:t>
            </w:r>
          </w:p>
        </w:tc>
        <w:tc>
          <w:tcPr>
            <w:tcW w:w="1196" w:type="dxa"/>
            <w:tcBorders>
              <w:top w:val="single" w:sz="4" w:space="0" w:color="auto"/>
              <w:left w:val="nil"/>
              <w:bottom w:val="nil"/>
              <w:right w:val="nil"/>
            </w:tcBorders>
            <w:shd w:val="clear" w:color="auto" w:fill="auto"/>
            <w:noWrap/>
            <w:vAlign w:val="bottom"/>
            <w:hideMark/>
          </w:tcPr>
          <w:p w14:paraId="7D72D4D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VET1</w:t>
            </w:r>
          </w:p>
        </w:tc>
        <w:tc>
          <w:tcPr>
            <w:tcW w:w="997" w:type="dxa"/>
            <w:tcBorders>
              <w:top w:val="single" w:sz="4" w:space="0" w:color="auto"/>
              <w:left w:val="nil"/>
              <w:bottom w:val="nil"/>
              <w:right w:val="nil"/>
            </w:tcBorders>
            <w:shd w:val="clear" w:color="auto" w:fill="auto"/>
            <w:noWrap/>
            <w:vAlign w:val="bottom"/>
            <w:hideMark/>
          </w:tcPr>
          <w:p w14:paraId="395CAE0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338DF02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single" w:sz="4" w:space="0" w:color="auto"/>
              <w:left w:val="nil"/>
              <w:bottom w:val="nil"/>
              <w:right w:val="nil"/>
            </w:tcBorders>
            <w:shd w:val="clear" w:color="auto" w:fill="auto"/>
            <w:noWrap/>
            <w:vAlign w:val="bottom"/>
            <w:hideMark/>
          </w:tcPr>
          <w:p w14:paraId="6741FFC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45</w:t>
            </w:r>
          </w:p>
        </w:tc>
        <w:tc>
          <w:tcPr>
            <w:tcW w:w="1074" w:type="dxa"/>
            <w:tcBorders>
              <w:top w:val="single" w:sz="4" w:space="0" w:color="auto"/>
              <w:left w:val="nil"/>
              <w:bottom w:val="nil"/>
              <w:right w:val="nil"/>
            </w:tcBorders>
            <w:shd w:val="clear" w:color="auto" w:fill="auto"/>
            <w:noWrap/>
            <w:vAlign w:val="bottom"/>
            <w:hideMark/>
          </w:tcPr>
          <w:p w14:paraId="69FF1ED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7B4EB68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single" w:sz="4" w:space="0" w:color="auto"/>
              <w:left w:val="nil"/>
              <w:bottom w:val="nil"/>
              <w:right w:val="nil"/>
            </w:tcBorders>
            <w:shd w:val="clear" w:color="auto" w:fill="auto"/>
            <w:noWrap/>
            <w:vAlign w:val="bottom"/>
            <w:hideMark/>
          </w:tcPr>
          <w:p w14:paraId="15BD61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single" w:sz="4" w:space="0" w:color="auto"/>
              <w:left w:val="nil"/>
              <w:bottom w:val="nil"/>
              <w:right w:val="nil"/>
            </w:tcBorders>
            <w:shd w:val="clear" w:color="auto" w:fill="auto"/>
            <w:noWrap/>
            <w:vAlign w:val="bottom"/>
            <w:hideMark/>
          </w:tcPr>
          <w:p w14:paraId="1D51C9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single" w:sz="4" w:space="0" w:color="auto"/>
              <w:left w:val="nil"/>
              <w:bottom w:val="nil"/>
              <w:right w:val="single" w:sz="4" w:space="0" w:color="auto"/>
            </w:tcBorders>
            <w:shd w:val="clear" w:color="auto" w:fill="auto"/>
            <w:noWrap/>
            <w:vAlign w:val="bottom"/>
            <w:hideMark/>
          </w:tcPr>
          <w:p w14:paraId="65A8822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5F67ACE2"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A9B5EE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5956F6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VET2</w:t>
            </w:r>
          </w:p>
        </w:tc>
        <w:tc>
          <w:tcPr>
            <w:tcW w:w="997" w:type="dxa"/>
            <w:tcBorders>
              <w:top w:val="nil"/>
              <w:left w:val="nil"/>
              <w:bottom w:val="nil"/>
              <w:right w:val="nil"/>
            </w:tcBorders>
            <w:shd w:val="clear" w:color="auto" w:fill="auto"/>
            <w:noWrap/>
            <w:vAlign w:val="bottom"/>
            <w:hideMark/>
          </w:tcPr>
          <w:p w14:paraId="60DFC3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0353FE4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12.5</w:t>
            </w:r>
          </w:p>
        </w:tc>
        <w:tc>
          <w:tcPr>
            <w:tcW w:w="1029" w:type="dxa"/>
            <w:tcBorders>
              <w:top w:val="nil"/>
              <w:left w:val="nil"/>
              <w:bottom w:val="nil"/>
              <w:right w:val="nil"/>
            </w:tcBorders>
            <w:shd w:val="clear" w:color="auto" w:fill="auto"/>
            <w:noWrap/>
            <w:vAlign w:val="bottom"/>
            <w:hideMark/>
          </w:tcPr>
          <w:p w14:paraId="484E77B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60</w:t>
            </w:r>
          </w:p>
        </w:tc>
        <w:tc>
          <w:tcPr>
            <w:tcW w:w="1074" w:type="dxa"/>
            <w:tcBorders>
              <w:top w:val="nil"/>
              <w:left w:val="nil"/>
              <w:bottom w:val="nil"/>
              <w:right w:val="nil"/>
            </w:tcBorders>
            <w:shd w:val="clear" w:color="auto" w:fill="auto"/>
            <w:noWrap/>
            <w:vAlign w:val="bottom"/>
            <w:hideMark/>
          </w:tcPr>
          <w:p w14:paraId="0554128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557D4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158CB8A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5294F79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37EB780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340DD8F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76030D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303F9B8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VET3</w:t>
            </w:r>
          </w:p>
        </w:tc>
        <w:tc>
          <w:tcPr>
            <w:tcW w:w="997" w:type="dxa"/>
            <w:tcBorders>
              <w:top w:val="nil"/>
              <w:left w:val="nil"/>
              <w:bottom w:val="nil"/>
              <w:right w:val="nil"/>
            </w:tcBorders>
            <w:shd w:val="clear" w:color="auto" w:fill="auto"/>
            <w:noWrap/>
            <w:vAlign w:val="bottom"/>
            <w:hideMark/>
          </w:tcPr>
          <w:p w14:paraId="133E4C9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580CAEF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79A22F5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5DFE4FF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04E248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50DBFD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28D632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2522687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07635DF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24990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B298EB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VET4</w:t>
            </w:r>
          </w:p>
        </w:tc>
        <w:tc>
          <w:tcPr>
            <w:tcW w:w="997" w:type="dxa"/>
            <w:tcBorders>
              <w:top w:val="nil"/>
              <w:left w:val="nil"/>
              <w:bottom w:val="nil"/>
              <w:right w:val="nil"/>
            </w:tcBorders>
            <w:shd w:val="clear" w:color="auto" w:fill="auto"/>
            <w:noWrap/>
            <w:vAlign w:val="bottom"/>
            <w:hideMark/>
          </w:tcPr>
          <w:p w14:paraId="745493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B9CA5C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29" w:type="dxa"/>
            <w:tcBorders>
              <w:top w:val="nil"/>
              <w:left w:val="nil"/>
              <w:bottom w:val="nil"/>
              <w:right w:val="nil"/>
            </w:tcBorders>
            <w:shd w:val="clear" w:color="auto" w:fill="auto"/>
            <w:noWrap/>
            <w:vAlign w:val="bottom"/>
            <w:hideMark/>
          </w:tcPr>
          <w:p w14:paraId="7391F4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4150630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3F485F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16C467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07BB66D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3B6406B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57B6848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0A17EC3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2CE225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VET5</w:t>
            </w:r>
          </w:p>
        </w:tc>
        <w:tc>
          <w:tcPr>
            <w:tcW w:w="997" w:type="dxa"/>
            <w:tcBorders>
              <w:top w:val="nil"/>
              <w:left w:val="nil"/>
              <w:bottom w:val="nil"/>
              <w:right w:val="nil"/>
            </w:tcBorders>
            <w:shd w:val="clear" w:color="auto" w:fill="auto"/>
            <w:noWrap/>
            <w:vAlign w:val="bottom"/>
            <w:hideMark/>
          </w:tcPr>
          <w:p w14:paraId="4908696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2C1642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302CC33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404965D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AD52C5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F13F9A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7C5C430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7A84E79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08A434E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006C05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E0E14F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VET6</w:t>
            </w:r>
          </w:p>
        </w:tc>
        <w:tc>
          <w:tcPr>
            <w:tcW w:w="997" w:type="dxa"/>
            <w:tcBorders>
              <w:top w:val="nil"/>
              <w:left w:val="nil"/>
              <w:bottom w:val="nil"/>
              <w:right w:val="nil"/>
            </w:tcBorders>
            <w:shd w:val="clear" w:color="auto" w:fill="auto"/>
            <w:noWrap/>
            <w:vAlign w:val="bottom"/>
            <w:hideMark/>
          </w:tcPr>
          <w:p w14:paraId="2D46FA2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16F7B3D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12</w:t>
            </w:r>
          </w:p>
        </w:tc>
        <w:tc>
          <w:tcPr>
            <w:tcW w:w="1029" w:type="dxa"/>
            <w:tcBorders>
              <w:top w:val="nil"/>
              <w:left w:val="nil"/>
              <w:bottom w:val="nil"/>
              <w:right w:val="nil"/>
            </w:tcBorders>
            <w:shd w:val="clear" w:color="auto" w:fill="auto"/>
            <w:noWrap/>
            <w:vAlign w:val="bottom"/>
            <w:hideMark/>
          </w:tcPr>
          <w:p w14:paraId="37B9FFE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759A92A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5FA410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C9C9FE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FAF20E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4C8E42C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15B474E6"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E8EDB7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98516C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VET7</w:t>
            </w:r>
          </w:p>
        </w:tc>
        <w:tc>
          <w:tcPr>
            <w:tcW w:w="997" w:type="dxa"/>
            <w:tcBorders>
              <w:top w:val="nil"/>
              <w:left w:val="nil"/>
              <w:bottom w:val="nil"/>
              <w:right w:val="nil"/>
            </w:tcBorders>
            <w:shd w:val="clear" w:color="auto" w:fill="auto"/>
            <w:noWrap/>
            <w:vAlign w:val="bottom"/>
            <w:hideMark/>
          </w:tcPr>
          <w:p w14:paraId="31C7A7E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53806FE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w:t>
            </w:r>
          </w:p>
        </w:tc>
        <w:tc>
          <w:tcPr>
            <w:tcW w:w="1029" w:type="dxa"/>
            <w:tcBorders>
              <w:top w:val="nil"/>
              <w:left w:val="nil"/>
              <w:bottom w:val="nil"/>
              <w:right w:val="nil"/>
            </w:tcBorders>
            <w:shd w:val="clear" w:color="auto" w:fill="auto"/>
            <w:noWrap/>
            <w:vAlign w:val="bottom"/>
            <w:hideMark/>
          </w:tcPr>
          <w:p w14:paraId="0151D2D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3B12B8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830A56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693" w:type="dxa"/>
            <w:tcBorders>
              <w:top w:val="nil"/>
              <w:left w:val="nil"/>
              <w:bottom w:val="nil"/>
              <w:right w:val="nil"/>
            </w:tcBorders>
            <w:shd w:val="clear" w:color="auto" w:fill="auto"/>
            <w:noWrap/>
            <w:vAlign w:val="bottom"/>
            <w:hideMark/>
          </w:tcPr>
          <w:p w14:paraId="5D45A2C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53818D2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2C10A5C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2273CC11"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6F5587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D4FE74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VET8</w:t>
            </w:r>
          </w:p>
        </w:tc>
        <w:tc>
          <w:tcPr>
            <w:tcW w:w="997" w:type="dxa"/>
            <w:tcBorders>
              <w:top w:val="nil"/>
              <w:left w:val="nil"/>
              <w:bottom w:val="nil"/>
              <w:right w:val="nil"/>
            </w:tcBorders>
            <w:shd w:val="clear" w:color="auto" w:fill="auto"/>
            <w:noWrap/>
            <w:vAlign w:val="bottom"/>
            <w:hideMark/>
          </w:tcPr>
          <w:p w14:paraId="0D68A06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01DD804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29900CB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1644EDA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6D5CEA7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209CB5A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36F24F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08E05D9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08E7CF82"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F6869F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3B5EEA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VET9</w:t>
            </w:r>
          </w:p>
        </w:tc>
        <w:tc>
          <w:tcPr>
            <w:tcW w:w="997" w:type="dxa"/>
            <w:tcBorders>
              <w:top w:val="nil"/>
              <w:left w:val="nil"/>
              <w:bottom w:val="nil"/>
              <w:right w:val="nil"/>
            </w:tcBorders>
            <w:shd w:val="clear" w:color="auto" w:fill="auto"/>
            <w:noWrap/>
            <w:vAlign w:val="bottom"/>
            <w:hideMark/>
          </w:tcPr>
          <w:p w14:paraId="2590CF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3F6654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14</w:t>
            </w:r>
          </w:p>
        </w:tc>
        <w:tc>
          <w:tcPr>
            <w:tcW w:w="1029" w:type="dxa"/>
            <w:tcBorders>
              <w:top w:val="nil"/>
              <w:left w:val="nil"/>
              <w:bottom w:val="nil"/>
              <w:right w:val="nil"/>
            </w:tcBorders>
            <w:shd w:val="clear" w:color="auto" w:fill="auto"/>
            <w:noWrap/>
            <w:vAlign w:val="bottom"/>
            <w:hideMark/>
          </w:tcPr>
          <w:p w14:paraId="53C8028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3B155D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3DBA090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4FA3F6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F5FC3D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07E8CC0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64564BE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01073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21BEA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VET10</w:t>
            </w:r>
          </w:p>
        </w:tc>
        <w:tc>
          <w:tcPr>
            <w:tcW w:w="997" w:type="dxa"/>
            <w:tcBorders>
              <w:top w:val="nil"/>
              <w:left w:val="nil"/>
              <w:bottom w:val="nil"/>
              <w:right w:val="nil"/>
            </w:tcBorders>
            <w:shd w:val="clear" w:color="auto" w:fill="auto"/>
            <w:noWrap/>
            <w:vAlign w:val="bottom"/>
            <w:hideMark/>
          </w:tcPr>
          <w:p w14:paraId="13EF1DD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5758732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7746AC4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6D4B3AF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A20F6C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5DA9332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3F1C0B7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31F022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3020B260"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DAB6D5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48F26F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VET11</w:t>
            </w:r>
          </w:p>
        </w:tc>
        <w:tc>
          <w:tcPr>
            <w:tcW w:w="997" w:type="dxa"/>
            <w:tcBorders>
              <w:top w:val="nil"/>
              <w:left w:val="nil"/>
              <w:bottom w:val="nil"/>
              <w:right w:val="nil"/>
            </w:tcBorders>
            <w:shd w:val="clear" w:color="auto" w:fill="auto"/>
            <w:noWrap/>
            <w:vAlign w:val="bottom"/>
            <w:hideMark/>
          </w:tcPr>
          <w:p w14:paraId="52D74CB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28A7DB8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4A9DC7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27</w:t>
            </w:r>
          </w:p>
        </w:tc>
        <w:tc>
          <w:tcPr>
            <w:tcW w:w="1074" w:type="dxa"/>
            <w:tcBorders>
              <w:top w:val="nil"/>
              <w:left w:val="nil"/>
              <w:bottom w:val="nil"/>
              <w:right w:val="nil"/>
            </w:tcBorders>
            <w:shd w:val="clear" w:color="auto" w:fill="auto"/>
            <w:noWrap/>
            <w:vAlign w:val="bottom"/>
            <w:hideMark/>
          </w:tcPr>
          <w:p w14:paraId="21F4899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3D4FB99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36902E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5464F5B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nil"/>
              <w:right w:val="single" w:sz="4" w:space="0" w:color="auto"/>
            </w:tcBorders>
            <w:shd w:val="clear" w:color="auto" w:fill="auto"/>
            <w:noWrap/>
            <w:vAlign w:val="bottom"/>
            <w:hideMark/>
          </w:tcPr>
          <w:p w14:paraId="403443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22BC865A"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7167DD9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38AC1BE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VET12</w:t>
            </w:r>
          </w:p>
        </w:tc>
        <w:tc>
          <w:tcPr>
            <w:tcW w:w="997" w:type="dxa"/>
            <w:tcBorders>
              <w:top w:val="nil"/>
              <w:left w:val="nil"/>
              <w:bottom w:val="single" w:sz="4" w:space="0" w:color="auto"/>
              <w:right w:val="nil"/>
            </w:tcBorders>
            <w:shd w:val="clear" w:color="auto" w:fill="auto"/>
            <w:noWrap/>
            <w:vAlign w:val="bottom"/>
            <w:hideMark/>
          </w:tcPr>
          <w:p w14:paraId="3DB856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63EA7C6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single" w:sz="4" w:space="0" w:color="auto"/>
              <w:right w:val="nil"/>
            </w:tcBorders>
            <w:shd w:val="clear" w:color="auto" w:fill="auto"/>
            <w:noWrap/>
            <w:vAlign w:val="bottom"/>
            <w:hideMark/>
          </w:tcPr>
          <w:p w14:paraId="35B4A81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37</w:t>
            </w:r>
          </w:p>
        </w:tc>
        <w:tc>
          <w:tcPr>
            <w:tcW w:w="1074" w:type="dxa"/>
            <w:tcBorders>
              <w:top w:val="nil"/>
              <w:left w:val="nil"/>
              <w:bottom w:val="single" w:sz="4" w:space="0" w:color="auto"/>
              <w:right w:val="nil"/>
            </w:tcBorders>
            <w:shd w:val="clear" w:color="auto" w:fill="auto"/>
            <w:noWrap/>
            <w:vAlign w:val="bottom"/>
            <w:hideMark/>
          </w:tcPr>
          <w:p w14:paraId="6EA10D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339CAD4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1CB02AE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2D69A20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36.3149</w:t>
            </w:r>
          </w:p>
        </w:tc>
        <w:tc>
          <w:tcPr>
            <w:tcW w:w="1004" w:type="dxa"/>
            <w:tcBorders>
              <w:top w:val="nil"/>
              <w:left w:val="nil"/>
              <w:bottom w:val="single" w:sz="4" w:space="0" w:color="auto"/>
              <w:right w:val="single" w:sz="4" w:space="0" w:color="auto"/>
            </w:tcBorders>
            <w:shd w:val="clear" w:color="auto" w:fill="auto"/>
            <w:noWrap/>
            <w:vAlign w:val="bottom"/>
            <w:hideMark/>
          </w:tcPr>
          <w:p w14:paraId="487A9B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-86.6563</w:t>
            </w:r>
          </w:p>
        </w:tc>
      </w:tr>
      <w:tr w:rsidR="006E48F0" w:rsidRPr="0080711E" w14:paraId="47EB4BA5"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357AE77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I-386W Mile 4.2</w:t>
            </w:r>
          </w:p>
        </w:tc>
        <w:tc>
          <w:tcPr>
            <w:tcW w:w="1196" w:type="dxa"/>
            <w:tcBorders>
              <w:top w:val="single" w:sz="4" w:space="0" w:color="auto"/>
              <w:left w:val="nil"/>
              <w:bottom w:val="nil"/>
              <w:right w:val="nil"/>
            </w:tcBorders>
            <w:shd w:val="clear" w:color="auto" w:fill="auto"/>
            <w:noWrap/>
            <w:vAlign w:val="bottom"/>
            <w:hideMark/>
          </w:tcPr>
          <w:p w14:paraId="470E7F9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W386M4.1</w:t>
            </w:r>
          </w:p>
        </w:tc>
        <w:tc>
          <w:tcPr>
            <w:tcW w:w="997" w:type="dxa"/>
            <w:tcBorders>
              <w:top w:val="single" w:sz="4" w:space="0" w:color="auto"/>
              <w:left w:val="nil"/>
              <w:bottom w:val="nil"/>
              <w:right w:val="nil"/>
            </w:tcBorders>
            <w:shd w:val="clear" w:color="auto" w:fill="auto"/>
            <w:noWrap/>
            <w:vAlign w:val="bottom"/>
            <w:hideMark/>
          </w:tcPr>
          <w:p w14:paraId="1242C3D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single" w:sz="4" w:space="0" w:color="auto"/>
              <w:left w:val="nil"/>
              <w:bottom w:val="nil"/>
              <w:right w:val="nil"/>
            </w:tcBorders>
            <w:shd w:val="clear" w:color="auto" w:fill="auto"/>
            <w:noWrap/>
            <w:vAlign w:val="bottom"/>
            <w:hideMark/>
          </w:tcPr>
          <w:p w14:paraId="2660CB9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29" w:type="dxa"/>
            <w:tcBorders>
              <w:top w:val="single" w:sz="4" w:space="0" w:color="auto"/>
              <w:left w:val="nil"/>
              <w:bottom w:val="nil"/>
              <w:right w:val="nil"/>
            </w:tcBorders>
            <w:shd w:val="clear" w:color="auto" w:fill="auto"/>
            <w:noWrap/>
            <w:vAlign w:val="bottom"/>
            <w:hideMark/>
          </w:tcPr>
          <w:p w14:paraId="6A6FB65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single" w:sz="4" w:space="0" w:color="auto"/>
              <w:left w:val="nil"/>
              <w:bottom w:val="nil"/>
              <w:right w:val="nil"/>
            </w:tcBorders>
            <w:shd w:val="clear" w:color="auto" w:fill="auto"/>
            <w:noWrap/>
            <w:vAlign w:val="bottom"/>
            <w:hideMark/>
          </w:tcPr>
          <w:p w14:paraId="5AB45C2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826" w:type="dxa"/>
            <w:tcBorders>
              <w:top w:val="single" w:sz="4" w:space="0" w:color="auto"/>
              <w:left w:val="nil"/>
              <w:bottom w:val="nil"/>
              <w:right w:val="nil"/>
            </w:tcBorders>
            <w:shd w:val="clear" w:color="auto" w:fill="auto"/>
            <w:noWrap/>
            <w:vAlign w:val="bottom"/>
            <w:hideMark/>
          </w:tcPr>
          <w:p w14:paraId="543F8DB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252BBD7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1A10ED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36.31961</w:t>
            </w:r>
          </w:p>
        </w:tc>
        <w:tc>
          <w:tcPr>
            <w:tcW w:w="1004" w:type="dxa"/>
            <w:tcBorders>
              <w:top w:val="single" w:sz="4" w:space="0" w:color="auto"/>
              <w:left w:val="nil"/>
              <w:bottom w:val="nil"/>
              <w:right w:val="single" w:sz="4" w:space="0" w:color="auto"/>
            </w:tcBorders>
            <w:shd w:val="clear" w:color="auto" w:fill="auto"/>
            <w:noWrap/>
            <w:vAlign w:val="bottom"/>
            <w:hideMark/>
          </w:tcPr>
          <w:p w14:paraId="1661FB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-86.6402</w:t>
            </w:r>
          </w:p>
        </w:tc>
      </w:tr>
      <w:tr w:rsidR="006E48F0" w:rsidRPr="0080711E" w14:paraId="56ABD21C"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8C1D70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F63ECF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W386M4.2</w:t>
            </w:r>
          </w:p>
        </w:tc>
        <w:tc>
          <w:tcPr>
            <w:tcW w:w="997" w:type="dxa"/>
            <w:tcBorders>
              <w:top w:val="nil"/>
              <w:left w:val="nil"/>
              <w:bottom w:val="nil"/>
              <w:right w:val="nil"/>
            </w:tcBorders>
            <w:shd w:val="clear" w:color="auto" w:fill="auto"/>
            <w:noWrap/>
            <w:vAlign w:val="bottom"/>
            <w:hideMark/>
          </w:tcPr>
          <w:p w14:paraId="278647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6578751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1029" w:type="dxa"/>
            <w:tcBorders>
              <w:top w:val="nil"/>
              <w:left w:val="nil"/>
              <w:bottom w:val="nil"/>
              <w:right w:val="nil"/>
            </w:tcBorders>
            <w:shd w:val="clear" w:color="auto" w:fill="auto"/>
            <w:noWrap/>
            <w:vAlign w:val="bottom"/>
            <w:hideMark/>
          </w:tcPr>
          <w:p w14:paraId="592FD00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1A4BDDD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6B89E69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45FB0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6003EC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36.31961</w:t>
            </w:r>
          </w:p>
        </w:tc>
        <w:tc>
          <w:tcPr>
            <w:tcW w:w="1004" w:type="dxa"/>
            <w:tcBorders>
              <w:top w:val="nil"/>
              <w:left w:val="nil"/>
              <w:bottom w:val="nil"/>
              <w:right w:val="single" w:sz="4" w:space="0" w:color="auto"/>
            </w:tcBorders>
            <w:shd w:val="clear" w:color="auto" w:fill="auto"/>
            <w:noWrap/>
            <w:vAlign w:val="bottom"/>
            <w:hideMark/>
          </w:tcPr>
          <w:p w14:paraId="5274674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-86.6402</w:t>
            </w:r>
          </w:p>
        </w:tc>
      </w:tr>
      <w:tr w:rsidR="006E48F0" w:rsidRPr="0080711E" w14:paraId="2C71217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8A84D8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BB3B16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W386M4.3</w:t>
            </w:r>
          </w:p>
        </w:tc>
        <w:tc>
          <w:tcPr>
            <w:tcW w:w="997" w:type="dxa"/>
            <w:tcBorders>
              <w:top w:val="nil"/>
              <w:left w:val="nil"/>
              <w:bottom w:val="nil"/>
              <w:right w:val="nil"/>
            </w:tcBorders>
            <w:shd w:val="clear" w:color="auto" w:fill="auto"/>
            <w:noWrap/>
            <w:vAlign w:val="bottom"/>
            <w:hideMark/>
          </w:tcPr>
          <w:p w14:paraId="07A88E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6872DA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12</w:t>
            </w:r>
          </w:p>
        </w:tc>
        <w:tc>
          <w:tcPr>
            <w:tcW w:w="1029" w:type="dxa"/>
            <w:tcBorders>
              <w:top w:val="nil"/>
              <w:left w:val="nil"/>
              <w:bottom w:val="nil"/>
              <w:right w:val="nil"/>
            </w:tcBorders>
            <w:shd w:val="clear" w:color="auto" w:fill="auto"/>
            <w:noWrap/>
            <w:vAlign w:val="bottom"/>
            <w:hideMark/>
          </w:tcPr>
          <w:p w14:paraId="193EAB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1444415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826" w:type="dxa"/>
            <w:tcBorders>
              <w:top w:val="nil"/>
              <w:left w:val="nil"/>
              <w:bottom w:val="nil"/>
              <w:right w:val="nil"/>
            </w:tcBorders>
            <w:shd w:val="clear" w:color="auto" w:fill="auto"/>
            <w:noWrap/>
            <w:vAlign w:val="bottom"/>
            <w:hideMark/>
          </w:tcPr>
          <w:p w14:paraId="198C0D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CDED45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B84F5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36.31961</w:t>
            </w:r>
          </w:p>
        </w:tc>
        <w:tc>
          <w:tcPr>
            <w:tcW w:w="1004" w:type="dxa"/>
            <w:tcBorders>
              <w:top w:val="nil"/>
              <w:left w:val="nil"/>
              <w:bottom w:val="nil"/>
              <w:right w:val="single" w:sz="4" w:space="0" w:color="auto"/>
            </w:tcBorders>
            <w:shd w:val="clear" w:color="auto" w:fill="auto"/>
            <w:noWrap/>
            <w:vAlign w:val="bottom"/>
            <w:hideMark/>
          </w:tcPr>
          <w:p w14:paraId="36BDDA6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-86.6402</w:t>
            </w:r>
          </w:p>
        </w:tc>
      </w:tr>
      <w:tr w:rsidR="006E48F0" w:rsidRPr="0080711E" w14:paraId="717FA4CE"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0B1D05C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3747F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W386M4.4</w:t>
            </w:r>
          </w:p>
        </w:tc>
        <w:tc>
          <w:tcPr>
            <w:tcW w:w="997" w:type="dxa"/>
            <w:tcBorders>
              <w:top w:val="nil"/>
              <w:left w:val="nil"/>
              <w:bottom w:val="nil"/>
              <w:right w:val="nil"/>
            </w:tcBorders>
            <w:shd w:val="clear" w:color="auto" w:fill="auto"/>
            <w:noWrap/>
            <w:vAlign w:val="bottom"/>
            <w:hideMark/>
          </w:tcPr>
          <w:p w14:paraId="574015A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508A762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11.66</w:t>
            </w:r>
          </w:p>
        </w:tc>
        <w:tc>
          <w:tcPr>
            <w:tcW w:w="1029" w:type="dxa"/>
            <w:tcBorders>
              <w:top w:val="nil"/>
              <w:left w:val="nil"/>
              <w:bottom w:val="nil"/>
              <w:right w:val="nil"/>
            </w:tcBorders>
            <w:shd w:val="clear" w:color="auto" w:fill="auto"/>
            <w:noWrap/>
            <w:vAlign w:val="bottom"/>
            <w:hideMark/>
          </w:tcPr>
          <w:p w14:paraId="6AE3F75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46945C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826" w:type="dxa"/>
            <w:tcBorders>
              <w:top w:val="nil"/>
              <w:left w:val="nil"/>
              <w:bottom w:val="nil"/>
              <w:right w:val="nil"/>
            </w:tcBorders>
            <w:shd w:val="clear" w:color="auto" w:fill="auto"/>
            <w:noWrap/>
            <w:vAlign w:val="bottom"/>
            <w:hideMark/>
          </w:tcPr>
          <w:p w14:paraId="449C7F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42DD832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46FC3A1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36.31961</w:t>
            </w:r>
          </w:p>
        </w:tc>
        <w:tc>
          <w:tcPr>
            <w:tcW w:w="1004" w:type="dxa"/>
            <w:tcBorders>
              <w:top w:val="nil"/>
              <w:left w:val="nil"/>
              <w:bottom w:val="nil"/>
              <w:right w:val="single" w:sz="4" w:space="0" w:color="auto"/>
            </w:tcBorders>
            <w:shd w:val="clear" w:color="auto" w:fill="auto"/>
            <w:noWrap/>
            <w:vAlign w:val="bottom"/>
            <w:hideMark/>
          </w:tcPr>
          <w:p w14:paraId="554C770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-86.6402</w:t>
            </w:r>
          </w:p>
        </w:tc>
      </w:tr>
      <w:tr w:rsidR="006E48F0" w:rsidRPr="0080711E" w14:paraId="731C2A51"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8E25B7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EDAA10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W386M4.5</w:t>
            </w:r>
          </w:p>
        </w:tc>
        <w:tc>
          <w:tcPr>
            <w:tcW w:w="997" w:type="dxa"/>
            <w:tcBorders>
              <w:top w:val="nil"/>
              <w:left w:val="nil"/>
              <w:bottom w:val="nil"/>
              <w:right w:val="nil"/>
            </w:tcBorders>
            <w:shd w:val="clear" w:color="auto" w:fill="auto"/>
            <w:noWrap/>
            <w:vAlign w:val="bottom"/>
            <w:hideMark/>
          </w:tcPr>
          <w:p w14:paraId="1460F62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66D09A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29" w:type="dxa"/>
            <w:tcBorders>
              <w:top w:val="nil"/>
              <w:left w:val="nil"/>
              <w:bottom w:val="nil"/>
              <w:right w:val="nil"/>
            </w:tcBorders>
            <w:shd w:val="clear" w:color="auto" w:fill="auto"/>
            <w:noWrap/>
            <w:vAlign w:val="bottom"/>
            <w:hideMark/>
          </w:tcPr>
          <w:p w14:paraId="6BD43EA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487379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111F3A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78BCCC5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DF7354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36.31961</w:t>
            </w:r>
          </w:p>
        </w:tc>
        <w:tc>
          <w:tcPr>
            <w:tcW w:w="1004" w:type="dxa"/>
            <w:tcBorders>
              <w:top w:val="nil"/>
              <w:left w:val="nil"/>
              <w:bottom w:val="nil"/>
              <w:right w:val="single" w:sz="4" w:space="0" w:color="auto"/>
            </w:tcBorders>
            <w:shd w:val="clear" w:color="auto" w:fill="auto"/>
            <w:noWrap/>
            <w:vAlign w:val="bottom"/>
            <w:hideMark/>
          </w:tcPr>
          <w:p w14:paraId="0FC427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-86.6402</w:t>
            </w:r>
          </w:p>
        </w:tc>
      </w:tr>
      <w:tr w:rsidR="006E48F0" w:rsidRPr="0080711E" w14:paraId="14C13C10"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1A904F8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2D47A95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W386M4.6</w:t>
            </w:r>
          </w:p>
        </w:tc>
        <w:tc>
          <w:tcPr>
            <w:tcW w:w="997" w:type="dxa"/>
            <w:tcBorders>
              <w:top w:val="nil"/>
              <w:left w:val="nil"/>
              <w:bottom w:val="single" w:sz="4" w:space="0" w:color="auto"/>
              <w:right w:val="nil"/>
            </w:tcBorders>
            <w:shd w:val="clear" w:color="auto" w:fill="auto"/>
            <w:noWrap/>
            <w:vAlign w:val="bottom"/>
            <w:hideMark/>
          </w:tcPr>
          <w:p w14:paraId="31372F8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2D2793E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29" w:type="dxa"/>
            <w:tcBorders>
              <w:top w:val="nil"/>
              <w:left w:val="nil"/>
              <w:bottom w:val="single" w:sz="4" w:space="0" w:color="auto"/>
              <w:right w:val="nil"/>
            </w:tcBorders>
            <w:shd w:val="clear" w:color="auto" w:fill="auto"/>
            <w:noWrap/>
            <w:vAlign w:val="bottom"/>
            <w:hideMark/>
          </w:tcPr>
          <w:p w14:paraId="6262E04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single" w:sz="4" w:space="0" w:color="auto"/>
              <w:right w:val="nil"/>
            </w:tcBorders>
            <w:shd w:val="clear" w:color="auto" w:fill="auto"/>
            <w:noWrap/>
            <w:vAlign w:val="bottom"/>
            <w:hideMark/>
          </w:tcPr>
          <w:p w14:paraId="06432DA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5A3B576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3194EE4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3986B85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36.31961</w:t>
            </w:r>
          </w:p>
        </w:tc>
        <w:tc>
          <w:tcPr>
            <w:tcW w:w="1004" w:type="dxa"/>
            <w:tcBorders>
              <w:top w:val="nil"/>
              <w:left w:val="nil"/>
              <w:bottom w:val="single" w:sz="4" w:space="0" w:color="auto"/>
              <w:right w:val="single" w:sz="4" w:space="0" w:color="auto"/>
            </w:tcBorders>
            <w:shd w:val="clear" w:color="auto" w:fill="auto"/>
            <w:noWrap/>
            <w:vAlign w:val="bottom"/>
            <w:hideMark/>
          </w:tcPr>
          <w:p w14:paraId="0059EC0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-86.6402</w:t>
            </w:r>
          </w:p>
        </w:tc>
      </w:tr>
      <w:tr w:rsidR="006E48F0" w:rsidRPr="0080711E" w14:paraId="798D408B"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5429F20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I-386E Mile 3.6</w:t>
            </w:r>
          </w:p>
        </w:tc>
        <w:tc>
          <w:tcPr>
            <w:tcW w:w="1196" w:type="dxa"/>
            <w:tcBorders>
              <w:top w:val="single" w:sz="4" w:space="0" w:color="auto"/>
              <w:left w:val="nil"/>
              <w:bottom w:val="nil"/>
              <w:right w:val="nil"/>
            </w:tcBorders>
            <w:shd w:val="clear" w:color="auto" w:fill="auto"/>
            <w:noWrap/>
            <w:vAlign w:val="bottom"/>
            <w:hideMark/>
          </w:tcPr>
          <w:p w14:paraId="6836D1E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E386M3.1</w:t>
            </w:r>
          </w:p>
        </w:tc>
        <w:tc>
          <w:tcPr>
            <w:tcW w:w="997" w:type="dxa"/>
            <w:tcBorders>
              <w:top w:val="single" w:sz="4" w:space="0" w:color="auto"/>
              <w:left w:val="nil"/>
              <w:bottom w:val="nil"/>
              <w:right w:val="nil"/>
            </w:tcBorders>
            <w:shd w:val="clear" w:color="auto" w:fill="auto"/>
            <w:noWrap/>
            <w:vAlign w:val="bottom"/>
            <w:hideMark/>
          </w:tcPr>
          <w:p w14:paraId="1A20B69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single" w:sz="4" w:space="0" w:color="auto"/>
              <w:left w:val="nil"/>
              <w:bottom w:val="nil"/>
              <w:right w:val="nil"/>
            </w:tcBorders>
            <w:shd w:val="clear" w:color="auto" w:fill="auto"/>
            <w:noWrap/>
            <w:vAlign w:val="bottom"/>
            <w:hideMark/>
          </w:tcPr>
          <w:p w14:paraId="740A51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29" w:type="dxa"/>
            <w:tcBorders>
              <w:top w:val="single" w:sz="4" w:space="0" w:color="auto"/>
              <w:left w:val="nil"/>
              <w:bottom w:val="nil"/>
              <w:right w:val="nil"/>
            </w:tcBorders>
            <w:shd w:val="clear" w:color="auto" w:fill="auto"/>
            <w:noWrap/>
            <w:vAlign w:val="bottom"/>
            <w:hideMark/>
          </w:tcPr>
          <w:p w14:paraId="4AD2F83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single" w:sz="4" w:space="0" w:color="auto"/>
              <w:left w:val="nil"/>
              <w:bottom w:val="nil"/>
              <w:right w:val="nil"/>
            </w:tcBorders>
            <w:shd w:val="clear" w:color="auto" w:fill="auto"/>
            <w:noWrap/>
            <w:vAlign w:val="bottom"/>
            <w:hideMark/>
          </w:tcPr>
          <w:p w14:paraId="1A8865D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7DB6B99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65FBF98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0EA0981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single" w:sz="4" w:space="0" w:color="auto"/>
              <w:left w:val="nil"/>
              <w:bottom w:val="nil"/>
              <w:right w:val="single" w:sz="4" w:space="0" w:color="auto"/>
            </w:tcBorders>
            <w:shd w:val="clear" w:color="auto" w:fill="auto"/>
            <w:noWrap/>
            <w:vAlign w:val="bottom"/>
            <w:hideMark/>
          </w:tcPr>
          <w:p w14:paraId="41F89C3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78EA9F02"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AF2038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17EA67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E386M3.2</w:t>
            </w:r>
          </w:p>
        </w:tc>
        <w:tc>
          <w:tcPr>
            <w:tcW w:w="997" w:type="dxa"/>
            <w:tcBorders>
              <w:top w:val="nil"/>
              <w:left w:val="nil"/>
              <w:bottom w:val="nil"/>
              <w:right w:val="nil"/>
            </w:tcBorders>
            <w:shd w:val="clear" w:color="auto" w:fill="auto"/>
            <w:noWrap/>
            <w:vAlign w:val="bottom"/>
            <w:hideMark/>
          </w:tcPr>
          <w:p w14:paraId="22C4FB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79E590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29" w:type="dxa"/>
            <w:tcBorders>
              <w:top w:val="nil"/>
              <w:left w:val="nil"/>
              <w:bottom w:val="nil"/>
              <w:right w:val="nil"/>
            </w:tcBorders>
            <w:shd w:val="clear" w:color="auto" w:fill="auto"/>
            <w:noWrap/>
            <w:vAlign w:val="bottom"/>
            <w:hideMark/>
          </w:tcPr>
          <w:p w14:paraId="76E8F27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61AB3BD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122806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3A4506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71AD2B4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bottom w:val="nil"/>
              <w:right w:val="single" w:sz="4" w:space="0" w:color="auto"/>
            </w:tcBorders>
            <w:shd w:val="clear" w:color="auto" w:fill="auto"/>
            <w:noWrap/>
            <w:vAlign w:val="bottom"/>
            <w:hideMark/>
          </w:tcPr>
          <w:p w14:paraId="1B61258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2B19DA62"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BE31B8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32A47B3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E386M3.3</w:t>
            </w:r>
          </w:p>
        </w:tc>
        <w:tc>
          <w:tcPr>
            <w:tcW w:w="997" w:type="dxa"/>
            <w:tcBorders>
              <w:top w:val="nil"/>
              <w:left w:val="nil"/>
              <w:bottom w:val="nil"/>
              <w:right w:val="nil"/>
            </w:tcBorders>
            <w:shd w:val="clear" w:color="auto" w:fill="auto"/>
            <w:noWrap/>
            <w:vAlign w:val="bottom"/>
            <w:hideMark/>
          </w:tcPr>
          <w:p w14:paraId="6B18A18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2AF9DE7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w:t>
            </w:r>
          </w:p>
        </w:tc>
        <w:tc>
          <w:tcPr>
            <w:tcW w:w="1029" w:type="dxa"/>
            <w:tcBorders>
              <w:top w:val="nil"/>
              <w:left w:val="nil"/>
              <w:bottom w:val="nil"/>
              <w:right w:val="nil"/>
            </w:tcBorders>
            <w:shd w:val="clear" w:color="auto" w:fill="auto"/>
            <w:noWrap/>
            <w:vAlign w:val="bottom"/>
            <w:hideMark/>
          </w:tcPr>
          <w:p w14:paraId="4ED818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53378D7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53A3E2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693" w:type="dxa"/>
            <w:tcBorders>
              <w:top w:val="nil"/>
              <w:left w:val="nil"/>
              <w:bottom w:val="nil"/>
              <w:right w:val="nil"/>
            </w:tcBorders>
            <w:shd w:val="clear" w:color="auto" w:fill="auto"/>
            <w:noWrap/>
            <w:vAlign w:val="bottom"/>
            <w:hideMark/>
          </w:tcPr>
          <w:p w14:paraId="766E718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605ECF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bottom w:val="nil"/>
              <w:right w:val="single" w:sz="4" w:space="0" w:color="auto"/>
            </w:tcBorders>
            <w:shd w:val="clear" w:color="auto" w:fill="auto"/>
            <w:noWrap/>
            <w:vAlign w:val="bottom"/>
            <w:hideMark/>
          </w:tcPr>
          <w:p w14:paraId="2C6148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397D323A"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9DBAFC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BF243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E386M3.4</w:t>
            </w:r>
          </w:p>
        </w:tc>
        <w:tc>
          <w:tcPr>
            <w:tcW w:w="997" w:type="dxa"/>
            <w:tcBorders>
              <w:top w:val="nil"/>
              <w:left w:val="nil"/>
              <w:bottom w:val="nil"/>
              <w:right w:val="nil"/>
            </w:tcBorders>
            <w:shd w:val="clear" w:color="auto" w:fill="auto"/>
            <w:noWrap/>
            <w:vAlign w:val="bottom"/>
            <w:hideMark/>
          </w:tcPr>
          <w:p w14:paraId="38239EA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498A4D2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59BF8F6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24ECB33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7A40E3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693" w:type="dxa"/>
            <w:tcBorders>
              <w:top w:val="nil"/>
              <w:left w:val="nil"/>
              <w:bottom w:val="nil"/>
              <w:right w:val="nil"/>
            </w:tcBorders>
            <w:shd w:val="clear" w:color="auto" w:fill="auto"/>
            <w:noWrap/>
            <w:vAlign w:val="bottom"/>
            <w:hideMark/>
          </w:tcPr>
          <w:p w14:paraId="5BC10C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180FF6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bottom w:val="nil"/>
              <w:right w:val="single" w:sz="4" w:space="0" w:color="auto"/>
            </w:tcBorders>
            <w:shd w:val="clear" w:color="auto" w:fill="auto"/>
            <w:noWrap/>
            <w:vAlign w:val="bottom"/>
            <w:hideMark/>
          </w:tcPr>
          <w:p w14:paraId="375E58B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739A316E"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2FCB0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30008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E386M3.5</w:t>
            </w:r>
          </w:p>
        </w:tc>
        <w:tc>
          <w:tcPr>
            <w:tcW w:w="997" w:type="dxa"/>
            <w:tcBorders>
              <w:top w:val="nil"/>
              <w:left w:val="nil"/>
              <w:bottom w:val="nil"/>
              <w:right w:val="nil"/>
            </w:tcBorders>
            <w:shd w:val="clear" w:color="auto" w:fill="auto"/>
            <w:noWrap/>
            <w:vAlign w:val="bottom"/>
            <w:hideMark/>
          </w:tcPr>
          <w:p w14:paraId="33518DB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5AB60F6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29" w:type="dxa"/>
            <w:tcBorders>
              <w:top w:val="nil"/>
              <w:left w:val="nil"/>
              <w:bottom w:val="nil"/>
              <w:right w:val="nil"/>
            </w:tcBorders>
            <w:shd w:val="clear" w:color="auto" w:fill="auto"/>
            <w:noWrap/>
            <w:vAlign w:val="bottom"/>
            <w:hideMark/>
          </w:tcPr>
          <w:p w14:paraId="1578D6A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57D08DE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6E0B5B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5A78B9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27A3DBF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bottom w:val="nil"/>
              <w:right w:val="single" w:sz="4" w:space="0" w:color="auto"/>
            </w:tcBorders>
            <w:shd w:val="clear" w:color="auto" w:fill="auto"/>
            <w:noWrap/>
            <w:vAlign w:val="bottom"/>
            <w:hideMark/>
          </w:tcPr>
          <w:p w14:paraId="543AECC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0A5A4708" w14:textId="77777777" w:rsidTr="00D77E69">
        <w:trPr>
          <w:trHeight w:val="144"/>
        </w:trPr>
        <w:tc>
          <w:tcPr>
            <w:tcW w:w="1201" w:type="dxa"/>
            <w:tcBorders>
              <w:top w:val="nil"/>
              <w:left w:val="single" w:sz="4" w:space="0" w:color="auto"/>
              <w:right w:val="nil"/>
            </w:tcBorders>
            <w:shd w:val="clear" w:color="auto" w:fill="auto"/>
            <w:noWrap/>
            <w:vAlign w:val="bottom"/>
            <w:hideMark/>
          </w:tcPr>
          <w:p w14:paraId="7D6750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right w:val="nil"/>
            </w:tcBorders>
            <w:shd w:val="clear" w:color="auto" w:fill="auto"/>
            <w:noWrap/>
            <w:vAlign w:val="bottom"/>
            <w:hideMark/>
          </w:tcPr>
          <w:p w14:paraId="7F85756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E386M3.6</w:t>
            </w:r>
          </w:p>
        </w:tc>
        <w:tc>
          <w:tcPr>
            <w:tcW w:w="997" w:type="dxa"/>
            <w:tcBorders>
              <w:top w:val="nil"/>
              <w:left w:val="nil"/>
              <w:right w:val="nil"/>
            </w:tcBorders>
            <w:shd w:val="clear" w:color="auto" w:fill="auto"/>
            <w:noWrap/>
            <w:vAlign w:val="bottom"/>
            <w:hideMark/>
          </w:tcPr>
          <w:p w14:paraId="3DF5205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right w:val="nil"/>
            </w:tcBorders>
            <w:shd w:val="clear" w:color="auto" w:fill="auto"/>
            <w:noWrap/>
            <w:vAlign w:val="bottom"/>
            <w:hideMark/>
          </w:tcPr>
          <w:p w14:paraId="7FE5BD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right w:val="nil"/>
            </w:tcBorders>
            <w:shd w:val="clear" w:color="auto" w:fill="auto"/>
            <w:noWrap/>
            <w:vAlign w:val="bottom"/>
            <w:hideMark/>
          </w:tcPr>
          <w:p w14:paraId="2B91D48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right w:val="nil"/>
            </w:tcBorders>
            <w:shd w:val="clear" w:color="auto" w:fill="auto"/>
            <w:noWrap/>
            <w:vAlign w:val="bottom"/>
            <w:hideMark/>
          </w:tcPr>
          <w:p w14:paraId="14939D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right w:val="nil"/>
            </w:tcBorders>
            <w:shd w:val="clear" w:color="auto" w:fill="auto"/>
            <w:noWrap/>
            <w:vAlign w:val="bottom"/>
            <w:hideMark/>
          </w:tcPr>
          <w:p w14:paraId="7DFD03A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right w:val="nil"/>
            </w:tcBorders>
            <w:shd w:val="clear" w:color="auto" w:fill="auto"/>
            <w:noWrap/>
            <w:vAlign w:val="bottom"/>
            <w:hideMark/>
          </w:tcPr>
          <w:p w14:paraId="6E81977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right w:val="nil"/>
            </w:tcBorders>
            <w:shd w:val="clear" w:color="auto" w:fill="auto"/>
            <w:noWrap/>
            <w:vAlign w:val="bottom"/>
            <w:hideMark/>
          </w:tcPr>
          <w:p w14:paraId="7C9BEDC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right w:val="single" w:sz="4" w:space="0" w:color="auto"/>
            </w:tcBorders>
            <w:shd w:val="clear" w:color="auto" w:fill="auto"/>
            <w:noWrap/>
            <w:vAlign w:val="bottom"/>
            <w:hideMark/>
          </w:tcPr>
          <w:p w14:paraId="04FD741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D77E69" w:rsidRPr="0080711E" w14:paraId="416C2CD0" w14:textId="77777777" w:rsidTr="00D87CE9">
        <w:trPr>
          <w:trHeight w:val="144"/>
        </w:trPr>
        <w:tc>
          <w:tcPr>
            <w:tcW w:w="9999" w:type="dxa"/>
            <w:gridSpan w:val="10"/>
            <w:tcBorders>
              <w:top w:val="nil"/>
              <w:bottom w:val="nil"/>
            </w:tcBorders>
            <w:shd w:val="clear" w:color="auto" w:fill="auto"/>
            <w:noWrap/>
            <w:vAlign w:val="bottom"/>
          </w:tcPr>
          <w:p w14:paraId="46C88E79" w14:textId="16EE8EB9" w:rsidR="00D77E69" w:rsidRPr="00D77E69" w:rsidRDefault="00D77E69" w:rsidP="000F6F6C">
            <w:pPr>
              <w:spacing w:line="240" w:lineRule="auto"/>
              <w:jc w:val="both"/>
              <w:rPr>
                <w:rFonts w:ascii="Times New Roman" w:eastAsia="Times New Roman" w:hAnsi="Times New Roman" w:cs="Times New Roman"/>
                <w:b/>
                <w:bCs/>
                <w:color w:val="000000"/>
                <w:sz w:val="24"/>
                <w:szCs w:val="24"/>
                <w:lang w:val="en-US"/>
              </w:rPr>
            </w:pPr>
            <w:r w:rsidRPr="00D77E69">
              <w:rPr>
                <w:rFonts w:ascii="Times New Roman" w:eastAsia="Times New Roman" w:hAnsi="Times New Roman" w:cs="Times New Roman"/>
                <w:b/>
                <w:bCs/>
                <w:color w:val="000000"/>
                <w:sz w:val="24"/>
                <w:szCs w:val="24"/>
                <w:lang w:val="en-US"/>
              </w:rPr>
              <w:lastRenderedPageBreak/>
              <w:t>Table 7. Continued</w:t>
            </w:r>
          </w:p>
          <w:p w14:paraId="5E0D5B15" w14:textId="7C9F024B" w:rsidR="00D77E69" w:rsidRPr="00D77E69" w:rsidRDefault="00D77E69" w:rsidP="000F6F6C">
            <w:pPr>
              <w:spacing w:line="240" w:lineRule="auto"/>
              <w:jc w:val="both"/>
              <w:rPr>
                <w:rFonts w:ascii="Times New Roman" w:eastAsia="Times New Roman" w:hAnsi="Times New Roman" w:cs="Times New Roman"/>
                <w:b/>
                <w:bCs/>
                <w:color w:val="000000"/>
                <w:sz w:val="24"/>
                <w:szCs w:val="24"/>
                <w:lang w:val="en-US"/>
              </w:rPr>
            </w:pPr>
          </w:p>
        </w:tc>
      </w:tr>
      <w:tr w:rsidR="006E48F0" w:rsidRPr="0080711E" w14:paraId="55D62FA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463C0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1E613C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E386M3.7</w:t>
            </w:r>
          </w:p>
        </w:tc>
        <w:tc>
          <w:tcPr>
            <w:tcW w:w="997" w:type="dxa"/>
            <w:tcBorders>
              <w:top w:val="nil"/>
              <w:left w:val="nil"/>
              <w:bottom w:val="nil"/>
              <w:right w:val="nil"/>
            </w:tcBorders>
            <w:shd w:val="clear" w:color="auto" w:fill="auto"/>
            <w:noWrap/>
            <w:vAlign w:val="bottom"/>
            <w:hideMark/>
          </w:tcPr>
          <w:p w14:paraId="3290F86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E967C1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29" w:type="dxa"/>
            <w:tcBorders>
              <w:top w:val="nil"/>
              <w:left w:val="nil"/>
              <w:bottom w:val="nil"/>
              <w:right w:val="nil"/>
            </w:tcBorders>
            <w:shd w:val="clear" w:color="auto" w:fill="auto"/>
            <w:noWrap/>
            <w:vAlign w:val="bottom"/>
            <w:hideMark/>
          </w:tcPr>
          <w:p w14:paraId="6E23045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506AB88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2936DA8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86B518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82471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bottom w:val="nil"/>
              <w:right w:val="single" w:sz="4" w:space="0" w:color="auto"/>
            </w:tcBorders>
            <w:shd w:val="clear" w:color="auto" w:fill="auto"/>
            <w:noWrap/>
            <w:vAlign w:val="bottom"/>
            <w:hideMark/>
          </w:tcPr>
          <w:p w14:paraId="79232F3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47D1CB86"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14EF3D8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3918942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E386M3.8</w:t>
            </w:r>
          </w:p>
        </w:tc>
        <w:tc>
          <w:tcPr>
            <w:tcW w:w="997" w:type="dxa"/>
            <w:tcBorders>
              <w:top w:val="nil"/>
              <w:left w:val="nil"/>
              <w:bottom w:val="single" w:sz="4" w:space="0" w:color="auto"/>
              <w:right w:val="nil"/>
            </w:tcBorders>
            <w:shd w:val="clear" w:color="auto" w:fill="auto"/>
            <w:noWrap/>
            <w:vAlign w:val="bottom"/>
            <w:hideMark/>
          </w:tcPr>
          <w:p w14:paraId="7EF763E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73C115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11</w:t>
            </w:r>
          </w:p>
        </w:tc>
        <w:tc>
          <w:tcPr>
            <w:tcW w:w="1029" w:type="dxa"/>
            <w:tcBorders>
              <w:top w:val="nil"/>
              <w:left w:val="nil"/>
              <w:bottom w:val="single" w:sz="4" w:space="0" w:color="auto"/>
              <w:right w:val="nil"/>
            </w:tcBorders>
            <w:shd w:val="clear" w:color="auto" w:fill="auto"/>
            <w:noWrap/>
            <w:vAlign w:val="bottom"/>
            <w:hideMark/>
          </w:tcPr>
          <w:p w14:paraId="51619A6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75</w:t>
            </w:r>
          </w:p>
        </w:tc>
        <w:tc>
          <w:tcPr>
            <w:tcW w:w="1074" w:type="dxa"/>
            <w:tcBorders>
              <w:top w:val="nil"/>
              <w:left w:val="nil"/>
              <w:bottom w:val="single" w:sz="4" w:space="0" w:color="auto"/>
              <w:right w:val="nil"/>
            </w:tcBorders>
            <w:shd w:val="clear" w:color="auto" w:fill="auto"/>
            <w:noWrap/>
            <w:vAlign w:val="bottom"/>
            <w:hideMark/>
          </w:tcPr>
          <w:p w14:paraId="286D13F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7BA4E8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single" w:sz="4" w:space="0" w:color="auto"/>
              <w:right w:val="nil"/>
            </w:tcBorders>
            <w:shd w:val="clear" w:color="auto" w:fill="auto"/>
            <w:noWrap/>
            <w:vAlign w:val="bottom"/>
            <w:hideMark/>
          </w:tcPr>
          <w:p w14:paraId="00750EF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25CCC9B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36.31547</w:t>
            </w:r>
          </w:p>
        </w:tc>
        <w:tc>
          <w:tcPr>
            <w:tcW w:w="1004" w:type="dxa"/>
            <w:tcBorders>
              <w:top w:val="nil"/>
              <w:left w:val="nil"/>
              <w:bottom w:val="single" w:sz="4" w:space="0" w:color="auto"/>
              <w:right w:val="single" w:sz="4" w:space="0" w:color="auto"/>
            </w:tcBorders>
            <w:shd w:val="clear" w:color="auto" w:fill="auto"/>
            <w:noWrap/>
            <w:vAlign w:val="bottom"/>
            <w:hideMark/>
          </w:tcPr>
          <w:p w14:paraId="3C63481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-86.6502</w:t>
            </w:r>
          </w:p>
        </w:tc>
      </w:tr>
      <w:tr w:rsidR="006E48F0" w:rsidRPr="0080711E" w14:paraId="328E6740"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5679AD2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Old Hickory Road Cut</w:t>
            </w:r>
          </w:p>
        </w:tc>
        <w:tc>
          <w:tcPr>
            <w:tcW w:w="1196" w:type="dxa"/>
            <w:tcBorders>
              <w:top w:val="single" w:sz="4" w:space="0" w:color="auto"/>
              <w:left w:val="nil"/>
              <w:bottom w:val="nil"/>
              <w:right w:val="nil"/>
            </w:tcBorders>
            <w:shd w:val="clear" w:color="auto" w:fill="auto"/>
            <w:noWrap/>
            <w:vAlign w:val="bottom"/>
            <w:hideMark/>
          </w:tcPr>
          <w:p w14:paraId="14F439A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w:t>
            </w:r>
          </w:p>
        </w:tc>
        <w:tc>
          <w:tcPr>
            <w:tcW w:w="997" w:type="dxa"/>
            <w:tcBorders>
              <w:top w:val="single" w:sz="4" w:space="0" w:color="auto"/>
              <w:left w:val="nil"/>
              <w:bottom w:val="nil"/>
              <w:right w:val="nil"/>
            </w:tcBorders>
            <w:shd w:val="clear" w:color="auto" w:fill="auto"/>
            <w:noWrap/>
            <w:vAlign w:val="bottom"/>
            <w:hideMark/>
          </w:tcPr>
          <w:p w14:paraId="7853E9D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463EF6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single" w:sz="4" w:space="0" w:color="auto"/>
              <w:left w:val="nil"/>
              <w:bottom w:val="nil"/>
              <w:right w:val="nil"/>
            </w:tcBorders>
            <w:shd w:val="clear" w:color="auto" w:fill="auto"/>
            <w:noWrap/>
            <w:vAlign w:val="bottom"/>
            <w:hideMark/>
          </w:tcPr>
          <w:p w14:paraId="787746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32.5</w:t>
            </w:r>
          </w:p>
        </w:tc>
        <w:tc>
          <w:tcPr>
            <w:tcW w:w="1074" w:type="dxa"/>
            <w:tcBorders>
              <w:top w:val="single" w:sz="4" w:space="0" w:color="auto"/>
              <w:left w:val="nil"/>
              <w:bottom w:val="nil"/>
              <w:right w:val="nil"/>
            </w:tcBorders>
            <w:shd w:val="clear" w:color="auto" w:fill="auto"/>
            <w:noWrap/>
            <w:vAlign w:val="bottom"/>
            <w:hideMark/>
          </w:tcPr>
          <w:p w14:paraId="12D8D67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23A8B38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19FB23A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52934B3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single" w:sz="4" w:space="0" w:color="auto"/>
              <w:left w:val="nil"/>
              <w:bottom w:val="nil"/>
              <w:right w:val="single" w:sz="4" w:space="0" w:color="auto"/>
            </w:tcBorders>
            <w:shd w:val="clear" w:color="auto" w:fill="auto"/>
            <w:noWrap/>
            <w:vAlign w:val="bottom"/>
            <w:hideMark/>
          </w:tcPr>
          <w:p w14:paraId="77B9EB8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42D2F56F"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C1BD2C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272C01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OH2</w:t>
            </w:r>
          </w:p>
        </w:tc>
        <w:tc>
          <w:tcPr>
            <w:tcW w:w="997" w:type="dxa"/>
            <w:tcBorders>
              <w:top w:val="nil"/>
              <w:left w:val="nil"/>
              <w:bottom w:val="nil"/>
              <w:right w:val="nil"/>
            </w:tcBorders>
            <w:shd w:val="clear" w:color="auto" w:fill="auto"/>
            <w:noWrap/>
            <w:vAlign w:val="bottom"/>
            <w:hideMark/>
          </w:tcPr>
          <w:p w14:paraId="373F0B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08A8A6F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5.25</w:t>
            </w:r>
          </w:p>
        </w:tc>
        <w:tc>
          <w:tcPr>
            <w:tcW w:w="1029" w:type="dxa"/>
            <w:tcBorders>
              <w:top w:val="nil"/>
              <w:left w:val="nil"/>
              <w:bottom w:val="nil"/>
              <w:right w:val="nil"/>
            </w:tcBorders>
            <w:shd w:val="clear" w:color="auto" w:fill="auto"/>
            <w:noWrap/>
            <w:vAlign w:val="bottom"/>
            <w:hideMark/>
          </w:tcPr>
          <w:p w14:paraId="491ACC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24279B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E90738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6AD69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65A98AD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3441291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0C80F2B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21E6A2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3DA66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OH3</w:t>
            </w:r>
          </w:p>
        </w:tc>
        <w:tc>
          <w:tcPr>
            <w:tcW w:w="997" w:type="dxa"/>
            <w:tcBorders>
              <w:top w:val="nil"/>
              <w:left w:val="nil"/>
              <w:bottom w:val="nil"/>
              <w:right w:val="nil"/>
            </w:tcBorders>
            <w:shd w:val="clear" w:color="auto" w:fill="auto"/>
            <w:noWrap/>
            <w:vAlign w:val="bottom"/>
            <w:hideMark/>
          </w:tcPr>
          <w:p w14:paraId="7CA5C49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7E74E9E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663EB4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nil"/>
              <w:right w:val="nil"/>
            </w:tcBorders>
            <w:shd w:val="clear" w:color="auto" w:fill="auto"/>
            <w:noWrap/>
            <w:vAlign w:val="bottom"/>
            <w:hideMark/>
          </w:tcPr>
          <w:p w14:paraId="0E9C0A7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34A6DC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2961DFA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ACEEA2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5EF8DE9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47700F9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9EC53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A590E2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OH4</w:t>
            </w:r>
          </w:p>
        </w:tc>
        <w:tc>
          <w:tcPr>
            <w:tcW w:w="997" w:type="dxa"/>
            <w:tcBorders>
              <w:top w:val="nil"/>
              <w:left w:val="nil"/>
              <w:bottom w:val="nil"/>
              <w:right w:val="nil"/>
            </w:tcBorders>
            <w:shd w:val="clear" w:color="auto" w:fill="auto"/>
            <w:noWrap/>
            <w:vAlign w:val="bottom"/>
            <w:hideMark/>
          </w:tcPr>
          <w:p w14:paraId="1581176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146CBD5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2AA7848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7794CA9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22C29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133F9FC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AE0B40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69679FF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076A598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112ACF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3482071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OH5</w:t>
            </w:r>
          </w:p>
        </w:tc>
        <w:tc>
          <w:tcPr>
            <w:tcW w:w="997" w:type="dxa"/>
            <w:tcBorders>
              <w:top w:val="nil"/>
              <w:left w:val="nil"/>
              <w:bottom w:val="nil"/>
              <w:right w:val="nil"/>
            </w:tcBorders>
            <w:shd w:val="clear" w:color="auto" w:fill="auto"/>
            <w:noWrap/>
            <w:vAlign w:val="bottom"/>
            <w:hideMark/>
          </w:tcPr>
          <w:p w14:paraId="7B56361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356640E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2ED41C3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1A4AEBA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73E592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DEFFD7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3ADAE00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79D1F9D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646E8511"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5F9D20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BFB610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OH6</w:t>
            </w:r>
          </w:p>
        </w:tc>
        <w:tc>
          <w:tcPr>
            <w:tcW w:w="997" w:type="dxa"/>
            <w:tcBorders>
              <w:top w:val="nil"/>
              <w:left w:val="nil"/>
              <w:bottom w:val="nil"/>
              <w:right w:val="nil"/>
            </w:tcBorders>
            <w:shd w:val="clear" w:color="auto" w:fill="auto"/>
            <w:noWrap/>
            <w:vAlign w:val="bottom"/>
            <w:hideMark/>
          </w:tcPr>
          <w:p w14:paraId="65C57D5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46656D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21.75</w:t>
            </w:r>
          </w:p>
        </w:tc>
        <w:tc>
          <w:tcPr>
            <w:tcW w:w="1029" w:type="dxa"/>
            <w:tcBorders>
              <w:top w:val="nil"/>
              <w:left w:val="nil"/>
              <w:bottom w:val="nil"/>
              <w:right w:val="nil"/>
            </w:tcBorders>
            <w:shd w:val="clear" w:color="auto" w:fill="auto"/>
            <w:noWrap/>
            <w:vAlign w:val="bottom"/>
            <w:hideMark/>
          </w:tcPr>
          <w:p w14:paraId="451F111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nil"/>
              <w:right w:val="nil"/>
            </w:tcBorders>
            <w:shd w:val="clear" w:color="auto" w:fill="auto"/>
            <w:noWrap/>
            <w:vAlign w:val="bottom"/>
            <w:hideMark/>
          </w:tcPr>
          <w:p w14:paraId="53E03B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C4B560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693" w:type="dxa"/>
            <w:tcBorders>
              <w:top w:val="nil"/>
              <w:left w:val="nil"/>
              <w:bottom w:val="nil"/>
              <w:right w:val="nil"/>
            </w:tcBorders>
            <w:shd w:val="clear" w:color="auto" w:fill="auto"/>
            <w:noWrap/>
            <w:vAlign w:val="bottom"/>
            <w:hideMark/>
          </w:tcPr>
          <w:p w14:paraId="512F86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2736C68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7B6B74D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02C2BC9F"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EF3CE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A363E4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OH7</w:t>
            </w:r>
          </w:p>
        </w:tc>
        <w:tc>
          <w:tcPr>
            <w:tcW w:w="997" w:type="dxa"/>
            <w:tcBorders>
              <w:top w:val="nil"/>
              <w:left w:val="nil"/>
              <w:bottom w:val="nil"/>
              <w:right w:val="nil"/>
            </w:tcBorders>
            <w:shd w:val="clear" w:color="auto" w:fill="auto"/>
            <w:noWrap/>
            <w:vAlign w:val="bottom"/>
            <w:hideMark/>
          </w:tcPr>
          <w:p w14:paraId="3E00997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380D2CD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6C7F466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69BC73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DA005F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F10FED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4A0E382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1E8C2DB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6F9D8E27"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03CACB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5FCE98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OH8</w:t>
            </w:r>
          </w:p>
        </w:tc>
        <w:tc>
          <w:tcPr>
            <w:tcW w:w="997" w:type="dxa"/>
            <w:tcBorders>
              <w:top w:val="nil"/>
              <w:left w:val="nil"/>
              <w:bottom w:val="nil"/>
              <w:right w:val="nil"/>
            </w:tcBorders>
            <w:shd w:val="clear" w:color="auto" w:fill="auto"/>
            <w:noWrap/>
            <w:vAlign w:val="bottom"/>
            <w:hideMark/>
          </w:tcPr>
          <w:p w14:paraId="2296FE7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5AD6C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1029" w:type="dxa"/>
            <w:tcBorders>
              <w:top w:val="nil"/>
              <w:left w:val="nil"/>
              <w:bottom w:val="nil"/>
              <w:right w:val="nil"/>
            </w:tcBorders>
            <w:shd w:val="clear" w:color="auto" w:fill="auto"/>
            <w:noWrap/>
            <w:vAlign w:val="bottom"/>
            <w:hideMark/>
          </w:tcPr>
          <w:p w14:paraId="391E678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5E76251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57A5F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2AB40D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EE388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69F824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018FFE56"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0A6362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1D3582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OH9</w:t>
            </w:r>
          </w:p>
        </w:tc>
        <w:tc>
          <w:tcPr>
            <w:tcW w:w="997" w:type="dxa"/>
            <w:tcBorders>
              <w:top w:val="nil"/>
              <w:left w:val="nil"/>
              <w:bottom w:val="nil"/>
              <w:right w:val="nil"/>
            </w:tcBorders>
            <w:shd w:val="clear" w:color="auto" w:fill="auto"/>
            <w:noWrap/>
            <w:vAlign w:val="bottom"/>
            <w:hideMark/>
          </w:tcPr>
          <w:p w14:paraId="43EA852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703C62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06D464A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1D257E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27BAAA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1D4E46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5EE7C63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7CAC85A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60664DBE"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0C1CD23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8B9E29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OH10</w:t>
            </w:r>
          </w:p>
        </w:tc>
        <w:tc>
          <w:tcPr>
            <w:tcW w:w="997" w:type="dxa"/>
            <w:tcBorders>
              <w:top w:val="nil"/>
              <w:left w:val="nil"/>
              <w:bottom w:val="nil"/>
              <w:right w:val="nil"/>
            </w:tcBorders>
            <w:shd w:val="clear" w:color="auto" w:fill="auto"/>
            <w:noWrap/>
            <w:vAlign w:val="bottom"/>
            <w:hideMark/>
          </w:tcPr>
          <w:p w14:paraId="1E37D4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5ED2AAF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6.5</w:t>
            </w:r>
          </w:p>
        </w:tc>
        <w:tc>
          <w:tcPr>
            <w:tcW w:w="1029" w:type="dxa"/>
            <w:tcBorders>
              <w:top w:val="nil"/>
              <w:left w:val="nil"/>
              <w:bottom w:val="nil"/>
              <w:right w:val="nil"/>
            </w:tcBorders>
            <w:shd w:val="clear" w:color="auto" w:fill="auto"/>
            <w:noWrap/>
            <w:vAlign w:val="bottom"/>
            <w:hideMark/>
          </w:tcPr>
          <w:p w14:paraId="52F6AF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5CB4208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826" w:type="dxa"/>
            <w:tcBorders>
              <w:top w:val="nil"/>
              <w:left w:val="nil"/>
              <w:bottom w:val="nil"/>
              <w:right w:val="nil"/>
            </w:tcBorders>
            <w:shd w:val="clear" w:color="auto" w:fill="auto"/>
            <w:noWrap/>
            <w:vAlign w:val="bottom"/>
            <w:hideMark/>
          </w:tcPr>
          <w:p w14:paraId="05504B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747A09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8BB819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1C6817D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27E9E22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FC161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8BE49F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OH11</w:t>
            </w:r>
          </w:p>
        </w:tc>
        <w:tc>
          <w:tcPr>
            <w:tcW w:w="997" w:type="dxa"/>
            <w:tcBorders>
              <w:top w:val="nil"/>
              <w:left w:val="nil"/>
              <w:bottom w:val="nil"/>
              <w:right w:val="nil"/>
            </w:tcBorders>
            <w:shd w:val="clear" w:color="auto" w:fill="auto"/>
            <w:noWrap/>
            <w:vAlign w:val="bottom"/>
            <w:hideMark/>
          </w:tcPr>
          <w:p w14:paraId="4728931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AA0F8E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0C79C4A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367A3B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A598CE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87E336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0C87FCC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57F9DE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4854AB40"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2957A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B7D479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OH12</w:t>
            </w:r>
          </w:p>
        </w:tc>
        <w:tc>
          <w:tcPr>
            <w:tcW w:w="997" w:type="dxa"/>
            <w:tcBorders>
              <w:top w:val="nil"/>
              <w:left w:val="nil"/>
              <w:bottom w:val="nil"/>
              <w:right w:val="nil"/>
            </w:tcBorders>
            <w:shd w:val="clear" w:color="auto" w:fill="auto"/>
            <w:noWrap/>
            <w:vAlign w:val="bottom"/>
            <w:hideMark/>
          </w:tcPr>
          <w:p w14:paraId="203183D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269BAA3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3CDDFB6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2B01E50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826" w:type="dxa"/>
            <w:tcBorders>
              <w:top w:val="nil"/>
              <w:left w:val="nil"/>
              <w:bottom w:val="nil"/>
              <w:right w:val="nil"/>
            </w:tcBorders>
            <w:shd w:val="clear" w:color="auto" w:fill="auto"/>
            <w:noWrap/>
            <w:vAlign w:val="bottom"/>
            <w:hideMark/>
          </w:tcPr>
          <w:p w14:paraId="02BBEB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E50E78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0CF867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346601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7EF92B8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33A7F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62B815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OH13</w:t>
            </w:r>
          </w:p>
        </w:tc>
        <w:tc>
          <w:tcPr>
            <w:tcW w:w="997" w:type="dxa"/>
            <w:tcBorders>
              <w:top w:val="nil"/>
              <w:left w:val="nil"/>
              <w:bottom w:val="nil"/>
              <w:right w:val="nil"/>
            </w:tcBorders>
            <w:shd w:val="clear" w:color="auto" w:fill="auto"/>
            <w:noWrap/>
            <w:vAlign w:val="bottom"/>
            <w:hideMark/>
          </w:tcPr>
          <w:p w14:paraId="6E0E69C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39FD02C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w:t>
            </w:r>
          </w:p>
        </w:tc>
        <w:tc>
          <w:tcPr>
            <w:tcW w:w="1029" w:type="dxa"/>
            <w:tcBorders>
              <w:top w:val="nil"/>
              <w:left w:val="nil"/>
              <w:bottom w:val="nil"/>
              <w:right w:val="nil"/>
            </w:tcBorders>
            <w:shd w:val="clear" w:color="auto" w:fill="auto"/>
            <w:noWrap/>
            <w:vAlign w:val="bottom"/>
            <w:hideMark/>
          </w:tcPr>
          <w:p w14:paraId="3A61A1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4E7AD7D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826" w:type="dxa"/>
            <w:tcBorders>
              <w:top w:val="nil"/>
              <w:left w:val="nil"/>
              <w:bottom w:val="nil"/>
              <w:right w:val="nil"/>
            </w:tcBorders>
            <w:shd w:val="clear" w:color="auto" w:fill="auto"/>
            <w:noWrap/>
            <w:vAlign w:val="bottom"/>
            <w:hideMark/>
          </w:tcPr>
          <w:p w14:paraId="59B66B7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46461F8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0B337F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51A340C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641394AC"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807789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1AAFD1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OH14</w:t>
            </w:r>
          </w:p>
        </w:tc>
        <w:tc>
          <w:tcPr>
            <w:tcW w:w="997" w:type="dxa"/>
            <w:tcBorders>
              <w:top w:val="nil"/>
              <w:left w:val="nil"/>
              <w:bottom w:val="nil"/>
              <w:right w:val="nil"/>
            </w:tcBorders>
            <w:shd w:val="clear" w:color="auto" w:fill="auto"/>
            <w:noWrap/>
            <w:vAlign w:val="bottom"/>
            <w:hideMark/>
          </w:tcPr>
          <w:p w14:paraId="67BB73C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D567EA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1A44A35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563ABA3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6077F2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08A55EC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4B318B7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nil"/>
              <w:right w:val="single" w:sz="4" w:space="0" w:color="auto"/>
            </w:tcBorders>
            <w:shd w:val="clear" w:color="auto" w:fill="auto"/>
            <w:noWrap/>
            <w:vAlign w:val="bottom"/>
            <w:hideMark/>
          </w:tcPr>
          <w:p w14:paraId="46C08D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11A7256B"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5E3B770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2A53357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OH15</w:t>
            </w:r>
          </w:p>
        </w:tc>
        <w:tc>
          <w:tcPr>
            <w:tcW w:w="997" w:type="dxa"/>
            <w:tcBorders>
              <w:top w:val="nil"/>
              <w:left w:val="nil"/>
              <w:bottom w:val="single" w:sz="4" w:space="0" w:color="auto"/>
              <w:right w:val="nil"/>
            </w:tcBorders>
            <w:shd w:val="clear" w:color="auto" w:fill="auto"/>
            <w:noWrap/>
            <w:vAlign w:val="bottom"/>
            <w:hideMark/>
          </w:tcPr>
          <w:p w14:paraId="553801B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60A65BE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single" w:sz="4" w:space="0" w:color="auto"/>
              <w:right w:val="nil"/>
            </w:tcBorders>
            <w:shd w:val="clear" w:color="auto" w:fill="auto"/>
            <w:noWrap/>
            <w:vAlign w:val="bottom"/>
            <w:hideMark/>
          </w:tcPr>
          <w:p w14:paraId="6920EDB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single" w:sz="4" w:space="0" w:color="auto"/>
              <w:right w:val="nil"/>
            </w:tcBorders>
            <w:shd w:val="clear" w:color="auto" w:fill="auto"/>
            <w:noWrap/>
            <w:vAlign w:val="bottom"/>
            <w:hideMark/>
          </w:tcPr>
          <w:p w14:paraId="2F4C207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1685EAF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2A93E3F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069E4E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36.09768</w:t>
            </w:r>
          </w:p>
        </w:tc>
        <w:tc>
          <w:tcPr>
            <w:tcW w:w="1004" w:type="dxa"/>
            <w:tcBorders>
              <w:top w:val="nil"/>
              <w:left w:val="nil"/>
              <w:bottom w:val="single" w:sz="4" w:space="0" w:color="auto"/>
              <w:right w:val="single" w:sz="4" w:space="0" w:color="auto"/>
            </w:tcBorders>
            <w:shd w:val="clear" w:color="auto" w:fill="auto"/>
            <w:noWrap/>
            <w:vAlign w:val="bottom"/>
            <w:hideMark/>
          </w:tcPr>
          <w:p w14:paraId="022648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-86.9247</w:t>
            </w:r>
          </w:p>
        </w:tc>
      </w:tr>
      <w:tr w:rsidR="006E48F0" w:rsidRPr="0080711E" w14:paraId="727E43F9"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545335A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I-840W Mile 26.6</w:t>
            </w:r>
          </w:p>
        </w:tc>
        <w:tc>
          <w:tcPr>
            <w:tcW w:w="1196" w:type="dxa"/>
            <w:tcBorders>
              <w:top w:val="single" w:sz="4" w:space="0" w:color="auto"/>
              <w:left w:val="nil"/>
              <w:bottom w:val="nil"/>
              <w:right w:val="nil"/>
            </w:tcBorders>
            <w:shd w:val="clear" w:color="auto" w:fill="auto"/>
            <w:noWrap/>
            <w:vAlign w:val="bottom"/>
            <w:hideMark/>
          </w:tcPr>
          <w:p w14:paraId="173EA9A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W840M26.1</w:t>
            </w:r>
          </w:p>
        </w:tc>
        <w:tc>
          <w:tcPr>
            <w:tcW w:w="997" w:type="dxa"/>
            <w:tcBorders>
              <w:top w:val="single" w:sz="4" w:space="0" w:color="auto"/>
              <w:left w:val="nil"/>
              <w:bottom w:val="nil"/>
              <w:right w:val="nil"/>
            </w:tcBorders>
            <w:shd w:val="clear" w:color="auto" w:fill="auto"/>
            <w:noWrap/>
            <w:vAlign w:val="bottom"/>
            <w:hideMark/>
          </w:tcPr>
          <w:p w14:paraId="59FF3EE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single" w:sz="4" w:space="0" w:color="auto"/>
              <w:left w:val="nil"/>
              <w:bottom w:val="nil"/>
              <w:right w:val="nil"/>
            </w:tcBorders>
            <w:shd w:val="clear" w:color="auto" w:fill="auto"/>
            <w:noWrap/>
            <w:vAlign w:val="bottom"/>
            <w:hideMark/>
          </w:tcPr>
          <w:p w14:paraId="301D694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29" w:type="dxa"/>
            <w:tcBorders>
              <w:top w:val="single" w:sz="4" w:space="0" w:color="auto"/>
              <w:left w:val="nil"/>
              <w:bottom w:val="nil"/>
              <w:right w:val="nil"/>
            </w:tcBorders>
            <w:shd w:val="clear" w:color="auto" w:fill="auto"/>
            <w:noWrap/>
            <w:vAlign w:val="bottom"/>
            <w:hideMark/>
          </w:tcPr>
          <w:p w14:paraId="735CB39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single" w:sz="4" w:space="0" w:color="auto"/>
              <w:left w:val="nil"/>
              <w:bottom w:val="nil"/>
              <w:right w:val="nil"/>
            </w:tcBorders>
            <w:shd w:val="clear" w:color="auto" w:fill="auto"/>
            <w:noWrap/>
            <w:vAlign w:val="bottom"/>
            <w:hideMark/>
          </w:tcPr>
          <w:p w14:paraId="4661954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28A9535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02EFC6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single" w:sz="4" w:space="0" w:color="auto"/>
              <w:left w:val="nil"/>
              <w:bottom w:val="nil"/>
              <w:right w:val="nil"/>
            </w:tcBorders>
            <w:shd w:val="clear" w:color="auto" w:fill="auto"/>
            <w:noWrap/>
            <w:vAlign w:val="bottom"/>
            <w:hideMark/>
          </w:tcPr>
          <w:p w14:paraId="43A2645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35.82317</w:t>
            </w:r>
          </w:p>
        </w:tc>
        <w:tc>
          <w:tcPr>
            <w:tcW w:w="1004" w:type="dxa"/>
            <w:tcBorders>
              <w:top w:val="single" w:sz="4" w:space="0" w:color="auto"/>
              <w:left w:val="nil"/>
              <w:bottom w:val="nil"/>
              <w:right w:val="single" w:sz="4" w:space="0" w:color="auto"/>
            </w:tcBorders>
            <w:shd w:val="clear" w:color="auto" w:fill="auto"/>
            <w:noWrap/>
            <w:vAlign w:val="bottom"/>
            <w:hideMark/>
          </w:tcPr>
          <w:p w14:paraId="47F08DD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-86.9287</w:t>
            </w:r>
          </w:p>
        </w:tc>
      </w:tr>
      <w:tr w:rsidR="006E48F0" w:rsidRPr="0080711E" w14:paraId="454812E4"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102A39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D4B972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W840M26.2</w:t>
            </w:r>
          </w:p>
        </w:tc>
        <w:tc>
          <w:tcPr>
            <w:tcW w:w="997" w:type="dxa"/>
            <w:tcBorders>
              <w:top w:val="nil"/>
              <w:left w:val="nil"/>
              <w:bottom w:val="nil"/>
              <w:right w:val="nil"/>
            </w:tcBorders>
            <w:shd w:val="clear" w:color="auto" w:fill="auto"/>
            <w:noWrap/>
            <w:vAlign w:val="bottom"/>
            <w:hideMark/>
          </w:tcPr>
          <w:p w14:paraId="27F17F6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6B1E8B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22397AD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74" w:type="dxa"/>
            <w:tcBorders>
              <w:top w:val="nil"/>
              <w:left w:val="nil"/>
              <w:bottom w:val="nil"/>
              <w:right w:val="nil"/>
            </w:tcBorders>
            <w:shd w:val="clear" w:color="auto" w:fill="auto"/>
            <w:noWrap/>
            <w:vAlign w:val="bottom"/>
            <w:hideMark/>
          </w:tcPr>
          <w:p w14:paraId="122A532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CC5298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32D8086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4C611F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35.82317</w:t>
            </w:r>
          </w:p>
        </w:tc>
        <w:tc>
          <w:tcPr>
            <w:tcW w:w="1004" w:type="dxa"/>
            <w:tcBorders>
              <w:top w:val="nil"/>
              <w:left w:val="nil"/>
              <w:bottom w:val="nil"/>
              <w:right w:val="single" w:sz="4" w:space="0" w:color="auto"/>
            </w:tcBorders>
            <w:shd w:val="clear" w:color="auto" w:fill="auto"/>
            <w:noWrap/>
            <w:vAlign w:val="bottom"/>
            <w:hideMark/>
          </w:tcPr>
          <w:p w14:paraId="5DACB27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-86.9287</w:t>
            </w:r>
          </w:p>
        </w:tc>
      </w:tr>
      <w:tr w:rsidR="006E48F0" w:rsidRPr="0080711E" w14:paraId="461CF22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909987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02B96D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W840M26.3</w:t>
            </w:r>
          </w:p>
        </w:tc>
        <w:tc>
          <w:tcPr>
            <w:tcW w:w="997" w:type="dxa"/>
            <w:tcBorders>
              <w:top w:val="nil"/>
              <w:left w:val="nil"/>
              <w:bottom w:val="nil"/>
              <w:right w:val="nil"/>
            </w:tcBorders>
            <w:shd w:val="clear" w:color="auto" w:fill="auto"/>
            <w:noWrap/>
            <w:vAlign w:val="bottom"/>
            <w:hideMark/>
          </w:tcPr>
          <w:p w14:paraId="2346FFE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5D3875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4EFD42E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64FD118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B955D6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0C2DF7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5A6CF4B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35.82317</w:t>
            </w:r>
          </w:p>
        </w:tc>
        <w:tc>
          <w:tcPr>
            <w:tcW w:w="1004" w:type="dxa"/>
            <w:tcBorders>
              <w:top w:val="nil"/>
              <w:left w:val="nil"/>
              <w:bottom w:val="nil"/>
              <w:right w:val="single" w:sz="4" w:space="0" w:color="auto"/>
            </w:tcBorders>
            <w:shd w:val="clear" w:color="auto" w:fill="auto"/>
            <w:noWrap/>
            <w:vAlign w:val="bottom"/>
            <w:hideMark/>
          </w:tcPr>
          <w:p w14:paraId="20F3DAC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-86.9287</w:t>
            </w:r>
          </w:p>
        </w:tc>
      </w:tr>
      <w:tr w:rsidR="006E48F0" w:rsidRPr="0080711E" w14:paraId="52FBE3F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F820D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B4C806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W840M26.4</w:t>
            </w:r>
          </w:p>
        </w:tc>
        <w:tc>
          <w:tcPr>
            <w:tcW w:w="997" w:type="dxa"/>
            <w:tcBorders>
              <w:top w:val="nil"/>
              <w:left w:val="nil"/>
              <w:bottom w:val="nil"/>
              <w:right w:val="nil"/>
            </w:tcBorders>
            <w:shd w:val="clear" w:color="auto" w:fill="auto"/>
            <w:noWrap/>
            <w:vAlign w:val="bottom"/>
            <w:hideMark/>
          </w:tcPr>
          <w:p w14:paraId="60E5C86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6A45F5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w:t>
            </w:r>
          </w:p>
        </w:tc>
        <w:tc>
          <w:tcPr>
            <w:tcW w:w="1029" w:type="dxa"/>
            <w:tcBorders>
              <w:top w:val="nil"/>
              <w:left w:val="nil"/>
              <w:bottom w:val="nil"/>
              <w:right w:val="nil"/>
            </w:tcBorders>
            <w:shd w:val="clear" w:color="auto" w:fill="auto"/>
            <w:noWrap/>
            <w:vAlign w:val="bottom"/>
            <w:hideMark/>
          </w:tcPr>
          <w:p w14:paraId="18FA5A8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w:t>
            </w:r>
          </w:p>
        </w:tc>
        <w:tc>
          <w:tcPr>
            <w:tcW w:w="1074" w:type="dxa"/>
            <w:tcBorders>
              <w:top w:val="nil"/>
              <w:left w:val="nil"/>
              <w:bottom w:val="nil"/>
              <w:right w:val="nil"/>
            </w:tcBorders>
            <w:shd w:val="clear" w:color="auto" w:fill="auto"/>
            <w:noWrap/>
            <w:vAlign w:val="bottom"/>
            <w:hideMark/>
          </w:tcPr>
          <w:p w14:paraId="576EC2C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F343EA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254D3D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2B4F3E3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35.82317</w:t>
            </w:r>
          </w:p>
        </w:tc>
        <w:tc>
          <w:tcPr>
            <w:tcW w:w="1004" w:type="dxa"/>
            <w:tcBorders>
              <w:top w:val="nil"/>
              <w:left w:val="nil"/>
              <w:bottom w:val="nil"/>
              <w:right w:val="single" w:sz="4" w:space="0" w:color="auto"/>
            </w:tcBorders>
            <w:shd w:val="clear" w:color="auto" w:fill="auto"/>
            <w:noWrap/>
            <w:vAlign w:val="bottom"/>
            <w:hideMark/>
          </w:tcPr>
          <w:p w14:paraId="1A12816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-86.9287</w:t>
            </w:r>
          </w:p>
        </w:tc>
      </w:tr>
      <w:tr w:rsidR="006E48F0" w:rsidRPr="0080711E" w14:paraId="5B303FB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465BC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DF1A3D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W840M26.5</w:t>
            </w:r>
          </w:p>
        </w:tc>
        <w:tc>
          <w:tcPr>
            <w:tcW w:w="997" w:type="dxa"/>
            <w:tcBorders>
              <w:top w:val="nil"/>
              <w:left w:val="nil"/>
              <w:bottom w:val="nil"/>
              <w:right w:val="nil"/>
            </w:tcBorders>
            <w:shd w:val="clear" w:color="auto" w:fill="auto"/>
            <w:noWrap/>
            <w:vAlign w:val="bottom"/>
            <w:hideMark/>
          </w:tcPr>
          <w:p w14:paraId="6A27CC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3D53AE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7640973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26F5EB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436300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480B3BE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206008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35.82317</w:t>
            </w:r>
          </w:p>
        </w:tc>
        <w:tc>
          <w:tcPr>
            <w:tcW w:w="1004" w:type="dxa"/>
            <w:tcBorders>
              <w:top w:val="nil"/>
              <w:left w:val="nil"/>
              <w:bottom w:val="nil"/>
              <w:right w:val="single" w:sz="4" w:space="0" w:color="auto"/>
            </w:tcBorders>
            <w:shd w:val="clear" w:color="auto" w:fill="auto"/>
            <w:noWrap/>
            <w:vAlign w:val="bottom"/>
            <w:hideMark/>
          </w:tcPr>
          <w:p w14:paraId="6B4F45A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-86.9287</w:t>
            </w:r>
          </w:p>
        </w:tc>
      </w:tr>
      <w:tr w:rsidR="006E48F0" w:rsidRPr="0080711E" w14:paraId="61AAE81C"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6509D2F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44EEDB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W840M26.6</w:t>
            </w:r>
          </w:p>
        </w:tc>
        <w:tc>
          <w:tcPr>
            <w:tcW w:w="997" w:type="dxa"/>
            <w:tcBorders>
              <w:top w:val="nil"/>
              <w:left w:val="nil"/>
              <w:bottom w:val="single" w:sz="4" w:space="0" w:color="auto"/>
              <w:right w:val="nil"/>
            </w:tcBorders>
            <w:shd w:val="clear" w:color="auto" w:fill="auto"/>
            <w:noWrap/>
            <w:vAlign w:val="bottom"/>
            <w:hideMark/>
          </w:tcPr>
          <w:p w14:paraId="1A6E00B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091E654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w:t>
            </w:r>
          </w:p>
        </w:tc>
        <w:tc>
          <w:tcPr>
            <w:tcW w:w="1029" w:type="dxa"/>
            <w:tcBorders>
              <w:top w:val="nil"/>
              <w:left w:val="nil"/>
              <w:bottom w:val="single" w:sz="4" w:space="0" w:color="auto"/>
              <w:right w:val="nil"/>
            </w:tcBorders>
            <w:shd w:val="clear" w:color="auto" w:fill="auto"/>
            <w:noWrap/>
            <w:vAlign w:val="bottom"/>
            <w:hideMark/>
          </w:tcPr>
          <w:p w14:paraId="6E1FB40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single" w:sz="4" w:space="0" w:color="auto"/>
              <w:right w:val="nil"/>
            </w:tcBorders>
            <w:shd w:val="clear" w:color="auto" w:fill="auto"/>
            <w:noWrap/>
            <w:vAlign w:val="bottom"/>
            <w:hideMark/>
          </w:tcPr>
          <w:p w14:paraId="514B221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4A680F1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single" w:sz="4" w:space="0" w:color="auto"/>
              <w:right w:val="nil"/>
            </w:tcBorders>
            <w:shd w:val="clear" w:color="auto" w:fill="auto"/>
            <w:noWrap/>
            <w:vAlign w:val="bottom"/>
            <w:hideMark/>
          </w:tcPr>
          <w:p w14:paraId="1517E8C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514A0B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35.82317</w:t>
            </w:r>
          </w:p>
        </w:tc>
        <w:tc>
          <w:tcPr>
            <w:tcW w:w="1004" w:type="dxa"/>
            <w:tcBorders>
              <w:top w:val="nil"/>
              <w:left w:val="nil"/>
              <w:bottom w:val="single" w:sz="4" w:space="0" w:color="auto"/>
              <w:right w:val="single" w:sz="4" w:space="0" w:color="auto"/>
            </w:tcBorders>
            <w:shd w:val="clear" w:color="auto" w:fill="auto"/>
            <w:noWrap/>
            <w:vAlign w:val="bottom"/>
            <w:hideMark/>
          </w:tcPr>
          <w:p w14:paraId="209726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-86.9287</w:t>
            </w:r>
          </w:p>
        </w:tc>
      </w:tr>
      <w:tr w:rsidR="006E48F0" w:rsidRPr="0080711E" w14:paraId="30038495"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74976E4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I-840W Mile 24.8</w:t>
            </w:r>
          </w:p>
        </w:tc>
        <w:tc>
          <w:tcPr>
            <w:tcW w:w="1196" w:type="dxa"/>
            <w:tcBorders>
              <w:top w:val="single" w:sz="4" w:space="0" w:color="auto"/>
              <w:left w:val="nil"/>
              <w:bottom w:val="nil"/>
              <w:right w:val="nil"/>
            </w:tcBorders>
            <w:shd w:val="clear" w:color="auto" w:fill="auto"/>
            <w:noWrap/>
            <w:vAlign w:val="bottom"/>
            <w:hideMark/>
          </w:tcPr>
          <w:p w14:paraId="706FBB5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W840M24.1</w:t>
            </w:r>
          </w:p>
        </w:tc>
        <w:tc>
          <w:tcPr>
            <w:tcW w:w="997" w:type="dxa"/>
            <w:tcBorders>
              <w:top w:val="single" w:sz="4" w:space="0" w:color="auto"/>
              <w:left w:val="nil"/>
              <w:bottom w:val="nil"/>
              <w:right w:val="nil"/>
            </w:tcBorders>
            <w:shd w:val="clear" w:color="auto" w:fill="auto"/>
            <w:noWrap/>
            <w:vAlign w:val="bottom"/>
            <w:hideMark/>
          </w:tcPr>
          <w:p w14:paraId="0973E9E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single" w:sz="4" w:space="0" w:color="auto"/>
              <w:left w:val="nil"/>
              <w:bottom w:val="nil"/>
              <w:right w:val="nil"/>
            </w:tcBorders>
            <w:shd w:val="clear" w:color="auto" w:fill="auto"/>
            <w:noWrap/>
            <w:vAlign w:val="bottom"/>
            <w:hideMark/>
          </w:tcPr>
          <w:p w14:paraId="3EE20E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29" w:type="dxa"/>
            <w:tcBorders>
              <w:top w:val="single" w:sz="4" w:space="0" w:color="auto"/>
              <w:left w:val="nil"/>
              <w:bottom w:val="nil"/>
              <w:right w:val="nil"/>
            </w:tcBorders>
            <w:shd w:val="clear" w:color="auto" w:fill="auto"/>
            <w:noWrap/>
            <w:vAlign w:val="bottom"/>
            <w:hideMark/>
          </w:tcPr>
          <w:p w14:paraId="015DAE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80</w:t>
            </w:r>
          </w:p>
        </w:tc>
        <w:tc>
          <w:tcPr>
            <w:tcW w:w="1074" w:type="dxa"/>
            <w:tcBorders>
              <w:top w:val="single" w:sz="4" w:space="0" w:color="auto"/>
              <w:left w:val="nil"/>
              <w:bottom w:val="nil"/>
              <w:right w:val="nil"/>
            </w:tcBorders>
            <w:shd w:val="clear" w:color="auto" w:fill="auto"/>
            <w:noWrap/>
            <w:vAlign w:val="bottom"/>
            <w:hideMark/>
          </w:tcPr>
          <w:p w14:paraId="01F9660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57CC4A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single" w:sz="4" w:space="0" w:color="auto"/>
              <w:left w:val="nil"/>
              <w:bottom w:val="nil"/>
              <w:right w:val="nil"/>
            </w:tcBorders>
            <w:shd w:val="clear" w:color="auto" w:fill="auto"/>
            <w:noWrap/>
            <w:vAlign w:val="bottom"/>
            <w:hideMark/>
          </w:tcPr>
          <w:p w14:paraId="534C3C6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2EB75D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35.82196</w:t>
            </w:r>
          </w:p>
        </w:tc>
        <w:tc>
          <w:tcPr>
            <w:tcW w:w="1004" w:type="dxa"/>
            <w:tcBorders>
              <w:top w:val="single" w:sz="4" w:space="0" w:color="auto"/>
              <w:left w:val="nil"/>
              <w:bottom w:val="nil"/>
              <w:right w:val="single" w:sz="4" w:space="0" w:color="auto"/>
            </w:tcBorders>
            <w:shd w:val="clear" w:color="auto" w:fill="auto"/>
            <w:noWrap/>
            <w:vAlign w:val="bottom"/>
            <w:hideMark/>
          </w:tcPr>
          <w:p w14:paraId="4B8E5FF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-86.9532</w:t>
            </w:r>
          </w:p>
        </w:tc>
      </w:tr>
      <w:tr w:rsidR="006E48F0" w:rsidRPr="0080711E" w14:paraId="2FEE4CD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2020E6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3EFBA8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W840M24.2</w:t>
            </w:r>
          </w:p>
        </w:tc>
        <w:tc>
          <w:tcPr>
            <w:tcW w:w="997" w:type="dxa"/>
            <w:tcBorders>
              <w:top w:val="nil"/>
              <w:left w:val="nil"/>
              <w:bottom w:val="nil"/>
              <w:right w:val="nil"/>
            </w:tcBorders>
            <w:shd w:val="clear" w:color="auto" w:fill="auto"/>
            <w:noWrap/>
            <w:vAlign w:val="bottom"/>
            <w:hideMark/>
          </w:tcPr>
          <w:p w14:paraId="4ED35B2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D5BE08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w:t>
            </w:r>
          </w:p>
        </w:tc>
        <w:tc>
          <w:tcPr>
            <w:tcW w:w="1029" w:type="dxa"/>
            <w:tcBorders>
              <w:top w:val="nil"/>
              <w:left w:val="nil"/>
              <w:bottom w:val="nil"/>
              <w:right w:val="nil"/>
            </w:tcBorders>
            <w:shd w:val="clear" w:color="auto" w:fill="auto"/>
            <w:noWrap/>
            <w:vAlign w:val="bottom"/>
            <w:hideMark/>
          </w:tcPr>
          <w:p w14:paraId="68C13ED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75</w:t>
            </w:r>
          </w:p>
        </w:tc>
        <w:tc>
          <w:tcPr>
            <w:tcW w:w="1074" w:type="dxa"/>
            <w:tcBorders>
              <w:top w:val="nil"/>
              <w:left w:val="nil"/>
              <w:bottom w:val="nil"/>
              <w:right w:val="nil"/>
            </w:tcBorders>
            <w:shd w:val="clear" w:color="auto" w:fill="auto"/>
            <w:noWrap/>
            <w:vAlign w:val="bottom"/>
            <w:hideMark/>
          </w:tcPr>
          <w:p w14:paraId="589551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351F12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299D31D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0E8D183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35.82196</w:t>
            </w:r>
          </w:p>
        </w:tc>
        <w:tc>
          <w:tcPr>
            <w:tcW w:w="1004" w:type="dxa"/>
            <w:tcBorders>
              <w:top w:val="nil"/>
              <w:left w:val="nil"/>
              <w:bottom w:val="nil"/>
              <w:right w:val="single" w:sz="4" w:space="0" w:color="auto"/>
            </w:tcBorders>
            <w:shd w:val="clear" w:color="auto" w:fill="auto"/>
            <w:noWrap/>
            <w:vAlign w:val="bottom"/>
            <w:hideMark/>
          </w:tcPr>
          <w:p w14:paraId="55E7928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-86.9532</w:t>
            </w:r>
          </w:p>
        </w:tc>
      </w:tr>
      <w:tr w:rsidR="006E48F0" w:rsidRPr="0080711E" w14:paraId="0171C0E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406CC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3E399B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W840M24.3</w:t>
            </w:r>
          </w:p>
        </w:tc>
        <w:tc>
          <w:tcPr>
            <w:tcW w:w="997" w:type="dxa"/>
            <w:tcBorders>
              <w:top w:val="nil"/>
              <w:left w:val="nil"/>
              <w:bottom w:val="nil"/>
              <w:right w:val="nil"/>
            </w:tcBorders>
            <w:shd w:val="clear" w:color="auto" w:fill="auto"/>
            <w:noWrap/>
            <w:vAlign w:val="bottom"/>
            <w:hideMark/>
          </w:tcPr>
          <w:p w14:paraId="7D8BF72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D95D46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7802850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50</w:t>
            </w:r>
          </w:p>
        </w:tc>
        <w:tc>
          <w:tcPr>
            <w:tcW w:w="1074" w:type="dxa"/>
            <w:tcBorders>
              <w:top w:val="nil"/>
              <w:left w:val="nil"/>
              <w:bottom w:val="nil"/>
              <w:right w:val="nil"/>
            </w:tcBorders>
            <w:shd w:val="clear" w:color="auto" w:fill="auto"/>
            <w:noWrap/>
            <w:vAlign w:val="bottom"/>
            <w:hideMark/>
          </w:tcPr>
          <w:p w14:paraId="13B54E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D918E4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440CAE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358F943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35.82196</w:t>
            </w:r>
          </w:p>
        </w:tc>
        <w:tc>
          <w:tcPr>
            <w:tcW w:w="1004" w:type="dxa"/>
            <w:tcBorders>
              <w:top w:val="nil"/>
              <w:left w:val="nil"/>
              <w:bottom w:val="nil"/>
              <w:right w:val="single" w:sz="4" w:space="0" w:color="auto"/>
            </w:tcBorders>
            <w:shd w:val="clear" w:color="auto" w:fill="auto"/>
            <w:noWrap/>
            <w:vAlign w:val="bottom"/>
            <w:hideMark/>
          </w:tcPr>
          <w:p w14:paraId="60358D1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-86.9532</w:t>
            </w:r>
          </w:p>
        </w:tc>
      </w:tr>
      <w:tr w:rsidR="006E48F0" w:rsidRPr="0080711E" w14:paraId="2363500E"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040173A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6BF51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W840M24.4</w:t>
            </w:r>
          </w:p>
        </w:tc>
        <w:tc>
          <w:tcPr>
            <w:tcW w:w="997" w:type="dxa"/>
            <w:tcBorders>
              <w:top w:val="nil"/>
              <w:left w:val="nil"/>
              <w:bottom w:val="nil"/>
              <w:right w:val="nil"/>
            </w:tcBorders>
            <w:shd w:val="clear" w:color="auto" w:fill="auto"/>
            <w:noWrap/>
            <w:vAlign w:val="bottom"/>
            <w:hideMark/>
          </w:tcPr>
          <w:p w14:paraId="34AA1DD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D470DE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29" w:type="dxa"/>
            <w:tcBorders>
              <w:top w:val="nil"/>
              <w:left w:val="nil"/>
              <w:bottom w:val="nil"/>
              <w:right w:val="nil"/>
            </w:tcBorders>
            <w:shd w:val="clear" w:color="auto" w:fill="auto"/>
            <w:noWrap/>
            <w:vAlign w:val="bottom"/>
            <w:hideMark/>
          </w:tcPr>
          <w:p w14:paraId="29EE3AF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70</w:t>
            </w:r>
          </w:p>
        </w:tc>
        <w:tc>
          <w:tcPr>
            <w:tcW w:w="1074" w:type="dxa"/>
            <w:tcBorders>
              <w:top w:val="nil"/>
              <w:left w:val="nil"/>
              <w:bottom w:val="nil"/>
              <w:right w:val="nil"/>
            </w:tcBorders>
            <w:shd w:val="clear" w:color="auto" w:fill="auto"/>
            <w:noWrap/>
            <w:vAlign w:val="bottom"/>
            <w:hideMark/>
          </w:tcPr>
          <w:p w14:paraId="335968A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810B4B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03F1DFD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7124411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35.82196</w:t>
            </w:r>
          </w:p>
        </w:tc>
        <w:tc>
          <w:tcPr>
            <w:tcW w:w="1004" w:type="dxa"/>
            <w:tcBorders>
              <w:top w:val="nil"/>
              <w:left w:val="nil"/>
              <w:bottom w:val="nil"/>
              <w:right w:val="single" w:sz="4" w:space="0" w:color="auto"/>
            </w:tcBorders>
            <w:shd w:val="clear" w:color="auto" w:fill="auto"/>
            <w:noWrap/>
            <w:vAlign w:val="bottom"/>
            <w:hideMark/>
          </w:tcPr>
          <w:p w14:paraId="16E327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-86.9532</w:t>
            </w:r>
          </w:p>
        </w:tc>
      </w:tr>
      <w:tr w:rsidR="006E48F0" w:rsidRPr="0080711E" w14:paraId="285A4BA4"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3402E6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6E63E00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W840M24.5</w:t>
            </w:r>
          </w:p>
        </w:tc>
        <w:tc>
          <w:tcPr>
            <w:tcW w:w="997" w:type="dxa"/>
            <w:tcBorders>
              <w:top w:val="nil"/>
              <w:left w:val="nil"/>
              <w:bottom w:val="single" w:sz="4" w:space="0" w:color="auto"/>
              <w:right w:val="nil"/>
            </w:tcBorders>
            <w:shd w:val="clear" w:color="auto" w:fill="auto"/>
            <w:noWrap/>
            <w:vAlign w:val="bottom"/>
            <w:hideMark/>
          </w:tcPr>
          <w:p w14:paraId="089588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6BAB96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29" w:type="dxa"/>
            <w:tcBorders>
              <w:top w:val="nil"/>
              <w:left w:val="nil"/>
              <w:bottom w:val="single" w:sz="4" w:space="0" w:color="auto"/>
              <w:right w:val="nil"/>
            </w:tcBorders>
            <w:shd w:val="clear" w:color="auto" w:fill="auto"/>
            <w:noWrap/>
            <w:vAlign w:val="bottom"/>
            <w:hideMark/>
          </w:tcPr>
          <w:p w14:paraId="30BD408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75</w:t>
            </w:r>
          </w:p>
        </w:tc>
        <w:tc>
          <w:tcPr>
            <w:tcW w:w="1074" w:type="dxa"/>
            <w:tcBorders>
              <w:top w:val="nil"/>
              <w:left w:val="nil"/>
              <w:bottom w:val="single" w:sz="4" w:space="0" w:color="auto"/>
              <w:right w:val="nil"/>
            </w:tcBorders>
            <w:shd w:val="clear" w:color="auto" w:fill="auto"/>
            <w:noWrap/>
            <w:vAlign w:val="bottom"/>
            <w:hideMark/>
          </w:tcPr>
          <w:p w14:paraId="67623A7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3E69A78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single" w:sz="4" w:space="0" w:color="auto"/>
              <w:right w:val="nil"/>
            </w:tcBorders>
            <w:shd w:val="clear" w:color="auto" w:fill="auto"/>
            <w:noWrap/>
            <w:vAlign w:val="bottom"/>
            <w:hideMark/>
          </w:tcPr>
          <w:p w14:paraId="764C6D4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6D0A614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35.82196</w:t>
            </w:r>
          </w:p>
        </w:tc>
        <w:tc>
          <w:tcPr>
            <w:tcW w:w="1004" w:type="dxa"/>
            <w:tcBorders>
              <w:top w:val="nil"/>
              <w:left w:val="nil"/>
              <w:bottom w:val="single" w:sz="4" w:space="0" w:color="auto"/>
              <w:right w:val="single" w:sz="4" w:space="0" w:color="auto"/>
            </w:tcBorders>
            <w:shd w:val="clear" w:color="auto" w:fill="auto"/>
            <w:noWrap/>
            <w:vAlign w:val="bottom"/>
            <w:hideMark/>
          </w:tcPr>
          <w:p w14:paraId="42433BC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-86.9532</w:t>
            </w:r>
          </w:p>
        </w:tc>
      </w:tr>
      <w:tr w:rsidR="006E48F0" w:rsidRPr="0080711E" w14:paraId="06B40EA6"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2B14AB7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I-840E Mile 24.8</w:t>
            </w:r>
          </w:p>
        </w:tc>
        <w:tc>
          <w:tcPr>
            <w:tcW w:w="1196" w:type="dxa"/>
            <w:tcBorders>
              <w:top w:val="single" w:sz="4" w:space="0" w:color="auto"/>
              <w:left w:val="nil"/>
              <w:bottom w:val="nil"/>
              <w:right w:val="nil"/>
            </w:tcBorders>
            <w:shd w:val="clear" w:color="auto" w:fill="auto"/>
            <w:noWrap/>
            <w:vAlign w:val="bottom"/>
            <w:hideMark/>
          </w:tcPr>
          <w:p w14:paraId="5301F83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E840M24.1</w:t>
            </w:r>
          </w:p>
        </w:tc>
        <w:tc>
          <w:tcPr>
            <w:tcW w:w="997" w:type="dxa"/>
            <w:tcBorders>
              <w:top w:val="single" w:sz="4" w:space="0" w:color="auto"/>
              <w:left w:val="nil"/>
              <w:bottom w:val="nil"/>
              <w:right w:val="nil"/>
            </w:tcBorders>
            <w:shd w:val="clear" w:color="auto" w:fill="auto"/>
            <w:noWrap/>
            <w:vAlign w:val="bottom"/>
            <w:hideMark/>
          </w:tcPr>
          <w:p w14:paraId="0D9C8B4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single" w:sz="4" w:space="0" w:color="auto"/>
              <w:left w:val="nil"/>
              <w:bottom w:val="nil"/>
              <w:right w:val="nil"/>
            </w:tcBorders>
            <w:shd w:val="clear" w:color="auto" w:fill="auto"/>
            <w:noWrap/>
            <w:vAlign w:val="bottom"/>
            <w:hideMark/>
          </w:tcPr>
          <w:p w14:paraId="49991F0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single" w:sz="4" w:space="0" w:color="auto"/>
              <w:left w:val="nil"/>
              <w:bottom w:val="nil"/>
              <w:right w:val="nil"/>
            </w:tcBorders>
            <w:shd w:val="clear" w:color="auto" w:fill="auto"/>
            <w:noWrap/>
            <w:vAlign w:val="bottom"/>
            <w:hideMark/>
          </w:tcPr>
          <w:p w14:paraId="12492F4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single" w:sz="4" w:space="0" w:color="auto"/>
              <w:left w:val="nil"/>
              <w:bottom w:val="nil"/>
              <w:right w:val="nil"/>
            </w:tcBorders>
            <w:shd w:val="clear" w:color="auto" w:fill="auto"/>
            <w:noWrap/>
            <w:vAlign w:val="bottom"/>
            <w:hideMark/>
          </w:tcPr>
          <w:p w14:paraId="1CA6C24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44780CB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4C8B8F2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2100D05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35.82154</w:t>
            </w:r>
          </w:p>
        </w:tc>
        <w:tc>
          <w:tcPr>
            <w:tcW w:w="1004" w:type="dxa"/>
            <w:tcBorders>
              <w:top w:val="single" w:sz="4" w:space="0" w:color="auto"/>
              <w:left w:val="nil"/>
              <w:bottom w:val="nil"/>
              <w:right w:val="single" w:sz="4" w:space="0" w:color="auto"/>
            </w:tcBorders>
            <w:shd w:val="clear" w:color="auto" w:fill="auto"/>
            <w:noWrap/>
            <w:vAlign w:val="bottom"/>
            <w:hideMark/>
          </w:tcPr>
          <w:p w14:paraId="3745AA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-86.9521</w:t>
            </w:r>
          </w:p>
        </w:tc>
      </w:tr>
      <w:tr w:rsidR="006E48F0" w:rsidRPr="0080711E" w14:paraId="079450F7"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4A29EB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DAEC2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E840M24.2</w:t>
            </w:r>
          </w:p>
        </w:tc>
        <w:tc>
          <w:tcPr>
            <w:tcW w:w="997" w:type="dxa"/>
            <w:tcBorders>
              <w:top w:val="nil"/>
              <w:left w:val="nil"/>
              <w:bottom w:val="nil"/>
              <w:right w:val="nil"/>
            </w:tcBorders>
            <w:shd w:val="clear" w:color="auto" w:fill="auto"/>
            <w:noWrap/>
            <w:vAlign w:val="bottom"/>
            <w:hideMark/>
          </w:tcPr>
          <w:p w14:paraId="24674B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29B86E8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2373E05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2F73550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769105E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693" w:type="dxa"/>
            <w:tcBorders>
              <w:top w:val="nil"/>
              <w:left w:val="nil"/>
              <w:bottom w:val="nil"/>
              <w:right w:val="nil"/>
            </w:tcBorders>
            <w:shd w:val="clear" w:color="auto" w:fill="auto"/>
            <w:noWrap/>
            <w:vAlign w:val="bottom"/>
            <w:hideMark/>
          </w:tcPr>
          <w:p w14:paraId="349CDA3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006B712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35.82154</w:t>
            </w:r>
          </w:p>
        </w:tc>
        <w:tc>
          <w:tcPr>
            <w:tcW w:w="1004" w:type="dxa"/>
            <w:tcBorders>
              <w:top w:val="nil"/>
              <w:left w:val="nil"/>
              <w:bottom w:val="nil"/>
              <w:right w:val="single" w:sz="4" w:space="0" w:color="auto"/>
            </w:tcBorders>
            <w:shd w:val="clear" w:color="auto" w:fill="auto"/>
            <w:noWrap/>
            <w:vAlign w:val="bottom"/>
            <w:hideMark/>
          </w:tcPr>
          <w:p w14:paraId="34DFC4F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-86.9521</w:t>
            </w:r>
          </w:p>
        </w:tc>
      </w:tr>
      <w:tr w:rsidR="006E48F0" w:rsidRPr="0080711E" w14:paraId="7BEADB7A"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FF2BDC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E684E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E840M24.3</w:t>
            </w:r>
          </w:p>
        </w:tc>
        <w:tc>
          <w:tcPr>
            <w:tcW w:w="997" w:type="dxa"/>
            <w:tcBorders>
              <w:top w:val="nil"/>
              <w:left w:val="nil"/>
              <w:bottom w:val="nil"/>
              <w:right w:val="nil"/>
            </w:tcBorders>
            <w:shd w:val="clear" w:color="auto" w:fill="auto"/>
            <w:noWrap/>
            <w:vAlign w:val="bottom"/>
            <w:hideMark/>
          </w:tcPr>
          <w:p w14:paraId="028B2D4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3053A62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1418E41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nil"/>
              <w:right w:val="nil"/>
            </w:tcBorders>
            <w:shd w:val="clear" w:color="auto" w:fill="auto"/>
            <w:noWrap/>
            <w:vAlign w:val="bottom"/>
            <w:hideMark/>
          </w:tcPr>
          <w:p w14:paraId="19F3BF6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37033D0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1248B7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0ABFAB7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35.82154</w:t>
            </w:r>
          </w:p>
        </w:tc>
        <w:tc>
          <w:tcPr>
            <w:tcW w:w="1004" w:type="dxa"/>
            <w:tcBorders>
              <w:top w:val="nil"/>
              <w:left w:val="nil"/>
              <w:bottom w:val="nil"/>
              <w:right w:val="single" w:sz="4" w:space="0" w:color="auto"/>
            </w:tcBorders>
            <w:shd w:val="clear" w:color="auto" w:fill="auto"/>
            <w:noWrap/>
            <w:vAlign w:val="bottom"/>
            <w:hideMark/>
          </w:tcPr>
          <w:p w14:paraId="762170A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-86.9521</w:t>
            </w:r>
          </w:p>
        </w:tc>
      </w:tr>
      <w:tr w:rsidR="006E48F0" w:rsidRPr="0080711E" w14:paraId="26E74A0E"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BF2D56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DF2850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E840M24.4</w:t>
            </w:r>
          </w:p>
        </w:tc>
        <w:tc>
          <w:tcPr>
            <w:tcW w:w="997" w:type="dxa"/>
            <w:tcBorders>
              <w:top w:val="nil"/>
              <w:left w:val="nil"/>
              <w:bottom w:val="nil"/>
              <w:right w:val="nil"/>
            </w:tcBorders>
            <w:shd w:val="clear" w:color="auto" w:fill="auto"/>
            <w:noWrap/>
            <w:vAlign w:val="bottom"/>
            <w:hideMark/>
          </w:tcPr>
          <w:p w14:paraId="4BE6FE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77AEA54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020858D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1545BA5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F09EA2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A68CF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11ED72F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35.82154</w:t>
            </w:r>
          </w:p>
        </w:tc>
        <w:tc>
          <w:tcPr>
            <w:tcW w:w="1004" w:type="dxa"/>
            <w:tcBorders>
              <w:top w:val="nil"/>
              <w:left w:val="nil"/>
              <w:bottom w:val="nil"/>
              <w:right w:val="single" w:sz="4" w:space="0" w:color="auto"/>
            </w:tcBorders>
            <w:shd w:val="clear" w:color="auto" w:fill="auto"/>
            <w:noWrap/>
            <w:vAlign w:val="bottom"/>
            <w:hideMark/>
          </w:tcPr>
          <w:p w14:paraId="5D5F2A5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-86.9521</w:t>
            </w:r>
          </w:p>
        </w:tc>
      </w:tr>
      <w:tr w:rsidR="006E48F0" w:rsidRPr="0080711E" w14:paraId="21A621F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210D2C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A71FD8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E840M24.5</w:t>
            </w:r>
          </w:p>
        </w:tc>
        <w:tc>
          <w:tcPr>
            <w:tcW w:w="997" w:type="dxa"/>
            <w:tcBorders>
              <w:top w:val="nil"/>
              <w:left w:val="nil"/>
              <w:bottom w:val="nil"/>
              <w:right w:val="nil"/>
            </w:tcBorders>
            <w:shd w:val="clear" w:color="auto" w:fill="auto"/>
            <w:noWrap/>
            <w:vAlign w:val="bottom"/>
            <w:hideMark/>
          </w:tcPr>
          <w:p w14:paraId="7217B52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128C765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8.66</w:t>
            </w:r>
          </w:p>
        </w:tc>
        <w:tc>
          <w:tcPr>
            <w:tcW w:w="1029" w:type="dxa"/>
            <w:tcBorders>
              <w:top w:val="nil"/>
              <w:left w:val="nil"/>
              <w:bottom w:val="nil"/>
              <w:right w:val="nil"/>
            </w:tcBorders>
            <w:shd w:val="clear" w:color="auto" w:fill="auto"/>
            <w:noWrap/>
            <w:vAlign w:val="bottom"/>
            <w:hideMark/>
          </w:tcPr>
          <w:p w14:paraId="31A5199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25D26C0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48608C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50C814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7BC874B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35.82154</w:t>
            </w:r>
          </w:p>
        </w:tc>
        <w:tc>
          <w:tcPr>
            <w:tcW w:w="1004" w:type="dxa"/>
            <w:tcBorders>
              <w:top w:val="nil"/>
              <w:left w:val="nil"/>
              <w:bottom w:val="nil"/>
              <w:right w:val="single" w:sz="4" w:space="0" w:color="auto"/>
            </w:tcBorders>
            <w:shd w:val="clear" w:color="auto" w:fill="auto"/>
            <w:noWrap/>
            <w:vAlign w:val="bottom"/>
            <w:hideMark/>
          </w:tcPr>
          <w:p w14:paraId="54321D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-86.9521</w:t>
            </w:r>
          </w:p>
        </w:tc>
      </w:tr>
      <w:tr w:rsidR="006E48F0" w:rsidRPr="0080711E" w14:paraId="724EAC0C"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7D71E1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14D4F97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E840M24.6</w:t>
            </w:r>
          </w:p>
        </w:tc>
        <w:tc>
          <w:tcPr>
            <w:tcW w:w="997" w:type="dxa"/>
            <w:tcBorders>
              <w:top w:val="nil"/>
              <w:left w:val="nil"/>
              <w:bottom w:val="single" w:sz="4" w:space="0" w:color="auto"/>
              <w:right w:val="nil"/>
            </w:tcBorders>
            <w:shd w:val="clear" w:color="auto" w:fill="auto"/>
            <w:noWrap/>
            <w:vAlign w:val="bottom"/>
            <w:hideMark/>
          </w:tcPr>
          <w:p w14:paraId="4972F01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5970B1F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single" w:sz="4" w:space="0" w:color="auto"/>
              <w:right w:val="nil"/>
            </w:tcBorders>
            <w:shd w:val="clear" w:color="auto" w:fill="auto"/>
            <w:noWrap/>
            <w:vAlign w:val="bottom"/>
            <w:hideMark/>
          </w:tcPr>
          <w:p w14:paraId="536818E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single" w:sz="4" w:space="0" w:color="auto"/>
              <w:right w:val="nil"/>
            </w:tcBorders>
            <w:shd w:val="clear" w:color="auto" w:fill="auto"/>
            <w:noWrap/>
            <w:vAlign w:val="bottom"/>
            <w:hideMark/>
          </w:tcPr>
          <w:p w14:paraId="5B8F933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2E10255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3C74309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507942C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35.82154</w:t>
            </w:r>
          </w:p>
        </w:tc>
        <w:tc>
          <w:tcPr>
            <w:tcW w:w="1004" w:type="dxa"/>
            <w:tcBorders>
              <w:top w:val="nil"/>
              <w:left w:val="nil"/>
              <w:bottom w:val="single" w:sz="4" w:space="0" w:color="auto"/>
              <w:right w:val="single" w:sz="4" w:space="0" w:color="auto"/>
            </w:tcBorders>
            <w:shd w:val="clear" w:color="auto" w:fill="auto"/>
            <w:noWrap/>
            <w:vAlign w:val="bottom"/>
            <w:hideMark/>
          </w:tcPr>
          <w:p w14:paraId="5704E8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-86.9521</w:t>
            </w:r>
          </w:p>
        </w:tc>
      </w:tr>
      <w:tr w:rsidR="006E48F0" w:rsidRPr="0080711E" w14:paraId="7887EDE6"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4F2B4F8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Big East Fork Stream Cut</w:t>
            </w:r>
          </w:p>
        </w:tc>
        <w:tc>
          <w:tcPr>
            <w:tcW w:w="1196" w:type="dxa"/>
            <w:tcBorders>
              <w:top w:val="single" w:sz="4" w:space="0" w:color="auto"/>
              <w:left w:val="nil"/>
              <w:bottom w:val="nil"/>
              <w:right w:val="nil"/>
            </w:tcBorders>
            <w:shd w:val="clear" w:color="auto" w:fill="auto"/>
            <w:noWrap/>
            <w:vAlign w:val="bottom"/>
            <w:hideMark/>
          </w:tcPr>
          <w:p w14:paraId="4B96E1F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BF1</w:t>
            </w:r>
          </w:p>
        </w:tc>
        <w:tc>
          <w:tcPr>
            <w:tcW w:w="997" w:type="dxa"/>
            <w:tcBorders>
              <w:top w:val="single" w:sz="4" w:space="0" w:color="auto"/>
              <w:left w:val="nil"/>
              <w:bottom w:val="nil"/>
              <w:right w:val="nil"/>
            </w:tcBorders>
            <w:shd w:val="clear" w:color="auto" w:fill="auto"/>
            <w:noWrap/>
            <w:vAlign w:val="bottom"/>
            <w:hideMark/>
          </w:tcPr>
          <w:p w14:paraId="76674DC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741F494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single" w:sz="4" w:space="0" w:color="auto"/>
              <w:left w:val="nil"/>
              <w:bottom w:val="nil"/>
              <w:right w:val="nil"/>
            </w:tcBorders>
            <w:shd w:val="clear" w:color="auto" w:fill="auto"/>
            <w:noWrap/>
            <w:vAlign w:val="bottom"/>
            <w:hideMark/>
          </w:tcPr>
          <w:p w14:paraId="6F4AB9A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w:t>
            </w:r>
          </w:p>
        </w:tc>
        <w:tc>
          <w:tcPr>
            <w:tcW w:w="1074" w:type="dxa"/>
            <w:tcBorders>
              <w:top w:val="single" w:sz="4" w:space="0" w:color="auto"/>
              <w:left w:val="nil"/>
              <w:bottom w:val="nil"/>
              <w:right w:val="nil"/>
            </w:tcBorders>
            <w:shd w:val="clear" w:color="auto" w:fill="auto"/>
            <w:noWrap/>
            <w:vAlign w:val="bottom"/>
            <w:hideMark/>
          </w:tcPr>
          <w:p w14:paraId="20C1109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29A5368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4228FD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single" w:sz="4" w:space="0" w:color="auto"/>
              <w:left w:val="nil"/>
              <w:bottom w:val="nil"/>
              <w:right w:val="nil"/>
            </w:tcBorders>
            <w:shd w:val="clear" w:color="auto" w:fill="auto"/>
            <w:noWrap/>
            <w:vAlign w:val="bottom"/>
            <w:hideMark/>
          </w:tcPr>
          <w:p w14:paraId="397FF3A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35.95217</w:t>
            </w:r>
          </w:p>
        </w:tc>
        <w:tc>
          <w:tcPr>
            <w:tcW w:w="1004" w:type="dxa"/>
            <w:tcBorders>
              <w:top w:val="single" w:sz="4" w:space="0" w:color="auto"/>
              <w:left w:val="nil"/>
              <w:bottom w:val="nil"/>
              <w:right w:val="single" w:sz="4" w:space="0" w:color="auto"/>
            </w:tcBorders>
            <w:shd w:val="clear" w:color="auto" w:fill="auto"/>
            <w:noWrap/>
            <w:vAlign w:val="bottom"/>
            <w:hideMark/>
          </w:tcPr>
          <w:p w14:paraId="7CB2F5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-87.0156</w:t>
            </w:r>
          </w:p>
        </w:tc>
      </w:tr>
      <w:tr w:rsidR="006E48F0" w:rsidRPr="0080711E" w14:paraId="358ECEF8"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11BE7AB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53771A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BF2</w:t>
            </w:r>
          </w:p>
        </w:tc>
        <w:tc>
          <w:tcPr>
            <w:tcW w:w="997" w:type="dxa"/>
            <w:tcBorders>
              <w:top w:val="nil"/>
              <w:left w:val="nil"/>
              <w:bottom w:val="single" w:sz="4" w:space="0" w:color="auto"/>
              <w:right w:val="nil"/>
            </w:tcBorders>
            <w:shd w:val="clear" w:color="auto" w:fill="auto"/>
            <w:noWrap/>
            <w:vAlign w:val="bottom"/>
            <w:hideMark/>
          </w:tcPr>
          <w:p w14:paraId="1B36B33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single" w:sz="4" w:space="0" w:color="auto"/>
              <w:right w:val="nil"/>
            </w:tcBorders>
            <w:shd w:val="clear" w:color="auto" w:fill="auto"/>
            <w:noWrap/>
            <w:vAlign w:val="bottom"/>
            <w:hideMark/>
          </w:tcPr>
          <w:p w14:paraId="1C85ED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29" w:type="dxa"/>
            <w:tcBorders>
              <w:top w:val="nil"/>
              <w:left w:val="nil"/>
              <w:bottom w:val="single" w:sz="4" w:space="0" w:color="auto"/>
              <w:right w:val="nil"/>
            </w:tcBorders>
            <w:shd w:val="clear" w:color="auto" w:fill="auto"/>
            <w:noWrap/>
            <w:vAlign w:val="bottom"/>
            <w:hideMark/>
          </w:tcPr>
          <w:p w14:paraId="58FB84C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single" w:sz="4" w:space="0" w:color="auto"/>
              <w:right w:val="nil"/>
            </w:tcBorders>
            <w:shd w:val="clear" w:color="auto" w:fill="auto"/>
            <w:noWrap/>
            <w:vAlign w:val="bottom"/>
            <w:hideMark/>
          </w:tcPr>
          <w:p w14:paraId="4422717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786860A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5752141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single" w:sz="4" w:space="0" w:color="auto"/>
              <w:right w:val="nil"/>
            </w:tcBorders>
            <w:shd w:val="clear" w:color="auto" w:fill="auto"/>
            <w:noWrap/>
            <w:vAlign w:val="bottom"/>
            <w:hideMark/>
          </w:tcPr>
          <w:p w14:paraId="02D942D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35.95217</w:t>
            </w:r>
          </w:p>
        </w:tc>
        <w:tc>
          <w:tcPr>
            <w:tcW w:w="1004" w:type="dxa"/>
            <w:tcBorders>
              <w:top w:val="nil"/>
              <w:left w:val="nil"/>
              <w:bottom w:val="single" w:sz="4" w:space="0" w:color="auto"/>
              <w:right w:val="single" w:sz="4" w:space="0" w:color="auto"/>
            </w:tcBorders>
            <w:shd w:val="clear" w:color="auto" w:fill="auto"/>
            <w:noWrap/>
            <w:vAlign w:val="bottom"/>
            <w:hideMark/>
          </w:tcPr>
          <w:p w14:paraId="63E7254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-87.0156</w:t>
            </w:r>
          </w:p>
        </w:tc>
      </w:tr>
      <w:tr w:rsidR="006E48F0" w:rsidRPr="0080711E" w14:paraId="794F7BB3"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42A6E2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Red Caboose Road Cut</w:t>
            </w:r>
          </w:p>
        </w:tc>
        <w:tc>
          <w:tcPr>
            <w:tcW w:w="1196" w:type="dxa"/>
            <w:tcBorders>
              <w:top w:val="single" w:sz="4" w:space="0" w:color="auto"/>
              <w:left w:val="nil"/>
              <w:bottom w:val="nil"/>
              <w:right w:val="nil"/>
            </w:tcBorders>
            <w:shd w:val="clear" w:color="auto" w:fill="auto"/>
            <w:noWrap/>
            <w:vAlign w:val="bottom"/>
            <w:hideMark/>
          </w:tcPr>
          <w:p w14:paraId="174569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RED1</w:t>
            </w:r>
          </w:p>
        </w:tc>
        <w:tc>
          <w:tcPr>
            <w:tcW w:w="997" w:type="dxa"/>
            <w:tcBorders>
              <w:top w:val="single" w:sz="4" w:space="0" w:color="auto"/>
              <w:left w:val="nil"/>
              <w:bottom w:val="nil"/>
              <w:right w:val="nil"/>
            </w:tcBorders>
            <w:shd w:val="clear" w:color="auto" w:fill="auto"/>
            <w:noWrap/>
            <w:vAlign w:val="bottom"/>
            <w:hideMark/>
          </w:tcPr>
          <w:p w14:paraId="5CDA704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43124B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1029" w:type="dxa"/>
            <w:tcBorders>
              <w:top w:val="single" w:sz="4" w:space="0" w:color="auto"/>
              <w:left w:val="nil"/>
              <w:bottom w:val="nil"/>
              <w:right w:val="nil"/>
            </w:tcBorders>
            <w:shd w:val="clear" w:color="auto" w:fill="auto"/>
            <w:noWrap/>
            <w:vAlign w:val="bottom"/>
            <w:hideMark/>
          </w:tcPr>
          <w:p w14:paraId="2FF99D2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single" w:sz="4" w:space="0" w:color="auto"/>
              <w:left w:val="nil"/>
              <w:bottom w:val="nil"/>
              <w:right w:val="nil"/>
            </w:tcBorders>
            <w:shd w:val="clear" w:color="auto" w:fill="auto"/>
            <w:noWrap/>
            <w:vAlign w:val="bottom"/>
            <w:hideMark/>
          </w:tcPr>
          <w:p w14:paraId="160E80C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456F91E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643C766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7E97051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36.0738</w:t>
            </w:r>
          </w:p>
        </w:tc>
        <w:tc>
          <w:tcPr>
            <w:tcW w:w="1004" w:type="dxa"/>
            <w:tcBorders>
              <w:top w:val="single" w:sz="4" w:space="0" w:color="auto"/>
              <w:left w:val="nil"/>
              <w:bottom w:val="nil"/>
              <w:right w:val="single" w:sz="4" w:space="0" w:color="auto"/>
            </w:tcBorders>
            <w:shd w:val="clear" w:color="auto" w:fill="auto"/>
            <w:noWrap/>
            <w:vAlign w:val="bottom"/>
            <w:hideMark/>
          </w:tcPr>
          <w:p w14:paraId="02AB1BA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-86.9321</w:t>
            </w:r>
          </w:p>
        </w:tc>
      </w:tr>
      <w:tr w:rsidR="006E48F0" w:rsidRPr="0080711E" w14:paraId="57F09BE5"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7949732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11D4342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RED2</w:t>
            </w:r>
          </w:p>
        </w:tc>
        <w:tc>
          <w:tcPr>
            <w:tcW w:w="997" w:type="dxa"/>
            <w:tcBorders>
              <w:top w:val="nil"/>
              <w:left w:val="nil"/>
              <w:bottom w:val="single" w:sz="4" w:space="0" w:color="auto"/>
              <w:right w:val="nil"/>
            </w:tcBorders>
            <w:shd w:val="clear" w:color="auto" w:fill="auto"/>
            <w:noWrap/>
            <w:vAlign w:val="bottom"/>
            <w:hideMark/>
          </w:tcPr>
          <w:p w14:paraId="14E2906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single" w:sz="4" w:space="0" w:color="auto"/>
              <w:right w:val="nil"/>
            </w:tcBorders>
            <w:shd w:val="clear" w:color="auto" w:fill="auto"/>
            <w:noWrap/>
            <w:vAlign w:val="bottom"/>
            <w:hideMark/>
          </w:tcPr>
          <w:p w14:paraId="52CB2C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w:t>
            </w:r>
          </w:p>
        </w:tc>
        <w:tc>
          <w:tcPr>
            <w:tcW w:w="1029" w:type="dxa"/>
            <w:tcBorders>
              <w:top w:val="nil"/>
              <w:left w:val="nil"/>
              <w:bottom w:val="single" w:sz="4" w:space="0" w:color="auto"/>
              <w:right w:val="nil"/>
            </w:tcBorders>
            <w:shd w:val="clear" w:color="auto" w:fill="auto"/>
            <w:noWrap/>
            <w:vAlign w:val="bottom"/>
            <w:hideMark/>
          </w:tcPr>
          <w:p w14:paraId="576B2D0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50</w:t>
            </w:r>
          </w:p>
        </w:tc>
        <w:tc>
          <w:tcPr>
            <w:tcW w:w="1074" w:type="dxa"/>
            <w:tcBorders>
              <w:top w:val="nil"/>
              <w:left w:val="nil"/>
              <w:bottom w:val="single" w:sz="4" w:space="0" w:color="auto"/>
              <w:right w:val="nil"/>
            </w:tcBorders>
            <w:shd w:val="clear" w:color="auto" w:fill="auto"/>
            <w:noWrap/>
            <w:vAlign w:val="bottom"/>
            <w:hideMark/>
          </w:tcPr>
          <w:p w14:paraId="45ABBF4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68D6278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7AB6BE2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4FAAD2A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36.0738</w:t>
            </w:r>
          </w:p>
        </w:tc>
        <w:tc>
          <w:tcPr>
            <w:tcW w:w="1004" w:type="dxa"/>
            <w:tcBorders>
              <w:top w:val="nil"/>
              <w:left w:val="nil"/>
              <w:bottom w:val="single" w:sz="4" w:space="0" w:color="auto"/>
              <w:right w:val="single" w:sz="4" w:space="0" w:color="auto"/>
            </w:tcBorders>
            <w:shd w:val="clear" w:color="auto" w:fill="auto"/>
            <w:noWrap/>
            <w:vAlign w:val="bottom"/>
            <w:hideMark/>
          </w:tcPr>
          <w:p w14:paraId="675F8EA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-86.9321</w:t>
            </w:r>
          </w:p>
        </w:tc>
      </w:tr>
      <w:tr w:rsidR="006E48F0" w:rsidRPr="0080711E" w14:paraId="3CE5BB75"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44998A5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I-40E Mile 201</w:t>
            </w:r>
          </w:p>
        </w:tc>
        <w:tc>
          <w:tcPr>
            <w:tcW w:w="1196" w:type="dxa"/>
            <w:tcBorders>
              <w:top w:val="single" w:sz="4" w:space="0" w:color="auto"/>
              <w:left w:val="nil"/>
              <w:bottom w:val="nil"/>
              <w:right w:val="nil"/>
            </w:tcBorders>
            <w:shd w:val="clear" w:color="auto" w:fill="auto"/>
            <w:noWrap/>
            <w:vAlign w:val="bottom"/>
            <w:hideMark/>
          </w:tcPr>
          <w:p w14:paraId="515DFA6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E40M201.1</w:t>
            </w:r>
          </w:p>
        </w:tc>
        <w:tc>
          <w:tcPr>
            <w:tcW w:w="997" w:type="dxa"/>
            <w:tcBorders>
              <w:top w:val="single" w:sz="4" w:space="0" w:color="auto"/>
              <w:left w:val="nil"/>
              <w:bottom w:val="nil"/>
              <w:right w:val="nil"/>
            </w:tcBorders>
            <w:shd w:val="clear" w:color="auto" w:fill="auto"/>
            <w:noWrap/>
            <w:vAlign w:val="bottom"/>
            <w:hideMark/>
          </w:tcPr>
          <w:p w14:paraId="1D5B715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581729F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14</w:t>
            </w:r>
          </w:p>
        </w:tc>
        <w:tc>
          <w:tcPr>
            <w:tcW w:w="1029" w:type="dxa"/>
            <w:tcBorders>
              <w:top w:val="single" w:sz="4" w:space="0" w:color="auto"/>
              <w:left w:val="nil"/>
              <w:bottom w:val="nil"/>
              <w:right w:val="nil"/>
            </w:tcBorders>
            <w:shd w:val="clear" w:color="auto" w:fill="auto"/>
            <w:noWrap/>
            <w:vAlign w:val="bottom"/>
            <w:hideMark/>
          </w:tcPr>
          <w:p w14:paraId="0BB18DA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single" w:sz="4" w:space="0" w:color="auto"/>
              <w:left w:val="nil"/>
              <w:bottom w:val="nil"/>
              <w:right w:val="nil"/>
            </w:tcBorders>
            <w:shd w:val="clear" w:color="auto" w:fill="auto"/>
            <w:noWrap/>
            <w:vAlign w:val="bottom"/>
            <w:hideMark/>
          </w:tcPr>
          <w:p w14:paraId="3594C8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27CA14B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0E88E94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single" w:sz="4" w:space="0" w:color="auto"/>
              <w:left w:val="nil"/>
              <w:bottom w:val="nil"/>
              <w:right w:val="nil"/>
            </w:tcBorders>
            <w:shd w:val="clear" w:color="auto" w:fill="auto"/>
            <w:noWrap/>
            <w:vAlign w:val="bottom"/>
            <w:hideMark/>
          </w:tcPr>
          <w:p w14:paraId="356AF36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single" w:sz="4" w:space="0" w:color="auto"/>
              <w:left w:val="nil"/>
              <w:bottom w:val="nil"/>
              <w:right w:val="single" w:sz="4" w:space="0" w:color="auto"/>
            </w:tcBorders>
            <w:shd w:val="clear" w:color="auto" w:fill="auto"/>
            <w:noWrap/>
            <w:vAlign w:val="bottom"/>
            <w:hideMark/>
          </w:tcPr>
          <w:p w14:paraId="6307CA3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2349E65F"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4554DA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79194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E40M201.2</w:t>
            </w:r>
          </w:p>
        </w:tc>
        <w:tc>
          <w:tcPr>
            <w:tcW w:w="997" w:type="dxa"/>
            <w:tcBorders>
              <w:top w:val="nil"/>
              <w:left w:val="nil"/>
              <w:bottom w:val="nil"/>
              <w:right w:val="nil"/>
            </w:tcBorders>
            <w:shd w:val="clear" w:color="auto" w:fill="auto"/>
            <w:noWrap/>
            <w:vAlign w:val="bottom"/>
            <w:hideMark/>
          </w:tcPr>
          <w:p w14:paraId="570D1E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2D51386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29" w:type="dxa"/>
            <w:tcBorders>
              <w:top w:val="nil"/>
              <w:left w:val="nil"/>
              <w:bottom w:val="nil"/>
              <w:right w:val="nil"/>
            </w:tcBorders>
            <w:shd w:val="clear" w:color="auto" w:fill="auto"/>
            <w:noWrap/>
            <w:vAlign w:val="bottom"/>
            <w:hideMark/>
          </w:tcPr>
          <w:p w14:paraId="1FECE67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5E52150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DFEB24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F09E86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3A2530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3FC9298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6AF25B6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517A04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66DA95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E40M201.3</w:t>
            </w:r>
          </w:p>
        </w:tc>
        <w:tc>
          <w:tcPr>
            <w:tcW w:w="997" w:type="dxa"/>
            <w:tcBorders>
              <w:top w:val="nil"/>
              <w:left w:val="nil"/>
              <w:bottom w:val="nil"/>
              <w:right w:val="nil"/>
            </w:tcBorders>
            <w:shd w:val="clear" w:color="auto" w:fill="auto"/>
            <w:noWrap/>
            <w:vAlign w:val="bottom"/>
            <w:hideMark/>
          </w:tcPr>
          <w:p w14:paraId="4806B37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441ED6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1029" w:type="dxa"/>
            <w:tcBorders>
              <w:top w:val="nil"/>
              <w:left w:val="nil"/>
              <w:bottom w:val="nil"/>
              <w:right w:val="nil"/>
            </w:tcBorders>
            <w:shd w:val="clear" w:color="auto" w:fill="auto"/>
            <w:noWrap/>
            <w:vAlign w:val="bottom"/>
            <w:hideMark/>
          </w:tcPr>
          <w:p w14:paraId="6E1444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28</w:t>
            </w:r>
          </w:p>
        </w:tc>
        <w:tc>
          <w:tcPr>
            <w:tcW w:w="1074" w:type="dxa"/>
            <w:tcBorders>
              <w:top w:val="nil"/>
              <w:left w:val="nil"/>
              <w:bottom w:val="nil"/>
              <w:right w:val="nil"/>
            </w:tcBorders>
            <w:shd w:val="clear" w:color="auto" w:fill="auto"/>
            <w:noWrap/>
            <w:vAlign w:val="bottom"/>
            <w:hideMark/>
          </w:tcPr>
          <w:p w14:paraId="1A8B176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650CACB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249F4F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5A4697F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613FE2F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0164D70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EA9FB3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A17B48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E40M201.4</w:t>
            </w:r>
          </w:p>
        </w:tc>
        <w:tc>
          <w:tcPr>
            <w:tcW w:w="997" w:type="dxa"/>
            <w:tcBorders>
              <w:top w:val="nil"/>
              <w:left w:val="nil"/>
              <w:bottom w:val="nil"/>
              <w:right w:val="nil"/>
            </w:tcBorders>
            <w:shd w:val="clear" w:color="auto" w:fill="auto"/>
            <w:noWrap/>
            <w:vAlign w:val="bottom"/>
            <w:hideMark/>
          </w:tcPr>
          <w:p w14:paraId="4A74FAB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04C2A19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12.66</w:t>
            </w:r>
          </w:p>
        </w:tc>
        <w:tc>
          <w:tcPr>
            <w:tcW w:w="1029" w:type="dxa"/>
            <w:tcBorders>
              <w:top w:val="nil"/>
              <w:left w:val="nil"/>
              <w:bottom w:val="nil"/>
              <w:right w:val="nil"/>
            </w:tcBorders>
            <w:shd w:val="clear" w:color="auto" w:fill="auto"/>
            <w:noWrap/>
            <w:vAlign w:val="bottom"/>
            <w:hideMark/>
          </w:tcPr>
          <w:p w14:paraId="39BCC07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192F928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11633D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5BCEB7C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246D723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15C3537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29C97D6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4997A7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5EFAE73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E40M201.5</w:t>
            </w:r>
          </w:p>
        </w:tc>
        <w:tc>
          <w:tcPr>
            <w:tcW w:w="997" w:type="dxa"/>
            <w:tcBorders>
              <w:top w:val="nil"/>
              <w:left w:val="nil"/>
              <w:bottom w:val="nil"/>
              <w:right w:val="nil"/>
            </w:tcBorders>
            <w:shd w:val="clear" w:color="auto" w:fill="auto"/>
            <w:noWrap/>
            <w:vAlign w:val="bottom"/>
            <w:hideMark/>
          </w:tcPr>
          <w:p w14:paraId="5A84133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17E2D17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12</w:t>
            </w:r>
          </w:p>
        </w:tc>
        <w:tc>
          <w:tcPr>
            <w:tcW w:w="1029" w:type="dxa"/>
            <w:tcBorders>
              <w:top w:val="nil"/>
              <w:left w:val="nil"/>
              <w:bottom w:val="nil"/>
              <w:right w:val="nil"/>
            </w:tcBorders>
            <w:shd w:val="clear" w:color="auto" w:fill="auto"/>
            <w:noWrap/>
            <w:vAlign w:val="bottom"/>
            <w:hideMark/>
          </w:tcPr>
          <w:p w14:paraId="7389C46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0741646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2B5EF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48B8B06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7053BF9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57E93CA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0D7F409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31DCE05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0197301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E40M201.6</w:t>
            </w:r>
          </w:p>
        </w:tc>
        <w:tc>
          <w:tcPr>
            <w:tcW w:w="997" w:type="dxa"/>
            <w:tcBorders>
              <w:top w:val="nil"/>
              <w:left w:val="nil"/>
              <w:bottom w:val="nil"/>
              <w:right w:val="nil"/>
            </w:tcBorders>
            <w:shd w:val="clear" w:color="auto" w:fill="auto"/>
            <w:noWrap/>
            <w:vAlign w:val="bottom"/>
            <w:hideMark/>
          </w:tcPr>
          <w:p w14:paraId="201D9F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2B7AF3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nil"/>
              <w:right w:val="nil"/>
            </w:tcBorders>
            <w:shd w:val="clear" w:color="auto" w:fill="auto"/>
            <w:noWrap/>
            <w:vAlign w:val="bottom"/>
            <w:hideMark/>
          </w:tcPr>
          <w:p w14:paraId="26DFD4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73D56BB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D922D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4BF7ADB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7CF30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628B1A5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6E925C80"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5DCF24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846CA4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E40M201.7</w:t>
            </w:r>
          </w:p>
        </w:tc>
        <w:tc>
          <w:tcPr>
            <w:tcW w:w="997" w:type="dxa"/>
            <w:tcBorders>
              <w:top w:val="nil"/>
              <w:left w:val="nil"/>
              <w:bottom w:val="nil"/>
              <w:right w:val="nil"/>
            </w:tcBorders>
            <w:shd w:val="clear" w:color="auto" w:fill="auto"/>
            <w:noWrap/>
            <w:vAlign w:val="bottom"/>
            <w:hideMark/>
          </w:tcPr>
          <w:p w14:paraId="7ECB131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4FA8E2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22.5</w:t>
            </w:r>
          </w:p>
        </w:tc>
        <w:tc>
          <w:tcPr>
            <w:tcW w:w="1029" w:type="dxa"/>
            <w:tcBorders>
              <w:top w:val="nil"/>
              <w:left w:val="nil"/>
              <w:bottom w:val="nil"/>
              <w:right w:val="nil"/>
            </w:tcBorders>
            <w:shd w:val="clear" w:color="auto" w:fill="auto"/>
            <w:noWrap/>
            <w:vAlign w:val="bottom"/>
            <w:hideMark/>
          </w:tcPr>
          <w:p w14:paraId="1D0CE8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132E44F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7117705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B3DD2E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DD100B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5614948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3FBD0619"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FF37E7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3B470DF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E40M201.8</w:t>
            </w:r>
          </w:p>
        </w:tc>
        <w:tc>
          <w:tcPr>
            <w:tcW w:w="997" w:type="dxa"/>
            <w:tcBorders>
              <w:top w:val="nil"/>
              <w:left w:val="nil"/>
              <w:bottom w:val="nil"/>
              <w:right w:val="nil"/>
            </w:tcBorders>
            <w:shd w:val="clear" w:color="auto" w:fill="auto"/>
            <w:noWrap/>
            <w:vAlign w:val="bottom"/>
            <w:hideMark/>
          </w:tcPr>
          <w:p w14:paraId="2FEFB73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1A55785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nil"/>
              <w:left w:val="nil"/>
              <w:bottom w:val="nil"/>
              <w:right w:val="nil"/>
            </w:tcBorders>
            <w:shd w:val="clear" w:color="auto" w:fill="auto"/>
            <w:noWrap/>
            <w:vAlign w:val="bottom"/>
            <w:hideMark/>
          </w:tcPr>
          <w:p w14:paraId="5BF5E7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45</w:t>
            </w:r>
          </w:p>
        </w:tc>
        <w:tc>
          <w:tcPr>
            <w:tcW w:w="1074" w:type="dxa"/>
            <w:tcBorders>
              <w:top w:val="nil"/>
              <w:left w:val="nil"/>
              <w:bottom w:val="nil"/>
              <w:right w:val="nil"/>
            </w:tcBorders>
            <w:shd w:val="clear" w:color="auto" w:fill="auto"/>
            <w:noWrap/>
            <w:vAlign w:val="bottom"/>
            <w:hideMark/>
          </w:tcPr>
          <w:p w14:paraId="03CBD4D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3DB1C6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6823856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35C09FD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nil"/>
              <w:right w:val="single" w:sz="4" w:space="0" w:color="auto"/>
            </w:tcBorders>
            <w:shd w:val="clear" w:color="auto" w:fill="auto"/>
            <w:noWrap/>
            <w:vAlign w:val="bottom"/>
            <w:hideMark/>
          </w:tcPr>
          <w:p w14:paraId="39C117D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1055ACD4"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519FC93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79F8396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E40M201.9</w:t>
            </w:r>
          </w:p>
        </w:tc>
        <w:tc>
          <w:tcPr>
            <w:tcW w:w="997" w:type="dxa"/>
            <w:tcBorders>
              <w:top w:val="nil"/>
              <w:left w:val="nil"/>
              <w:bottom w:val="single" w:sz="4" w:space="0" w:color="auto"/>
              <w:right w:val="nil"/>
            </w:tcBorders>
            <w:shd w:val="clear" w:color="auto" w:fill="auto"/>
            <w:noWrap/>
            <w:vAlign w:val="bottom"/>
            <w:hideMark/>
          </w:tcPr>
          <w:p w14:paraId="42BECAC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single" w:sz="4" w:space="0" w:color="auto"/>
              <w:right w:val="nil"/>
            </w:tcBorders>
            <w:shd w:val="clear" w:color="auto" w:fill="auto"/>
            <w:noWrap/>
            <w:vAlign w:val="bottom"/>
            <w:hideMark/>
          </w:tcPr>
          <w:p w14:paraId="2C76347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18.5</w:t>
            </w:r>
          </w:p>
        </w:tc>
        <w:tc>
          <w:tcPr>
            <w:tcW w:w="1029" w:type="dxa"/>
            <w:tcBorders>
              <w:top w:val="nil"/>
              <w:left w:val="nil"/>
              <w:bottom w:val="single" w:sz="4" w:space="0" w:color="auto"/>
              <w:right w:val="nil"/>
            </w:tcBorders>
            <w:shd w:val="clear" w:color="auto" w:fill="auto"/>
            <w:noWrap/>
            <w:vAlign w:val="bottom"/>
            <w:hideMark/>
          </w:tcPr>
          <w:p w14:paraId="4DC8BDC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32</w:t>
            </w:r>
          </w:p>
        </w:tc>
        <w:tc>
          <w:tcPr>
            <w:tcW w:w="1074" w:type="dxa"/>
            <w:tcBorders>
              <w:top w:val="nil"/>
              <w:left w:val="nil"/>
              <w:bottom w:val="single" w:sz="4" w:space="0" w:color="auto"/>
              <w:right w:val="nil"/>
            </w:tcBorders>
            <w:shd w:val="clear" w:color="auto" w:fill="auto"/>
            <w:noWrap/>
            <w:vAlign w:val="bottom"/>
            <w:hideMark/>
          </w:tcPr>
          <w:p w14:paraId="292687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462C7A1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single" w:sz="4" w:space="0" w:color="auto"/>
              <w:right w:val="nil"/>
            </w:tcBorders>
            <w:shd w:val="clear" w:color="auto" w:fill="auto"/>
            <w:noWrap/>
            <w:vAlign w:val="bottom"/>
            <w:hideMark/>
          </w:tcPr>
          <w:p w14:paraId="3354436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single" w:sz="4" w:space="0" w:color="auto"/>
              <w:right w:val="nil"/>
            </w:tcBorders>
            <w:shd w:val="clear" w:color="auto" w:fill="auto"/>
            <w:noWrap/>
            <w:vAlign w:val="bottom"/>
            <w:hideMark/>
          </w:tcPr>
          <w:p w14:paraId="42A9D29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36.13328</w:t>
            </w:r>
          </w:p>
        </w:tc>
        <w:tc>
          <w:tcPr>
            <w:tcW w:w="1004" w:type="dxa"/>
            <w:tcBorders>
              <w:top w:val="nil"/>
              <w:left w:val="nil"/>
              <w:bottom w:val="single" w:sz="4" w:space="0" w:color="auto"/>
              <w:right w:val="single" w:sz="4" w:space="0" w:color="auto"/>
            </w:tcBorders>
            <w:shd w:val="clear" w:color="auto" w:fill="auto"/>
            <w:noWrap/>
            <w:vAlign w:val="bottom"/>
            <w:hideMark/>
          </w:tcPr>
          <w:p w14:paraId="080058A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-86.8945</w:t>
            </w:r>
          </w:p>
        </w:tc>
      </w:tr>
      <w:tr w:rsidR="006E48F0" w:rsidRPr="0080711E" w14:paraId="024A6119"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41D3F04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I-40 Electrical Substation</w:t>
            </w:r>
          </w:p>
        </w:tc>
        <w:tc>
          <w:tcPr>
            <w:tcW w:w="1196" w:type="dxa"/>
            <w:tcBorders>
              <w:top w:val="single" w:sz="4" w:space="0" w:color="auto"/>
              <w:left w:val="nil"/>
              <w:bottom w:val="nil"/>
              <w:right w:val="nil"/>
            </w:tcBorders>
            <w:shd w:val="clear" w:color="auto" w:fill="auto"/>
            <w:noWrap/>
            <w:vAlign w:val="bottom"/>
            <w:hideMark/>
          </w:tcPr>
          <w:p w14:paraId="7AB65EA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S40ES.1</w:t>
            </w:r>
          </w:p>
        </w:tc>
        <w:tc>
          <w:tcPr>
            <w:tcW w:w="997" w:type="dxa"/>
            <w:tcBorders>
              <w:top w:val="single" w:sz="4" w:space="0" w:color="auto"/>
              <w:left w:val="nil"/>
              <w:bottom w:val="nil"/>
              <w:right w:val="nil"/>
            </w:tcBorders>
            <w:shd w:val="clear" w:color="auto" w:fill="auto"/>
            <w:noWrap/>
            <w:vAlign w:val="bottom"/>
            <w:hideMark/>
          </w:tcPr>
          <w:p w14:paraId="415B5FE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697BE6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0.5</w:t>
            </w:r>
          </w:p>
        </w:tc>
        <w:tc>
          <w:tcPr>
            <w:tcW w:w="1029" w:type="dxa"/>
            <w:tcBorders>
              <w:top w:val="single" w:sz="4" w:space="0" w:color="auto"/>
              <w:left w:val="nil"/>
              <w:bottom w:val="nil"/>
              <w:right w:val="nil"/>
            </w:tcBorders>
            <w:shd w:val="clear" w:color="auto" w:fill="auto"/>
            <w:noWrap/>
            <w:vAlign w:val="bottom"/>
            <w:hideMark/>
          </w:tcPr>
          <w:p w14:paraId="51515EC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95</w:t>
            </w:r>
          </w:p>
        </w:tc>
        <w:tc>
          <w:tcPr>
            <w:tcW w:w="1074" w:type="dxa"/>
            <w:tcBorders>
              <w:top w:val="single" w:sz="4" w:space="0" w:color="auto"/>
              <w:left w:val="nil"/>
              <w:bottom w:val="nil"/>
              <w:right w:val="nil"/>
            </w:tcBorders>
            <w:shd w:val="clear" w:color="auto" w:fill="auto"/>
            <w:noWrap/>
            <w:vAlign w:val="bottom"/>
            <w:hideMark/>
          </w:tcPr>
          <w:p w14:paraId="39AD9CC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5464901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single" w:sz="4" w:space="0" w:color="auto"/>
              <w:left w:val="nil"/>
              <w:bottom w:val="nil"/>
              <w:right w:val="nil"/>
            </w:tcBorders>
            <w:shd w:val="clear" w:color="auto" w:fill="auto"/>
            <w:noWrap/>
            <w:vAlign w:val="bottom"/>
            <w:hideMark/>
          </w:tcPr>
          <w:p w14:paraId="30F9216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6083D5E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36.11942</w:t>
            </w:r>
          </w:p>
        </w:tc>
        <w:tc>
          <w:tcPr>
            <w:tcW w:w="1004" w:type="dxa"/>
            <w:tcBorders>
              <w:top w:val="single" w:sz="4" w:space="0" w:color="auto"/>
              <w:left w:val="nil"/>
              <w:bottom w:val="nil"/>
              <w:right w:val="single" w:sz="4" w:space="0" w:color="auto"/>
            </w:tcBorders>
            <w:shd w:val="clear" w:color="auto" w:fill="auto"/>
            <w:noWrap/>
            <w:vAlign w:val="bottom"/>
            <w:hideMark/>
          </w:tcPr>
          <w:p w14:paraId="3CB18BB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-86.9124</w:t>
            </w:r>
          </w:p>
        </w:tc>
      </w:tr>
      <w:tr w:rsidR="006E48F0" w:rsidRPr="0080711E" w14:paraId="56AB977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A7BBF9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871F6F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S40ES.2</w:t>
            </w:r>
          </w:p>
        </w:tc>
        <w:tc>
          <w:tcPr>
            <w:tcW w:w="997" w:type="dxa"/>
            <w:tcBorders>
              <w:top w:val="nil"/>
              <w:left w:val="nil"/>
              <w:bottom w:val="nil"/>
              <w:right w:val="nil"/>
            </w:tcBorders>
            <w:shd w:val="clear" w:color="auto" w:fill="auto"/>
            <w:noWrap/>
            <w:vAlign w:val="bottom"/>
            <w:hideMark/>
          </w:tcPr>
          <w:p w14:paraId="471B92D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07DCC5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13.33</w:t>
            </w:r>
          </w:p>
        </w:tc>
        <w:tc>
          <w:tcPr>
            <w:tcW w:w="1029" w:type="dxa"/>
            <w:tcBorders>
              <w:top w:val="nil"/>
              <w:left w:val="nil"/>
              <w:bottom w:val="nil"/>
              <w:right w:val="nil"/>
            </w:tcBorders>
            <w:shd w:val="clear" w:color="auto" w:fill="auto"/>
            <w:noWrap/>
            <w:vAlign w:val="bottom"/>
            <w:hideMark/>
          </w:tcPr>
          <w:p w14:paraId="3B7F7A9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248F56B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826" w:type="dxa"/>
            <w:tcBorders>
              <w:top w:val="nil"/>
              <w:left w:val="nil"/>
              <w:bottom w:val="nil"/>
              <w:right w:val="nil"/>
            </w:tcBorders>
            <w:shd w:val="clear" w:color="auto" w:fill="auto"/>
            <w:noWrap/>
            <w:vAlign w:val="bottom"/>
            <w:hideMark/>
          </w:tcPr>
          <w:p w14:paraId="29FE6C1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2086993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66B1609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36.11942</w:t>
            </w:r>
          </w:p>
        </w:tc>
        <w:tc>
          <w:tcPr>
            <w:tcW w:w="1004" w:type="dxa"/>
            <w:tcBorders>
              <w:top w:val="nil"/>
              <w:left w:val="nil"/>
              <w:bottom w:val="nil"/>
              <w:right w:val="single" w:sz="4" w:space="0" w:color="auto"/>
            </w:tcBorders>
            <w:shd w:val="clear" w:color="auto" w:fill="auto"/>
            <w:noWrap/>
            <w:vAlign w:val="bottom"/>
            <w:hideMark/>
          </w:tcPr>
          <w:p w14:paraId="3DD2AFB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-86.9124</w:t>
            </w:r>
          </w:p>
        </w:tc>
      </w:tr>
      <w:tr w:rsidR="006E48F0" w:rsidRPr="0080711E" w14:paraId="741B3C78" w14:textId="77777777" w:rsidTr="00D77E69">
        <w:trPr>
          <w:trHeight w:val="144"/>
        </w:trPr>
        <w:tc>
          <w:tcPr>
            <w:tcW w:w="1201" w:type="dxa"/>
            <w:tcBorders>
              <w:top w:val="nil"/>
              <w:left w:val="single" w:sz="4" w:space="0" w:color="auto"/>
              <w:right w:val="nil"/>
            </w:tcBorders>
            <w:shd w:val="clear" w:color="auto" w:fill="auto"/>
            <w:noWrap/>
            <w:vAlign w:val="bottom"/>
            <w:hideMark/>
          </w:tcPr>
          <w:p w14:paraId="0FDE422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right w:val="nil"/>
            </w:tcBorders>
            <w:shd w:val="clear" w:color="auto" w:fill="auto"/>
            <w:noWrap/>
            <w:vAlign w:val="bottom"/>
            <w:hideMark/>
          </w:tcPr>
          <w:p w14:paraId="5C9C225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S40ES.3</w:t>
            </w:r>
          </w:p>
        </w:tc>
        <w:tc>
          <w:tcPr>
            <w:tcW w:w="997" w:type="dxa"/>
            <w:tcBorders>
              <w:top w:val="nil"/>
              <w:left w:val="nil"/>
              <w:right w:val="nil"/>
            </w:tcBorders>
            <w:shd w:val="clear" w:color="auto" w:fill="auto"/>
            <w:noWrap/>
            <w:vAlign w:val="bottom"/>
            <w:hideMark/>
          </w:tcPr>
          <w:p w14:paraId="6CDF27F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right w:val="nil"/>
            </w:tcBorders>
            <w:shd w:val="clear" w:color="auto" w:fill="auto"/>
            <w:noWrap/>
            <w:vAlign w:val="bottom"/>
            <w:hideMark/>
          </w:tcPr>
          <w:p w14:paraId="480D3B4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w:t>
            </w:r>
          </w:p>
        </w:tc>
        <w:tc>
          <w:tcPr>
            <w:tcW w:w="1029" w:type="dxa"/>
            <w:tcBorders>
              <w:top w:val="nil"/>
              <w:left w:val="nil"/>
              <w:right w:val="nil"/>
            </w:tcBorders>
            <w:shd w:val="clear" w:color="auto" w:fill="auto"/>
            <w:noWrap/>
            <w:vAlign w:val="bottom"/>
            <w:hideMark/>
          </w:tcPr>
          <w:p w14:paraId="3EA8A32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7.5</w:t>
            </w:r>
          </w:p>
        </w:tc>
        <w:tc>
          <w:tcPr>
            <w:tcW w:w="1074" w:type="dxa"/>
            <w:tcBorders>
              <w:top w:val="nil"/>
              <w:left w:val="nil"/>
              <w:right w:val="nil"/>
            </w:tcBorders>
            <w:shd w:val="clear" w:color="auto" w:fill="auto"/>
            <w:noWrap/>
            <w:vAlign w:val="bottom"/>
            <w:hideMark/>
          </w:tcPr>
          <w:p w14:paraId="6688197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right w:val="nil"/>
            </w:tcBorders>
            <w:shd w:val="clear" w:color="auto" w:fill="auto"/>
            <w:noWrap/>
            <w:vAlign w:val="bottom"/>
            <w:hideMark/>
          </w:tcPr>
          <w:p w14:paraId="0E468FB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right w:val="nil"/>
            </w:tcBorders>
            <w:shd w:val="clear" w:color="auto" w:fill="auto"/>
            <w:noWrap/>
            <w:vAlign w:val="bottom"/>
            <w:hideMark/>
          </w:tcPr>
          <w:p w14:paraId="440498B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right w:val="nil"/>
            </w:tcBorders>
            <w:shd w:val="clear" w:color="auto" w:fill="auto"/>
            <w:noWrap/>
            <w:vAlign w:val="bottom"/>
            <w:hideMark/>
          </w:tcPr>
          <w:p w14:paraId="7F630BD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36.11942</w:t>
            </w:r>
          </w:p>
        </w:tc>
        <w:tc>
          <w:tcPr>
            <w:tcW w:w="1004" w:type="dxa"/>
            <w:tcBorders>
              <w:top w:val="nil"/>
              <w:left w:val="nil"/>
              <w:right w:val="single" w:sz="4" w:space="0" w:color="auto"/>
            </w:tcBorders>
            <w:shd w:val="clear" w:color="auto" w:fill="auto"/>
            <w:noWrap/>
            <w:vAlign w:val="bottom"/>
            <w:hideMark/>
          </w:tcPr>
          <w:p w14:paraId="15C9A71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-86.9124</w:t>
            </w:r>
          </w:p>
        </w:tc>
      </w:tr>
      <w:tr w:rsidR="00D77E69" w:rsidRPr="0080711E" w14:paraId="40F1E7D8" w14:textId="77777777" w:rsidTr="009D4416">
        <w:trPr>
          <w:trHeight w:val="144"/>
        </w:trPr>
        <w:tc>
          <w:tcPr>
            <w:tcW w:w="9999" w:type="dxa"/>
            <w:gridSpan w:val="10"/>
            <w:tcBorders>
              <w:bottom w:val="nil"/>
            </w:tcBorders>
            <w:shd w:val="clear" w:color="auto" w:fill="auto"/>
            <w:noWrap/>
            <w:vAlign w:val="bottom"/>
          </w:tcPr>
          <w:p w14:paraId="7CD39039" w14:textId="77777777" w:rsidR="00D77E69" w:rsidRPr="00D77E69" w:rsidRDefault="00D77E69" w:rsidP="000F6F6C">
            <w:pPr>
              <w:spacing w:line="240" w:lineRule="auto"/>
              <w:jc w:val="both"/>
              <w:rPr>
                <w:rFonts w:ascii="Times New Roman" w:eastAsia="Times New Roman" w:hAnsi="Times New Roman" w:cs="Times New Roman"/>
                <w:b/>
                <w:bCs/>
                <w:color w:val="000000"/>
                <w:sz w:val="24"/>
                <w:szCs w:val="24"/>
                <w:lang w:val="en-US"/>
              </w:rPr>
            </w:pPr>
            <w:r w:rsidRPr="00D77E69">
              <w:rPr>
                <w:rFonts w:ascii="Times New Roman" w:eastAsia="Times New Roman" w:hAnsi="Times New Roman" w:cs="Times New Roman"/>
                <w:b/>
                <w:bCs/>
                <w:color w:val="000000"/>
                <w:sz w:val="24"/>
                <w:szCs w:val="24"/>
                <w:lang w:val="en-US"/>
              </w:rPr>
              <w:lastRenderedPageBreak/>
              <w:t>Table 7. Continued</w:t>
            </w:r>
          </w:p>
          <w:p w14:paraId="55FC08FE" w14:textId="28B51A1A" w:rsidR="00D77E69" w:rsidRPr="00D77E69" w:rsidRDefault="00D77E69" w:rsidP="000F6F6C">
            <w:pPr>
              <w:spacing w:line="240" w:lineRule="auto"/>
              <w:jc w:val="both"/>
              <w:rPr>
                <w:rFonts w:ascii="Times New Roman" w:eastAsia="Times New Roman" w:hAnsi="Times New Roman" w:cs="Times New Roman"/>
                <w:b/>
                <w:bCs/>
                <w:color w:val="000000"/>
                <w:sz w:val="24"/>
                <w:szCs w:val="24"/>
                <w:lang w:val="en-US"/>
              </w:rPr>
            </w:pPr>
          </w:p>
        </w:tc>
      </w:tr>
      <w:tr w:rsidR="006E48F0" w:rsidRPr="0080711E" w14:paraId="1FBBA425"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53EBCD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I-65S Mile 99</w:t>
            </w:r>
          </w:p>
        </w:tc>
        <w:tc>
          <w:tcPr>
            <w:tcW w:w="1196" w:type="dxa"/>
            <w:tcBorders>
              <w:top w:val="single" w:sz="4" w:space="0" w:color="auto"/>
              <w:left w:val="nil"/>
              <w:bottom w:val="nil"/>
              <w:right w:val="nil"/>
            </w:tcBorders>
            <w:shd w:val="clear" w:color="auto" w:fill="auto"/>
            <w:noWrap/>
            <w:vAlign w:val="bottom"/>
            <w:hideMark/>
          </w:tcPr>
          <w:p w14:paraId="1828C5C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S65M99.1</w:t>
            </w:r>
          </w:p>
        </w:tc>
        <w:tc>
          <w:tcPr>
            <w:tcW w:w="997" w:type="dxa"/>
            <w:tcBorders>
              <w:top w:val="single" w:sz="4" w:space="0" w:color="auto"/>
              <w:left w:val="nil"/>
              <w:bottom w:val="nil"/>
              <w:right w:val="nil"/>
            </w:tcBorders>
            <w:shd w:val="clear" w:color="auto" w:fill="auto"/>
            <w:noWrap/>
            <w:vAlign w:val="bottom"/>
            <w:hideMark/>
          </w:tcPr>
          <w:p w14:paraId="6F37260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single" w:sz="4" w:space="0" w:color="auto"/>
              <w:left w:val="nil"/>
              <w:bottom w:val="nil"/>
              <w:right w:val="nil"/>
            </w:tcBorders>
            <w:shd w:val="clear" w:color="auto" w:fill="auto"/>
            <w:noWrap/>
            <w:vAlign w:val="bottom"/>
            <w:hideMark/>
          </w:tcPr>
          <w:p w14:paraId="31BA94C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29" w:type="dxa"/>
            <w:tcBorders>
              <w:top w:val="single" w:sz="4" w:space="0" w:color="auto"/>
              <w:left w:val="nil"/>
              <w:bottom w:val="nil"/>
              <w:right w:val="nil"/>
            </w:tcBorders>
            <w:shd w:val="clear" w:color="auto" w:fill="auto"/>
            <w:noWrap/>
            <w:vAlign w:val="bottom"/>
            <w:hideMark/>
          </w:tcPr>
          <w:p w14:paraId="5DE9DB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61</w:t>
            </w:r>
          </w:p>
        </w:tc>
        <w:tc>
          <w:tcPr>
            <w:tcW w:w="1074" w:type="dxa"/>
            <w:tcBorders>
              <w:top w:val="single" w:sz="4" w:space="0" w:color="auto"/>
              <w:left w:val="nil"/>
              <w:bottom w:val="nil"/>
              <w:right w:val="nil"/>
            </w:tcBorders>
            <w:shd w:val="clear" w:color="auto" w:fill="auto"/>
            <w:noWrap/>
            <w:vAlign w:val="bottom"/>
            <w:hideMark/>
          </w:tcPr>
          <w:p w14:paraId="6FA6D9D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826" w:type="dxa"/>
            <w:tcBorders>
              <w:top w:val="single" w:sz="4" w:space="0" w:color="auto"/>
              <w:left w:val="nil"/>
              <w:bottom w:val="nil"/>
              <w:right w:val="nil"/>
            </w:tcBorders>
            <w:shd w:val="clear" w:color="auto" w:fill="auto"/>
            <w:noWrap/>
            <w:vAlign w:val="bottom"/>
            <w:hideMark/>
          </w:tcPr>
          <w:p w14:paraId="6EFF85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5BBE4B4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2E5A588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36.36815</w:t>
            </w:r>
          </w:p>
        </w:tc>
        <w:tc>
          <w:tcPr>
            <w:tcW w:w="1004" w:type="dxa"/>
            <w:tcBorders>
              <w:top w:val="single" w:sz="4" w:space="0" w:color="auto"/>
              <w:left w:val="nil"/>
              <w:bottom w:val="nil"/>
              <w:right w:val="single" w:sz="4" w:space="0" w:color="auto"/>
            </w:tcBorders>
            <w:shd w:val="clear" w:color="auto" w:fill="auto"/>
            <w:noWrap/>
            <w:vAlign w:val="bottom"/>
            <w:hideMark/>
          </w:tcPr>
          <w:p w14:paraId="5B03114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-86.7128</w:t>
            </w:r>
          </w:p>
        </w:tc>
      </w:tr>
      <w:tr w:rsidR="006E48F0" w:rsidRPr="0080711E" w14:paraId="4EB6F82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C94EBD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82987F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S65M99.2</w:t>
            </w:r>
          </w:p>
        </w:tc>
        <w:tc>
          <w:tcPr>
            <w:tcW w:w="997" w:type="dxa"/>
            <w:tcBorders>
              <w:top w:val="nil"/>
              <w:left w:val="nil"/>
              <w:bottom w:val="nil"/>
              <w:right w:val="nil"/>
            </w:tcBorders>
            <w:shd w:val="clear" w:color="auto" w:fill="auto"/>
            <w:noWrap/>
            <w:vAlign w:val="bottom"/>
            <w:hideMark/>
          </w:tcPr>
          <w:p w14:paraId="6C52640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2FD525A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29" w:type="dxa"/>
            <w:tcBorders>
              <w:top w:val="nil"/>
              <w:left w:val="nil"/>
              <w:bottom w:val="nil"/>
              <w:right w:val="nil"/>
            </w:tcBorders>
            <w:shd w:val="clear" w:color="auto" w:fill="auto"/>
            <w:noWrap/>
            <w:vAlign w:val="bottom"/>
            <w:hideMark/>
          </w:tcPr>
          <w:p w14:paraId="1F127D4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60</w:t>
            </w:r>
          </w:p>
        </w:tc>
        <w:tc>
          <w:tcPr>
            <w:tcW w:w="1074" w:type="dxa"/>
            <w:tcBorders>
              <w:top w:val="nil"/>
              <w:left w:val="nil"/>
              <w:bottom w:val="nil"/>
              <w:right w:val="nil"/>
            </w:tcBorders>
            <w:shd w:val="clear" w:color="auto" w:fill="auto"/>
            <w:noWrap/>
            <w:vAlign w:val="bottom"/>
            <w:hideMark/>
          </w:tcPr>
          <w:p w14:paraId="235C6E6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2C03161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0D73598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1D3F775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36.36815</w:t>
            </w:r>
          </w:p>
        </w:tc>
        <w:tc>
          <w:tcPr>
            <w:tcW w:w="1004" w:type="dxa"/>
            <w:tcBorders>
              <w:top w:val="nil"/>
              <w:left w:val="nil"/>
              <w:bottom w:val="nil"/>
              <w:right w:val="single" w:sz="4" w:space="0" w:color="auto"/>
            </w:tcBorders>
            <w:shd w:val="clear" w:color="auto" w:fill="auto"/>
            <w:noWrap/>
            <w:vAlign w:val="bottom"/>
            <w:hideMark/>
          </w:tcPr>
          <w:p w14:paraId="26D183B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-86.7128</w:t>
            </w:r>
          </w:p>
        </w:tc>
      </w:tr>
      <w:tr w:rsidR="006E48F0" w:rsidRPr="0080711E" w14:paraId="7385E4F3"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C5A762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573F11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S65M99.3</w:t>
            </w:r>
          </w:p>
        </w:tc>
        <w:tc>
          <w:tcPr>
            <w:tcW w:w="997" w:type="dxa"/>
            <w:tcBorders>
              <w:top w:val="nil"/>
              <w:left w:val="nil"/>
              <w:bottom w:val="nil"/>
              <w:right w:val="nil"/>
            </w:tcBorders>
            <w:shd w:val="clear" w:color="auto" w:fill="auto"/>
            <w:noWrap/>
            <w:vAlign w:val="bottom"/>
            <w:hideMark/>
          </w:tcPr>
          <w:p w14:paraId="1BF5C6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3ED82A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05ECA2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nil"/>
              <w:right w:val="nil"/>
            </w:tcBorders>
            <w:shd w:val="clear" w:color="auto" w:fill="auto"/>
            <w:noWrap/>
            <w:vAlign w:val="bottom"/>
            <w:hideMark/>
          </w:tcPr>
          <w:p w14:paraId="621FFC8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028759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B34809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183707E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36.36815</w:t>
            </w:r>
          </w:p>
        </w:tc>
        <w:tc>
          <w:tcPr>
            <w:tcW w:w="1004" w:type="dxa"/>
            <w:tcBorders>
              <w:top w:val="nil"/>
              <w:left w:val="nil"/>
              <w:bottom w:val="nil"/>
              <w:right w:val="single" w:sz="4" w:space="0" w:color="auto"/>
            </w:tcBorders>
            <w:shd w:val="clear" w:color="auto" w:fill="auto"/>
            <w:noWrap/>
            <w:vAlign w:val="bottom"/>
            <w:hideMark/>
          </w:tcPr>
          <w:p w14:paraId="12376E0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-86.7128</w:t>
            </w:r>
          </w:p>
        </w:tc>
      </w:tr>
      <w:tr w:rsidR="006E48F0" w:rsidRPr="0080711E" w14:paraId="73C38DFC"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2AD449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C2E7BD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S65M99.5</w:t>
            </w:r>
          </w:p>
        </w:tc>
        <w:tc>
          <w:tcPr>
            <w:tcW w:w="997" w:type="dxa"/>
            <w:tcBorders>
              <w:top w:val="nil"/>
              <w:left w:val="nil"/>
              <w:bottom w:val="nil"/>
              <w:right w:val="nil"/>
            </w:tcBorders>
            <w:shd w:val="clear" w:color="auto" w:fill="auto"/>
            <w:noWrap/>
            <w:vAlign w:val="bottom"/>
            <w:hideMark/>
          </w:tcPr>
          <w:p w14:paraId="1E5135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2C7B86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5.25</w:t>
            </w:r>
          </w:p>
        </w:tc>
        <w:tc>
          <w:tcPr>
            <w:tcW w:w="1029" w:type="dxa"/>
            <w:tcBorders>
              <w:top w:val="nil"/>
              <w:left w:val="nil"/>
              <w:bottom w:val="nil"/>
              <w:right w:val="nil"/>
            </w:tcBorders>
            <w:shd w:val="clear" w:color="auto" w:fill="auto"/>
            <w:noWrap/>
            <w:vAlign w:val="bottom"/>
            <w:hideMark/>
          </w:tcPr>
          <w:p w14:paraId="19E2645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1D3020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A62096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E0F809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33C6233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36.36815</w:t>
            </w:r>
          </w:p>
        </w:tc>
        <w:tc>
          <w:tcPr>
            <w:tcW w:w="1004" w:type="dxa"/>
            <w:tcBorders>
              <w:top w:val="nil"/>
              <w:left w:val="nil"/>
              <w:bottom w:val="nil"/>
              <w:right w:val="single" w:sz="4" w:space="0" w:color="auto"/>
            </w:tcBorders>
            <w:shd w:val="clear" w:color="auto" w:fill="auto"/>
            <w:noWrap/>
            <w:vAlign w:val="bottom"/>
            <w:hideMark/>
          </w:tcPr>
          <w:p w14:paraId="5340B0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-86.7128</w:t>
            </w:r>
          </w:p>
        </w:tc>
      </w:tr>
      <w:tr w:rsidR="006E48F0" w:rsidRPr="0080711E" w14:paraId="0EF59EA1"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302AE36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78638F3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S65M99.6</w:t>
            </w:r>
          </w:p>
        </w:tc>
        <w:tc>
          <w:tcPr>
            <w:tcW w:w="997" w:type="dxa"/>
            <w:tcBorders>
              <w:top w:val="nil"/>
              <w:left w:val="nil"/>
              <w:bottom w:val="single" w:sz="4" w:space="0" w:color="auto"/>
              <w:right w:val="nil"/>
            </w:tcBorders>
            <w:shd w:val="clear" w:color="auto" w:fill="auto"/>
            <w:noWrap/>
            <w:vAlign w:val="bottom"/>
            <w:hideMark/>
          </w:tcPr>
          <w:p w14:paraId="1E79D0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single" w:sz="4" w:space="0" w:color="auto"/>
              <w:right w:val="nil"/>
            </w:tcBorders>
            <w:shd w:val="clear" w:color="auto" w:fill="auto"/>
            <w:noWrap/>
            <w:vAlign w:val="bottom"/>
            <w:hideMark/>
          </w:tcPr>
          <w:p w14:paraId="423EB0B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29" w:type="dxa"/>
            <w:tcBorders>
              <w:top w:val="nil"/>
              <w:left w:val="nil"/>
              <w:bottom w:val="single" w:sz="4" w:space="0" w:color="auto"/>
              <w:right w:val="nil"/>
            </w:tcBorders>
            <w:shd w:val="clear" w:color="auto" w:fill="auto"/>
            <w:noWrap/>
            <w:vAlign w:val="bottom"/>
            <w:hideMark/>
          </w:tcPr>
          <w:p w14:paraId="7A0DDCE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single" w:sz="4" w:space="0" w:color="auto"/>
              <w:right w:val="nil"/>
            </w:tcBorders>
            <w:shd w:val="clear" w:color="auto" w:fill="auto"/>
            <w:noWrap/>
            <w:vAlign w:val="bottom"/>
            <w:hideMark/>
          </w:tcPr>
          <w:p w14:paraId="00E173C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642245C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11DB792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2BC473C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36.36815</w:t>
            </w:r>
          </w:p>
        </w:tc>
        <w:tc>
          <w:tcPr>
            <w:tcW w:w="1004" w:type="dxa"/>
            <w:tcBorders>
              <w:top w:val="nil"/>
              <w:left w:val="nil"/>
              <w:bottom w:val="single" w:sz="4" w:space="0" w:color="auto"/>
              <w:right w:val="single" w:sz="4" w:space="0" w:color="auto"/>
            </w:tcBorders>
            <w:shd w:val="clear" w:color="auto" w:fill="auto"/>
            <w:noWrap/>
            <w:vAlign w:val="bottom"/>
            <w:hideMark/>
          </w:tcPr>
          <w:p w14:paraId="2A9AC7F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-86.7128</w:t>
            </w:r>
          </w:p>
        </w:tc>
      </w:tr>
      <w:tr w:rsidR="006E48F0" w:rsidRPr="0080711E" w14:paraId="54FBEB82"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7FD348C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Egypt Hollow Stream Cut</w:t>
            </w:r>
          </w:p>
        </w:tc>
        <w:tc>
          <w:tcPr>
            <w:tcW w:w="1196" w:type="dxa"/>
            <w:tcBorders>
              <w:top w:val="single" w:sz="4" w:space="0" w:color="auto"/>
              <w:left w:val="nil"/>
              <w:bottom w:val="nil"/>
              <w:right w:val="nil"/>
            </w:tcBorders>
            <w:shd w:val="clear" w:color="auto" w:fill="auto"/>
            <w:noWrap/>
            <w:vAlign w:val="bottom"/>
            <w:hideMark/>
          </w:tcPr>
          <w:p w14:paraId="679CB0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EH1</w:t>
            </w:r>
          </w:p>
        </w:tc>
        <w:tc>
          <w:tcPr>
            <w:tcW w:w="997" w:type="dxa"/>
            <w:tcBorders>
              <w:top w:val="single" w:sz="4" w:space="0" w:color="auto"/>
              <w:left w:val="nil"/>
              <w:bottom w:val="nil"/>
              <w:right w:val="nil"/>
            </w:tcBorders>
            <w:shd w:val="clear" w:color="auto" w:fill="auto"/>
            <w:noWrap/>
            <w:vAlign w:val="bottom"/>
            <w:hideMark/>
          </w:tcPr>
          <w:p w14:paraId="0137512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single" w:sz="4" w:space="0" w:color="auto"/>
              <w:left w:val="nil"/>
              <w:bottom w:val="nil"/>
              <w:right w:val="nil"/>
            </w:tcBorders>
            <w:shd w:val="clear" w:color="auto" w:fill="auto"/>
            <w:noWrap/>
            <w:vAlign w:val="bottom"/>
            <w:hideMark/>
          </w:tcPr>
          <w:p w14:paraId="42315D9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single" w:sz="4" w:space="0" w:color="auto"/>
              <w:left w:val="nil"/>
              <w:bottom w:val="nil"/>
              <w:right w:val="nil"/>
            </w:tcBorders>
            <w:shd w:val="clear" w:color="auto" w:fill="auto"/>
            <w:noWrap/>
            <w:vAlign w:val="bottom"/>
            <w:hideMark/>
          </w:tcPr>
          <w:p w14:paraId="7ADF95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12.5</w:t>
            </w:r>
          </w:p>
        </w:tc>
        <w:tc>
          <w:tcPr>
            <w:tcW w:w="1074" w:type="dxa"/>
            <w:tcBorders>
              <w:top w:val="single" w:sz="4" w:space="0" w:color="auto"/>
              <w:left w:val="nil"/>
              <w:bottom w:val="nil"/>
              <w:right w:val="nil"/>
            </w:tcBorders>
            <w:shd w:val="clear" w:color="auto" w:fill="auto"/>
            <w:noWrap/>
            <w:vAlign w:val="bottom"/>
            <w:hideMark/>
          </w:tcPr>
          <w:p w14:paraId="6E73CD9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6BA3CC3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single" w:sz="4" w:space="0" w:color="auto"/>
              <w:left w:val="nil"/>
              <w:bottom w:val="nil"/>
              <w:right w:val="nil"/>
            </w:tcBorders>
            <w:shd w:val="clear" w:color="auto" w:fill="auto"/>
            <w:noWrap/>
            <w:vAlign w:val="bottom"/>
            <w:hideMark/>
          </w:tcPr>
          <w:p w14:paraId="05DF0FA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single" w:sz="4" w:space="0" w:color="auto"/>
              <w:left w:val="nil"/>
              <w:bottom w:val="nil"/>
              <w:right w:val="nil"/>
            </w:tcBorders>
            <w:shd w:val="clear" w:color="auto" w:fill="auto"/>
            <w:noWrap/>
            <w:vAlign w:val="bottom"/>
            <w:hideMark/>
          </w:tcPr>
          <w:p w14:paraId="596895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35.98657</w:t>
            </w:r>
          </w:p>
        </w:tc>
        <w:tc>
          <w:tcPr>
            <w:tcW w:w="1004" w:type="dxa"/>
            <w:tcBorders>
              <w:top w:val="single" w:sz="4" w:space="0" w:color="auto"/>
              <w:left w:val="nil"/>
              <w:bottom w:val="nil"/>
              <w:right w:val="single" w:sz="4" w:space="0" w:color="auto"/>
            </w:tcBorders>
            <w:shd w:val="clear" w:color="auto" w:fill="auto"/>
            <w:noWrap/>
            <w:vAlign w:val="bottom"/>
            <w:hideMark/>
          </w:tcPr>
          <w:p w14:paraId="1C3FC1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-86.9851</w:t>
            </w:r>
          </w:p>
        </w:tc>
      </w:tr>
      <w:tr w:rsidR="006E48F0" w:rsidRPr="0080711E" w14:paraId="4CE05117"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F86BF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F7FCD4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EH2</w:t>
            </w:r>
          </w:p>
        </w:tc>
        <w:tc>
          <w:tcPr>
            <w:tcW w:w="997" w:type="dxa"/>
            <w:tcBorders>
              <w:top w:val="nil"/>
              <w:left w:val="nil"/>
              <w:bottom w:val="nil"/>
              <w:right w:val="nil"/>
            </w:tcBorders>
            <w:shd w:val="clear" w:color="auto" w:fill="auto"/>
            <w:noWrap/>
            <w:vAlign w:val="bottom"/>
            <w:hideMark/>
          </w:tcPr>
          <w:p w14:paraId="74F33FD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32E4D82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29" w:type="dxa"/>
            <w:tcBorders>
              <w:top w:val="nil"/>
              <w:left w:val="nil"/>
              <w:bottom w:val="nil"/>
              <w:right w:val="nil"/>
            </w:tcBorders>
            <w:shd w:val="clear" w:color="auto" w:fill="auto"/>
            <w:noWrap/>
            <w:vAlign w:val="bottom"/>
            <w:hideMark/>
          </w:tcPr>
          <w:p w14:paraId="1045EB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74" w:type="dxa"/>
            <w:tcBorders>
              <w:top w:val="nil"/>
              <w:left w:val="nil"/>
              <w:bottom w:val="nil"/>
              <w:right w:val="nil"/>
            </w:tcBorders>
            <w:shd w:val="clear" w:color="auto" w:fill="auto"/>
            <w:noWrap/>
            <w:vAlign w:val="bottom"/>
            <w:hideMark/>
          </w:tcPr>
          <w:p w14:paraId="656192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826" w:type="dxa"/>
            <w:tcBorders>
              <w:top w:val="nil"/>
              <w:left w:val="nil"/>
              <w:bottom w:val="nil"/>
              <w:right w:val="nil"/>
            </w:tcBorders>
            <w:shd w:val="clear" w:color="auto" w:fill="auto"/>
            <w:noWrap/>
            <w:vAlign w:val="bottom"/>
            <w:hideMark/>
          </w:tcPr>
          <w:p w14:paraId="6B47305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2516E8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AECEC5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35.98657</w:t>
            </w:r>
          </w:p>
        </w:tc>
        <w:tc>
          <w:tcPr>
            <w:tcW w:w="1004" w:type="dxa"/>
            <w:tcBorders>
              <w:top w:val="nil"/>
              <w:left w:val="nil"/>
              <w:bottom w:val="nil"/>
              <w:right w:val="single" w:sz="4" w:space="0" w:color="auto"/>
            </w:tcBorders>
            <w:shd w:val="clear" w:color="auto" w:fill="auto"/>
            <w:noWrap/>
            <w:vAlign w:val="bottom"/>
            <w:hideMark/>
          </w:tcPr>
          <w:p w14:paraId="6E339B7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-86.9851</w:t>
            </w:r>
          </w:p>
        </w:tc>
      </w:tr>
      <w:tr w:rsidR="006E48F0" w:rsidRPr="0080711E" w14:paraId="64F60B00"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5493BAF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27981B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EH3</w:t>
            </w:r>
          </w:p>
        </w:tc>
        <w:tc>
          <w:tcPr>
            <w:tcW w:w="997" w:type="dxa"/>
            <w:tcBorders>
              <w:top w:val="nil"/>
              <w:left w:val="nil"/>
              <w:bottom w:val="nil"/>
              <w:right w:val="nil"/>
            </w:tcBorders>
            <w:shd w:val="clear" w:color="auto" w:fill="auto"/>
            <w:noWrap/>
            <w:vAlign w:val="bottom"/>
            <w:hideMark/>
          </w:tcPr>
          <w:p w14:paraId="4A72CC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311C6E7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4.5</w:t>
            </w:r>
          </w:p>
        </w:tc>
        <w:tc>
          <w:tcPr>
            <w:tcW w:w="1029" w:type="dxa"/>
            <w:tcBorders>
              <w:top w:val="nil"/>
              <w:left w:val="nil"/>
              <w:bottom w:val="nil"/>
              <w:right w:val="nil"/>
            </w:tcBorders>
            <w:shd w:val="clear" w:color="auto" w:fill="auto"/>
            <w:noWrap/>
            <w:vAlign w:val="bottom"/>
            <w:hideMark/>
          </w:tcPr>
          <w:p w14:paraId="2AC5CF6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7.5</w:t>
            </w:r>
          </w:p>
        </w:tc>
        <w:tc>
          <w:tcPr>
            <w:tcW w:w="1074" w:type="dxa"/>
            <w:tcBorders>
              <w:top w:val="nil"/>
              <w:left w:val="nil"/>
              <w:bottom w:val="nil"/>
              <w:right w:val="nil"/>
            </w:tcBorders>
            <w:shd w:val="clear" w:color="auto" w:fill="auto"/>
            <w:noWrap/>
            <w:vAlign w:val="bottom"/>
            <w:hideMark/>
          </w:tcPr>
          <w:p w14:paraId="01B1660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0DA4C1D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04AD02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nil"/>
              <w:right w:val="nil"/>
            </w:tcBorders>
            <w:shd w:val="clear" w:color="auto" w:fill="auto"/>
            <w:noWrap/>
            <w:vAlign w:val="bottom"/>
            <w:hideMark/>
          </w:tcPr>
          <w:p w14:paraId="7C4C0F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35.98657</w:t>
            </w:r>
          </w:p>
        </w:tc>
        <w:tc>
          <w:tcPr>
            <w:tcW w:w="1004" w:type="dxa"/>
            <w:tcBorders>
              <w:top w:val="nil"/>
              <w:left w:val="nil"/>
              <w:bottom w:val="nil"/>
              <w:right w:val="single" w:sz="4" w:space="0" w:color="auto"/>
            </w:tcBorders>
            <w:shd w:val="clear" w:color="auto" w:fill="auto"/>
            <w:noWrap/>
            <w:vAlign w:val="bottom"/>
            <w:hideMark/>
          </w:tcPr>
          <w:p w14:paraId="0CE915C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-86.9851</w:t>
            </w:r>
          </w:p>
        </w:tc>
      </w:tr>
      <w:tr w:rsidR="006E48F0" w:rsidRPr="0080711E" w14:paraId="73C62311"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4E10DB5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77BA5D8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EH4</w:t>
            </w:r>
          </w:p>
        </w:tc>
        <w:tc>
          <w:tcPr>
            <w:tcW w:w="997" w:type="dxa"/>
            <w:tcBorders>
              <w:top w:val="nil"/>
              <w:left w:val="nil"/>
              <w:bottom w:val="single" w:sz="4" w:space="0" w:color="auto"/>
              <w:right w:val="nil"/>
            </w:tcBorders>
            <w:shd w:val="clear" w:color="auto" w:fill="auto"/>
            <w:noWrap/>
            <w:vAlign w:val="bottom"/>
            <w:hideMark/>
          </w:tcPr>
          <w:p w14:paraId="43A22F1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3FF4C6A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29" w:type="dxa"/>
            <w:tcBorders>
              <w:top w:val="nil"/>
              <w:left w:val="nil"/>
              <w:bottom w:val="single" w:sz="4" w:space="0" w:color="auto"/>
              <w:right w:val="nil"/>
            </w:tcBorders>
            <w:shd w:val="clear" w:color="auto" w:fill="auto"/>
            <w:noWrap/>
            <w:vAlign w:val="bottom"/>
            <w:hideMark/>
          </w:tcPr>
          <w:p w14:paraId="2C755A2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single" w:sz="4" w:space="0" w:color="auto"/>
              <w:right w:val="nil"/>
            </w:tcBorders>
            <w:shd w:val="clear" w:color="auto" w:fill="auto"/>
            <w:noWrap/>
            <w:vAlign w:val="bottom"/>
            <w:hideMark/>
          </w:tcPr>
          <w:p w14:paraId="2D100B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5B9F4A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single" w:sz="4" w:space="0" w:color="auto"/>
              <w:right w:val="nil"/>
            </w:tcBorders>
            <w:shd w:val="clear" w:color="auto" w:fill="auto"/>
            <w:noWrap/>
            <w:vAlign w:val="bottom"/>
            <w:hideMark/>
          </w:tcPr>
          <w:p w14:paraId="0903493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single" w:sz="4" w:space="0" w:color="auto"/>
              <w:right w:val="nil"/>
            </w:tcBorders>
            <w:shd w:val="clear" w:color="auto" w:fill="auto"/>
            <w:noWrap/>
            <w:vAlign w:val="bottom"/>
            <w:hideMark/>
          </w:tcPr>
          <w:p w14:paraId="5E1DB0C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35.98657</w:t>
            </w:r>
          </w:p>
        </w:tc>
        <w:tc>
          <w:tcPr>
            <w:tcW w:w="1004" w:type="dxa"/>
            <w:tcBorders>
              <w:top w:val="nil"/>
              <w:left w:val="nil"/>
              <w:bottom w:val="single" w:sz="4" w:space="0" w:color="auto"/>
              <w:right w:val="single" w:sz="4" w:space="0" w:color="auto"/>
            </w:tcBorders>
            <w:shd w:val="clear" w:color="auto" w:fill="auto"/>
            <w:noWrap/>
            <w:vAlign w:val="bottom"/>
            <w:hideMark/>
          </w:tcPr>
          <w:p w14:paraId="3413B9A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-86.9851</w:t>
            </w:r>
          </w:p>
        </w:tc>
      </w:tr>
      <w:tr w:rsidR="006E48F0" w:rsidRPr="0080711E" w14:paraId="06E589DE"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133C36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Natchez Garrison Creek</w:t>
            </w:r>
          </w:p>
        </w:tc>
        <w:tc>
          <w:tcPr>
            <w:tcW w:w="1196" w:type="dxa"/>
            <w:tcBorders>
              <w:top w:val="single" w:sz="4" w:space="0" w:color="auto"/>
              <w:left w:val="nil"/>
              <w:bottom w:val="nil"/>
              <w:right w:val="nil"/>
            </w:tcBorders>
            <w:shd w:val="clear" w:color="auto" w:fill="auto"/>
            <w:noWrap/>
            <w:vAlign w:val="bottom"/>
            <w:hideMark/>
          </w:tcPr>
          <w:p w14:paraId="0803483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NGCP.1</w:t>
            </w:r>
          </w:p>
        </w:tc>
        <w:tc>
          <w:tcPr>
            <w:tcW w:w="997" w:type="dxa"/>
            <w:tcBorders>
              <w:top w:val="single" w:sz="4" w:space="0" w:color="auto"/>
              <w:left w:val="nil"/>
              <w:bottom w:val="nil"/>
              <w:right w:val="nil"/>
            </w:tcBorders>
            <w:shd w:val="clear" w:color="auto" w:fill="auto"/>
            <w:noWrap/>
            <w:vAlign w:val="bottom"/>
            <w:hideMark/>
          </w:tcPr>
          <w:p w14:paraId="00F6CBB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16F1DB8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2.75</w:t>
            </w:r>
          </w:p>
        </w:tc>
        <w:tc>
          <w:tcPr>
            <w:tcW w:w="1029" w:type="dxa"/>
            <w:tcBorders>
              <w:top w:val="single" w:sz="4" w:space="0" w:color="auto"/>
              <w:left w:val="nil"/>
              <w:bottom w:val="nil"/>
              <w:right w:val="nil"/>
            </w:tcBorders>
            <w:shd w:val="clear" w:color="auto" w:fill="auto"/>
            <w:noWrap/>
            <w:vAlign w:val="bottom"/>
            <w:hideMark/>
          </w:tcPr>
          <w:p w14:paraId="577EF4A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70</w:t>
            </w:r>
          </w:p>
        </w:tc>
        <w:tc>
          <w:tcPr>
            <w:tcW w:w="1074" w:type="dxa"/>
            <w:tcBorders>
              <w:top w:val="single" w:sz="4" w:space="0" w:color="auto"/>
              <w:left w:val="nil"/>
              <w:bottom w:val="nil"/>
              <w:right w:val="nil"/>
            </w:tcBorders>
            <w:shd w:val="clear" w:color="auto" w:fill="auto"/>
            <w:noWrap/>
            <w:vAlign w:val="bottom"/>
            <w:hideMark/>
          </w:tcPr>
          <w:p w14:paraId="3C7B80C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826" w:type="dxa"/>
            <w:tcBorders>
              <w:top w:val="single" w:sz="4" w:space="0" w:color="auto"/>
              <w:left w:val="nil"/>
              <w:bottom w:val="nil"/>
              <w:right w:val="nil"/>
            </w:tcBorders>
            <w:shd w:val="clear" w:color="auto" w:fill="auto"/>
            <w:noWrap/>
            <w:vAlign w:val="bottom"/>
            <w:hideMark/>
          </w:tcPr>
          <w:p w14:paraId="6907D13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6BF322E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698E90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35.87316</w:t>
            </w:r>
          </w:p>
        </w:tc>
        <w:tc>
          <w:tcPr>
            <w:tcW w:w="1004" w:type="dxa"/>
            <w:tcBorders>
              <w:top w:val="single" w:sz="4" w:space="0" w:color="auto"/>
              <w:left w:val="nil"/>
              <w:bottom w:val="nil"/>
              <w:right w:val="single" w:sz="4" w:space="0" w:color="auto"/>
            </w:tcBorders>
            <w:shd w:val="clear" w:color="auto" w:fill="auto"/>
            <w:noWrap/>
            <w:vAlign w:val="bottom"/>
            <w:hideMark/>
          </w:tcPr>
          <w:p w14:paraId="1D3EA25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-87.0339</w:t>
            </w:r>
          </w:p>
        </w:tc>
      </w:tr>
      <w:tr w:rsidR="006E48F0" w:rsidRPr="0080711E" w14:paraId="2D06F568"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EE6C2F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65D27C3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NGCP.2</w:t>
            </w:r>
          </w:p>
        </w:tc>
        <w:tc>
          <w:tcPr>
            <w:tcW w:w="997" w:type="dxa"/>
            <w:tcBorders>
              <w:top w:val="nil"/>
              <w:left w:val="nil"/>
              <w:bottom w:val="nil"/>
              <w:right w:val="nil"/>
            </w:tcBorders>
            <w:shd w:val="clear" w:color="auto" w:fill="auto"/>
            <w:noWrap/>
            <w:vAlign w:val="bottom"/>
            <w:hideMark/>
          </w:tcPr>
          <w:p w14:paraId="56F3EE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67105D0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w:t>
            </w:r>
          </w:p>
        </w:tc>
        <w:tc>
          <w:tcPr>
            <w:tcW w:w="1029" w:type="dxa"/>
            <w:tcBorders>
              <w:top w:val="nil"/>
              <w:left w:val="nil"/>
              <w:bottom w:val="nil"/>
              <w:right w:val="nil"/>
            </w:tcBorders>
            <w:shd w:val="clear" w:color="auto" w:fill="auto"/>
            <w:noWrap/>
            <w:vAlign w:val="bottom"/>
            <w:hideMark/>
          </w:tcPr>
          <w:p w14:paraId="79CE349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w:t>
            </w:r>
          </w:p>
        </w:tc>
        <w:tc>
          <w:tcPr>
            <w:tcW w:w="1074" w:type="dxa"/>
            <w:tcBorders>
              <w:top w:val="nil"/>
              <w:left w:val="nil"/>
              <w:bottom w:val="nil"/>
              <w:right w:val="nil"/>
            </w:tcBorders>
            <w:shd w:val="clear" w:color="auto" w:fill="auto"/>
            <w:noWrap/>
            <w:vAlign w:val="bottom"/>
            <w:hideMark/>
          </w:tcPr>
          <w:p w14:paraId="76C4EE5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826" w:type="dxa"/>
            <w:tcBorders>
              <w:top w:val="nil"/>
              <w:left w:val="nil"/>
              <w:bottom w:val="nil"/>
              <w:right w:val="nil"/>
            </w:tcBorders>
            <w:shd w:val="clear" w:color="auto" w:fill="auto"/>
            <w:noWrap/>
            <w:vAlign w:val="bottom"/>
            <w:hideMark/>
          </w:tcPr>
          <w:p w14:paraId="7BF80C6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7601411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92B99B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35.87316</w:t>
            </w:r>
          </w:p>
        </w:tc>
        <w:tc>
          <w:tcPr>
            <w:tcW w:w="1004" w:type="dxa"/>
            <w:tcBorders>
              <w:top w:val="nil"/>
              <w:left w:val="nil"/>
              <w:bottom w:val="nil"/>
              <w:right w:val="single" w:sz="4" w:space="0" w:color="auto"/>
            </w:tcBorders>
            <w:shd w:val="clear" w:color="auto" w:fill="auto"/>
            <w:noWrap/>
            <w:vAlign w:val="bottom"/>
            <w:hideMark/>
          </w:tcPr>
          <w:p w14:paraId="08B5443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-87.0339</w:t>
            </w:r>
          </w:p>
        </w:tc>
      </w:tr>
      <w:tr w:rsidR="006E48F0" w:rsidRPr="0080711E" w14:paraId="487686C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7F01612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2FA301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NGCP.3</w:t>
            </w:r>
          </w:p>
        </w:tc>
        <w:tc>
          <w:tcPr>
            <w:tcW w:w="997" w:type="dxa"/>
            <w:tcBorders>
              <w:top w:val="nil"/>
              <w:left w:val="nil"/>
              <w:bottom w:val="nil"/>
              <w:right w:val="nil"/>
            </w:tcBorders>
            <w:shd w:val="clear" w:color="auto" w:fill="auto"/>
            <w:noWrap/>
            <w:vAlign w:val="bottom"/>
            <w:hideMark/>
          </w:tcPr>
          <w:p w14:paraId="0313273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10D51D0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5.33</w:t>
            </w:r>
          </w:p>
        </w:tc>
        <w:tc>
          <w:tcPr>
            <w:tcW w:w="1029" w:type="dxa"/>
            <w:tcBorders>
              <w:top w:val="nil"/>
              <w:left w:val="nil"/>
              <w:bottom w:val="nil"/>
              <w:right w:val="nil"/>
            </w:tcBorders>
            <w:shd w:val="clear" w:color="auto" w:fill="auto"/>
            <w:noWrap/>
            <w:vAlign w:val="bottom"/>
            <w:hideMark/>
          </w:tcPr>
          <w:p w14:paraId="5AC6CB5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40</w:t>
            </w:r>
          </w:p>
        </w:tc>
        <w:tc>
          <w:tcPr>
            <w:tcW w:w="1074" w:type="dxa"/>
            <w:tcBorders>
              <w:top w:val="nil"/>
              <w:left w:val="nil"/>
              <w:bottom w:val="nil"/>
              <w:right w:val="nil"/>
            </w:tcBorders>
            <w:shd w:val="clear" w:color="auto" w:fill="auto"/>
            <w:noWrap/>
            <w:vAlign w:val="bottom"/>
            <w:hideMark/>
          </w:tcPr>
          <w:p w14:paraId="1774A66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nil"/>
              <w:left w:val="nil"/>
              <w:bottom w:val="nil"/>
              <w:right w:val="nil"/>
            </w:tcBorders>
            <w:shd w:val="clear" w:color="auto" w:fill="auto"/>
            <w:noWrap/>
            <w:vAlign w:val="bottom"/>
            <w:hideMark/>
          </w:tcPr>
          <w:p w14:paraId="711F60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5BC429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0F69476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35.87316</w:t>
            </w:r>
          </w:p>
        </w:tc>
        <w:tc>
          <w:tcPr>
            <w:tcW w:w="1004" w:type="dxa"/>
            <w:tcBorders>
              <w:top w:val="nil"/>
              <w:left w:val="nil"/>
              <w:bottom w:val="nil"/>
              <w:right w:val="single" w:sz="4" w:space="0" w:color="auto"/>
            </w:tcBorders>
            <w:shd w:val="clear" w:color="auto" w:fill="auto"/>
            <w:noWrap/>
            <w:vAlign w:val="bottom"/>
            <w:hideMark/>
          </w:tcPr>
          <w:p w14:paraId="54E3F68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-87.0339</w:t>
            </w:r>
          </w:p>
        </w:tc>
      </w:tr>
      <w:tr w:rsidR="006E48F0" w:rsidRPr="0080711E" w14:paraId="7755FD90"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061CFD9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21399B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NGCP.4</w:t>
            </w:r>
          </w:p>
        </w:tc>
        <w:tc>
          <w:tcPr>
            <w:tcW w:w="997" w:type="dxa"/>
            <w:tcBorders>
              <w:top w:val="nil"/>
              <w:left w:val="nil"/>
              <w:bottom w:val="single" w:sz="4" w:space="0" w:color="auto"/>
              <w:right w:val="nil"/>
            </w:tcBorders>
            <w:shd w:val="clear" w:color="auto" w:fill="auto"/>
            <w:noWrap/>
            <w:vAlign w:val="bottom"/>
            <w:hideMark/>
          </w:tcPr>
          <w:p w14:paraId="3A18949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single" w:sz="4" w:space="0" w:color="auto"/>
              <w:right w:val="nil"/>
            </w:tcBorders>
            <w:shd w:val="clear" w:color="auto" w:fill="auto"/>
            <w:noWrap/>
            <w:vAlign w:val="bottom"/>
            <w:hideMark/>
          </w:tcPr>
          <w:p w14:paraId="5C09A3D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29" w:type="dxa"/>
            <w:tcBorders>
              <w:top w:val="nil"/>
              <w:left w:val="nil"/>
              <w:bottom w:val="single" w:sz="4" w:space="0" w:color="auto"/>
              <w:right w:val="nil"/>
            </w:tcBorders>
            <w:shd w:val="clear" w:color="auto" w:fill="auto"/>
            <w:noWrap/>
            <w:vAlign w:val="bottom"/>
            <w:hideMark/>
          </w:tcPr>
          <w:p w14:paraId="78DF95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50</w:t>
            </w:r>
          </w:p>
        </w:tc>
        <w:tc>
          <w:tcPr>
            <w:tcW w:w="1074" w:type="dxa"/>
            <w:tcBorders>
              <w:top w:val="nil"/>
              <w:left w:val="nil"/>
              <w:bottom w:val="single" w:sz="4" w:space="0" w:color="auto"/>
              <w:right w:val="nil"/>
            </w:tcBorders>
            <w:shd w:val="clear" w:color="auto" w:fill="auto"/>
            <w:noWrap/>
            <w:vAlign w:val="bottom"/>
            <w:hideMark/>
          </w:tcPr>
          <w:p w14:paraId="3480990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447B76E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4F8CB80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647CF56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35.87316</w:t>
            </w:r>
          </w:p>
        </w:tc>
        <w:tc>
          <w:tcPr>
            <w:tcW w:w="1004" w:type="dxa"/>
            <w:tcBorders>
              <w:top w:val="nil"/>
              <w:left w:val="nil"/>
              <w:bottom w:val="single" w:sz="4" w:space="0" w:color="auto"/>
              <w:right w:val="single" w:sz="4" w:space="0" w:color="auto"/>
            </w:tcBorders>
            <w:shd w:val="clear" w:color="auto" w:fill="auto"/>
            <w:noWrap/>
            <w:vAlign w:val="bottom"/>
            <w:hideMark/>
          </w:tcPr>
          <w:p w14:paraId="28DE685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-87.0339</w:t>
            </w:r>
          </w:p>
        </w:tc>
      </w:tr>
      <w:tr w:rsidR="006E48F0" w:rsidRPr="0080711E" w14:paraId="2BB9F744"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38ED785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Carters Creek Mile 8</w:t>
            </w:r>
          </w:p>
        </w:tc>
        <w:tc>
          <w:tcPr>
            <w:tcW w:w="1196" w:type="dxa"/>
            <w:tcBorders>
              <w:top w:val="single" w:sz="4" w:space="0" w:color="auto"/>
              <w:left w:val="nil"/>
              <w:bottom w:val="nil"/>
              <w:right w:val="nil"/>
            </w:tcBorders>
            <w:shd w:val="clear" w:color="auto" w:fill="auto"/>
            <w:noWrap/>
            <w:vAlign w:val="bottom"/>
            <w:hideMark/>
          </w:tcPr>
          <w:p w14:paraId="092EABB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CCM8.1</w:t>
            </w:r>
          </w:p>
        </w:tc>
        <w:tc>
          <w:tcPr>
            <w:tcW w:w="997" w:type="dxa"/>
            <w:tcBorders>
              <w:top w:val="single" w:sz="4" w:space="0" w:color="auto"/>
              <w:left w:val="nil"/>
              <w:bottom w:val="nil"/>
              <w:right w:val="nil"/>
            </w:tcBorders>
            <w:shd w:val="clear" w:color="auto" w:fill="auto"/>
            <w:noWrap/>
            <w:vAlign w:val="bottom"/>
            <w:hideMark/>
          </w:tcPr>
          <w:p w14:paraId="5E7DC2C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19A704F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8.75</w:t>
            </w:r>
          </w:p>
        </w:tc>
        <w:tc>
          <w:tcPr>
            <w:tcW w:w="1029" w:type="dxa"/>
            <w:tcBorders>
              <w:top w:val="single" w:sz="4" w:space="0" w:color="auto"/>
              <w:left w:val="nil"/>
              <w:bottom w:val="nil"/>
              <w:right w:val="nil"/>
            </w:tcBorders>
            <w:shd w:val="clear" w:color="auto" w:fill="auto"/>
            <w:noWrap/>
            <w:vAlign w:val="bottom"/>
            <w:hideMark/>
          </w:tcPr>
          <w:p w14:paraId="377677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single" w:sz="4" w:space="0" w:color="auto"/>
              <w:left w:val="nil"/>
              <w:bottom w:val="nil"/>
              <w:right w:val="nil"/>
            </w:tcBorders>
            <w:shd w:val="clear" w:color="auto" w:fill="auto"/>
            <w:noWrap/>
            <w:vAlign w:val="bottom"/>
            <w:hideMark/>
          </w:tcPr>
          <w:p w14:paraId="56CFBE6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7AC8454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single" w:sz="4" w:space="0" w:color="auto"/>
              <w:left w:val="nil"/>
              <w:bottom w:val="nil"/>
              <w:right w:val="nil"/>
            </w:tcBorders>
            <w:shd w:val="clear" w:color="auto" w:fill="auto"/>
            <w:noWrap/>
            <w:vAlign w:val="bottom"/>
            <w:hideMark/>
          </w:tcPr>
          <w:p w14:paraId="701719D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single" w:sz="4" w:space="0" w:color="auto"/>
              <w:left w:val="nil"/>
              <w:bottom w:val="nil"/>
              <w:right w:val="nil"/>
            </w:tcBorders>
            <w:shd w:val="clear" w:color="auto" w:fill="auto"/>
            <w:noWrap/>
            <w:vAlign w:val="bottom"/>
            <w:hideMark/>
          </w:tcPr>
          <w:p w14:paraId="41477E5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35.87555</w:t>
            </w:r>
          </w:p>
        </w:tc>
        <w:tc>
          <w:tcPr>
            <w:tcW w:w="1004" w:type="dxa"/>
            <w:tcBorders>
              <w:top w:val="single" w:sz="4" w:space="0" w:color="auto"/>
              <w:left w:val="nil"/>
              <w:bottom w:val="nil"/>
              <w:right w:val="single" w:sz="4" w:space="0" w:color="auto"/>
            </w:tcBorders>
            <w:shd w:val="clear" w:color="auto" w:fill="auto"/>
            <w:noWrap/>
            <w:vAlign w:val="bottom"/>
            <w:hideMark/>
          </w:tcPr>
          <w:p w14:paraId="6EC58CD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-86.9444</w:t>
            </w:r>
          </w:p>
        </w:tc>
      </w:tr>
      <w:tr w:rsidR="006E48F0" w:rsidRPr="0080711E" w14:paraId="5F00F5A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184FC4A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737B8B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CCM8.2</w:t>
            </w:r>
          </w:p>
        </w:tc>
        <w:tc>
          <w:tcPr>
            <w:tcW w:w="997" w:type="dxa"/>
            <w:tcBorders>
              <w:top w:val="nil"/>
              <w:left w:val="nil"/>
              <w:bottom w:val="nil"/>
              <w:right w:val="nil"/>
            </w:tcBorders>
            <w:shd w:val="clear" w:color="auto" w:fill="auto"/>
            <w:noWrap/>
            <w:vAlign w:val="bottom"/>
            <w:hideMark/>
          </w:tcPr>
          <w:p w14:paraId="3FB64F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500DECE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w:t>
            </w:r>
          </w:p>
        </w:tc>
        <w:tc>
          <w:tcPr>
            <w:tcW w:w="1029" w:type="dxa"/>
            <w:tcBorders>
              <w:top w:val="nil"/>
              <w:left w:val="nil"/>
              <w:bottom w:val="nil"/>
              <w:right w:val="nil"/>
            </w:tcBorders>
            <w:shd w:val="clear" w:color="auto" w:fill="auto"/>
            <w:noWrap/>
            <w:vAlign w:val="bottom"/>
            <w:hideMark/>
          </w:tcPr>
          <w:p w14:paraId="414569C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nil"/>
              <w:right w:val="nil"/>
            </w:tcBorders>
            <w:shd w:val="clear" w:color="auto" w:fill="auto"/>
            <w:noWrap/>
            <w:vAlign w:val="bottom"/>
            <w:hideMark/>
          </w:tcPr>
          <w:p w14:paraId="1EF6C7D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7C5C40F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nil"/>
              <w:right w:val="nil"/>
            </w:tcBorders>
            <w:shd w:val="clear" w:color="auto" w:fill="auto"/>
            <w:noWrap/>
            <w:vAlign w:val="bottom"/>
            <w:hideMark/>
          </w:tcPr>
          <w:p w14:paraId="7A352BB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64DB834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35.87555</w:t>
            </w:r>
          </w:p>
        </w:tc>
        <w:tc>
          <w:tcPr>
            <w:tcW w:w="1004" w:type="dxa"/>
            <w:tcBorders>
              <w:top w:val="nil"/>
              <w:left w:val="nil"/>
              <w:bottom w:val="nil"/>
              <w:right w:val="single" w:sz="4" w:space="0" w:color="auto"/>
            </w:tcBorders>
            <w:shd w:val="clear" w:color="auto" w:fill="auto"/>
            <w:noWrap/>
            <w:vAlign w:val="bottom"/>
            <w:hideMark/>
          </w:tcPr>
          <w:p w14:paraId="5447BBE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-86.9444</w:t>
            </w:r>
          </w:p>
        </w:tc>
      </w:tr>
      <w:tr w:rsidR="006E48F0" w:rsidRPr="0080711E" w14:paraId="4123736C"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42DC9B8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244742B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CCM8.3</w:t>
            </w:r>
          </w:p>
        </w:tc>
        <w:tc>
          <w:tcPr>
            <w:tcW w:w="997" w:type="dxa"/>
            <w:tcBorders>
              <w:top w:val="nil"/>
              <w:left w:val="nil"/>
              <w:bottom w:val="nil"/>
              <w:right w:val="nil"/>
            </w:tcBorders>
            <w:shd w:val="clear" w:color="auto" w:fill="auto"/>
            <w:noWrap/>
            <w:vAlign w:val="bottom"/>
            <w:hideMark/>
          </w:tcPr>
          <w:p w14:paraId="5CD6401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226495C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5</w:t>
            </w:r>
          </w:p>
        </w:tc>
        <w:tc>
          <w:tcPr>
            <w:tcW w:w="1029" w:type="dxa"/>
            <w:tcBorders>
              <w:top w:val="nil"/>
              <w:left w:val="nil"/>
              <w:bottom w:val="nil"/>
              <w:right w:val="nil"/>
            </w:tcBorders>
            <w:shd w:val="clear" w:color="auto" w:fill="auto"/>
            <w:noWrap/>
            <w:vAlign w:val="bottom"/>
            <w:hideMark/>
          </w:tcPr>
          <w:p w14:paraId="07D1F53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15</w:t>
            </w:r>
          </w:p>
        </w:tc>
        <w:tc>
          <w:tcPr>
            <w:tcW w:w="1074" w:type="dxa"/>
            <w:tcBorders>
              <w:top w:val="nil"/>
              <w:left w:val="nil"/>
              <w:bottom w:val="nil"/>
              <w:right w:val="nil"/>
            </w:tcBorders>
            <w:shd w:val="clear" w:color="auto" w:fill="auto"/>
            <w:noWrap/>
            <w:vAlign w:val="bottom"/>
            <w:hideMark/>
          </w:tcPr>
          <w:p w14:paraId="1CB817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5D739D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3774E4E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1A7DE00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35.87555</w:t>
            </w:r>
          </w:p>
        </w:tc>
        <w:tc>
          <w:tcPr>
            <w:tcW w:w="1004" w:type="dxa"/>
            <w:tcBorders>
              <w:top w:val="nil"/>
              <w:left w:val="nil"/>
              <w:bottom w:val="nil"/>
              <w:right w:val="single" w:sz="4" w:space="0" w:color="auto"/>
            </w:tcBorders>
            <w:shd w:val="clear" w:color="auto" w:fill="auto"/>
            <w:noWrap/>
            <w:vAlign w:val="bottom"/>
            <w:hideMark/>
          </w:tcPr>
          <w:p w14:paraId="6A079D1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-86.9444</w:t>
            </w:r>
          </w:p>
        </w:tc>
      </w:tr>
      <w:tr w:rsidR="006E48F0" w:rsidRPr="0080711E" w14:paraId="327EF11E"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080FC2D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5FB1717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CCM8.4</w:t>
            </w:r>
          </w:p>
        </w:tc>
        <w:tc>
          <w:tcPr>
            <w:tcW w:w="997" w:type="dxa"/>
            <w:tcBorders>
              <w:top w:val="nil"/>
              <w:left w:val="nil"/>
              <w:bottom w:val="single" w:sz="4" w:space="0" w:color="auto"/>
              <w:right w:val="nil"/>
            </w:tcBorders>
            <w:shd w:val="clear" w:color="auto" w:fill="auto"/>
            <w:noWrap/>
            <w:vAlign w:val="bottom"/>
            <w:hideMark/>
          </w:tcPr>
          <w:p w14:paraId="355ABC2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single" w:sz="4" w:space="0" w:color="auto"/>
              <w:right w:val="nil"/>
            </w:tcBorders>
            <w:shd w:val="clear" w:color="auto" w:fill="auto"/>
            <w:noWrap/>
            <w:vAlign w:val="bottom"/>
            <w:hideMark/>
          </w:tcPr>
          <w:p w14:paraId="74F0B01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29" w:type="dxa"/>
            <w:tcBorders>
              <w:top w:val="nil"/>
              <w:left w:val="nil"/>
              <w:bottom w:val="single" w:sz="4" w:space="0" w:color="auto"/>
              <w:right w:val="nil"/>
            </w:tcBorders>
            <w:shd w:val="clear" w:color="auto" w:fill="auto"/>
            <w:noWrap/>
            <w:vAlign w:val="bottom"/>
            <w:hideMark/>
          </w:tcPr>
          <w:p w14:paraId="509FEA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single" w:sz="4" w:space="0" w:color="auto"/>
              <w:right w:val="nil"/>
            </w:tcBorders>
            <w:shd w:val="clear" w:color="auto" w:fill="auto"/>
            <w:noWrap/>
            <w:vAlign w:val="bottom"/>
            <w:hideMark/>
          </w:tcPr>
          <w:p w14:paraId="2203484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72F9AE8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single" w:sz="4" w:space="0" w:color="auto"/>
              <w:right w:val="nil"/>
            </w:tcBorders>
            <w:shd w:val="clear" w:color="auto" w:fill="auto"/>
            <w:noWrap/>
            <w:vAlign w:val="bottom"/>
            <w:hideMark/>
          </w:tcPr>
          <w:p w14:paraId="6FA8605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298566A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35.87555</w:t>
            </w:r>
          </w:p>
        </w:tc>
        <w:tc>
          <w:tcPr>
            <w:tcW w:w="1004" w:type="dxa"/>
            <w:tcBorders>
              <w:top w:val="nil"/>
              <w:left w:val="nil"/>
              <w:bottom w:val="single" w:sz="4" w:space="0" w:color="auto"/>
              <w:right w:val="single" w:sz="4" w:space="0" w:color="auto"/>
            </w:tcBorders>
            <w:shd w:val="clear" w:color="auto" w:fill="auto"/>
            <w:noWrap/>
            <w:vAlign w:val="bottom"/>
            <w:hideMark/>
          </w:tcPr>
          <w:p w14:paraId="7DBF647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-86.9444</w:t>
            </w:r>
          </w:p>
        </w:tc>
      </w:tr>
      <w:tr w:rsidR="006E48F0" w:rsidRPr="0080711E" w14:paraId="0DEEE3EB"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4AF4E05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 Mile Hill</w:t>
            </w:r>
          </w:p>
        </w:tc>
        <w:tc>
          <w:tcPr>
            <w:tcW w:w="1196" w:type="dxa"/>
            <w:tcBorders>
              <w:top w:val="single" w:sz="4" w:space="0" w:color="auto"/>
              <w:left w:val="nil"/>
              <w:bottom w:val="nil"/>
              <w:right w:val="nil"/>
            </w:tcBorders>
            <w:shd w:val="clear" w:color="auto" w:fill="auto"/>
            <w:noWrap/>
            <w:vAlign w:val="bottom"/>
            <w:hideMark/>
          </w:tcPr>
          <w:p w14:paraId="2F4F5EA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9MH.1</w:t>
            </w:r>
          </w:p>
        </w:tc>
        <w:tc>
          <w:tcPr>
            <w:tcW w:w="997" w:type="dxa"/>
            <w:tcBorders>
              <w:top w:val="single" w:sz="4" w:space="0" w:color="auto"/>
              <w:left w:val="nil"/>
              <w:bottom w:val="nil"/>
              <w:right w:val="nil"/>
            </w:tcBorders>
            <w:shd w:val="clear" w:color="auto" w:fill="auto"/>
            <w:noWrap/>
            <w:vAlign w:val="bottom"/>
            <w:hideMark/>
          </w:tcPr>
          <w:p w14:paraId="12EEAF2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single" w:sz="4" w:space="0" w:color="auto"/>
              <w:left w:val="nil"/>
              <w:bottom w:val="nil"/>
              <w:right w:val="nil"/>
            </w:tcBorders>
            <w:shd w:val="clear" w:color="auto" w:fill="auto"/>
            <w:noWrap/>
            <w:vAlign w:val="bottom"/>
            <w:hideMark/>
          </w:tcPr>
          <w:p w14:paraId="69C1D1B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13</w:t>
            </w:r>
          </w:p>
        </w:tc>
        <w:tc>
          <w:tcPr>
            <w:tcW w:w="1029" w:type="dxa"/>
            <w:tcBorders>
              <w:top w:val="single" w:sz="4" w:space="0" w:color="auto"/>
              <w:left w:val="nil"/>
              <w:bottom w:val="nil"/>
              <w:right w:val="nil"/>
            </w:tcBorders>
            <w:shd w:val="clear" w:color="auto" w:fill="auto"/>
            <w:noWrap/>
            <w:vAlign w:val="bottom"/>
            <w:hideMark/>
          </w:tcPr>
          <w:p w14:paraId="4B96566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single" w:sz="4" w:space="0" w:color="auto"/>
              <w:left w:val="nil"/>
              <w:bottom w:val="nil"/>
              <w:right w:val="nil"/>
            </w:tcBorders>
            <w:shd w:val="clear" w:color="auto" w:fill="auto"/>
            <w:noWrap/>
            <w:vAlign w:val="bottom"/>
            <w:hideMark/>
          </w:tcPr>
          <w:p w14:paraId="617E9FB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51C1FC9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1A03B67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single" w:sz="4" w:space="0" w:color="auto"/>
              <w:left w:val="nil"/>
              <w:bottom w:val="nil"/>
              <w:right w:val="nil"/>
            </w:tcBorders>
            <w:shd w:val="clear" w:color="auto" w:fill="auto"/>
            <w:noWrap/>
            <w:vAlign w:val="bottom"/>
            <w:hideMark/>
          </w:tcPr>
          <w:p w14:paraId="1B7B16D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36.08468</w:t>
            </w:r>
          </w:p>
        </w:tc>
        <w:tc>
          <w:tcPr>
            <w:tcW w:w="1004" w:type="dxa"/>
            <w:tcBorders>
              <w:top w:val="single" w:sz="4" w:space="0" w:color="auto"/>
              <w:left w:val="nil"/>
              <w:bottom w:val="nil"/>
              <w:right w:val="single" w:sz="4" w:space="0" w:color="auto"/>
            </w:tcBorders>
            <w:shd w:val="clear" w:color="auto" w:fill="auto"/>
            <w:noWrap/>
            <w:vAlign w:val="bottom"/>
            <w:hideMark/>
          </w:tcPr>
          <w:p w14:paraId="5C2837B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-86.8948</w:t>
            </w:r>
          </w:p>
        </w:tc>
      </w:tr>
      <w:tr w:rsidR="006E48F0" w:rsidRPr="0080711E" w14:paraId="12D404C1"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0AA5FD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32AF6F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9MH.2</w:t>
            </w:r>
          </w:p>
        </w:tc>
        <w:tc>
          <w:tcPr>
            <w:tcW w:w="997" w:type="dxa"/>
            <w:tcBorders>
              <w:top w:val="nil"/>
              <w:left w:val="nil"/>
              <w:bottom w:val="nil"/>
              <w:right w:val="nil"/>
            </w:tcBorders>
            <w:shd w:val="clear" w:color="auto" w:fill="auto"/>
            <w:noWrap/>
            <w:vAlign w:val="bottom"/>
            <w:hideMark/>
          </w:tcPr>
          <w:p w14:paraId="62526A3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0EC1375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w:t>
            </w:r>
          </w:p>
        </w:tc>
        <w:tc>
          <w:tcPr>
            <w:tcW w:w="1029" w:type="dxa"/>
            <w:tcBorders>
              <w:top w:val="nil"/>
              <w:left w:val="nil"/>
              <w:bottom w:val="nil"/>
              <w:right w:val="nil"/>
            </w:tcBorders>
            <w:shd w:val="clear" w:color="auto" w:fill="auto"/>
            <w:noWrap/>
            <w:vAlign w:val="bottom"/>
            <w:hideMark/>
          </w:tcPr>
          <w:p w14:paraId="2575C8E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10</w:t>
            </w:r>
          </w:p>
        </w:tc>
        <w:tc>
          <w:tcPr>
            <w:tcW w:w="1074" w:type="dxa"/>
            <w:tcBorders>
              <w:top w:val="nil"/>
              <w:left w:val="nil"/>
              <w:bottom w:val="nil"/>
              <w:right w:val="nil"/>
            </w:tcBorders>
            <w:shd w:val="clear" w:color="auto" w:fill="auto"/>
            <w:noWrap/>
            <w:vAlign w:val="bottom"/>
            <w:hideMark/>
          </w:tcPr>
          <w:p w14:paraId="32A8D86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283A24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5EF4EE4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7566295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36.08468</w:t>
            </w:r>
          </w:p>
        </w:tc>
        <w:tc>
          <w:tcPr>
            <w:tcW w:w="1004" w:type="dxa"/>
            <w:tcBorders>
              <w:top w:val="nil"/>
              <w:left w:val="nil"/>
              <w:bottom w:val="nil"/>
              <w:right w:val="single" w:sz="4" w:space="0" w:color="auto"/>
            </w:tcBorders>
            <w:shd w:val="clear" w:color="auto" w:fill="auto"/>
            <w:noWrap/>
            <w:vAlign w:val="bottom"/>
            <w:hideMark/>
          </w:tcPr>
          <w:p w14:paraId="6B4D62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-86.8948</w:t>
            </w:r>
          </w:p>
        </w:tc>
      </w:tr>
      <w:tr w:rsidR="006E48F0" w:rsidRPr="0080711E" w14:paraId="7E4B44EB"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AC70F1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719AE14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9MH.3</w:t>
            </w:r>
          </w:p>
        </w:tc>
        <w:tc>
          <w:tcPr>
            <w:tcW w:w="997" w:type="dxa"/>
            <w:tcBorders>
              <w:top w:val="nil"/>
              <w:left w:val="nil"/>
              <w:bottom w:val="nil"/>
              <w:right w:val="nil"/>
            </w:tcBorders>
            <w:shd w:val="clear" w:color="auto" w:fill="auto"/>
            <w:noWrap/>
            <w:vAlign w:val="bottom"/>
            <w:hideMark/>
          </w:tcPr>
          <w:p w14:paraId="5DC1982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nil"/>
              <w:right w:val="nil"/>
            </w:tcBorders>
            <w:shd w:val="clear" w:color="auto" w:fill="auto"/>
            <w:noWrap/>
            <w:vAlign w:val="bottom"/>
            <w:hideMark/>
          </w:tcPr>
          <w:p w14:paraId="66F689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29" w:type="dxa"/>
            <w:tcBorders>
              <w:top w:val="nil"/>
              <w:left w:val="nil"/>
              <w:bottom w:val="nil"/>
              <w:right w:val="nil"/>
            </w:tcBorders>
            <w:shd w:val="clear" w:color="auto" w:fill="auto"/>
            <w:noWrap/>
            <w:vAlign w:val="bottom"/>
            <w:hideMark/>
          </w:tcPr>
          <w:p w14:paraId="1AFA477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18</w:t>
            </w:r>
          </w:p>
        </w:tc>
        <w:tc>
          <w:tcPr>
            <w:tcW w:w="1074" w:type="dxa"/>
            <w:tcBorders>
              <w:top w:val="nil"/>
              <w:left w:val="nil"/>
              <w:bottom w:val="nil"/>
              <w:right w:val="nil"/>
            </w:tcBorders>
            <w:shd w:val="clear" w:color="auto" w:fill="auto"/>
            <w:noWrap/>
            <w:vAlign w:val="bottom"/>
            <w:hideMark/>
          </w:tcPr>
          <w:p w14:paraId="0E9557B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125297A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059137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nil"/>
              <w:right w:val="nil"/>
            </w:tcBorders>
            <w:shd w:val="clear" w:color="auto" w:fill="auto"/>
            <w:noWrap/>
            <w:vAlign w:val="bottom"/>
            <w:hideMark/>
          </w:tcPr>
          <w:p w14:paraId="2F0E65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36.08468</w:t>
            </w:r>
          </w:p>
        </w:tc>
        <w:tc>
          <w:tcPr>
            <w:tcW w:w="1004" w:type="dxa"/>
            <w:tcBorders>
              <w:top w:val="nil"/>
              <w:left w:val="nil"/>
              <w:bottom w:val="nil"/>
              <w:right w:val="single" w:sz="4" w:space="0" w:color="auto"/>
            </w:tcBorders>
            <w:shd w:val="clear" w:color="auto" w:fill="auto"/>
            <w:noWrap/>
            <w:vAlign w:val="bottom"/>
            <w:hideMark/>
          </w:tcPr>
          <w:p w14:paraId="5661BAE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-86.8948</w:t>
            </w:r>
          </w:p>
        </w:tc>
      </w:tr>
      <w:tr w:rsidR="006E48F0" w:rsidRPr="0080711E" w14:paraId="183DC875"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289FDCE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17E9D18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9MH.4</w:t>
            </w:r>
          </w:p>
        </w:tc>
        <w:tc>
          <w:tcPr>
            <w:tcW w:w="997" w:type="dxa"/>
            <w:tcBorders>
              <w:top w:val="nil"/>
              <w:left w:val="nil"/>
              <w:bottom w:val="nil"/>
              <w:right w:val="nil"/>
            </w:tcBorders>
            <w:shd w:val="clear" w:color="auto" w:fill="auto"/>
            <w:noWrap/>
            <w:vAlign w:val="bottom"/>
            <w:hideMark/>
          </w:tcPr>
          <w:p w14:paraId="0016D79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nil"/>
              <w:right w:val="nil"/>
            </w:tcBorders>
            <w:shd w:val="clear" w:color="auto" w:fill="auto"/>
            <w:noWrap/>
            <w:vAlign w:val="bottom"/>
            <w:hideMark/>
          </w:tcPr>
          <w:p w14:paraId="0759AFA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13.25</w:t>
            </w:r>
          </w:p>
        </w:tc>
        <w:tc>
          <w:tcPr>
            <w:tcW w:w="1029" w:type="dxa"/>
            <w:tcBorders>
              <w:top w:val="nil"/>
              <w:left w:val="nil"/>
              <w:bottom w:val="nil"/>
              <w:right w:val="nil"/>
            </w:tcBorders>
            <w:shd w:val="clear" w:color="auto" w:fill="auto"/>
            <w:noWrap/>
            <w:vAlign w:val="bottom"/>
            <w:hideMark/>
          </w:tcPr>
          <w:p w14:paraId="16B3329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73A8AB7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28C67EA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nil"/>
              <w:right w:val="nil"/>
            </w:tcBorders>
            <w:shd w:val="clear" w:color="auto" w:fill="auto"/>
            <w:noWrap/>
            <w:vAlign w:val="bottom"/>
            <w:hideMark/>
          </w:tcPr>
          <w:p w14:paraId="61F61B6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3985D1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36.08468</w:t>
            </w:r>
          </w:p>
        </w:tc>
        <w:tc>
          <w:tcPr>
            <w:tcW w:w="1004" w:type="dxa"/>
            <w:tcBorders>
              <w:top w:val="nil"/>
              <w:left w:val="nil"/>
              <w:bottom w:val="nil"/>
              <w:right w:val="single" w:sz="4" w:space="0" w:color="auto"/>
            </w:tcBorders>
            <w:shd w:val="clear" w:color="auto" w:fill="auto"/>
            <w:noWrap/>
            <w:vAlign w:val="bottom"/>
            <w:hideMark/>
          </w:tcPr>
          <w:p w14:paraId="5DB5886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-86.8948</w:t>
            </w:r>
          </w:p>
        </w:tc>
      </w:tr>
      <w:tr w:rsidR="006E48F0" w:rsidRPr="0080711E" w14:paraId="3367969A"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153FF4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5192496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9MH.5</w:t>
            </w:r>
          </w:p>
        </w:tc>
        <w:tc>
          <w:tcPr>
            <w:tcW w:w="997" w:type="dxa"/>
            <w:tcBorders>
              <w:top w:val="nil"/>
              <w:left w:val="nil"/>
              <w:bottom w:val="single" w:sz="4" w:space="0" w:color="auto"/>
              <w:right w:val="nil"/>
            </w:tcBorders>
            <w:shd w:val="clear" w:color="auto" w:fill="auto"/>
            <w:noWrap/>
            <w:vAlign w:val="bottom"/>
            <w:hideMark/>
          </w:tcPr>
          <w:p w14:paraId="7416DBE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C5</w:t>
            </w:r>
          </w:p>
        </w:tc>
        <w:tc>
          <w:tcPr>
            <w:tcW w:w="946" w:type="dxa"/>
            <w:tcBorders>
              <w:top w:val="nil"/>
              <w:left w:val="nil"/>
              <w:bottom w:val="single" w:sz="4" w:space="0" w:color="auto"/>
              <w:right w:val="nil"/>
            </w:tcBorders>
            <w:shd w:val="clear" w:color="auto" w:fill="auto"/>
            <w:noWrap/>
            <w:vAlign w:val="bottom"/>
            <w:hideMark/>
          </w:tcPr>
          <w:p w14:paraId="2BFEB41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4.5</w:t>
            </w:r>
          </w:p>
        </w:tc>
        <w:tc>
          <w:tcPr>
            <w:tcW w:w="1029" w:type="dxa"/>
            <w:tcBorders>
              <w:top w:val="nil"/>
              <w:left w:val="nil"/>
              <w:bottom w:val="single" w:sz="4" w:space="0" w:color="auto"/>
              <w:right w:val="nil"/>
            </w:tcBorders>
            <w:shd w:val="clear" w:color="auto" w:fill="auto"/>
            <w:noWrap/>
            <w:vAlign w:val="bottom"/>
            <w:hideMark/>
          </w:tcPr>
          <w:p w14:paraId="655080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single" w:sz="4" w:space="0" w:color="auto"/>
              <w:right w:val="nil"/>
            </w:tcBorders>
            <w:shd w:val="clear" w:color="auto" w:fill="auto"/>
            <w:noWrap/>
            <w:vAlign w:val="bottom"/>
            <w:hideMark/>
          </w:tcPr>
          <w:p w14:paraId="5C69D7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63885D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single" w:sz="4" w:space="0" w:color="auto"/>
              <w:right w:val="nil"/>
            </w:tcBorders>
            <w:shd w:val="clear" w:color="auto" w:fill="auto"/>
            <w:noWrap/>
            <w:vAlign w:val="bottom"/>
            <w:hideMark/>
          </w:tcPr>
          <w:p w14:paraId="0180F11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4AAD68C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36.08468</w:t>
            </w:r>
          </w:p>
        </w:tc>
        <w:tc>
          <w:tcPr>
            <w:tcW w:w="1004" w:type="dxa"/>
            <w:tcBorders>
              <w:top w:val="nil"/>
              <w:left w:val="nil"/>
              <w:bottom w:val="single" w:sz="4" w:space="0" w:color="auto"/>
              <w:right w:val="single" w:sz="4" w:space="0" w:color="auto"/>
            </w:tcBorders>
            <w:shd w:val="clear" w:color="auto" w:fill="auto"/>
            <w:noWrap/>
            <w:vAlign w:val="bottom"/>
            <w:hideMark/>
          </w:tcPr>
          <w:p w14:paraId="799A66D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-86.8948</w:t>
            </w:r>
          </w:p>
        </w:tc>
      </w:tr>
      <w:tr w:rsidR="006E48F0" w:rsidRPr="0080711E" w14:paraId="281C7ACA"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280965C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I-24E Mile 40</w:t>
            </w:r>
          </w:p>
        </w:tc>
        <w:tc>
          <w:tcPr>
            <w:tcW w:w="1196" w:type="dxa"/>
            <w:tcBorders>
              <w:top w:val="single" w:sz="4" w:space="0" w:color="auto"/>
              <w:left w:val="nil"/>
              <w:bottom w:val="nil"/>
              <w:right w:val="nil"/>
            </w:tcBorders>
            <w:shd w:val="clear" w:color="auto" w:fill="auto"/>
            <w:noWrap/>
            <w:vAlign w:val="bottom"/>
            <w:hideMark/>
          </w:tcPr>
          <w:p w14:paraId="0B92DA0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E24M40.1</w:t>
            </w:r>
          </w:p>
        </w:tc>
        <w:tc>
          <w:tcPr>
            <w:tcW w:w="997" w:type="dxa"/>
            <w:tcBorders>
              <w:top w:val="single" w:sz="4" w:space="0" w:color="auto"/>
              <w:left w:val="nil"/>
              <w:bottom w:val="nil"/>
              <w:right w:val="nil"/>
            </w:tcBorders>
            <w:shd w:val="clear" w:color="auto" w:fill="auto"/>
            <w:noWrap/>
            <w:vAlign w:val="bottom"/>
            <w:hideMark/>
          </w:tcPr>
          <w:p w14:paraId="1BC37B7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single" w:sz="4" w:space="0" w:color="auto"/>
              <w:left w:val="nil"/>
              <w:bottom w:val="nil"/>
              <w:right w:val="nil"/>
            </w:tcBorders>
            <w:shd w:val="clear" w:color="auto" w:fill="auto"/>
            <w:noWrap/>
            <w:vAlign w:val="bottom"/>
            <w:hideMark/>
          </w:tcPr>
          <w:p w14:paraId="35634E4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4</w:t>
            </w:r>
          </w:p>
        </w:tc>
        <w:tc>
          <w:tcPr>
            <w:tcW w:w="1029" w:type="dxa"/>
            <w:tcBorders>
              <w:top w:val="single" w:sz="4" w:space="0" w:color="auto"/>
              <w:left w:val="nil"/>
              <w:bottom w:val="nil"/>
              <w:right w:val="nil"/>
            </w:tcBorders>
            <w:shd w:val="clear" w:color="auto" w:fill="auto"/>
            <w:noWrap/>
            <w:vAlign w:val="bottom"/>
            <w:hideMark/>
          </w:tcPr>
          <w:p w14:paraId="3DBFDF4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w:t>
            </w:r>
          </w:p>
        </w:tc>
        <w:tc>
          <w:tcPr>
            <w:tcW w:w="1074" w:type="dxa"/>
            <w:tcBorders>
              <w:top w:val="single" w:sz="4" w:space="0" w:color="auto"/>
              <w:left w:val="nil"/>
              <w:bottom w:val="nil"/>
              <w:right w:val="nil"/>
            </w:tcBorders>
            <w:shd w:val="clear" w:color="auto" w:fill="auto"/>
            <w:noWrap/>
            <w:vAlign w:val="bottom"/>
            <w:hideMark/>
          </w:tcPr>
          <w:p w14:paraId="04E5719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826" w:type="dxa"/>
            <w:tcBorders>
              <w:top w:val="single" w:sz="4" w:space="0" w:color="auto"/>
              <w:left w:val="nil"/>
              <w:bottom w:val="nil"/>
              <w:right w:val="nil"/>
            </w:tcBorders>
            <w:shd w:val="clear" w:color="auto" w:fill="auto"/>
            <w:noWrap/>
            <w:vAlign w:val="bottom"/>
            <w:hideMark/>
          </w:tcPr>
          <w:p w14:paraId="7142D28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2B93020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41C2560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36.28226</w:t>
            </w:r>
          </w:p>
        </w:tc>
        <w:tc>
          <w:tcPr>
            <w:tcW w:w="1004" w:type="dxa"/>
            <w:tcBorders>
              <w:top w:val="single" w:sz="4" w:space="0" w:color="auto"/>
              <w:left w:val="nil"/>
              <w:bottom w:val="nil"/>
              <w:right w:val="single" w:sz="4" w:space="0" w:color="auto"/>
            </w:tcBorders>
            <w:shd w:val="clear" w:color="auto" w:fill="auto"/>
            <w:noWrap/>
            <w:vAlign w:val="bottom"/>
            <w:hideMark/>
          </w:tcPr>
          <w:p w14:paraId="576A67C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-86.8057</w:t>
            </w:r>
          </w:p>
        </w:tc>
      </w:tr>
      <w:tr w:rsidR="006E48F0" w:rsidRPr="0080711E" w14:paraId="3F2929A3"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679F590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6726F326"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E24M40.2</w:t>
            </w:r>
          </w:p>
        </w:tc>
        <w:tc>
          <w:tcPr>
            <w:tcW w:w="997" w:type="dxa"/>
            <w:tcBorders>
              <w:top w:val="nil"/>
              <w:left w:val="nil"/>
              <w:bottom w:val="single" w:sz="4" w:space="0" w:color="auto"/>
              <w:right w:val="nil"/>
            </w:tcBorders>
            <w:shd w:val="clear" w:color="auto" w:fill="auto"/>
            <w:noWrap/>
            <w:vAlign w:val="bottom"/>
            <w:hideMark/>
          </w:tcPr>
          <w:p w14:paraId="5C4AECF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C4</w:t>
            </w:r>
          </w:p>
        </w:tc>
        <w:tc>
          <w:tcPr>
            <w:tcW w:w="946" w:type="dxa"/>
            <w:tcBorders>
              <w:top w:val="nil"/>
              <w:left w:val="nil"/>
              <w:bottom w:val="single" w:sz="4" w:space="0" w:color="auto"/>
              <w:right w:val="nil"/>
            </w:tcBorders>
            <w:shd w:val="clear" w:color="auto" w:fill="auto"/>
            <w:noWrap/>
            <w:vAlign w:val="bottom"/>
            <w:hideMark/>
          </w:tcPr>
          <w:p w14:paraId="4170C83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3.5</w:t>
            </w:r>
          </w:p>
        </w:tc>
        <w:tc>
          <w:tcPr>
            <w:tcW w:w="1029" w:type="dxa"/>
            <w:tcBorders>
              <w:top w:val="nil"/>
              <w:left w:val="nil"/>
              <w:bottom w:val="single" w:sz="4" w:space="0" w:color="auto"/>
              <w:right w:val="nil"/>
            </w:tcBorders>
            <w:shd w:val="clear" w:color="auto" w:fill="auto"/>
            <w:noWrap/>
            <w:vAlign w:val="bottom"/>
            <w:hideMark/>
          </w:tcPr>
          <w:p w14:paraId="1EBDF10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30</w:t>
            </w:r>
          </w:p>
        </w:tc>
        <w:tc>
          <w:tcPr>
            <w:tcW w:w="1074" w:type="dxa"/>
            <w:tcBorders>
              <w:top w:val="nil"/>
              <w:left w:val="nil"/>
              <w:bottom w:val="single" w:sz="4" w:space="0" w:color="auto"/>
              <w:right w:val="nil"/>
            </w:tcBorders>
            <w:shd w:val="clear" w:color="auto" w:fill="auto"/>
            <w:noWrap/>
            <w:vAlign w:val="bottom"/>
            <w:hideMark/>
          </w:tcPr>
          <w:p w14:paraId="77D537F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49D1F4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nil"/>
              <w:left w:val="nil"/>
              <w:bottom w:val="single" w:sz="4" w:space="0" w:color="auto"/>
              <w:right w:val="nil"/>
            </w:tcBorders>
            <w:shd w:val="clear" w:color="auto" w:fill="auto"/>
            <w:noWrap/>
            <w:vAlign w:val="bottom"/>
            <w:hideMark/>
          </w:tcPr>
          <w:p w14:paraId="16ADE01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nil"/>
              <w:left w:val="nil"/>
              <w:bottom w:val="single" w:sz="4" w:space="0" w:color="auto"/>
              <w:right w:val="nil"/>
            </w:tcBorders>
            <w:shd w:val="clear" w:color="auto" w:fill="auto"/>
            <w:noWrap/>
            <w:vAlign w:val="bottom"/>
            <w:hideMark/>
          </w:tcPr>
          <w:p w14:paraId="2779E05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36.28226</w:t>
            </w:r>
          </w:p>
        </w:tc>
        <w:tc>
          <w:tcPr>
            <w:tcW w:w="1004" w:type="dxa"/>
            <w:tcBorders>
              <w:top w:val="nil"/>
              <w:left w:val="nil"/>
              <w:bottom w:val="single" w:sz="4" w:space="0" w:color="auto"/>
              <w:right w:val="single" w:sz="4" w:space="0" w:color="auto"/>
            </w:tcBorders>
            <w:shd w:val="clear" w:color="auto" w:fill="auto"/>
            <w:noWrap/>
            <w:vAlign w:val="bottom"/>
            <w:hideMark/>
          </w:tcPr>
          <w:p w14:paraId="099F4BB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-86.8057</w:t>
            </w:r>
          </w:p>
        </w:tc>
      </w:tr>
      <w:tr w:rsidR="006E48F0" w:rsidRPr="0080711E" w14:paraId="7EF3E6F8" w14:textId="77777777" w:rsidTr="007E2753">
        <w:trPr>
          <w:trHeight w:val="144"/>
        </w:trPr>
        <w:tc>
          <w:tcPr>
            <w:tcW w:w="1201" w:type="dxa"/>
            <w:tcBorders>
              <w:top w:val="single" w:sz="4" w:space="0" w:color="auto"/>
              <w:left w:val="single" w:sz="4" w:space="0" w:color="auto"/>
              <w:bottom w:val="nil"/>
              <w:right w:val="nil"/>
            </w:tcBorders>
            <w:shd w:val="clear" w:color="auto" w:fill="auto"/>
            <w:noWrap/>
            <w:vAlign w:val="bottom"/>
            <w:hideMark/>
          </w:tcPr>
          <w:p w14:paraId="292F30D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I-24W Mile 40</w:t>
            </w:r>
          </w:p>
        </w:tc>
        <w:tc>
          <w:tcPr>
            <w:tcW w:w="1196" w:type="dxa"/>
            <w:tcBorders>
              <w:top w:val="single" w:sz="4" w:space="0" w:color="auto"/>
              <w:left w:val="nil"/>
              <w:bottom w:val="nil"/>
              <w:right w:val="nil"/>
            </w:tcBorders>
            <w:shd w:val="clear" w:color="auto" w:fill="auto"/>
            <w:noWrap/>
            <w:vAlign w:val="bottom"/>
            <w:hideMark/>
          </w:tcPr>
          <w:p w14:paraId="1271DE7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W24M40.1</w:t>
            </w:r>
          </w:p>
        </w:tc>
        <w:tc>
          <w:tcPr>
            <w:tcW w:w="997" w:type="dxa"/>
            <w:tcBorders>
              <w:top w:val="single" w:sz="4" w:space="0" w:color="auto"/>
              <w:left w:val="nil"/>
              <w:bottom w:val="nil"/>
              <w:right w:val="nil"/>
            </w:tcBorders>
            <w:shd w:val="clear" w:color="auto" w:fill="auto"/>
            <w:noWrap/>
            <w:vAlign w:val="bottom"/>
            <w:hideMark/>
          </w:tcPr>
          <w:p w14:paraId="3570F2D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single" w:sz="4" w:space="0" w:color="auto"/>
              <w:left w:val="nil"/>
              <w:bottom w:val="nil"/>
              <w:right w:val="nil"/>
            </w:tcBorders>
            <w:shd w:val="clear" w:color="auto" w:fill="auto"/>
            <w:noWrap/>
            <w:vAlign w:val="bottom"/>
            <w:hideMark/>
          </w:tcPr>
          <w:p w14:paraId="492214D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0.5</w:t>
            </w:r>
          </w:p>
        </w:tc>
        <w:tc>
          <w:tcPr>
            <w:tcW w:w="1029" w:type="dxa"/>
            <w:tcBorders>
              <w:top w:val="single" w:sz="4" w:space="0" w:color="auto"/>
              <w:left w:val="nil"/>
              <w:bottom w:val="nil"/>
              <w:right w:val="nil"/>
            </w:tcBorders>
            <w:shd w:val="clear" w:color="auto" w:fill="auto"/>
            <w:noWrap/>
            <w:vAlign w:val="bottom"/>
            <w:hideMark/>
          </w:tcPr>
          <w:p w14:paraId="3B86BFB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60</w:t>
            </w:r>
          </w:p>
        </w:tc>
        <w:tc>
          <w:tcPr>
            <w:tcW w:w="1074" w:type="dxa"/>
            <w:tcBorders>
              <w:top w:val="single" w:sz="4" w:space="0" w:color="auto"/>
              <w:left w:val="nil"/>
              <w:bottom w:val="nil"/>
              <w:right w:val="nil"/>
            </w:tcBorders>
            <w:shd w:val="clear" w:color="auto" w:fill="auto"/>
            <w:noWrap/>
            <w:vAlign w:val="bottom"/>
            <w:hideMark/>
          </w:tcPr>
          <w:p w14:paraId="3B76BFF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single" w:sz="4" w:space="0" w:color="auto"/>
              <w:left w:val="nil"/>
              <w:bottom w:val="nil"/>
              <w:right w:val="nil"/>
            </w:tcBorders>
            <w:shd w:val="clear" w:color="auto" w:fill="auto"/>
            <w:noWrap/>
            <w:vAlign w:val="bottom"/>
            <w:hideMark/>
          </w:tcPr>
          <w:p w14:paraId="55AFBF7F"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693" w:type="dxa"/>
            <w:tcBorders>
              <w:top w:val="single" w:sz="4" w:space="0" w:color="auto"/>
              <w:left w:val="nil"/>
              <w:bottom w:val="nil"/>
              <w:right w:val="nil"/>
            </w:tcBorders>
            <w:shd w:val="clear" w:color="auto" w:fill="auto"/>
            <w:noWrap/>
            <w:vAlign w:val="bottom"/>
            <w:hideMark/>
          </w:tcPr>
          <w:p w14:paraId="525257A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1033" w:type="dxa"/>
            <w:tcBorders>
              <w:top w:val="single" w:sz="4" w:space="0" w:color="auto"/>
              <w:left w:val="nil"/>
              <w:bottom w:val="nil"/>
              <w:right w:val="nil"/>
            </w:tcBorders>
            <w:shd w:val="clear" w:color="auto" w:fill="auto"/>
            <w:noWrap/>
            <w:vAlign w:val="bottom"/>
            <w:hideMark/>
          </w:tcPr>
          <w:p w14:paraId="3BF8BC4A"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36.27997</w:t>
            </w:r>
          </w:p>
        </w:tc>
        <w:tc>
          <w:tcPr>
            <w:tcW w:w="1004" w:type="dxa"/>
            <w:tcBorders>
              <w:top w:val="single" w:sz="4" w:space="0" w:color="auto"/>
              <w:left w:val="nil"/>
              <w:bottom w:val="nil"/>
              <w:right w:val="single" w:sz="4" w:space="0" w:color="auto"/>
            </w:tcBorders>
            <w:shd w:val="clear" w:color="auto" w:fill="auto"/>
            <w:noWrap/>
            <w:vAlign w:val="bottom"/>
            <w:hideMark/>
          </w:tcPr>
          <w:p w14:paraId="505C45F0"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-86.8024</w:t>
            </w:r>
          </w:p>
        </w:tc>
      </w:tr>
      <w:tr w:rsidR="006E48F0" w:rsidRPr="0080711E" w14:paraId="34074061" w14:textId="77777777" w:rsidTr="007E2753">
        <w:trPr>
          <w:trHeight w:val="144"/>
        </w:trPr>
        <w:tc>
          <w:tcPr>
            <w:tcW w:w="1201" w:type="dxa"/>
            <w:tcBorders>
              <w:top w:val="nil"/>
              <w:left w:val="single" w:sz="4" w:space="0" w:color="auto"/>
              <w:bottom w:val="nil"/>
              <w:right w:val="nil"/>
            </w:tcBorders>
            <w:shd w:val="clear" w:color="auto" w:fill="auto"/>
            <w:noWrap/>
            <w:vAlign w:val="bottom"/>
            <w:hideMark/>
          </w:tcPr>
          <w:p w14:paraId="6DF0AFAD"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nil"/>
              <w:right w:val="nil"/>
            </w:tcBorders>
            <w:shd w:val="clear" w:color="auto" w:fill="auto"/>
            <w:noWrap/>
            <w:vAlign w:val="bottom"/>
            <w:hideMark/>
          </w:tcPr>
          <w:p w14:paraId="45907C2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W24M40.2</w:t>
            </w:r>
          </w:p>
        </w:tc>
        <w:tc>
          <w:tcPr>
            <w:tcW w:w="997" w:type="dxa"/>
            <w:tcBorders>
              <w:top w:val="nil"/>
              <w:left w:val="nil"/>
              <w:bottom w:val="nil"/>
              <w:right w:val="nil"/>
            </w:tcBorders>
            <w:shd w:val="clear" w:color="auto" w:fill="auto"/>
            <w:noWrap/>
            <w:vAlign w:val="bottom"/>
            <w:hideMark/>
          </w:tcPr>
          <w:p w14:paraId="52F7CB32"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nil"/>
              <w:right w:val="nil"/>
            </w:tcBorders>
            <w:shd w:val="clear" w:color="auto" w:fill="auto"/>
            <w:noWrap/>
            <w:vAlign w:val="bottom"/>
            <w:hideMark/>
          </w:tcPr>
          <w:p w14:paraId="073B0DA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2.9</w:t>
            </w:r>
          </w:p>
        </w:tc>
        <w:tc>
          <w:tcPr>
            <w:tcW w:w="1029" w:type="dxa"/>
            <w:tcBorders>
              <w:top w:val="nil"/>
              <w:left w:val="nil"/>
              <w:bottom w:val="nil"/>
              <w:right w:val="nil"/>
            </w:tcBorders>
            <w:shd w:val="clear" w:color="auto" w:fill="auto"/>
            <w:noWrap/>
            <w:vAlign w:val="bottom"/>
            <w:hideMark/>
          </w:tcPr>
          <w:p w14:paraId="7F87033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20</w:t>
            </w:r>
          </w:p>
        </w:tc>
        <w:tc>
          <w:tcPr>
            <w:tcW w:w="1074" w:type="dxa"/>
            <w:tcBorders>
              <w:top w:val="nil"/>
              <w:left w:val="nil"/>
              <w:bottom w:val="nil"/>
              <w:right w:val="nil"/>
            </w:tcBorders>
            <w:shd w:val="clear" w:color="auto" w:fill="auto"/>
            <w:noWrap/>
            <w:vAlign w:val="bottom"/>
            <w:hideMark/>
          </w:tcPr>
          <w:p w14:paraId="7992A55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nil"/>
              <w:right w:val="nil"/>
            </w:tcBorders>
            <w:shd w:val="clear" w:color="auto" w:fill="auto"/>
            <w:noWrap/>
            <w:vAlign w:val="bottom"/>
            <w:hideMark/>
          </w:tcPr>
          <w:p w14:paraId="09DD4D4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693" w:type="dxa"/>
            <w:tcBorders>
              <w:top w:val="nil"/>
              <w:left w:val="nil"/>
              <w:bottom w:val="nil"/>
              <w:right w:val="nil"/>
            </w:tcBorders>
            <w:shd w:val="clear" w:color="auto" w:fill="auto"/>
            <w:noWrap/>
            <w:vAlign w:val="bottom"/>
            <w:hideMark/>
          </w:tcPr>
          <w:p w14:paraId="09EA54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1033" w:type="dxa"/>
            <w:tcBorders>
              <w:top w:val="nil"/>
              <w:left w:val="nil"/>
              <w:bottom w:val="nil"/>
              <w:right w:val="nil"/>
            </w:tcBorders>
            <w:shd w:val="clear" w:color="auto" w:fill="auto"/>
            <w:noWrap/>
            <w:vAlign w:val="bottom"/>
            <w:hideMark/>
          </w:tcPr>
          <w:p w14:paraId="7DB7317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36.27997</w:t>
            </w:r>
          </w:p>
        </w:tc>
        <w:tc>
          <w:tcPr>
            <w:tcW w:w="1004" w:type="dxa"/>
            <w:tcBorders>
              <w:top w:val="nil"/>
              <w:left w:val="nil"/>
              <w:bottom w:val="nil"/>
              <w:right w:val="single" w:sz="4" w:space="0" w:color="auto"/>
            </w:tcBorders>
            <w:shd w:val="clear" w:color="auto" w:fill="auto"/>
            <w:noWrap/>
            <w:vAlign w:val="bottom"/>
            <w:hideMark/>
          </w:tcPr>
          <w:p w14:paraId="77F2ADEC"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-86.8024</w:t>
            </w:r>
          </w:p>
        </w:tc>
      </w:tr>
      <w:tr w:rsidR="006E48F0" w:rsidRPr="0080711E" w14:paraId="145B1FF2" w14:textId="77777777" w:rsidTr="007E2753">
        <w:trPr>
          <w:trHeight w:val="144"/>
        </w:trPr>
        <w:tc>
          <w:tcPr>
            <w:tcW w:w="1201" w:type="dxa"/>
            <w:tcBorders>
              <w:top w:val="nil"/>
              <w:left w:val="single" w:sz="4" w:space="0" w:color="auto"/>
              <w:bottom w:val="single" w:sz="4" w:space="0" w:color="auto"/>
              <w:right w:val="nil"/>
            </w:tcBorders>
            <w:shd w:val="clear" w:color="auto" w:fill="auto"/>
            <w:noWrap/>
            <w:vAlign w:val="bottom"/>
            <w:hideMark/>
          </w:tcPr>
          <w:p w14:paraId="153D96A4"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p>
        </w:tc>
        <w:tc>
          <w:tcPr>
            <w:tcW w:w="1196" w:type="dxa"/>
            <w:tcBorders>
              <w:top w:val="nil"/>
              <w:left w:val="nil"/>
              <w:bottom w:val="single" w:sz="4" w:space="0" w:color="auto"/>
              <w:right w:val="nil"/>
            </w:tcBorders>
            <w:shd w:val="clear" w:color="auto" w:fill="auto"/>
            <w:noWrap/>
            <w:vAlign w:val="bottom"/>
            <w:hideMark/>
          </w:tcPr>
          <w:p w14:paraId="76C8DD67"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W24M40.3</w:t>
            </w:r>
          </w:p>
        </w:tc>
        <w:tc>
          <w:tcPr>
            <w:tcW w:w="997" w:type="dxa"/>
            <w:tcBorders>
              <w:top w:val="nil"/>
              <w:left w:val="nil"/>
              <w:bottom w:val="single" w:sz="4" w:space="0" w:color="auto"/>
              <w:right w:val="nil"/>
            </w:tcBorders>
            <w:shd w:val="clear" w:color="auto" w:fill="auto"/>
            <w:noWrap/>
            <w:vAlign w:val="bottom"/>
            <w:hideMark/>
          </w:tcPr>
          <w:p w14:paraId="12E2B1BB"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C3</w:t>
            </w:r>
          </w:p>
        </w:tc>
        <w:tc>
          <w:tcPr>
            <w:tcW w:w="946" w:type="dxa"/>
            <w:tcBorders>
              <w:top w:val="nil"/>
              <w:left w:val="nil"/>
              <w:bottom w:val="single" w:sz="4" w:space="0" w:color="auto"/>
              <w:right w:val="nil"/>
            </w:tcBorders>
            <w:shd w:val="clear" w:color="auto" w:fill="auto"/>
            <w:noWrap/>
            <w:vAlign w:val="bottom"/>
            <w:hideMark/>
          </w:tcPr>
          <w:p w14:paraId="1DC90969"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11.45</w:t>
            </w:r>
          </w:p>
        </w:tc>
        <w:tc>
          <w:tcPr>
            <w:tcW w:w="1029" w:type="dxa"/>
            <w:tcBorders>
              <w:top w:val="nil"/>
              <w:left w:val="nil"/>
              <w:bottom w:val="single" w:sz="4" w:space="0" w:color="auto"/>
              <w:right w:val="nil"/>
            </w:tcBorders>
            <w:shd w:val="clear" w:color="auto" w:fill="auto"/>
            <w:noWrap/>
            <w:vAlign w:val="bottom"/>
            <w:hideMark/>
          </w:tcPr>
          <w:p w14:paraId="447AB6A5"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25</w:t>
            </w:r>
          </w:p>
        </w:tc>
        <w:tc>
          <w:tcPr>
            <w:tcW w:w="1074" w:type="dxa"/>
            <w:tcBorders>
              <w:top w:val="nil"/>
              <w:left w:val="nil"/>
              <w:bottom w:val="single" w:sz="4" w:space="0" w:color="auto"/>
              <w:right w:val="nil"/>
            </w:tcBorders>
            <w:shd w:val="clear" w:color="auto" w:fill="auto"/>
            <w:noWrap/>
            <w:vAlign w:val="bottom"/>
            <w:hideMark/>
          </w:tcPr>
          <w:p w14:paraId="32BDA5F1"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1</w:t>
            </w:r>
          </w:p>
        </w:tc>
        <w:tc>
          <w:tcPr>
            <w:tcW w:w="826" w:type="dxa"/>
            <w:tcBorders>
              <w:top w:val="nil"/>
              <w:left w:val="nil"/>
              <w:bottom w:val="single" w:sz="4" w:space="0" w:color="auto"/>
              <w:right w:val="nil"/>
            </w:tcBorders>
            <w:shd w:val="clear" w:color="auto" w:fill="auto"/>
            <w:noWrap/>
            <w:vAlign w:val="bottom"/>
            <w:hideMark/>
          </w:tcPr>
          <w:p w14:paraId="3093EBC3"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2</w:t>
            </w:r>
          </w:p>
        </w:tc>
        <w:tc>
          <w:tcPr>
            <w:tcW w:w="693" w:type="dxa"/>
            <w:tcBorders>
              <w:top w:val="nil"/>
              <w:left w:val="nil"/>
              <w:bottom w:val="single" w:sz="4" w:space="0" w:color="auto"/>
              <w:right w:val="nil"/>
            </w:tcBorders>
            <w:shd w:val="clear" w:color="auto" w:fill="auto"/>
            <w:noWrap/>
            <w:vAlign w:val="bottom"/>
            <w:hideMark/>
          </w:tcPr>
          <w:p w14:paraId="35C8702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w:t>
            </w:r>
          </w:p>
        </w:tc>
        <w:tc>
          <w:tcPr>
            <w:tcW w:w="1033" w:type="dxa"/>
            <w:tcBorders>
              <w:top w:val="nil"/>
              <w:left w:val="nil"/>
              <w:bottom w:val="single" w:sz="4" w:space="0" w:color="auto"/>
              <w:right w:val="nil"/>
            </w:tcBorders>
            <w:shd w:val="clear" w:color="auto" w:fill="auto"/>
            <w:noWrap/>
            <w:vAlign w:val="bottom"/>
            <w:hideMark/>
          </w:tcPr>
          <w:p w14:paraId="65847478"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36.27997</w:t>
            </w:r>
          </w:p>
        </w:tc>
        <w:tc>
          <w:tcPr>
            <w:tcW w:w="1004" w:type="dxa"/>
            <w:tcBorders>
              <w:top w:val="nil"/>
              <w:left w:val="nil"/>
              <w:bottom w:val="single" w:sz="4" w:space="0" w:color="auto"/>
              <w:right w:val="single" w:sz="4" w:space="0" w:color="auto"/>
            </w:tcBorders>
            <w:shd w:val="clear" w:color="auto" w:fill="auto"/>
            <w:noWrap/>
            <w:vAlign w:val="bottom"/>
            <w:hideMark/>
          </w:tcPr>
          <w:p w14:paraId="2574FEAE" w14:textId="77777777" w:rsidR="006E48F0" w:rsidRPr="001655FA" w:rsidRDefault="006E48F0" w:rsidP="000F6F6C">
            <w:pPr>
              <w:spacing w:line="240" w:lineRule="auto"/>
              <w:jc w:val="both"/>
              <w:rPr>
                <w:rFonts w:ascii="Times New Roman" w:eastAsia="Times New Roman" w:hAnsi="Times New Roman" w:cs="Times New Roman"/>
                <w:color w:val="000000"/>
                <w:sz w:val="18"/>
                <w:szCs w:val="18"/>
                <w:lang w:val="en-US"/>
              </w:rPr>
            </w:pPr>
            <w:r w:rsidRPr="001655FA">
              <w:rPr>
                <w:rFonts w:ascii="Times New Roman" w:eastAsia="Times New Roman" w:hAnsi="Times New Roman" w:cs="Times New Roman"/>
                <w:color w:val="000000"/>
                <w:sz w:val="18"/>
                <w:szCs w:val="18"/>
                <w:lang w:val="en-US"/>
              </w:rPr>
              <w:t>-86.8024</w:t>
            </w:r>
          </w:p>
        </w:tc>
      </w:tr>
    </w:tbl>
    <w:p w14:paraId="1B19F36D" w14:textId="77777777" w:rsidR="006E48F0" w:rsidRPr="001655FA" w:rsidRDefault="006E48F0" w:rsidP="000F6F6C">
      <w:pPr>
        <w:jc w:val="both"/>
        <w:rPr>
          <w:rFonts w:ascii="Times New Roman" w:hAnsi="Times New Roman" w:cs="Times New Roman"/>
        </w:rPr>
      </w:pPr>
    </w:p>
    <w:p w14:paraId="5E3E18AC" w14:textId="0F455F98" w:rsidR="001B1F4D" w:rsidRPr="0080711E" w:rsidRDefault="001B1F4D" w:rsidP="000F6F6C">
      <w:pPr>
        <w:spacing w:after="160" w:line="259" w:lineRule="auto"/>
        <w:jc w:val="both"/>
        <w:rPr>
          <w:rFonts w:ascii="Times New Roman" w:hAnsi="Times New Roman" w:cs="Times New Roman"/>
          <w:b/>
          <w:bCs/>
          <w:sz w:val="24"/>
          <w:szCs w:val="24"/>
        </w:rPr>
      </w:pPr>
      <w:r w:rsidRPr="0080711E">
        <w:rPr>
          <w:rFonts w:ascii="Times New Roman" w:hAnsi="Times New Roman" w:cs="Times New Roman"/>
          <w:b/>
          <w:bCs/>
          <w:sz w:val="24"/>
          <w:szCs w:val="24"/>
        </w:rPr>
        <w:br w:type="page"/>
      </w:r>
    </w:p>
    <w:p w14:paraId="41F129A0" w14:textId="123C3B65" w:rsidR="00B33E66" w:rsidRPr="0080711E" w:rsidRDefault="00B33E66" w:rsidP="006149FA">
      <w:pPr>
        <w:pStyle w:val="Heading1"/>
        <w:jc w:val="center"/>
        <w:rPr>
          <w:rFonts w:cs="Times New Roman"/>
        </w:rPr>
      </w:pPr>
      <w:bookmarkStart w:id="74" w:name="_Toc180179033"/>
      <w:r w:rsidRPr="0080711E">
        <w:rPr>
          <w:rFonts w:cs="Times New Roman"/>
        </w:rPr>
        <w:lastRenderedPageBreak/>
        <w:t xml:space="preserve">Appendix </w:t>
      </w:r>
      <w:r w:rsidR="006C594C" w:rsidRPr="0080711E">
        <w:rPr>
          <w:rFonts w:cs="Times New Roman"/>
        </w:rPr>
        <w:t>4</w:t>
      </w:r>
      <w:r w:rsidRPr="0080711E">
        <w:rPr>
          <w:rFonts w:cs="Times New Roman"/>
        </w:rPr>
        <w:t>. Species distribution models</w:t>
      </w:r>
      <w:bookmarkEnd w:id="74"/>
    </w:p>
    <w:p w14:paraId="045DD888" w14:textId="77777777" w:rsidR="00CA6035" w:rsidRPr="0080711E" w:rsidRDefault="00CA6035" w:rsidP="000F6F6C">
      <w:pPr>
        <w:spacing w:line="240" w:lineRule="auto"/>
        <w:jc w:val="both"/>
        <w:rPr>
          <w:rFonts w:ascii="Times New Roman" w:hAnsi="Times New Roman" w:cs="Times New Roman"/>
          <w:sz w:val="24"/>
          <w:szCs w:val="24"/>
        </w:rPr>
      </w:pPr>
    </w:p>
    <w:p w14:paraId="46065198" w14:textId="7EAF6445" w:rsidR="00411E36" w:rsidRPr="0080711E" w:rsidRDefault="00CA6035" w:rsidP="000F6F6C">
      <w:pPr>
        <w:spacing w:line="240" w:lineRule="auto"/>
        <w:jc w:val="both"/>
        <w:rPr>
          <w:rFonts w:ascii="Times New Roman" w:hAnsi="Times New Roman" w:cs="Times New Roman"/>
          <w:sz w:val="24"/>
          <w:szCs w:val="24"/>
        </w:rPr>
      </w:pPr>
      <w:r w:rsidRPr="0080711E">
        <w:rPr>
          <w:rFonts w:ascii="Times New Roman" w:hAnsi="Times New Roman" w:cs="Times New Roman"/>
          <w:noProof/>
          <w:sz w:val="24"/>
          <w:szCs w:val="24"/>
          <w14:ligatures w14:val="standardContextual"/>
        </w:rPr>
        <w:drawing>
          <wp:inline distT="0" distB="0" distL="0" distR="0" wp14:anchorId="6F8DBA00" wp14:editId="52A4AEC0">
            <wp:extent cx="5943600" cy="6926580"/>
            <wp:effectExtent l="0" t="0" r="0" b="7620"/>
            <wp:docPr id="220649128" name="Picture 35"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49128" name="Picture 35" descr="A collage of images of different colors&#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6926580"/>
                    </a:xfrm>
                    <a:prstGeom prst="rect">
                      <a:avLst/>
                    </a:prstGeom>
                  </pic:spPr>
                </pic:pic>
              </a:graphicData>
            </a:graphic>
          </wp:inline>
        </w:drawing>
      </w:r>
    </w:p>
    <w:p w14:paraId="523C430E" w14:textId="1C3F70DD" w:rsidR="00411E36" w:rsidRPr="00194695" w:rsidRDefault="00194695" w:rsidP="000F6F6C">
      <w:pPr>
        <w:spacing w:line="240" w:lineRule="auto"/>
        <w:jc w:val="both"/>
        <w:rPr>
          <w:rFonts w:ascii="Times New Roman" w:hAnsi="Times New Roman" w:cs="Times New Roman"/>
          <w:sz w:val="24"/>
          <w:szCs w:val="24"/>
          <w:u w:val="single"/>
        </w:rPr>
      </w:pPr>
      <w:r w:rsidRPr="00194695">
        <w:rPr>
          <w:rFonts w:ascii="Times New Roman" w:hAnsi="Times New Roman" w:cs="Times New Roman"/>
          <w:b/>
          <w:bCs/>
          <w:sz w:val="24"/>
          <w:szCs w:val="24"/>
        </w:rPr>
        <w:t>Figure 30.</w:t>
      </w:r>
      <w:r>
        <w:rPr>
          <w:rFonts w:ascii="Times New Roman" w:hAnsi="Times New Roman" w:cs="Times New Roman"/>
          <w:sz w:val="24"/>
          <w:szCs w:val="24"/>
        </w:rPr>
        <w:t xml:space="preserve"> </w:t>
      </w:r>
      <w:r w:rsidRPr="00194695">
        <w:rPr>
          <w:rFonts w:ascii="Times New Roman" w:hAnsi="Times New Roman" w:cs="Times New Roman"/>
          <w:sz w:val="24"/>
          <w:szCs w:val="24"/>
        </w:rPr>
        <w:t>MAXENT Species distribution models for the C3 Time Slice</w:t>
      </w:r>
    </w:p>
    <w:p w14:paraId="1D1524F9" w14:textId="77777777" w:rsidR="00CA6035" w:rsidRPr="0080711E" w:rsidRDefault="00CA6035" w:rsidP="000F6F6C">
      <w:pPr>
        <w:spacing w:line="240" w:lineRule="auto"/>
        <w:jc w:val="both"/>
        <w:rPr>
          <w:rFonts w:ascii="Times New Roman" w:hAnsi="Times New Roman" w:cs="Times New Roman"/>
          <w:sz w:val="24"/>
          <w:szCs w:val="24"/>
        </w:rPr>
      </w:pPr>
    </w:p>
    <w:p w14:paraId="395F1671" w14:textId="77777777" w:rsidR="00CA6035" w:rsidRPr="0080711E" w:rsidRDefault="00CA6035" w:rsidP="000F6F6C">
      <w:pPr>
        <w:spacing w:line="240" w:lineRule="auto"/>
        <w:jc w:val="both"/>
        <w:rPr>
          <w:rFonts w:ascii="Times New Roman" w:hAnsi="Times New Roman" w:cs="Times New Roman"/>
          <w:sz w:val="24"/>
          <w:szCs w:val="24"/>
        </w:rPr>
      </w:pPr>
    </w:p>
    <w:p w14:paraId="73EAE3C9" w14:textId="46C5319F" w:rsidR="00CA6035" w:rsidRPr="0080711E" w:rsidRDefault="00CA6035" w:rsidP="00402E28">
      <w:pPr>
        <w:spacing w:line="240" w:lineRule="auto"/>
        <w:rPr>
          <w:rFonts w:ascii="Times New Roman" w:hAnsi="Times New Roman" w:cs="Times New Roman"/>
          <w:sz w:val="24"/>
          <w:szCs w:val="24"/>
          <w:u w:val="single"/>
        </w:rPr>
      </w:pPr>
    </w:p>
    <w:p w14:paraId="41F28F03" w14:textId="74B3ED99" w:rsidR="00CA6035" w:rsidRDefault="00CA6035" w:rsidP="000F6F6C">
      <w:pPr>
        <w:spacing w:line="240" w:lineRule="auto"/>
        <w:jc w:val="both"/>
        <w:rPr>
          <w:rFonts w:ascii="Times New Roman" w:hAnsi="Times New Roman" w:cs="Times New Roman"/>
          <w:sz w:val="24"/>
          <w:szCs w:val="24"/>
        </w:rPr>
      </w:pPr>
      <w:r w:rsidRPr="0080711E">
        <w:rPr>
          <w:rFonts w:ascii="Times New Roman" w:hAnsi="Times New Roman" w:cs="Times New Roman"/>
          <w:noProof/>
          <w:sz w:val="24"/>
          <w:szCs w:val="24"/>
          <w14:ligatures w14:val="standardContextual"/>
        </w:rPr>
        <w:lastRenderedPageBreak/>
        <w:drawing>
          <wp:inline distT="0" distB="0" distL="0" distR="0" wp14:anchorId="35AEF122" wp14:editId="4B7B4220">
            <wp:extent cx="5530224" cy="7829550"/>
            <wp:effectExtent l="0" t="0" r="0" b="0"/>
            <wp:docPr id="1670150037" name="Picture 36"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50037" name="Picture 36" descr="A collage of images of different colors&#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30478" cy="7829910"/>
                    </a:xfrm>
                    <a:prstGeom prst="rect">
                      <a:avLst/>
                    </a:prstGeom>
                  </pic:spPr>
                </pic:pic>
              </a:graphicData>
            </a:graphic>
          </wp:inline>
        </w:drawing>
      </w:r>
    </w:p>
    <w:p w14:paraId="1B90155D" w14:textId="5F7258C3" w:rsidR="00194695" w:rsidRDefault="00194695" w:rsidP="000F6F6C">
      <w:pPr>
        <w:spacing w:line="240" w:lineRule="auto"/>
        <w:jc w:val="both"/>
        <w:rPr>
          <w:rFonts w:ascii="Times New Roman" w:hAnsi="Times New Roman" w:cs="Times New Roman"/>
          <w:sz w:val="24"/>
          <w:szCs w:val="24"/>
        </w:rPr>
      </w:pPr>
      <w:r w:rsidRPr="001D1D1F">
        <w:rPr>
          <w:rFonts w:ascii="Times New Roman" w:hAnsi="Times New Roman" w:cs="Times New Roman"/>
          <w:b/>
          <w:bCs/>
          <w:sz w:val="24"/>
          <w:szCs w:val="24"/>
        </w:rPr>
        <w:t>Figure 31</w:t>
      </w:r>
      <w:r>
        <w:rPr>
          <w:rFonts w:ascii="Times New Roman" w:hAnsi="Times New Roman" w:cs="Times New Roman"/>
          <w:sz w:val="24"/>
          <w:szCs w:val="24"/>
        </w:rPr>
        <w:t xml:space="preserve">. </w:t>
      </w:r>
      <w:r w:rsidRPr="00194695">
        <w:rPr>
          <w:rFonts w:ascii="Times New Roman" w:hAnsi="Times New Roman" w:cs="Times New Roman"/>
          <w:sz w:val="24"/>
          <w:szCs w:val="24"/>
        </w:rPr>
        <w:t>MAXENT Species distribution models for the C4 Time Slice</w:t>
      </w:r>
    </w:p>
    <w:p w14:paraId="1A96E1F9" w14:textId="77777777" w:rsidR="00194695" w:rsidRPr="0080711E" w:rsidRDefault="00194695" w:rsidP="000F6F6C">
      <w:pPr>
        <w:spacing w:line="240" w:lineRule="auto"/>
        <w:jc w:val="both"/>
        <w:rPr>
          <w:rFonts w:ascii="Times New Roman" w:hAnsi="Times New Roman" w:cs="Times New Roman"/>
          <w:sz w:val="24"/>
          <w:szCs w:val="24"/>
        </w:rPr>
      </w:pPr>
    </w:p>
    <w:p w14:paraId="6A1F0215" w14:textId="771CE984" w:rsidR="00CA6035" w:rsidRDefault="00CA6035" w:rsidP="000F6F6C">
      <w:pPr>
        <w:spacing w:line="240" w:lineRule="auto"/>
        <w:jc w:val="both"/>
        <w:rPr>
          <w:rFonts w:ascii="Times New Roman" w:hAnsi="Times New Roman" w:cs="Times New Roman"/>
          <w:sz w:val="24"/>
          <w:szCs w:val="24"/>
        </w:rPr>
      </w:pPr>
      <w:r w:rsidRPr="0080711E">
        <w:rPr>
          <w:rFonts w:ascii="Times New Roman" w:hAnsi="Times New Roman" w:cs="Times New Roman"/>
          <w:noProof/>
          <w:sz w:val="24"/>
          <w:szCs w:val="24"/>
          <w14:ligatures w14:val="standardContextual"/>
        </w:rPr>
        <w:lastRenderedPageBreak/>
        <w:drawing>
          <wp:inline distT="0" distB="0" distL="0" distR="0" wp14:anchorId="4E472CF3" wp14:editId="7B21670C">
            <wp:extent cx="5705475" cy="7841371"/>
            <wp:effectExtent l="0" t="0" r="0" b="7620"/>
            <wp:docPr id="2061418996" name="Picture 37"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18996" name="Picture 37" descr="A collage of images of different colors&#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07774" cy="7844530"/>
                    </a:xfrm>
                    <a:prstGeom prst="rect">
                      <a:avLst/>
                    </a:prstGeom>
                  </pic:spPr>
                </pic:pic>
              </a:graphicData>
            </a:graphic>
          </wp:inline>
        </w:drawing>
      </w:r>
    </w:p>
    <w:p w14:paraId="25F0530F" w14:textId="068851F9" w:rsidR="00194695" w:rsidRPr="00194695" w:rsidRDefault="00194695" w:rsidP="00194695">
      <w:pPr>
        <w:spacing w:line="240" w:lineRule="auto"/>
        <w:jc w:val="both"/>
        <w:rPr>
          <w:rFonts w:ascii="Times New Roman" w:hAnsi="Times New Roman" w:cs="Times New Roman"/>
          <w:sz w:val="24"/>
          <w:szCs w:val="24"/>
        </w:rPr>
      </w:pPr>
      <w:r w:rsidRPr="00194695">
        <w:rPr>
          <w:rFonts w:ascii="Times New Roman" w:hAnsi="Times New Roman" w:cs="Times New Roman"/>
          <w:b/>
          <w:bCs/>
          <w:sz w:val="24"/>
          <w:szCs w:val="24"/>
        </w:rPr>
        <w:t>Figure 32.</w:t>
      </w:r>
      <w:r w:rsidRPr="00194695">
        <w:rPr>
          <w:rFonts w:ascii="Times New Roman" w:hAnsi="Times New Roman" w:cs="Times New Roman"/>
          <w:sz w:val="24"/>
          <w:szCs w:val="24"/>
        </w:rPr>
        <w:t xml:space="preserve"> MAXENT Species distribution models for the C5 Time Slice</w:t>
      </w:r>
    </w:p>
    <w:p w14:paraId="07C83044" w14:textId="77777777" w:rsidR="00194695" w:rsidRPr="0080711E" w:rsidRDefault="00194695" w:rsidP="000F6F6C">
      <w:pPr>
        <w:spacing w:line="240" w:lineRule="auto"/>
        <w:jc w:val="both"/>
        <w:rPr>
          <w:rFonts w:ascii="Times New Roman" w:hAnsi="Times New Roman" w:cs="Times New Roman"/>
          <w:sz w:val="24"/>
          <w:szCs w:val="24"/>
        </w:rPr>
      </w:pPr>
    </w:p>
    <w:p w14:paraId="6C94E93F" w14:textId="19D6FAAA" w:rsidR="00411E36" w:rsidRDefault="00580AB4" w:rsidP="006149FA">
      <w:pPr>
        <w:pStyle w:val="Heading1"/>
        <w:jc w:val="center"/>
      </w:pPr>
      <w:bookmarkStart w:id="75" w:name="_Toc180179034"/>
      <w:r>
        <w:lastRenderedPageBreak/>
        <w:t>Vita</w:t>
      </w:r>
      <w:bookmarkEnd w:id="75"/>
    </w:p>
    <w:p w14:paraId="4DA96ECD" w14:textId="57B7A8F6" w:rsidR="00580AB4" w:rsidRPr="00B84AA6" w:rsidRDefault="007A3225" w:rsidP="004F2CDF">
      <w:pPr>
        <w:spacing w:line="480" w:lineRule="auto"/>
        <w:rPr>
          <w:rFonts w:ascii="Times New Roman" w:hAnsi="Times New Roman" w:cs="Times New Roman"/>
          <w:sz w:val="24"/>
          <w:szCs w:val="24"/>
        </w:rPr>
      </w:pPr>
      <w:r>
        <w:rPr>
          <w:rFonts w:ascii="Times New Roman" w:hAnsi="Times New Roman" w:cs="Times New Roman"/>
          <w:sz w:val="24"/>
          <w:szCs w:val="24"/>
        </w:rPr>
        <w:t xml:space="preserve">Noel Jose </w:t>
      </w:r>
      <w:r w:rsidRPr="007A3225">
        <w:rPr>
          <w:rFonts w:ascii="Times New Roman" w:hAnsi="Times New Roman" w:cs="Times New Roman"/>
          <w:sz w:val="24"/>
          <w:szCs w:val="24"/>
        </w:rPr>
        <w:t>Hernández Gómez</w:t>
      </w:r>
      <w:r>
        <w:rPr>
          <w:rFonts w:ascii="Times New Roman" w:hAnsi="Times New Roman" w:cs="Times New Roman"/>
          <w:sz w:val="24"/>
          <w:szCs w:val="24"/>
        </w:rPr>
        <w:t xml:space="preserve"> was born in Caracas, Venezuela. Raised during a time of political and cultural turmoil, he moved with his family at the age of 10 to the United States of America in search of physical and financial security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pursue his career goals. He aspires to become a researcher that uses paleobiology to better understand the modern world. These goals </w:t>
      </w:r>
      <w:r w:rsidR="0079016C">
        <w:rPr>
          <w:rFonts w:ascii="Times New Roman" w:hAnsi="Times New Roman" w:cs="Times New Roman"/>
          <w:sz w:val="24"/>
          <w:szCs w:val="24"/>
        </w:rPr>
        <w:t>are manifested</w:t>
      </w:r>
      <w:r>
        <w:rPr>
          <w:rFonts w:ascii="Times New Roman" w:hAnsi="Times New Roman" w:cs="Times New Roman"/>
          <w:sz w:val="24"/>
          <w:szCs w:val="24"/>
        </w:rPr>
        <w:t xml:space="preserve"> as the result of great fascination and intrigue about the ancient world, and a desire to help</w:t>
      </w:r>
      <w:r w:rsidR="00EC2357">
        <w:rPr>
          <w:rFonts w:ascii="Times New Roman" w:hAnsi="Times New Roman" w:cs="Times New Roman"/>
          <w:sz w:val="24"/>
          <w:szCs w:val="24"/>
        </w:rPr>
        <w:t xml:space="preserve"> the world from becoming unsustainable and chaotic</w:t>
      </w:r>
      <w:r>
        <w:rPr>
          <w:rFonts w:ascii="Times New Roman" w:hAnsi="Times New Roman" w:cs="Times New Roman"/>
          <w:sz w:val="24"/>
          <w:szCs w:val="24"/>
        </w:rPr>
        <w:t xml:space="preserve">. </w:t>
      </w:r>
      <w:r w:rsidR="00B84AA6">
        <w:rPr>
          <w:rFonts w:ascii="Times New Roman" w:hAnsi="Times New Roman" w:cs="Times New Roman"/>
          <w:sz w:val="24"/>
          <w:szCs w:val="24"/>
        </w:rPr>
        <w:t>In 2018, h</w:t>
      </w:r>
      <w:r>
        <w:rPr>
          <w:rFonts w:ascii="Times New Roman" w:hAnsi="Times New Roman" w:cs="Times New Roman"/>
          <w:sz w:val="24"/>
          <w:szCs w:val="24"/>
        </w:rPr>
        <w:t xml:space="preserve">e was accepted to </w:t>
      </w:r>
      <w:r w:rsidR="00B84AA6">
        <w:rPr>
          <w:rFonts w:ascii="Times New Roman" w:hAnsi="Times New Roman" w:cs="Times New Roman"/>
          <w:sz w:val="24"/>
          <w:szCs w:val="24"/>
        </w:rPr>
        <w:t>t</w:t>
      </w:r>
      <w:r>
        <w:rPr>
          <w:rFonts w:ascii="Times New Roman" w:hAnsi="Times New Roman" w:cs="Times New Roman"/>
          <w:sz w:val="24"/>
          <w:szCs w:val="24"/>
        </w:rPr>
        <w:t>he University of South Florida in Tampa, Florida to complete an undergraduate Bachelor of Science degree in geology.</w:t>
      </w:r>
      <w:r w:rsidR="0079016C">
        <w:rPr>
          <w:rFonts w:ascii="Times New Roman" w:hAnsi="Times New Roman" w:cs="Times New Roman"/>
          <w:sz w:val="24"/>
          <w:szCs w:val="24"/>
        </w:rPr>
        <w:t xml:space="preserve"> </w:t>
      </w:r>
      <w:r w:rsidR="00825781">
        <w:rPr>
          <w:rFonts w:ascii="Times New Roman" w:hAnsi="Times New Roman" w:cs="Times New Roman"/>
          <w:sz w:val="24"/>
          <w:szCs w:val="24"/>
        </w:rPr>
        <w:t>During his undergraduate studies, Noel developed the basic set of skills that are common among all geological professionals, and made connections with other professionals in his are of interest. Most influential of all was Dr. Sarah Sheffield, an assistant professor at the time, who allowed Noel to collaborate with her laboratory and research, strengthening his in paleobiology as well as biostratigraphy.</w:t>
      </w:r>
      <w:r w:rsidR="00B84AA6">
        <w:rPr>
          <w:rFonts w:ascii="Times New Roman" w:hAnsi="Times New Roman" w:cs="Times New Roman"/>
          <w:sz w:val="24"/>
          <w:szCs w:val="24"/>
        </w:rPr>
        <w:t xml:space="preserve"> In 2021 Noel graduated, and in 2023, Noel published his first peer-reviewed research paper based on the ontogeny of </w:t>
      </w:r>
      <w:r w:rsidR="00B84AA6" w:rsidRPr="00B84AA6">
        <w:rPr>
          <w:rFonts w:ascii="Times New Roman" w:hAnsi="Times New Roman" w:cs="Times New Roman"/>
          <w:i/>
          <w:iCs/>
          <w:sz w:val="24"/>
          <w:szCs w:val="24"/>
        </w:rPr>
        <w:t>Erisocrinus typus</w:t>
      </w:r>
      <w:r w:rsidR="00B84AA6">
        <w:rPr>
          <w:rFonts w:ascii="Times New Roman" w:hAnsi="Times New Roman" w:cs="Times New Roman"/>
          <w:sz w:val="24"/>
          <w:szCs w:val="24"/>
        </w:rPr>
        <w:t xml:space="preserve">, a Pennsylvanian crinoid, with the help of Dr. Sheffield as an advisor. </w:t>
      </w:r>
      <w:r w:rsidR="00081602">
        <w:rPr>
          <w:rFonts w:ascii="Times New Roman" w:hAnsi="Times New Roman" w:cs="Times New Roman"/>
          <w:sz w:val="24"/>
          <w:szCs w:val="24"/>
        </w:rPr>
        <w:t>This year</w:t>
      </w:r>
      <w:r w:rsidR="00B84AA6">
        <w:rPr>
          <w:rFonts w:ascii="Times New Roman" w:hAnsi="Times New Roman" w:cs="Times New Roman"/>
          <w:sz w:val="24"/>
          <w:szCs w:val="24"/>
        </w:rPr>
        <w:t xml:space="preserve"> also </w:t>
      </w:r>
      <w:r w:rsidR="00081602">
        <w:rPr>
          <w:rFonts w:ascii="Times New Roman" w:hAnsi="Times New Roman" w:cs="Times New Roman"/>
          <w:sz w:val="24"/>
          <w:szCs w:val="24"/>
        </w:rPr>
        <w:t>saw Noel</w:t>
      </w:r>
      <w:r w:rsidR="00B84AA6">
        <w:rPr>
          <w:rFonts w:ascii="Times New Roman" w:hAnsi="Times New Roman" w:cs="Times New Roman"/>
          <w:sz w:val="24"/>
          <w:szCs w:val="24"/>
        </w:rPr>
        <w:t xml:space="preserve"> </w:t>
      </w:r>
      <w:r w:rsidR="00081602">
        <w:rPr>
          <w:rFonts w:ascii="Times New Roman" w:hAnsi="Times New Roman" w:cs="Times New Roman"/>
          <w:sz w:val="24"/>
          <w:szCs w:val="24"/>
        </w:rPr>
        <w:t xml:space="preserve">was accepted to </w:t>
      </w:r>
      <w:r w:rsidR="00B84AA6">
        <w:rPr>
          <w:rFonts w:ascii="Times New Roman" w:hAnsi="Times New Roman" w:cs="Times New Roman"/>
          <w:sz w:val="24"/>
          <w:szCs w:val="24"/>
        </w:rPr>
        <w:t>join the laboratory of Dr. Alycia</w:t>
      </w:r>
      <w:r w:rsidR="00081602">
        <w:rPr>
          <w:rFonts w:ascii="Times New Roman" w:hAnsi="Times New Roman" w:cs="Times New Roman"/>
          <w:sz w:val="24"/>
          <w:szCs w:val="24"/>
        </w:rPr>
        <w:t xml:space="preserve"> L.</w:t>
      </w:r>
      <w:r w:rsidR="00B84AA6">
        <w:rPr>
          <w:rFonts w:ascii="Times New Roman" w:hAnsi="Times New Roman" w:cs="Times New Roman"/>
          <w:sz w:val="24"/>
          <w:szCs w:val="24"/>
        </w:rPr>
        <w:t xml:space="preserve"> Stigall at the University of Tennessee, Knoxville</w:t>
      </w:r>
      <w:r w:rsidR="00212022">
        <w:rPr>
          <w:rFonts w:ascii="Times New Roman" w:hAnsi="Times New Roman" w:cs="Times New Roman"/>
          <w:sz w:val="24"/>
          <w:szCs w:val="24"/>
        </w:rPr>
        <w:t xml:space="preserve"> (UTK)</w:t>
      </w:r>
      <w:r w:rsidR="00081602">
        <w:rPr>
          <w:rFonts w:ascii="Times New Roman" w:hAnsi="Times New Roman" w:cs="Times New Roman"/>
          <w:sz w:val="24"/>
          <w:szCs w:val="24"/>
        </w:rPr>
        <w:t xml:space="preserve"> for his Master of Science degree also in geology. </w:t>
      </w:r>
      <w:r w:rsidR="002C3818">
        <w:rPr>
          <w:rFonts w:ascii="Times New Roman" w:hAnsi="Times New Roman" w:cs="Times New Roman"/>
          <w:sz w:val="24"/>
          <w:szCs w:val="24"/>
        </w:rPr>
        <w:t>Here he expanded his paleontological scope by integrating a more ecological focus to his methodology, exploring biological methods, and becoming familiar with the regional geologic history of Easter</w:t>
      </w:r>
      <w:r w:rsidR="00605DD7">
        <w:rPr>
          <w:rFonts w:ascii="Times New Roman" w:hAnsi="Times New Roman" w:cs="Times New Roman"/>
          <w:sz w:val="24"/>
          <w:szCs w:val="24"/>
        </w:rPr>
        <w:t>n</w:t>
      </w:r>
      <w:r w:rsidR="002C3818">
        <w:rPr>
          <w:rFonts w:ascii="Times New Roman" w:hAnsi="Times New Roman" w:cs="Times New Roman"/>
          <w:sz w:val="24"/>
          <w:szCs w:val="24"/>
        </w:rPr>
        <w:t xml:space="preserve"> North America.</w:t>
      </w:r>
      <w:r w:rsidR="000A0DFA">
        <w:rPr>
          <w:rFonts w:ascii="Times New Roman" w:hAnsi="Times New Roman" w:cs="Times New Roman"/>
          <w:sz w:val="24"/>
          <w:szCs w:val="24"/>
        </w:rPr>
        <w:t xml:space="preserve"> In the two years here, Noel presented his work at three different conferences, 1) GSA Connects 2023 in Pittsburg, Pennsylvania</w:t>
      </w:r>
      <w:r w:rsidR="00FE2933">
        <w:rPr>
          <w:rFonts w:ascii="Times New Roman" w:hAnsi="Times New Roman" w:cs="Times New Roman"/>
          <w:sz w:val="24"/>
          <w:szCs w:val="24"/>
        </w:rPr>
        <w:t xml:space="preserve"> as a poster</w:t>
      </w:r>
      <w:r w:rsidR="000A0DFA">
        <w:rPr>
          <w:rFonts w:ascii="Times New Roman" w:hAnsi="Times New Roman" w:cs="Times New Roman"/>
          <w:sz w:val="24"/>
          <w:szCs w:val="24"/>
        </w:rPr>
        <w:t>, 2) NAPC 2024 at Ann Arbor, Michigan</w:t>
      </w:r>
      <w:r w:rsidR="00FE2933">
        <w:rPr>
          <w:rFonts w:ascii="Times New Roman" w:hAnsi="Times New Roman" w:cs="Times New Roman"/>
          <w:sz w:val="24"/>
          <w:szCs w:val="24"/>
        </w:rPr>
        <w:t xml:space="preserve"> as an oral talk</w:t>
      </w:r>
      <w:r w:rsidR="000A0DFA">
        <w:rPr>
          <w:rFonts w:ascii="Times New Roman" w:hAnsi="Times New Roman" w:cs="Times New Roman"/>
          <w:sz w:val="24"/>
          <w:szCs w:val="24"/>
        </w:rPr>
        <w:t>, and 3) IGCP 735 4</w:t>
      </w:r>
      <w:r w:rsidR="000A0DFA" w:rsidRPr="000A0DFA">
        <w:rPr>
          <w:rFonts w:ascii="Times New Roman" w:hAnsi="Times New Roman" w:cs="Times New Roman"/>
          <w:sz w:val="24"/>
          <w:szCs w:val="24"/>
          <w:vertAlign w:val="superscript"/>
        </w:rPr>
        <w:t>th</w:t>
      </w:r>
      <w:r w:rsidR="000A0DFA">
        <w:rPr>
          <w:rFonts w:ascii="Times New Roman" w:hAnsi="Times New Roman" w:cs="Times New Roman"/>
          <w:sz w:val="24"/>
          <w:szCs w:val="24"/>
        </w:rPr>
        <w:t xml:space="preserve"> annual meeting in Córdoba Capital, Córdoba, Argentina</w:t>
      </w:r>
      <w:r w:rsidR="00FE2933">
        <w:rPr>
          <w:rFonts w:ascii="Times New Roman" w:hAnsi="Times New Roman" w:cs="Times New Roman"/>
          <w:sz w:val="24"/>
          <w:szCs w:val="24"/>
        </w:rPr>
        <w:t xml:space="preserve"> also as an oral presentation.</w:t>
      </w:r>
      <w:r w:rsidR="00212022">
        <w:rPr>
          <w:rFonts w:ascii="Times New Roman" w:hAnsi="Times New Roman" w:cs="Times New Roman"/>
          <w:sz w:val="24"/>
          <w:szCs w:val="24"/>
        </w:rPr>
        <w:t xml:space="preserve"> Noel also gained teaching experience while being at UTK, by being a TA and a lab instructor for </w:t>
      </w:r>
      <w:r w:rsidR="00212022">
        <w:rPr>
          <w:rFonts w:ascii="Times New Roman" w:hAnsi="Times New Roman" w:cs="Times New Roman"/>
          <w:sz w:val="24"/>
          <w:szCs w:val="24"/>
        </w:rPr>
        <w:lastRenderedPageBreak/>
        <w:t>Introductory geological courses (GEOL 101, and EEPS 101), as well as introductory paleobiology courses (GEOL 102).</w:t>
      </w:r>
      <w:r w:rsidR="009C1014">
        <w:rPr>
          <w:rFonts w:ascii="Times New Roman" w:hAnsi="Times New Roman" w:cs="Times New Roman"/>
          <w:sz w:val="24"/>
          <w:szCs w:val="24"/>
        </w:rPr>
        <w:t xml:space="preserve"> After this, Noel will pursue a PhD program at a different institution, to further his career as a paleontologist.</w:t>
      </w:r>
    </w:p>
    <w:sectPr w:rsidR="00580AB4" w:rsidRPr="00B84AA6" w:rsidSect="004D15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DBCFB" w14:textId="77777777" w:rsidR="00F6184D" w:rsidRDefault="00F6184D" w:rsidP="00523D8C">
      <w:pPr>
        <w:spacing w:line="240" w:lineRule="auto"/>
      </w:pPr>
      <w:r>
        <w:separator/>
      </w:r>
    </w:p>
  </w:endnote>
  <w:endnote w:type="continuationSeparator" w:id="0">
    <w:p w14:paraId="4EE9DD98" w14:textId="77777777" w:rsidR="00F6184D" w:rsidRDefault="00F6184D" w:rsidP="00523D8C">
      <w:pPr>
        <w:spacing w:line="240" w:lineRule="auto"/>
      </w:pPr>
      <w:r>
        <w:continuationSeparator/>
      </w:r>
    </w:p>
  </w:endnote>
  <w:endnote w:type="continuationNotice" w:id="1">
    <w:p w14:paraId="4307039A" w14:textId="77777777" w:rsidR="00F6184D" w:rsidRDefault="00F618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0004233"/>
      <w:docPartObj>
        <w:docPartGallery w:val="Page Numbers (Bottom of Page)"/>
        <w:docPartUnique/>
      </w:docPartObj>
    </w:sdtPr>
    <w:sdtContent>
      <w:p w14:paraId="690141FD" w14:textId="4BAD8DD0" w:rsidR="00411E36" w:rsidRDefault="00411E36" w:rsidP="001E6B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22CAF">
          <w:rPr>
            <w:rStyle w:val="PageNumber"/>
            <w:noProof/>
          </w:rPr>
          <w:t>iv</w:t>
        </w:r>
        <w:r>
          <w:rPr>
            <w:rStyle w:val="PageNumber"/>
          </w:rPr>
          <w:fldChar w:fldCharType="end"/>
        </w:r>
      </w:p>
    </w:sdtContent>
  </w:sdt>
  <w:p w14:paraId="76605747" w14:textId="77777777" w:rsidR="00411E36" w:rsidRDefault="00411E36" w:rsidP="00D20A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53910117"/>
      <w:docPartObj>
        <w:docPartGallery w:val="Page Numbers (Bottom of Page)"/>
        <w:docPartUnique/>
      </w:docPartObj>
    </w:sdtPr>
    <w:sdtEndPr>
      <w:rPr>
        <w:rStyle w:val="PageNumber"/>
        <w:rFonts w:ascii="Times New Roman" w:hAnsi="Times New Roman"/>
        <w:sz w:val="24"/>
      </w:rPr>
    </w:sdtEndPr>
    <w:sdtContent>
      <w:p w14:paraId="5E42F647" w14:textId="49D35900" w:rsidR="00411E36" w:rsidRPr="00D20A6F" w:rsidRDefault="00411E36" w:rsidP="001E6B21">
        <w:pPr>
          <w:pStyle w:val="Footer"/>
          <w:framePr w:wrap="none" w:vAnchor="text" w:hAnchor="margin" w:xAlign="right" w:y="1"/>
          <w:rPr>
            <w:rStyle w:val="PageNumber"/>
            <w:rFonts w:ascii="Times New Roman" w:hAnsi="Times New Roman" w:cs="Times New Roman"/>
            <w:sz w:val="24"/>
            <w:szCs w:val="24"/>
          </w:rPr>
        </w:pPr>
        <w:r w:rsidRPr="00D20A6F">
          <w:rPr>
            <w:rStyle w:val="PageNumber"/>
            <w:rFonts w:ascii="Times New Roman" w:hAnsi="Times New Roman" w:cs="Times New Roman"/>
            <w:sz w:val="24"/>
            <w:szCs w:val="24"/>
          </w:rPr>
          <w:fldChar w:fldCharType="begin"/>
        </w:r>
        <w:r w:rsidRPr="00D20A6F">
          <w:rPr>
            <w:rStyle w:val="PageNumber"/>
            <w:rFonts w:ascii="Times New Roman" w:hAnsi="Times New Roman" w:cs="Times New Roman"/>
            <w:sz w:val="24"/>
            <w:szCs w:val="24"/>
          </w:rPr>
          <w:instrText xml:space="preserve"> PAGE </w:instrText>
        </w:r>
        <w:r w:rsidRPr="00D20A6F">
          <w:rPr>
            <w:rStyle w:val="PageNumber"/>
            <w:rFonts w:ascii="Times New Roman" w:hAnsi="Times New Roman" w:cs="Times New Roman"/>
            <w:sz w:val="24"/>
            <w:szCs w:val="24"/>
          </w:rPr>
          <w:fldChar w:fldCharType="separate"/>
        </w:r>
        <w:r w:rsidRPr="00D20A6F">
          <w:rPr>
            <w:rStyle w:val="PageNumber"/>
            <w:rFonts w:ascii="Times New Roman" w:hAnsi="Times New Roman" w:cs="Times New Roman"/>
            <w:noProof/>
            <w:sz w:val="24"/>
            <w:szCs w:val="24"/>
          </w:rPr>
          <w:t>23</w:t>
        </w:r>
        <w:r w:rsidRPr="00D20A6F">
          <w:rPr>
            <w:rStyle w:val="PageNumber"/>
            <w:rFonts w:ascii="Times New Roman" w:hAnsi="Times New Roman" w:cs="Times New Roman"/>
            <w:sz w:val="24"/>
            <w:szCs w:val="24"/>
          </w:rPr>
          <w:fldChar w:fldCharType="end"/>
        </w:r>
      </w:p>
    </w:sdtContent>
  </w:sdt>
  <w:p w14:paraId="67F5E260" w14:textId="08C3233F" w:rsidR="00523D8C" w:rsidRDefault="00523D8C" w:rsidP="00D20A6F">
    <w:pPr>
      <w:pStyle w:val="Footer"/>
      <w:ind w:right="360"/>
      <w:jc w:val="right"/>
    </w:pPr>
  </w:p>
  <w:p w14:paraId="4FC0697F" w14:textId="77777777" w:rsidR="00523D8C" w:rsidRDefault="00523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9E0CE8" w14:textId="77777777" w:rsidR="00F6184D" w:rsidRDefault="00F6184D" w:rsidP="00523D8C">
      <w:pPr>
        <w:spacing w:line="240" w:lineRule="auto"/>
      </w:pPr>
      <w:r>
        <w:separator/>
      </w:r>
    </w:p>
  </w:footnote>
  <w:footnote w:type="continuationSeparator" w:id="0">
    <w:p w14:paraId="7C376A35" w14:textId="77777777" w:rsidR="00F6184D" w:rsidRDefault="00F6184D" w:rsidP="00523D8C">
      <w:pPr>
        <w:spacing w:line="240" w:lineRule="auto"/>
      </w:pPr>
      <w:r>
        <w:continuationSeparator/>
      </w:r>
    </w:p>
  </w:footnote>
  <w:footnote w:type="continuationNotice" w:id="1">
    <w:p w14:paraId="13A048B3" w14:textId="77777777" w:rsidR="00F6184D" w:rsidRDefault="00F6184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545A13"/>
    <w:multiLevelType w:val="hybridMultilevel"/>
    <w:tmpl w:val="D3A62A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309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053"/>
    <w:rsid w:val="00002F9B"/>
    <w:rsid w:val="000124DB"/>
    <w:rsid w:val="00013CC9"/>
    <w:rsid w:val="00016C62"/>
    <w:rsid w:val="00025F0E"/>
    <w:rsid w:val="000268AD"/>
    <w:rsid w:val="00030444"/>
    <w:rsid w:val="00036595"/>
    <w:rsid w:val="00037980"/>
    <w:rsid w:val="00040906"/>
    <w:rsid w:val="00041C43"/>
    <w:rsid w:val="000423EB"/>
    <w:rsid w:val="0004600D"/>
    <w:rsid w:val="00046984"/>
    <w:rsid w:val="00056F43"/>
    <w:rsid w:val="000668B0"/>
    <w:rsid w:val="000702C8"/>
    <w:rsid w:val="000706C4"/>
    <w:rsid w:val="00071546"/>
    <w:rsid w:val="000715C1"/>
    <w:rsid w:val="00073770"/>
    <w:rsid w:val="0007414A"/>
    <w:rsid w:val="0007495A"/>
    <w:rsid w:val="00080343"/>
    <w:rsid w:val="00081602"/>
    <w:rsid w:val="0008242C"/>
    <w:rsid w:val="00082F34"/>
    <w:rsid w:val="00086AD5"/>
    <w:rsid w:val="00093102"/>
    <w:rsid w:val="000942CF"/>
    <w:rsid w:val="0009462D"/>
    <w:rsid w:val="00094E54"/>
    <w:rsid w:val="00096DD9"/>
    <w:rsid w:val="000A0131"/>
    <w:rsid w:val="000A0DFA"/>
    <w:rsid w:val="000A5C6F"/>
    <w:rsid w:val="000A6BAA"/>
    <w:rsid w:val="000A7383"/>
    <w:rsid w:val="000A79B6"/>
    <w:rsid w:val="000C0A7D"/>
    <w:rsid w:val="000C74DC"/>
    <w:rsid w:val="000C7D1C"/>
    <w:rsid w:val="000D03B1"/>
    <w:rsid w:val="000D3E1E"/>
    <w:rsid w:val="000D42AA"/>
    <w:rsid w:val="000D44F0"/>
    <w:rsid w:val="000D47AA"/>
    <w:rsid w:val="000D65C3"/>
    <w:rsid w:val="000E137F"/>
    <w:rsid w:val="000E144E"/>
    <w:rsid w:val="000E62E9"/>
    <w:rsid w:val="000F15E5"/>
    <w:rsid w:val="000F23D8"/>
    <w:rsid w:val="000F3C90"/>
    <w:rsid w:val="000F6F6C"/>
    <w:rsid w:val="00104514"/>
    <w:rsid w:val="00106CA9"/>
    <w:rsid w:val="001072A4"/>
    <w:rsid w:val="00112ECF"/>
    <w:rsid w:val="001134FD"/>
    <w:rsid w:val="00114E8C"/>
    <w:rsid w:val="0012060D"/>
    <w:rsid w:val="00125418"/>
    <w:rsid w:val="001261E2"/>
    <w:rsid w:val="00126B74"/>
    <w:rsid w:val="00127AC1"/>
    <w:rsid w:val="00127B33"/>
    <w:rsid w:val="00127B73"/>
    <w:rsid w:val="0013141A"/>
    <w:rsid w:val="00131D51"/>
    <w:rsid w:val="00131DBC"/>
    <w:rsid w:val="0013449E"/>
    <w:rsid w:val="001351EC"/>
    <w:rsid w:val="00135839"/>
    <w:rsid w:val="0013682A"/>
    <w:rsid w:val="00137FC1"/>
    <w:rsid w:val="001441E0"/>
    <w:rsid w:val="0014492F"/>
    <w:rsid w:val="00145D2A"/>
    <w:rsid w:val="00146305"/>
    <w:rsid w:val="00147167"/>
    <w:rsid w:val="00147843"/>
    <w:rsid w:val="00151F1E"/>
    <w:rsid w:val="001528BB"/>
    <w:rsid w:val="00152DBB"/>
    <w:rsid w:val="00153130"/>
    <w:rsid w:val="00154E47"/>
    <w:rsid w:val="001569C6"/>
    <w:rsid w:val="00156FBB"/>
    <w:rsid w:val="0016229D"/>
    <w:rsid w:val="001655FA"/>
    <w:rsid w:val="00165A01"/>
    <w:rsid w:val="00172629"/>
    <w:rsid w:val="00180499"/>
    <w:rsid w:val="001819DE"/>
    <w:rsid w:val="00185133"/>
    <w:rsid w:val="00187182"/>
    <w:rsid w:val="00190C27"/>
    <w:rsid w:val="0019126C"/>
    <w:rsid w:val="0019213F"/>
    <w:rsid w:val="00193C22"/>
    <w:rsid w:val="00194695"/>
    <w:rsid w:val="00194861"/>
    <w:rsid w:val="00195D3F"/>
    <w:rsid w:val="001A0AE1"/>
    <w:rsid w:val="001A1BC7"/>
    <w:rsid w:val="001A6C13"/>
    <w:rsid w:val="001A6EF0"/>
    <w:rsid w:val="001B0E11"/>
    <w:rsid w:val="001B1CE5"/>
    <w:rsid w:val="001B1F4D"/>
    <w:rsid w:val="001B684D"/>
    <w:rsid w:val="001B6B3B"/>
    <w:rsid w:val="001B6EF0"/>
    <w:rsid w:val="001B70B0"/>
    <w:rsid w:val="001C3EA6"/>
    <w:rsid w:val="001C3FDC"/>
    <w:rsid w:val="001C74C1"/>
    <w:rsid w:val="001D1D1F"/>
    <w:rsid w:val="001D2969"/>
    <w:rsid w:val="001D3808"/>
    <w:rsid w:val="001D6234"/>
    <w:rsid w:val="001E6975"/>
    <w:rsid w:val="001F1DA2"/>
    <w:rsid w:val="001F4821"/>
    <w:rsid w:val="001F69B4"/>
    <w:rsid w:val="001F73C9"/>
    <w:rsid w:val="00203021"/>
    <w:rsid w:val="00203F20"/>
    <w:rsid w:val="002051A7"/>
    <w:rsid w:val="0021168C"/>
    <w:rsid w:val="00212022"/>
    <w:rsid w:val="00212E54"/>
    <w:rsid w:val="002156B4"/>
    <w:rsid w:val="002200C7"/>
    <w:rsid w:val="002218DB"/>
    <w:rsid w:val="0022317B"/>
    <w:rsid w:val="00223216"/>
    <w:rsid w:val="00226E71"/>
    <w:rsid w:val="00232A41"/>
    <w:rsid w:val="002331EF"/>
    <w:rsid w:val="0024347C"/>
    <w:rsid w:val="00244CFB"/>
    <w:rsid w:val="0024599D"/>
    <w:rsid w:val="00245C0F"/>
    <w:rsid w:val="00252451"/>
    <w:rsid w:val="00256843"/>
    <w:rsid w:val="00256A7D"/>
    <w:rsid w:val="0026301C"/>
    <w:rsid w:val="00272EBA"/>
    <w:rsid w:val="00275D4A"/>
    <w:rsid w:val="002773C9"/>
    <w:rsid w:val="0027791F"/>
    <w:rsid w:val="00284B25"/>
    <w:rsid w:val="00285CB9"/>
    <w:rsid w:val="0028758D"/>
    <w:rsid w:val="002975C4"/>
    <w:rsid w:val="00297AAF"/>
    <w:rsid w:val="00297B9E"/>
    <w:rsid w:val="002A1389"/>
    <w:rsid w:val="002A24CC"/>
    <w:rsid w:val="002A3FA8"/>
    <w:rsid w:val="002A5475"/>
    <w:rsid w:val="002A5FCD"/>
    <w:rsid w:val="002A66BE"/>
    <w:rsid w:val="002B3144"/>
    <w:rsid w:val="002B3CDF"/>
    <w:rsid w:val="002C12E8"/>
    <w:rsid w:val="002C15F6"/>
    <w:rsid w:val="002C1FEE"/>
    <w:rsid w:val="002C291B"/>
    <w:rsid w:val="002C3224"/>
    <w:rsid w:val="002C3818"/>
    <w:rsid w:val="002C3CC4"/>
    <w:rsid w:val="002C65FA"/>
    <w:rsid w:val="002D11B2"/>
    <w:rsid w:val="002D129B"/>
    <w:rsid w:val="002D3CA4"/>
    <w:rsid w:val="002D5EB0"/>
    <w:rsid w:val="002E06FE"/>
    <w:rsid w:val="002E16C7"/>
    <w:rsid w:val="002E361B"/>
    <w:rsid w:val="002E6E6B"/>
    <w:rsid w:val="002F4512"/>
    <w:rsid w:val="002F4DDB"/>
    <w:rsid w:val="00301A34"/>
    <w:rsid w:val="003027C0"/>
    <w:rsid w:val="003029F2"/>
    <w:rsid w:val="003108D8"/>
    <w:rsid w:val="00310D11"/>
    <w:rsid w:val="00315CF7"/>
    <w:rsid w:val="003165AE"/>
    <w:rsid w:val="00316638"/>
    <w:rsid w:val="00325A20"/>
    <w:rsid w:val="0032714D"/>
    <w:rsid w:val="00331ACF"/>
    <w:rsid w:val="003345E6"/>
    <w:rsid w:val="00336A41"/>
    <w:rsid w:val="00343788"/>
    <w:rsid w:val="0034512F"/>
    <w:rsid w:val="00347198"/>
    <w:rsid w:val="003559D0"/>
    <w:rsid w:val="003573D5"/>
    <w:rsid w:val="00357BE1"/>
    <w:rsid w:val="00357DE4"/>
    <w:rsid w:val="00360A1C"/>
    <w:rsid w:val="00362D6A"/>
    <w:rsid w:val="00363915"/>
    <w:rsid w:val="00367053"/>
    <w:rsid w:val="0037158B"/>
    <w:rsid w:val="00372062"/>
    <w:rsid w:val="00372221"/>
    <w:rsid w:val="003762F5"/>
    <w:rsid w:val="00384C9C"/>
    <w:rsid w:val="00386C11"/>
    <w:rsid w:val="0039129F"/>
    <w:rsid w:val="003930EA"/>
    <w:rsid w:val="00394187"/>
    <w:rsid w:val="0039587B"/>
    <w:rsid w:val="003965E9"/>
    <w:rsid w:val="003A0C48"/>
    <w:rsid w:val="003A1A7F"/>
    <w:rsid w:val="003A1B8A"/>
    <w:rsid w:val="003A2546"/>
    <w:rsid w:val="003A2E34"/>
    <w:rsid w:val="003A4EB4"/>
    <w:rsid w:val="003B41E6"/>
    <w:rsid w:val="003B5A01"/>
    <w:rsid w:val="003B7D3C"/>
    <w:rsid w:val="003B7E98"/>
    <w:rsid w:val="003C2A9E"/>
    <w:rsid w:val="003C5942"/>
    <w:rsid w:val="003C6DBB"/>
    <w:rsid w:val="003D3A37"/>
    <w:rsid w:val="003D5915"/>
    <w:rsid w:val="003D69DA"/>
    <w:rsid w:val="003D6CAC"/>
    <w:rsid w:val="003E10A0"/>
    <w:rsid w:val="003E129F"/>
    <w:rsid w:val="003E2D03"/>
    <w:rsid w:val="003E3152"/>
    <w:rsid w:val="003E34B1"/>
    <w:rsid w:val="003E42EA"/>
    <w:rsid w:val="003E5333"/>
    <w:rsid w:val="003E7D54"/>
    <w:rsid w:val="003F448A"/>
    <w:rsid w:val="00400CA2"/>
    <w:rsid w:val="004020F1"/>
    <w:rsid w:val="00402E28"/>
    <w:rsid w:val="00411A54"/>
    <w:rsid w:val="00411E36"/>
    <w:rsid w:val="00414554"/>
    <w:rsid w:val="004149BE"/>
    <w:rsid w:val="00414CF2"/>
    <w:rsid w:val="0041680F"/>
    <w:rsid w:val="0042349D"/>
    <w:rsid w:val="0042461A"/>
    <w:rsid w:val="00425D2B"/>
    <w:rsid w:val="00426E1B"/>
    <w:rsid w:val="00432525"/>
    <w:rsid w:val="00433E8D"/>
    <w:rsid w:val="00434A85"/>
    <w:rsid w:val="00434C9C"/>
    <w:rsid w:val="00434D8B"/>
    <w:rsid w:val="004352A3"/>
    <w:rsid w:val="00441953"/>
    <w:rsid w:val="00441E2E"/>
    <w:rsid w:val="004420D3"/>
    <w:rsid w:val="004429D5"/>
    <w:rsid w:val="00447F93"/>
    <w:rsid w:val="00452DE4"/>
    <w:rsid w:val="00463EDC"/>
    <w:rsid w:val="004657EF"/>
    <w:rsid w:val="004727C2"/>
    <w:rsid w:val="0048090D"/>
    <w:rsid w:val="0048634B"/>
    <w:rsid w:val="004959E1"/>
    <w:rsid w:val="004A0B08"/>
    <w:rsid w:val="004A1ECD"/>
    <w:rsid w:val="004A3279"/>
    <w:rsid w:val="004A3674"/>
    <w:rsid w:val="004A4F36"/>
    <w:rsid w:val="004B03E8"/>
    <w:rsid w:val="004B0609"/>
    <w:rsid w:val="004B0C45"/>
    <w:rsid w:val="004B2184"/>
    <w:rsid w:val="004B228D"/>
    <w:rsid w:val="004B6FA6"/>
    <w:rsid w:val="004B773D"/>
    <w:rsid w:val="004B7980"/>
    <w:rsid w:val="004C0E4B"/>
    <w:rsid w:val="004C1331"/>
    <w:rsid w:val="004C17F2"/>
    <w:rsid w:val="004C3141"/>
    <w:rsid w:val="004C3816"/>
    <w:rsid w:val="004C5A24"/>
    <w:rsid w:val="004C6043"/>
    <w:rsid w:val="004C6E98"/>
    <w:rsid w:val="004D153E"/>
    <w:rsid w:val="004D1A76"/>
    <w:rsid w:val="004D3A37"/>
    <w:rsid w:val="004D5BC9"/>
    <w:rsid w:val="004E4A7C"/>
    <w:rsid w:val="004E4C98"/>
    <w:rsid w:val="004E5036"/>
    <w:rsid w:val="004E57D1"/>
    <w:rsid w:val="004E63AA"/>
    <w:rsid w:val="004F0FC4"/>
    <w:rsid w:val="004F1DED"/>
    <w:rsid w:val="004F21CF"/>
    <w:rsid w:val="004F2CDF"/>
    <w:rsid w:val="004F4352"/>
    <w:rsid w:val="004F493A"/>
    <w:rsid w:val="004F5E35"/>
    <w:rsid w:val="00503067"/>
    <w:rsid w:val="00505233"/>
    <w:rsid w:val="00520D91"/>
    <w:rsid w:val="00520EA8"/>
    <w:rsid w:val="0052363A"/>
    <w:rsid w:val="00523D8C"/>
    <w:rsid w:val="005329FC"/>
    <w:rsid w:val="00541CB8"/>
    <w:rsid w:val="00542151"/>
    <w:rsid w:val="00544CF3"/>
    <w:rsid w:val="00546BB8"/>
    <w:rsid w:val="00551884"/>
    <w:rsid w:val="0055300A"/>
    <w:rsid w:val="005535E3"/>
    <w:rsid w:val="0055418A"/>
    <w:rsid w:val="00556E04"/>
    <w:rsid w:val="00557265"/>
    <w:rsid w:val="005601B1"/>
    <w:rsid w:val="00560E61"/>
    <w:rsid w:val="005616E1"/>
    <w:rsid w:val="005660E0"/>
    <w:rsid w:val="0057056E"/>
    <w:rsid w:val="005733C0"/>
    <w:rsid w:val="00573C58"/>
    <w:rsid w:val="00580AB4"/>
    <w:rsid w:val="005857C4"/>
    <w:rsid w:val="0059177C"/>
    <w:rsid w:val="00591A66"/>
    <w:rsid w:val="0059425A"/>
    <w:rsid w:val="005966EC"/>
    <w:rsid w:val="005A38F8"/>
    <w:rsid w:val="005A3C0E"/>
    <w:rsid w:val="005A5681"/>
    <w:rsid w:val="005B234D"/>
    <w:rsid w:val="005B2662"/>
    <w:rsid w:val="005B4135"/>
    <w:rsid w:val="005B5B0B"/>
    <w:rsid w:val="005B64F1"/>
    <w:rsid w:val="005B707E"/>
    <w:rsid w:val="005B7A24"/>
    <w:rsid w:val="005C5435"/>
    <w:rsid w:val="005D2AF8"/>
    <w:rsid w:val="005D414D"/>
    <w:rsid w:val="005D4236"/>
    <w:rsid w:val="005D5536"/>
    <w:rsid w:val="005D69E1"/>
    <w:rsid w:val="005D78FD"/>
    <w:rsid w:val="005E0B3F"/>
    <w:rsid w:val="005E0D46"/>
    <w:rsid w:val="005E23E6"/>
    <w:rsid w:val="005E5D09"/>
    <w:rsid w:val="005F6568"/>
    <w:rsid w:val="00603532"/>
    <w:rsid w:val="00603ED3"/>
    <w:rsid w:val="0060445D"/>
    <w:rsid w:val="00604A8C"/>
    <w:rsid w:val="00605DD7"/>
    <w:rsid w:val="0060787D"/>
    <w:rsid w:val="006136EF"/>
    <w:rsid w:val="0061458A"/>
    <w:rsid w:val="006149FA"/>
    <w:rsid w:val="006153CB"/>
    <w:rsid w:val="0061765A"/>
    <w:rsid w:val="0061776F"/>
    <w:rsid w:val="0062074D"/>
    <w:rsid w:val="00620C33"/>
    <w:rsid w:val="00621074"/>
    <w:rsid w:val="00621C43"/>
    <w:rsid w:val="00622102"/>
    <w:rsid w:val="00623488"/>
    <w:rsid w:val="00623E1F"/>
    <w:rsid w:val="00624FAA"/>
    <w:rsid w:val="0062794F"/>
    <w:rsid w:val="006335A0"/>
    <w:rsid w:val="0064235D"/>
    <w:rsid w:val="006470D2"/>
    <w:rsid w:val="00650D14"/>
    <w:rsid w:val="0066575C"/>
    <w:rsid w:val="00666284"/>
    <w:rsid w:val="00666346"/>
    <w:rsid w:val="00666844"/>
    <w:rsid w:val="0066718A"/>
    <w:rsid w:val="006676D4"/>
    <w:rsid w:val="00671590"/>
    <w:rsid w:val="0067175D"/>
    <w:rsid w:val="00671D86"/>
    <w:rsid w:val="0068028D"/>
    <w:rsid w:val="00680B80"/>
    <w:rsid w:val="00680FD2"/>
    <w:rsid w:val="00683EDF"/>
    <w:rsid w:val="00684DE4"/>
    <w:rsid w:val="006867DD"/>
    <w:rsid w:val="00690718"/>
    <w:rsid w:val="0069101D"/>
    <w:rsid w:val="006916D5"/>
    <w:rsid w:val="00694669"/>
    <w:rsid w:val="006965B6"/>
    <w:rsid w:val="00696869"/>
    <w:rsid w:val="006A0D6C"/>
    <w:rsid w:val="006A2D55"/>
    <w:rsid w:val="006A4333"/>
    <w:rsid w:val="006B05B8"/>
    <w:rsid w:val="006B121D"/>
    <w:rsid w:val="006B5985"/>
    <w:rsid w:val="006B7C87"/>
    <w:rsid w:val="006C0013"/>
    <w:rsid w:val="006C33EB"/>
    <w:rsid w:val="006C594C"/>
    <w:rsid w:val="006D1212"/>
    <w:rsid w:val="006D12F5"/>
    <w:rsid w:val="006D15BF"/>
    <w:rsid w:val="006D1C70"/>
    <w:rsid w:val="006D3366"/>
    <w:rsid w:val="006D4D77"/>
    <w:rsid w:val="006E48F0"/>
    <w:rsid w:val="006F6126"/>
    <w:rsid w:val="007132FE"/>
    <w:rsid w:val="00713707"/>
    <w:rsid w:val="00725417"/>
    <w:rsid w:val="00726D91"/>
    <w:rsid w:val="007278A6"/>
    <w:rsid w:val="00727905"/>
    <w:rsid w:val="00731A5D"/>
    <w:rsid w:val="007378FC"/>
    <w:rsid w:val="00741B76"/>
    <w:rsid w:val="00742C64"/>
    <w:rsid w:val="0074531A"/>
    <w:rsid w:val="007500FB"/>
    <w:rsid w:val="007521D9"/>
    <w:rsid w:val="0076046A"/>
    <w:rsid w:val="00762E74"/>
    <w:rsid w:val="00764D71"/>
    <w:rsid w:val="0076638A"/>
    <w:rsid w:val="0076668E"/>
    <w:rsid w:val="0077051A"/>
    <w:rsid w:val="007705B0"/>
    <w:rsid w:val="00771FBB"/>
    <w:rsid w:val="00776C58"/>
    <w:rsid w:val="007826C5"/>
    <w:rsid w:val="007849A9"/>
    <w:rsid w:val="0078692F"/>
    <w:rsid w:val="00786D32"/>
    <w:rsid w:val="007878BC"/>
    <w:rsid w:val="0079016C"/>
    <w:rsid w:val="007945D6"/>
    <w:rsid w:val="00794B02"/>
    <w:rsid w:val="007966BC"/>
    <w:rsid w:val="007A1A84"/>
    <w:rsid w:val="007A3225"/>
    <w:rsid w:val="007A3F9D"/>
    <w:rsid w:val="007A41A6"/>
    <w:rsid w:val="007A4634"/>
    <w:rsid w:val="007A7842"/>
    <w:rsid w:val="007B245B"/>
    <w:rsid w:val="007B2646"/>
    <w:rsid w:val="007B355A"/>
    <w:rsid w:val="007B7C12"/>
    <w:rsid w:val="007C0CAD"/>
    <w:rsid w:val="007C1F2D"/>
    <w:rsid w:val="007C523A"/>
    <w:rsid w:val="007C6CA2"/>
    <w:rsid w:val="007C79B9"/>
    <w:rsid w:val="007C7D15"/>
    <w:rsid w:val="007D10C1"/>
    <w:rsid w:val="007D1939"/>
    <w:rsid w:val="007D57C0"/>
    <w:rsid w:val="007E1671"/>
    <w:rsid w:val="007E2753"/>
    <w:rsid w:val="007E3221"/>
    <w:rsid w:val="007E5E74"/>
    <w:rsid w:val="007F1C88"/>
    <w:rsid w:val="007F1F4A"/>
    <w:rsid w:val="007F2AE8"/>
    <w:rsid w:val="007F2D98"/>
    <w:rsid w:val="007F3E10"/>
    <w:rsid w:val="007F4376"/>
    <w:rsid w:val="00803ECD"/>
    <w:rsid w:val="0080711E"/>
    <w:rsid w:val="00807EBC"/>
    <w:rsid w:val="00810324"/>
    <w:rsid w:val="0081584D"/>
    <w:rsid w:val="0082192B"/>
    <w:rsid w:val="00821F12"/>
    <w:rsid w:val="00822F60"/>
    <w:rsid w:val="008253B3"/>
    <w:rsid w:val="00825781"/>
    <w:rsid w:val="00825E16"/>
    <w:rsid w:val="00826199"/>
    <w:rsid w:val="00826EBA"/>
    <w:rsid w:val="00826FEC"/>
    <w:rsid w:val="0083220B"/>
    <w:rsid w:val="00833073"/>
    <w:rsid w:val="00835100"/>
    <w:rsid w:val="00840B00"/>
    <w:rsid w:val="008512EE"/>
    <w:rsid w:val="00855C9E"/>
    <w:rsid w:val="008579BD"/>
    <w:rsid w:val="008630D2"/>
    <w:rsid w:val="00863A10"/>
    <w:rsid w:val="0086584A"/>
    <w:rsid w:val="00875137"/>
    <w:rsid w:val="008800BA"/>
    <w:rsid w:val="00884497"/>
    <w:rsid w:val="00886E3D"/>
    <w:rsid w:val="00887953"/>
    <w:rsid w:val="00891716"/>
    <w:rsid w:val="0089312F"/>
    <w:rsid w:val="00897930"/>
    <w:rsid w:val="008979EF"/>
    <w:rsid w:val="00897A81"/>
    <w:rsid w:val="008A2246"/>
    <w:rsid w:val="008A579B"/>
    <w:rsid w:val="008B40A6"/>
    <w:rsid w:val="008B4706"/>
    <w:rsid w:val="008B47E3"/>
    <w:rsid w:val="008B4A63"/>
    <w:rsid w:val="008B57C3"/>
    <w:rsid w:val="008B7862"/>
    <w:rsid w:val="008B7DFC"/>
    <w:rsid w:val="008C1ACA"/>
    <w:rsid w:val="008C2076"/>
    <w:rsid w:val="008C25D8"/>
    <w:rsid w:val="008C6B06"/>
    <w:rsid w:val="008D7B31"/>
    <w:rsid w:val="008E58A5"/>
    <w:rsid w:val="008E6933"/>
    <w:rsid w:val="008E6B70"/>
    <w:rsid w:val="008E7E09"/>
    <w:rsid w:val="008F3279"/>
    <w:rsid w:val="008F56BB"/>
    <w:rsid w:val="008F5D4B"/>
    <w:rsid w:val="00900A01"/>
    <w:rsid w:val="00901809"/>
    <w:rsid w:val="0090204B"/>
    <w:rsid w:val="00902F58"/>
    <w:rsid w:val="00903637"/>
    <w:rsid w:val="00903DCD"/>
    <w:rsid w:val="00910389"/>
    <w:rsid w:val="00922CAF"/>
    <w:rsid w:val="00924143"/>
    <w:rsid w:val="00927820"/>
    <w:rsid w:val="00927EE1"/>
    <w:rsid w:val="00941A86"/>
    <w:rsid w:val="00944B02"/>
    <w:rsid w:val="00950D18"/>
    <w:rsid w:val="00951A5B"/>
    <w:rsid w:val="009520C8"/>
    <w:rsid w:val="0095399B"/>
    <w:rsid w:val="0096264A"/>
    <w:rsid w:val="00962813"/>
    <w:rsid w:val="00965EC7"/>
    <w:rsid w:val="00967A19"/>
    <w:rsid w:val="00970540"/>
    <w:rsid w:val="0097099C"/>
    <w:rsid w:val="0097114D"/>
    <w:rsid w:val="00975D3B"/>
    <w:rsid w:val="00977756"/>
    <w:rsid w:val="0098192C"/>
    <w:rsid w:val="00981B54"/>
    <w:rsid w:val="00982590"/>
    <w:rsid w:val="00985758"/>
    <w:rsid w:val="009869DC"/>
    <w:rsid w:val="00987301"/>
    <w:rsid w:val="00987F88"/>
    <w:rsid w:val="00996CA1"/>
    <w:rsid w:val="009A14FC"/>
    <w:rsid w:val="009A1708"/>
    <w:rsid w:val="009A2AB7"/>
    <w:rsid w:val="009A5088"/>
    <w:rsid w:val="009A66B5"/>
    <w:rsid w:val="009A6846"/>
    <w:rsid w:val="009B4AB0"/>
    <w:rsid w:val="009B5BEE"/>
    <w:rsid w:val="009B60DF"/>
    <w:rsid w:val="009B67E2"/>
    <w:rsid w:val="009C0043"/>
    <w:rsid w:val="009C1014"/>
    <w:rsid w:val="009C3F34"/>
    <w:rsid w:val="009C6968"/>
    <w:rsid w:val="009D071A"/>
    <w:rsid w:val="009D1CA0"/>
    <w:rsid w:val="009D28D0"/>
    <w:rsid w:val="009D521B"/>
    <w:rsid w:val="009D575D"/>
    <w:rsid w:val="009D6F1E"/>
    <w:rsid w:val="009D79CF"/>
    <w:rsid w:val="009D7C4D"/>
    <w:rsid w:val="009D7F64"/>
    <w:rsid w:val="009E2465"/>
    <w:rsid w:val="009E395B"/>
    <w:rsid w:val="009E4248"/>
    <w:rsid w:val="009F3396"/>
    <w:rsid w:val="009F4488"/>
    <w:rsid w:val="009F6BE3"/>
    <w:rsid w:val="00A0180C"/>
    <w:rsid w:val="00A03B3A"/>
    <w:rsid w:val="00A06F8A"/>
    <w:rsid w:val="00A071F1"/>
    <w:rsid w:val="00A10157"/>
    <w:rsid w:val="00A13E85"/>
    <w:rsid w:val="00A1496E"/>
    <w:rsid w:val="00A17970"/>
    <w:rsid w:val="00A34A68"/>
    <w:rsid w:val="00A43A60"/>
    <w:rsid w:val="00A44105"/>
    <w:rsid w:val="00A44BF6"/>
    <w:rsid w:val="00A4563F"/>
    <w:rsid w:val="00A47074"/>
    <w:rsid w:val="00A47622"/>
    <w:rsid w:val="00A610FC"/>
    <w:rsid w:val="00A631BB"/>
    <w:rsid w:val="00A643B0"/>
    <w:rsid w:val="00A64926"/>
    <w:rsid w:val="00A64A43"/>
    <w:rsid w:val="00A65286"/>
    <w:rsid w:val="00A71686"/>
    <w:rsid w:val="00A71F4E"/>
    <w:rsid w:val="00A724FC"/>
    <w:rsid w:val="00A77761"/>
    <w:rsid w:val="00A808E9"/>
    <w:rsid w:val="00A82710"/>
    <w:rsid w:val="00A8294A"/>
    <w:rsid w:val="00A847DE"/>
    <w:rsid w:val="00A86658"/>
    <w:rsid w:val="00A874F4"/>
    <w:rsid w:val="00A91477"/>
    <w:rsid w:val="00A92F96"/>
    <w:rsid w:val="00A93970"/>
    <w:rsid w:val="00A93B19"/>
    <w:rsid w:val="00A959D6"/>
    <w:rsid w:val="00A9795E"/>
    <w:rsid w:val="00AA19A3"/>
    <w:rsid w:val="00AB2B4A"/>
    <w:rsid w:val="00AB463D"/>
    <w:rsid w:val="00AB4BD3"/>
    <w:rsid w:val="00AC0583"/>
    <w:rsid w:val="00AC0B8B"/>
    <w:rsid w:val="00AC1CF7"/>
    <w:rsid w:val="00AC32DA"/>
    <w:rsid w:val="00AC6175"/>
    <w:rsid w:val="00AC793A"/>
    <w:rsid w:val="00AD395B"/>
    <w:rsid w:val="00AD62B2"/>
    <w:rsid w:val="00AD67EA"/>
    <w:rsid w:val="00AE1D2F"/>
    <w:rsid w:val="00AE1FF0"/>
    <w:rsid w:val="00AE579A"/>
    <w:rsid w:val="00AF0160"/>
    <w:rsid w:val="00AF3EE1"/>
    <w:rsid w:val="00AF4F54"/>
    <w:rsid w:val="00B049CD"/>
    <w:rsid w:val="00B050D0"/>
    <w:rsid w:val="00B05F60"/>
    <w:rsid w:val="00B07EDF"/>
    <w:rsid w:val="00B14D67"/>
    <w:rsid w:val="00B15286"/>
    <w:rsid w:val="00B15EC1"/>
    <w:rsid w:val="00B20307"/>
    <w:rsid w:val="00B203F3"/>
    <w:rsid w:val="00B21198"/>
    <w:rsid w:val="00B2165F"/>
    <w:rsid w:val="00B23C30"/>
    <w:rsid w:val="00B27D9B"/>
    <w:rsid w:val="00B30661"/>
    <w:rsid w:val="00B3271C"/>
    <w:rsid w:val="00B33E66"/>
    <w:rsid w:val="00B34C5C"/>
    <w:rsid w:val="00B3503C"/>
    <w:rsid w:val="00B46233"/>
    <w:rsid w:val="00B507FC"/>
    <w:rsid w:val="00B5087C"/>
    <w:rsid w:val="00B51CEC"/>
    <w:rsid w:val="00B5205A"/>
    <w:rsid w:val="00B60BCE"/>
    <w:rsid w:val="00B6387F"/>
    <w:rsid w:val="00B70E3C"/>
    <w:rsid w:val="00B76372"/>
    <w:rsid w:val="00B772C1"/>
    <w:rsid w:val="00B800A9"/>
    <w:rsid w:val="00B81581"/>
    <w:rsid w:val="00B81C7B"/>
    <w:rsid w:val="00B83173"/>
    <w:rsid w:val="00B840D2"/>
    <w:rsid w:val="00B84AA6"/>
    <w:rsid w:val="00B85E17"/>
    <w:rsid w:val="00B87831"/>
    <w:rsid w:val="00B8794F"/>
    <w:rsid w:val="00B93E2A"/>
    <w:rsid w:val="00B94F70"/>
    <w:rsid w:val="00B966F8"/>
    <w:rsid w:val="00B97B8E"/>
    <w:rsid w:val="00B97D97"/>
    <w:rsid w:val="00BA27AD"/>
    <w:rsid w:val="00BA2E14"/>
    <w:rsid w:val="00BA4F2F"/>
    <w:rsid w:val="00BA53B9"/>
    <w:rsid w:val="00BA5A04"/>
    <w:rsid w:val="00BA5AAC"/>
    <w:rsid w:val="00BB02D1"/>
    <w:rsid w:val="00BB3C55"/>
    <w:rsid w:val="00BC0B7C"/>
    <w:rsid w:val="00BC1A1B"/>
    <w:rsid w:val="00BD5463"/>
    <w:rsid w:val="00BD6175"/>
    <w:rsid w:val="00BD72B4"/>
    <w:rsid w:val="00BE3C0B"/>
    <w:rsid w:val="00BE5821"/>
    <w:rsid w:val="00BE7D53"/>
    <w:rsid w:val="00BE7EC2"/>
    <w:rsid w:val="00BF2C9B"/>
    <w:rsid w:val="00BF7306"/>
    <w:rsid w:val="00BF770B"/>
    <w:rsid w:val="00C01304"/>
    <w:rsid w:val="00C014C1"/>
    <w:rsid w:val="00C0366E"/>
    <w:rsid w:val="00C04CE9"/>
    <w:rsid w:val="00C04E63"/>
    <w:rsid w:val="00C0531C"/>
    <w:rsid w:val="00C06AC4"/>
    <w:rsid w:val="00C1468B"/>
    <w:rsid w:val="00C153D9"/>
    <w:rsid w:val="00C159CF"/>
    <w:rsid w:val="00C15DDF"/>
    <w:rsid w:val="00C1643C"/>
    <w:rsid w:val="00C2039D"/>
    <w:rsid w:val="00C20560"/>
    <w:rsid w:val="00C2386C"/>
    <w:rsid w:val="00C244AD"/>
    <w:rsid w:val="00C24B57"/>
    <w:rsid w:val="00C261DC"/>
    <w:rsid w:val="00C33B57"/>
    <w:rsid w:val="00C35967"/>
    <w:rsid w:val="00C41728"/>
    <w:rsid w:val="00C417A0"/>
    <w:rsid w:val="00C42716"/>
    <w:rsid w:val="00C44012"/>
    <w:rsid w:val="00C54923"/>
    <w:rsid w:val="00C54C2A"/>
    <w:rsid w:val="00C57EF2"/>
    <w:rsid w:val="00C6738A"/>
    <w:rsid w:val="00C76D9C"/>
    <w:rsid w:val="00C80E92"/>
    <w:rsid w:val="00C84BF0"/>
    <w:rsid w:val="00C856CE"/>
    <w:rsid w:val="00C90E2C"/>
    <w:rsid w:val="00C9337D"/>
    <w:rsid w:val="00C93CB8"/>
    <w:rsid w:val="00C974DF"/>
    <w:rsid w:val="00CA170F"/>
    <w:rsid w:val="00CA6035"/>
    <w:rsid w:val="00CA778B"/>
    <w:rsid w:val="00CB3A5C"/>
    <w:rsid w:val="00CB789D"/>
    <w:rsid w:val="00CC0855"/>
    <w:rsid w:val="00CC0CB2"/>
    <w:rsid w:val="00CC15A8"/>
    <w:rsid w:val="00CC37CA"/>
    <w:rsid w:val="00CC3E7A"/>
    <w:rsid w:val="00CC59B2"/>
    <w:rsid w:val="00CC5AF6"/>
    <w:rsid w:val="00CC7B7B"/>
    <w:rsid w:val="00CD0B20"/>
    <w:rsid w:val="00CD3A67"/>
    <w:rsid w:val="00CD4227"/>
    <w:rsid w:val="00CD60A0"/>
    <w:rsid w:val="00CE1397"/>
    <w:rsid w:val="00CE5AE7"/>
    <w:rsid w:val="00CE7BB1"/>
    <w:rsid w:val="00CF1A59"/>
    <w:rsid w:val="00D01ED3"/>
    <w:rsid w:val="00D04C7C"/>
    <w:rsid w:val="00D04D17"/>
    <w:rsid w:val="00D05D7D"/>
    <w:rsid w:val="00D06D36"/>
    <w:rsid w:val="00D1017D"/>
    <w:rsid w:val="00D14707"/>
    <w:rsid w:val="00D1653B"/>
    <w:rsid w:val="00D20A6F"/>
    <w:rsid w:val="00D23B9A"/>
    <w:rsid w:val="00D26337"/>
    <w:rsid w:val="00D31979"/>
    <w:rsid w:val="00D41D8C"/>
    <w:rsid w:val="00D43BE3"/>
    <w:rsid w:val="00D44552"/>
    <w:rsid w:val="00D44F47"/>
    <w:rsid w:val="00D45413"/>
    <w:rsid w:val="00D45C8A"/>
    <w:rsid w:val="00D46227"/>
    <w:rsid w:val="00D46689"/>
    <w:rsid w:val="00D508FA"/>
    <w:rsid w:val="00D50FB1"/>
    <w:rsid w:val="00D5112A"/>
    <w:rsid w:val="00D5567A"/>
    <w:rsid w:val="00D6040B"/>
    <w:rsid w:val="00D60E34"/>
    <w:rsid w:val="00D6260F"/>
    <w:rsid w:val="00D62FF1"/>
    <w:rsid w:val="00D65B33"/>
    <w:rsid w:val="00D6659F"/>
    <w:rsid w:val="00D73363"/>
    <w:rsid w:val="00D77E69"/>
    <w:rsid w:val="00D8297C"/>
    <w:rsid w:val="00D8345B"/>
    <w:rsid w:val="00D83B40"/>
    <w:rsid w:val="00D84B02"/>
    <w:rsid w:val="00D84EF0"/>
    <w:rsid w:val="00D85FC2"/>
    <w:rsid w:val="00D8686D"/>
    <w:rsid w:val="00D90102"/>
    <w:rsid w:val="00D90680"/>
    <w:rsid w:val="00D94CAD"/>
    <w:rsid w:val="00DA0EB9"/>
    <w:rsid w:val="00DA29A3"/>
    <w:rsid w:val="00DA6B44"/>
    <w:rsid w:val="00DA7B8A"/>
    <w:rsid w:val="00DA7D6B"/>
    <w:rsid w:val="00DB0551"/>
    <w:rsid w:val="00DB61D0"/>
    <w:rsid w:val="00DB6B6A"/>
    <w:rsid w:val="00DC0D53"/>
    <w:rsid w:val="00DC28A4"/>
    <w:rsid w:val="00DD4234"/>
    <w:rsid w:val="00DD70AE"/>
    <w:rsid w:val="00DE3186"/>
    <w:rsid w:val="00DE32B7"/>
    <w:rsid w:val="00DE5D90"/>
    <w:rsid w:val="00DE5F00"/>
    <w:rsid w:val="00DE7C63"/>
    <w:rsid w:val="00DF50A6"/>
    <w:rsid w:val="00DF62F4"/>
    <w:rsid w:val="00DF6667"/>
    <w:rsid w:val="00DF6BB8"/>
    <w:rsid w:val="00E066E7"/>
    <w:rsid w:val="00E07ED9"/>
    <w:rsid w:val="00E10F53"/>
    <w:rsid w:val="00E11E48"/>
    <w:rsid w:val="00E12441"/>
    <w:rsid w:val="00E20F27"/>
    <w:rsid w:val="00E21BC3"/>
    <w:rsid w:val="00E23A9E"/>
    <w:rsid w:val="00E33E05"/>
    <w:rsid w:val="00E35840"/>
    <w:rsid w:val="00E40A56"/>
    <w:rsid w:val="00E42758"/>
    <w:rsid w:val="00E42B70"/>
    <w:rsid w:val="00E45835"/>
    <w:rsid w:val="00E51D6E"/>
    <w:rsid w:val="00E51E2C"/>
    <w:rsid w:val="00E53505"/>
    <w:rsid w:val="00E53E6B"/>
    <w:rsid w:val="00E574DB"/>
    <w:rsid w:val="00E630E1"/>
    <w:rsid w:val="00E64A48"/>
    <w:rsid w:val="00E65FD2"/>
    <w:rsid w:val="00E66370"/>
    <w:rsid w:val="00E84594"/>
    <w:rsid w:val="00E8648E"/>
    <w:rsid w:val="00E915F9"/>
    <w:rsid w:val="00E92D1D"/>
    <w:rsid w:val="00E93DE2"/>
    <w:rsid w:val="00EA2970"/>
    <w:rsid w:val="00EA334A"/>
    <w:rsid w:val="00EA442F"/>
    <w:rsid w:val="00EA4B05"/>
    <w:rsid w:val="00EA4C4C"/>
    <w:rsid w:val="00EA53DF"/>
    <w:rsid w:val="00EA7DB0"/>
    <w:rsid w:val="00EB31CD"/>
    <w:rsid w:val="00EC2034"/>
    <w:rsid w:val="00EC2357"/>
    <w:rsid w:val="00EC253B"/>
    <w:rsid w:val="00EC3033"/>
    <w:rsid w:val="00EC4B4E"/>
    <w:rsid w:val="00EC7C1D"/>
    <w:rsid w:val="00ED6101"/>
    <w:rsid w:val="00EE1E33"/>
    <w:rsid w:val="00EE43C6"/>
    <w:rsid w:val="00EF0272"/>
    <w:rsid w:val="00EF0BC9"/>
    <w:rsid w:val="00EF11F0"/>
    <w:rsid w:val="00EF303C"/>
    <w:rsid w:val="00EF3A56"/>
    <w:rsid w:val="00EF607F"/>
    <w:rsid w:val="00F00064"/>
    <w:rsid w:val="00F0006C"/>
    <w:rsid w:val="00F02C5F"/>
    <w:rsid w:val="00F124AD"/>
    <w:rsid w:val="00F12535"/>
    <w:rsid w:val="00F1309E"/>
    <w:rsid w:val="00F15704"/>
    <w:rsid w:val="00F17AC1"/>
    <w:rsid w:val="00F20383"/>
    <w:rsid w:val="00F230C9"/>
    <w:rsid w:val="00F23603"/>
    <w:rsid w:val="00F24CE3"/>
    <w:rsid w:val="00F25957"/>
    <w:rsid w:val="00F32AD1"/>
    <w:rsid w:val="00F3543A"/>
    <w:rsid w:val="00F371C8"/>
    <w:rsid w:val="00F40669"/>
    <w:rsid w:val="00F41E43"/>
    <w:rsid w:val="00F442BF"/>
    <w:rsid w:val="00F469C1"/>
    <w:rsid w:val="00F52BAB"/>
    <w:rsid w:val="00F55614"/>
    <w:rsid w:val="00F5659A"/>
    <w:rsid w:val="00F6184D"/>
    <w:rsid w:val="00F6231A"/>
    <w:rsid w:val="00F629A2"/>
    <w:rsid w:val="00F63773"/>
    <w:rsid w:val="00F65358"/>
    <w:rsid w:val="00F708E3"/>
    <w:rsid w:val="00F70B6D"/>
    <w:rsid w:val="00F7453B"/>
    <w:rsid w:val="00F74567"/>
    <w:rsid w:val="00F75C8D"/>
    <w:rsid w:val="00F760F4"/>
    <w:rsid w:val="00F80754"/>
    <w:rsid w:val="00F81CC5"/>
    <w:rsid w:val="00F92396"/>
    <w:rsid w:val="00F9262C"/>
    <w:rsid w:val="00F93D58"/>
    <w:rsid w:val="00FA1931"/>
    <w:rsid w:val="00FA7F9E"/>
    <w:rsid w:val="00FB1C4C"/>
    <w:rsid w:val="00FB4F31"/>
    <w:rsid w:val="00FC150D"/>
    <w:rsid w:val="00FC3F6F"/>
    <w:rsid w:val="00FC674F"/>
    <w:rsid w:val="00FC775F"/>
    <w:rsid w:val="00FD29DB"/>
    <w:rsid w:val="00FD4BD1"/>
    <w:rsid w:val="00FD6173"/>
    <w:rsid w:val="00FE21DB"/>
    <w:rsid w:val="00FE2933"/>
    <w:rsid w:val="00FE3D86"/>
    <w:rsid w:val="00FE674B"/>
    <w:rsid w:val="00FF0217"/>
    <w:rsid w:val="00FF0F41"/>
    <w:rsid w:val="00FF4F83"/>
    <w:rsid w:val="00FF533F"/>
    <w:rsid w:val="00FF5434"/>
    <w:rsid w:val="00FF5815"/>
    <w:rsid w:val="00FF6A54"/>
    <w:rsid w:val="00FF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935A8"/>
  <w15:chartTrackingRefBased/>
  <w15:docId w15:val="{31479855-648A-4823-BED6-8F75C773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7EF"/>
    <w:pPr>
      <w:spacing w:after="0" w:line="276" w:lineRule="auto"/>
    </w:pPr>
    <w:rPr>
      <w:rFonts w:ascii="Arial" w:eastAsia="Arial" w:hAnsi="Arial" w:cs="Arial"/>
      <w:kern w:val="0"/>
      <w:sz w:val="22"/>
      <w:lang w:val="en"/>
      <w14:ligatures w14:val="none"/>
    </w:rPr>
  </w:style>
  <w:style w:type="paragraph" w:styleId="Heading1">
    <w:name w:val="heading 1"/>
    <w:basedOn w:val="Normal"/>
    <w:next w:val="Normal"/>
    <w:link w:val="Heading1Char"/>
    <w:uiPriority w:val="9"/>
    <w:qFormat/>
    <w:rsid w:val="00D05D7D"/>
    <w:pPr>
      <w:keepNext/>
      <w:keepLines/>
      <w:spacing w:before="360" w:after="80" w:line="480" w:lineRule="auto"/>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rsid w:val="00D05D7D"/>
    <w:pPr>
      <w:keepNext/>
      <w:keepLines/>
      <w:spacing w:before="160" w:after="80" w:line="480" w:lineRule="auto"/>
      <w:outlineLvl w:val="1"/>
    </w:pPr>
    <w:rPr>
      <w:rFonts w:ascii="Times New Roman" w:eastAsiaTheme="majorEastAsia" w:hAnsi="Times New Roman" w:cstheme="majorBidi"/>
      <w:i/>
      <w:sz w:val="24"/>
      <w:szCs w:val="32"/>
    </w:rPr>
  </w:style>
  <w:style w:type="paragraph" w:styleId="Heading3">
    <w:name w:val="heading 3"/>
    <w:basedOn w:val="Normal"/>
    <w:next w:val="Normal"/>
    <w:link w:val="Heading3Char"/>
    <w:uiPriority w:val="9"/>
    <w:semiHidden/>
    <w:unhideWhenUsed/>
    <w:qFormat/>
    <w:rsid w:val="003670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70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6705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6705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6705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6705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6705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D7D"/>
    <w:rPr>
      <w:rFonts w:eastAsiaTheme="majorEastAsia" w:cstheme="majorBidi"/>
      <w:b/>
      <w:kern w:val="0"/>
      <w:szCs w:val="40"/>
      <w:lang w:val="en"/>
      <w14:ligatures w14:val="none"/>
    </w:rPr>
  </w:style>
  <w:style w:type="character" w:customStyle="1" w:styleId="Heading2Char">
    <w:name w:val="Heading 2 Char"/>
    <w:basedOn w:val="DefaultParagraphFont"/>
    <w:link w:val="Heading2"/>
    <w:uiPriority w:val="9"/>
    <w:rsid w:val="00D05D7D"/>
    <w:rPr>
      <w:rFonts w:eastAsiaTheme="majorEastAsia" w:cstheme="majorBidi"/>
      <w:i/>
      <w:kern w:val="0"/>
      <w:szCs w:val="32"/>
      <w:lang w:val="en"/>
      <w14:ligatures w14:val="none"/>
    </w:rPr>
  </w:style>
  <w:style w:type="character" w:customStyle="1" w:styleId="Heading3Char">
    <w:name w:val="Heading 3 Char"/>
    <w:basedOn w:val="DefaultParagraphFont"/>
    <w:link w:val="Heading3"/>
    <w:uiPriority w:val="9"/>
    <w:semiHidden/>
    <w:rsid w:val="0036705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05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6705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670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670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670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670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67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0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70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67053"/>
    <w:pPr>
      <w:spacing w:before="160"/>
      <w:jc w:val="center"/>
    </w:pPr>
    <w:rPr>
      <w:i/>
      <w:iCs/>
      <w:color w:val="404040" w:themeColor="text1" w:themeTint="BF"/>
    </w:rPr>
  </w:style>
  <w:style w:type="character" w:customStyle="1" w:styleId="QuoteChar">
    <w:name w:val="Quote Char"/>
    <w:basedOn w:val="DefaultParagraphFont"/>
    <w:link w:val="Quote"/>
    <w:uiPriority w:val="29"/>
    <w:rsid w:val="00367053"/>
    <w:rPr>
      <w:i/>
      <w:iCs/>
      <w:color w:val="404040" w:themeColor="text1" w:themeTint="BF"/>
    </w:rPr>
  </w:style>
  <w:style w:type="paragraph" w:styleId="ListParagraph">
    <w:name w:val="List Paragraph"/>
    <w:basedOn w:val="Normal"/>
    <w:uiPriority w:val="34"/>
    <w:qFormat/>
    <w:rsid w:val="00367053"/>
    <w:pPr>
      <w:ind w:left="720"/>
      <w:contextualSpacing/>
    </w:pPr>
  </w:style>
  <w:style w:type="character" w:styleId="IntenseEmphasis">
    <w:name w:val="Intense Emphasis"/>
    <w:basedOn w:val="DefaultParagraphFont"/>
    <w:uiPriority w:val="21"/>
    <w:qFormat/>
    <w:rsid w:val="00367053"/>
    <w:rPr>
      <w:i/>
      <w:iCs/>
      <w:color w:val="0F4761" w:themeColor="accent1" w:themeShade="BF"/>
    </w:rPr>
  </w:style>
  <w:style w:type="paragraph" w:styleId="IntenseQuote">
    <w:name w:val="Intense Quote"/>
    <w:basedOn w:val="Normal"/>
    <w:next w:val="Normal"/>
    <w:link w:val="IntenseQuoteChar"/>
    <w:uiPriority w:val="30"/>
    <w:qFormat/>
    <w:rsid w:val="00367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7053"/>
    <w:rPr>
      <w:i/>
      <w:iCs/>
      <w:color w:val="0F4761" w:themeColor="accent1" w:themeShade="BF"/>
    </w:rPr>
  </w:style>
  <w:style w:type="character" w:styleId="IntenseReference">
    <w:name w:val="Intense Reference"/>
    <w:basedOn w:val="DefaultParagraphFont"/>
    <w:uiPriority w:val="32"/>
    <w:qFormat/>
    <w:rsid w:val="00367053"/>
    <w:rPr>
      <w:b/>
      <w:bCs/>
      <w:smallCaps/>
      <w:color w:val="0F4761" w:themeColor="accent1" w:themeShade="BF"/>
      <w:spacing w:val="5"/>
    </w:rPr>
  </w:style>
  <w:style w:type="paragraph" w:styleId="Header">
    <w:name w:val="header"/>
    <w:basedOn w:val="Normal"/>
    <w:link w:val="HeaderChar"/>
    <w:uiPriority w:val="99"/>
    <w:unhideWhenUsed/>
    <w:rsid w:val="00523D8C"/>
    <w:pPr>
      <w:tabs>
        <w:tab w:val="center" w:pos="4680"/>
        <w:tab w:val="right" w:pos="9360"/>
      </w:tabs>
      <w:spacing w:line="240" w:lineRule="auto"/>
    </w:pPr>
  </w:style>
  <w:style w:type="character" w:customStyle="1" w:styleId="HeaderChar">
    <w:name w:val="Header Char"/>
    <w:basedOn w:val="DefaultParagraphFont"/>
    <w:link w:val="Header"/>
    <w:uiPriority w:val="99"/>
    <w:rsid w:val="00523D8C"/>
  </w:style>
  <w:style w:type="paragraph" w:styleId="Footer">
    <w:name w:val="footer"/>
    <w:basedOn w:val="Normal"/>
    <w:link w:val="FooterChar"/>
    <w:uiPriority w:val="99"/>
    <w:unhideWhenUsed/>
    <w:rsid w:val="00523D8C"/>
    <w:pPr>
      <w:tabs>
        <w:tab w:val="center" w:pos="4680"/>
        <w:tab w:val="right" w:pos="9360"/>
      </w:tabs>
      <w:spacing w:line="240" w:lineRule="auto"/>
    </w:pPr>
  </w:style>
  <w:style w:type="character" w:customStyle="1" w:styleId="FooterChar">
    <w:name w:val="Footer Char"/>
    <w:basedOn w:val="DefaultParagraphFont"/>
    <w:link w:val="Footer"/>
    <w:uiPriority w:val="99"/>
    <w:rsid w:val="00523D8C"/>
  </w:style>
  <w:style w:type="paragraph" w:styleId="NormalWeb">
    <w:name w:val="Normal (Web)"/>
    <w:basedOn w:val="Normal"/>
    <w:uiPriority w:val="99"/>
    <w:semiHidden/>
    <w:unhideWhenUsed/>
    <w:rsid w:val="007878B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qFormat/>
    <w:rsid w:val="00F0006C"/>
    <w:rPr>
      <w:rFonts w:ascii="Arial" w:hAnsi="Arial"/>
      <w:color w:val="auto"/>
      <w:sz w:val="24"/>
      <w:u w:val="none"/>
    </w:rPr>
  </w:style>
  <w:style w:type="paragraph" w:styleId="TOC1">
    <w:name w:val="toc 1"/>
    <w:basedOn w:val="Normal"/>
    <w:next w:val="Normal"/>
    <w:autoRedefine/>
    <w:uiPriority w:val="39"/>
    <w:rsid w:val="00F0006C"/>
    <w:pPr>
      <w:spacing w:line="240" w:lineRule="auto"/>
    </w:pPr>
    <w:rPr>
      <w:rFonts w:eastAsia="Times New Roman"/>
      <w:sz w:val="24"/>
      <w:szCs w:val="24"/>
      <w:lang w:val="en-US"/>
    </w:rPr>
  </w:style>
  <w:style w:type="paragraph" w:styleId="TOC2">
    <w:name w:val="toc 2"/>
    <w:basedOn w:val="Normal"/>
    <w:next w:val="Normal"/>
    <w:autoRedefine/>
    <w:uiPriority w:val="39"/>
    <w:rsid w:val="00F0006C"/>
    <w:pPr>
      <w:spacing w:line="240" w:lineRule="auto"/>
      <w:ind w:left="240"/>
    </w:pPr>
    <w:rPr>
      <w:rFonts w:eastAsia="Times New Roman"/>
      <w:sz w:val="24"/>
      <w:szCs w:val="24"/>
      <w:lang w:val="en-US"/>
    </w:rPr>
  </w:style>
  <w:style w:type="paragraph" w:styleId="TOC3">
    <w:name w:val="toc 3"/>
    <w:basedOn w:val="Normal"/>
    <w:next w:val="Normal"/>
    <w:autoRedefine/>
    <w:uiPriority w:val="39"/>
    <w:rsid w:val="00F0006C"/>
    <w:pPr>
      <w:spacing w:line="240" w:lineRule="auto"/>
      <w:ind w:left="480"/>
    </w:pPr>
    <w:rPr>
      <w:rFonts w:eastAsia="Times New Roman"/>
      <w:sz w:val="24"/>
      <w:szCs w:val="24"/>
      <w:lang w:val="en-US"/>
    </w:rPr>
  </w:style>
  <w:style w:type="paragraph" w:styleId="TOCHeading">
    <w:name w:val="TOC Heading"/>
    <w:basedOn w:val="Heading1"/>
    <w:next w:val="Normal"/>
    <w:autoRedefine/>
    <w:uiPriority w:val="39"/>
    <w:unhideWhenUsed/>
    <w:qFormat/>
    <w:rsid w:val="00FB1C4C"/>
    <w:pPr>
      <w:spacing w:before="240" w:after="120" w:line="259" w:lineRule="auto"/>
      <w:jc w:val="center"/>
      <w:outlineLvl w:val="9"/>
    </w:pPr>
    <w:rPr>
      <w:rFonts w:eastAsia="Times New Roman" w:cs="Times New Roman"/>
      <w:bCs/>
      <w:caps/>
      <w:szCs w:val="24"/>
      <w:lang w:val="en-US"/>
    </w:rPr>
  </w:style>
  <w:style w:type="character" w:styleId="PlaceholderText">
    <w:name w:val="Placeholder Text"/>
    <w:basedOn w:val="DefaultParagraphFont"/>
    <w:uiPriority w:val="99"/>
    <w:semiHidden/>
    <w:rsid w:val="00156FBB"/>
    <w:rPr>
      <w:color w:val="666666"/>
    </w:rPr>
  </w:style>
  <w:style w:type="character" w:styleId="CommentReference">
    <w:name w:val="annotation reference"/>
    <w:basedOn w:val="DefaultParagraphFont"/>
    <w:uiPriority w:val="99"/>
    <w:semiHidden/>
    <w:unhideWhenUsed/>
    <w:rsid w:val="004A3279"/>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B27D9B"/>
    <w:rPr>
      <w:b/>
      <w:bCs/>
    </w:rPr>
  </w:style>
  <w:style w:type="character" w:customStyle="1" w:styleId="CommentSubjectChar">
    <w:name w:val="Comment Subject Char"/>
    <w:basedOn w:val="CommentTextChar"/>
    <w:link w:val="CommentSubject"/>
    <w:uiPriority w:val="99"/>
    <w:semiHidden/>
    <w:rsid w:val="00B27D9B"/>
    <w:rPr>
      <w:rFonts w:ascii="Arial" w:eastAsia="Arial" w:hAnsi="Arial" w:cs="Arial"/>
      <w:b/>
      <w:bCs/>
      <w:kern w:val="0"/>
      <w:sz w:val="20"/>
      <w:szCs w:val="20"/>
      <w:lang w:val="en"/>
      <w14:ligatures w14:val="none"/>
    </w:rPr>
  </w:style>
  <w:style w:type="paragraph" w:styleId="Revision">
    <w:name w:val="Revision"/>
    <w:hidden/>
    <w:uiPriority w:val="99"/>
    <w:semiHidden/>
    <w:rsid w:val="00B27D9B"/>
    <w:pPr>
      <w:spacing w:after="0" w:line="240" w:lineRule="auto"/>
    </w:pPr>
    <w:rPr>
      <w:rFonts w:ascii="Arial" w:eastAsia="Arial" w:hAnsi="Arial" w:cs="Arial"/>
      <w:kern w:val="0"/>
      <w:sz w:val="22"/>
      <w:lang w:val="en"/>
      <w14:ligatures w14:val="none"/>
    </w:rPr>
  </w:style>
  <w:style w:type="character" w:styleId="PageNumber">
    <w:name w:val="page number"/>
    <w:basedOn w:val="DefaultParagraphFont"/>
    <w:uiPriority w:val="99"/>
    <w:semiHidden/>
    <w:unhideWhenUsed/>
    <w:rsid w:val="00411E36"/>
  </w:style>
  <w:style w:type="paragraph" w:styleId="Caption">
    <w:name w:val="caption"/>
    <w:basedOn w:val="Normal"/>
    <w:next w:val="Normal"/>
    <w:uiPriority w:val="35"/>
    <w:unhideWhenUsed/>
    <w:qFormat/>
    <w:rsid w:val="00EA334A"/>
    <w:pPr>
      <w:spacing w:after="200" w:line="240" w:lineRule="auto"/>
    </w:pPr>
    <w:rPr>
      <w:i/>
      <w:iCs/>
      <w:color w:val="0E2841" w:themeColor="text2"/>
      <w:sz w:val="18"/>
      <w:szCs w:val="18"/>
    </w:rPr>
  </w:style>
  <w:style w:type="table" w:styleId="TableGrid">
    <w:name w:val="Table Grid"/>
    <w:basedOn w:val="TableNormal"/>
    <w:uiPriority w:val="39"/>
    <w:rsid w:val="00520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E48F0"/>
    <w:rPr>
      <w:color w:val="96607D"/>
      <w:u w:val="single"/>
    </w:rPr>
  </w:style>
  <w:style w:type="paragraph" w:customStyle="1" w:styleId="msonormal0">
    <w:name w:val="msonormal"/>
    <w:basedOn w:val="Normal"/>
    <w:rsid w:val="006E48F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ableofFigures">
    <w:name w:val="table of figures"/>
    <w:basedOn w:val="Normal"/>
    <w:next w:val="Normal"/>
    <w:uiPriority w:val="99"/>
    <w:unhideWhenUsed/>
    <w:rsid w:val="00165A01"/>
  </w:style>
  <w:style w:type="character" w:styleId="UnresolvedMention">
    <w:name w:val="Unresolved Mention"/>
    <w:basedOn w:val="DefaultParagraphFont"/>
    <w:uiPriority w:val="99"/>
    <w:semiHidden/>
    <w:unhideWhenUsed/>
    <w:rsid w:val="00FF6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0663">
      <w:bodyDiv w:val="1"/>
      <w:marLeft w:val="0"/>
      <w:marRight w:val="0"/>
      <w:marTop w:val="0"/>
      <w:marBottom w:val="0"/>
      <w:divBdr>
        <w:top w:val="none" w:sz="0" w:space="0" w:color="auto"/>
        <w:left w:val="none" w:sz="0" w:space="0" w:color="auto"/>
        <w:bottom w:val="none" w:sz="0" w:space="0" w:color="auto"/>
        <w:right w:val="none" w:sz="0" w:space="0" w:color="auto"/>
      </w:divBdr>
    </w:div>
    <w:div w:id="10449426">
      <w:bodyDiv w:val="1"/>
      <w:marLeft w:val="0"/>
      <w:marRight w:val="0"/>
      <w:marTop w:val="0"/>
      <w:marBottom w:val="0"/>
      <w:divBdr>
        <w:top w:val="none" w:sz="0" w:space="0" w:color="auto"/>
        <w:left w:val="none" w:sz="0" w:space="0" w:color="auto"/>
        <w:bottom w:val="none" w:sz="0" w:space="0" w:color="auto"/>
        <w:right w:val="none" w:sz="0" w:space="0" w:color="auto"/>
      </w:divBdr>
      <w:divsChild>
        <w:div w:id="1837526774">
          <w:marLeft w:val="480"/>
          <w:marRight w:val="0"/>
          <w:marTop w:val="0"/>
          <w:marBottom w:val="0"/>
          <w:divBdr>
            <w:top w:val="none" w:sz="0" w:space="0" w:color="auto"/>
            <w:left w:val="none" w:sz="0" w:space="0" w:color="auto"/>
            <w:bottom w:val="none" w:sz="0" w:space="0" w:color="auto"/>
            <w:right w:val="none" w:sz="0" w:space="0" w:color="auto"/>
          </w:divBdr>
        </w:div>
        <w:div w:id="1002708836">
          <w:marLeft w:val="480"/>
          <w:marRight w:val="0"/>
          <w:marTop w:val="0"/>
          <w:marBottom w:val="0"/>
          <w:divBdr>
            <w:top w:val="none" w:sz="0" w:space="0" w:color="auto"/>
            <w:left w:val="none" w:sz="0" w:space="0" w:color="auto"/>
            <w:bottom w:val="none" w:sz="0" w:space="0" w:color="auto"/>
            <w:right w:val="none" w:sz="0" w:space="0" w:color="auto"/>
          </w:divBdr>
        </w:div>
        <w:div w:id="1840731810">
          <w:marLeft w:val="480"/>
          <w:marRight w:val="0"/>
          <w:marTop w:val="0"/>
          <w:marBottom w:val="0"/>
          <w:divBdr>
            <w:top w:val="none" w:sz="0" w:space="0" w:color="auto"/>
            <w:left w:val="none" w:sz="0" w:space="0" w:color="auto"/>
            <w:bottom w:val="none" w:sz="0" w:space="0" w:color="auto"/>
            <w:right w:val="none" w:sz="0" w:space="0" w:color="auto"/>
          </w:divBdr>
        </w:div>
        <w:div w:id="779956978">
          <w:marLeft w:val="480"/>
          <w:marRight w:val="0"/>
          <w:marTop w:val="0"/>
          <w:marBottom w:val="0"/>
          <w:divBdr>
            <w:top w:val="none" w:sz="0" w:space="0" w:color="auto"/>
            <w:left w:val="none" w:sz="0" w:space="0" w:color="auto"/>
            <w:bottom w:val="none" w:sz="0" w:space="0" w:color="auto"/>
            <w:right w:val="none" w:sz="0" w:space="0" w:color="auto"/>
          </w:divBdr>
        </w:div>
        <w:div w:id="393046030">
          <w:marLeft w:val="480"/>
          <w:marRight w:val="0"/>
          <w:marTop w:val="0"/>
          <w:marBottom w:val="0"/>
          <w:divBdr>
            <w:top w:val="none" w:sz="0" w:space="0" w:color="auto"/>
            <w:left w:val="none" w:sz="0" w:space="0" w:color="auto"/>
            <w:bottom w:val="none" w:sz="0" w:space="0" w:color="auto"/>
            <w:right w:val="none" w:sz="0" w:space="0" w:color="auto"/>
          </w:divBdr>
        </w:div>
        <w:div w:id="519701374">
          <w:marLeft w:val="480"/>
          <w:marRight w:val="0"/>
          <w:marTop w:val="0"/>
          <w:marBottom w:val="0"/>
          <w:divBdr>
            <w:top w:val="none" w:sz="0" w:space="0" w:color="auto"/>
            <w:left w:val="none" w:sz="0" w:space="0" w:color="auto"/>
            <w:bottom w:val="none" w:sz="0" w:space="0" w:color="auto"/>
            <w:right w:val="none" w:sz="0" w:space="0" w:color="auto"/>
          </w:divBdr>
        </w:div>
        <w:div w:id="1783719342">
          <w:marLeft w:val="480"/>
          <w:marRight w:val="0"/>
          <w:marTop w:val="0"/>
          <w:marBottom w:val="0"/>
          <w:divBdr>
            <w:top w:val="none" w:sz="0" w:space="0" w:color="auto"/>
            <w:left w:val="none" w:sz="0" w:space="0" w:color="auto"/>
            <w:bottom w:val="none" w:sz="0" w:space="0" w:color="auto"/>
            <w:right w:val="none" w:sz="0" w:space="0" w:color="auto"/>
          </w:divBdr>
        </w:div>
        <w:div w:id="1762943008">
          <w:marLeft w:val="480"/>
          <w:marRight w:val="0"/>
          <w:marTop w:val="0"/>
          <w:marBottom w:val="0"/>
          <w:divBdr>
            <w:top w:val="none" w:sz="0" w:space="0" w:color="auto"/>
            <w:left w:val="none" w:sz="0" w:space="0" w:color="auto"/>
            <w:bottom w:val="none" w:sz="0" w:space="0" w:color="auto"/>
            <w:right w:val="none" w:sz="0" w:space="0" w:color="auto"/>
          </w:divBdr>
        </w:div>
        <w:div w:id="1539510166">
          <w:marLeft w:val="480"/>
          <w:marRight w:val="0"/>
          <w:marTop w:val="0"/>
          <w:marBottom w:val="0"/>
          <w:divBdr>
            <w:top w:val="none" w:sz="0" w:space="0" w:color="auto"/>
            <w:left w:val="none" w:sz="0" w:space="0" w:color="auto"/>
            <w:bottom w:val="none" w:sz="0" w:space="0" w:color="auto"/>
            <w:right w:val="none" w:sz="0" w:space="0" w:color="auto"/>
          </w:divBdr>
        </w:div>
        <w:div w:id="1064260343">
          <w:marLeft w:val="480"/>
          <w:marRight w:val="0"/>
          <w:marTop w:val="0"/>
          <w:marBottom w:val="0"/>
          <w:divBdr>
            <w:top w:val="none" w:sz="0" w:space="0" w:color="auto"/>
            <w:left w:val="none" w:sz="0" w:space="0" w:color="auto"/>
            <w:bottom w:val="none" w:sz="0" w:space="0" w:color="auto"/>
            <w:right w:val="none" w:sz="0" w:space="0" w:color="auto"/>
          </w:divBdr>
        </w:div>
        <w:div w:id="642586517">
          <w:marLeft w:val="480"/>
          <w:marRight w:val="0"/>
          <w:marTop w:val="0"/>
          <w:marBottom w:val="0"/>
          <w:divBdr>
            <w:top w:val="none" w:sz="0" w:space="0" w:color="auto"/>
            <w:left w:val="none" w:sz="0" w:space="0" w:color="auto"/>
            <w:bottom w:val="none" w:sz="0" w:space="0" w:color="auto"/>
            <w:right w:val="none" w:sz="0" w:space="0" w:color="auto"/>
          </w:divBdr>
        </w:div>
        <w:div w:id="106582724">
          <w:marLeft w:val="480"/>
          <w:marRight w:val="0"/>
          <w:marTop w:val="0"/>
          <w:marBottom w:val="0"/>
          <w:divBdr>
            <w:top w:val="none" w:sz="0" w:space="0" w:color="auto"/>
            <w:left w:val="none" w:sz="0" w:space="0" w:color="auto"/>
            <w:bottom w:val="none" w:sz="0" w:space="0" w:color="auto"/>
            <w:right w:val="none" w:sz="0" w:space="0" w:color="auto"/>
          </w:divBdr>
        </w:div>
        <w:div w:id="2109620260">
          <w:marLeft w:val="480"/>
          <w:marRight w:val="0"/>
          <w:marTop w:val="0"/>
          <w:marBottom w:val="0"/>
          <w:divBdr>
            <w:top w:val="none" w:sz="0" w:space="0" w:color="auto"/>
            <w:left w:val="none" w:sz="0" w:space="0" w:color="auto"/>
            <w:bottom w:val="none" w:sz="0" w:space="0" w:color="auto"/>
            <w:right w:val="none" w:sz="0" w:space="0" w:color="auto"/>
          </w:divBdr>
        </w:div>
        <w:div w:id="1990473886">
          <w:marLeft w:val="480"/>
          <w:marRight w:val="0"/>
          <w:marTop w:val="0"/>
          <w:marBottom w:val="0"/>
          <w:divBdr>
            <w:top w:val="none" w:sz="0" w:space="0" w:color="auto"/>
            <w:left w:val="none" w:sz="0" w:space="0" w:color="auto"/>
            <w:bottom w:val="none" w:sz="0" w:space="0" w:color="auto"/>
            <w:right w:val="none" w:sz="0" w:space="0" w:color="auto"/>
          </w:divBdr>
        </w:div>
        <w:div w:id="1702437792">
          <w:marLeft w:val="480"/>
          <w:marRight w:val="0"/>
          <w:marTop w:val="0"/>
          <w:marBottom w:val="0"/>
          <w:divBdr>
            <w:top w:val="none" w:sz="0" w:space="0" w:color="auto"/>
            <w:left w:val="none" w:sz="0" w:space="0" w:color="auto"/>
            <w:bottom w:val="none" w:sz="0" w:space="0" w:color="auto"/>
            <w:right w:val="none" w:sz="0" w:space="0" w:color="auto"/>
          </w:divBdr>
        </w:div>
        <w:div w:id="1194541668">
          <w:marLeft w:val="480"/>
          <w:marRight w:val="0"/>
          <w:marTop w:val="0"/>
          <w:marBottom w:val="0"/>
          <w:divBdr>
            <w:top w:val="none" w:sz="0" w:space="0" w:color="auto"/>
            <w:left w:val="none" w:sz="0" w:space="0" w:color="auto"/>
            <w:bottom w:val="none" w:sz="0" w:space="0" w:color="auto"/>
            <w:right w:val="none" w:sz="0" w:space="0" w:color="auto"/>
          </w:divBdr>
        </w:div>
        <w:div w:id="570114703">
          <w:marLeft w:val="480"/>
          <w:marRight w:val="0"/>
          <w:marTop w:val="0"/>
          <w:marBottom w:val="0"/>
          <w:divBdr>
            <w:top w:val="none" w:sz="0" w:space="0" w:color="auto"/>
            <w:left w:val="none" w:sz="0" w:space="0" w:color="auto"/>
            <w:bottom w:val="none" w:sz="0" w:space="0" w:color="auto"/>
            <w:right w:val="none" w:sz="0" w:space="0" w:color="auto"/>
          </w:divBdr>
        </w:div>
        <w:div w:id="105203495">
          <w:marLeft w:val="480"/>
          <w:marRight w:val="0"/>
          <w:marTop w:val="0"/>
          <w:marBottom w:val="0"/>
          <w:divBdr>
            <w:top w:val="none" w:sz="0" w:space="0" w:color="auto"/>
            <w:left w:val="none" w:sz="0" w:space="0" w:color="auto"/>
            <w:bottom w:val="none" w:sz="0" w:space="0" w:color="auto"/>
            <w:right w:val="none" w:sz="0" w:space="0" w:color="auto"/>
          </w:divBdr>
        </w:div>
        <w:div w:id="1846703324">
          <w:marLeft w:val="480"/>
          <w:marRight w:val="0"/>
          <w:marTop w:val="0"/>
          <w:marBottom w:val="0"/>
          <w:divBdr>
            <w:top w:val="none" w:sz="0" w:space="0" w:color="auto"/>
            <w:left w:val="none" w:sz="0" w:space="0" w:color="auto"/>
            <w:bottom w:val="none" w:sz="0" w:space="0" w:color="auto"/>
            <w:right w:val="none" w:sz="0" w:space="0" w:color="auto"/>
          </w:divBdr>
        </w:div>
        <w:div w:id="843907933">
          <w:marLeft w:val="480"/>
          <w:marRight w:val="0"/>
          <w:marTop w:val="0"/>
          <w:marBottom w:val="0"/>
          <w:divBdr>
            <w:top w:val="none" w:sz="0" w:space="0" w:color="auto"/>
            <w:left w:val="none" w:sz="0" w:space="0" w:color="auto"/>
            <w:bottom w:val="none" w:sz="0" w:space="0" w:color="auto"/>
            <w:right w:val="none" w:sz="0" w:space="0" w:color="auto"/>
          </w:divBdr>
        </w:div>
        <w:div w:id="1987323120">
          <w:marLeft w:val="480"/>
          <w:marRight w:val="0"/>
          <w:marTop w:val="0"/>
          <w:marBottom w:val="0"/>
          <w:divBdr>
            <w:top w:val="none" w:sz="0" w:space="0" w:color="auto"/>
            <w:left w:val="none" w:sz="0" w:space="0" w:color="auto"/>
            <w:bottom w:val="none" w:sz="0" w:space="0" w:color="auto"/>
            <w:right w:val="none" w:sz="0" w:space="0" w:color="auto"/>
          </w:divBdr>
        </w:div>
        <w:div w:id="156381525">
          <w:marLeft w:val="480"/>
          <w:marRight w:val="0"/>
          <w:marTop w:val="0"/>
          <w:marBottom w:val="0"/>
          <w:divBdr>
            <w:top w:val="none" w:sz="0" w:space="0" w:color="auto"/>
            <w:left w:val="none" w:sz="0" w:space="0" w:color="auto"/>
            <w:bottom w:val="none" w:sz="0" w:space="0" w:color="auto"/>
            <w:right w:val="none" w:sz="0" w:space="0" w:color="auto"/>
          </w:divBdr>
        </w:div>
        <w:div w:id="519901790">
          <w:marLeft w:val="480"/>
          <w:marRight w:val="0"/>
          <w:marTop w:val="0"/>
          <w:marBottom w:val="0"/>
          <w:divBdr>
            <w:top w:val="none" w:sz="0" w:space="0" w:color="auto"/>
            <w:left w:val="none" w:sz="0" w:space="0" w:color="auto"/>
            <w:bottom w:val="none" w:sz="0" w:space="0" w:color="auto"/>
            <w:right w:val="none" w:sz="0" w:space="0" w:color="auto"/>
          </w:divBdr>
        </w:div>
        <w:div w:id="1965111425">
          <w:marLeft w:val="480"/>
          <w:marRight w:val="0"/>
          <w:marTop w:val="0"/>
          <w:marBottom w:val="0"/>
          <w:divBdr>
            <w:top w:val="none" w:sz="0" w:space="0" w:color="auto"/>
            <w:left w:val="none" w:sz="0" w:space="0" w:color="auto"/>
            <w:bottom w:val="none" w:sz="0" w:space="0" w:color="auto"/>
            <w:right w:val="none" w:sz="0" w:space="0" w:color="auto"/>
          </w:divBdr>
        </w:div>
        <w:div w:id="1786583600">
          <w:marLeft w:val="480"/>
          <w:marRight w:val="0"/>
          <w:marTop w:val="0"/>
          <w:marBottom w:val="0"/>
          <w:divBdr>
            <w:top w:val="none" w:sz="0" w:space="0" w:color="auto"/>
            <w:left w:val="none" w:sz="0" w:space="0" w:color="auto"/>
            <w:bottom w:val="none" w:sz="0" w:space="0" w:color="auto"/>
            <w:right w:val="none" w:sz="0" w:space="0" w:color="auto"/>
          </w:divBdr>
        </w:div>
        <w:div w:id="686710939">
          <w:marLeft w:val="480"/>
          <w:marRight w:val="0"/>
          <w:marTop w:val="0"/>
          <w:marBottom w:val="0"/>
          <w:divBdr>
            <w:top w:val="none" w:sz="0" w:space="0" w:color="auto"/>
            <w:left w:val="none" w:sz="0" w:space="0" w:color="auto"/>
            <w:bottom w:val="none" w:sz="0" w:space="0" w:color="auto"/>
            <w:right w:val="none" w:sz="0" w:space="0" w:color="auto"/>
          </w:divBdr>
        </w:div>
        <w:div w:id="1774083968">
          <w:marLeft w:val="480"/>
          <w:marRight w:val="0"/>
          <w:marTop w:val="0"/>
          <w:marBottom w:val="0"/>
          <w:divBdr>
            <w:top w:val="none" w:sz="0" w:space="0" w:color="auto"/>
            <w:left w:val="none" w:sz="0" w:space="0" w:color="auto"/>
            <w:bottom w:val="none" w:sz="0" w:space="0" w:color="auto"/>
            <w:right w:val="none" w:sz="0" w:space="0" w:color="auto"/>
          </w:divBdr>
        </w:div>
        <w:div w:id="683020664">
          <w:marLeft w:val="480"/>
          <w:marRight w:val="0"/>
          <w:marTop w:val="0"/>
          <w:marBottom w:val="0"/>
          <w:divBdr>
            <w:top w:val="none" w:sz="0" w:space="0" w:color="auto"/>
            <w:left w:val="none" w:sz="0" w:space="0" w:color="auto"/>
            <w:bottom w:val="none" w:sz="0" w:space="0" w:color="auto"/>
            <w:right w:val="none" w:sz="0" w:space="0" w:color="auto"/>
          </w:divBdr>
        </w:div>
        <w:div w:id="2006278058">
          <w:marLeft w:val="480"/>
          <w:marRight w:val="0"/>
          <w:marTop w:val="0"/>
          <w:marBottom w:val="0"/>
          <w:divBdr>
            <w:top w:val="none" w:sz="0" w:space="0" w:color="auto"/>
            <w:left w:val="none" w:sz="0" w:space="0" w:color="auto"/>
            <w:bottom w:val="none" w:sz="0" w:space="0" w:color="auto"/>
            <w:right w:val="none" w:sz="0" w:space="0" w:color="auto"/>
          </w:divBdr>
        </w:div>
        <w:div w:id="241644121">
          <w:marLeft w:val="480"/>
          <w:marRight w:val="0"/>
          <w:marTop w:val="0"/>
          <w:marBottom w:val="0"/>
          <w:divBdr>
            <w:top w:val="none" w:sz="0" w:space="0" w:color="auto"/>
            <w:left w:val="none" w:sz="0" w:space="0" w:color="auto"/>
            <w:bottom w:val="none" w:sz="0" w:space="0" w:color="auto"/>
            <w:right w:val="none" w:sz="0" w:space="0" w:color="auto"/>
          </w:divBdr>
        </w:div>
        <w:div w:id="1026911377">
          <w:marLeft w:val="480"/>
          <w:marRight w:val="0"/>
          <w:marTop w:val="0"/>
          <w:marBottom w:val="0"/>
          <w:divBdr>
            <w:top w:val="none" w:sz="0" w:space="0" w:color="auto"/>
            <w:left w:val="none" w:sz="0" w:space="0" w:color="auto"/>
            <w:bottom w:val="none" w:sz="0" w:space="0" w:color="auto"/>
            <w:right w:val="none" w:sz="0" w:space="0" w:color="auto"/>
          </w:divBdr>
        </w:div>
        <w:div w:id="1530338035">
          <w:marLeft w:val="480"/>
          <w:marRight w:val="0"/>
          <w:marTop w:val="0"/>
          <w:marBottom w:val="0"/>
          <w:divBdr>
            <w:top w:val="none" w:sz="0" w:space="0" w:color="auto"/>
            <w:left w:val="none" w:sz="0" w:space="0" w:color="auto"/>
            <w:bottom w:val="none" w:sz="0" w:space="0" w:color="auto"/>
            <w:right w:val="none" w:sz="0" w:space="0" w:color="auto"/>
          </w:divBdr>
        </w:div>
        <w:div w:id="1004473662">
          <w:marLeft w:val="480"/>
          <w:marRight w:val="0"/>
          <w:marTop w:val="0"/>
          <w:marBottom w:val="0"/>
          <w:divBdr>
            <w:top w:val="none" w:sz="0" w:space="0" w:color="auto"/>
            <w:left w:val="none" w:sz="0" w:space="0" w:color="auto"/>
            <w:bottom w:val="none" w:sz="0" w:space="0" w:color="auto"/>
            <w:right w:val="none" w:sz="0" w:space="0" w:color="auto"/>
          </w:divBdr>
        </w:div>
        <w:div w:id="373819503">
          <w:marLeft w:val="480"/>
          <w:marRight w:val="0"/>
          <w:marTop w:val="0"/>
          <w:marBottom w:val="0"/>
          <w:divBdr>
            <w:top w:val="none" w:sz="0" w:space="0" w:color="auto"/>
            <w:left w:val="none" w:sz="0" w:space="0" w:color="auto"/>
            <w:bottom w:val="none" w:sz="0" w:space="0" w:color="auto"/>
            <w:right w:val="none" w:sz="0" w:space="0" w:color="auto"/>
          </w:divBdr>
        </w:div>
        <w:div w:id="1855413467">
          <w:marLeft w:val="480"/>
          <w:marRight w:val="0"/>
          <w:marTop w:val="0"/>
          <w:marBottom w:val="0"/>
          <w:divBdr>
            <w:top w:val="none" w:sz="0" w:space="0" w:color="auto"/>
            <w:left w:val="none" w:sz="0" w:space="0" w:color="auto"/>
            <w:bottom w:val="none" w:sz="0" w:space="0" w:color="auto"/>
            <w:right w:val="none" w:sz="0" w:space="0" w:color="auto"/>
          </w:divBdr>
        </w:div>
        <w:div w:id="952515227">
          <w:marLeft w:val="480"/>
          <w:marRight w:val="0"/>
          <w:marTop w:val="0"/>
          <w:marBottom w:val="0"/>
          <w:divBdr>
            <w:top w:val="none" w:sz="0" w:space="0" w:color="auto"/>
            <w:left w:val="none" w:sz="0" w:space="0" w:color="auto"/>
            <w:bottom w:val="none" w:sz="0" w:space="0" w:color="auto"/>
            <w:right w:val="none" w:sz="0" w:space="0" w:color="auto"/>
          </w:divBdr>
        </w:div>
        <w:div w:id="763303354">
          <w:marLeft w:val="480"/>
          <w:marRight w:val="0"/>
          <w:marTop w:val="0"/>
          <w:marBottom w:val="0"/>
          <w:divBdr>
            <w:top w:val="none" w:sz="0" w:space="0" w:color="auto"/>
            <w:left w:val="none" w:sz="0" w:space="0" w:color="auto"/>
            <w:bottom w:val="none" w:sz="0" w:space="0" w:color="auto"/>
            <w:right w:val="none" w:sz="0" w:space="0" w:color="auto"/>
          </w:divBdr>
        </w:div>
        <w:div w:id="305478880">
          <w:marLeft w:val="480"/>
          <w:marRight w:val="0"/>
          <w:marTop w:val="0"/>
          <w:marBottom w:val="0"/>
          <w:divBdr>
            <w:top w:val="none" w:sz="0" w:space="0" w:color="auto"/>
            <w:left w:val="none" w:sz="0" w:space="0" w:color="auto"/>
            <w:bottom w:val="none" w:sz="0" w:space="0" w:color="auto"/>
            <w:right w:val="none" w:sz="0" w:space="0" w:color="auto"/>
          </w:divBdr>
        </w:div>
        <w:div w:id="1010452676">
          <w:marLeft w:val="480"/>
          <w:marRight w:val="0"/>
          <w:marTop w:val="0"/>
          <w:marBottom w:val="0"/>
          <w:divBdr>
            <w:top w:val="none" w:sz="0" w:space="0" w:color="auto"/>
            <w:left w:val="none" w:sz="0" w:space="0" w:color="auto"/>
            <w:bottom w:val="none" w:sz="0" w:space="0" w:color="auto"/>
            <w:right w:val="none" w:sz="0" w:space="0" w:color="auto"/>
          </w:divBdr>
        </w:div>
        <w:div w:id="1986078251">
          <w:marLeft w:val="480"/>
          <w:marRight w:val="0"/>
          <w:marTop w:val="0"/>
          <w:marBottom w:val="0"/>
          <w:divBdr>
            <w:top w:val="none" w:sz="0" w:space="0" w:color="auto"/>
            <w:left w:val="none" w:sz="0" w:space="0" w:color="auto"/>
            <w:bottom w:val="none" w:sz="0" w:space="0" w:color="auto"/>
            <w:right w:val="none" w:sz="0" w:space="0" w:color="auto"/>
          </w:divBdr>
        </w:div>
        <w:div w:id="1386642030">
          <w:marLeft w:val="480"/>
          <w:marRight w:val="0"/>
          <w:marTop w:val="0"/>
          <w:marBottom w:val="0"/>
          <w:divBdr>
            <w:top w:val="none" w:sz="0" w:space="0" w:color="auto"/>
            <w:left w:val="none" w:sz="0" w:space="0" w:color="auto"/>
            <w:bottom w:val="none" w:sz="0" w:space="0" w:color="auto"/>
            <w:right w:val="none" w:sz="0" w:space="0" w:color="auto"/>
          </w:divBdr>
        </w:div>
        <w:div w:id="1951206700">
          <w:marLeft w:val="480"/>
          <w:marRight w:val="0"/>
          <w:marTop w:val="0"/>
          <w:marBottom w:val="0"/>
          <w:divBdr>
            <w:top w:val="none" w:sz="0" w:space="0" w:color="auto"/>
            <w:left w:val="none" w:sz="0" w:space="0" w:color="auto"/>
            <w:bottom w:val="none" w:sz="0" w:space="0" w:color="auto"/>
            <w:right w:val="none" w:sz="0" w:space="0" w:color="auto"/>
          </w:divBdr>
        </w:div>
        <w:div w:id="20061293">
          <w:marLeft w:val="480"/>
          <w:marRight w:val="0"/>
          <w:marTop w:val="0"/>
          <w:marBottom w:val="0"/>
          <w:divBdr>
            <w:top w:val="none" w:sz="0" w:space="0" w:color="auto"/>
            <w:left w:val="none" w:sz="0" w:space="0" w:color="auto"/>
            <w:bottom w:val="none" w:sz="0" w:space="0" w:color="auto"/>
            <w:right w:val="none" w:sz="0" w:space="0" w:color="auto"/>
          </w:divBdr>
        </w:div>
        <w:div w:id="62026132">
          <w:marLeft w:val="480"/>
          <w:marRight w:val="0"/>
          <w:marTop w:val="0"/>
          <w:marBottom w:val="0"/>
          <w:divBdr>
            <w:top w:val="none" w:sz="0" w:space="0" w:color="auto"/>
            <w:left w:val="none" w:sz="0" w:space="0" w:color="auto"/>
            <w:bottom w:val="none" w:sz="0" w:space="0" w:color="auto"/>
            <w:right w:val="none" w:sz="0" w:space="0" w:color="auto"/>
          </w:divBdr>
        </w:div>
        <w:div w:id="867987198">
          <w:marLeft w:val="480"/>
          <w:marRight w:val="0"/>
          <w:marTop w:val="0"/>
          <w:marBottom w:val="0"/>
          <w:divBdr>
            <w:top w:val="none" w:sz="0" w:space="0" w:color="auto"/>
            <w:left w:val="none" w:sz="0" w:space="0" w:color="auto"/>
            <w:bottom w:val="none" w:sz="0" w:space="0" w:color="auto"/>
            <w:right w:val="none" w:sz="0" w:space="0" w:color="auto"/>
          </w:divBdr>
        </w:div>
        <w:div w:id="268512202">
          <w:marLeft w:val="480"/>
          <w:marRight w:val="0"/>
          <w:marTop w:val="0"/>
          <w:marBottom w:val="0"/>
          <w:divBdr>
            <w:top w:val="none" w:sz="0" w:space="0" w:color="auto"/>
            <w:left w:val="none" w:sz="0" w:space="0" w:color="auto"/>
            <w:bottom w:val="none" w:sz="0" w:space="0" w:color="auto"/>
            <w:right w:val="none" w:sz="0" w:space="0" w:color="auto"/>
          </w:divBdr>
        </w:div>
        <w:div w:id="947851499">
          <w:marLeft w:val="480"/>
          <w:marRight w:val="0"/>
          <w:marTop w:val="0"/>
          <w:marBottom w:val="0"/>
          <w:divBdr>
            <w:top w:val="none" w:sz="0" w:space="0" w:color="auto"/>
            <w:left w:val="none" w:sz="0" w:space="0" w:color="auto"/>
            <w:bottom w:val="none" w:sz="0" w:space="0" w:color="auto"/>
            <w:right w:val="none" w:sz="0" w:space="0" w:color="auto"/>
          </w:divBdr>
        </w:div>
        <w:div w:id="2052225060">
          <w:marLeft w:val="480"/>
          <w:marRight w:val="0"/>
          <w:marTop w:val="0"/>
          <w:marBottom w:val="0"/>
          <w:divBdr>
            <w:top w:val="none" w:sz="0" w:space="0" w:color="auto"/>
            <w:left w:val="none" w:sz="0" w:space="0" w:color="auto"/>
            <w:bottom w:val="none" w:sz="0" w:space="0" w:color="auto"/>
            <w:right w:val="none" w:sz="0" w:space="0" w:color="auto"/>
          </w:divBdr>
        </w:div>
        <w:div w:id="1995791104">
          <w:marLeft w:val="480"/>
          <w:marRight w:val="0"/>
          <w:marTop w:val="0"/>
          <w:marBottom w:val="0"/>
          <w:divBdr>
            <w:top w:val="none" w:sz="0" w:space="0" w:color="auto"/>
            <w:left w:val="none" w:sz="0" w:space="0" w:color="auto"/>
            <w:bottom w:val="none" w:sz="0" w:space="0" w:color="auto"/>
            <w:right w:val="none" w:sz="0" w:space="0" w:color="auto"/>
          </w:divBdr>
        </w:div>
        <w:div w:id="764151109">
          <w:marLeft w:val="480"/>
          <w:marRight w:val="0"/>
          <w:marTop w:val="0"/>
          <w:marBottom w:val="0"/>
          <w:divBdr>
            <w:top w:val="none" w:sz="0" w:space="0" w:color="auto"/>
            <w:left w:val="none" w:sz="0" w:space="0" w:color="auto"/>
            <w:bottom w:val="none" w:sz="0" w:space="0" w:color="auto"/>
            <w:right w:val="none" w:sz="0" w:space="0" w:color="auto"/>
          </w:divBdr>
        </w:div>
        <w:div w:id="63139824">
          <w:marLeft w:val="480"/>
          <w:marRight w:val="0"/>
          <w:marTop w:val="0"/>
          <w:marBottom w:val="0"/>
          <w:divBdr>
            <w:top w:val="none" w:sz="0" w:space="0" w:color="auto"/>
            <w:left w:val="none" w:sz="0" w:space="0" w:color="auto"/>
            <w:bottom w:val="none" w:sz="0" w:space="0" w:color="auto"/>
            <w:right w:val="none" w:sz="0" w:space="0" w:color="auto"/>
          </w:divBdr>
        </w:div>
        <w:div w:id="268124458">
          <w:marLeft w:val="480"/>
          <w:marRight w:val="0"/>
          <w:marTop w:val="0"/>
          <w:marBottom w:val="0"/>
          <w:divBdr>
            <w:top w:val="none" w:sz="0" w:space="0" w:color="auto"/>
            <w:left w:val="none" w:sz="0" w:space="0" w:color="auto"/>
            <w:bottom w:val="none" w:sz="0" w:space="0" w:color="auto"/>
            <w:right w:val="none" w:sz="0" w:space="0" w:color="auto"/>
          </w:divBdr>
        </w:div>
        <w:div w:id="1857883897">
          <w:marLeft w:val="480"/>
          <w:marRight w:val="0"/>
          <w:marTop w:val="0"/>
          <w:marBottom w:val="0"/>
          <w:divBdr>
            <w:top w:val="none" w:sz="0" w:space="0" w:color="auto"/>
            <w:left w:val="none" w:sz="0" w:space="0" w:color="auto"/>
            <w:bottom w:val="none" w:sz="0" w:space="0" w:color="auto"/>
            <w:right w:val="none" w:sz="0" w:space="0" w:color="auto"/>
          </w:divBdr>
        </w:div>
        <w:div w:id="1941521804">
          <w:marLeft w:val="480"/>
          <w:marRight w:val="0"/>
          <w:marTop w:val="0"/>
          <w:marBottom w:val="0"/>
          <w:divBdr>
            <w:top w:val="none" w:sz="0" w:space="0" w:color="auto"/>
            <w:left w:val="none" w:sz="0" w:space="0" w:color="auto"/>
            <w:bottom w:val="none" w:sz="0" w:space="0" w:color="auto"/>
            <w:right w:val="none" w:sz="0" w:space="0" w:color="auto"/>
          </w:divBdr>
        </w:div>
        <w:div w:id="1659263994">
          <w:marLeft w:val="480"/>
          <w:marRight w:val="0"/>
          <w:marTop w:val="0"/>
          <w:marBottom w:val="0"/>
          <w:divBdr>
            <w:top w:val="none" w:sz="0" w:space="0" w:color="auto"/>
            <w:left w:val="none" w:sz="0" w:space="0" w:color="auto"/>
            <w:bottom w:val="none" w:sz="0" w:space="0" w:color="auto"/>
            <w:right w:val="none" w:sz="0" w:space="0" w:color="auto"/>
          </w:divBdr>
        </w:div>
        <w:div w:id="239288715">
          <w:marLeft w:val="480"/>
          <w:marRight w:val="0"/>
          <w:marTop w:val="0"/>
          <w:marBottom w:val="0"/>
          <w:divBdr>
            <w:top w:val="none" w:sz="0" w:space="0" w:color="auto"/>
            <w:left w:val="none" w:sz="0" w:space="0" w:color="auto"/>
            <w:bottom w:val="none" w:sz="0" w:space="0" w:color="auto"/>
            <w:right w:val="none" w:sz="0" w:space="0" w:color="auto"/>
          </w:divBdr>
        </w:div>
      </w:divsChild>
    </w:div>
    <w:div w:id="11224913">
      <w:bodyDiv w:val="1"/>
      <w:marLeft w:val="0"/>
      <w:marRight w:val="0"/>
      <w:marTop w:val="0"/>
      <w:marBottom w:val="0"/>
      <w:divBdr>
        <w:top w:val="none" w:sz="0" w:space="0" w:color="auto"/>
        <w:left w:val="none" w:sz="0" w:space="0" w:color="auto"/>
        <w:bottom w:val="none" w:sz="0" w:space="0" w:color="auto"/>
        <w:right w:val="none" w:sz="0" w:space="0" w:color="auto"/>
      </w:divBdr>
    </w:div>
    <w:div w:id="12612273">
      <w:bodyDiv w:val="1"/>
      <w:marLeft w:val="0"/>
      <w:marRight w:val="0"/>
      <w:marTop w:val="0"/>
      <w:marBottom w:val="0"/>
      <w:divBdr>
        <w:top w:val="none" w:sz="0" w:space="0" w:color="auto"/>
        <w:left w:val="none" w:sz="0" w:space="0" w:color="auto"/>
        <w:bottom w:val="none" w:sz="0" w:space="0" w:color="auto"/>
        <w:right w:val="none" w:sz="0" w:space="0" w:color="auto"/>
      </w:divBdr>
    </w:div>
    <w:div w:id="16780962">
      <w:bodyDiv w:val="1"/>
      <w:marLeft w:val="0"/>
      <w:marRight w:val="0"/>
      <w:marTop w:val="0"/>
      <w:marBottom w:val="0"/>
      <w:divBdr>
        <w:top w:val="none" w:sz="0" w:space="0" w:color="auto"/>
        <w:left w:val="none" w:sz="0" w:space="0" w:color="auto"/>
        <w:bottom w:val="none" w:sz="0" w:space="0" w:color="auto"/>
        <w:right w:val="none" w:sz="0" w:space="0" w:color="auto"/>
      </w:divBdr>
    </w:div>
    <w:div w:id="27992062">
      <w:bodyDiv w:val="1"/>
      <w:marLeft w:val="0"/>
      <w:marRight w:val="0"/>
      <w:marTop w:val="0"/>
      <w:marBottom w:val="0"/>
      <w:divBdr>
        <w:top w:val="none" w:sz="0" w:space="0" w:color="auto"/>
        <w:left w:val="none" w:sz="0" w:space="0" w:color="auto"/>
        <w:bottom w:val="none" w:sz="0" w:space="0" w:color="auto"/>
        <w:right w:val="none" w:sz="0" w:space="0" w:color="auto"/>
      </w:divBdr>
      <w:divsChild>
        <w:div w:id="66195909">
          <w:marLeft w:val="480"/>
          <w:marRight w:val="0"/>
          <w:marTop w:val="0"/>
          <w:marBottom w:val="0"/>
          <w:divBdr>
            <w:top w:val="none" w:sz="0" w:space="0" w:color="auto"/>
            <w:left w:val="none" w:sz="0" w:space="0" w:color="auto"/>
            <w:bottom w:val="none" w:sz="0" w:space="0" w:color="auto"/>
            <w:right w:val="none" w:sz="0" w:space="0" w:color="auto"/>
          </w:divBdr>
        </w:div>
        <w:div w:id="2110000160">
          <w:marLeft w:val="480"/>
          <w:marRight w:val="0"/>
          <w:marTop w:val="0"/>
          <w:marBottom w:val="0"/>
          <w:divBdr>
            <w:top w:val="none" w:sz="0" w:space="0" w:color="auto"/>
            <w:left w:val="none" w:sz="0" w:space="0" w:color="auto"/>
            <w:bottom w:val="none" w:sz="0" w:space="0" w:color="auto"/>
            <w:right w:val="none" w:sz="0" w:space="0" w:color="auto"/>
          </w:divBdr>
        </w:div>
        <w:div w:id="1009528791">
          <w:marLeft w:val="480"/>
          <w:marRight w:val="0"/>
          <w:marTop w:val="0"/>
          <w:marBottom w:val="0"/>
          <w:divBdr>
            <w:top w:val="none" w:sz="0" w:space="0" w:color="auto"/>
            <w:left w:val="none" w:sz="0" w:space="0" w:color="auto"/>
            <w:bottom w:val="none" w:sz="0" w:space="0" w:color="auto"/>
            <w:right w:val="none" w:sz="0" w:space="0" w:color="auto"/>
          </w:divBdr>
        </w:div>
        <w:div w:id="1861428076">
          <w:marLeft w:val="480"/>
          <w:marRight w:val="0"/>
          <w:marTop w:val="0"/>
          <w:marBottom w:val="0"/>
          <w:divBdr>
            <w:top w:val="none" w:sz="0" w:space="0" w:color="auto"/>
            <w:left w:val="none" w:sz="0" w:space="0" w:color="auto"/>
            <w:bottom w:val="none" w:sz="0" w:space="0" w:color="auto"/>
            <w:right w:val="none" w:sz="0" w:space="0" w:color="auto"/>
          </w:divBdr>
        </w:div>
        <w:div w:id="750464530">
          <w:marLeft w:val="480"/>
          <w:marRight w:val="0"/>
          <w:marTop w:val="0"/>
          <w:marBottom w:val="0"/>
          <w:divBdr>
            <w:top w:val="none" w:sz="0" w:space="0" w:color="auto"/>
            <w:left w:val="none" w:sz="0" w:space="0" w:color="auto"/>
            <w:bottom w:val="none" w:sz="0" w:space="0" w:color="auto"/>
            <w:right w:val="none" w:sz="0" w:space="0" w:color="auto"/>
          </w:divBdr>
        </w:div>
        <w:div w:id="1690446099">
          <w:marLeft w:val="480"/>
          <w:marRight w:val="0"/>
          <w:marTop w:val="0"/>
          <w:marBottom w:val="0"/>
          <w:divBdr>
            <w:top w:val="none" w:sz="0" w:space="0" w:color="auto"/>
            <w:left w:val="none" w:sz="0" w:space="0" w:color="auto"/>
            <w:bottom w:val="none" w:sz="0" w:space="0" w:color="auto"/>
            <w:right w:val="none" w:sz="0" w:space="0" w:color="auto"/>
          </w:divBdr>
        </w:div>
        <w:div w:id="339083793">
          <w:marLeft w:val="480"/>
          <w:marRight w:val="0"/>
          <w:marTop w:val="0"/>
          <w:marBottom w:val="0"/>
          <w:divBdr>
            <w:top w:val="none" w:sz="0" w:space="0" w:color="auto"/>
            <w:left w:val="none" w:sz="0" w:space="0" w:color="auto"/>
            <w:bottom w:val="none" w:sz="0" w:space="0" w:color="auto"/>
            <w:right w:val="none" w:sz="0" w:space="0" w:color="auto"/>
          </w:divBdr>
        </w:div>
        <w:div w:id="1892770544">
          <w:marLeft w:val="480"/>
          <w:marRight w:val="0"/>
          <w:marTop w:val="0"/>
          <w:marBottom w:val="0"/>
          <w:divBdr>
            <w:top w:val="none" w:sz="0" w:space="0" w:color="auto"/>
            <w:left w:val="none" w:sz="0" w:space="0" w:color="auto"/>
            <w:bottom w:val="none" w:sz="0" w:space="0" w:color="auto"/>
            <w:right w:val="none" w:sz="0" w:space="0" w:color="auto"/>
          </w:divBdr>
        </w:div>
        <w:div w:id="1705982731">
          <w:marLeft w:val="480"/>
          <w:marRight w:val="0"/>
          <w:marTop w:val="0"/>
          <w:marBottom w:val="0"/>
          <w:divBdr>
            <w:top w:val="none" w:sz="0" w:space="0" w:color="auto"/>
            <w:left w:val="none" w:sz="0" w:space="0" w:color="auto"/>
            <w:bottom w:val="none" w:sz="0" w:space="0" w:color="auto"/>
            <w:right w:val="none" w:sz="0" w:space="0" w:color="auto"/>
          </w:divBdr>
        </w:div>
        <w:div w:id="1729570316">
          <w:marLeft w:val="480"/>
          <w:marRight w:val="0"/>
          <w:marTop w:val="0"/>
          <w:marBottom w:val="0"/>
          <w:divBdr>
            <w:top w:val="none" w:sz="0" w:space="0" w:color="auto"/>
            <w:left w:val="none" w:sz="0" w:space="0" w:color="auto"/>
            <w:bottom w:val="none" w:sz="0" w:space="0" w:color="auto"/>
            <w:right w:val="none" w:sz="0" w:space="0" w:color="auto"/>
          </w:divBdr>
        </w:div>
        <w:div w:id="788933812">
          <w:marLeft w:val="480"/>
          <w:marRight w:val="0"/>
          <w:marTop w:val="0"/>
          <w:marBottom w:val="0"/>
          <w:divBdr>
            <w:top w:val="none" w:sz="0" w:space="0" w:color="auto"/>
            <w:left w:val="none" w:sz="0" w:space="0" w:color="auto"/>
            <w:bottom w:val="none" w:sz="0" w:space="0" w:color="auto"/>
            <w:right w:val="none" w:sz="0" w:space="0" w:color="auto"/>
          </w:divBdr>
        </w:div>
        <w:div w:id="1288656688">
          <w:marLeft w:val="480"/>
          <w:marRight w:val="0"/>
          <w:marTop w:val="0"/>
          <w:marBottom w:val="0"/>
          <w:divBdr>
            <w:top w:val="none" w:sz="0" w:space="0" w:color="auto"/>
            <w:left w:val="none" w:sz="0" w:space="0" w:color="auto"/>
            <w:bottom w:val="none" w:sz="0" w:space="0" w:color="auto"/>
            <w:right w:val="none" w:sz="0" w:space="0" w:color="auto"/>
          </w:divBdr>
        </w:div>
        <w:div w:id="248780191">
          <w:marLeft w:val="480"/>
          <w:marRight w:val="0"/>
          <w:marTop w:val="0"/>
          <w:marBottom w:val="0"/>
          <w:divBdr>
            <w:top w:val="none" w:sz="0" w:space="0" w:color="auto"/>
            <w:left w:val="none" w:sz="0" w:space="0" w:color="auto"/>
            <w:bottom w:val="none" w:sz="0" w:space="0" w:color="auto"/>
            <w:right w:val="none" w:sz="0" w:space="0" w:color="auto"/>
          </w:divBdr>
        </w:div>
        <w:div w:id="349257929">
          <w:marLeft w:val="480"/>
          <w:marRight w:val="0"/>
          <w:marTop w:val="0"/>
          <w:marBottom w:val="0"/>
          <w:divBdr>
            <w:top w:val="none" w:sz="0" w:space="0" w:color="auto"/>
            <w:left w:val="none" w:sz="0" w:space="0" w:color="auto"/>
            <w:bottom w:val="none" w:sz="0" w:space="0" w:color="auto"/>
            <w:right w:val="none" w:sz="0" w:space="0" w:color="auto"/>
          </w:divBdr>
        </w:div>
        <w:div w:id="111487809">
          <w:marLeft w:val="480"/>
          <w:marRight w:val="0"/>
          <w:marTop w:val="0"/>
          <w:marBottom w:val="0"/>
          <w:divBdr>
            <w:top w:val="none" w:sz="0" w:space="0" w:color="auto"/>
            <w:left w:val="none" w:sz="0" w:space="0" w:color="auto"/>
            <w:bottom w:val="none" w:sz="0" w:space="0" w:color="auto"/>
            <w:right w:val="none" w:sz="0" w:space="0" w:color="auto"/>
          </w:divBdr>
        </w:div>
        <w:div w:id="780879649">
          <w:marLeft w:val="480"/>
          <w:marRight w:val="0"/>
          <w:marTop w:val="0"/>
          <w:marBottom w:val="0"/>
          <w:divBdr>
            <w:top w:val="none" w:sz="0" w:space="0" w:color="auto"/>
            <w:left w:val="none" w:sz="0" w:space="0" w:color="auto"/>
            <w:bottom w:val="none" w:sz="0" w:space="0" w:color="auto"/>
            <w:right w:val="none" w:sz="0" w:space="0" w:color="auto"/>
          </w:divBdr>
        </w:div>
        <w:div w:id="961426410">
          <w:marLeft w:val="480"/>
          <w:marRight w:val="0"/>
          <w:marTop w:val="0"/>
          <w:marBottom w:val="0"/>
          <w:divBdr>
            <w:top w:val="none" w:sz="0" w:space="0" w:color="auto"/>
            <w:left w:val="none" w:sz="0" w:space="0" w:color="auto"/>
            <w:bottom w:val="none" w:sz="0" w:space="0" w:color="auto"/>
            <w:right w:val="none" w:sz="0" w:space="0" w:color="auto"/>
          </w:divBdr>
        </w:div>
        <w:div w:id="1565213355">
          <w:marLeft w:val="480"/>
          <w:marRight w:val="0"/>
          <w:marTop w:val="0"/>
          <w:marBottom w:val="0"/>
          <w:divBdr>
            <w:top w:val="none" w:sz="0" w:space="0" w:color="auto"/>
            <w:left w:val="none" w:sz="0" w:space="0" w:color="auto"/>
            <w:bottom w:val="none" w:sz="0" w:space="0" w:color="auto"/>
            <w:right w:val="none" w:sz="0" w:space="0" w:color="auto"/>
          </w:divBdr>
        </w:div>
        <w:div w:id="80883159">
          <w:marLeft w:val="480"/>
          <w:marRight w:val="0"/>
          <w:marTop w:val="0"/>
          <w:marBottom w:val="0"/>
          <w:divBdr>
            <w:top w:val="none" w:sz="0" w:space="0" w:color="auto"/>
            <w:left w:val="none" w:sz="0" w:space="0" w:color="auto"/>
            <w:bottom w:val="none" w:sz="0" w:space="0" w:color="auto"/>
            <w:right w:val="none" w:sz="0" w:space="0" w:color="auto"/>
          </w:divBdr>
        </w:div>
        <w:div w:id="1272401642">
          <w:marLeft w:val="480"/>
          <w:marRight w:val="0"/>
          <w:marTop w:val="0"/>
          <w:marBottom w:val="0"/>
          <w:divBdr>
            <w:top w:val="none" w:sz="0" w:space="0" w:color="auto"/>
            <w:left w:val="none" w:sz="0" w:space="0" w:color="auto"/>
            <w:bottom w:val="none" w:sz="0" w:space="0" w:color="auto"/>
            <w:right w:val="none" w:sz="0" w:space="0" w:color="auto"/>
          </w:divBdr>
        </w:div>
        <w:div w:id="1293974804">
          <w:marLeft w:val="480"/>
          <w:marRight w:val="0"/>
          <w:marTop w:val="0"/>
          <w:marBottom w:val="0"/>
          <w:divBdr>
            <w:top w:val="none" w:sz="0" w:space="0" w:color="auto"/>
            <w:left w:val="none" w:sz="0" w:space="0" w:color="auto"/>
            <w:bottom w:val="none" w:sz="0" w:space="0" w:color="auto"/>
            <w:right w:val="none" w:sz="0" w:space="0" w:color="auto"/>
          </w:divBdr>
        </w:div>
        <w:div w:id="1412237032">
          <w:marLeft w:val="480"/>
          <w:marRight w:val="0"/>
          <w:marTop w:val="0"/>
          <w:marBottom w:val="0"/>
          <w:divBdr>
            <w:top w:val="none" w:sz="0" w:space="0" w:color="auto"/>
            <w:left w:val="none" w:sz="0" w:space="0" w:color="auto"/>
            <w:bottom w:val="none" w:sz="0" w:space="0" w:color="auto"/>
            <w:right w:val="none" w:sz="0" w:space="0" w:color="auto"/>
          </w:divBdr>
        </w:div>
        <w:div w:id="108554169">
          <w:marLeft w:val="480"/>
          <w:marRight w:val="0"/>
          <w:marTop w:val="0"/>
          <w:marBottom w:val="0"/>
          <w:divBdr>
            <w:top w:val="none" w:sz="0" w:space="0" w:color="auto"/>
            <w:left w:val="none" w:sz="0" w:space="0" w:color="auto"/>
            <w:bottom w:val="none" w:sz="0" w:space="0" w:color="auto"/>
            <w:right w:val="none" w:sz="0" w:space="0" w:color="auto"/>
          </w:divBdr>
        </w:div>
        <w:div w:id="2129084593">
          <w:marLeft w:val="480"/>
          <w:marRight w:val="0"/>
          <w:marTop w:val="0"/>
          <w:marBottom w:val="0"/>
          <w:divBdr>
            <w:top w:val="none" w:sz="0" w:space="0" w:color="auto"/>
            <w:left w:val="none" w:sz="0" w:space="0" w:color="auto"/>
            <w:bottom w:val="none" w:sz="0" w:space="0" w:color="auto"/>
            <w:right w:val="none" w:sz="0" w:space="0" w:color="auto"/>
          </w:divBdr>
        </w:div>
        <w:div w:id="1691637441">
          <w:marLeft w:val="480"/>
          <w:marRight w:val="0"/>
          <w:marTop w:val="0"/>
          <w:marBottom w:val="0"/>
          <w:divBdr>
            <w:top w:val="none" w:sz="0" w:space="0" w:color="auto"/>
            <w:left w:val="none" w:sz="0" w:space="0" w:color="auto"/>
            <w:bottom w:val="none" w:sz="0" w:space="0" w:color="auto"/>
            <w:right w:val="none" w:sz="0" w:space="0" w:color="auto"/>
          </w:divBdr>
        </w:div>
        <w:div w:id="1452481945">
          <w:marLeft w:val="480"/>
          <w:marRight w:val="0"/>
          <w:marTop w:val="0"/>
          <w:marBottom w:val="0"/>
          <w:divBdr>
            <w:top w:val="none" w:sz="0" w:space="0" w:color="auto"/>
            <w:left w:val="none" w:sz="0" w:space="0" w:color="auto"/>
            <w:bottom w:val="none" w:sz="0" w:space="0" w:color="auto"/>
            <w:right w:val="none" w:sz="0" w:space="0" w:color="auto"/>
          </w:divBdr>
        </w:div>
        <w:div w:id="1891335921">
          <w:marLeft w:val="480"/>
          <w:marRight w:val="0"/>
          <w:marTop w:val="0"/>
          <w:marBottom w:val="0"/>
          <w:divBdr>
            <w:top w:val="none" w:sz="0" w:space="0" w:color="auto"/>
            <w:left w:val="none" w:sz="0" w:space="0" w:color="auto"/>
            <w:bottom w:val="none" w:sz="0" w:space="0" w:color="auto"/>
            <w:right w:val="none" w:sz="0" w:space="0" w:color="auto"/>
          </w:divBdr>
        </w:div>
        <w:div w:id="734208048">
          <w:marLeft w:val="480"/>
          <w:marRight w:val="0"/>
          <w:marTop w:val="0"/>
          <w:marBottom w:val="0"/>
          <w:divBdr>
            <w:top w:val="none" w:sz="0" w:space="0" w:color="auto"/>
            <w:left w:val="none" w:sz="0" w:space="0" w:color="auto"/>
            <w:bottom w:val="none" w:sz="0" w:space="0" w:color="auto"/>
            <w:right w:val="none" w:sz="0" w:space="0" w:color="auto"/>
          </w:divBdr>
        </w:div>
        <w:div w:id="1258828809">
          <w:marLeft w:val="480"/>
          <w:marRight w:val="0"/>
          <w:marTop w:val="0"/>
          <w:marBottom w:val="0"/>
          <w:divBdr>
            <w:top w:val="none" w:sz="0" w:space="0" w:color="auto"/>
            <w:left w:val="none" w:sz="0" w:space="0" w:color="auto"/>
            <w:bottom w:val="none" w:sz="0" w:space="0" w:color="auto"/>
            <w:right w:val="none" w:sz="0" w:space="0" w:color="auto"/>
          </w:divBdr>
        </w:div>
        <w:div w:id="98189076">
          <w:marLeft w:val="480"/>
          <w:marRight w:val="0"/>
          <w:marTop w:val="0"/>
          <w:marBottom w:val="0"/>
          <w:divBdr>
            <w:top w:val="none" w:sz="0" w:space="0" w:color="auto"/>
            <w:left w:val="none" w:sz="0" w:space="0" w:color="auto"/>
            <w:bottom w:val="none" w:sz="0" w:space="0" w:color="auto"/>
            <w:right w:val="none" w:sz="0" w:space="0" w:color="auto"/>
          </w:divBdr>
        </w:div>
        <w:div w:id="1102726587">
          <w:marLeft w:val="480"/>
          <w:marRight w:val="0"/>
          <w:marTop w:val="0"/>
          <w:marBottom w:val="0"/>
          <w:divBdr>
            <w:top w:val="none" w:sz="0" w:space="0" w:color="auto"/>
            <w:left w:val="none" w:sz="0" w:space="0" w:color="auto"/>
            <w:bottom w:val="none" w:sz="0" w:space="0" w:color="auto"/>
            <w:right w:val="none" w:sz="0" w:space="0" w:color="auto"/>
          </w:divBdr>
        </w:div>
        <w:div w:id="1116483027">
          <w:marLeft w:val="480"/>
          <w:marRight w:val="0"/>
          <w:marTop w:val="0"/>
          <w:marBottom w:val="0"/>
          <w:divBdr>
            <w:top w:val="none" w:sz="0" w:space="0" w:color="auto"/>
            <w:left w:val="none" w:sz="0" w:space="0" w:color="auto"/>
            <w:bottom w:val="none" w:sz="0" w:space="0" w:color="auto"/>
            <w:right w:val="none" w:sz="0" w:space="0" w:color="auto"/>
          </w:divBdr>
        </w:div>
        <w:div w:id="490800551">
          <w:marLeft w:val="480"/>
          <w:marRight w:val="0"/>
          <w:marTop w:val="0"/>
          <w:marBottom w:val="0"/>
          <w:divBdr>
            <w:top w:val="none" w:sz="0" w:space="0" w:color="auto"/>
            <w:left w:val="none" w:sz="0" w:space="0" w:color="auto"/>
            <w:bottom w:val="none" w:sz="0" w:space="0" w:color="auto"/>
            <w:right w:val="none" w:sz="0" w:space="0" w:color="auto"/>
          </w:divBdr>
        </w:div>
        <w:div w:id="622806280">
          <w:marLeft w:val="480"/>
          <w:marRight w:val="0"/>
          <w:marTop w:val="0"/>
          <w:marBottom w:val="0"/>
          <w:divBdr>
            <w:top w:val="none" w:sz="0" w:space="0" w:color="auto"/>
            <w:left w:val="none" w:sz="0" w:space="0" w:color="auto"/>
            <w:bottom w:val="none" w:sz="0" w:space="0" w:color="auto"/>
            <w:right w:val="none" w:sz="0" w:space="0" w:color="auto"/>
          </w:divBdr>
        </w:div>
        <w:div w:id="1099132705">
          <w:marLeft w:val="480"/>
          <w:marRight w:val="0"/>
          <w:marTop w:val="0"/>
          <w:marBottom w:val="0"/>
          <w:divBdr>
            <w:top w:val="none" w:sz="0" w:space="0" w:color="auto"/>
            <w:left w:val="none" w:sz="0" w:space="0" w:color="auto"/>
            <w:bottom w:val="none" w:sz="0" w:space="0" w:color="auto"/>
            <w:right w:val="none" w:sz="0" w:space="0" w:color="auto"/>
          </w:divBdr>
        </w:div>
        <w:div w:id="514227266">
          <w:marLeft w:val="480"/>
          <w:marRight w:val="0"/>
          <w:marTop w:val="0"/>
          <w:marBottom w:val="0"/>
          <w:divBdr>
            <w:top w:val="none" w:sz="0" w:space="0" w:color="auto"/>
            <w:left w:val="none" w:sz="0" w:space="0" w:color="auto"/>
            <w:bottom w:val="none" w:sz="0" w:space="0" w:color="auto"/>
            <w:right w:val="none" w:sz="0" w:space="0" w:color="auto"/>
          </w:divBdr>
        </w:div>
        <w:div w:id="627398289">
          <w:marLeft w:val="480"/>
          <w:marRight w:val="0"/>
          <w:marTop w:val="0"/>
          <w:marBottom w:val="0"/>
          <w:divBdr>
            <w:top w:val="none" w:sz="0" w:space="0" w:color="auto"/>
            <w:left w:val="none" w:sz="0" w:space="0" w:color="auto"/>
            <w:bottom w:val="none" w:sz="0" w:space="0" w:color="auto"/>
            <w:right w:val="none" w:sz="0" w:space="0" w:color="auto"/>
          </w:divBdr>
        </w:div>
        <w:div w:id="814226587">
          <w:marLeft w:val="480"/>
          <w:marRight w:val="0"/>
          <w:marTop w:val="0"/>
          <w:marBottom w:val="0"/>
          <w:divBdr>
            <w:top w:val="none" w:sz="0" w:space="0" w:color="auto"/>
            <w:left w:val="none" w:sz="0" w:space="0" w:color="auto"/>
            <w:bottom w:val="none" w:sz="0" w:space="0" w:color="auto"/>
            <w:right w:val="none" w:sz="0" w:space="0" w:color="auto"/>
          </w:divBdr>
        </w:div>
        <w:div w:id="1332024199">
          <w:marLeft w:val="480"/>
          <w:marRight w:val="0"/>
          <w:marTop w:val="0"/>
          <w:marBottom w:val="0"/>
          <w:divBdr>
            <w:top w:val="none" w:sz="0" w:space="0" w:color="auto"/>
            <w:left w:val="none" w:sz="0" w:space="0" w:color="auto"/>
            <w:bottom w:val="none" w:sz="0" w:space="0" w:color="auto"/>
            <w:right w:val="none" w:sz="0" w:space="0" w:color="auto"/>
          </w:divBdr>
        </w:div>
        <w:div w:id="1214729938">
          <w:marLeft w:val="480"/>
          <w:marRight w:val="0"/>
          <w:marTop w:val="0"/>
          <w:marBottom w:val="0"/>
          <w:divBdr>
            <w:top w:val="none" w:sz="0" w:space="0" w:color="auto"/>
            <w:left w:val="none" w:sz="0" w:space="0" w:color="auto"/>
            <w:bottom w:val="none" w:sz="0" w:space="0" w:color="auto"/>
            <w:right w:val="none" w:sz="0" w:space="0" w:color="auto"/>
          </w:divBdr>
        </w:div>
        <w:div w:id="2022125204">
          <w:marLeft w:val="480"/>
          <w:marRight w:val="0"/>
          <w:marTop w:val="0"/>
          <w:marBottom w:val="0"/>
          <w:divBdr>
            <w:top w:val="none" w:sz="0" w:space="0" w:color="auto"/>
            <w:left w:val="none" w:sz="0" w:space="0" w:color="auto"/>
            <w:bottom w:val="none" w:sz="0" w:space="0" w:color="auto"/>
            <w:right w:val="none" w:sz="0" w:space="0" w:color="auto"/>
          </w:divBdr>
        </w:div>
        <w:div w:id="1615019823">
          <w:marLeft w:val="480"/>
          <w:marRight w:val="0"/>
          <w:marTop w:val="0"/>
          <w:marBottom w:val="0"/>
          <w:divBdr>
            <w:top w:val="none" w:sz="0" w:space="0" w:color="auto"/>
            <w:left w:val="none" w:sz="0" w:space="0" w:color="auto"/>
            <w:bottom w:val="none" w:sz="0" w:space="0" w:color="auto"/>
            <w:right w:val="none" w:sz="0" w:space="0" w:color="auto"/>
          </w:divBdr>
        </w:div>
        <w:div w:id="1165703529">
          <w:marLeft w:val="480"/>
          <w:marRight w:val="0"/>
          <w:marTop w:val="0"/>
          <w:marBottom w:val="0"/>
          <w:divBdr>
            <w:top w:val="none" w:sz="0" w:space="0" w:color="auto"/>
            <w:left w:val="none" w:sz="0" w:space="0" w:color="auto"/>
            <w:bottom w:val="none" w:sz="0" w:space="0" w:color="auto"/>
            <w:right w:val="none" w:sz="0" w:space="0" w:color="auto"/>
          </w:divBdr>
        </w:div>
        <w:div w:id="348338902">
          <w:marLeft w:val="480"/>
          <w:marRight w:val="0"/>
          <w:marTop w:val="0"/>
          <w:marBottom w:val="0"/>
          <w:divBdr>
            <w:top w:val="none" w:sz="0" w:space="0" w:color="auto"/>
            <w:left w:val="none" w:sz="0" w:space="0" w:color="auto"/>
            <w:bottom w:val="none" w:sz="0" w:space="0" w:color="auto"/>
            <w:right w:val="none" w:sz="0" w:space="0" w:color="auto"/>
          </w:divBdr>
        </w:div>
        <w:div w:id="2041929753">
          <w:marLeft w:val="480"/>
          <w:marRight w:val="0"/>
          <w:marTop w:val="0"/>
          <w:marBottom w:val="0"/>
          <w:divBdr>
            <w:top w:val="none" w:sz="0" w:space="0" w:color="auto"/>
            <w:left w:val="none" w:sz="0" w:space="0" w:color="auto"/>
            <w:bottom w:val="none" w:sz="0" w:space="0" w:color="auto"/>
            <w:right w:val="none" w:sz="0" w:space="0" w:color="auto"/>
          </w:divBdr>
        </w:div>
        <w:div w:id="1442871406">
          <w:marLeft w:val="480"/>
          <w:marRight w:val="0"/>
          <w:marTop w:val="0"/>
          <w:marBottom w:val="0"/>
          <w:divBdr>
            <w:top w:val="none" w:sz="0" w:space="0" w:color="auto"/>
            <w:left w:val="none" w:sz="0" w:space="0" w:color="auto"/>
            <w:bottom w:val="none" w:sz="0" w:space="0" w:color="auto"/>
            <w:right w:val="none" w:sz="0" w:space="0" w:color="auto"/>
          </w:divBdr>
        </w:div>
        <w:div w:id="1308898357">
          <w:marLeft w:val="480"/>
          <w:marRight w:val="0"/>
          <w:marTop w:val="0"/>
          <w:marBottom w:val="0"/>
          <w:divBdr>
            <w:top w:val="none" w:sz="0" w:space="0" w:color="auto"/>
            <w:left w:val="none" w:sz="0" w:space="0" w:color="auto"/>
            <w:bottom w:val="none" w:sz="0" w:space="0" w:color="auto"/>
            <w:right w:val="none" w:sz="0" w:space="0" w:color="auto"/>
          </w:divBdr>
        </w:div>
        <w:div w:id="468673154">
          <w:marLeft w:val="480"/>
          <w:marRight w:val="0"/>
          <w:marTop w:val="0"/>
          <w:marBottom w:val="0"/>
          <w:divBdr>
            <w:top w:val="none" w:sz="0" w:space="0" w:color="auto"/>
            <w:left w:val="none" w:sz="0" w:space="0" w:color="auto"/>
            <w:bottom w:val="none" w:sz="0" w:space="0" w:color="auto"/>
            <w:right w:val="none" w:sz="0" w:space="0" w:color="auto"/>
          </w:divBdr>
        </w:div>
        <w:div w:id="945846461">
          <w:marLeft w:val="480"/>
          <w:marRight w:val="0"/>
          <w:marTop w:val="0"/>
          <w:marBottom w:val="0"/>
          <w:divBdr>
            <w:top w:val="none" w:sz="0" w:space="0" w:color="auto"/>
            <w:left w:val="none" w:sz="0" w:space="0" w:color="auto"/>
            <w:bottom w:val="none" w:sz="0" w:space="0" w:color="auto"/>
            <w:right w:val="none" w:sz="0" w:space="0" w:color="auto"/>
          </w:divBdr>
        </w:div>
        <w:div w:id="743186117">
          <w:marLeft w:val="480"/>
          <w:marRight w:val="0"/>
          <w:marTop w:val="0"/>
          <w:marBottom w:val="0"/>
          <w:divBdr>
            <w:top w:val="none" w:sz="0" w:space="0" w:color="auto"/>
            <w:left w:val="none" w:sz="0" w:space="0" w:color="auto"/>
            <w:bottom w:val="none" w:sz="0" w:space="0" w:color="auto"/>
            <w:right w:val="none" w:sz="0" w:space="0" w:color="auto"/>
          </w:divBdr>
        </w:div>
        <w:div w:id="98448119">
          <w:marLeft w:val="480"/>
          <w:marRight w:val="0"/>
          <w:marTop w:val="0"/>
          <w:marBottom w:val="0"/>
          <w:divBdr>
            <w:top w:val="none" w:sz="0" w:space="0" w:color="auto"/>
            <w:left w:val="none" w:sz="0" w:space="0" w:color="auto"/>
            <w:bottom w:val="none" w:sz="0" w:space="0" w:color="auto"/>
            <w:right w:val="none" w:sz="0" w:space="0" w:color="auto"/>
          </w:divBdr>
        </w:div>
        <w:div w:id="1216238307">
          <w:marLeft w:val="480"/>
          <w:marRight w:val="0"/>
          <w:marTop w:val="0"/>
          <w:marBottom w:val="0"/>
          <w:divBdr>
            <w:top w:val="none" w:sz="0" w:space="0" w:color="auto"/>
            <w:left w:val="none" w:sz="0" w:space="0" w:color="auto"/>
            <w:bottom w:val="none" w:sz="0" w:space="0" w:color="auto"/>
            <w:right w:val="none" w:sz="0" w:space="0" w:color="auto"/>
          </w:divBdr>
        </w:div>
        <w:div w:id="2093046086">
          <w:marLeft w:val="480"/>
          <w:marRight w:val="0"/>
          <w:marTop w:val="0"/>
          <w:marBottom w:val="0"/>
          <w:divBdr>
            <w:top w:val="none" w:sz="0" w:space="0" w:color="auto"/>
            <w:left w:val="none" w:sz="0" w:space="0" w:color="auto"/>
            <w:bottom w:val="none" w:sz="0" w:space="0" w:color="auto"/>
            <w:right w:val="none" w:sz="0" w:space="0" w:color="auto"/>
          </w:divBdr>
        </w:div>
        <w:div w:id="2115981701">
          <w:marLeft w:val="480"/>
          <w:marRight w:val="0"/>
          <w:marTop w:val="0"/>
          <w:marBottom w:val="0"/>
          <w:divBdr>
            <w:top w:val="none" w:sz="0" w:space="0" w:color="auto"/>
            <w:left w:val="none" w:sz="0" w:space="0" w:color="auto"/>
            <w:bottom w:val="none" w:sz="0" w:space="0" w:color="auto"/>
            <w:right w:val="none" w:sz="0" w:space="0" w:color="auto"/>
          </w:divBdr>
        </w:div>
        <w:div w:id="175507785">
          <w:marLeft w:val="480"/>
          <w:marRight w:val="0"/>
          <w:marTop w:val="0"/>
          <w:marBottom w:val="0"/>
          <w:divBdr>
            <w:top w:val="none" w:sz="0" w:space="0" w:color="auto"/>
            <w:left w:val="none" w:sz="0" w:space="0" w:color="auto"/>
            <w:bottom w:val="none" w:sz="0" w:space="0" w:color="auto"/>
            <w:right w:val="none" w:sz="0" w:space="0" w:color="auto"/>
          </w:divBdr>
        </w:div>
        <w:div w:id="1848592357">
          <w:marLeft w:val="480"/>
          <w:marRight w:val="0"/>
          <w:marTop w:val="0"/>
          <w:marBottom w:val="0"/>
          <w:divBdr>
            <w:top w:val="none" w:sz="0" w:space="0" w:color="auto"/>
            <w:left w:val="none" w:sz="0" w:space="0" w:color="auto"/>
            <w:bottom w:val="none" w:sz="0" w:space="0" w:color="auto"/>
            <w:right w:val="none" w:sz="0" w:space="0" w:color="auto"/>
          </w:divBdr>
        </w:div>
        <w:div w:id="710887526">
          <w:marLeft w:val="480"/>
          <w:marRight w:val="0"/>
          <w:marTop w:val="0"/>
          <w:marBottom w:val="0"/>
          <w:divBdr>
            <w:top w:val="none" w:sz="0" w:space="0" w:color="auto"/>
            <w:left w:val="none" w:sz="0" w:space="0" w:color="auto"/>
            <w:bottom w:val="none" w:sz="0" w:space="0" w:color="auto"/>
            <w:right w:val="none" w:sz="0" w:space="0" w:color="auto"/>
          </w:divBdr>
        </w:div>
        <w:div w:id="1624077796">
          <w:marLeft w:val="480"/>
          <w:marRight w:val="0"/>
          <w:marTop w:val="0"/>
          <w:marBottom w:val="0"/>
          <w:divBdr>
            <w:top w:val="none" w:sz="0" w:space="0" w:color="auto"/>
            <w:left w:val="none" w:sz="0" w:space="0" w:color="auto"/>
            <w:bottom w:val="none" w:sz="0" w:space="0" w:color="auto"/>
            <w:right w:val="none" w:sz="0" w:space="0" w:color="auto"/>
          </w:divBdr>
        </w:div>
        <w:div w:id="196358412">
          <w:marLeft w:val="480"/>
          <w:marRight w:val="0"/>
          <w:marTop w:val="0"/>
          <w:marBottom w:val="0"/>
          <w:divBdr>
            <w:top w:val="none" w:sz="0" w:space="0" w:color="auto"/>
            <w:left w:val="none" w:sz="0" w:space="0" w:color="auto"/>
            <w:bottom w:val="none" w:sz="0" w:space="0" w:color="auto"/>
            <w:right w:val="none" w:sz="0" w:space="0" w:color="auto"/>
          </w:divBdr>
        </w:div>
        <w:div w:id="756249257">
          <w:marLeft w:val="480"/>
          <w:marRight w:val="0"/>
          <w:marTop w:val="0"/>
          <w:marBottom w:val="0"/>
          <w:divBdr>
            <w:top w:val="none" w:sz="0" w:space="0" w:color="auto"/>
            <w:left w:val="none" w:sz="0" w:space="0" w:color="auto"/>
            <w:bottom w:val="none" w:sz="0" w:space="0" w:color="auto"/>
            <w:right w:val="none" w:sz="0" w:space="0" w:color="auto"/>
          </w:divBdr>
        </w:div>
        <w:div w:id="2116552279">
          <w:marLeft w:val="480"/>
          <w:marRight w:val="0"/>
          <w:marTop w:val="0"/>
          <w:marBottom w:val="0"/>
          <w:divBdr>
            <w:top w:val="none" w:sz="0" w:space="0" w:color="auto"/>
            <w:left w:val="none" w:sz="0" w:space="0" w:color="auto"/>
            <w:bottom w:val="none" w:sz="0" w:space="0" w:color="auto"/>
            <w:right w:val="none" w:sz="0" w:space="0" w:color="auto"/>
          </w:divBdr>
        </w:div>
        <w:div w:id="1686786292">
          <w:marLeft w:val="480"/>
          <w:marRight w:val="0"/>
          <w:marTop w:val="0"/>
          <w:marBottom w:val="0"/>
          <w:divBdr>
            <w:top w:val="none" w:sz="0" w:space="0" w:color="auto"/>
            <w:left w:val="none" w:sz="0" w:space="0" w:color="auto"/>
            <w:bottom w:val="none" w:sz="0" w:space="0" w:color="auto"/>
            <w:right w:val="none" w:sz="0" w:space="0" w:color="auto"/>
          </w:divBdr>
        </w:div>
      </w:divsChild>
    </w:div>
    <w:div w:id="45569087">
      <w:bodyDiv w:val="1"/>
      <w:marLeft w:val="0"/>
      <w:marRight w:val="0"/>
      <w:marTop w:val="0"/>
      <w:marBottom w:val="0"/>
      <w:divBdr>
        <w:top w:val="none" w:sz="0" w:space="0" w:color="auto"/>
        <w:left w:val="none" w:sz="0" w:space="0" w:color="auto"/>
        <w:bottom w:val="none" w:sz="0" w:space="0" w:color="auto"/>
        <w:right w:val="none" w:sz="0" w:space="0" w:color="auto"/>
      </w:divBdr>
    </w:div>
    <w:div w:id="46609884">
      <w:bodyDiv w:val="1"/>
      <w:marLeft w:val="0"/>
      <w:marRight w:val="0"/>
      <w:marTop w:val="0"/>
      <w:marBottom w:val="0"/>
      <w:divBdr>
        <w:top w:val="none" w:sz="0" w:space="0" w:color="auto"/>
        <w:left w:val="none" w:sz="0" w:space="0" w:color="auto"/>
        <w:bottom w:val="none" w:sz="0" w:space="0" w:color="auto"/>
        <w:right w:val="none" w:sz="0" w:space="0" w:color="auto"/>
      </w:divBdr>
      <w:divsChild>
        <w:div w:id="971255802">
          <w:marLeft w:val="480"/>
          <w:marRight w:val="0"/>
          <w:marTop w:val="0"/>
          <w:marBottom w:val="0"/>
          <w:divBdr>
            <w:top w:val="none" w:sz="0" w:space="0" w:color="auto"/>
            <w:left w:val="none" w:sz="0" w:space="0" w:color="auto"/>
            <w:bottom w:val="none" w:sz="0" w:space="0" w:color="auto"/>
            <w:right w:val="none" w:sz="0" w:space="0" w:color="auto"/>
          </w:divBdr>
        </w:div>
        <w:div w:id="2073188717">
          <w:marLeft w:val="480"/>
          <w:marRight w:val="0"/>
          <w:marTop w:val="0"/>
          <w:marBottom w:val="0"/>
          <w:divBdr>
            <w:top w:val="none" w:sz="0" w:space="0" w:color="auto"/>
            <w:left w:val="none" w:sz="0" w:space="0" w:color="auto"/>
            <w:bottom w:val="none" w:sz="0" w:space="0" w:color="auto"/>
            <w:right w:val="none" w:sz="0" w:space="0" w:color="auto"/>
          </w:divBdr>
        </w:div>
        <w:div w:id="512033379">
          <w:marLeft w:val="480"/>
          <w:marRight w:val="0"/>
          <w:marTop w:val="0"/>
          <w:marBottom w:val="0"/>
          <w:divBdr>
            <w:top w:val="none" w:sz="0" w:space="0" w:color="auto"/>
            <w:left w:val="none" w:sz="0" w:space="0" w:color="auto"/>
            <w:bottom w:val="none" w:sz="0" w:space="0" w:color="auto"/>
            <w:right w:val="none" w:sz="0" w:space="0" w:color="auto"/>
          </w:divBdr>
        </w:div>
        <w:div w:id="930820586">
          <w:marLeft w:val="480"/>
          <w:marRight w:val="0"/>
          <w:marTop w:val="0"/>
          <w:marBottom w:val="0"/>
          <w:divBdr>
            <w:top w:val="none" w:sz="0" w:space="0" w:color="auto"/>
            <w:left w:val="none" w:sz="0" w:space="0" w:color="auto"/>
            <w:bottom w:val="none" w:sz="0" w:space="0" w:color="auto"/>
            <w:right w:val="none" w:sz="0" w:space="0" w:color="auto"/>
          </w:divBdr>
        </w:div>
        <w:div w:id="969020813">
          <w:marLeft w:val="480"/>
          <w:marRight w:val="0"/>
          <w:marTop w:val="0"/>
          <w:marBottom w:val="0"/>
          <w:divBdr>
            <w:top w:val="none" w:sz="0" w:space="0" w:color="auto"/>
            <w:left w:val="none" w:sz="0" w:space="0" w:color="auto"/>
            <w:bottom w:val="none" w:sz="0" w:space="0" w:color="auto"/>
            <w:right w:val="none" w:sz="0" w:space="0" w:color="auto"/>
          </w:divBdr>
        </w:div>
        <w:div w:id="1346665758">
          <w:marLeft w:val="480"/>
          <w:marRight w:val="0"/>
          <w:marTop w:val="0"/>
          <w:marBottom w:val="0"/>
          <w:divBdr>
            <w:top w:val="none" w:sz="0" w:space="0" w:color="auto"/>
            <w:left w:val="none" w:sz="0" w:space="0" w:color="auto"/>
            <w:bottom w:val="none" w:sz="0" w:space="0" w:color="auto"/>
            <w:right w:val="none" w:sz="0" w:space="0" w:color="auto"/>
          </w:divBdr>
        </w:div>
        <w:div w:id="1518809707">
          <w:marLeft w:val="480"/>
          <w:marRight w:val="0"/>
          <w:marTop w:val="0"/>
          <w:marBottom w:val="0"/>
          <w:divBdr>
            <w:top w:val="none" w:sz="0" w:space="0" w:color="auto"/>
            <w:left w:val="none" w:sz="0" w:space="0" w:color="auto"/>
            <w:bottom w:val="none" w:sz="0" w:space="0" w:color="auto"/>
            <w:right w:val="none" w:sz="0" w:space="0" w:color="auto"/>
          </w:divBdr>
        </w:div>
        <w:div w:id="137890849">
          <w:marLeft w:val="480"/>
          <w:marRight w:val="0"/>
          <w:marTop w:val="0"/>
          <w:marBottom w:val="0"/>
          <w:divBdr>
            <w:top w:val="none" w:sz="0" w:space="0" w:color="auto"/>
            <w:left w:val="none" w:sz="0" w:space="0" w:color="auto"/>
            <w:bottom w:val="none" w:sz="0" w:space="0" w:color="auto"/>
            <w:right w:val="none" w:sz="0" w:space="0" w:color="auto"/>
          </w:divBdr>
        </w:div>
        <w:div w:id="541209037">
          <w:marLeft w:val="480"/>
          <w:marRight w:val="0"/>
          <w:marTop w:val="0"/>
          <w:marBottom w:val="0"/>
          <w:divBdr>
            <w:top w:val="none" w:sz="0" w:space="0" w:color="auto"/>
            <w:left w:val="none" w:sz="0" w:space="0" w:color="auto"/>
            <w:bottom w:val="none" w:sz="0" w:space="0" w:color="auto"/>
            <w:right w:val="none" w:sz="0" w:space="0" w:color="auto"/>
          </w:divBdr>
        </w:div>
        <w:div w:id="1692804202">
          <w:marLeft w:val="480"/>
          <w:marRight w:val="0"/>
          <w:marTop w:val="0"/>
          <w:marBottom w:val="0"/>
          <w:divBdr>
            <w:top w:val="none" w:sz="0" w:space="0" w:color="auto"/>
            <w:left w:val="none" w:sz="0" w:space="0" w:color="auto"/>
            <w:bottom w:val="none" w:sz="0" w:space="0" w:color="auto"/>
            <w:right w:val="none" w:sz="0" w:space="0" w:color="auto"/>
          </w:divBdr>
        </w:div>
        <w:div w:id="411510645">
          <w:marLeft w:val="480"/>
          <w:marRight w:val="0"/>
          <w:marTop w:val="0"/>
          <w:marBottom w:val="0"/>
          <w:divBdr>
            <w:top w:val="none" w:sz="0" w:space="0" w:color="auto"/>
            <w:left w:val="none" w:sz="0" w:space="0" w:color="auto"/>
            <w:bottom w:val="none" w:sz="0" w:space="0" w:color="auto"/>
            <w:right w:val="none" w:sz="0" w:space="0" w:color="auto"/>
          </w:divBdr>
        </w:div>
        <w:div w:id="324285761">
          <w:marLeft w:val="480"/>
          <w:marRight w:val="0"/>
          <w:marTop w:val="0"/>
          <w:marBottom w:val="0"/>
          <w:divBdr>
            <w:top w:val="none" w:sz="0" w:space="0" w:color="auto"/>
            <w:left w:val="none" w:sz="0" w:space="0" w:color="auto"/>
            <w:bottom w:val="none" w:sz="0" w:space="0" w:color="auto"/>
            <w:right w:val="none" w:sz="0" w:space="0" w:color="auto"/>
          </w:divBdr>
        </w:div>
        <w:div w:id="1539318604">
          <w:marLeft w:val="480"/>
          <w:marRight w:val="0"/>
          <w:marTop w:val="0"/>
          <w:marBottom w:val="0"/>
          <w:divBdr>
            <w:top w:val="none" w:sz="0" w:space="0" w:color="auto"/>
            <w:left w:val="none" w:sz="0" w:space="0" w:color="auto"/>
            <w:bottom w:val="none" w:sz="0" w:space="0" w:color="auto"/>
            <w:right w:val="none" w:sz="0" w:space="0" w:color="auto"/>
          </w:divBdr>
        </w:div>
        <w:div w:id="55781051">
          <w:marLeft w:val="480"/>
          <w:marRight w:val="0"/>
          <w:marTop w:val="0"/>
          <w:marBottom w:val="0"/>
          <w:divBdr>
            <w:top w:val="none" w:sz="0" w:space="0" w:color="auto"/>
            <w:left w:val="none" w:sz="0" w:space="0" w:color="auto"/>
            <w:bottom w:val="none" w:sz="0" w:space="0" w:color="auto"/>
            <w:right w:val="none" w:sz="0" w:space="0" w:color="auto"/>
          </w:divBdr>
        </w:div>
        <w:div w:id="810177972">
          <w:marLeft w:val="480"/>
          <w:marRight w:val="0"/>
          <w:marTop w:val="0"/>
          <w:marBottom w:val="0"/>
          <w:divBdr>
            <w:top w:val="none" w:sz="0" w:space="0" w:color="auto"/>
            <w:left w:val="none" w:sz="0" w:space="0" w:color="auto"/>
            <w:bottom w:val="none" w:sz="0" w:space="0" w:color="auto"/>
            <w:right w:val="none" w:sz="0" w:space="0" w:color="auto"/>
          </w:divBdr>
        </w:div>
        <w:div w:id="1053234322">
          <w:marLeft w:val="480"/>
          <w:marRight w:val="0"/>
          <w:marTop w:val="0"/>
          <w:marBottom w:val="0"/>
          <w:divBdr>
            <w:top w:val="none" w:sz="0" w:space="0" w:color="auto"/>
            <w:left w:val="none" w:sz="0" w:space="0" w:color="auto"/>
            <w:bottom w:val="none" w:sz="0" w:space="0" w:color="auto"/>
            <w:right w:val="none" w:sz="0" w:space="0" w:color="auto"/>
          </w:divBdr>
        </w:div>
        <w:div w:id="1610435173">
          <w:marLeft w:val="480"/>
          <w:marRight w:val="0"/>
          <w:marTop w:val="0"/>
          <w:marBottom w:val="0"/>
          <w:divBdr>
            <w:top w:val="none" w:sz="0" w:space="0" w:color="auto"/>
            <w:left w:val="none" w:sz="0" w:space="0" w:color="auto"/>
            <w:bottom w:val="none" w:sz="0" w:space="0" w:color="auto"/>
            <w:right w:val="none" w:sz="0" w:space="0" w:color="auto"/>
          </w:divBdr>
        </w:div>
        <w:div w:id="1023477879">
          <w:marLeft w:val="480"/>
          <w:marRight w:val="0"/>
          <w:marTop w:val="0"/>
          <w:marBottom w:val="0"/>
          <w:divBdr>
            <w:top w:val="none" w:sz="0" w:space="0" w:color="auto"/>
            <w:left w:val="none" w:sz="0" w:space="0" w:color="auto"/>
            <w:bottom w:val="none" w:sz="0" w:space="0" w:color="auto"/>
            <w:right w:val="none" w:sz="0" w:space="0" w:color="auto"/>
          </w:divBdr>
        </w:div>
        <w:div w:id="987199797">
          <w:marLeft w:val="480"/>
          <w:marRight w:val="0"/>
          <w:marTop w:val="0"/>
          <w:marBottom w:val="0"/>
          <w:divBdr>
            <w:top w:val="none" w:sz="0" w:space="0" w:color="auto"/>
            <w:left w:val="none" w:sz="0" w:space="0" w:color="auto"/>
            <w:bottom w:val="none" w:sz="0" w:space="0" w:color="auto"/>
            <w:right w:val="none" w:sz="0" w:space="0" w:color="auto"/>
          </w:divBdr>
        </w:div>
        <w:div w:id="222722379">
          <w:marLeft w:val="480"/>
          <w:marRight w:val="0"/>
          <w:marTop w:val="0"/>
          <w:marBottom w:val="0"/>
          <w:divBdr>
            <w:top w:val="none" w:sz="0" w:space="0" w:color="auto"/>
            <w:left w:val="none" w:sz="0" w:space="0" w:color="auto"/>
            <w:bottom w:val="none" w:sz="0" w:space="0" w:color="auto"/>
            <w:right w:val="none" w:sz="0" w:space="0" w:color="auto"/>
          </w:divBdr>
        </w:div>
        <w:div w:id="660503312">
          <w:marLeft w:val="480"/>
          <w:marRight w:val="0"/>
          <w:marTop w:val="0"/>
          <w:marBottom w:val="0"/>
          <w:divBdr>
            <w:top w:val="none" w:sz="0" w:space="0" w:color="auto"/>
            <w:left w:val="none" w:sz="0" w:space="0" w:color="auto"/>
            <w:bottom w:val="none" w:sz="0" w:space="0" w:color="auto"/>
            <w:right w:val="none" w:sz="0" w:space="0" w:color="auto"/>
          </w:divBdr>
        </w:div>
        <w:div w:id="1299726305">
          <w:marLeft w:val="480"/>
          <w:marRight w:val="0"/>
          <w:marTop w:val="0"/>
          <w:marBottom w:val="0"/>
          <w:divBdr>
            <w:top w:val="none" w:sz="0" w:space="0" w:color="auto"/>
            <w:left w:val="none" w:sz="0" w:space="0" w:color="auto"/>
            <w:bottom w:val="none" w:sz="0" w:space="0" w:color="auto"/>
            <w:right w:val="none" w:sz="0" w:space="0" w:color="auto"/>
          </w:divBdr>
        </w:div>
        <w:div w:id="202712439">
          <w:marLeft w:val="480"/>
          <w:marRight w:val="0"/>
          <w:marTop w:val="0"/>
          <w:marBottom w:val="0"/>
          <w:divBdr>
            <w:top w:val="none" w:sz="0" w:space="0" w:color="auto"/>
            <w:left w:val="none" w:sz="0" w:space="0" w:color="auto"/>
            <w:bottom w:val="none" w:sz="0" w:space="0" w:color="auto"/>
            <w:right w:val="none" w:sz="0" w:space="0" w:color="auto"/>
          </w:divBdr>
        </w:div>
        <w:div w:id="1289626266">
          <w:marLeft w:val="480"/>
          <w:marRight w:val="0"/>
          <w:marTop w:val="0"/>
          <w:marBottom w:val="0"/>
          <w:divBdr>
            <w:top w:val="none" w:sz="0" w:space="0" w:color="auto"/>
            <w:left w:val="none" w:sz="0" w:space="0" w:color="auto"/>
            <w:bottom w:val="none" w:sz="0" w:space="0" w:color="auto"/>
            <w:right w:val="none" w:sz="0" w:space="0" w:color="auto"/>
          </w:divBdr>
        </w:div>
        <w:div w:id="1644458943">
          <w:marLeft w:val="480"/>
          <w:marRight w:val="0"/>
          <w:marTop w:val="0"/>
          <w:marBottom w:val="0"/>
          <w:divBdr>
            <w:top w:val="none" w:sz="0" w:space="0" w:color="auto"/>
            <w:left w:val="none" w:sz="0" w:space="0" w:color="auto"/>
            <w:bottom w:val="none" w:sz="0" w:space="0" w:color="auto"/>
            <w:right w:val="none" w:sz="0" w:space="0" w:color="auto"/>
          </w:divBdr>
        </w:div>
        <w:div w:id="821316771">
          <w:marLeft w:val="480"/>
          <w:marRight w:val="0"/>
          <w:marTop w:val="0"/>
          <w:marBottom w:val="0"/>
          <w:divBdr>
            <w:top w:val="none" w:sz="0" w:space="0" w:color="auto"/>
            <w:left w:val="none" w:sz="0" w:space="0" w:color="auto"/>
            <w:bottom w:val="none" w:sz="0" w:space="0" w:color="auto"/>
            <w:right w:val="none" w:sz="0" w:space="0" w:color="auto"/>
          </w:divBdr>
        </w:div>
        <w:div w:id="925573388">
          <w:marLeft w:val="480"/>
          <w:marRight w:val="0"/>
          <w:marTop w:val="0"/>
          <w:marBottom w:val="0"/>
          <w:divBdr>
            <w:top w:val="none" w:sz="0" w:space="0" w:color="auto"/>
            <w:left w:val="none" w:sz="0" w:space="0" w:color="auto"/>
            <w:bottom w:val="none" w:sz="0" w:space="0" w:color="auto"/>
            <w:right w:val="none" w:sz="0" w:space="0" w:color="auto"/>
          </w:divBdr>
        </w:div>
        <w:div w:id="1601135266">
          <w:marLeft w:val="480"/>
          <w:marRight w:val="0"/>
          <w:marTop w:val="0"/>
          <w:marBottom w:val="0"/>
          <w:divBdr>
            <w:top w:val="none" w:sz="0" w:space="0" w:color="auto"/>
            <w:left w:val="none" w:sz="0" w:space="0" w:color="auto"/>
            <w:bottom w:val="none" w:sz="0" w:space="0" w:color="auto"/>
            <w:right w:val="none" w:sz="0" w:space="0" w:color="auto"/>
          </w:divBdr>
        </w:div>
        <w:div w:id="1684042341">
          <w:marLeft w:val="480"/>
          <w:marRight w:val="0"/>
          <w:marTop w:val="0"/>
          <w:marBottom w:val="0"/>
          <w:divBdr>
            <w:top w:val="none" w:sz="0" w:space="0" w:color="auto"/>
            <w:left w:val="none" w:sz="0" w:space="0" w:color="auto"/>
            <w:bottom w:val="none" w:sz="0" w:space="0" w:color="auto"/>
            <w:right w:val="none" w:sz="0" w:space="0" w:color="auto"/>
          </w:divBdr>
        </w:div>
        <w:div w:id="968780217">
          <w:marLeft w:val="480"/>
          <w:marRight w:val="0"/>
          <w:marTop w:val="0"/>
          <w:marBottom w:val="0"/>
          <w:divBdr>
            <w:top w:val="none" w:sz="0" w:space="0" w:color="auto"/>
            <w:left w:val="none" w:sz="0" w:space="0" w:color="auto"/>
            <w:bottom w:val="none" w:sz="0" w:space="0" w:color="auto"/>
            <w:right w:val="none" w:sz="0" w:space="0" w:color="auto"/>
          </w:divBdr>
        </w:div>
        <w:div w:id="984505636">
          <w:marLeft w:val="480"/>
          <w:marRight w:val="0"/>
          <w:marTop w:val="0"/>
          <w:marBottom w:val="0"/>
          <w:divBdr>
            <w:top w:val="none" w:sz="0" w:space="0" w:color="auto"/>
            <w:left w:val="none" w:sz="0" w:space="0" w:color="auto"/>
            <w:bottom w:val="none" w:sz="0" w:space="0" w:color="auto"/>
            <w:right w:val="none" w:sz="0" w:space="0" w:color="auto"/>
          </w:divBdr>
        </w:div>
        <w:div w:id="392168793">
          <w:marLeft w:val="480"/>
          <w:marRight w:val="0"/>
          <w:marTop w:val="0"/>
          <w:marBottom w:val="0"/>
          <w:divBdr>
            <w:top w:val="none" w:sz="0" w:space="0" w:color="auto"/>
            <w:left w:val="none" w:sz="0" w:space="0" w:color="auto"/>
            <w:bottom w:val="none" w:sz="0" w:space="0" w:color="auto"/>
            <w:right w:val="none" w:sz="0" w:space="0" w:color="auto"/>
          </w:divBdr>
        </w:div>
        <w:div w:id="1271625324">
          <w:marLeft w:val="480"/>
          <w:marRight w:val="0"/>
          <w:marTop w:val="0"/>
          <w:marBottom w:val="0"/>
          <w:divBdr>
            <w:top w:val="none" w:sz="0" w:space="0" w:color="auto"/>
            <w:left w:val="none" w:sz="0" w:space="0" w:color="auto"/>
            <w:bottom w:val="none" w:sz="0" w:space="0" w:color="auto"/>
            <w:right w:val="none" w:sz="0" w:space="0" w:color="auto"/>
          </w:divBdr>
        </w:div>
        <w:div w:id="374084449">
          <w:marLeft w:val="480"/>
          <w:marRight w:val="0"/>
          <w:marTop w:val="0"/>
          <w:marBottom w:val="0"/>
          <w:divBdr>
            <w:top w:val="none" w:sz="0" w:space="0" w:color="auto"/>
            <w:left w:val="none" w:sz="0" w:space="0" w:color="auto"/>
            <w:bottom w:val="none" w:sz="0" w:space="0" w:color="auto"/>
            <w:right w:val="none" w:sz="0" w:space="0" w:color="auto"/>
          </w:divBdr>
        </w:div>
        <w:div w:id="1697384524">
          <w:marLeft w:val="480"/>
          <w:marRight w:val="0"/>
          <w:marTop w:val="0"/>
          <w:marBottom w:val="0"/>
          <w:divBdr>
            <w:top w:val="none" w:sz="0" w:space="0" w:color="auto"/>
            <w:left w:val="none" w:sz="0" w:space="0" w:color="auto"/>
            <w:bottom w:val="none" w:sz="0" w:space="0" w:color="auto"/>
            <w:right w:val="none" w:sz="0" w:space="0" w:color="auto"/>
          </w:divBdr>
        </w:div>
        <w:div w:id="350880912">
          <w:marLeft w:val="480"/>
          <w:marRight w:val="0"/>
          <w:marTop w:val="0"/>
          <w:marBottom w:val="0"/>
          <w:divBdr>
            <w:top w:val="none" w:sz="0" w:space="0" w:color="auto"/>
            <w:left w:val="none" w:sz="0" w:space="0" w:color="auto"/>
            <w:bottom w:val="none" w:sz="0" w:space="0" w:color="auto"/>
            <w:right w:val="none" w:sz="0" w:space="0" w:color="auto"/>
          </w:divBdr>
        </w:div>
        <w:div w:id="820730414">
          <w:marLeft w:val="480"/>
          <w:marRight w:val="0"/>
          <w:marTop w:val="0"/>
          <w:marBottom w:val="0"/>
          <w:divBdr>
            <w:top w:val="none" w:sz="0" w:space="0" w:color="auto"/>
            <w:left w:val="none" w:sz="0" w:space="0" w:color="auto"/>
            <w:bottom w:val="none" w:sz="0" w:space="0" w:color="auto"/>
            <w:right w:val="none" w:sz="0" w:space="0" w:color="auto"/>
          </w:divBdr>
        </w:div>
        <w:div w:id="795828819">
          <w:marLeft w:val="480"/>
          <w:marRight w:val="0"/>
          <w:marTop w:val="0"/>
          <w:marBottom w:val="0"/>
          <w:divBdr>
            <w:top w:val="none" w:sz="0" w:space="0" w:color="auto"/>
            <w:left w:val="none" w:sz="0" w:space="0" w:color="auto"/>
            <w:bottom w:val="none" w:sz="0" w:space="0" w:color="auto"/>
            <w:right w:val="none" w:sz="0" w:space="0" w:color="auto"/>
          </w:divBdr>
        </w:div>
        <w:div w:id="1997949010">
          <w:marLeft w:val="480"/>
          <w:marRight w:val="0"/>
          <w:marTop w:val="0"/>
          <w:marBottom w:val="0"/>
          <w:divBdr>
            <w:top w:val="none" w:sz="0" w:space="0" w:color="auto"/>
            <w:left w:val="none" w:sz="0" w:space="0" w:color="auto"/>
            <w:bottom w:val="none" w:sz="0" w:space="0" w:color="auto"/>
            <w:right w:val="none" w:sz="0" w:space="0" w:color="auto"/>
          </w:divBdr>
        </w:div>
        <w:div w:id="1498184602">
          <w:marLeft w:val="480"/>
          <w:marRight w:val="0"/>
          <w:marTop w:val="0"/>
          <w:marBottom w:val="0"/>
          <w:divBdr>
            <w:top w:val="none" w:sz="0" w:space="0" w:color="auto"/>
            <w:left w:val="none" w:sz="0" w:space="0" w:color="auto"/>
            <w:bottom w:val="none" w:sz="0" w:space="0" w:color="auto"/>
            <w:right w:val="none" w:sz="0" w:space="0" w:color="auto"/>
          </w:divBdr>
        </w:div>
        <w:div w:id="870607340">
          <w:marLeft w:val="480"/>
          <w:marRight w:val="0"/>
          <w:marTop w:val="0"/>
          <w:marBottom w:val="0"/>
          <w:divBdr>
            <w:top w:val="none" w:sz="0" w:space="0" w:color="auto"/>
            <w:left w:val="none" w:sz="0" w:space="0" w:color="auto"/>
            <w:bottom w:val="none" w:sz="0" w:space="0" w:color="auto"/>
            <w:right w:val="none" w:sz="0" w:space="0" w:color="auto"/>
          </w:divBdr>
        </w:div>
        <w:div w:id="162090014">
          <w:marLeft w:val="480"/>
          <w:marRight w:val="0"/>
          <w:marTop w:val="0"/>
          <w:marBottom w:val="0"/>
          <w:divBdr>
            <w:top w:val="none" w:sz="0" w:space="0" w:color="auto"/>
            <w:left w:val="none" w:sz="0" w:space="0" w:color="auto"/>
            <w:bottom w:val="none" w:sz="0" w:space="0" w:color="auto"/>
            <w:right w:val="none" w:sz="0" w:space="0" w:color="auto"/>
          </w:divBdr>
        </w:div>
        <w:div w:id="493759002">
          <w:marLeft w:val="480"/>
          <w:marRight w:val="0"/>
          <w:marTop w:val="0"/>
          <w:marBottom w:val="0"/>
          <w:divBdr>
            <w:top w:val="none" w:sz="0" w:space="0" w:color="auto"/>
            <w:left w:val="none" w:sz="0" w:space="0" w:color="auto"/>
            <w:bottom w:val="none" w:sz="0" w:space="0" w:color="auto"/>
            <w:right w:val="none" w:sz="0" w:space="0" w:color="auto"/>
          </w:divBdr>
        </w:div>
        <w:div w:id="683946297">
          <w:marLeft w:val="480"/>
          <w:marRight w:val="0"/>
          <w:marTop w:val="0"/>
          <w:marBottom w:val="0"/>
          <w:divBdr>
            <w:top w:val="none" w:sz="0" w:space="0" w:color="auto"/>
            <w:left w:val="none" w:sz="0" w:space="0" w:color="auto"/>
            <w:bottom w:val="none" w:sz="0" w:space="0" w:color="auto"/>
            <w:right w:val="none" w:sz="0" w:space="0" w:color="auto"/>
          </w:divBdr>
        </w:div>
        <w:div w:id="1328749115">
          <w:marLeft w:val="480"/>
          <w:marRight w:val="0"/>
          <w:marTop w:val="0"/>
          <w:marBottom w:val="0"/>
          <w:divBdr>
            <w:top w:val="none" w:sz="0" w:space="0" w:color="auto"/>
            <w:left w:val="none" w:sz="0" w:space="0" w:color="auto"/>
            <w:bottom w:val="none" w:sz="0" w:space="0" w:color="auto"/>
            <w:right w:val="none" w:sz="0" w:space="0" w:color="auto"/>
          </w:divBdr>
        </w:div>
        <w:div w:id="708384536">
          <w:marLeft w:val="480"/>
          <w:marRight w:val="0"/>
          <w:marTop w:val="0"/>
          <w:marBottom w:val="0"/>
          <w:divBdr>
            <w:top w:val="none" w:sz="0" w:space="0" w:color="auto"/>
            <w:left w:val="none" w:sz="0" w:space="0" w:color="auto"/>
            <w:bottom w:val="none" w:sz="0" w:space="0" w:color="auto"/>
            <w:right w:val="none" w:sz="0" w:space="0" w:color="auto"/>
          </w:divBdr>
        </w:div>
        <w:div w:id="930505559">
          <w:marLeft w:val="480"/>
          <w:marRight w:val="0"/>
          <w:marTop w:val="0"/>
          <w:marBottom w:val="0"/>
          <w:divBdr>
            <w:top w:val="none" w:sz="0" w:space="0" w:color="auto"/>
            <w:left w:val="none" w:sz="0" w:space="0" w:color="auto"/>
            <w:bottom w:val="none" w:sz="0" w:space="0" w:color="auto"/>
            <w:right w:val="none" w:sz="0" w:space="0" w:color="auto"/>
          </w:divBdr>
        </w:div>
        <w:div w:id="2134126910">
          <w:marLeft w:val="480"/>
          <w:marRight w:val="0"/>
          <w:marTop w:val="0"/>
          <w:marBottom w:val="0"/>
          <w:divBdr>
            <w:top w:val="none" w:sz="0" w:space="0" w:color="auto"/>
            <w:left w:val="none" w:sz="0" w:space="0" w:color="auto"/>
            <w:bottom w:val="none" w:sz="0" w:space="0" w:color="auto"/>
            <w:right w:val="none" w:sz="0" w:space="0" w:color="auto"/>
          </w:divBdr>
        </w:div>
        <w:div w:id="1748379196">
          <w:marLeft w:val="480"/>
          <w:marRight w:val="0"/>
          <w:marTop w:val="0"/>
          <w:marBottom w:val="0"/>
          <w:divBdr>
            <w:top w:val="none" w:sz="0" w:space="0" w:color="auto"/>
            <w:left w:val="none" w:sz="0" w:space="0" w:color="auto"/>
            <w:bottom w:val="none" w:sz="0" w:space="0" w:color="auto"/>
            <w:right w:val="none" w:sz="0" w:space="0" w:color="auto"/>
          </w:divBdr>
        </w:div>
        <w:div w:id="5207454">
          <w:marLeft w:val="480"/>
          <w:marRight w:val="0"/>
          <w:marTop w:val="0"/>
          <w:marBottom w:val="0"/>
          <w:divBdr>
            <w:top w:val="none" w:sz="0" w:space="0" w:color="auto"/>
            <w:left w:val="none" w:sz="0" w:space="0" w:color="auto"/>
            <w:bottom w:val="none" w:sz="0" w:space="0" w:color="auto"/>
            <w:right w:val="none" w:sz="0" w:space="0" w:color="auto"/>
          </w:divBdr>
        </w:div>
        <w:div w:id="1539705576">
          <w:marLeft w:val="480"/>
          <w:marRight w:val="0"/>
          <w:marTop w:val="0"/>
          <w:marBottom w:val="0"/>
          <w:divBdr>
            <w:top w:val="none" w:sz="0" w:space="0" w:color="auto"/>
            <w:left w:val="none" w:sz="0" w:space="0" w:color="auto"/>
            <w:bottom w:val="none" w:sz="0" w:space="0" w:color="auto"/>
            <w:right w:val="none" w:sz="0" w:space="0" w:color="auto"/>
          </w:divBdr>
        </w:div>
        <w:div w:id="1776168924">
          <w:marLeft w:val="480"/>
          <w:marRight w:val="0"/>
          <w:marTop w:val="0"/>
          <w:marBottom w:val="0"/>
          <w:divBdr>
            <w:top w:val="none" w:sz="0" w:space="0" w:color="auto"/>
            <w:left w:val="none" w:sz="0" w:space="0" w:color="auto"/>
            <w:bottom w:val="none" w:sz="0" w:space="0" w:color="auto"/>
            <w:right w:val="none" w:sz="0" w:space="0" w:color="auto"/>
          </w:divBdr>
        </w:div>
        <w:div w:id="524173689">
          <w:marLeft w:val="480"/>
          <w:marRight w:val="0"/>
          <w:marTop w:val="0"/>
          <w:marBottom w:val="0"/>
          <w:divBdr>
            <w:top w:val="none" w:sz="0" w:space="0" w:color="auto"/>
            <w:left w:val="none" w:sz="0" w:space="0" w:color="auto"/>
            <w:bottom w:val="none" w:sz="0" w:space="0" w:color="auto"/>
            <w:right w:val="none" w:sz="0" w:space="0" w:color="auto"/>
          </w:divBdr>
        </w:div>
        <w:div w:id="1147824243">
          <w:marLeft w:val="480"/>
          <w:marRight w:val="0"/>
          <w:marTop w:val="0"/>
          <w:marBottom w:val="0"/>
          <w:divBdr>
            <w:top w:val="none" w:sz="0" w:space="0" w:color="auto"/>
            <w:left w:val="none" w:sz="0" w:space="0" w:color="auto"/>
            <w:bottom w:val="none" w:sz="0" w:space="0" w:color="auto"/>
            <w:right w:val="none" w:sz="0" w:space="0" w:color="auto"/>
          </w:divBdr>
        </w:div>
        <w:div w:id="86973674">
          <w:marLeft w:val="480"/>
          <w:marRight w:val="0"/>
          <w:marTop w:val="0"/>
          <w:marBottom w:val="0"/>
          <w:divBdr>
            <w:top w:val="none" w:sz="0" w:space="0" w:color="auto"/>
            <w:left w:val="none" w:sz="0" w:space="0" w:color="auto"/>
            <w:bottom w:val="none" w:sz="0" w:space="0" w:color="auto"/>
            <w:right w:val="none" w:sz="0" w:space="0" w:color="auto"/>
          </w:divBdr>
        </w:div>
        <w:div w:id="1461340564">
          <w:marLeft w:val="480"/>
          <w:marRight w:val="0"/>
          <w:marTop w:val="0"/>
          <w:marBottom w:val="0"/>
          <w:divBdr>
            <w:top w:val="none" w:sz="0" w:space="0" w:color="auto"/>
            <w:left w:val="none" w:sz="0" w:space="0" w:color="auto"/>
            <w:bottom w:val="none" w:sz="0" w:space="0" w:color="auto"/>
            <w:right w:val="none" w:sz="0" w:space="0" w:color="auto"/>
          </w:divBdr>
        </w:div>
        <w:div w:id="2142916687">
          <w:marLeft w:val="480"/>
          <w:marRight w:val="0"/>
          <w:marTop w:val="0"/>
          <w:marBottom w:val="0"/>
          <w:divBdr>
            <w:top w:val="none" w:sz="0" w:space="0" w:color="auto"/>
            <w:left w:val="none" w:sz="0" w:space="0" w:color="auto"/>
            <w:bottom w:val="none" w:sz="0" w:space="0" w:color="auto"/>
            <w:right w:val="none" w:sz="0" w:space="0" w:color="auto"/>
          </w:divBdr>
        </w:div>
        <w:div w:id="1388606758">
          <w:marLeft w:val="480"/>
          <w:marRight w:val="0"/>
          <w:marTop w:val="0"/>
          <w:marBottom w:val="0"/>
          <w:divBdr>
            <w:top w:val="none" w:sz="0" w:space="0" w:color="auto"/>
            <w:left w:val="none" w:sz="0" w:space="0" w:color="auto"/>
            <w:bottom w:val="none" w:sz="0" w:space="0" w:color="auto"/>
            <w:right w:val="none" w:sz="0" w:space="0" w:color="auto"/>
          </w:divBdr>
        </w:div>
        <w:div w:id="1305426604">
          <w:marLeft w:val="480"/>
          <w:marRight w:val="0"/>
          <w:marTop w:val="0"/>
          <w:marBottom w:val="0"/>
          <w:divBdr>
            <w:top w:val="none" w:sz="0" w:space="0" w:color="auto"/>
            <w:left w:val="none" w:sz="0" w:space="0" w:color="auto"/>
            <w:bottom w:val="none" w:sz="0" w:space="0" w:color="auto"/>
            <w:right w:val="none" w:sz="0" w:space="0" w:color="auto"/>
          </w:divBdr>
        </w:div>
      </w:divsChild>
    </w:div>
    <w:div w:id="51850352">
      <w:bodyDiv w:val="1"/>
      <w:marLeft w:val="0"/>
      <w:marRight w:val="0"/>
      <w:marTop w:val="0"/>
      <w:marBottom w:val="0"/>
      <w:divBdr>
        <w:top w:val="none" w:sz="0" w:space="0" w:color="auto"/>
        <w:left w:val="none" w:sz="0" w:space="0" w:color="auto"/>
        <w:bottom w:val="none" w:sz="0" w:space="0" w:color="auto"/>
        <w:right w:val="none" w:sz="0" w:space="0" w:color="auto"/>
      </w:divBdr>
    </w:div>
    <w:div w:id="59061806">
      <w:bodyDiv w:val="1"/>
      <w:marLeft w:val="0"/>
      <w:marRight w:val="0"/>
      <w:marTop w:val="0"/>
      <w:marBottom w:val="0"/>
      <w:divBdr>
        <w:top w:val="none" w:sz="0" w:space="0" w:color="auto"/>
        <w:left w:val="none" w:sz="0" w:space="0" w:color="auto"/>
        <w:bottom w:val="none" w:sz="0" w:space="0" w:color="auto"/>
        <w:right w:val="none" w:sz="0" w:space="0" w:color="auto"/>
      </w:divBdr>
    </w:div>
    <w:div w:id="61492973">
      <w:bodyDiv w:val="1"/>
      <w:marLeft w:val="0"/>
      <w:marRight w:val="0"/>
      <w:marTop w:val="0"/>
      <w:marBottom w:val="0"/>
      <w:divBdr>
        <w:top w:val="none" w:sz="0" w:space="0" w:color="auto"/>
        <w:left w:val="none" w:sz="0" w:space="0" w:color="auto"/>
        <w:bottom w:val="none" w:sz="0" w:space="0" w:color="auto"/>
        <w:right w:val="none" w:sz="0" w:space="0" w:color="auto"/>
      </w:divBdr>
    </w:div>
    <w:div w:id="67584177">
      <w:bodyDiv w:val="1"/>
      <w:marLeft w:val="0"/>
      <w:marRight w:val="0"/>
      <w:marTop w:val="0"/>
      <w:marBottom w:val="0"/>
      <w:divBdr>
        <w:top w:val="none" w:sz="0" w:space="0" w:color="auto"/>
        <w:left w:val="none" w:sz="0" w:space="0" w:color="auto"/>
        <w:bottom w:val="none" w:sz="0" w:space="0" w:color="auto"/>
        <w:right w:val="none" w:sz="0" w:space="0" w:color="auto"/>
      </w:divBdr>
      <w:divsChild>
        <w:div w:id="19937200">
          <w:marLeft w:val="480"/>
          <w:marRight w:val="0"/>
          <w:marTop w:val="0"/>
          <w:marBottom w:val="0"/>
          <w:divBdr>
            <w:top w:val="none" w:sz="0" w:space="0" w:color="auto"/>
            <w:left w:val="none" w:sz="0" w:space="0" w:color="auto"/>
            <w:bottom w:val="none" w:sz="0" w:space="0" w:color="auto"/>
            <w:right w:val="none" w:sz="0" w:space="0" w:color="auto"/>
          </w:divBdr>
        </w:div>
        <w:div w:id="1198812222">
          <w:marLeft w:val="480"/>
          <w:marRight w:val="0"/>
          <w:marTop w:val="0"/>
          <w:marBottom w:val="0"/>
          <w:divBdr>
            <w:top w:val="none" w:sz="0" w:space="0" w:color="auto"/>
            <w:left w:val="none" w:sz="0" w:space="0" w:color="auto"/>
            <w:bottom w:val="none" w:sz="0" w:space="0" w:color="auto"/>
            <w:right w:val="none" w:sz="0" w:space="0" w:color="auto"/>
          </w:divBdr>
        </w:div>
        <w:div w:id="496656094">
          <w:marLeft w:val="480"/>
          <w:marRight w:val="0"/>
          <w:marTop w:val="0"/>
          <w:marBottom w:val="0"/>
          <w:divBdr>
            <w:top w:val="none" w:sz="0" w:space="0" w:color="auto"/>
            <w:left w:val="none" w:sz="0" w:space="0" w:color="auto"/>
            <w:bottom w:val="none" w:sz="0" w:space="0" w:color="auto"/>
            <w:right w:val="none" w:sz="0" w:space="0" w:color="auto"/>
          </w:divBdr>
        </w:div>
        <w:div w:id="1673096054">
          <w:marLeft w:val="480"/>
          <w:marRight w:val="0"/>
          <w:marTop w:val="0"/>
          <w:marBottom w:val="0"/>
          <w:divBdr>
            <w:top w:val="none" w:sz="0" w:space="0" w:color="auto"/>
            <w:left w:val="none" w:sz="0" w:space="0" w:color="auto"/>
            <w:bottom w:val="none" w:sz="0" w:space="0" w:color="auto"/>
            <w:right w:val="none" w:sz="0" w:space="0" w:color="auto"/>
          </w:divBdr>
        </w:div>
        <w:div w:id="586231999">
          <w:marLeft w:val="480"/>
          <w:marRight w:val="0"/>
          <w:marTop w:val="0"/>
          <w:marBottom w:val="0"/>
          <w:divBdr>
            <w:top w:val="none" w:sz="0" w:space="0" w:color="auto"/>
            <w:left w:val="none" w:sz="0" w:space="0" w:color="auto"/>
            <w:bottom w:val="none" w:sz="0" w:space="0" w:color="auto"/>
            <w:right w:val="none" w:sz="0" w:space="0" w:color="auto"/>
          </w:divBdr>
        </w:div>
        <w:div w:id="1282808268">
          <w:marLeft w:val="480"/>
          <w:marRight w:val="0"/>
          <w:marTop w:val="0"/>
          <w:marBottom w:val="0"/>
          <w:divBdr>
            <w:top w:val="none" w:sz="0" w:space="0" w:color="auto"/>
            <w:left w:val="none" w:sz="0" w:space="0" w:color="auto"/>
            <w:bottom w:val="none" w:sz="0" w:space="0" w:color="auto"/>
            <w:right w:val="none" w:sz="0" w:space="0" w:color="auto"/>
          </w:divBdr>
        </w:div>
        <w:div w:id="369261586">
          <w:marLeft w:val="480"/>
          <w:marRight w:val="0"/>
          <w:marTop w:val="0"/>
          <w:marBottom w:val="0"/>
          <w:divBdr>
            <w:top w:val="none" w:sz="0" w:space="0" w:color="auto"/>
            <w:left w:val="none" w:sz="0" w:space="0" w:color="auto"/>
            <w:bottom w:val="none" w:sz="0" w:space="0" w:color="auto"/>
            <w:right w:val="none" w:sz="0" w:space="0" w:color="auto"/>
          </w:divBdr>
        </w:div>
        <w:div w:id="369838183">
          <w:marLeft w:val="480"/>
          <w:marRight w:val="0"/>
          <w:marTop w:val="0"/>
          <w:marBottom w:val="0"/>
          <w:divBdr>
            <w:top w:val="none" w:sz="0" w:space="0" w:color="auto"/>
            <w:left w:val="none" w:sz="0" w:space="0" w:color="auto"/>
            <w:bottom w:val="none" w:sz="0" w:space="0" w:color="auto"/>
            <w:right w:val="none" w:sz="0" w:space="0" w:color="auto"/>
          </w:divBdr>
        </w:div>
        <w:div w:id="2091388502">
          <w:marLeft w:val="480"/>
          <w:marRight w:val="0"/>
          <w:marTop w:val="0"/>
          <w:marBottom w:val="0"/>
          <w:divBdr>
            <w:top w:val="none" w:sz="0" w:space="0" w:color="auto"/>
            <w:left w:val="none" w:sz="0" w:space="0" w:color="auto"/>
            <w:bottom w:val="none" w:sz="0" w:space="0" w:color="auto"/>
            <w:right w:val="none" w:sz="0" w:space="0" w:color="auto"/>
          </w:divBdr>
        </w:div>
        <w:div w:id="125008177">
          <w:marLeft w:val="480"/>
          <w:marRight w:val="0"/>
          <w:marTop w:val="0"/>
          <w:marBottom w:val="0"/>
          <w:divBdr>
            <w:top w:val="none" w:sz="0" w:space="0" w:color="auto"/>
            <w:left w:val="none" w:sz="0" w:space="0" w:color="auto"/>
            <w:bottom w:val="none" w:sz="0" w:space="0" w:color="auto"/>
            <w:right w:val="none" w:sz="0" w:space="0" w:color="auto"/>
          </w:divBdr>
        </w:div>
        <w:div w:id="169175357">
          <w:marLeft w:val="480"/>
          <w:marRight w:val="0"/>
          <w:marTop w:val="0"/>
          <w:marBottom w:val="0"/>
          <w:divBdr>
            <w:top w:val="none" w:sz="0" w:space="0" w:color="auto"/>
            <w:left w:val="none" w:sz="0" w:space="0" w:color="auto"/>
            <w:bottom w:val="none" w:sz="0" w:space="0" w:color="auto"/>
            <w:right w:val="none" w:sz="0" w:space="0" w:color="auto"/>
          </w:divBdr>
        </w:div>
        <w:div w:id="1100949865">
          <w:marLeft w:val="480"/>
          <w:marRight w:val="0"/>
          <w:marTop w:val="0"/>
          <w:marBottom w:val="0"/>
          <w:divBdr>
            <w:top w:val="none" w:sz="0" w:space="0" w:color="auto"/>
            <w:left w:val="none" w:sz="0" w:space="0" w:color="auto"/>
            <w:bottom w:val="none" w:sz="0" w:space="0" w:color="auto"/>
            <w:right w:val="none" w:sz="0" w:space="0" w:color="auto"/>
          </w:divBdr>
        </w:div>
        <w:div w:id="281961571">
          <w:marLeft w:val="480"/>
          <w:marRight w:val="0"/>
          <w:marTop w:val="0"/>
          <w:marBottom w:val="0"/>
          <w:divBdr>
            <w:top w:val="none" w:sz="0" w:space="0" w:color="auto"/>
            <w:left w:val="none" w:sz="0" w:space="0" w:color="auto"/>
            <w:bottom w:val="none" w:sz="0" w:space="0" w:color="auto"/>
            <w:right w:val="none" w:sz="0" w:space="0" w:color="auto"/>
          </w:divBdr>
        </w:div>
        <w:div w:id="2106343927">
          <w:marLeft w:val="480"/>
          <w:marRight w:val="0"/>
          <w:marTop w:val="0"/>
          <w:marBottom w:val="0"/>
          <w:divBdr>
            <w:top w:val="none" w:sz="0" w:space="0" w:color="auto"/>
            <w:left w:val="none" w:sz="0" w:space="0" w:color="auto"/>
            <w:bottom w:val="none" w:sz="0" w:space="0" w:color="auto"/>
            <w:right w:val="none" w:sz="0" w:space="0" w:color="auto"/>
          </w:divBdr>
        </w:div>
        <w:div w:id="55325793">
          <w:marLeft w:val="480"/>
          <w:marRight w:val="0"/>
          <w:marTop w:val="0"/>
          <w:marBottom w:val="0"/>
          <w:divBdr>
            <w:top w:val="none" w:sz="0" w:space="0" w:color="auto"/>
            <w:left w:val="none" w:sz="0" w:space="0" w:color="auto"/>
            <w:bottom w:val="none" w:sz="0" w:space="0" w:color="auto"/>
            <w:right w:val="none" w:sz="0" w:space="0" w:color="auto"/>
          </w:divBdr>
        </w:div>
        <w:div w:id="1416710249">
          <w:marLeft w:val="480"/>
          <w:marRight w:val="0"/>
          <w:marTop w:val="0"/>
          <w:marBottom w:val="0"/>
          <w:divBdr>
            <w:top w:val="none" w:sz="0" w:space="0" w:color="auto"/>
            <w:left w:val="none" w:sz="0" w:space="0" w:color="auto"/>
            <w:bottom w:val="none" w:sz="0" w:space="0" w:color="auto"/>
            <w:right w:val="none" w:sz="0" w:space="0" w:color="auto"/>
          </w:divBdr>
        </w:div>
        <w:div w:id="972716752">
          <w:marLeft w:val="480"/>
          <w:marRight w:val="0"/>
          <w:marTop w:val="0"/>
          <w:marBottom w:val="0"/>
          <w:divBdr>
            <w:top w:val="none" w:sz="0" w:space="0" w:color="auto"/>
            <w:left w:val="none" w:sz="0" w:space="0" w:color="auto"/>
            <w:bottom w:val="none" w:sz="0" w:space="0" w:color="auto"/>
            <w:right w:val="none" w:sz="0" w:space="0" w:color="auto"/>
          </w:divBdr>
        </w:div>
        <w:div w:id="1686055157">
          <w:marLeft w:val="480"/>
          <w:marRight w:val="0"/>
          <w:marTop w:val="0"/>
          <w:marBottom w:val="0"/>
          <w:divBdr>
            <w:top w:val="none" w:sz="0" w:space="0" w:color="auto"/>
            <w:left w:val="none" w:sz="0" w:space="0" w:color="auto"/>
            <w:bottom w:val="none" w:sz="0" w:space="0" w:color="auto"/>
            <w:right w:val="none" w:sz="0" w:space="0" w:color="auto"/>
          </w:divBdr>
        </w:div>
        <w:div w:id="1366834772">
          <w:marLeft w:val="480"/>
          <w:marRight w:val="0"/>
          <w:marTop w:val="0"/>
          <w:marBottom w:val="0"/>
          <w:divBdr>
            <w:top w:val="none" w:sz="0" w:space="0" w:color="auto"/>
            <w:left w:val="none" w:sz="0" w:space="0" w:color="auto"/>
            <w:bottom w:val="none" w:sz="0" w:space="0" w:color="auto"/>
            <w:right w:val="none" w:sz="0" w:space="0" w:color="auto"/>
          </w:divBdr>
        </w:div>
        <w:div w:id="1447499631">
          <w:marLeft w:val="480"/>
          <w:marRight w:val="0"/>
          <w:marTop w:val="0"/>
          <w:marBottom w:val="0"/>
          <w:divBdr>
            <w:top w:val="none" w:sz="0" w:space="0" w:color="auto"/>
            <w:left w:val="none" w:sz="0" w:space="0" w:color="auto"/>
            <w:bottom w:val="none" w:sz="0" w:space="0" w:color="auto"/>
            <w:right w:val="none" w:sz="0" w:space="0" w:color="auto"/>
          </w:divBdr>
        </w:div>
        <w:div w:id="1792361023">
          <w:marLeft w:val="480"/>
          <w:marRight w:val="0"/>
          <w:marTop w:val="0"/>
          <w:marBottom w:val="0"/>
          <w:divBdr>
            <w:top w:val="none" w:sz="0" w:space="0" w:color="auto"/>
            <w:left w:val="none" w:sz="0" w:space="0" w:color="auto"/>
            <w:bottom w:val="none" w:sz="0" w:space="0" w:color="auto"/>
            <w:right w:val="none" w:sz="0" w:space="0" w:color="auto"/>
          </w:divBdr>
        </w:div>
        <w:div w:id="1304238753">
          <w:marLeft w:val="480"/>
          <w:marRight w:val="0"/>
          <w:marTop w:val="0"/>
          <w:marBottom w:val="0"/>
          <w:divBdr>
            <w:top w:val="none" w:sz="0" w:space="0" w:color="auto"/>
            <w:left w:val="none" w:sz="0" w:space="0" w:color="auto"/>
            <w:bottom w:val="none" w:sz="0" w:space="0" w:color="auto"/>
            <w:right w:val="none" w:sz="0" w:space="0" w:color="auto"/>
          </w:divBdr>
        </w:div>
        <w:div w:id="1454204918">
          <w:marLeft w:val="480"/>
          <w:marRight w:val="0"/>
          <w:marTop w:val="0"/>
          <w:marBottom w:val="0"/>
          <w:divBdr>
            <w:top w:val="none" w:sz="0" w:space="0" w:color="auto"/>
            <w:left w:val="none" w:sz="0" w:space="0" w:color="auto"/>
            <w:bottom w:val="none" w:sz="0" w:space="0" w:color="auto"/>
            <w:right w:val="none" w:sz="0" w:space="0" w:color="auto"/>
          </w:divBdr>
        </w:div>
        <w:div w:id="1155992091">
          <w:marLeft w:val="480"/>
          <w:marRight w:val="0"/>
          <w:marTop w:val="0"/>
          <w:marBottom w:val="0"/>
          <w:divBdr>
            <w:top w:val="none" w:sz="0" w:space="0" w:color="auto"/>
            <w:left w:val="none" w:sz="0" w:space="0" w:color="auto"/>
            <w:bottom w:val="none" w:sz="0" w:space="0" w:color="auto"/>
            <w:right w:val="none" w:sz="0" w:space="0" w:color="auto"/>
          </w:divBdr>
        </w:div>
        <w:div w:id="107510692">
          <w:marLeft w:val="480"/>
          <w:marRight w:val="0"/>
          <w:marTop w:val="0"/>
          <w:marBottom w:val="0"/>
          <w:divBdr>
            <w:top w:val="none" w:sz="0" w:space="0" w:color="auto"/>
            <w:left w:val="none" w:sz="0" w:space="0" w:color="auto"/>
            <w:bottom w:val="none" w:sz="0" w:space="0" w:color="auto"/>
            <w:right w:val="none" w:sz="0" w:space="0" w:color="auto"/>
          </w:divBdr>
        </w:div>
        <w:div w:id="610236769">
          <w:marLeft w:val="480"/>
          <w:marRight w:val="0"/>
          <w:marTop w:val="0"/>
          <w:marBottom w:val="0"/>
          <w:divBdr>
            <w:top w:val="none" w:sz="0" w:space="0" w:color="auto"/>
            <w:left w:val="none" w:sz="0" w:space="0" w:color="auto"/>
            <w:bottom w:val="none" w:sz="0" w:space="0" w:color="auto"/>
            <w:right w:val="none" w:sz="0" w:space="0" w:color="auto"/>
          </w:divBdr>
        </w:div>
        <w:div w:id="1018392638">
          <w:marLeft w:val="480"/>
          <w:marRight w:val="0"/>
          <w:marTop w:val="0"/>
          <w:marBottom w:val="0"/>
          <w:divBdr>
            <w:top w:val="none" w:sz="0" w:space="0" w:color="auto"/>
            <w:left w:val="none" w:sz="0" w:space="0" w:color="auto"/>
            <w:bottom w:val="none" w:sz="0" w:space="0" w:color="auto"/>
            <w:right w:val="none" w:sz="0" w:space="0" w:color="auto"/>
          </w:divBdr>
        </w:div>
        <w:div w:id="1938707376">
          <w:marLeft w:val="480"/>
          <w:marRight w:val="0"/>
          <w:marTop w:val="0"/>
          <w:marBottom w:val="0"/>
          <w:divBdr>
            <w:top w:val="none" w:sz="0" w:space="0" w:color="auto"/>
            <w:left w:val="none" w:sz="0" w:space="0" w:color="auto"/>
            <w:bottom w:val="none" w:sz="0" w:space="0" w:color="auto"/>
            <w:right w:val="none" w:sz="0" w:space="0" w:color="auto"/>
          </w:divBdr>
        </w:div>
        <w:div w:id="1681199874">
          <w:marLeft w:val="480"/>
          <w:marRight w:val="0"/>
          <w:marTop w:val="0"/>
          <w:marBottom w:val="0"/>
          <w:divBdr>
            <w:top w:val="none" w:sz="0" w:space="0" w:color="auto"/>
            <w:left w:val="none" w:sz="0" w:space="0" w:color="auto"/>
            <w:bottom w:val="none" w:sz="0" w:space="0" w:color="auto"/>
            <w:right w:val="none" w:sz="0" w:space="0" w:color="auto"/>
          </w:divBdr>
        </w:div>
        <w:div w:id="1964312272">
          <w:marLeft w:val="480"/>
          <w:marRight w:val="0"/>
          <w:marTop w:val="0"/>
          <w:marBottom w:val="0"/>
          <w:divBdr>
            <w:top w:val="none" w:sz="0" w:space="0" w:color="auto"/>
            <w:left w:val="none" w:sz="0" w:space="0" w:color="auto"/>
            <w:bottom w:val="none" w:sz="0" w:space="0" w:color="auto"/>
            <w:right w:val="none" w:sz="0" w:space="0" w:color="auto"/>
          </w:divBdr>
        </w:div>
        <w:div w:id="42600792">
          <w:marLeft w:val="480"/>
          <w:marRight w:val="0"/>
          <w:marTop w:val="0"/>
          <w:marBottom w:val="0"/>
          <w:divBdr>
            <w:top w:val="none" w:sz="0" w:space="0" w:color="auto"/>
            <w:left w:val="none" w:sz="0" w:space="0" w:color="auto"/>
            <w:bottom w:val="none" w:sz="0" w:space="0" w:color="auto"/>
            <w:right w:val="none" w:sz="0" w:space="0" w:color="auto"/>
          </w:divBdr>
        </w:div>
        <w:div w:id="1970814990">
          <w:marLeft w:val="480"/>
          <w:marRight w:val="0"/>
          <w:marTop w:val="0"/>
          <w:marBottom w:val="0"/>
          <w:divBdr>
            <w:top w:val="none" w:sz="0" w:space="0" w:color="auto"/>
            <w:left w:val="none" w:sz="0" w:space="0" w:color="auto"/>
            <w:bottom w:val="none" w:sz="0" w:space="0" w:color="auto"/>
            <w:right w:val="none" w:sz="0" w:space="0" w:color="auto"/>
          </w:divBdr>
        </w:div>
        <w:div w:id="421755674">
          <w:marLeft w:val="480"/>
          <w:marRight w:val="0"/>
          <w:marTop w:val="0"/>
          <w:marBottom w:val="0"/>
          <w:divBdr>
            <w:top w:val="none" w:sz="0" w:space="0" w:color="auto"/>
            <w:left w:val="none" w:sz="0" w:space="0" w:color="auto"/>
            <w:bottom w:val="none" w:sz="0" w:space="0" w:color="auto"/>
            <w:right w:val="none" w:sz="0" w:space="0" w:color="auto"/>
          </w:divBdr>
        </w:div>
        <w:div w:id="1070663415">
          <w:marLeft w:val="480"/>
          <w:marRight w:val="0"/>
          <w:marTop w:val="0"/>
          <w:marBottom w:val="0"/>
          <w:divBdr>
            <w:top w:val="none" w:sz="0" w:space="0" w:color="auto"/>
            <w:left w:val="none" w:sz="0" w:space="0" w:color="auto"/>
            <w:bottom w:val="none" w:sz="0" w:space="0" w:color="auto"/>
            <w:right w:val="none" w:sz="0" w:space="0" w:color="auto"/>
          </w:divBdr>
        </w:div>
        <w:div w:id="262305944">
          <w:marLeft w:val="480"/>
          <w:marRight w:val="0"/>
          <w:marTop w:val="0"/>
          <w:marBottom w:val="0"/>
          <w:divBdr>
            <w:top w:val="none" w:sz="0" w:space="0" w:color="auto"/>
            <w:left w:val="none" w:sz="0" w:space="0" w:color="auto"/>
            <w:bottom w:val="none" w:sz="0" w:space="0" w:color="auto"/>
            <w:right w:val="none" w:sz="0" w:space="0" w:color="auto"/>
          </w:divBdr>
        </w:div>
        <w:div w:id="299918740">
          <w:marLeft w:val="480"/>
          <w:marRight w:val="0"/>
          <w:marTop w:val="0"/>
          <w:marBottom w:val="0"/>
          <w:divBdr>
            <w:top w:val="none" w:sz="0" w:space="0" w:color="auto"/>
            <w:left w:val="none" w:sz="0" w:space="0" w:color="auto"/>
            <w:bottom w:val="none" w:sz="0" w:space="0" w:color="auto"/>
            <w:right w:val="none" w:sz="0" w:space="0" w:color="auto"/>
          </w:divBdr>
        </w:div>
        <w:div w:id="369842340">
          <w:marLeft w:val="480"/>
          <w:marRight w:val="0"/>
          <w:marTop w:val="0"/>
          <w:marBottom w:val="0"/>
          <w:divBdr>
            <w:top w:val="none" w:sz="0" w:space="0" w:color="auto"/>
            <w:left w:val="none" w:sz="0" w:space="0" w:color="auto"/>
            <w:bottom w:val="none" w:sz="0" w:space="0" w:color="auto"/>
            <w:right w:val="none" w:sz="0" w:space="0" w:color="auto"/>
          </w:divBdr>
        </w:div>
        <w:div w:id="69624436">
          <w:marLeft w:val="480"/>
          <w:marRight w:val="0"/>
          <w:marTop w:val="0"/>
          <w:marBottom w:val="0"/>
          <w:divBdr>
            <w:top w:val="none" w:sz="0" w:space="0" w:color="auto"/>
            <w:left w:val="none" w:sz="0" w:space="0" w:color="auto"/>
            <w:bottom w:val="none" w:sz="0" w:space="0" w:color="auto"/>
            <w:right w:val="none" w:sz="0" w:space="0" w:color="auto"/>
          </w:divBdr>
        </w:div>
        <w:div w:id="2085835319">
          <w:marLeft w:val="480"/>
          <w:marRight w:val="0"/>
          <w:marTop w:val="0"/>
          <w:marBottom w:val="0"/>
          <w:divBdr>
            <w:top w:val="none" w:sz="0" w:space="0" w:color="auto"/>
            <w:left w:val="none" w:sz="0" w:space="0" w:color="auto"/>
            <w:bottom w:val="none" w:sz="0" w:space="0" w:color="auto"/>
            <w:right w:val="none" w:sz="0" w:space="0" w:color="auto"/>
          </w:divBdr>
        </w:div>
        <w:div w:id="172960429">
          <w:marLeft w:val="480"/>
          <w:marRight w:val="0"/>
          <w:marTop w:val="0"/>
          <w:marBottom w:val="0"/>
          <w:divBdr>
            <w:top w:val="none" w:sz="0" w:space="0" w:color="auto"/>
            <w:left w:val="none" w:sz="0" w:space="0" w:color="auto"/>
            <w:bottom w:val="none" w:sz="0" w:space="0" w:color="auto"/>
            <w:right w:val="none" w:sz="0" w:space="0" w:color="auto"/>
          </w:divBdr>
        </w:div>
        <w:div w:id="460344624">
          <w:marLeft w:val="480"/>
          <w:marRight w:val="0"/>
          <w:marTop w:val="0"/>
          <w:marBottom w:val="0"/>
          <w:divBdr>
            <w:top w:val="none" w:sz="0" w:space="0" w:color="auto"/>
            <w:left w:val="none" w:sz="0" w:space="0" w:color="auto"/>
            <w:bottom w:val="none" w:sz="0" w:space="0" w:color="auto"/>
            <w:right w:val="none" w:sz="0" w:space="0" w:color="auto"/>
          </w:divBdr>
        </w:div>
        <w:div w:id="745148377">
          <w:marLeft w:val="480"/>
          <w:marRight w:val="0"/>
          <w:marTop w:val="0"/>
          <w:marBottom w:val="0"/>
          <w:divBdr>
            <w:top w:val="none" w:sz="0" w:space="0" w:color="auto"/>
            <w:left w:val="none" w:sz="0" w:space="0" w:color="auto"/>
            <w:bottom w:val="none" w:sz="0" w:space="0" w:color="auto"/>
            <w:right w:val="none" w:sz="0" w:space="0" w:color="auto"/>
          </w:divBdr>
        </w:div>
        <w:div w:id="1242718139">
          <w:marLeft w:val="480"/>
          <w:marRight w:val="0"/>
          <w:marTop w:val="0"/>
          <w:marBottom w:val="0"/>
          <w:divBdr>
            <w:top w:val="none" w:sz="0" w:space="0" w:color="auto"/>
            <w:left w:val="none" w:sz="0" w:space="0" w:color="auto"/>
            <w:bottom w:val="none" w:sz="0" w:space="0" w:color="auto"/>
            <w:right w:val="none" w:sz="0" w:space="0" w:color="auto"/>
          </w:divBdr>
        </w:div>
        <w:div w:id="739988293">
          <w:marLeft w:val="480"/>
          <w:marRight w:val="0"/>
          <w:marTop w:val="0"/>
          <w:marBottom w:val="0"/>
          <w:divBdr>
            <w:top w:val="none" w:sz="0" w:space="0" w:color="auto"/>
            <w:left w:val="none" w:sz="0" w:space="0" w:color="auto"/>
            <w:bottom w:val="none" w:sz="0" w:space="0" w:color="auto"/>
            <w:right w:val="none" w:sz="0" w:space="0" w:color="auto"/>
          </w:divBdr>
        </w:div>
        <w:div w:id="908879924">
          <w:marLeft w:val="480"/>
          <w:marRight w:val="0"/>
          <w:marTop w:val="0"/>
          <w:marBottom w:val="0"/>
          <w:divBdr>
            <w:top w:val="none" w:sz="0" w:space="0" w:color="auto"/>
            <w:left w:val="none" w:sz="0" w:space="0" w:color="auto"/>
            <w:bottom w:val="none" w:sz="0" w:space="0" w:color="auto"/>
            <w:right w:val="none" w:sz="0" w:space="0" w:color="auto"/>
          </w:divBdr>
        </w:div>
        <w:div w:id="339740894">
          <w:marLeft w:val="480"/>
          <w:marRight w:val="0"/>
          <w:marTop w:val="0"/>
          <w:marBottom w:val="0"/>
          <w:divBdr>
            <w:top w:val="none" w:sz="0" w:space="0" w:color="auto"/>
            <w:left w:val="none" w:sz="0" w:space="0" w:color="auto"/>
            <w:bottom w:val="none" w:sz="0" w:space="0" w:color="auto"/>
            <w:right w:val="none" w:sz="0" w:space="0" w:color="auto"/>
          </w:divBdr>
        </w:div>
        <w:div w:id="1331979359">
          <w:marLeft w:val="480"/>
          <w:marRight w:val="0"/>
          <w:marTop w:val="0"/>
          <w:marBottom w:val="0"/>
          <w:divBdr>
            <w:top w:val="none" w:sz="0" w:space="0" w:color="auto"/>
            <w:left w:val="none" w:sz="0" w:space="0" w:color="auto"/>
            <w:bottom w:val="none" w:sz="0" w:space="0" w:color="auto"/>
            <w:right w:val="none" w:sz="0" w:space="0" w:color="auto"/>
          </w:divBdr>
        </w:div>
        <w:div w:id="1883053802">
          <w:marLeft w:val="480"/>
          <w:marRight w:val="0"/>
          <w:marTop w:val="0"/>
          <w:marBottom w:val="0"/>
          <w:divBdr>
            <w:top w:val="none" w:sz="0" w:space="0" w:color="auto"/>
            <w:left w:val="none" w:sz="0" w:space="0" w:color="auto"/>
            <w:bottom w:val="none" w:sz="0" w:space="0" w:color="auto"/>
            <w:right w:val="none" w:sz="0" w:space="0" w:color="auto"/>
          </w:divBdr>
        </w:div>
        <w:div w:id="1772241323">
          <w:marLeft w:val="480"/>
          <w:marRight w:val="0"/>
          <w:marTop w:val="0"/>
          <w:marBottom w:val="0"/>
          <w:divBdr>
            <w:top w:val="none" w:sz="0" w:space="0" w:color="auto"/>
            <w:left w:val="none" w:sz="0" w:space="0" w:color="auto"/>
            <w:bottom w:val="none" w:sz="0" w:space="0" w:color="auto"/>
            <w:right w:val="none" w:sz="0" w:space="0" w:color="auto"/>
          </w:divBdr>
        </w:div>
        <w:div w:id="2122920624">
          <w:marLeft w:val="480"/>
          <w:marRight w:val="0"/>
          <w:marTop w:val="0"/>
          <w:marBottom w:val="0"/>
          <w:divBdr>
            <w:top w:val="none" w:sz="0" w:space="0" w:color="auto"/>
            <w:left w:val="none" w:sz="0" w:space="0" w:color="auto"/>
            <w:bottom w:val="none" w:sz="0" w:space="0" w:color="auto"/>
            <w:right w:val="none" w:sz="0" w:space="0" w:color="auto"/>
          </w:divBdr>
        </w:div>
        <w:div w:id="1546676175">
          <w:marLeft w:val="480"/>
          <w:marRight w:val="0"/>
          <w:marTop w:val="0"/>
          <w:marBottom w:val="0"/>
          <w:divBdr>
            <w:top w:val="none" w:sz="0" w:space="0" w:color="auto"/>
            <w:left w:val="none" w:sz="0" w:space="0" w:color="auto"/>
            <w:bottom w:val="none" w:sz="0" w:space="0" w:color="auto"/>
            <w:right w:val="none" w:sz="0" w:space="0" w:color="auto"/>
          </w:divBdr>
        </w:div>
        <w:div w:id="1844934183">
          <w:marLeft w:val="480"/>
          <w:marRight w:val="0"/>
          <w:marTop w:val="0"/>
          <w:marBottom w:val="0"/>
          <w:divBdr>
            <w:top w:val="none" w:sz="0" w:space="0" w:color="auto"/>
            <w:left w:val="none" w:sz="0" w:space="0" w:color="auto"/>
            <w:bottom w:val="none" w:sz="0" w:space="0" w:color="auto"/>
            <w:right w:val="none" w:sz="0" w:space="0" w:color="auto"/>
          </w:divBdr>
        </w:div>
        <w:div w:id="1684210647">
          <w:marLeft w:val="480"/>
          <w:marRight w:val="0"/>
          <w:marTop w:val="0"/>
          <w:marBottom w:val="0"/>
          <w:divBdr>
            <w:top w:val="none" w:sz="0" w:space="0" w:color="auto"/>
            <w:left w:val="none" w:sz="0" w:space="0" w:color="auto"/>
            <w:bottom w:val="none" w:sz="0" w:space="0" w:color="auto"/>
            <w:right w:val="none" w:sz="0" w:space="0" w:color="auto"/>
          </w:divBdr>
        </w:div>
        <w:div w:id="784929357">
          <w:marLeft w:val="480"/>
          <w:marRight w:val="0"/>
          <w:marTop w:val="0"/>
          <w:marBottom w:val="0"/>
          <w:divBdr>
            <w:top w:val="none" w:sz="0" w:space="0" w:color="auto"/>
            <w:left w:val="none" w:sz="0" w:space="0" w:color="auto"/>
            <w:bottom w:val="none" w:sz="0" w:space="0" w:color="auto"/>
            <w:right w:val="none" w:sz="0" w:space="0" w:color="auto"/>
          </w:divBdr>
        </w:div>
        <w:div w:id="1866823031">
          <w:marLeft w:val="480"/>
          <w:marRight w:val="0"/>
          <w:marTop w:val="0"/>
          <w:marBottom w:val="0"/>
          <w:divBdr>
            <w:top w:val="none" w:sz="0" w:space="0" w:color="auto"/>
            <w:left w:val="none" w:sz="0" w:space="0" w:color="auto"/>
            <w:bottom w:val="none" w:sz="0" w:space="0" w:color="auto"/>
            <w:right w:val="none" w:sz="0" w:space="0" w:color="auto"/>
          </w:divBdr>
        </w:div>
        <w:div w:id="265696266">
          <w:marLeft w:val="480"/>
          <w:marRight w:val="0"/>
          <w:marTop w:val="0"/>
          <w:marBottom w:val="0"/>
          <w:divBdr>
            <w:top w:val="none" w:sz="0" w:space="0" w:color="auto"/>
            <w:left w:val="none" w:sz="0" w:space="0" w:color="auto"/>
            <w:bottom w:val="none" w:sz="0" w:space="0" w:color="auto"/>
            <w:right w:val="none" w:sz="0" w:space="0" w:color="auto"/>
          </w:divBdr>
        </w:div>
        <w:div w:id="123274089">
          <w:marLeft w:val="480"/>
          <w:marRight w:val="0"/>
          <w:marTop w:val="0"/>
          <w:marBottom w:val="0"/>
          <w:divBdr>
            <w:top w:val="none" w:sz="0" w:space="0" w:color="auto"/>
            <w:left w:val="none" w:sz="0" w:space="0" w:color="auto"/>
            <w:bottom w:val="none" w:sz="0" w:space="0" w:color="auto"/>
            <w:right w:val="none" w:sz="0" w:space="0" w:color="auto"/>
          </w:divBdr>
        </w:div>
        <w:div w:id="1255240482">
          <w:marLeft w:val="480"/>
          <w:marRight w:val="0"/>
          <w:marTop w:val="0"/>
          <w:marBottom w:val="0"/>
          <w:divBdr>
            <w:top w:val="none" w:sz="0" w:space="0" w:color="auto"/>
            <w:left w:val="none" w:sz="0" w:space="0" w:color="auto"/>
            <w:bottom w:val="none" w:sz="0" w:space="0" w:color="auto"/>
            <w:right w:val="none" w:sz="0" w:space="0" w:color="auto"/>
          </w:divBdr>
        </w:div>
        <w:div w:id="42414946">
          <w:marLeft w:val="480"/>
          <w:marRight w:val="0"/>
          <w:marTop w:val="0"/>
          <w:marBottom w:val="0"/>
          <w:divBdr>
            <w:top w:val="none" w:sz="0" w:space="0" w:color="auto"/>
            <w:left w:val="none" w:sz="0" w:space="0" w:color="auto"/>
            <w:bottom w:val="none" w:sz="0" w:space="0" w:color="auto"/>
            <w:right w:val="none" w:sz="0" w:space="0" w:color="auto"/>
          </w:divBdr>
        </w:div>
        <w:div w:id="737049607">
          <w:marLeft w:val="480"/>
          <w:marRight w:val="0"/>
          <w:marTop w:val="0"/>
          <w:marBottom w:val="0"/>
          <w:divBdr>
            <w:top w:val="none" w:sz="0" w:space="0" w:color="auto"/>
            <w:left w:val="none" w:sz="0" w:space="0" w:color="auto"/>
            <w:bottom w:val="none" w:sz="0" w:space="0" w:color="auto"/>
            <w:right w:val="none" w:sz="0" w:space="0" w:color="auto"/>
          </w:divBdr>
        </w:div>
        <w:div w:id="250285822">
          <w:marLeft w:val="480"/>
          <w:marRight w:val="0"/>
          <w:marTop w:val="0"/>
          <w:marBottom w:val="0"/>
          <w:divBdr>
            <w:top w:val="none" w:sz="0" w:space="0" w:color="auto"/>
            <w:left w:val="none" w:sz="0" w:space="0" w:color="auto"/>
            <w:bottom w:val="none" w:sz="0" w:space="0" w:color="auto"/>
            <w:right w:val="none" w:sz="0" w:space="0" w:color="auto"/>
          </w:divBdr>
        </w:div>
        <w:div w:id="618295401">
          <w:marLeft w:val="480"/>
          <w:marRight w:val="0"/>
          <w:marTop w:val="0"/>
          <w:marBottom w:val="0"/>
          <w:divBdr>
            <w:top w:val="none" w:sz="0" w:space="0" w:color="auto"/>
            <w:left w:val="none" w:sz="0" w:space="0" w:color="auto"/>
            <w:bottom w:val="none" w:sz="0" w:space="0" w:color="auto"/>
            <w:right w:val="none" w:sz="0" w:space="0" w:color="auto"/>
          </w:divBdr>
        </w:div>
        <w:div w:id="1088310598">
          <w:marLeft w:val="480"/>
          <w:marRight w:val="0"/>
          <w:marTop w:val="0"/>
          <w:marBottom w:val="0"/>
          <w:divBdr>
            <w:top w:val="none" w:sz="0" w:space="0" w:color="auto"/>
            <w:left w:val="none" w:sz="0" w:space="0" w:color="auto"/>
            <w:bottom w:val="none" w:sz="0" w:space="0" w:color="auto"/>
            <w:right w:val="none" w:sz="0" w:space="0" w:color="auto"/>
          </w:divBdr>
        </w:div>
        <w:div w:id="509371506">
          <w:marLeft w:val="480"/>
          <w:marRight w:val="0"/>
          <w:marTop w:val="0"/>
          <w:marBottom w:val="0"/>
          <w:divBdr>
            <w:top w:val="none" w:sz="0" w:space="0" w:color="auto"/>
            <w:left w:val="none" w:sz="0" w:space="0" w:color="auto"/>
            <w:bottom w:val="none" w:sz="0" w:space="0" w:color="auto"/>
            <w:right w:val="none" w:sz="0" w:space="0" w:color="auto"/>
          </w:divBdr>
        </w:div>
        <w:div w:id="366490637">
          <w:marLeft w:val="480"/>
          <w:marRight w:val="0"/>
          <w:marTop w:val="0"/>
          <w:marBottom w:val="0"/>
          <w:divBdr>
            <w:top w:val="none" w:sz="0" w:space="0" w:color="auto"/>
            <w:left w:val="none" w:sz="0" w:space="0" w:color="auto"/>
            <w:bottom w:val="none" w:sz="0" w:space="0" w:color="auto"/>
            <w:right w:val="none" w:sz="0" w:space="0" w:color="auto"/>
          </w:divBdr>
        </w:div>
        <w:div w:id="1690567472">
          <w:marLeft w:val="480"/>
          <w:marRight w:val="0"/>
          <w:marTop w:val="0"/>
          <w:marBottom w:val="0"/>
          <w:divBdr>
            <w:top w:val="none" w:sz="0" w:space="0" w:color="auto"/>
            <w:left w:val="none" w:sz="0" w:space="0" w:color="auto"/>
            <w:bottom w:val="none" w:sz="0" w:space="0" w:color="auto"/>
            <w:right w:val="none" w:sz="0" w:space="0" w:color="auto"/>
          </w:divBdr>
        </w:div>
        <w:div w:id="163713835">
          <w:marLeft w:val="480"/>
          <w:marRight w:val="0"/>
          <w:marTop w:val="0"/>
          <w:marBottom w:val="0"/>
          <w:divBdr>
            <w:top w:val="none" w:sz="0" w:space="0" w:color="auto"/>
            <w:left w:val="none" w:sz="0" w:space="0" w:color="auto"/>
            <w:bottom w:val="none" w:sz="0" w:space="0" w:color="auto"/>
            <w:right w:val="none" w:sz="0" w:space="0" w:color="auto"/>
          </w:divBdr>
        </w:div>
        <w:div w:id="1004893227">
          <w:marLeft w:val="480"/>
          <w:marRight w:val="0"/>
          <w:marTop w:val="0"/>
          <w:marBottom w:val="0"/>
          <w:divBdr>
            <w:top w:val="none" w:sz="0" w:space="0" w:color="auto"/>
            <w:left w:val="none" w:sz="0" w:space="0" w:color="auto"/>
            <w:bottom w:val="none" w:sz="0" w:space="0" w:color="auto"/>
            <w:right w:val="none" w:sz="0" w:space="0" w:color="auto"/>
          </w:divBdr>
        </w:div>
        <w:div w:id="1093546275">
          <w:marLeft w:val="480"/>
          <w:marRight w:val="0"/>
          <w:marTop w:val="0"/>
          <w:marBottom w:val="0"/>
          <w:divBdr>
            <w:top w:val="none" w:sz="0" w:space="0" w:color="auto"/>
            <w:left w:val="none" w:sz="0" w:space="0" w:color="auto"/>
            <w:bottom w:val="none" w:sz="0" w:space="0" w:color="auto"/>
            <w:right w:val="none" w:sz="0" w:space="0" w:color="auto"/>
          </w:divBdr>
        </w:div>
        <w:div w:id="1584607008">
          <w:marLeft w:val="480"/>
          <w:marRight w:val="0"/>
          <w:marTop w:val="0"/>
          <w:marBottom w:val="0"/>
          <w:divBdr>
            <w:top w:val="none" w:sz="0" w:space="0" w:color="auto"/>
            <w:left w:val="none" w:sz="0" w:space="0" w:color="auto"/>
            <w:bottom w:val="none" w:sz="0" w:space="0" w:color="auto"/>
            <w:right w:val="none" w:sz="0" w:space="0" w:color="auto"/>
          </w:divBdr>
        </w:div>
        <w:div w:id="2139714142">
          <w:marLeft w:val="480"/>
          <w:marRight w:val="0"/>
          <w:marTop w:val="0"/>
          <w:marBottom w:val="0"/>
          <w:divBdr>
            <w:top w:val="none" w:sz="0" w:space="0" w:color="auto"/>
            <w:left w:val="none" w:sz="0" w:space="0" w:color="auto"/>
            <w:bottom w:val="none" w:sz="0" w:space="0" w:color="auto"/>
            <w:right w:val="none" w:sz="0" w:space="0" w:color="auto"/>
          </w:divBdr>
        </w:div>
        <w:div w:id="1770659228">
          <w:marLeft w:val="480"/>
          <w:marRight w:val="0"/>
          <w:marTop w:val="0"/>
          <w:marBottom w:val="0"/>
          <w:divBdr>
            <w:top w:val="none" w:sz="0" w:space="0" w:color="auto"/>
            <w:left w:val="none" w:sz="0" w:space="0" w:color="auto"/>
            <w:bottom w:val="none" w:sz="0" w:space="0" w:color="auto"/>
            <w:right w:val="none" w:sz="0" w:space="0" w:color="auto"/>
          </w:divBdr>
        </w:div>
        <w:div w:id="1747068307">
          <w:marLeft w:val="480"/>
          <w:marRight w:val="0"/>
          <w:marTop w:val="0"/>
          <w:marBottom w:val="0"/>
          <w:divBdr>
            <w:top w:val="none" w:sz="0" w:space="0" w:color="auto"/>
            <w:left w:val="none" w:sz="0" w:space="0" w:color="auto"/>
            <w:bottom w:val="none" w:sz="0" w:space="0" w:color="auto"/>
            <w:right w:val="none" w:sz="0" w:space="0" w:color="auto"/>
          </w:divBdr>
        </w:div>
        <w:div w:id="851795724">
          <w:marLeft w:val="480"/>
          <w:marRight w:val="0"/>
          <w:marTop w:val="0"/>
          <w:marBottom w:val="0"/>
          <w:divBdr>
            <w:top w:val="none" w:sz="0" w:space="0" w:color="auto"/>
            <w:left w:val="none" w:sz="0" w:space="0" w:color="auto"/>
            <w:bottom w:val="none" w:sz="0" w:space="0" w:color="auto"/>
            <w:right w:val="none" w:sz="0" w:space="0" w:color="auto"/>
          </w:divBdr>
        </w:div>
        <w:div w:id="1752464292">
          <w:marLeft w:val="480"/>
          <w:marRight w:val="0"/>
          <w:marTop w:val="0"/>
          <w:marBottom w:val="0"/>
          <w:divBdr>
            <w:top w:val="none" w:sz="0" w:space="0" w:color="auto"/>
            <w:left w:val="none" w:sz="0" w:space="0" w:color="auto"/>
            <w:bottom w:val="none" w:sz="0" w:space="0" w:color="auto"/>
            <w:right w:val="none" w:sz="0" w:space="0" w:color="auto"/>
          </w:divBdr>
        </w:div>
        <w:div w:id="529562636">
          <w:marLeft w:val="480"/>
          <w:marRight w:val="0"/>
          <w:marTop w:val="0"/>
          <w:marBottom w:val="0"/>
          <w:divBdr>
            <w:top w:val="none" w:sz="0" w:space="0" w:color="auto"/>
            <w:left w:val="none" w:sz="0" w:space="0" w:color="auto"/>
            <w:bottom w:val="none" w:sz="0" w:space="0" w:color="auto"/>
            <w:right w:val="none" w:sz="0" w:space="0" w:color="auto"/>
          </w:divBdr>
        </w:div>
        <w:div w:id="1884753319">
          <w:marLeft w:val="480"/>
          <w:marRight w:val="0"/>
          <w:marTop w:val="0"/>
          <w:marBottom w:val="0"/>
          <w:divBdr>
            <w:top w:val="none" w:sz="0" w:space="0" w:color="auto"/>
            <w:left w:val="none" w:sz="0" w:space="0" w:color="auto"/>
            <w:bottom w:val="none" w:sz="0" w:space="0" w:color="auto"/>
            <w:right w:val="none" w:sz="0" w:space="0" w:color="auto"/>
          </w:divBdr>
        </w:div>
        <w:div w:id="1864632725">
          <w:marLeft w:val="480"/>
          <w:marRight w:val="0"/>
          <w:marTop w:val="0"/>
          <w:marBottom w:val="0"/>
          <w:divBdr>
            <w:top w:val="none" w:sz="0" w:space="0" w:color="auto"/>
            <w:left w:val="none" w:sz="0" w:space="0" w:color="auto"/>
            <w:bottom w:val="none" w:sz="0" w:space="0" w:color="auto"/>
            <w:right w:val="none" w:sz="0" w:space="0" w:color="auto"/>
          </w:divBdr>
        </w:div>
        <w:div w:id="2137942886">
          <w:marLeft w:val="480"/>
          <w:marRight w:val="0"/>
          <w:marTop w:val="0"/>
          <w:marBottom w:val="0"/>
          <w:divBdr>
            <w:top w:val="none" w:sz="0" w:space="0" w:color="auto"/>
            <w:left w:val="none" w:sz="0" w:space="0" w:color="auto"/>
            <w:bottom w:val="none" w:sz="0" w:space="0" w:color="auto"/>
            <w:right w:val="none" w:sz="0" w:space="0" w:color="auto"/>
          </w:divBdr>
        </w:div>
      </w:divsChild>
    </w:div>
    <w:div w:id="69622886">
      <w:bodyDiv w:val="1"/>
      <w:marLeft w:val="0"/>
      <w:marRight w:val="0"/>
      <w:marTop w:val="0"/>
      <w:marBottom w:val="0"/>
      <w:divBdr>
        <w:top w:val="none" w:sz="0" w:space="0" w:color="auto"/>
        <w:left w:val="none" w:sz="0" w:space="0" w:color="auto"/>
        <w:bottom w:val="none" w:sz="0" w:space="0" w:color="auto"/>
        <w:right w:val="none" w:sz="0" w:space="0" w:color="auto"/>
      </w:divBdr>
    </w:div>
    <w:div w:id="75128573">
      <w:bodyDiv w:val="1"/>
      <w:marLeft w:val="0"/>
      <w:marRight w:val="0"/>
      <w:marTop w:val="0"/>
      <w:marBottom w:val="0"/>
      <w:divBdr>
        <w:top w:val="none" w:sz="0" w:space="0" w:color="auto"/>
        <w:left w:val="none" w:sz="0" w:space="0" w:color="auto"/>
        <w:bottom w:val="none" w:sz="0" w:space="0" w:color="auto"/>
        <w:right w:val="none" w:sz="0" w:space="0" w:color="auto"/>
      </w:divBdr>
    </w:div>
    <w:div w:id="80806556">
      <w:bodyDiv w:val="1"/>
      <w:marLeft w:val="0"/>
      <w:marRight w:val="0"/>
      <w:marTop w:val="0"/>
      <w:marBottom w:val="0"/>
      <w:divBdr>
        <w:top w:val="none" w:sz="0" w:space="0" w:color="auto"/>
        <w:left w:val="none" w:sz="0" w:space="0" w:color="auto"/>
        <w:bottom w:val="none" w:sz="0" w:space="0" w:color="auto"/>
        <w:right w:val="none" w:sz="0" w:space="0" w:color="auto"/>
      </w:divBdr>
      <w:divsChild>
        <w:div w:id="2093161434">
          <w:marLeft w:val="480"/>
          <w:marRight w:val="0"/>
          <w:marTop w:val="0"/>
          <w:marBottom w:val="0"/>
          <w:divBdr>
            <w:top w:val="none" w:sz="0" w:space="0" w:color="auto"/>
            <w:left w:val="none" w:sz="0" w:space="0" w:color="auto"/>
            <w:bottom w:val="none" w:sz="0" w:space="0" w:color="auto"/>
            <w:right w:val="none" w:sz="0" w:space="0" w:color="auto"/>
          </w:divBdr>
        </w:div>
        <w:div w:id="993221221">
          <w:marLeft w:val="480"/>
          <w:marRight w:val="0"/>
          <w:marTop w:val="0"/>
          <w:marBottom w:val="0"/>
          <w:divBdr>
            <w:top w:val="none" w:sz="0" w:space="0" w:color="auto"/>
            <w:left w:val="none" w:sz="0" w:space="0" w:color="auto"/>
            <w:bottom w:val="none" w:sz="0" w:space="0" w:color="auto"/>
            <w:right w:val="none" w:sz="0" w:space="0" w:color="auto"/>
          </w:divBdr>
        </w:div>
        <w:div w:id="1203440259">
          <w:marLeft w:val="480"/>
          <w:marRight w:val="0"/>
          <w:marTop w:val="0"/>
          <w:marBottom w:val="0"/>
          <w:divBdr>
            <w:top w:val="none" w:sz="0" w:space="0" w:color="auto"/>
            <w:left w:val="none" w:sz="0" w:space="0" w:color="auto"/>
            <w:bottom w:val="none" w:sz="0" w:space="0" w:color="auto"/>
            <w:right w:val="none" w:sz="0" w:space="0" w:color="auto"/>
          </w:divBdr>
        </w:div>
        <w:div w:id="1455128525">
          <w:marLeft w:val="480"/>
          <w:marRight w:val="0"/>
          <w:marTop w:val="0"/>
          <w:marBottom w:val="0"/>
          <w:divBdr>
            <w:top w:val="none" w:sz="0" w:space="0" w:color="auto"/>
            <w:left w:val="none" w:sz="0" w:space="0" w:color="auto"/>
            <w:bottom w:val="none" w:sz="0" w:space="0" w:color="auto"/>
            <w:right w:val="none" w:sz="0" w:space="0" w:color="auto"/>
          </w:divBdr>
        </w:div>
        <w:div w:id="2082941793">
          <w:marLeft w:val="480"/>
          <w:marRight w:val="0"/>
          <w:marTop w:val="0"/>
          <w:marBottom w:val="0"/>
          <w:divBdr>
            <w:top w:val="none" w:sz="0" w:space="0" w:color="auto"/>
            <w:left w:val="none" w:sz="0" w:space="0" w:color="auto"/>
            <w:bottom w:val="none" w:sz="0" w:space="0" w:color="auto"/>
            <w:right w:val="none" w:sz="0" w:space="0" w:color="auto"/>
          </w:divBdr>
        </w:div>
        <w:div w:id="1417941396">
          <w:marLeft w:val="480"/>
          <w:marRight w:val="0"/>
          <w:marTop w:val="0"/>
          <w:marBottom w:val="0"/>
          <w:divBdr>
            <w:top w:val="none" w:sz="0" w:space="0" w:color="auto"/>
            <w:left w:val="none" w:sz="0" w:space="0" w:color="auto"/>
            <w:bottom w:val="none" w:sz="0" w:space="0" w:color="auto"/>
            <w:right w:val="none" w:sz="0" w:space="0" w:color="auto"/>
          </w:divBdr>
        </w:div>
        <w:div w:id="1084648517">
          <w:marLeft w:val="480"/>
          <w:marRight w:val="0"/>
          <w:marTop w:val="0"/>
          <w:marBottom w:val="0"/>
          <w:divBdr>
            <w:top w:val="none" w:sz="0" w:space="0" w:color="auto"/>
            <w:left w:val="none" w:sz="0" w:space="0" w:color="auto"/>
            <w:bottom w:val="none" w:sz="0" w:space="0" w:color="auto"/>
            <w:right w:val="none" w:sz="0" w:space="0" w:color="auto"/>
          </w:divBdr>
        </w:div>
        <w:div w:id="878862870">
          <w:marLeft w:val="480"/>
          <w:marRight w:val="0"/>
          <w:marTop w:val="0"/>
          <w:marBottom w:val="0"/>
          <w:divBdr>
            <w:top w:val="none" w:sz="0" w:space="0" w:color="auto"/>
            <w:left w:val="none" w:sz="0" w:space="0" w:color="auto"/>
            <w:bottom w:val="none" w:sz="0" w:space="0" w:color="auto"/>
            <w:right w:val="none" w:sz="0" w:space="0" w:color="auto"/>
          </w:divBdr>
        </w:div>
        <w:div w:id="1732577785">
          <w:marLeft w:val="480"/>
          <w:marRight w:val="0"/>
          <w:marTop w:val="0"/>
          <w:marBottom w:val="0"/>
          <w:divBdr>
            <w:top w:val="none" w:sz="0" w:space="0" w:color="auto"/>
            <w:left w:val="none" w:sz="0" w:space="0" w:color="auto"/>
            <w:bottom w:val="none" w:sz="0" w:space="0" w:color="auto"/>
            <w:right w:val="none" w:sz="0" w:space="0" w:color="auto"/>
          </w:divBdr>
        </w:div>
        <w:div w:id="1288243401">
          <w:marLeft w:val="480"/>
          <w:marRight w:val="0"/>
          <w:marTop w:val="0"/>
          <w:marBottom w:val="0"/>
          <w:divBdr>
            <w:top w:val="none" w:sz="0" w:space="0" w:color="auto"/>
            <w:left w:val="none" w:sz="0" w:space="0" w:color="auto"/>
            <w:bottom w:val="none" w:sz="0" w:space="0" w:color="auto"/>
            <w:right w:val="none" w:sz="0" w:space="0" w:color="auto"/>
          </w:divBdr>
        </w:div>
        <w:div w:id="1498231831">
          <w:marLeft w:val="480"/>
          <w:marRight w:val="0"/>
          <w:marTop w:val="0"/>
          <w:marBottom w:val="0"/>
          <w:divBdr>
            <w:top w:val="none" w:sz="0" w:space="0" w:color="auto"/>
            <w:left w:val="none" w:sz="0" w:space="0" w:color="auto"/>
            <w:bottom w:val="none" w:sz="0" w:space="0" w:color="auto"/>
            <w:right w:val="none" w:sz="0" w:space="0" w:color="auto"/>
          </w:divBdr>
        </w:div>
        <w:div w:id="734275614">
          <w:marLeft w:val="480"/>
          <w:marRight w:val="0"/>
          <w:marTop w:val="0"/>
          <w:marBottom w:val="0"/>
          <w:divBdr>
            <w:top w:val="none" w:sz="0" w:space="0" w:color="auto"/>
            <w:left w:val="none" w:sz="0" w:space="0" w:color="auto"/>
            <w:bottom w:val="none" w:sz="0" w:space="0" w:color="auto"/>
            <w:right w:val="none" w:sz="0" w:space="0" w:color="auto"/>
          </w:divBdr>
        </w:div>
        <w:div w:id="1268927771">
          <w:marLeft w:val="480"/>
          <w:marRight w:val="0"/>
          <w:marTop w:val="0"/>
          <w:marBottom w:val="0"/>
          <w:divBdr>
            <w:top w:val="none" w:sz="0" w:space="0" w:color="auto"/>
            <w:left w:val="none" w:sz="0" w:space="0" w:color="auto"/>
            <w:bottom w:val="none" w:sz="0" w:space="0" w:color="auto"/>
            <w:right w:val="none" w:sz="0" w:space="0" w:color="auto"/>
          </w:divBdr>
        </w:div>
        <w:div w:id="2095273574">
          <w:marLeft w:val="480"/>
          <w:marRight w:val="0"/>
          <w:marTop w:val="0"/>
          <w:marBottom w:val="0"/>
          <w:divBdr>
            <w:top w:val="none" w:sz="0" w:space="0" w:color="auto"/>
            <w:left w:val="none" w:sz="0" w:space="0" w:color="auto"/>
            <w:bottom w:val="none" w:sz="0" w:space="0" w:color="auto"/>
            <w:right w:val="none" w:sz="0" w:space="0" w:color="auto"/>
          </w:divBdr>
        </w:div>
        <w:div w:id="230576512">
          <w:marLeft w:val="480"/>
          <w:marRight w:val="0"/>
          <w:marTop w:val="0"/>
          <w:marBottom w:val="0"/>
          <w:divBdr>
            <w:top w:val="none" w:sz="0" w:space="0" w:color="auto"/>
            <w:left w:val="none" w:sz="0" w:space="0" w:color="auto"/>
            <w:bottom w:val="none" w:sz="0" w:space="0" w:color="auto"/>
            <w:right w:val="none" w:sz="0" w:space="0" w:color="auto"/>
          </w:divBdr>
        </w:div>
        <w:div w:id="955255580">
          <w:marLeft w:val="480"/>
          <w:marRight w:val="0"/>
          <w:marTop w:val="0"/>
          <w:marBottom w:val="0"/>
          <w:divBdr>
            <w:top w:val="none" w:sz="0" w:space="0" w:color="auto"/>
            <w:left w:val="none" w:sz="0" w:space="0" w:color="auto"/>
            <w:bottom w:val="none" w:sz="0" w:space="0" w:color="auto"/>
            <w:right w:val="none" w:sz="0" w:space="0" w:color="auto"/>
          </w:divBdr>
        </w:div>
        <w:div w:id="1560436697">
          <w:marLeft w:val="480"/>
          <w:marRight w:val="0"/>
          <w:marTop w:val="0"/>
          <w:marBottom w:val="0"/>
          <w:divBdr>
            <w:top w:val="none" w:sz="0" w:space="0" w:color="auto"/>
            <w:left w:val="none" w:sz="0" w:space="0" w:color="auto"/>
            <w:bottom w:val="none" w:sz="0" w:space="0" w:color="auto"/>
            <w:right w:val="none" w:sz="0" w:space="0" w:color="auto"/>
          </w:divBdr>
        </w:div>
        <w:div w:id="1358460767">
          <w:marLeft w:val="480"/>
          <w:marRight w:val="0"/>
          <w:marTop w:val="0"/>
          <w:marBottom w:val="0"/>
          <w:divBdr>
            <w:top w:val="none" w:sz="0" w:space="0" w:color="auto"/>
            <w:left w:val="none" w:sz="0" w:space="0" w:color="auto"/>
            <w:bottom w:val="none" w:sz="0" w:space="0" w:color="auto"/>
            <w:right w:val="none" w:sz="0" w:space="0" w:color="auto"/>
          </w:divBdr>
        </w:div>
        <w:div w:id="11230231">
          <w:marLeft w:val="480"/>
          <w:marRight w:val="0"/>
          <w:marTop w:val="0"/>
          <w:marBottom w:val="0"/>
          <w:divBdr>
            <w:top w:val="none" w:sz="0" w:space="0" w:color="auto"/>
            <w:left w:val="none" w:sz="0" w:space="0" w:color="auto"/>
            <w:bottom w:val="none" w:sz="0" w:space="0" w:color="auto"/>
            <w:right w:val="none" w:sz="0" w:space="0" w:color="auto"/>
          </w:divBdr>
        </w:div>
        <w:div w:id="701634534">
          <w:marLeft w:val="480"/>
          <w:marRight w:val="0"/>
          <w:marTop w:val="0"/>
          <w:marBottom w:val="0"/>
          <w:divBdr>
            <w:top w:val="none" w:sz="0" w:space="0" w:color="auto"/>
            <w:left w:val="none" w:sz="0" w:space="0" w:color="auto"/>
            <w:bottom w:val="none" w:sz="0" w:space="0" w:color="auto"/>
            <w:right w:val="none" w:sz="0" w:space="0" w:color="auto"/>
          </w:divBdr>
        </w:div>
        <w:div w:id="472139810">
          <w:marLeft w:val="480"/>
          <w:marRight w:val="0"/>
          <w:marTop w:val="0"/>
          <w:marBottom w:val="0"/>
          <w:divBdr>
            <w:top w:val="none" w:sz="0" w:space="0" w:color="auto"/>
            <w:left w:val="none" w:sz="0" w:space="0" w:color="auto"/>
            <w:bottom w:val="none" w:sz="0" w:space="0" w:color="auto"/>
            <w:right w:val="none" w:sz="0" w:space="0" w:color="auto"/>
          </w:divBdr>
        </w:div>
        <w:div w:id="1374037485">
          <w:marLeft w:val="480"/>
          <w:marRight w:val="0"/>
          <w:marTop w:val="0"/>
          <w:marBottom w:val="0"/>
          <w:divBdr>
            <w:top w:val="none" w:sz="0" w:space="0" w:color="auto"/>
            <w:left w:val="none" w:sz="0" w:space="0" w:color="auto"/>
            <w:bottom w:val="none" w:sz="0" w:space="0" w:color="auto"/>
            <w:right w:val="none" w:sz="0" w:space="0" w:color="auto"/>
          </w:divBdr>
        </w:div>
        <w:div w:id="1622570366">
          <w:marLeft w:val="480"/>
          <w:marRight w:val="0"/>
          <w:marTop w:val="0"/>
          <w:marBottom w:val="0"/>
          <w:divBdr>
            <w:top w:val="none" w:sz="0" w:space="0" w:color="auto"/>
            <w:left w:val="none" w:sz="0" w:space="0" w:color="auto"/>
            <w:bottom w:val="none" w:sz="0" w:space="0" w:color="auto"/>
            <w:right w:val="none" w:sz="0" w:space="0" w:color="auto"/>
          </w:divBdr>
        </w:div>
        <w:div w:id="220412231">
          <w:marLeft w:val="480"/>
          <w:marRight w:val="0"/>
          <w:marTop w:val="0"/>
          <w:marBottom w:val="0"/>
          <w:divBdr>
            <w:top w:val="none" w:sz="0" w:space="0" w:color="auto"/>
            <w:left w:val="none" w:sz="0" w:space="0" w:color="auto"/>
            <w:bottom w:val="none" w:sz="0" w:space="0" w:color="auto"/>
            <w:right w:val="none" w:sz="0" w:space="0" w:color="auto"/>
          </w:divBdr>
        </w:div>
        <w:div w:id="1618491429">
          <w:marLeft w:val="480"/>
          <w:marRight w:val="0"/>
          <w:marTop w:val="0"/>
          <w:marBottom w:val="0"/>
          <w:divBdr>
            <w:top w:val="none" w:sz="0" w:space="0" w:color="auto"/>
            <w:left w:val="none" w:sz="0" w:space="0" w:color="auto"/>
            <w:bottom w:val="none" w:sz="0" w:space="0" w:color="auto"/>
            <w:right w:val="none" w:sz="0" w:space="0" w:color="auto"/>
          </w:divBdr>
        </w:div>
        <w:div w:id="1606109972">
          <w:marLeft w:val="480"/>
          <w:marRight w:val="0"/>
          <w:marTop w:val="0"/>
          <w:marBottom w:val="0"/>
          <w:divBdr>
            <w:top w:val="none" w:sz="0" w:space="0" w:color="auto"/>
            <w:left w:val="none" w:sz="0" w:space="0" w:color="auto"/>
            <w:bottom w:val="none" w:sz="0" w:space="0" w:color="auto"/>
            <w:right w:val="none" w:sz="0" w:space="0" w:color="auto"/>
          </w:divBdr>
        </w:div>
        <w:div w:id="1256740879">
          <w:marLeft w:val="480"/>
          <w:marRight w:val="0"/>
          <w:marTop w:val="0"/>
          <w:marBottom w:val="0"/>
          <w:divBdr>
            <w:top w:val="none" w:sz="0" w:space="0" w:color="auto"/>
            <w:left w:val="none" w:sz="0" w:space="0" w:color="auto"/>
            <w:bottom w:val="none" w:sz="0" w:space="0" w:color="auto"/>
            <w:right w:val="none" w:sz="0" w:space="0" w:color="auto"/>
          </w:divBdr>
        </w:div>
        <w:div w:id="1314873218">
          <w:marLeft w:val="480"/>
          <w:marRight w:val="0"/>
          <w:marTop w:val="0"/>
          <w:marBottom w:val="0"/>
          <w:divBdr>
            <w:top w:val="none" w:sz="0" w:space="0" w:color="auto"/>
            <w:left w:val="none" w:sz="0" w:space="0" w:color="auto"/>
            <w:bottom w:val="none" w:sz="0" w:space="0" w:color="auto"/>
            <w:right w:val="none" w:sz="0" w:space="0" w:color="auto"/>
          </w:divBdr>
        </w:div>
        <w:div w:id="1417677440">
          <w:marLeft w:val="480"/>
          <w:marRight w:val="0"/>
          <w:marTop w:val="0"/>
          <w:marBottom w:val="0"/>
          <w:divBdr>
            <w:top w:val="none" w:sz="0" w:space="0" w:color="auto"/>
            <w:left w:val="none" w:sz="0" w:space="0" w:color="auto"/>
            <w:bottom w:val="none" w:sz="0" w:space="0" w:color="auto"/>
            <w:right w:val="none" w:sz="0" w:space="0" w:color="auto"/>
          </w:divBdr>
        </w:div>
        <w:div w:id="569078723">
          <w:marLeft w:val="480"/>
          <w:marRight w:val="0"/>
          <w:marTop w:val="0"/>
          <w:marBottom w:val="0"/>
          <w:divBdr>
            <w:top w:val="none" w:sz="0" w:space="0" w:color="auto"/>
            <w:left w:val="none" w:sz="0" w:space="0" w:color="auto"/>
            <w:bottom w:val="none" w:sz="0" w:space="0" w:color="auto"/>
            <w:right w:val="none" w:sz="0" w:space="0" w:color="auto"/>
          </w:divBdr>
        </w:div>
        <w:div w:id="1032924720">
          <w:marLeft w:val="480"/>
          <w:marRight w:val="0"/>
          <w:marTop w:val="0"/>
          <w:marBottom w:val="0"/>
          <w:divBdr>
            <w:top w:val="none" w:sz="0" w:space="0" w:color="auto"/>
            <w:left w:val="none" w:sz="0" w:space="0" w:color="auto"/>
            <w:bottom w:val="none" w:sz="0" w:space="0" w:color="auto"/>
            <w:right w:val="none" w:sz="0" w:space="0" w:color="auto"/>
          </w:divBdr>
        </w:div>
        <w:div w:id="876621098">
          <w:marLeft w:val="480"/>
          <w:marRight w:val="0"/>
          <w:marTop w:val="0"/>
          <w:marBottom w:val="0"/>
          <w:divBdr>
            <w:top w:val="none" w:sz="0" w:space="0" w:color="auto"/>
            <w:left w:val="none" w:sz="0" w:space="0" w:color="auto"/>
            <w:bottom w:val="none" w:sz="0" w:space="0" w:color="auto"/>
            <w:right w:val="none" w:sz="0" w:space="0" w:color="auto"/>
          </w:divBdr>
        </w:div>
        <w:div w:id="867838082">
          <w:marLeft w:val="480"/>
          <w:marRight w:val="0"/>
          <w:marTop w:val="0"/>
          <w:marBottom w:val="0"/>
          <w:divBdr>
            <w:top w:val="none" w:sz="0" w:space="0" w:color="auto"/>
            <w:left w:val="none" w:sz="0" w:space="0" w:color="auto"/>
            <w:bottom w:val="none" w:sz="0" w:space="0" w:color="auto"/>
            <w:right w:val="none" w:sz="0" w:space="0" w:color="auto"/>
          </w:divBdr>
        </w:div>
        <w:div w:id="762645455">
          <w:marLeft w:val="480"/>
          <w:marRight w:val="0"/>
          <w:marTop w:val="0"/>
          <w:marBottom w:val="0"/>
          <w:divBdr>
            <w:top w:val="none" w:sz="0" w:space="0" w:color="auto"/>
            <w:left w:val="none" w:sz="0" w:space="0" w:color="auto"/>
            <w:bottom w:val="none" w:sz="0" w:space="0" w:color="auto"/>
            <w:right w:val="none" w:sz="0" w:space="0" w:color="auto"/>
          </w:divBdr>
        </w:div>
        <w:div w:id="1461877862">
          <w:marLeft w:val="480"/>
          <w:marRight w:val="0"/>
          <w:marTop w:val="0"/>
          <w:marBottom w:val="0"/>
          <w:divBdr>
            <w:top w:val="none" w:sz="0" w:space="0" w:color="auto"/>
            <w:left w:val="none" w:sz="0" w:space="0" w:color="auto"/>
            <w:bottom w:val="none" w:sz="0" w:space="0" w:color="auto"/>
            <w:right w:val="none" w:sz="0" w:space="0" w:color="auto"/>
          </w:divBdr>
        </w:div>
        <w:div w:id="1644460633">
          <w:marLeft w:val="480"/>
          <w:marRight w:val="0"/>
          <w:marTop w:val="0"/>
          <w:marBottom w:val="0"/>
          <w:divBdr>
            <w:top w:val="none" w:sz="0" w:space="0" w:color="auto"/>
            <w:left w:val="none" w:sz="0" w:space="0" w:color="auto"/>
            <w:bottom w:val="none" w:sz="0" w:space="0" w:color="auto"/>
            <w:right w:val="none" w:sz="0" w:space="0" w:color="auto"/>
          </w:divBdr>
        </w:div>
        <w:div w:id="648631128">
          <w:marLeft w:val="480"/>
          <w:marRight w:val="0"/>
          <w:marTop w:val="0"/>
          <w:marBottom w:val="0"/>
          <w:divBdr>
            <w:top w:val="none" w:sz="0" w:space="0" w:color="auto"/>
            <w:left w:val="none" w:sz="0" w:space="0" w:color="auto"/>
            <w:bottom w:val="none" w:sz="0" w:space="0" w:color="auto"/>
            <w:right w:val="none" w:sz="0" w:space="0" w:color="auto"/>
          </w:divBdr>
        </w:div>
        <w:div w:id="1167286934">
          <w:marLeft w:val="480"/>
          <w:marRight w:val="0"/>
          <w:marTop w:val="0"/>
          <w:marBottom w:val="0"/>
          <w:divBdr>
            <w:top w:val="none" w:sz="0" w:space="0" w:color="auto"/>
            <w:left w:val="none" w:sz="0" w:space="0" w:color="auto"/>
            <w:bottom w:val="none" w:sz="0" w:space="0" w:color="auto"/>
            <w:right w:val="none" w:sz="0" w:space="0" w:color="auto"/>
          </w:divBdr>
        </w:div>
        <w:div w:id="721372439">
          <w:marLeft w:val="480"/>
          <w:marRight w:val="0"/>
          <w:marTop w:val="0"/>
          <w:marBottom w:val="0"/>
          <w:divBdr>
            <w:top w:val="none" w:sz="0" w:space="0" w:color="auto"/>
            <w:left w:val="none" w:sz="0" w:space="0" w:color="auto"/>
            <w:bottom w:val="none" w:sz="0" w:space="0" w:color="auto"/>
            <w:right w:val="none" w:sz="0" w:space="0" w:color="auto"/>
          </w:divBdr>
        </w:div>
        <w:div w:id="1855999977">
          <w:marLeft w:val="480"/>
          <w:marRight w:val="0"/>
          <w:marTop w:val="0"/>
          <w:marBottom w:val="0"/>
          <w:divBdr>
            <w:top w:val="none" w:sz="0" w:space="0" w:color="auto"/>
            <w:left w:val="none" w:sz="0" w:space="0" w:color="auto"/>
            <w:bottom w:val="none" w:sz="0" w:space="0" w:color="auto"/>
            <w:right w:val="none" w:sz="0" w:space="0" w:color="auto"/>
          </w:divBdr>
        </w:div>
        <w:div w:id="1036001986">
          <w:marLeft w:val="480"/>
          <w:marRight w:val="0"/>
          <w:marTop w:val="0"/>
          <w:marBottom w:val="0"/>
          <w:divBdr>
            <w:top w:val="none" w:sz="0" w:space="0" w:color="auto"/>
            <w:left w:val="none" w:sz="0" w:space="0" w:color="auto"/>
            <w:bottom w:val="none" w:sz="0" w:space="0" w:color="auto"/>
            <w:right w:val="none" w:sz="0" w:space="0" w:color="auto"/>
          </w:divBdr>
        </w:div>
        <w:div w:id="1849056448">
          <w:marLeft w:val="480"/>
          <w:marRight w:val="0"/>
          <w:marTop w:val="0"/>
          <w:marBottom w:val="0"/>
          <w:divBdr>
            <w:top w:val="none" w:sz="0" w:space="0" w:color="auto"/>
            <w:left w:val="none" w:sz="0" w:space="0" w:color="auto"/>
            <w:bottom w:val="none" w:sz="0" w:space="0" w:color="auto"/>
            <w:right w:val="none" w:sz="0" w:space="0" w:color="auto"/>
          </w:divBdr>
        </w:div>
        <w:div w:id="1040976532">
          <w:marLeft w:val="480"/>
          <w:marRight w:val="0"/>
          <w:marTop w:val="0"/>
          <w:marBottom w:val="0"/>
          <w:divBdr>
            <w:top w:val="none" w:sz="0" w:space="0" w:color="auto"/>
            <w:left w:val="none" w:sz="0" w:space="0" w:color="auto"/>
            <w:bottom w:val="none" w:sz="0" w:space="0" w:color="auto"/>
            <w:right w:val="none" w:sz="0" w:space="0" w:color="auto"/>
          </w:divBdr>
        </w:div>
        <w:div w:id="640159110">
          <w:marLeft w:val="480"/>
          <w:marRight w:val="0"/>
          <w:marTop w:val="0"/>
          <w:marBottom w:val="0"/>
          <w:divBdr>
            <w:top w:val="none" w:sz="0" w:space="0" w:color="auto"/>
            <w:left w:val="none" w:sz="0" w:space="0" w:color="auto"/>
            <w:bottom w:val="none" w:sz="0" w:space="0" w:color="auto"/>
            <w:right w:val="none" w:sz="0" w:space="0" w:color="auto"/>
          </w:divBdr>
        </w:div>
        <w:div w:id="1378510379">
          <w:marLeft w:val="480"/>
          <w:marRight w:val="0"/>
          <w:marTop w:val="0"/>
          <w:marBottom w:val="0"/>
          <w:divBdr>
            <w:top w:val="none" w:sz="0" w:space="0" w:color="auto"/>
            <w:left w:val="none" w:sz="0" w:space="0" w:color="auto"/>
            <w:bottom w:val="none" w:sz="0" w:space="0" w:color="auto"/>
            <w:right w:val="none" w:sz="0" w:space="0" w:color="auto"/>
          </w:divBdr>
        </w:div>
        <w:div w:id="1897736277">
          <w:marLeft w:val="480"/>
          <w:marRight w:val="0"/>
          <w:marTop w:val="0"/>
          <w:marBottom w:val="0"/>
          <w:divBdr>
            <w:top w:val="none" w:sz="0" w:space="0" w:color="auto"/>
            <w:left w:val="none" w:sz="0" w:space="0" w:color="auto"/>
            <w:bottom w:val="none" w:sz="0" w:space="0" w:color="auto"/>
            <w:right w:val="none" w:sz="0" w:space="0" w:color="auto"/>
          </w:divBdr>
        </w:div>
        <w:div w:id="1981230554">
          <w:marLeft w:val="480"/>
          <w:marRight w:val="0"/>
          <w:marTop w:val="0"/>
          <w:marBottom w:val="0"/>
          <w:divBdr>
            <w:top w:val="none" w:sz="0" w:space="0" w:color="auto"/>
            <w:left w:val="none" w:sz="0" w:space="0" w:color="auto"/>
            <w:bottom w:val="none" w:sz="0" w:space="0" w:color="auto"/>
            <w:right w:val="none" w:sz="0" w:space="0" w:color="auto"/>
          </w:divBdr>
        </w:div>
        <w:div w:id="1174757178">
          <w:marLeft w:val="480"/>
          <w:marRight w:val="0"/>
          <w:marTop w:val="0"/>
          <w:marBottom w:val="0"/>
          <w:divBdr>
            <w:top w:val="none" w:sz="0" w:space="0" w:color="auto"/>
            <w:left w:val="none" w:sz="0" w:space="0" w:color="auto"/>
            <w:bottom w:val="none" w:sz="0" w:space="0" w:color="auto"/>
            <w:right w:val="none" w:sz="0" w:space="0" w:color="auto"/>
          </w:divBdr>
        </w:div>
        <w:div w:id="501094325">
          <w:marLeft w:val="480"/>
          <w:marRight w:val="0"/>
          <w:marTop w:val="0"/>
          <w:marBottom w:val="0"/>
          <w:divBdr>
            <w:top w:val="none" w:sz="0" w:space="0" w:color="auto"/>
            <w:left w:val="none" w:sz="0" w:space="0" w:color="auto"/>
            <w:bottom w:val="none" w:sz="0" w:space="0" w:color="auto"/>
            <w:right w:val="none" w:sz="0" w:space="0" w:color="auto"/>
          </w:divBdr>
        </w:div>
        <w:div w:id="511648055">
          <w:marLeft w:val="480"/>
          <w:marRight w:val="0"/>
          <w:marTop w:val="0"/>
          <w:marBottom w:val="0"/>
          <w:divBdr>
            <w:top w:val="none" w:sz="0" w:space="0" w:color="auto"/>
            <w:left w:val="none" w:sz="0" w:space="0" w:color="auto"/>
            <w:bottom w:val="none" w:sz="0" w:space="0" w:color="auto"/>
            <w:right w:val="none" w:sz="0" w:space="0" w:color="auto"/>
          </w:divBdr>
        </w:div>
        <w:div w:id="519583334">
          <w:marLeft w:val="480"/>
          <w:marRight w:val="0"/>
          <w:marTop w:val="0"/>
          <w:marBottom w:val="0"/>
          <w:divBdr>
            <w:top w:val="none" w:sz="0" w:space="0" w:color="auto"/>
            <w:left w:val="none" w:sz="0" w:space="0" w:color="auto"/>
            <w:bottom w:val="none" w:sz="0" w:space="0" w:color="auto"/>
            <w:right w:val="none" w:sz="0" w:space="0" w:color="auto"/>
          </w:divBdr>
        </w:div>
        <w:div w:id="908425539">
          <w:marLeft w:val="480"/>
          <w:marRight w:val="0"/>
          <w:marTop w:val="0"/>
          <w:marBottom w:val="0"/>
          <w:divBdr>
            <w:top w:val="none" w:sz="0" w:space="0" w:color="auto"/>
            <w:left w:val="none" w:sz="0" w:space="0" w:color="auto"/>
            <w:bottom w:val="none" w:sz="0" w:space="0" w:color="auto"/>
            <w:right w:val="none" w:sz="0" w:space="0" w:color="auto"/>
          </w:divBdr>
        </w:div>
        <w:div w:id="1333029175">
          <w:marLeft w:val="480"/>
          <w:marRight w:val="0"/>
          <w:marTop w:val="0"/>
          <w:marBottom w:val="0"/>
          <w:divBdr>
            <w:top w:val="none" w:sz="0" w:space="0" w:color="auto"/>
            <w:left w:val="none" w:sz="0" w:space="0" w:color="auto"/>
            <w:bottom w:val="none" w:sz="0" w:space="0" w:color="auto"/>
            <w:right w:val="none" w:sz="0" w:space="0" w:color="auto"/>
          </w:divBdr>
        </w:div>
        <w:div w:id="1572500105">
          <w:marLeft w:val="480"/>
          <w:marRight w:val="0"/>
          <w:marTop w:val="0"/>
          <w:marBottom w:val="0"/>
          <w:divBdr>
            <w:top w:val="none" w:sz="0" w:space="0" w:color="auto"/>
            <w:left w:val="none" w:sz="0" w:space="0" w:color="auto"/>
            <w:bottom w:val="none" w:sz="0" w:space="0" w:color="auto"/>
            <w:right w:val="none" w:sz="0" w:space="0" w:color="auto"/>
          </w:divBdr>
        </w:div>
        <w:div w:id="1459952611">
          <w:marLeft w:val="480"/>
          <w:marRight w:val="0"/>
          <w:marTop w:val="0"/>
          <w:marBottom w:val="0"/>
          <w:divBdr>
            <w:top w:val="none" w:sz="0" w:space="0" w:color="auto"/>
            <w:left w:val="none" w:sz="0" w:space="0" w:color="auto"/>
            <w:bottom w:val="none" w:sz="0" w:space="0" w:color="auto"/>
            <w:right w:val="none" w:sz="0" w:space="0" w:color="auto"/>
          </w:divBdr>
        </w:div>
        <w:div w:id="326179704">
          <w:marLeft w:val="480"/>
          <w:marRight w:val="0"/>
          <w:marTop w:val="0"/>
          <w:marBottom w:val="0"/>
          <w:divBdr>
            <w:top w:val="none" w:sz="0" w:space="0" w:color="auto"/>
            <w:left w:val="none" w:sz="0" w:space="0" w:color="auto"/>
            <w:bottom w:val="none" w:sz="0" w:space="0" w:color="auto"/>
            <w:right w:val="none" w:sz="0" w:space="0" w:color="auto"/>
          </w:divBdr>
        </w:div>
        <w:div w:id="871697003">
          <w:marLeft w:val="480"/>
          <w:marRight w:val="0"/>
          <w:marTop w:val="0"/>
          <w:marBottom w:val="0"/>
          <w:divBdr>
            <w:top w:val="none" w:sz="0" w:space="0" w:color="auto"/>
            <w:left w:val="none" w:sz="0" w:space="0" w:color="auto"/>
            <w:bottom w:val="none" w:sz="0" w:space="0" w:color="auto"/>
            <w:right w:val="none" w:sz="0" w:space="0" w:color="auto"/>
          </w:divBdr>
        </w:div>
        <w:div w:id="21172480">
          <w:marLeft w:val="480"/>
          <w:marRight w:val="0"/>
          <w:marTop w:val="0"/>
          <w:marBottom w:val="0"/>
          <w:divBdr>
            <w:top w:val="none" w:sz="0" w:space="0" w:color="auto"/>
            <w:left w:val="none" w:sz="0" w:space="0" w:color="auto"/>
            <w:bottom w:val="none" w:sz="0" w:space="0" w:color="auto"/>
            <w:right w:val="none" w:sz="0" w:space="0" w:color="auto"/>
          </w:divBdr>
        </w:div>
        <w:div w:id="2071610763">
          <w:marLeft w:val="480"/>
          <w:marRight w:val="0"/>
          <w:marTop w:val="0"/>
          <w:marBottom w:val="0"/>
          <w:divBdr>
            <w:top w:val="none" w:sz="0" w:space="0" w:color="auto"/>
            <w:left w:val="none" w:sz="0" w:space="0" w:color="auto"/>
            <w:bottom w:val="none" w:sz="0" w:space="0" w:color="auto"/>
            <w:right w:val="none" w:sz="0" w:space="0" w:color="auto"/>
          </w:divBdr>
        </w:div>
        <w:div w:id="1886480741">
          <w:marLeft w:val="480"/>
          <w:marRight w:val="0"/>
          <w:marTop w:val="0"/>
          <w:marBottom w:val="0"/>
          <w:divBdr>
            <w:top w:val="none" w:sz="0" w:space="0" w:color="auto"/>
            <w:left w:val="none" w:sz="0" w:space="0" w:color="auto"/>
            <w:bottom w:val="none" w:sz="0" w:space="0" w:color="auto"/>
            <w:right w:val="none" w:sz="0" w:space="0" w:color="auto"/>
          </w:divBdr>
        </w:div>
        <w:div w:id="1142890422">
          <w:marLeft w:val="480"/>
          <w:marRight w:val="0"/>
          <w:marTop w:val="0"/>
          <w:marBottom w:val="0"/>
          <w:divBdr>
            <w:top w:val="none" w:sz="0" w:space="0" w:color="auto"/>
            <w:left w:val="none" w:sz="0" w:space="0" w:color="auto"/>
            <w:bottom w:val="none" w:sz="0" w:space="0" w:color="auto"/>
            <w:right w:val="none" w:sz="0" w:space="0" w:color="auto"/>
          </w:divBdr>
        </w:div>
        <w:div w:id="1025407066">
          <w:marLeft w:val="480"/>
          <w:marRight w:val="0"/>
          <w:marTop w:val="0"/>
          <w:marBottom w:val="0"/>
          <w:divBdr>
            <w:top w:val="none" w:sz="0" w:space="0" w:color="auto"/>
            <w:left w:val="none" w:sz="0" w:space="0" w:color="auto"/>
            <w:bottom w:val="none" w:sz="0" w:space="0" w:color="auto"/>
            <w:right w:val="none" w:sz="0" w:space="0" w:color="auto"/>
          </w:divBdr>
        </w:div>
      </w:divsChild>
    </w:div>
    <w:div w:id="81297312">
      <w:bodyDiv w:val="1"/>
      <w:marLeft w:val="0"/>
      <w:marRight w:val="0"/>
      <w:marTop w:val="0"/>
      <w:marBottom w:val="0"/>
      <w:divBdr>
        <w:top w:val="none" w:sz="0" w:space="0" w:color="auto"/>
        <w:left w:val="none" w:sz="0" w:space="0" w:color="auto"/>
        <w:bottom w:val="none" w:sz="0" w:space="0" w:color="auto"/>
        <w:right w:val="none" w:sz="0" w:space="0" w:color="auto"/>
      </w:divBdr>
    </w:div>
    <w:div w:id="91172374">
      <w:bodyDiv w:val="1"/>
      <w:marLeft w:val="0"/>
      <w:marRight w:val="0"/>
      <w:marTop w:val="0"/>
      <w:marBottom w:val="0"/>
      <w:divBdr>
        <w:top w:val="none" w:sz="0" w:space="0" w:color="auto"/>
        <w:left w:val="none" w:sz="0" w:space="0" w:color="auto"/>
        <w:bottom w:val="none" w:sz="0" w:space="0" w:color="auto"/>
        <w:right w:val="none" w:sz="0" w:space="0" w:color="auto"/>
      </w:divBdr>
    </w:div>
    <w:div w:id="95905145">
      <w:bodyDiv w:val="1"/>
      <w:marLeft w:val="0"/>
      <w:marRight w:val="0"/>
      <w:marTop w:val="0"/>
      <w:marBottom w:val="0"/>
      <w:divBdr>
        <w:top w:val="none" w:sz="0" w:space="0" w:color="auto"/>
        <w:left w:val="none" w:sz="0" w:space="0" w:color="auto"/>
        <w:bottom w:val="none" w:sz="0" w:space="0" w:color="auto"/>
        <w:right w:val="none" w:sz="0" w:space="0" w:color="auto"/>
      </w:divBdr>
    </w:div>
    <w:div w:id="97261775">
      <w:bodyDiv w:val="1"/>
      <w:marLeft w:val="0"/>
      <w:marRight w:val="0"/>
      <w:marTop w:val="0"/>
      <w:marBottom w:val="0"/>
      <w:divBdr>
        <w:top w:val="none" w:sz="0" w:space="0" w:color="auto"/>
        <w:left w:val="none" w:sz="0" w:space="0" w:color="auto"/>
        <w:bottom w:val="none" w:sz="0" w:space="0" w:color="auto"/>
        <w:right w:val="none" w:sz="0" w:space="0" w:color="auto"/>
      </w:divBdr>
    </w:div>
    <w:div w:id="98719199">
      <w:bodyDiv w:val="1"/>
      <w:marLeft w:val="0"/>
      <w:marRight w:val="0"/>
      <w:marTop w:val="0"/>
      <w:marBottom w:val="0"/>
      <w:divBdr>
        <w:top w:val="none" w:sz="0" w:space="0" w:color="auto"/>
        <w:left w:val="none" w:sz="0" w:space="0" w:color="auto"/>
        <w:bottom w:val="none" w:sz="0" w:space="0" w:color="auto"/>
        <w:right w:val="none" w:sz="0" w:space="0" w:color="auto"/>
      </w:divBdr>
    </w:div>
    <w:div w:id="99565343">
      <w:bodyDiv w:val="1"/>
      <w:marLeft w:val="0"/>
      <w:marRight w:val="0"/>
      <w:marTop w:val="0"/>
      <w:marBottom w:val="0"/>
      <w:divBdr>
        <w:top w:val="none" w:sz="0" w:space="0" w:color="auto"/>
        <w:left w:val="none" w:sz="0" w:space="0" w:color="auto"/>
        <w:bottom w:val="none" w:sz="0" w:space="0" w:color="auto"/>
        <w:right w:val="none" w:sz="0" w:space="0" w:color="auto"/>
      </w:divBdr>
    </w:div>
    <w:div w:id="101343551">
      <w:bodyDiv w:val="1"/>
      <w:marLeft w:val="0"/>
      <w:marRight w:val="0"/>
      <w:marTop w:val="0"/>
      <w:marBottom w:val="0"/>
      <w:divBdr>
        <w:top w:val="none" w:sz="0" w:space="0" w:color="auto"/>
        <w:left w:val="none" w:sz="0" w:space="0" w:color="auto"/>
        <w:bottom w:val="none" w:sz="0" w:space="0" w:color="auto"/>
        <w:right w:val="none" w:sz="0" w:space="0" w:color="auto"/>
      </w:divBdr>
      <w:divsChild>
        <w:div w:id="2047682049">
          <w:marLeft w:val="480"/>
          <w:marRight w:val="0"/>
          <w:marTop w:val="0"/>
          <w:marBottom w:val="0"/>
          <w:divBdr>
            <w:top w:val="none" w:sz="0" w:space="0" w:color="auto"/>
            <w:left w:val="none" w:sz="0" w:space="0" w:color="auto"/>
            <w:bottom w:val="none" w:sz="0" w:space="0" w:color="auto"/>
            <w:right w:val="none" w:sz="0" w:space="0" w:color="auto"/>
          </w:divBdr>
        </w:div>
        <w:div w:id="1746413513">
          <w:marLeft w:val="480"/>
          <w:marRight w:val="0"/>
          <w:marTop w:val="0"/>
          <w:marBottom w:val="0"/>
          <w:divBdr>
            <w:top w:val="none" w:sz="0" w:space="0" w:color="auto"/>
            <w:left w:val="none" w:sz="0" w:space="0" w:color="auto"/>
            <w:bottom w:val="none" w:sz="0" w:space="0" w:color="auto"/>
            <w:right w:val="none" w:sz="0" w:space="0" w:color="auto"/>
          </w:divBdr>
        </w:div>
        <w:div w:id="218444474">
          <w:marLeft w:val="480"/>
          <w:marRight w:val="0"/>
          <w:marTop w:val="0"/>
          <w:marBottom w:val="0"/>
          <w:divBdr>
            <w:top w:val="none" w:sz="0" w:space="0" w:color="auto"/>
            <w:left w:val="none" w:sz="0" w:space="0" w:color="auto"/>
            <w:bottom w:val="none" w:sz="0" w:space="0" w:color="auto"/>
            <w:right w:val="none" w:sz="0" w:space="0" w:color="auto"/>
          </w:divBdr>
        </w:div>
        <w:div w:id="1307318296">
          <w:marLeft w:val="480"/>
          <w:marRight w:val="0"/>
          <w:marTop w:val="0"/>
          <w:marBottom w:val="0"/>
          <w:divBdr>
            <w:top w:val="none" w:sz="0" w:space="0" w:color="auto"/>
            <w:left w:val="none" w:sz="0" w:space="0" w:color="auto"/>
            <w:bottom w:val="none" w:sz="0" w:space="0" w:color="auto"/>
            <w:right w:val="none" w:sz="0" w:space="0" w:color="auto"/>
          </w:divBdr>
        </w:div>
        <w:div w:id="753088906">
          <w:marLeft w:val="480"/>
          <w:marRight w:val="0"/>
          <w:marTop w:val="0"/>
          <w:marBottom w:val="0"/>
          <w:divBdr>
            <w:top w:val="none" w:sz="0" w:space="0" w:color="auto"/>
            <w:left w:val="none" w:sz="0" w:space="0" w:color="auto"/>
            <w:bottom w:val="none" w:sz="0" w:space="0" w:color="auto"/>
            <w:right w:val="none" w:sz="0" w:space="0" w:color="auto"/>
          </w:divBdr>
        </w:div>
        <w:div w:id="1003239501">
          <w:marLeft w:val="480"/>
          <w:marRight w:val="0"/>
          <w:marTop w:val="0"/>
          <w:marBottom w:val="0"/>
          <w:divBdr>
            <w:top w:val="none" w:sz="0" w:space="0" w:color="auto"/>
            <w:left w:val="none" w:sz="0" w:space="0" w:color="auto"/>
            <w:bottom w:val="none" w:sz="0" w:space="0" w:color="auto"/>
            <w:right w:val="none" w:sz="0" w:space="0" w:color="auto"/>
          </w:divBdr>
        </w:div>
        <w:div w:id="2018119455">
          <w:marLeft w:val="480"/>
          <w:marRight w:val="0"/>
          <w:marTop w:val="0"/>
          <w:marBottom w:val="0"/>
          <w:divBdr>
            <w:top w:val="none" w:sz="0" w:space="0" w:color="auto"/>
            <w:left w:val="none" w:sz="0" w:space="0" w:color="auto"/>
            <w:bottom w:val="none" w:sz="0" w:space="0" w:color="auto"/>
            <w:right w:val="none" w:sz="0" w:space="0" w:color="auto"/>
          </w:divBdr>
        </w:div>
        <w:div w:id="854808809">
          <w:marLeft w:val="480"/>
          <w:marRight w:val="0"/>
          <w:marTop w:val="0"/>
          <w:marBottom w:val="0"/>
          <w:divBdr>
            <w:top w:val="none" w:sz="0" w:space="0" w:color="auto"/>
            <w:left w:val="none" w:sz="0" w:space="0" w:color="auto"/>
            <w:bottom w:val="none" w:sz="0" w:space="0" w:color="auto"/>
            <w:right w:val="none" w:sz="0" w:space="0" w:color="auto"/>
          </w:divBdr>
        </w:div>
        <w:div w:id="301738809">
          <w:marLeft w:val="480"/>
          <w:marRight w:val="0"/>
          <w:marTop w:val="0"/>
          <w:marBottom w:val="0"/>
          <w:divBdr>
            <w:top w:val="none" w:sz="0" w:space="0" w:color="auto"/>
            <w:left w:val="none" w:sz="0" w:space="0" w:color="auto"/>
            <w:bottom w:val="none" w:sz="0" w:space="0" w:color="auto"/>
            <w:right w:val="none" w:sz="0" w:space="0" w:color="auto"/>
          </w:divBdr>
        </w:div>
        <w:div w:id="849030193">
          <w:marLeft w:val="480"/>
          <w:marRight w:val="0"/>
          <w:marTop w:val="0"/>
          <w:marBottom w:val="0"/>
          <w:divBdr>
            <w:top w:val="none" w:sz="0" w:space="0" w:color="auto"/>
            <w:left w:val="none" w:sz="0" w:space="0" w:color="auto"/>
            <w:bottom w:val="none" w:sz="0" w:space="0" w:color="auto"/>
            <w:right w:val="none" w:sz="0" w:space="0" w:color="auto"/>
          </w:divBdr>
        </w:div>
        <w:div w:id="1576625616">
          <w:marLeft w:val="480"/>
          <w:marRight w:val="0"/>
          <w:marTop w:val="0"/>
          <w:marBottom w:val="0"/>
          <w:divBdr>
            <w:top w:val="none" w:sz="0" w:space="0" w:color="auto"/>
            <w:left w:val="none" w:sz="0" w:space="0" w:color="auto"/>
            <w:bottom w:val="none" w:sz="0" w:space="0" w:color="auto"/>
            <w:right w:val="none" w:sz="0" w:space="0" w:color="auto"/>
          </w:divBdr>
        </w:div>
        <w:div w:id="463888391">
          <w:marLeft w:val="480"/>
          <w:marRight w:val="0"/>
          <w:marTop w:val="0"/>
          <w:marBottom w:val="0"/>
          <w:divBdr>
            <w:top w:val="none" w:sz="0" w:space="0" w:color="auto"/>
            <w:left w:val="none" w:sz="0" w:space="0" w:color="auto"/>
            <w:bottom w:val="none" w:sz="0" w:space="0" w:color="auto"/>
            <w:right w:val="none" w:sz="0" w:space="0" w:color="auto"/>
          </w:divBdr>
        </w:div>
        <w:div w:id="668948105">
          <w:marLeft w:val="480"/>
          <w:marRight w:val="0"/>
          <w:marTop w:val="0"/>
          <w:marBottom w:val="0"/>
          <w:divBdr>
            <w:top w:val="none" w:sz="0" w:space="0" w:color="auto"/>
            <w:left w:val="none" w:sz="0" w:space="0" w:color="auto"/>
            <w:bottom w:val="none" w:sz="0" w:space="0" w:color="auto"/>
            <w:right w:val="none" w:sz="0" w:space="0" w:color="auto"/>
          </w:divBdr>
        </w:div>
        <w:div w:id="828448339">
          <w:marLeft w:val="480"/>
          <w:marRight w:val="0"/>
          <w:marTop w:val="0"/>
          <w:marBottom w:val="0"/>
          <w:divBdr>
            <w:top w:val="none" w:sz="0" w:space="0" w:color="auto"/>
            <w:left w:val="none" w:sz="0" w:space="0" w:color="auto"/>
            <w:bottom w:val="none" w:sz="0" w:space="0" w:color="auto"/>
            <w:right w:val="none" w:sz="0" w:space="0" w:color="auto"/>
          </w:divBdr>
        </w:div>
        <w:div w:id="289408262">
          <w:marLeft w:val="480"/>
          <w:marRight w:val="0"/>
          <w:marTop w:val="0"/>
          <w:marBottom w:val="0"/>
          <w:divBdr>
            <w:top w:val="none" w:sz="0" w:space="0" w:color="auto"/>
            <w:left w:val="none" w:sz="0" w:space="0" w:color="auto"/>
            <w:bottom w:val="none" w:sz="0" w:space="0" w:color="auto"/>
            <w:right w:val="none" w:sz="0" w:space="0" w:color="auto"/>
          </w:divBdr>
        </w:div>
        <w:div w:id="86925131">
          <w:marLeft w:val="480"/>
          <w:marRight w:val="0"/>
          <w:marTop w:val="0"/>
          <w:marBottom w:val="0"/>
          <w:divBdr>
            <w:top w:val="none" w:sz="0" w:space="0" w:color="auto"/>
            <w:left w:val="none" w:sz="0" w:space="0" w:color="auto"/>
            <w:bottom w:val="none" w:sz="0" w:space="0" w:color="auto"/>
            <w:right w:val="none" w:sz="0" w:space="0" w:color="auto"/>
          </w:divBdr>
        </w:div>
        <w:div w:id="1865436128">
          <w:marLeft w:val="480"/>
          <w:marRight w:val="0"/>
          <w:marTop w:val="0"/>
          <w:marBottom w:val="0"/>
          <w:divBdr>
            <w:top w:val="none" w:sz="0" w:space="0" w:color="auto"/>
            <w:left w:val="none" w:sz="0" w:space="0" w:color="auto"/>
            <w:bottom w:val="none" w:sz="0" w:space="0" w:color="auto"/>
            <w:right w:val="none" w:sz="0" w:space="0" w:color="auto"/>
          </w:divBdr>
        </w:div>
        <w:div w:id="460733518">
          <w:marLeft w:val="480"/>
          <w:marRight w:val="0"/>
          <w:marTop w:val="0"/>
          <w:marBottom w:val="0"/>
          <w:divBdr>
            <w:top w:val="none" w:sz="0" w:space="0" w:color="auto"/>
            <w:left w:val="none" w:sz="0" w:space="0" w:color="auto"/>
            <w:bottom w:val="none" w:sz="0" w:space="0" w:color="auto"/>
            <w:right w:val="none" w:sz="0" w:space="0" w:color="auto"/>
          </w:divBdr>
        </w:div>
        <w:div w:id="783382840">
          <w:marLeft w:val="480"/>
          <w:marRight w:val="0"/>
          <w:marTop w:val="0"/>
          <w:marBottom w:val="0"/>
          <w:divBdr>
            <w:top w:val="none" w:sz="0" w:space="0" w:color="auto"/>
            <w:left w:val="none" w:sz="0" w:space="0" w:color="auto"/>
            <w:bottom w:val="none" w:sz="0" w:space="0" w:color="auto"/>
            <w:right w:val="none" w:sz="0" w:space="0" w:color="auto"/>
          </w:divBdr>
        </w:div>
        <w:div w:id="721950403">
          <w:marLeft w:val="480"/>
          <w:marRight w:val="0"/>
          <w:marTop w:val="0"/>
          <w:marBottom w:val="0"/>
          <w:divBdr>
            <w:top w:val="none" w:sz="0" w:space="0" w:color="auto"/>
            <w:left w:val="none" w:sz="0" w:space="0" w:color="auto"/>
            <w:bottom w:val="none" w:sz="0" w:space="0" w:color="auto"/>
            <w:right w:val="none" w:sz="0" w:space="0" w:color="auto"/>
          </w:divBdr>
        </w:div>
        <w:div w:id="92480907">
          <w:marLeft w:val="480"/>
          <w:marRight w:val="0"/>
          <w:marTop w:val="0"/>
          <w:marBottom w:val="0"/>
          <w:divBdr>
            <w:top w:val="none" w:sz="0" w:space="0" w:color="auto"/>
            <w:left w:val="none" w:sz="0" w:space="0" w:color="auto"/>
            <w:bottom w:val="none" w:sz="0" w:space="0" w:color="auto"/>
            <w:right w:val="none" w:sz="0" w:space="0" w:color="auto"/>
          </w:divBdr>
        </w:div>
        <w:div w:id="514735428">
          <w:marLeft w:val="480"/>
          <w:marRight w:val="0"/>
          <w:marTop w:val="0"/>
          <w:marBottom w:val="0"/>
          <w:divBdr>
            <w:top w:val="none" w:sz="0" w:space="0" w:color="auto"/>
            <w:left w:val="none" w:sz="0" w:space="0" w:color="auto"/>
            <w:bottom w:val="none" w:sz="0" w:space="0" w:color="auto"/>
            <w:right w:val="none" w:sz="0" w:space="0" w:color="auto"/>
          </w:divBdr>
        </w:div>
        <w:div w:id="360253912">
          <w:marLeft w:val="480"/>
          <w:marRight w:val="0"/>
          <w:marTop w:val="0"/>
          <w:marBottom w:val="0"/>
          <w:divBdr>
            <w:top w:val="none" w:sz="0" w:space="0" w:color="auto"/>
            <w:left w:val="none" w:sz="0" w:space="0" w:color="auto"/>
            <w:bottom w:val="none" w:sz="0" w:space="0" w:color="auto"/>
            <w:right w:val="none" w:sz="0" w:space="0" w:color="auto"/>
          </w:divBdr>
        </w:div>
        <w:div w:id="806971876">
          <w:marLeft w:val="480"/>
          <w:marRight w:val="0"/>
          <w:marTop w:val="0"/>
          <w:marBottom w:val="0"/>
          <w:divBdr>
            <w:top w:val="none" w:sz="0" w:space="0" w:color="auto"/>
            <w:left w:val="none" w:sz="0" w:space="0" w:color="auto"/>
            <w:bottom w:val="none" w:sz="0" w:space="0" w:color="auto"/>
            <w:right w:val="none" w:sz="0" w:space="0" w:color="auto"/>
          </w:divBdr>
        </w:div>
        <w:div w:id="1956593209">
          <w:marLeft w:val="480"/>
          <w:marRight w:val="0"/>
          <w:marTop w:val="0"/>
          <w:marBottom w:val="0"/>
          <w:divBdr>
            <w:top w:val="none" w:sz="0" w:space="0" w:color="auto"/>
            <w:left w:val="none" w:sz="0" w:space="0" w:color="auto"/>
            <w:bottom w:val="none" w:sz="0" w:space="0" w:color="auto"/>
            <w:right w:val="none" w:sz="0" w:space="0" w:color="auto"/>
          </w:divBdr>
        </w:div>
        <w:div w:id="1886529199">
          <w:marLeft w:val="480"/>
          <w:marRight w:val="0"/>
          <w:marTop w:val="0"/>
          <w:marBottom w:val="0"/>
          <w:divBdr>
            <w:top w:val="none" w:sz="0" w:space="0" w:color="auto"/>
            <w:left w:val="none" w:sz="0" w:space="0" w:color="auto"/>
            <w:bottom w:val="none" w:sz="0" w:space="0" w:color="auto"/>
            <w:right w:val="none" w:sz="0" w:space="0" w:color="auto"/>
          </w:divBdr>
        </w:div>
        <w:div w:id="1145270745">
          <w:marLeft w:val="480"/>
          <w:marRight w:val="0"/>
          <w:marTop w:val="0"/>
          <w:marBottom w:val="0"/>
          <w:divBdr>
            <w:top w:val="none" w:sz="0" w:space="0" w:color="auto"/>
            <w:left w:val="none" w:sz="0" w:space="0" w:color="auto"/>
            <w:bottom w:val="none" w:sz="0" w:space="0" w:color="auto"/>
            <w:right w:val="none" w:sz="0" w:space="0" w:color="auto"/>
          </w:divBdr>
        </w:div>
        <w:div w:id="247736301">
          <w:marLeft w:val="480"/>
          <w:marRight w:val="0"/>
          <w:marTop w:val="0"/>
          <w:marBottom w:val="0"/>
          <w:divBdr>
            <w:top w:val="none" w:sz="0" w:space="0" w:color="auto"/>
            <w:left w:val="none" w:sz="0" w:space="0" w:color="auto"/>
            <w:bottom w:val="none" w:sz="0" w:space="0" w:color="auto"/>
            <w:right w:val="none" w:sz="0" w:space="0" w:color="auto"/>
          </w:divBdr>
        </w:div>
        <w:div w:id="1170873889">
          <w:marLeft w:val="480"/>
          <w:marRight w:val="0"/>
          <w:marTop w:val="0"/>
          <w:marBottom w:val="0"/>
          <w:divBdr>
            <w:top w:val="none" w:sz="0" w:space="0" w:color="auto"/>
            <w:left w:val="none" w:sz="0" w:space="0" w:color="auto"/>
            <w:bottom w:val="none" w:sz="0" w:space="0" w:color="auto"/>
            <w:right w:val="none" w:sz="0" w:space="0" w:color="auto"/>
          </w:divBdr>
        </w:div>
        <w:div w:id="513302500">
          <w:marLeft w:val="480"/>
          <w:marRight w:val="0"/>
          <w:marTop w:val="0"/>
          <w:marBottom w:val="0"/>
          <w:divBdr>
            <w:top w:val="none" w:sz="0" w:space="0" w:color="auto"/>
            <w:left w:val="none" w:sz="0" w:space="0" w:color="auto"/>
            <w:bottom w:val="none" w:sz="0" w:space="0" w:color="auto"/>
            <w:right w:val="none" w:sz="0" w:space="0" w:color="auto"/>
          </w:divBdr>
        </w:div>
        <w:div w:id="1473595916">
          <w:marLeft w:val="480"/>
          <w:marRight w:val="0"/>
          <w:marTop w:val="0"/>
          <w:marBottom w:val="0"/>
          <w:divBdr>
            <w:top w:val="none" w:sz="0" w:space="0" w:color="auto"/>
            <w:left w:val="none" w:sz="0" w:space="0" w:color="auto"/>
            <w:bottom w:val="none" w:sz="0" w:space="0" w:color="auto"/>
            <w:right w:val="none" w:sz="0" w:space="0" w:color="auto"/>
          </w:divBdr>
        </w:div>
        <w:div w:id="203912569">
          <w:marLeft w:val="480"/>
          <w:marRight w:val="0"/>
          <w:marTop w:val="0"/>
          <w:marBottom w:val="0"/>
          <w:divBdr>
            <w:top w:val="none" w:sz="0" w:space="0" w:color="auto"/>
            <w:left w:val="none" w:sz="0" w:space="0" w:color="auto"/>
            <w:bottom w:val="none" w:sz="0" w:space="0" w:color="auto"/>
            <w:right w:val="none" w:sz="0" w:space="0" w:color="auto"/>
          </w:divBdr>
        </w:div>
        <w:div w:id="243149368">
          <w:marLeft w:val="480"/>
          <w:marRight w:val="0"/>
          <w:marTop w:val="0"/>
          <w:marBottom w:val="0"/>
          <w:divBdr>
            <w:top w:val="none" w:sz="0" w:space="0" w:color="auto"/>
            <w:left w:val="none" w:sz="0" w:space="0" w:color="auto"/>
            <w:bottom w:val="none" w:sz="0" w:space="0" w:color="auto"/>
            <w:right w:val="none" w:sz="0" w:space="0" w:color="auto"/>
          </w:divBdr>
        </w:div>
        <w:div w:id="383650152">
          <w:marLeft w:val="480"/>
          <w:marRight w:val="0"/>
          <w:marTop w:val="0"/>
          <w:marBottom w:val="0"/>
          <w:divBdr>
            <w:top w:val="none" w:sz="0" w:space="0" w:color="auto"/>
            <w:left w:val="none" w:sz="0" w:space="0" w:color="auto"/>
            <w:bottom w:val="none" w:sz="0" w:space="0" w:color="auto"/>
            <w:right w:val="none" w:sz="0" w:space="0" w:color="auto"/>
          </w:divBdr>
        </w:div>
        <w:div w:id="1173761829">
          <w:marLeft w:val="480"/>
          <w:marRight w:val="0"/>
          <w:marTop w:val="0"/>
          <w:marBottom w:val="0"/>
          <w:divBdr>
            <w:top w:val="none" w:sz="0" w:space="0" w:color="auto"/>
            <w:left w:val="none" w:sz="0" w:space="0" w:color="auto"/>
            <w:bottom w:val="none" w:sz="0" w:space="0" w:color="auto"/>
            <w:right w:val="none" w:sz="0" w:space="0" w:color="auto"/>
          </w:divBdr>
        </w:div>
        <w:div w:id="1898315897">
          <w:marLeft w:val="480"/>
          <w:marRight w:val="0"/>
          <w:marTop w:val="0"/>
          <w:marBottom w:val="0"/>
          <w:divBdr>
            <w:top w:val="none" w:sz="0" w:space="0" w:color="auto"/>
            <w:left w:val="none" w:sz="0" w:space="0" w:color="auto"/>
            <w:bottom w:val="none" w:sz="0" w:space="0" w:color="auto"/>
            <w:right w:val="none" w:sz="0" w:space="0" w:color="auto"/>
          </w:divBdr>
        </w:div>
        <w:div w:id="188567152">
          <w:marLeft w:val="480"/>
          <w:marRight w:val="0"/>
          <w:marTop w:val="0"/>
          <w:marBottom w:val="0"/>
          <w:divBdr>
            <w:top w:val="none" w:sz="0" w:space="0" w:color="auto"/>
            <w:left w:val="none" w:sz="0" w:space="0" w:color="auto"/>
            <w:bottom w:val="none" w:sz="0" w:space="0" w:color="auto"/>
            <w:right w:val="none" w:sz="0" w:space="0" w:color="auto"/>
          </w:divBdr>
        </w:div>
        <w:div w:id="364522761">
          <w:marLeft w:val="480"/>
          <w:marRight w:val="0"/>
          <w:marTop w:val="0"/>
          <w:marBottom w:val="0"/>
          <w:divBdr>
            <w:top w:val="none" w:sz="0" w:space="0" w:color="auto"/>
            <w:left w:val="none" w:sz="0" w:space="0" w:color="auto"/>
            <w:bottom w:val="none" w:sz="0" w:space="0" w:color="auto"/>
            <w:right w:val="none" w:sz="0" w:space="0" w:color="auto"/>
          </w:divBdr>
        </w:div>
        <w:div w:id="837308617">
          <w:marLeft w:val="480"/>
          <w:marRight w:val="0"/>
          <w:marTop w:val="0"/>
          <w:marBottom w:val="0"/>
          <w:divBdr>
            <w:top w:val="none" w:sz="0" w:space="0" w:color="auto"/>
            <w:left w:val="none" w:sz="0" w:space="0" w:color="auto"/>
            <w:bottom w:val="none" w:sz="0" w:space="0" w:color="auto"/>
            <w:right w:val="none" w:sz="0" w:space="0" w:color="auto"/>
          </w:divBdr>
        </w:div>
        <w:div w:id="483201241">
          <w:marLeft w:val="480"/>
          <w:marRight w:val="0"/>
          <w:marTop w:val="0"/>
          <w:marBottom w:val="0"/>
          <w:divBdr>
            <w:top w:val="none" w:sz="0" w:space="0" w:color="auto"/>
            <w:left w:val="none" w:sz="0" w:space="0" w:color="auto"/>
            <w:bottom w:val="none" w:sz="0" w:space="0" w:color="auto"/>
            <w:right w:val="none" w:sz="0" w:space="0" w:color="auto"/>
          </w:divBdr>
        </w:div>
        <w:div w:id="109597245">
          <w:marLeft w:val="480"/>
          <w:marRight w:val="0"/>
          <w:marTop w:val="0"/>
          <w:marBottom w:val="0"/>
          <w:divBdr>
            <w:top w:val="none" w:sz="0" w:space="0" w:color="auto"/>
            <w:left w:val="none" w:sz="0" w:space="0" w:color="auto"/>
            <w:bottom w:val="none" w:sz="0" w:space="0" w:color="auto"/>
            <w:right w:val="none" w:sz="0" w:space="0" w:color="auto"/>
          </w:divBdr>
        </w:div>
        <w:div w:id="1347059321">
          <w:marLeft w:val="480"/>
          <w:marRight w:val="0"/>
          <w:marTop w:val="0"/>
          <w:marBottom w:val="0"/>
          <w:divBdr>
            <w:top w:val="none" w:sz="0" w:space="0" w:color="auto"/>
            <w:left w:val="none" w:sz="0" w:space="0" w:color="auto"/>
            <w:bottom w:val="none" w:sz="0" w:space="0" w:color="auto"/>
            <w:right w:val="none" w:sz="0" w:space="0" w:color="auto"/>
          </w:divBdr>
        </w:div>
        <w:div w:id="166790602">
          <w:marLeft w:val="480"/>
          <w:marRight w:val="0"/>
          <w:marTop w:val="0"/>
          <w:marBottom w:val="0"/>
          <w:divBdr>
            <w:top w:val="none" w:sz="0" w:space="0" w:color="auto"/>
            <w:left w:val="none" w:sz="0" w:space="0" w:color="auto"/>
            <w:bottom w:val="none" w:sz="0" w:space="0" w:color="auto"/>
            <w:right w:val="none" w:sz="0" w:space="0" w:color="auto"/>
          </w:divBdr>
        </w:div>
        <w:div w:id="1682003905">
          <w:marLeft w:val="480"/>
          <w:marRight w:val="0"/>
          <w:marTop w:val="0"/>
          <w:marBottom w:val="0"/>
          <w:divBdr>
            <w:top w:val="none" w:sz="0" w:space="0" w:color="auto"/>
            <w:left w:val="none" w:sz="0" w:space="0" w:color="auto"/>
            <w:bottom w:val="none" w:sz="0" w:space="0" w:color="auto"/>
            <w:right w:val="none" w:sz="0" w:space="0" w:color="auto"/>
          </w:divBdr>
        </w:div>
        <w:div w:id="1889338987">
          <w:marLeft w:val="480"/>
          <w:marRight w:val="0"/>
          <w:marTop w:val="0"/>
          <w:marBottom w:val="0"/>
          <w:divBdr>
            <w:top w:val="none" w:sz="0" w:space="0" w:color="auto"/>
            <w:left w:val="none" w:sz="0" w:space="0" w:color="auto"/>
            <w:bottom w:val="none" w:sz="0" w:space="0" w:color="auto"/>
            <w:right w:val="none" w:sz="0" w:space="0" w:color="auto"/>
          </w:divBdr>
        </w:div>
        <w:div w:id="2073504106">
          <w:marLeft w:val="480"/>
          <w:marRight w:val="0"/>
          <w:marTop w:val="0"/>
          <w:marBottom w:val="0"/>
          <w:divBdr>
            <w:top w:val="none" w:sz="0" w:space="0" w:color="auto"/>
            <w:left w:val="none" w:sz="0" w:space="0" w:color="auto"/>
            <w:bottom w:val="none" w:sz="0" w:space="0" w:color="auto"/>
            <w:right w:val="none" w:sz="0" w:space="0" w:color="auto"/>
          </w:divBdr>
        </w:div>
        <w:div w:id="1641037868">
          <w:marLeft w:val="480"/>
          <w:marRight w:val="0"/>
          <w:marTop w:val="0"/>
          <w:marBottom w:val="0"/>
          <w:divBdr>
            <w:top w:val="none" w:sz="0" w:space="0" w:color="auto"/>
            <w:left w:val="none" w:sz="0" w:space="0" w:color="auto"/>
            <w:bottom w:val="none" w:sz="0" w:space="0" w:color="auto"/>
            <w:right w:val="none" w:sz="0" w:space="0" w:color="auto"/>
          </w:divBdr>
        </w:div>
        <w:div w:id="1231692347">
          <w:marLeft w:val="480"/>
          <w:marRight w:val="0"/>
          <w:marTop w:val="0"/>
          <w:marBottom w:val="0"/>
          <w:divBdr>
            <w:top w:val="none" w:sz="0" w:space="0" w:color="auto"/>
            <w:left w:val="none" w:sz="0" w:space="0" w:color="auto"/>
            <w:bottom w:val="none" w:sz="0" w:space="0" w:color="auto"/>
            <w:right w:val="none" w:sz="0" w:space="0" w:color="auto"/>
          </w:divBdr>
        </w:div>
        <w:div w:id="462499728">
          <w:marLeft w:val="480"/>
          <w:marRight w:val="0"/>
          <w:marTop w:val="0"/>
          <w:marBottom w:val="0"/>
          <w:divBdr>
            <w:top w:val="none" w:sz="0" w:space="0" w:color="auto"/>
            <w:left w:val="none" w:sz="0" w:space="0" w:color="auto"/>
            <w:bottom w:val="none" w:sz="0" w:space="0" w:color="auto"/>
            <w:right w:val="none" w:sz="0" w:space="0" w:color="auto"/>
          </w:divBdr>
        </w:div>
        <w:div w:id="2076776376">
          <w:marLeft w:val="480"/>
          <w:marRight w:val="0"/>
          <w:marTop w:val="0"/>
          <w:marBottom w:val="0"/>
          <w:divBdr>
            <w:top w:val="none" w:sz="0" w:space="0" w:color="auto"/>
            <w:left w:val="none" w:sz="0" w:space="0" w:color="auto"/>
            <w:bottom w:val="none" w:sz="0" w:space="0" w:color="auto"/>
            <w:right w:val="none" w:sz="0" w:space="0" w:color="auto"/>
          </w:divBdr>
        </w:div>
      </w:divsChild>
    </w:div>
    <w:div w:id="101805363">
      <w:bodyDiv w:val="1"/>
      <w:marLeft w:val="0"/>
      <w:marRight w:val="0"/>
      <w:marTop w:val="0"/>
      <w:marBottom w:val="0"/>
      <w:divBdr>
        <w:top w:val="none" w:sz="0" w:space="0" w:color="auto"/>
        <w:left w:val="none" w:sz="0" w:space="0" w:color="auto"/>
        <w:bottom w:val="none" w:sz="0" w:space="0" w:color="auto"/>
        <w:right w:val="none" w:sz="0" w:space="0" w:color="auto"/>
      </w:divBdr>
    </w:div>
    <w:div w:id="108860179">
      <w:bodyDiv w:val="1"/>
      <w:marLeft w:val="0"/>
      <w:marRight w:val="0"/>
      <w:marTop w:val="0"/>
      <w:marBottom w:val="0"/>
      <w:divBdr>
        <w:top w:val="none" w:sz="0" w:space="0" w:color="auto"/>
        <w:left w:val="none" w:sz="0" w:space="0" w:color="auto"/>
        <w:bottom w:val="none" w:sz="0" w:space="0" w:color="auto"/>
        <w:right w:val="none" w:sz="0" w:space="0" w:color="auto"/>
      </w:divBdr>
    </w:div>
    <w:div w:id="126750359">
      <w:bodyDiv w:val="1"/>
      <w:marLeft w:val="0"/>
      <w:marRight w:val="0"/>
      <w:marTop w:val="0"/>
      <w:marBottom w:val="0"/>
      <w:divBdr>
        <w:top w:val="none" w:sz="0" w:space="0" w:color="auto"/>
        <w:left w:val="none" w:sz="0" w:space="0" w:color="auto"/>
        <w:bottom w:val="none" w:sz="0" w:space="0" w:color="auto"/>
        <w:right w:val="none" w:sz="0" w:space="0" w:color="auto"/>
      </w:divBdr>
    </w:div>
    <w:div w:id="139663432">
      <w:bodyDiv w:val="1"/>
      <w:marLeft w:val="0"/>
      <w:marRight w:val="0"/>
      <w:marTop w:val="0"/>
      <w:marBottom w:val="0"/>
      <w:divBdr>
        <w:top w:val="none" w:sz="0" w:space="0" w:color="auto"/>
        <w:left w:val="none" w:sz="0" w:space="0" w:color="auto"/>
        <w:bottom w:val="none" w:sz="0" w:space="0" w:color="auto"/>
        <w:right w:val="none" w:sz="0" w:space="0" w:color="auto"/>
      </w:divBdr>
      <w:divsChild>
        <w:div w:id="1626497539">
          <w:marLeft w:val="480"/>
          <w:marRight w:val="0"/>
          <w:marTop w:val="0"/>
          <w:marBottom w:val="0"/>
          <w:divBdr>
            <w:top w:val="none" w:sz="0" w:space="0" w:color="auto"/>
            <w:left w:val="none" w:sz="0" w:space="0" w:color="auto"/>
            <w:bottom w:val="none" w:sz="0" w:space="0" w:color="auto"/>
            <w:right w:val="none" w:sz="0" w:space="0" w:color="auto"/>
          </w:divBdr>
        </w:div>
        <w:div w:id="1901289296">
          <w:marLeft w:val="480"/>
          <w:marRight w:val="0"/>
          <w:marTop w:val="0"/>
          <w:marBottom w:val="0"/>
          <w:divBdr>
            <w:top w:val="none" w:sz="0" w:space="0" w:color="auto"/>
            <w:left w:val="none" w:sz="0" w:space="0" w:color="auto"/>
            <w:bottom w:val="none" w:sz="0" w:space="0" w:color="auto"/>
            <w:right w:val="none" w:sz="0" w:space="0" w:color="auto"/>
          </w:divBdr>
        </w:div>
        <w:div w:id="99103981">
          <w:marLeft w:val="480"/>
          <w:marRight w:val="0"/>
          <w:marTop w:val="0"/>
          <w:marBottom w:val="0"/>
          <w:divBdr>
            <w:top w:val="none" w:sz="0" w:space="0" w:color="auto"/>
            <w:left w:val="none" w:sz="0" w:space="0" w:color="auto"/>
            <w:bottom w:val="none" w:sz="0" w:space="0" w:color="auto"/>
            <w:right w:val="none" w:sz="0" w:space="0" w:color="auto"/>
          </w:divBdr>
        </w:div>
        <w:div w:id="1047870609">
          <w:marLeft w:val="480"/>
          <w:marRight w:val="0"/>
          <w:marTop w:val="0"/>
          <w:marBottom w:val="0"/>
          <w:divBdr>
            <w:top w:val="none" w:sz="0" w:space="0" w:color="auto"/>
            <w:left w:val="none" w:sz="0" w:space="0" w:color="auto"/>
            <w:bottom w:val="none" w:sz="0" w:space="0" w:color="auto"/>
            <w:right w:val="none" w:sz="0" w:space="0" w:color="auto"/>
          </w:divBdr>
        </w:div>
        <w:div w:id="1496141837">
          <w:marLeft w:val="480"/>
          <w:marRight w:val="0"/>
          <w:marTop w:val="0"/>
          <w:marBottom w:val="0"/>
          <w:divBdr>
            <w:top w:val="none" w:sz="0" w:space="0" w:color="auto"/>
            <w:left w:val="none" w:sz="0" w:space="0" w:color="auto"/>
            <w:bottom w:val="none" w:sz="0" w:space="0" w:color="auto"/>
            <w:right w:val="none" w:sz="0" w:space="0" w:color="auto"/>
          </w:divBdr>
        </w:div>
        <w:div w:id="24603995">
          <w:marLeft w:val="480"/>
          <w:marRight w:val="0"/>
          <w:marTop w:val="0"/>
          <w:marBottom w:val="0"/>
          <w:divBdr>
            <w:top w:val="none" w:sz="0" w:space="0" w:color="auto"/>
            <w:left w:val="none" w:sz="0" w:space="0" w:color="auto"/>
            <w:bottom w:val="none" w:sz="0" w:space="0" w:color="auto"/>
            <w:right w:val="none" w:sz="0" w:space="0" w:color="auto"/>
          </w:divBdr>
        </w:div>
        <w:div w:id="348678545">
          <w:marLeft w:val="480"/>
          <w:marRight w:val="0"/>
          <w:marTop w:val="0"/>
          <w:marBottom w:val="0"/>
          <w:divBdr>
            <w:top w:val="none" w:sz="0" w:space="0" w:color="auto"/>
            <w:left w:val="none" w:sz="0" w:space="0" w:color="auto"/>
            <w:bottom w:val="none" w:sz="0" w:space="0" w:color="auto"/>
            <w:right w:val="none" w:sz="0" w:space="0" w:color="auto"/>
          </w:divBdr>
        </w:div>
        <w:div w:id="1069426877">
          <w:marLeft w:val="480"/>
          <w:marRight w:val="0"/>
          <w:marTop w:val="0"/>
          <w:marBottom w:val="0"/>
          <w:divBdr>
            <w:top w:val="none" w:sz="0" w:space="0" w:color="auto"/>
            <w:left w:val="none" w:sz="0" w:space="0" w:color="auto"/>
            <w:bottom w:val="none" w:sz="0" w:space="0" w:color="auto"/>
            <w:right w:val="none" w:sz="0" w:space="0" w:color="auto"/>
          </w:divBdr>
        </w:div>
        <w:div w:id="793409601">
          <w:marLeft w:val="480"/>
          <w:marRight w:val="0"/>
          <w:marTop w:val="0"/>
          <w:marBottom w:val="0"/>
          <w:divBdr>
            <w:top w:val="none" w:sz="0" w:space="0" w:color="auto"/>
            <w:left w:val="none" w:sz="0" w:space="0" w:color="auto"/>
            <w:bottom w:val="none" w:sz="0" w:space="0" w:color="auto"/>
            <w:right w:val="none" w:sz="0" w:space="0" w:color="auto"/>
          </w:divBdr>
        </w:div>
        <w:div w:id="643505084">
          <w:marLeft w:val="480"/>
          <w:marRight w:val="0"/>
          <w:marTop w:val="0"/>
          <w:marBottom w:val="0"/>
          <w:divBdr>
            <w:top w:val="none" w:sz="0" w:space="0" w:color="auto"/>
            <w:left w:val="none" w:sz="0" w:space="0" w:color="auto"/>
            <w:bottom w:val="none" w:sz="0" w:space="0" w:color="auto"/>
            <w:right w:val="none" w:sz="0" w:space="0" w:color="auto"/>
          </w:divBdr>
        </w:div>
        <w:div w:id="1647513157">
          <w:marLeft w:val="480"/>
          <w:marRight w:val="0"/>
          <w:marTop w:val="0"/>
          <w:marBottom w:val="0"/>
          <w:divBdr>
            <w:top w:val="none" w:sz="0" w:space="0" w:color="auto"/>
            <w:left w:val="none" w:sz="0" w:space="0" w:color="auto"/>
            <w:bottom w:val="none" w:sz="0" w:space="0" w:color="auto"/>
            <w:right w:val="none" w:sz="0" w:space="0" w:color="auto"/>
          </w:divBdr>
        </w:div>
        <w:div w:id="1156067585">
          <w:marLeft w:val="480"/>
          <w:marRight w:val="0"/>
          <w:marTop w:val="0"/>
          <w:marBottom w:val="0"/>
          <w:divBdr>
            <w:top w:val="none" w:sz="0" w:space="0" w:color="auto"/>
            <w:left w:val="none" w:sz="0" w:space="0" w:color="auto"/>
            <w:bottom w:val="none" w:sz="0" w:space="0" w:color="auto"/>
            <w:right w:val="none" w:sz="0" w:space="0" w:color="auto"/>
          </w:divBdr>
        </w:div>
        <w:div w:id="1335110403">
          <w:marLeft w:val="480"/>
          <w:marRight w:val="0"/>
          <w:marTop w:val="0"/>
          <w:marBottom w:val="0"/>
          <w:divBdr>
            <w:top w:val="none" w:sz="0" w:space="0" w:color="auto"/>
            <w:left w:val="none" w:sz="0" w:space="0" w:color="auto"/>
            <w:bottom w:val="none" w:sz="0" w:space="0" w:color="auto"/>
            <w:right w:val="none" w:sz="0" w:space="0" w:color="auto"/>
          </w:divBdr>
        </w:div>
        <w:div w:id="246574499">
          <w:marLeft w:val="480"/>
          <w:marRight w:val="0"/>
          <w:marTop w:val="0"/>
          <w:marBottom w:val="0"/>
          <w:divBdr>
            <w:top w:val="none" w:sz="0" w:space="0" w:color="auto"/>
            <w:left w:val="none" w:sz="0" w:space="0" w:color="auto"/>
            <w:bottom w:val="none" w:sz="0" w:space="0" w:color="auto"/>
            <w:right w:val="none" w:sz="0" w:space="0" w:color="auto"/>
          </w:divBdr>
        </w:div>
        <w:div w:id="1812017785">
          <w:marLeft w:val="480"/>
          <w:marRight w:val="0"/>
          <w:marTop w:val="0"/>
          <w:marBottom w:val="0"/>
          <w:divBdr>
            <w:top w:val="none" w:sz="0" w:space="0" w:color="auto"/>
            <w:left w:val="none" w:sz="0" w:space="0" w:color="auto"/>
            <w:bottom w:val="none" w:sz="0" w:space="0" w:color="auto"/>
            <w:right w:val="none" w:sz="0" w:space="0" w:color="auto"/>
          </w:divBdr>
        </w:div>
        <w:div w:id="1089933220">
          <w:marLeft w:val="480"/>
          <w:marRight w:val="0"/>
          <w:marTop w:val="0"/>
          <w:marBottom w:val="0"/>
          <w:divBdr>
            <w:top w:val="none" w:sz="0" w:space="0" w:color="auto"/>
            <w:left w:val="none" w:sz="0" w:space="0" w:color="auto"/>
            <w:bottom w:val="none" w:sz="0" w:space="0" w:color="auto"/>
            <w:right w:val="none" w:sz="0" w:space="0" w:color="auto"/>
          </w:divBdr>
        </w:div>
        <w:div w:id="842475508">
          <w:marLeft w:val="480"/>
          <w:marRight w:val="0"/>
          <w:marTop w:val="0"/>
          <w:marBottom w:val="0"/>
          <w:divBdr>
            <w:top w:val="none" w:sz="0" w:space="0" w:color="auto"/>
            <w:left w:val="none" w:sz="0" w:space="0" w:color="auto"/>
            <w:bottom w:val="none" w:sz="0" w:space="0" w:color="auto"/>
            <w:right w:val="none" w:sz="0" w:space="0" w:color="auto"/>
          </w:divBdr>
        </w:div>
        <w:div w:id="1977028541">
          <w:marLeft w:val="480"/>
          <w:marRight w:val="0"/>
          <w:marTop w:val="0"/>
          <w:marBottom w:val="0"/>
          <w:divBdr>
            <w:top w:val="none" w:sz="0" w:space="0" w:color="auto"/>
            <w:left w:val="none" w:sz="0" w:space="0" w:color="auto"/>
            <w:bottom w:val="none" w:sz="0" w:space="0" w:color="auto"/>
            <w:right w:val="none" w:sz="0" w:space="0" w:color="auto"/>
          </w:divBdr>
        </w:div>
        <w:div w:id="121845846">
          <w:marLeft w:val="480"/>
          <w:marRight w:val="0"/>
          <w:marTop w:val="0"/>
          <w:marBottom w:val="0"/>
          <w:divBdr>
            <w:top w:val="none" w:sz="0" w:space="0" w:color="auto"/>
            <w:left w:val="none" w:sz="0" w:space="0" w:color="auto"/>
            <w:bottom w:val="none" w:sz="0" w:space="0" w:color="auto"/>
            <w:right w:val="none" w:sz="0" w:space="0" w:color="auto"/>
          </w:divBdr>
        </w:div>
        <w:div w:id="1878662521">
          <w:marLeft w:val="480"/>
          <w:marRight w:val="0"/>
          <w:marTop w:val="0"/>
          <w:marBottom w:val="0"/>
          <w:divBdr>
            <w:top w:val="none" w:sz="0" w:space="0" w:color="auto"/>
            <w:left w:val="none" w:sz="0" w:space="0" w:color="auto"/>
            <w:bottom w:val="none" w:sz="0" w:space="0" w:color="auto"/>
            <w:right w:val="none" w:sz="0" w:space="0" w:color="auto"/>
          </w:divBdr>
        </w:div>
        <w:div w:id="265695225">
          <w:marLeft w:val="480"/>
          <w:marRight w:val="0"/>
          <w:marTop w:val="0"/>
          <w:marBottom w:val="0"/>
          <w:divBdr>
            <w:top w:val="none" w:sz="0" w:space="0" w:color="auto"/>
            <w:left w:val="none" w:sz="0" w:space="0" w:color="auto"/>
            <w:bottom w:val="none" w:sz="0" w:space="0" w:color="auto"/>
            <w:right w:val="none" w:sz="0" w:space="0" w:color="auto"/>
          </w:divBdr>
        </w:div>
        <w:div w:id="1287850051">
          <w:marLeft w:val="480"/>
          <w:marRight w:val="0"/>
          <w:marTop w:val="0"/>
          <w:marBottom w:val="0"/>
          <w:divBdr>
            <w:top w:val="none" w:sz="0" w:space="0" w:color="auto"/>
            <w:left w:val="none" w:sz="0" w:space="0" w:color="auto"/>
            <w:bottom w:val="none" w:sz="0" w:space="0" w:color="auto"/>
            <w:right w:val="none" w:sz="0" w:space="0" w:color="auto"/>
          </w:divBdr>
        </w:div>
        <w:div w:id="674381496">
          <w:marLeft w:val="480"/>
          <w:marRight w:val="0"/>
          <w:marTop w:val="0"/>
          <w:marBottom w:val="0"/>
          <w:divBdr>
            <w:top w:val="none" w:sz="0" w:space="0" w:color="auto"/>
            <w:left w:val="none" w:sz="0" w:space="0" w:color="auto"/>
            <w:bottom w:val="none" w:sz="0" w:space="0" w:color="auto"/>
            <w:right w:val="none" w:sz="0" w:space="0" w:color="auto"/>
          </w:divBdr>
        </w:div>
        <w:div w:id="2060586536">
          <w:marLeft w:val="480"/>
          <w:marRight w:val="0"/>
          <w:marTop w:val="0"/>
          <w:marBottom w:val="0"/>
          <w:divBdr>
            <w:top w:val="none" w:sz="0" w:space="0" w:color="auto"/>
            <w:left w:val="none" w:sz="0" w:space="0" w:color="auto"/>
            <w:bottom w:val="none" w:sz="0" w:space="0" w:color="auto"/>
            <w:right w:val="none" w:sz="0" w:space="0" w:color="auto"/>
          </w:divBdr>
        </w:div>
        <w:div w:id="2083062856">
          <w:marLeft w:val="480"/>
          <w:marRight w:val="0"/>
          <w:marTop w:val="0"/>
          <w:marBottom w:val="0"/>
          <w:divBdr>
            <w:top w:val="none" w:sz="0" w:space="0" w:color="auto"/>
            <w:left w:val="none" w:sz="0" w:space="0" w:color="auto"/>
            <w:bottom w:val="none" w:sz="0" w:space="0" w:color="auto"/>
            <w:right w:val="none" w:sz="0" w:space="0" w:color="auto"/>
          </w:divBdr>
        </w:div>
        <w:div w:id="555943224">
          <w:marLeft w:val="480"/>
          <w:marRight w:val="0"/>
          <w:marTop w:val="0"/>
          <w:marBottom w:val="0"/>
          <w:divBdr>
            <w:top w:val="none" w:sz="0" w:space="0" w:color="auto"/>
            <w:left w:val="none" w:sz="0" w:space="0" w:color="auto"/>
            <w:bottom w:val="none" w:sz="0" w:space="0" w:color="auto"/>
            <w:right w:val="none" w:sz="0" w:space="0" w:color="auto"/>
          </w:divBdr>
        </w:div>
        <w:div w:id="1411465182">
          <w:marLeft w:val="480"/>
          <w:marRight w:val="0"/>
          <w:marTop w:val="0"/>
          <w:marBottom w:val="0"/>
          <w:divBdr>
            <w:top w:val="none" w:sz="0" w:space="0" w:color="auto"/>
            <w:left w:val="none" w:sz="0" w:space="0" w:color="auto"/>
            <w:bottom w:val="none" w:sz="0" w:space="0" w:color="auto"/>
            <w:right w:val="none" w:sz="0" w:space="0" w:color="auto"/>
          </w:divBdr>
        </w:div>
        <w:div w:id="733624779">
          <w:marLeft w:val="480"/>
          <w:marRight w:val="0"/>
          <w:marTop w:val="0"/>
          <w:marBottom w:val="0"/>
          <w:divBdr>
            <w:top w:val="none" w:sz="0" w:space="0" w:color="auto"/>
            <w:left w:val="none" w:sz="0" w:space="0" w:color="auto"/>
            <w:bottom w:val="none" w:sz="0" w:space="0" w:color="auto"/>
            <w:right w:val="none" w:sz="0" w:space="0" w:color="auto"/>
          </w:divBdr>
        </w:div>
        <w:div w:id="167987111">
          <w:marLeft w:val="480"/>
          <w:marRight w:val="0"/>
          <w:marTop w:val="0"/>
          <w:marBottom w:val="0"/>
          <w:divBdr>
            <w:top w:val="none" w:sz="0" w:space="0" w:color="auto"/>
            <w:left w:val="none" w:sz="0" w:space="0" w:color="auto"/>
            <w:bottom w:val="none" w:sz="0" w:space="0" w:color="auto"/>
            <w:right w:val="none" w:sz="0" w:space="0" w:color="auto"/>
          </w:divBdr>
        </w:div>
        <w:div w:id="1447774634">
          <w:marLeft w:val="480"/>
          <w:marRight w:val="0"/>
          <w:marTop w:val="0"/>
          <w:marBottom w:val="0"/>
          <w:divBdr>
            <w:top w:val="none" w:sz="0" w:space="0" w:color="auto"/>
            <w:left w:val="none" w:sz="0" w:space="0" w:color="auto"/>
            <w:bottom w:val="none" w:sz="0" w:space="0" w:color="auto"/>
            <w:right w:val="none" w:sz="0" w:space="0" w:color="auto"/>
          </w:divBdr>
        </w:div>
        <w:div w:id="1163735737">
          <w:marLeft w:val="480"/>
          <w:marRight w:val="0"/>
          <w:marTop w:val="0"/>
          <w:marBottom w:val="0"/>
          <w:divBdr>
            <w:top w:val="none" w:sz="0" w:space="0" w:color="auto"/>
            <w:left w:val="none" w:sz="0" w:space="0" w:color="auto"/>
            <w:bottom w:val="none" w:sz="0" w:space="0" w:color="auto"/>
            <w:right w:val="none" w:sz="0" w:space="0" w:color="auto"/>
          </w:divBdr>
        </w:div>
        <w:div w:id="732001732">
          <w:marLeft w:val="480"/>
          <w:marRight w:val="0"/>
          <w:marTop w:val="0"/>
          <w:marBottom w:val="0"/>
          <w:divBdr>
            <w:top w:val="none" w:sz="0" w:space="0" w:color="auto"/>
            <w:left w:val="none" w:sz="0" w:space="0" w:color="auto"/>
            <w:bottom w:val="none" w:sz="0" w:space="0" w:color="auto"/>
            <w:right w:val="none" w:sz="0" w:space="0" w:color="auto"/>
          </w:divBdr>
        </w:div>
        <w:div w:id="2131000891">
          <w:marLeft w:val="480"/>
          <w:marRight w:val="0"/>
          <w:marTop w:val="0"/>
          <w:marBottom w:val="0"/>
          <w:divBdr>
            <w:top w:val="none" w:sz="0" w:space="0" w:color="auto"/>
            <w:left w:val="none" w:sz="0" w:space="0" w:color="auto"/>
            <w:bottom w:val="none" w:sz="0" w:space="0" w:color="auto"/>
            <w:right w:val="none" w:sz="0" w:space="0" w:color="auto"/>
          </w:divBdr>
        </w:div>
        <w:div w:id="949706466">
          <w:marLeft w:val="480"/>
          <w:marRight w:val="0"/>
          <w:marTop w:val="0"/>
          <w:marBottom w:val="0"/>
          <w:divBdr>
            <w:top w:val="none" w:sz="0" w:space="0" w:color="auto"/>
            <w:left w:val="none" w:sz="0" w:space="0" w:color="auto"/>
            <w:bottom w:val="none" w:sz="0" w:space="0" w:color="auto"/>
            <w:right w:val="none" w:sz="0" w:space="0" w:color="auto"/>
          </w:divBdr>
        </w:div>
        <w:div w:id="1086804024">
          <w:marLeft w:val="480"/>
          <w:marRight w:val="0"/>
          <w:marTop w:val="0"/>
          <w:marBottom w:val="0"/>
          <w:divBdr>
            <w:top w:val="none" w:sz="0" w:space="0" w:color="auto"/>
            <w:left w:val="none" w:sz="0" w:space="0" w:color="auto"/>
            <w:bottom w:val="none" w:sz="0" w:space="0" w:color="auto"/>
            <w:right w:val="none" w:sz="0" w:space="0" w:color="auto"/>
          </w:divBdr>
        </w:div>
        <w:div w:id="1999532028">
          <w:marLeft w:val="480"/>
          <w:marRight w:val="0"/>
          <w:marTop w:val="0"/>
          <w:marBottom w:val="0"/>
          <w:divBdr>
            <w:top w:val="none" w:sz="0" w:space="0" w:color="auto"/>
            <w:left w:val="none" w:sz="0" w:space="0" w:color="auto"/>
            <w:bottom w:val="none" w:sz="0" w:space="0" w:color="auto"/>
            <w:right w:val="none" w:sz="0" w:space="0" w:color="auto"/>
          </w:divBdr>
        </w:div>
        <w:div w:id="2088264385">
          <w:marLeft w:val="480"/>
          <w:marRight w:val="0"/>
          <w:marTop w:val="0"/>
          <w:marBottom w:val="0"/>
          <w:divBdr>
            <w:top w:val="none" w:sz="0" w:space="0" w:color="auto"/>
            <w:left w:val="none" w:sz="0" w:space="0" w:color="auto"/>
            <w:bottom w:val="none" w:sz="0" w:space="0" w:color="auto"/>
            <w:right w:val="none" w:sz="0" w:space="0" w:color="auto"/>
          </w:divBdr>
        </w:div>
        <w:div w:id="1576281184">
          <w:marLeft w:val="480"/>
          <w:marRight w:val="0"/>
          <w:marTop w:val="0"/>
          <w:marBottom w:val="0"/>
          <w:divBdr>
            <w:top w:val="none" w:sz="0" w:space="0" w:color="auto"/>
            <w:left w:val="none" w:sz="0" w:space="0" w:color="auto"/>
            <w:bottom w:val="none" w:sz="0" w:space="0" w:color="auto"/>
            <w:right w:val="none" w:sz="0" w:space="0" w:color="auto"/>
          </w:divBdr>
        </w:div>
        <w:div w:id="1249465593">
          <w:marLeft w:val="480"/>
          <w:marRight w:val="0"/>
          <w:marTop w:val="0"/>
          <w:marBottom w:val="0"/>
          <w:divBdr>
            <w:top w:val="none" w:sz="0" w:space="0" w:color="auto"/>
            <w:left w:val="none" w:sz="0" w:space="0" w:color="auto"/>
            <w:bottom w:val="none" w:sz="0" w:space="0" w:color="auto"/>
            <w:right w:val="none" w:sz="0" w:space="0" w:color="auto"/>
          </w:divBdr>
        </w:div>
        <w:div w:id="909196574">
          <w:marLeft w:val="480"/>
          <w:marRight w:val="0"/>
          <w:marTop w:val="0"/>
          <w:marBottom w:val="0"/>
          <w:divBdr>
            <w:top w:val="none" w:sz="0" w:space="0" w:color="auto"/>
            <w:left w:val="none" w:sz="0" w:space="0" w:color="auto"/>
            <w:bottom w:val="none" w:sz="0" w:space="0" w:color="auto"/>
            <w:right w:val="none" w:sz="0" w:space="0" w:color="auto"/>
          </w:divBdr>
        </w:div>
        <w:div w:id="1447774810">
          <w:marLeft w:val="480"/>
          <w:marRight w:val="0"/>
          <w:marTop w:val="0"/>
          <w:marBottom w:val="0"/>
          <w:divBdr>
            <w:top w:val="none" w:sz="0" w:space="0" w:color="auto"/>
            <w:left w:val="none" w:sz="0" w:space="0" w:color="auto"/>
            <w:bottom w:val="none" w:sz="0" w:space="0" w:color="auto"/>
            <w:right w:val="none" w:sz="0" w:space="0" w:color="auto"/>
          </w:divBdr>
        </w:div>
        <w:div w:id="237328753">
          <w:marLeft w:val="480"/>
          <w:marRight w:val="0"/>
          <w:marTop w:val="0"/>
          <w:marBottom w:val="0"/>
          <w:divBdr>
            <w:top w:val="none" w:sz="0" w:space="0" w:color="auto"/>
            <w:left w:val="none" w:sz="0" w:space="0" w:color="auto"/>
            <w:bottom w:val="none" w:sz="0" w:space="0" w:color="auto"/>
            <w:right w:val="none" w:sz="0" w:space="0" w:color="auto"/>
          </w:divBdr>
        </w:div>
        <w:div w:id="395398020">
          <w:marLeft w:val="480"/>
          <w:marRight w:val="0"/>
          <w:marTop w:val="0"/>
          <w:marBottom w:val="0"/>
          <w:divBdr>
            <w:top w:val="none" w:sz="0" w:space="0" w:color="auto"/>
            <w:left w:val="none" w:sz="0" w:space="0" w:color="auto"/>
            <w:bottom w:val="none" w:sz="0" w:space="0" w:color="auto"/>
            <w:right w:val="none" w:sz="0" w:space="0" w:color="auto"/>
          </w:divBdr>
        </w:div>
        <w:div w:id="793794752">
          <w:marLeft w:val="480"/>
          <w:marRight w:val="0"/>
          <w:marTop w:val="0"/>
          <w:marBottom w:val="0"/>
          <w:divBdr>
            <w:top w:val="none" w:sz="0" w:space="0" w:color="auto"/>
            <w:left w:val="none" w:sz="0" w:space="0" w:color="auto"/>
            <w:bottom w:val="none" w:sz="0" w:space="0" w:color="auto"/>
            <w:right w:val="none" w:sz="0" w:space="0" w:color="auto"/>
          </w:divBdr>
        </w:div>
        <w:div w:id="2084837380">
          <w:marLeft w:val="480"/>
          <w:marRight w:val="0"/>
          <w:marTop w:val="0"/>
          <w:marBottom w:val="0"/>
          <w:divBdr>
            <w:top w:val="none" w:sz="0" w:space="0" w:color="auto"/>
            <w:left w:val="none" w:sz="0" w:space="0" w:color="auto"/>
            <w:bottom w:val="none" w:sz="0" w:space="0" w:color="auto"/>
            <w:right w:val="none" w:sz="0" w:space="0" w:color="auto"/>
          </w:divBdr>
        </w:div>
        <w:div w:id="27486462">
          <w:marLeft w:val="480"/>
          <w:marRight w:val="0"/>
          <w:marTop w:val="0"/>
          <w:marBottom w:val="0"/>
          <w:divBdr>
            <w:top w:val="none" w:sz="0" w:space="0" w:color="auto"/>
            <w:left w:val="none" w:sz="0" w:space="0" w:color="auto"/>
            <w:bottom w:val="none" w:sz="0" w:space="0" w:color="auto"/>
            <w:right w:val="none" w:sz="0" w:space="0" w:color="auto"/>
          </w:divBdr>
        </w:div>
        <w:div w:id="1396004432">
          <w:marLeft w:val="480"/>
          <w:marRight w:val="0"/>
          <w:marTop w:val="0"/>
          <w:marBottom w:val="0"/>
          <w:divBdr>
            <w:top w:val="none" w:sz="0" w:space="0" w:color="auto"/>
            <w:left w:val="none" w:sz="0" w:space="0" w:color="auto"/>
            <w:bottom w:val="none" w:sz="0" w:space="0" w:color="auto"/>
            <w:right w:val="none" w:sz="0" w:space="0" w:color="auto"/>
          </w:divBdr>
        </w:div>
        <w:div w:id="1913156792">
          <w:marLeft w:val="480"/>
          <w:marRight w:val="0"/>
          <w:marTop w:val="0"/>
          <w:marBottom w:val="0"/>
          <w:divBdr>
            <w:top w:val="none" w:sz="0" w:space="0" w:color="auto"/>
            <w:left w:val="none" w:sz="0" w:space="0" w:color="auto"/>
            <w:bottom w:val="none" w:sz="0" w:space="0" w:color="auto"/>
            <w:right w:val="none" w:sz="0" w:space="0" w:color="auto"/>
          </w:divBdr>
        </w:div>
        <w:div w:id="527766017">
          <w:marLeft w:val="480"/>
          <w:marRight w:val="0"/>
          <w:marTop w:val="0"/>
          <w:marBottom w:val="0"/>
          <w:divBdr>
            <w:top w:val="none" w:sz="0" w:space="0" w:color="auto"/>
            <w:left w:val="none" w:sz="0" w:space="0" w:color="auto"/>
            <w:bottom w:val="none" w:sz="0" w:space="0" w:color="auto"/>
            <w:right w:val="none" w:sz="0" w:space="0" w:color="auto"/>
          </w:divBdr>
        </w:div>
        <w:div w:id="858549695">
          <w:marLeft w:val="480"/>
          <w:marRight w:val="0"/>
          <w:marTop w:val="0"/>
          <w:marBottom w:val="0"/>
          <w:divBdr>
            <w:top w:val="none" w:sz="0" w:space="0" w:color="auto"/>
            <w:left w:val="none" w:sz="0" w:space="0" w:color="auto"/>
            <w:bottom w:val="none" w:sz="0" w:space="0" w:color="auto"/>
            <w:right w:val="none" w:sz="0" w:space="0" w:color="auto"/>
          </w:divBdr>
        </w:div>
        <w:div w:id="813448831">
          <w:marLeft w:val="480"/>
          <w:marRight w:val="0"/>
          <w:marTop w:val="0"/>
          <w:marBottom w:val="0"/>
          <w:divBdr>
            <w:top w:val="none" w:sz="0" w:space="0" w:color="auto"/>
            <w:left w:val="none" w:sz="0" w:space="0" w:color="auto"/>
            <w:bottom w:val="none" w:sz="0" w:space="0" w:color="auto"/>
            <w:right w:val="none" w:sz="0" w:space="0" w:color="auto"/>
          </w:divBdr>
        </w:div>
        <w:div w:id="2100298039">
          <w:marLeft w:val="480"/>
          <w:marRight w:val="0"/>
          <w:marTop w:val="0"/>
          <w:marBottom w:val="0"/>
          <w:divBdr>
            <w:top w:val="none" w:sz="0" w:space="0" w:color="auto"/>
            <w:left w:val="none" w:sz="0" w:space="0" w:color="auto"/>
            <w:bottom w:val="none" w:sz="0" w:space="0" w:color="auto"/>
            <w:right w:val="none" w:sz="0" w:space="0" w:color="auto"/>
          </w:divBdr>
        </w:div>
      </w:divsChild>
    </w:div>
    <w:div w:id="141822188">
      <w:bodyDiv w:val="1"/>
      <w:marLeft w:val="0"/>
      <w:marRight w:val="0"/>
      <w:marTop w:val="0"/>
      <w:marBottom w:val="0"/>
      <w:divBdr>
        <w:top w:val="none" w:sz="0" w:space="0" w:color="auto"/>
        <w:left w:val="none" w:sz="0" w:space="0" w:color="auto"/>
        <w:bottom w:val="none" w:sz="0" w:space="0" w:color="auto"/>
        <w:right w:val="none" w:sz="0" w:space="0" w:color="auto"/>
      </w:divBdr>
    </w:div>
    <w:div w:id="143159879">
      <w:bodyDiv w:val="1"/>
      <w:marLeft w:val="0"/>
      <w:marRight w:val="0"/>
      <w:marTop w:val="0"/>
      <w:marBottom w:val="0"/>
      <w:divBdr>
        <w:top w:val="none" w:sz="0" w:space="0" w:color="auto"/>
        <w:left w:val="none" w:sz="0" w:space="0" w:color="auto"/>
        <w:bottom w:val="none" w:sz="0" w:space="0" w:color="auto"/>
        <w:right w:val="none" w:sz="0" w:space="0" w:color="auto"/>
      </w:divBdr>
    </w:div>
    <w:div w:id="144470112">
      <w:bodyDiv w:val="1"/>
      <w:marLeft w:val="0"/>
      <w:marRight w:val="0"/>
      <w:marTop w:val="0"/>
      <w:marBottom w:val="0"/>
      <w:divBdr>
        <w:top w:val="none" w:sz="0" w:space="0" w:color="auto"/>
        <w:left w:val="none" w:sz="0" w:space="0" w:color="auto"/>
        <w:bottom w:val="none" w:sz="0" w:space="0" w:color="auto"/>
        <w:right w:val="none" w:sz="0" w:space="0" w:color="auto"/>
      </w:divBdr>
      <w:divsChild>
        <w:div w:id="639965657">
          <w:marLeft w:val="480"/>
          <w:marRight w:val="0"/>
          <w:marTop w:val="0"/>
          <w:marBottom w:val="0"/>
          <w:divBdr>
            <w:top w:val="none" w:sz="0" w:space="0" w:color="auto"/>
            <w:left w:val="none" w:sz="0" w:space="0" w:color="auto"/>
            <w:bottom w:val="none" w:sz="0" w:space="0" w:color="auto"/>
            <w:right w:val="none" w:sz="0" w:space="0" w:color="auto"/>
          </w:divBdr>
        </w:div>
        <w:div w:id="48303705">
          <w:marLeft w:val="480"/>
          <w:marRight w:val="0"/>
          <w:marTop w:val="0"/>
          <w:marBottom w:val="0"/>
          <w:divBdr>
            <w:top w:val="none" w:sz="0" w:space="0" w:color="auto"/>
            <w:left w:val="none" w:sz="0" w:space="0" w:color="auto"/>
            <w:bottom w:val="none" w:sz="0" w:space="0" w:color="auto"/>
            <w:right w:val="none" w:sz="0" w:space="0" w:color="auto"/>
          </w:divBdr>
        </w:div>
        <w:div w:id="176895454">
          <w:marLeft w:val="480"/>
          <w:marRight w:val="0"/>
          <w:marTop w:val="0"/>
          <w:marBottom w:val="0"/>
          <w:divBdr>
            <w:top w:val="none" w:sz="0" w:space="0" w:color="auto"/>
            <w:left w:val="none" w:sz="0" w:space="0" w:color="auto"/>
            <w:bottom w:val="none" w:sz="0" w:space="0" w:color="auto"/>
            <w:right w:val="none" w:sz="0" w:space="0" w:color="auto"/>
          </w:divBdr>
        </w:div>
        <w:div w:id="1143736543">
          <w:marLeft w:val="480"/>
          <w:marRight w:val="0"/>
          <w:marTop w:val="0"/>
          <w:marBottom w:val="0"/>
          <w:divBdr>
            <w:top w:val="none" w:sz="0" w:space="0" w:color="auto"/>
            <w:left w:val="none" w:sz="0" w:space="0" w:color="auto"/>
            <w:bottom w:val="none" w:sz="0" w:space="0" w:color="auto"/>
            <w:right w:val="none" w:sz="0" w:space="0" w:color="auto"/>
          </w:divBdr>
        </w:div>
        <w:div w:id="2131971552">
          <w:marLeft w:val="480"/>
          <w:marRight w:val="0"/>
          <w:marTop w:val="0"/>
          <w:marBottom w:val="0"/>
          <w:divBdr>
            <w:top w:val="none" w:sz="0" w:space="0" w:color="auto"/>
            <w:left w:val="none" w:sz="0" w:space="0" w:color="auto"/>
            <w:bottom w:val="none" w:sz="0" w:space="0" w:color="auto"/>
            <w:right w:val="none" w:sz="0" w:space="0" w:color="auto"/>
          </w:divBdr>
        </w:div>
        <w:div w:id="1962304466">
          <w:marLeft w:val="480"/>
          <w:marRight w:val="0"/>
          <w:marTop w:val="0"/>
          <w:marBottom w:val="0"/>
          <w:divBdr>
            <w:top w:val="none" w:sz="0" w:space="0" w:color="auto"/>
            <w:left w:val="none" w:sz="0" w:space="0" w:color="auto"/>
            <w:bottom w:val="none" w:sz="0" w:space="0" w:color="auto"/>
            <w:right w:val="none" w:sz="0" w:space="0" w:color="auto"/>
          </w:divBdr>
        </w:div>
        <w:div w:id="9769954">
          <w:marLeft w:val="480"/>
          <w:marRight w:val="0"/>
          <w:marTop w:val="0"/>
          <w:marBottom w:val="0"/>
          <w:divBdr>
            <w:top w:val="none" w:sz="0" w:space="0" w:color="auto"/>
            <w:left w:val="none" w:sz="0" w:space="0" w:color="auto"/>
            <w:bottom w:val="none" w:sz="0" w:space="0" w:color="auto"/>
            <w:right w:val="none" w:sz="0" w:space="0" w:color="auto"/>
          </w:divBdr>
        </w:div>
        <w:div w:id="459806651">
          <w:marLeft w:val="480"/>
          <w:marRight w:val="0"/>
          <w:marTop w:val="0"/>
          <w:marBottom w:val="0"/>
          <w:divBdr>
            <w:top w:val="none" w:sz="0" w:space="0" w:color="auto"/>
            <w:left w:val="none" w:sz="0" w:space="0" w:color="auto"/>
            <w:bottom w:val="none" w:sz="0" w:space="0" w:color="auto"/>
            <w:right w:val="none" w:sz="0" w:space="0" w:color="auto"/>
          </w:divBdr>
        </w:div>
        <w:div w:id="1789274548">
          <w:marLeft w:val="480"/>
          <w:marRight w:val="0"/>
          <w:marTop w:val="0"/>
          <w:marBottom w:val="0"/>
          <w:divBdr>
            <w:top w:val="none" w:sz="0" w:space="0" w:color="auto"/>
            <w:left w:val="none" w:sz="0" w:space="0" w:color="auto"/>
            <w:bottom w:val="none" w:sz="0" w:space="0" w:color="auto"/>
            <w:right w:val="none" w:sz="0" w:space="0" w:color="auto"/>
          </w:divBdr>
        </w:div>
        <w:div w:id="1532914459">
          <w:marLeft w:val="480"/>
          <w:marRight w:val="0"/>
          <w:marTop w:val="0"/>
          <w:marBottom w:val="0"/>
          <w:divBdr>
            <w:top w:val="none" w:sz="0" w:space="0" w:color="auto"/>
            <w:left w:val="none" w:sz="0" w:space="0" w:color="auto"/>
            <w:bottom w:val="none" w:sz="0" w:space="0" w:color="auto"/>
            <w:right w:val="none" w:sz="0" w:space="0" w:color="auto"/>
          </w:divBdr>
        </w:div>
        <w:div w:id="1931161033">
          <w:marLeft w:val="480"/>
          <w:marRight w:val="0"/>
          <w:marTop w:val="0"/>
          <w:marBottom w:val="0"/>
          <w:divBdr>
            <w:top w:val="none" w:sz="0" w:space="0" w:color="auto"/>
            <w:left w:val="none" w:sz="0" w:space="0" w:color="auto"/>
            <w:bottom w:val="none" w:sz="0" w:space="0" w:color="auto"/>
            <w:right w:val="none" w:sz="0" w:space="0" w:color="auto"/>
          </w:divBdr>
        </w:div>
        <w:div w:id="1571650900">
          <w:marLeft w:val="480"/>
          <w:marRight w:val="0"/>
          <w:marTop w:val="0"/>
          <w:marBottom w:val="0"/>
          <w:divBdr>
            <w:top w:val="none" w:sz="0" w:space="0" w:color="auto"/>
            <w:left w:val="none" w:sz="0" w:space="0" w:color="auto"/>
            <w:bottom w:val="none" w:sz="0" w:space="0" w:color="auto"/>
            <w:right w:val="none" w:sz="0" w:space="0" w:color="auto"/>
          </w:divBdr>
        </w:div>
        <w:div w:id="1237009064">
          <w:marLeft w:val="480"/>
          <w:marRight w:val="0"/>
          <w:marTop w:val="0"/>
          <w:marBottom w:val="0"/>
          <w:divBdr>
            <w:top w:val="none" w:sz="0" w:space="0" w:color="auto"/>
            <w:left w:val="none" w:sz="0" w:space="0" w:color="auto"/>
            <w:bottom w:val="none" w:sz="0" w:space="0" w:color="auto"/>
            <w:right w:val="none" w:sz="0" w:space="0" w:color="auto"/>
          </w:divBdr>
        </w:div>
        <w:div w:id="660423352">
          <w:marLeft w:val="480"/>
          <w:marRight w:val="0"/>
          <w:marTop w:val="0"/>
          <w:marBottom w:val="0"/>
          <w:divBdr>
            <w:top w:val="none" w:sz="0" w:space="0" w:color="auto"/>
            <w:left w:val="none" w:sz="0" w:space="0" w:color="auto"/>
            <w:bottom w:val="none" w:sz="0" w:space="0" w:color="auto"/>
            <w:right w:val="none" w:sz="0" w:space="0" w:color="auto"/>
          </w:divBdr>
        </w:div>
        <w:div w:id="1668245565">
          <w:marLeft w:val="480"/>
          <w:marRight w:val="0"/>
          <w:marTop w:val="0"/>
          <w:marBottom w:val="0"/>
          <w:divBdr>
            <w:top w:val="none" w:sz="0" w:space="0" w:color="auto"/>
            <w:left w:val="none" w:sz="0" w:space="0" w:color="auto"/>
            <w:bottom w:val="none" w:sz="0" w:space="0" w:color="auto"/>
            <w:right w:val="none" w:sz="0" w:space="0" w:color="auto"/>
          </w:divBdr>
        </w:div>
        <w:div w:id="262539007">
          <w:marLeft w:val="480"/>
          <w:marRight w:val="0"/>
          <w:marTop w:val="0"/>
          <w:marBottom w:val="0"/>
          <w:divBdr>
            <w:top w:val="none" w:sz="0" w:space="0" w:color="auto"/>
            <w:left w:val="none" w:sz="0" w:space="0" w:color="auto"/>
            <w:bottom w:val="none" w:sz="0" w:space="0" w:color="auto"/>
            <w:right w:val="none" w:sz="0" w:space="0" w:color="auto"/>
          </w:divBdr>
        </w:div>
        <w:div w:id="1206753">
          <w:marLeft w:val="480"/>
          <w:marRight w:val="0"/>
          <w:marTop w:val="0"/>
          <w:marBottom w:val="0"/>
          <w:divBdr>
            <w:top w:val="none" w:sz="0" w:space="0" w:color="auto"/>
            <w:left w:val="none" w:sz="0" w:space="0" w:color="auto"/>
            <w:bottom w:val="none" w:sz="0" w:space="0" w:color="auto"/>
            <w:right w:val="none" w:sz="0" w:space="0" w:color="auto"/>
          </w:divBdr>
        </w:div>
        <w:div w:id="110125189">
          <w:marLeft w:val="480"/>
          <w:marRight w:val="0"/>
          <w:marTop w:val="0"/>
          <w:marBottom w:val="0"/>
          <w:divBdr>
            <w:top w:val="none" w:sz="0" w:space="0" w:color="auto"/>
            <w:left w:val="none" w:sz="0" w:space="0" w:color="auto"/>
            <w:bottom w:val="none" w:sz="0" w:space="0" w:color="auto"/>
            <w:right w:val="none" w:sz="0" w:space="0" w:color="auto"/>
          </w:divBdr>
        </w:div>
        <w:div w:id="1082406541">
          <w:marLeft w:val="480"/>
          <w:marRight w:val="0"/>
          <w:marTop w:val="0"/>
          <w:marBottom w:val="0"/>
          <w:divBdr>
            <w:top w:val="none" w:sz="0" w:space="0" w:color="auto"/>
            <w:left w:val="none" w:sz="0" w:space="0" w:color="auto"/>
            <w:bottom w:val="none" w:sz="0" w:space="0" w:color="auto"/>
            <w:right w:val="none" w:sz="0" w:space="0" w:color="auto"/>
          </w:divBdr>
        </w:div>
        <w:div w:id="465046079">
          <w:marLeft w:val="480"/>
          <w:marRight w:val="0"/>
          <w:marTop w:val="0"/>
          <w:marBottom w:val="0"/>
          <w:divBdr>
            <w:top w:val="none" w:sz="0" w:space="0" w:color="auto"/>
            <w:left w:val="none" w:sz="0" w:space="0" w:color="auto"/>
            <w:bottom w:val="none" w:sz="0" w:space="0" w:color="auto"/>
            <w:right w:val="none" w:sz="0" w:space="0" w:color="auto"/>
          </w:divBdr>
        </w:div>
        <w:div w:id="700670963">
          <w:marLeft w:val="480"/>
          <w:marRight w:val="0"/>
          <w:marTop w:val="0"/>
          <w:marBottom w:val="0"/>
          <w:divBdr>
            <w:top w:val="none" w:sz="0" w:space="0" w:color="auto"/>
            <w:left w:val="none" w:sz="0" w:space="0" w:color="auto"/>
            <w:bottom w:val="none" w:sz="0" w:space="0" w:color="auto"/>
            <w:right w:val="none" w:sz="0" w:space="0" w:color="auto"/>
          </w:divBdr>
        </w:div>
        <w:div w:id="2066247728">
          <w:marLeft w:val="480"/>
          <w:marRight w:val="0"/>
          <w:marTop w:val="0"/>
          <w:marBottom w:val="0"/>
          <w:divBdr>
            <w:top w:val="none" w:sz="0" w:space="0" w:color="auto"/>
            <w:left w:val="none" w:sz="0" w:space="0" w:color="auto"/>
            <w:bottom w:val="none" w:sz="0" w:space="0" w:color="auto"/>
            <w:right w:val="none" w:sz="0" w:space="0" w:color="auto"/>
          </w:divBdr>
        </w:div>
        <w:div w:id="2079013836">
          <w:marLeft w:val="480"/>
          <w:marRight w:val="0"/>
          <w:marTop w:val="0"/>
          <w:marBottom w:val="0"/>
          <w:divBdr>
            <w:top w:val="none" w:sz="0" w:space="0" w:color="auto"/>
            <w:left w:val="none" w:sz="0" w:space="0" w:color="auto"/>
            <w:bottom w:val="none" w:sz="0" w:space="0" w:color="auto"/>
            <w:right w:val="none" w:sz="0" w:space="0" w:color="auto"/>
          </w:divBdr>
        </w:div>
        <w:div w:id="842865457">
          <w:marLeft w:val="480"/>
          <w:marRight w:val="0"/>
          <w:marTop w:val="0"/>
          <w:marBottom w:val="0"/>
          <w:divBdr>
            <w:top w:val="none" w:sz="0" w:space="0" w:color="auto"/>
            <w:left w:val="none" w:sz="0" w:space="0" w:color="auto"/>
            <w:bottom w:val="none" w:sz="0" w:space="0" w:color="auto"/>
            <w:right w:val="none" w:sz="0" w:space="0" w:color="auto"/>
          </w:divBdr>
        </w:div>
        <w:div w:id="804813512">
          <w:marLeft w:val="480"/>
          <w:marRight w:val="0"/>
          <w:marTop w:val="0"/>
          <w:marBottom w:val="0"/>
          <w:divBdr>
            <w:top w:val="none" w:sz="0" w:space="0" w:color="auto"/>
            <w:left w:val="none" w:sz="0" w:space="0" w:color="auto"/>
            <w:bottom w:val="none" w:sz="0" w:space="0" w:color="auto"/>
            <w:right w:val="none" w:sz="0" w:space="0" w:color="auto"/>
          </w:divBdr>
        </w:div>
        <w:div w:id="2083213885">
          <w:marLeft w:val="480"/>
          <w:marRight w:val="0"/>
          <w:marTop w:val="0"/>
          <w:marBottom w:val="0"/>
          <w:divBdr>
            <w:top w:val="none" w:sz="0" w:space="0" w:color="auto"/>
            <w:left w:val="none" w:sz="0" w:space="0" w:color="auto"/>
            <w:bottom w:val="none" w:sz="0" w:space="0" w:color="auto"/>
            <w:right w:val="none" w:sz="0" w:space="0" w:color="auto"/>
          </w:divBdr>
        </w:div>
        <w:div w:id="960107104">
          <w:marLeft w:val="480"/>
          <w:marRight w:val="0"/>
          <w:marTop w:val="0"/>
          <w:marBottom w:val="0"/>
          <w:divBdr>
            <w:top w:val="none" w:sz="0" w:space="0" w:color="auto"/>
            <w:left w:val="none" w:sz="0" w:space="0" w:color="auto"/>
            <w:bottom w:val="none" w:sz="0" w:space="0" w:color="auto"/>
            <w:right w:val="none" w:sz="0" w:space="0" w:color="auto"/>
          </w:divBdr>
        </w:div>
        <w:div w:id="367485328">
          <w:marLeft w:val="480"/>
          <w:marRight w:val="0"/>
          <w:marTop w:val="0"/>
          <w:marBottom w:val="0"/>
          <w:divBdr>
            <w:top w:val="none" w:sz="0" w:space="0" w:color="auto"/>
            <w:left w:val="none" w:sz="0" w:space="0" w:color="auto"/>
            <w:bottom w:val="none" w:sz="0" w:space="0" w:color="auto"/>
            <w:right w:val="none" w:sz="0" w:space="0" w:color="auto"/>
          </w:divBdr>
        </w:div>
        <w:div w:id="440342744">
          <w:marLeft w:val="480"/>
          <w:marRight w:val="0"/>
          <w:marTop w:val="0"/>
          <w:marBottom w:val="0"/>
          <w:divBdr>
            <w:top w:val="none" w:sz="0" w:space="0" w:color="auto"/>
            <w:left w:val="none" w:sz="0" w:space="0" w:color="auto"/>
            <w:bottom w:val="none" w:sz="0" w:space="0" w:color="auto"/>
            <w:right w:val="none" w:sz="0" w:space="0" w:color="auto"/>
          </w:divBdr>
        </w:div>
        <w:div w:id="913441588">
          <w:marLeft w:val="480"/>
          <w:marRight w:val="0"/>
          <w:marTop w:val="0"/>
          <w:marBottom w:val="0"/>
          <w:divBdr>
            <w:top w:val="none" w:sz="0" w:space="0" w:color="auto"/>
            <w:left w:val="none" w:sz="0" w:space="0" w:color="auto"/>
            <w:bottom w:val="none" w:sz="0" w:space="0" w:color="auto"/>
            <w:right w:val="none" w:sz="0" w:space="0" w:color="auto"/>
          </w:divBdr>
        </w:div>
        <w:div w:id="293760732">
          <w:marLeft w:val="480"/>
          <w:marRight w:val="0"/>
          <w:marTop w:val="0"/>
          <w:marBottom w:val="0"/>
          <w:divBdr>
            <w:top w:val="none" w:sz="0" w:space="0" w:color="auto"/>
            <w:left w:val="none" w:sz="0" w:space="0" w:color="auto"/>
            <w:bottom w:val="none" w:sz="0" w:space="0" w:color="auto"/>
            <w:right w:val="none" w:sz="0" w:space="0" w:color="auto"/>
          </w:divBdr>
        </w:div>
        <w:div w:id="574164026">
          <w:marLeft w:val="480"/>
          <w:marRight w:val="0"/>
          <w:marTop w:val="0"/>
          <w:marBottom w:val="0"/>
          <w:divBdr>
            <w:top w:val="none" w:sz="0" w:space="0" w:color="auto"/>
            <w:left w:val="none" w:sz="0" w:space="0" w:color="auto"/>
            <w:bottom w:val="none" w:sz="0" w:space="0" w:color="auto"/>
            <w:right w:val="none" w:sz="0" w:space="0" w:color="auto"/>
          </w:divBdr>
        </w:div>
        <w:div w:id="544606971">
          <w:marLeft w:val="480"/>
          <w:marRight w:val="0"/>
          <w:marTop w:val="0"/>
          <w:marBottom w:val="0"/>
          <w:divBdr>
            <w:top w:val="none" w:sz="0" w:space="0" w:color="auto"/>
            <w:left w:val="none" w:sz="0" w:space="0" w:color="auto"/>
            <w:bottom w:val="none" w:sz="0" w:space="0" w:color="auto"/>
            <w:right w:val="none" w:sz="0" w:space="0" w:color="auto"/>
          </w:divBdr>
        </w:div>
        <w:div w:id="661159274">
          <w:marLeft w:val="480"/>
          <w:marRight w:val="0"/>
          <w:marTop w:val="0"/>
          <w:marBottom w:val="0"/>
          <w:divBdr>
            <w:top w:val="none" w:sz="0" w:space="0" w:color="auto"/>
            <w:left w:val="none" w:sz="0" w:space="0" w:color="auto"/>
            <w:bottom w:val="none" w:sz="0" w:space="0" w:color="auto"/>
            <w:right w:val="none" w:sz="0" w:space="0" w:color="auto"/>
          </w:divBdr>
        </w:div>
        <w:div w:id="1427532965">
          <w:marLeft w:val="480"/>
          <w:marRight w:val="0"/>
          <w:marTop w:val="0"/>
          <w:marBottom w:val="0"/>
          <w:divBdr>
            <w:top w:val="none" w:sz="0" w:space="0" w:color="auto"/>
            <w:left w:val="none" w:sz="0" w:space="0" w:color="auto"/>
            <w:bottom w:val="none" w:sz="0" w:space="0" w:color="auto"/>
            <w:right w:val="none" w:sz="0" w:space="0" w:color="auto"/>
          </w:divBdr>
        </w:div>
        <w:div w:id="1896769030">
          <w:marLeft w:val="480"/>
          <w:marRight w:val="0"/>
          <w:marTop w:val="0"/>
          <w:marBottom w:val="0"/>
          <w:divBdr>
            <w:top w:val="none" w:sz="0" w:space="0" w:color="auto"/>
            <w:left w:val="none" w:sz="0" w:space="0" w:color="auto"/>
            <w:bottom w:val="none" w:sz="0" w:space="0" w:color="auto"/>
            <w:right w:val="none" w:sz="0" w:space="0" w:color="auto"/>
          </w:divBdr>
        </w:div>
        <w:div w:id="1430078037">
          <w:marLeft w:val="480"/>
          <w:marRight w:val="0"/>
          <w:marTop w:val="0"/>
          <w:marBottom w:val="0"/>
          <w:divBdr>
            <w:top w:val="none" w:sz="0" w:space="0" w:color="auto"/>
            <w:left w:val="none" w:sz="0" w:space="0" w:color="auto"/>
            <w:bottom w:val="none" w:sz="0" w:space="0" w:color="auto"/>
            <w:right w:val="none" w:sz="0" w:space="0" w:color="auto"/>
          </w:divBdr>
        </w:div>
        <w:div w:id="423037483">
          <w:marLeft w:val="480"/>
          <w:marRight w:val="0"/>
          <w:marTop w:val="0"/>
          <w:marBottom w:val="0"/>
          <w:divBdr>
            <w:top w:val="none" w:sz="0" w:space="0" w:color="auto"/>
            <w:left w:val="none" w:sz="0" w:space="0" w:color="auto"/>
            <w:bottom w:val="none" w:sz="0" w:space="0" w:color="auto"/>
            <w:right w:val="none" w:sz="0" w:space="0" w:color="auto"/>
          </w:divBdr>
        </w:div>
        <w:div w:id="1480075332">
          <w:marLeft w:val="480"/>
          <w:marRight w:val="0"/>
          <w:marTop w:val="0"/>
          <w:marBottom w:val="0"/>
          <w:divBdr>
            <w:top w:val="none" w:sz="0" w:space="0" w:color="auto"/>
            <w:left w:val="none" w:sz="0" w:space="0" w:color="auto"/>
            <w:bottom w:val="none" w:sz="0" w:space="0" w:color="auto"/>
            <w:right w:val="none" w:sz="0" w:space="0" w:color="auto"/>
          </w:divBdr>
        </w:div>
        <w:div w:id="1772160167">
          <w:marLeft w:val="480"/>
          <w:marRight w:val="0"/>
          <w:marTop w:val="0"/>
          <w:marBottom w:val="0"/>
          <w:divBdr>
            <w:top w:val="none" w:sz="0" w:space="0" w:color="auto"/>
            <w:left w:val="none" w:sz="0" w:space="0" w:color="auto"/>
            <w:bottom w:val="none" w:sz="0" w:space="0" w:color="auto"/>
            <w:right w:val="none" w:sz="0" w:space="0" w:color="auto"/>
          </w:divBdr>
        </w:div>
        <w:div w:id="260529519">
          <w:marLeft w:val="480"/>
          <w:marRight w:val="0"/>
          <w:marTop w:val="0"/>
          <w:marBottom w:val="0"/>
          <w:divBdr>
            <w:top w:val="none" w:sz="0" w:space="0" w:color="auto"/>
            <w:left w:val="none" w:sz="0" w:space="0" w:color="auto"/>
            <w:bottom w:val="none" w:sz="0" w:space="0" w:color="auto"/>
            <w:right w:val="none" w:sz="0" w:space="0" w:color="auto"/>
          </w:divBdr>
        </w:div>
        <w:div w:id="156238109">
          <w:marLeft w:val="480"/>
          <w:marRight w:val="0"/>
          <w:marTop w:val="0"/>
          <w:marBottom w:val="0"/>
          <w:divBdr>
            <w:top w:val="none" w:sz="0" w:space="0" w:color="auto"/>
            <w:left w:val="none" w:sz="0" w:space="0" w:color="auto"/>
            <w:bottom w:val="none" w:sz="0" w:space="0" w:color="auto"/>
            <w:right w:val="none" w:sz="0" w:space="0" w:color="auto"/>
          </w:divBdr>
        </w:div>
        <w:div w:id="1155798752">
          <w:marLeft w:val="480"/>
          <w:marRight w:val="0"/>
          <w:marTop w:val="0"/>
          <w:marBottom w:val="0"/>
          <w:divBdr>
            <w:top w:val="none" w:sz="0" w:space="0" w:color="auto"/>
            <w:left w:val="none" w:sz="0" w:space="0" w:color="auto"/>
            <w:bottom w:val="none" w:sz="0" w:space="0" w:color="auto"/>
            <w:right w:val="none" w:sz="0" w:space="0" w:color="auto"/>
          </w:divBdr>
        </w:div>
        <w:div w:id="81805575">
          <w:marLeft w:val="480"/>
          <w:marRight w:val="0"/>
          <w:marTop w:val="0"/>
          <w:marBottom w:val="0"/>
          <w:divBdr>
            <w:top w:val="none" w:sz="0" w:space="0" w:color="auto"/>
            <w:left w:val="none" w:sz="0" w:space="0" w:color="auto"/>
            <w:bottom w:val="none" w:sz="0" w:space="0" w:color="auto"/>
            <w:right w:val="none" w:sz="0" w:space="0" w:color="auto"/>
          </w:divBdr>
        </w:div>
        <w:div w:id="815755339">
          <w:marLeft w:val="480"/>
          <w:marRight w:val="0"/>
          <w:marTop w:val="0"/>
          <w:marBottom w:val="0"/>
          <w:divBdr>
            <w:top w:val="none" w:sz="0" w:space="0" w:color="auto"/>
            <w:left w:val="none" w:sz="0" w:space="0" w:color="auto"/>
            <w:bottom w:val="none" w:sz="0" w:space="0" w:color="auto"/>
            <w:right w:val="none" w:sz="0" w:space="0" w:color="auto"/>
          </w:divBdr>
        </w:div>
        <w:div w:id="583496361">
          <w:marLeft w:val="480"/>
          <w:marRight w:val="0"/>
          <w:marTop w:val="0"/>
          <w:marBottom w:val="0"/>
          <w:divBdr>
            <w:top w:val="none" w:sz="0" w:space="0" w:color="auto"/>
            <w:left w:val="none" w:sz="0" w:space="0" w:color="auto"/>
            <w:bottom w:val="none" w:sz="0" w:space="0" w:color="auto"/>
            <w:right w:val="none" w:sz="0" w:space="0" w:color="auto"/>
          </w:divBdr>
        </w:div>
        <w:div w:id="1125659571">
          <w:marLeft w:val="480"/>
          <w:marRight w:val="0"/>
          <w:marTop w:val="0"/>
          <w:marBottom w:val="0"/>
          <w:divBdr>
            <w:top w:val="none" w:sz="0" w:space="0" w:color="auto"/>
            <w:left w:val="none" w:sz="0" w:space="0" w:color="auto"/>
            <w:bottom w:val="none" w:sz="0" w:space="0" w:color="auto"/>
            <w:right w:val="none" w:sz="0" w:space="0" w:color="auto"/>
          </w:divBdr>
        </w:div>
        <w:div w:id="958032571">
          <w:marLeft w:val="480"/>
          <w:marRight w:val="0"/>
          <w:marTop w:val="0"/>
          <w:marBottom w:val="0"/>
          <w:divBdr>
            <w:top w:val="none" w:sz="0" w:space="0" w:color="auto"/>
            <w:left w:val="none" w:sz="0" w:space="0" w:color="auto"/>
            <w:bottom w:val="none" w:sz="0" w:space="0" w:color="auto"/>
            <w:right w:val="none" w:sz="0" w:space="0" w:color="auto"/>
          </w:divBdr>
        </w:div>
        <w:div w:id="1620258812">
          <w:marLeft w:val="480"/>
          <w:marRight w:val="0"/>
          <w:marTop w:val="0"/>
          <w:marBottom w:val="0"/>
          <w:divBdr>
            <w:top w:val="none" w:sz="0" w:space="0" w:color="auto"/>
            <w:left w:val="none" w:sz="0" w:space="0" w:color="auto"/>
            <w:bottom w:val="none" w:sz="0" w:space="0" w:color="auto"/>
            <w:right w:val="none" w:sz="0" w:space="0" w:color="auto"/>
          </w:divBdr>
        </w:div>
        <w:div w:id="364864243">
          <w:marLeft w:val="480"/>
          <w:marRight w:val="0"/>
          <w:marTop w:val="0"/>
          <w:marBottom w:val="0"/>
          <w:divBdr>
            <w:top w:val="none" w:sz="0" w:space="0" w:color="auto"/>
            <w:left w:val="none" w:sz="0" w:space="0" w:color="auto"/>
            <w:bottom w:val="none" w:sz="0" w:space="0" w:color="auto"/>
            <w:right w:val="none" w:sz="0" w:space="0" w:color="auto"/>
          </w:divBdr>
        </w:div>
        <w:div w:id="1862553327">
          <w:marLeft w:val="480"/>
          <w:marRight w:val="0"/>
          <w:marTop w:val="0"/>
          <w:marBottom w:val="0"/>
          <w:divBdr>
            <w:top w:val="none" w:sz="0" w:space="0" w:color="auto"/>
            <w:left w:val="none" w:sz="0" w:space="0" w:color="auto"/>
            <w:bottom w:val="none" w:sz="0" w:space="0" w:color="auto"/>
            <w:right w:val="none" w:sz="0" w:space="0" w:color="auto"/>
          </w:divBdr>
        </w:div>
        <w:div w:id="1303194409">
          <w:marLeft w:val="480"/>
          <w:marRight w:val="0"/>
          <w:marTop w:val="0"/>
          <w:marBottom w:val="0"/>
          <w:divBdr>
            <w:top w:val="none" w:sz="0" w:space="0" w:color="auto"/>
            <w:left w:val="none" w:sz="0" w:space="0" w:color="auto"/>
            <w:bottom w:val="none" w:sz="0" w:space="0" w:color="auto"/>
            <w:right w:val="none" w:sz="0" w:space="0" w:color="auto"/>
          </w:divBdr>
        </w:div>
        <w:div w:id="1725134475">
          <w:marLeft w:val="480"/>
          <w:marRight w:val="0"/>
          <w:marTop w:val="0"/>
          <w:marBottom w:val="0"/>
          <w:divBdr>
            <w:top w:val="none" w:sz="0" w:space="0" w:color="auto"/>
            <w:left w:val="none" w:sz="0" w:space="0" w:color="auto"/>
            <w:bottom w:val="none" w:sz="0" w:space="0" w:color="auto"/>
            <w:right w:val="none" w:sz="0" w:space="0" w:color="auto"/>
          </w:divBdr>
        </w:div>
        <w:div w:id="459373998">
          <w:marLeft w:val="480"/>
          <w:marRight w:val="0"/>
          <w:marTop w:val="0"/>
          <w:marBottom w:val="0"/>
          <w:divBdr>
            <w:top w:val="none" w:sz="0" w:space="0" w:color="auto"/>
            <w:left w:val="none" w:sz="0" w:space="0" w:color="auto"/>
            <w:bottom w:val="none" w:sz="0" w:space="0" w:color="auto"/>
            <w:right w:val="none" w:sz="0" w:space="0" w:color="auto"/>
          </w:divBdr>
        </w:div>
        <w:div w:id="2078623236">
          <w:marLeft w:val="480"/>
          <w:marRight w:val="0"/>
          <w:marTop w:val="0"/>
          <w:marBottom w:val="0"/>
          <w:divBdr>
            <w:top w:val="none" w:sz="0" w:space="0" w:color="auto"/>
            <w:left w:val="none" w:sz="0" w:space="0" w:color="auto"/>
            <w:bottom w:val="none" w:sz="0" w:space="0" w:color="auto"/>
            <w:right w:val="none" w:sz="0" w:space="0" w:color="auto"/>
          </w:divBdr>
        </w:div>
        <w:div w:id="1980768587">
          <w:marLeft w:val="480"/>
          <w:marRight w:val="0"/>
          <w:marTop w:val="0"/>
          <w:marBottom w:val="0"/>
          <w:divBdr>
            <w:top w:val="none" w:sz="0" w:space="0" w:color="auto"/>
            <w:left w:val="none" w:sz="0" w:space="0" w:color="auto"/>
            <w:bottom w:val="none" w:sz="0" w:space="0" w:color="auto"/>
            <w:right w:val="none" w:sz="0" w:space="0" w:color="auto"/>
          </w:divBdr>
        </w:div>
        <w:div w:id="1947618111">
          <w:marLeft w:val="480"/>
          <w:marRight w:val="0"/>
          <w:marTop w:val="0"/>
          <w:marBottom w:val="0"/>
          <w:divBdr>
            <w:top w:val="none" w:sz="0" w:space="0" w:color="auto"/>
            <w:left w:val="none" w:sz="0" w:space="0" w:color="auto"/>
            <w:bottom w:val="none" w:sz="0" w:space="0" w:color="auto"/>
            <w:right w:val="none" w:sz="0" w:space="0" w:color="auto"/>
          </w:divBdr>
        </w:div>
        <w:div w:id="157313005">
          <w:marLeft w:val="480"/>
          <w:marRight w:val="0"/>
          <w:marTop w:val="0"/>
          <w:marBottom w:val="0"/>
          <w:divBdr>
            <w:top w:val="none" w:sz="0" w:space="0" w:color="auto"/>
            <w:left w:val="none" w:sz="0" w:space="0" w:color="auto"/>
            <w:bottom w:val="none" w:sz="0" w:space="0" w:color="auto"/>
            <w:right w:val="none" w:sz="0" w:space="0" w:color="auto"/>
          </w:divBdr>
        </w:div>
        <w:div w:id="1153914370">
          <w:marLeft w:val="480"/>
          <w:marRight w:val="0"/>
          <w:marTop w:val="0"/>
          <w:marBottom w:val="0"/>
          <w:divBdr>
            <w:top w:val="none" w:sz="0" w:space="0" w:color="auto"/>
            <w:left w:val="none" w:sz="0" w:space="0" w:color="auto"/>
            <w:bottom w:val="none" w:sz="0" w:space="0" w:color="auto"/>
            <w:right w:val="none" w:sz="0" w:space="0" w:color="auto"/>
          </w:divBdr>
        </w:div>
        <w:div w:id="2010251880">
          <w:marLeft w:val="480"/>
          <w:marRight w:val="0"/>
          <w:marTop w:val="0"/>
          <w:marBottom w:val="0"/>
          <w:divBdr>
            <w:top w:val="none" w:sz="0" w:space="0" w:color="auto"/>
            <w:left w:val="none" w:sz="0" w:space="0" w:color="auto"/>
            <w:bottom w:val="none" w:sz="0" w:space="0" w:color="auto"/>
            <w:right w:val="none" w:sz="0" w:space="0" w:color="auto"/>
          </w:divBdr>
        </w:div>
        <w:div w:id="915365167">
          <w:marLeft w:val="480"/>
          <w:marRight w:val="0"/>
          <w:marTop w:val="0"/>
          <w:marBottom w:val="0"/>
          <w:divBdr>
            <w:top w:val="none" w:sz="0" w:space="0" w:color="auto"/>
            <w:left w:val="none" w:sz="0" w:space="0" w:color="auto"/>
            <w:bottom w:val="none" w:sz="0" w:space="0" w:color="auto"/>
            <w:right w:val="none" w:sz="0" w:space="0" w:color="auto"/>
          </w:divBdr>
        </w:div>
        <w:div w:id="1559125328">
          <w:marLeft w:val="480"/>
          <w:marRight w:val="0"/>
          <w:marTop w:val="0"/>
          <w:marBottom w:val="0"/>
          <w:divBdr>
            <w:top w:val="none" w:sz="0" w:space="0" w:color="auto"/>
            <w:left w:val="none" w:sz="0" w:space="0" w:color="auto"/>
            <w:bottom w:val="none" w:sz="0" w:space="0" w:color="auto"/>
            <w:right w:val="none" w:sz="0" w:space="0" w:color="auto"/>
          </w:divBdr>
        </w:div>
        <w:div w:id="1288126347">
          <w:marLeft w:val="480"/>
          <w:marRight w:val="0"/>
          <w:marTop w:val="0"/>
          <w:marBottom w:val="0"/>
          <w:divBdr>
            <w:top w:val="none" w:sz="0" w:space="0" w:color="auto"/>
            <w:left w:val="none" w:sz="0" w:space="0" w:color="auto"/>
            <w:bottom w:val="none" w:sz="0" w:space="0" w:color="auto"/>
            <w:right w:val="none" w:sz="0" w:space="0" w:color="auto"/>
          </w:divBdr>
        </w:div>
        <w:div w:id="1626622187">
          <w:marLeft w:val="480"/>
          <w:marRight w:val="0"/>
          <w:marTop w:val="0"/>
          <w:marBottom w:val="0"/>
          <w:divBdr>
            <w:top w:val="none" w:sz="0" w:space="0" w:color="auto"/>
            <w:left w:val="none" w:sz="0" w:space="0" w:color="auto"/>
            <w:bottom w:val="none" w:sz="0" w:space="0" w:color="auto"/>
            <w:right w:val="none" w:sz="0" w:space="0" w:color="auto"/>
          </w:divBdr>
        </w:div>
        <w:div w:id="2104109332">
          <w:marLeft w:val="480"/>
          <w:marRight w:val="0"/>
          <w:marTop w:val="0"/>
          <w:marBottom w:val="0"/>
          <w:divBdr>
            <w:top w:val="none" w:sz="0" w:space="0" w:color="auto"/>
            <w:left w:val="none" w:sz="0" w:space="0" w:color="auto"/>
            <w:bottom w:val="none" w:sz="0" w:space="0" w:color="auto"/>
            <w:right w:val="none" w:sz="0" w:space="0" w:color="auto"/>
          </w:divBdr>
        </w:div>
        <w:div w:id="548997887">
          <w:marLeft w:val="480"/>
          <w:marRight w:val="0"/>
          <w:marTop w:val="0"/>
          <w:marBottom w:val="0"/>
          <w:divBdr>
            <w:top w:val="none" w:sz="0" w:space="0" w:color="auto"/>
            <w:left w:val="none" w:sz="0" w:space="0" w:color="auto"/>
            <w:bottom w:val="none" w:sz="0" w:space="0" w:color="auto"/>
            <w:right w:val="none" w:sz="0" w:space="0" w:color="auto"/>
          </w:divBdr>
        </w:div>
        <w:div w:id="1524978136">
          <w:marLeft w:val="480"/>
          <w:marRight w:val="0"/>
          <w:marTop w:val="0"/>
          <w:marBottom w:val="0"/>
          <w:divBdr>
            <w:top w:val="none" w:sz="0" w:space="0" w:color="auto"/>
            <w:left w:val="none" w:sz="0" w:space="0" w:color="auto"/>
            <w:bottom w:val="none" w:sz="0" w:space="0" w:color="auto"/>
            <w:right w:val="none" w:sz="0" w:space="0" w:color="auto"/>
          </w:divBdr>
        </w:div>
        <w:div w:id="1799369998">
          <w:marLeft w:val="480"/>
          <w:marRight w:val="0"/>
          <w:marTop w:val="0"/>
          <w:marBottom w:val="0"/>
          <w:divBdr>
            <w:top w:val="none" w:sz="0" w:space="0" w:color="auto"/>
            <w:left w:val="none" w:sz="0" w:space="0" w:color="auto"/>
            <w:bottom w:val="none" w:sz="0" w:space="0" w:color="auto"/>
            <w:right w:val="none" w:sz="0" w:space="0" w:color="auto"/>
          </w:divBdr>
        </w:div>
        <w:div w:id="1312901276">
          <w:marLeft w:val="480"/>
          <w:marRight w:val="0"/>
          <w:marTop w:val="0"/>
          <w:marBottom w:val="0"/>
          <w:divBdr>
            <w:top w:val="none" w:sz="0" w:space="0" w:color="auto"/>
            <w:left w:val="none" w:sz="0" w:space="0" w:color="auto"/>
            <w:bottom w:val="none" w:sz="0" w:space="0" w:color="auto"/>
            <w:right w:val="none" w:sz="0" w:space="0" w:color="auto"/>
          </w:divBdr>
        </w:div>
        <w:div w:id="618947924">
          <w:marLeft w:val="480"/>
          <w:marRight w:val="0"/>
          <w:marTop w:val="0"/>
          <w:marBottom w:val="0"/>
          <w:divBdr>
            <w:top w:val="none" w:sz="0" w:space="0" w:color="auto"/>
            <w:left w:val="none" w:sz="0" w:space="0" w:color="auto"/>
            <w:bottom w:val="none" w:sz="0" w:space="0" w:color="auto"/>
            <w:right w:val="none" w:sz="0" w:space="0" w:color="auto"/>
          </w:divBdr>
        </w:div>
        <w:div w:id="1387294286">
          <w:marLeft w:val="480"/>
          <w:marRight w:val="0"/>
          <w:marTop w:val="0"/>
          <w:marBottom w:val="0"/>
          <w:divBdr>
            <w:top w:val="none" w:sz="0" w:space="0" w:color="auto"/>
            <w:left w:val="none" w:sz="0" w:space="0" w:color="auto"/>
            <w:bottom w:val="none" w:sz="0" w:space="0" w:color="auto"/>
            <w:right w:val="none" w:sz="0" w:space="0" w:color="auto"/>
          </w:divBdr>
        </w:div>
        <w:div w:id="73868595">
          <w:marLeft w:val="480"/>
          <w:marRight w:val="0"/>
          <w:marTop w:val="0"/>
          <w:marBottom w:val="0"/>
          <w:divBdr>
            <w:top w:val="none" w:sz="0" w:space="0" w:color="auto"/>
            <w:left w:val="none" w:sz="0" w:space="0" w:color="auto"/>
            <w:bottom w:val="none" w:sz="0" w:space="0" w:color="auto"/>
            <w:right w:val="none" w:sz="0" w:space="0" w:color="auto"/>
          </w:divBdr>
        </w:div>
        <w:div w:id="1338535400">
          <w:marLeft w:val="480"/>
          <w:marRight w:val="0"/>
          <w:marTop w:val="0"/>
          <w:marBottom w:val="0"/>
          <w:divBdr>
            <w:top w:val="none" w:sz="0" w:space="0" w:color="auto"/>
            <w:left w:val="none" w:sz="0" w:space="0" w:color="auto"/>
            <w:bottom w:val="none" w:sz="0" w:space="0" w:color="auto"/>
            <w:right w:val="none" w:sz="0" w:space="0" w:color="auto"/>
          </w:divBdr>
        </w:div>
        <w:div w:id="113139798">
          <w:marLeft w:val="480"/>
          <w:marRight w:val="0"/>
          <w:marTop w:val="0"/>
          <w:marBottom w:val="0"/>
          <w:divBdr>
            <w:top w:val="none" w:sz="0" w:space="0" w:color="auto"/>
            <w:left w:val="none" w:sz="0" w:space="0" w:color="auto"/>
            <w:bottom w:val="none" w:sz="0" w:space="0" w:color="auto"/>
            <w:right w:val="none" w:sz="0" w:space="0" w:color="auto"/>
          </w:divBdr>
        </w:div>
        <w:div w:id="2109234169">
          <w:marLeft w:val="480"/>
          <w:marRight w:val="0"/>
          <w:marTop w:val="0"/>
          <w:marBottom w:val="0"/>
          <w:divBdr>
            <w:top w:val="none" w:sz="0" w:space="0" w:color="auto"/>
            <w:left w:val="none" w:sz="0" w:space="0" w:color="auto"/>
            <w:bottom w:val="none" w:sz="0" w:space="0" w:color="auto"/>
            <w:right w:val="none" w:sz="0" w:space="0" w:color="auto"/>
          </w:divBdr>
        </w:div>
        <w:div w:id="1098982303">
          <w:marLeft w:val="480"/>
          <w:marRight w:val="0"/>
          <w:marTop w:val="0"/>
          <w:marBottom w:val="0"/>
          <w:divBdr>
            <w:top w:val="none" w:sz="0" w:space="0" w:color="auto"/>
            <w:left w:val="none" w:sz="0" w:space="0" w:color="auto"/>
            <w:bottom w:val="none" w:sz="0" w:space="0" w:color="auto"/>
            <w:right w:val="none" w:sz="0" w:space="0" w:color="auto"/>
          </w:divBdr>
        </w:div>
        <w:div w:id="62602796">
          <w:marLeft w:val="480"/>
          <w:marRight w:val="0"/>
          <w:marTop w:val="0"/>
          <w:marBottom w:val="0"/>
          <w:divBdr>
            <w:top w:val="none" w:sz="0" w:space="0" w:color="auto"/>
            <w:left w:val="none" w:sz="0" w:space="0" w:color="auto"/>
            <w:bottom w:val="none" w:sz="0" w:space="0" w:color="auto"/>
            <w:right w:val="none" w:sz="0" w:space="0" w:color="auto"/>
          </w:divBdr>
        </w:div>
        <w:div w:id="517697082">
          <w:marLeft w:val="480"/>
          <w:marRight w:val="0"/>
          <w:marTop w:val="0"/>
          <w:marBottom w:val="0"/>
          <w:divBdr>
            <w:top w:val="none" w:sz="0" w:space="0" w:color="auto"/>
            <w:left w:val="none" w:sz="0" w:space="0" w:color="auto"/>
            <w:bottom w:val="none" w:sz="0" w:space="0" w:color="auto"/>
            <w:right w:val="none" w:sz="0" w:space="0" w:color="auto"/>
          </w:divBdr>
        </w:div>
      </w:divsChild>
    </w:div>
    <w:div w:id="146629543">
      <w:bodyDiv w:val="1"/>
      <w:marLeft w:val="0"/>
      <w:marRight w:val="0"/>
      <w:marTop w:val="0"/>
      <w:marBottom w:val="0"/>
      <w:divBdr>
        <w:top w:val="none" w:sz="0" w:space="0" w:color="auto"/>
        <w:left w:val="none" w:sz="0" w:space="0" w:color="auto"/>
        <w:bottom w:val="none" w:sz="0" w:space="0" w:color="auto"/>
        <w:right w:val="none" w:sz="0" w:space="0" w:color="auto"/>
      </w:divBdr>
    </w:div>
    <w:div w:id="149256065">
      <w:bodyDiv w:val="1"/>
      <w:marLeft w:val="0"/>
      <w:marRight w:val="0"/>
      <w:marTop w:val="0"/>
      <w:marBottom w:val="0"/>
      <w:divBdr>
        <w:top w:val="none" w:sz="0" w:space="0" w:color="auto"/>
        <w:left w:val="none" w:sz="0" w:space="0" w:color="auto"/>
        <w:bottom w:val="none" w:sz="0" w:space="0" w:color="auto"/>
        <w:right w:val="none" w:sz="0" w:space="0" w:color="auto"/>
      </w:divBdr>
    </w:div>
    <w:div w:id="160583379">
      <w:bodyDiv w:val="1"/>
      <w:marLeft w:val="0"/>
      <w:marRight w:val="0"/>
      <w:marTop w:val="0"/>
      <w:marBottom w:val="0"/>
      <w:divBdr>
        <w:top w:val="none" w:sz="0" w:space="0" w:color="auto"/>
        <w:left w:val="none" w:sz="0" w:space="0" w:color="auto"/>
        <w:bottom w:val="none" w:sz="0" w:space="0" w:color="auto"/>
        <w:right w:val="none" w:sz="0" w:space="0" w:color="auto"/>
      </w:divBdr>
    </w:div>
    <w:div w:id="172107767">
      <w:bodyDiv w:val="1"/>
      <w:marLeft w:val="0"/>
      <w:marRight w:val="0"/>
      <w:marTop w:val="0"/>
      <w:marBottom w:val="0"/>
      <w:divBdr>
        <w:top w:val="none" w:sz="0" w:space="0" w:color="auto"/>
        <w:left w:val="none" w:sz="0" w:space="0" w:color="auto"/>
        <w:bottom w:val="none" w:sz="0" w:space="0" w:color="auto"/>
        <w:right w:val="none" w:sz="0" w:space="0" w:color="auto"/>
      </w:divBdr>
    </w:div>
    <w:div w:id="175120286">
      <w:bodyDiv w:val="1"/>
      <w:marLeft w:val="0"/>
      <w:marRight w:val="0"/>
      <w:marTop w:val="0"/>
      <w:marBottom w:val="0"/>
      <w:divBdr>
        <w:top w:val="none" w:sz="0" w:space="0" w:color="auto"/>
        <w:left w:val="none" w:sz="0" w:space="0" w:color="auto"/>
        <w:bottom w:val="none" w:sz="0" w:space="0" w:color="auto"/>
        <w:right w:val="none" w:sz="0" w:space="0" w:color="auto"/>
      </w:divBdr>
    </w:div>
    <w:div w:id="187645572">
      <w:bodyDiv w:val="1"/>
      <w:marLeft w:val="0"/>
      <w:marRight w:val="0"/>
      <w:marTop w:val="0"/>
      <w:marBottom w:val="0"/>
      <w:divBdr>
        <w:top w:val="none" w:sz="0" w:space="0" w:color="auto"/>
        <w:left w:val="none" w:sz="0" w:space="0" w:color="auto"/>
        <w:bottom w:val="none" w:sz="0" w:space="0" w:color="auto"/>
        <w:right w:val="none" w:sz="0" w:space="0" w:color="auto"/>
      </w:divBdr>
    </w:div>
    <w:div w:id="194851927">
      <w:bodyDiv w:val="1"/>
      <w:marLeft w:val="0"/>
      <w:marRight w:val="0"/>
      <w:marTop w:val="0"/>
      <w:marBottom w:val="0"/>
      <w:divBdr>
        <w:top w:val="none" w:sz="0" w:space="0" w:color="auto"/>
        <w:left w:val="none" w:sz="0" w:space="0" w:color="auto"/>
        <w:bottom w:val="none" w:sz="0" w:space="0" w:color="auto"/>
        <w:right w:val="none" w:sz="0" w:space="0" w:color="auto"/>
      </w:divBdr>
    </w:div>
    <w:div w:id="198130046">
      <w:bodyDiv w:val="1"/>
      <w:marLeft w:val="0"/>
      <w:marRight w:val="0"/>
      <w:marTop w:val="0"/>
      <w:marBottom w:val="0"/>
      <w:divBdr>
        <w:top w:val="none" w:sz="0" w:space="0" w:color="auto"/>
        <w:left w:val="none" w:sz="0" w:space="0" w:color="auto"/>
        <w:bottom w:val="none" w:sz="0" w:space="0" w:color="auto"/>
        <w:right w:val="none" w:sz="0" w:space="0" w:color="auto"/>
      </w:divBdr>
    </w:div>
    <w:div w:id="202257596">
      <w:bodyDiv w:val="1"/>
      <w:marLeft w:val="0"/>
      <w:marRight w:val="0"/>
      <w:marTop w:val="0"/>
      <w:marBottom w:val="0"/>
      <w:divBdr>
        <w:top w:val="none" w:sz="0" w:space="0" w:color="auto"/>
        <w:left w:val="none" w:sz="0" w:space="0" w:color="auto"/>
        <w:bottom w:val="none" w:sz="0" w:space="0" w:color="auto"/>
        <w:right w:val="none" w:sz="0" w:space="0" w:color="auto"/>
      </w:divBdr>
    </w:div>
    <w:div w:id="202906779">
      <w:bodyDiv w:val="1"/>
      <w:marLeft w:val="0"/>
      <w:marRight w:val="0"/>
      <w:marTop w:val="0"/>
      <w:marBottom w:val="0"/>
      <w:divBdr>
        <w:top w:val="none" w:sz="0" w:space="0" w:color="auto"/>
        <w:left w:val="none" w:sz="0" w:space="0" w:color="auto"/>
        <w:bottom w:val="none" w:sz="0" w:space="0" w:color="auto"/>
        <w:right w:val="none" w:sz="0" w:space="0" w:color="auto"/>
      </w:divBdr>
      <w:divsChild>
        <w:div w:id="735131795">
          <w:marLeft w:val="480"/>
          <w:marRight w:val="0"/>
          <w:marTop w:val="0"/>
          <w:marBottom w:val="0"/>
          <w:divBdr>
            <w:top w:val="none" w:sz="0" w:space="0" w:color="auto"/>
            <w:left w:val="none" w:sz="0" w:space="0" w:color="auto"/>
            <w:bottom w:val="none" w:sz="0" w:space="0" w:color="auto"/>
            <w:right w:val="none" w:sz="0" w:space="0" w:color="auto"/>
          </w:divBdr>
        </w:div>
        <w:div w:id="496188584">
          <w:marLeft w:val="480"/>
          <w:marRight w:val="0"/>
          <w:marTop w:val="0"/>
          <w:marBottom w:val="0"/>
          <w:divBdr>
            <w:top w:val="none" w:sz="0" w:space="0" w:color="auto"/>
            <w:left w:val="none" w:sz="0" w:space="0" w:color="auto"/>
            <w:bottom w:val="none" w:sz="0" w:space="0" w:color="auto"/>
            <w:right w:val="none" w:sz="0" w:space="0" w:color="auto"/>
          </w:divBdr>
        </w:div>
        <w:div w:id="538393992">
          <w:marLeft w:val="480"/>
          <w:marRight w:val="0"/>
          <w:marTop w:val="0"/>
          <w:marBottom w:val="0"/>
          <w:divBdr>
            <w:top w:val="none" w:sz="0" w:space="0" w:color="auto"/>
            <w:left w:val="none" w:sz="0" w:space="0" w:color="auto"/>
            <w:bottom w:val="none" w:sz="0" w:space="0" w:color="auto"/>
            <w:right w:val="none" w:sz="0" w:space="0" w:color="auto"/>
          </w:divBdr>
        </w:div>
        <w:div w:id="659578046">
          <w:marLeft w:val="480"/>
          <w:marRight w:val="0"/>
          <w:marTop w:val="0"/>
          <w:marBottom w:val="0"/>
          <w:divBdr>
            <w:top w:val="none" w:sz="0" w:space="0" w:color="auto"/>
            <w:left w:val="none" w:sz="0" w:space="0" w:color="auto"/>
            <w:bottom w:val="none" w:sz="0" w:space="0" w:color="auto"/>
            <w:right w:val="none" w:sz="0" w:space="0" w:color="auto"/>
          </w:divBdr>
        </w:div>
        <w:div w:id="1706634554">
          <w:marLeft w:val="480"/>
          <w:marRight w:val="0"/>
          <w:marTop w:val="0"/>
          <w:marBottom w:val="0"/>
          <w:divBdr>
            <w:top w:val="none" w:sz="0" w:space="0" w:color="auto"/>
            <w:left w:val="none" w:sz="0" w:space="0" w:color="auto"/>
            <w:bottom w:val="none" w:sz="0" w:space="0" w:color="auto"/>
            <w:right w:val="none" w:sz="0" w:space="0" w:color="auto"/>
          </w:divBdr>
        </w:div>
        <w:div w:id="711464377">
          <w:marLeft w:val="480"/>
          <w:marRight w:val="0"/>
          <w:marTop w:val="0"/>
          <w:marBottom w:val="0"/>
          <w:divBdr>
            <w:top w:val="none" w:sz="0" w:space="0" w:color="auto"/>
            <w:left w:val="none" w:sz="0" w:space="0" w:color="auto"/>
            <w:bottom w:val="none" w:sz="0" w:space="0" w:color="auto"/>
            <w:right w:val="none" w:sz="0" w:space="0" w:color="auto"/>
          </w:divBdr>
        </w:div>
        <w:div w:id="770979371">
          <w:marLeft w:val="480"/>
          <w:marRight w:val="0"/>
          <w:marTop w:val="0"/>
          <w:marBottom w:val="0"/>
          <w:divBdr>
            <w:top w:val="none" w:sz="0" w:space="0" w:color="auto"/>
            <w:left w:val="none" w:sz="0" w:space="0" w:color="auto"/>
            <w:bottom w:val="none" w:sz="0" w:space="0" w:color="auto"/>
            <w:right w:val="none" w:sz="0" w:space="0" w:color="auto"/>
          </w:divBdr>
        </w:div>
        <w:div w:id="27996051">
          <w:marLeft w:val="480"/>
          <w:marRight w:val="0"/>
          <w:marTop w:val="0"/>
          <w:marBottom w:val="0"/>
          <w:divBdr>
            <w:top w:val="none" w:sz="0" w:space="0" w:color="auto"/>
            <w:left w:val="none" w:sz="0" w:space="0" w:color="auto"/>
            <w:bottom w:val="none" w:sz="0" w:space="0" w:color="auto"/>
            <w:right w:val="none" w:sz="0" w:space="0" w:color="auto"/>
          </w:divBdr>
        </w:div>
        <w:div w:id="531380736">
          <w:marLeft w:val="480"/>
          <w:marRight w:val="0"/>
          <w:marTop w:val="0"/>
          <w:marBottom w:val="0"/>
          <w:divBdr>
            <w:top w:val="none" w:sz="0" w:space="0" w:color="auto"/>
            <w:left w:val="none" w:sz="0" w:space="0" w:color="auto"/>
            <w:bottom w:val="none" w:sz="0" w:space="0" w:color="auto"/>
            <w:right w:val="none" w:sz="0" w:space="0" w:color="auto"/>
          </w:divBdr>
        </w:div>
        <w:div w:id="1468477621">
          <w:marLeft w:val="480"/>
          <w:marRight w:val="0"/>
          <w:marTop w:val="0"/>
          <w:marBottom w:val="0"/>
          <w:divBdr>
            <w:top w:val="none" w:sz="0" w:space="0" w:color="auto"/>
            <w:left w:val="none" w:sz="0" w:space="0" w:color="auto"/>
            <w:bottom w:val="none" w:sz="0" w:space="0" w:color="auto"/>
            <w:right w:val="none" w:sz="0" w:space="0" w:color="auto"/>
          </w:divBdr>
        </w:div>
        <w:div w:id="2028555566">
          <w:marLeft w:val="480"/>
          <w:marRight w:val="0"/>
          <w:marTop w:val="0"/>
          <w:marBottom w:val="0"/>
          <w:divBdr>
            <w:top w:val="none" w:sz="0" w:space="0" w:color="auto"/>
            <w:left w:val="none" w:sz="0" w:space="0" w:color="auto"/>
            <w:bottom w:val="none" w:sz="0" w:space="0" w:color="auto"/>
            <w:right w:val="none" w:sz="0" w:space="0" w:color="auto"/>
          </w:divBdr>
        </w:div>
        <w:div w:id="1884899467">
          <w:marLeft w:val="480"/>
          <w:marRight w:val="0"/>
          <w:marTop w:val="0"/>
          <w:marBottom w:val="0"/>
          <w:divBdr>
            <w:top w:val="none" w:sz="0" w:space="0" w:color="auto"/>
            <w:left w:val="none" w:sz="0" w:space="0" w:color="auto"/>
            <w:bottom w:val="none" w:sz="0" w:space="0" w:color="auto"/>
            <w:right w:val="none" w:sz="0" w:space="0" w:color="auto"/>
          </w:divBdr>
        </w:div>
        <w:div w:id="2069450521">
          <w:marLeft w:val="480"/>
          <w:marRight w:val="0"/>
          <w:marTop w:val="0"/>
          <w:marBottom w:val="0"/>
          <w:divBdr>
            <w:top w:val="none" w:sz="0" w:space="0" w:color="auto"/>
            <w:left w:val="none" w:sz="0" w:space="0" w:color="auto"/>
            <w:bottom w:val="none" w:sz="0" w:space="0" w:color="auto"/>
            <w:right w:val="none" w:sz="0" w:space="0" w:color="auto"/>
          </w:divBdr>
        </w:div>
        <w:div w:id="632291927">
          <w:marLeft w:val="480"/>
          <w:marRight w:val="0"/>
          <w:marTop w:val="0"/>
          <w:marBottom w:val="0"/>
          <w:divBdr>
            <w:top w:val="none" w:sz="0" w:space="0" w:color="auto"/>
            <w:left w:val="none" w:sz="0" w:space="0" w:color="auto"/>
            <w:bottom w:val="none" w:sz="0" w:space="0" w:color="auto"/>
            <w:right w:val="none" w:sz="0" w:space="0" w:color="auto"/>
          </w:divBdr>
        </w:div>
        <w:div w:id="1960911880">
          <w:marLeft w:val="480"/>
          <w:marRight w:val="0"/>
          <w:marTop w:val="0"/>
          <w:marBottom w:val="0"/>
          <w:divBdr>
            <w:top w:val="none" w:sz="0" w:space="0" w:color="auto"/>
            <w:left w:val="none" w:sz="0" w:space="0" w:color="auto"/>
            <w:bottom w:val="none" w:sz="0" w:space="0" w:color="auto"/>
            <w:right w:val="none" w:sz="0" w:space="0" w:color="auto"/>
          </w:divBdr>
        </w:div>
        <w:div w:id="1550263404">
          <w:marLeft w:val="480"/>
          <w:marRight w:val="0"/>
          <w:marTop w:val="0"/>
          <w:marBottom w:val="0"/>
          <w:divBdr>
            <w:top w:val="none" w:sz="0" w:space="0" w:color="auto"/>
            <w:left w:val="none" w:sz="0" w:space="0" w:color="auto"/>
            <w:bottom w:val="none" w:sz="0" w:space="0" w:color="auto"/>
            <w:right w:val="none" w:sz="0" w:space="0" w:color="auto"/>
          </w:divBdr>
        </w:div>
        <w:div w:id="1989244321">
          <w:marLeft w:val="480"/>
          <w:marRight w:val="0"/>
          <w:marTop w:val="0"/>
          <w:marBottom w:val="0"/>
          <w:divBdr>
            <w:top w:val="none" w:sz="0" w:space="0" w:color="auto"/>
            <w:left w:val="none" w:sz="0" w:space="0" w:color="auto"/>
            <w:bottom w:val="none" w:sz="0" w:space="0" w:color="auto"/>
            <w:right w:val="none" w:sz="0" w:space="0" w:color="auto"/>
          </w:divBdr>
        </w:div>
        <w:div w:id="547958810">
          <w:marLeft w:val="480"/>
          <w:marRight w:val="0"/>
          <w:marTop w:val="0"/>
          <w:marBottom w:val="0"/>
          <w:divBdr>
            <w:top w:val="none" w:sz="0" w:space="0" w:color="auto"/>
            <w:left w:val="none" w:sz="0" w:space="0" w:color="auto"/>
            <w:bottom w:val="none" w:sz="0" w:space="0" w:color="auto"/>
            <w:right w:val="none" w:sz="0" w:space="0" w:color="auto"/>
          </w:divBdr>
        </w:div>
        <w:div w:id="1977183">
          <w:marLeft w:val="480"/>
          <w:marRight w:val="0"/>
          <w:marTop w:val="0"/>
          <w:marBottom w:val="0"/>
          <w:divBdr>
            <w:top w:val="none" w:sz="0" w:space="0" w:color="auto"/>
            <w:left w:val="none" w:sz="0" w:space="0" w:color="auto"/>
            <w:bottom w:val="none" w:sz="0" w:space="0" w:color="auto"/>
            <w:right w:val="none" w:sz="0" w:space="0" w:color="auto"/>
          </w:divBdr>
        </w:div>
        <w:div w:id="250161241">
          <w:marLeft w:val="480"/>
          <w:marRight w:val="0"/>
          <w:marTop w:val="0"/>
          <w:marBottom w:val="0"/>
          <w:divBdr>
            <w:top w:val="none" w:sz="0" w:space="0" w:color="auto"/>
            <w:left w:val="none" w:sz="0" w:space="0" w:color="auto"/>
            <w:bottom w:val="none" w:sz="0" w:space="0" w:color="auto"/>
            <w:right w:val="none" w:sz="0" w:space="0" w:color="auto"/>
          </w:divBdr>
        </w:div>
        <w:div w:id="1730957233">
          <w:marLeft w:val="480"/>
          <w:marRight w:val="0"/>
          <w:marTop w:val="0"/>
          <w:marBottom w:val="0"/>
          <w:divBdr>
            <w:top w:val="none" w:sz="0" w:space="0" w:color="auto"/>
            <w:left w:val="none" w:sz="0" w:space="0" w:color="auto"/>
            <w:bottom w:val="none" w:sz="0" w:space="0" w:color="auto"/>
            <w:right w:val="none" w:sz="0" w:space="0" w:color="auto"/>
          </w:divBdr>
        </w:div>
        <w:div w:id="873536689">
          <w:marLeft w:val="480"/>
          <w:marRight w:val="0"/>
          <w:marTop w:val="0"/>
          <w:marBottom w:val="0"/>
          <w:divBdr>
            <w:top w:val="none" w:sz="0" w:space="0" w:color="auto"/>
            <w:left w:val="none" w:sz="0" w:space="0" w:color="auto"/>
            <w:bottom w:val="none" w:sz="0" w:space="0" w:color="auto"/>
            <w:right w:val="none" w:sz="0" w:space="0" w:color="auto"/>
          </w:divBdr>
        </w:div>
        <w:div w:id="187372545">
          <w:marLeft w:val="480"/>
          <w:marRight w:val="0"/>
          <w:marTop w:val="0"/>
          <w:marBottom w:val="0"/>
          <w:divBdr>
            <w:top w:val="none" w:sz="0" w:space="0" w:color="auto"/>
            <w:left w:val="none" w:sz="0" w:space="0" w:color="auto"/>
            <w:bottom w:val="none" w:sz="0" w:space="0" w:color="auto"/>
            <w:right w:val="none" w:sz="0" w:space="0" w:color="auto"/>
          </w:divBdr>
        </w:div>
        <w:div w:id="210774079">
          <w:marLeft w:val="480"/>
          <w:marRight w:val="0"/>
          <w:marTop w:val="0"/>
          <w:marBottom w:val="0"/>
          <w:divBdr>
            <w:top w:val="none" w:sz="0" w:space="0" w:color="auto"/>
            <w:left w:val="none" w:sz="0" w:space="0" w:color="auto"/>
            <w:bottom w:val="none" w:sz="0" w:space="0" w:color="auto"/>
            <w:right w:val="none" w:sz="0" w:space="0" w:color="auto"/>
          </w:divBdr>
        </w:div>
        <w:div w:id="2077702357">
          <w:marLeft w:val="480"/>
          <w:marRight w:val="0"/>
          <w:marTop w:val="0"/>
          <w:marBottom w:val="0"/>
          <w:divBdr>
            <w:top w:val="none" w:sz="0" w:space="0" w:color="auto"/>
            <w:left w:val="none" w:sz="0" w:space="0" w:color="auto"/>
            <w:bottom w:val="none" w:sz="0" w:space="0" w:color="auto"/>
            <w:right w:val="none" w:sz="0" w:space="0" w:color="auto"/>
          </w:divBdr>
        </w:div>
        <w:div w:id="2133207147">
          <w:marLeft w:val="480"/>
          <w:marRight w:val="0"/>
          <w:marTop w:val="0"/>
          <w:marBottom w:val="0"/>
          <w:divBdr>
            <w:top w:val="none" w:sz="0" w:space="0" w:color="auto"/>
            <w:left w:val="none" w:sz="0" w:space="0" w:color="auto"/>
            <w:bottom w:val="none" w:sz="0" w:space="0" w:color="auto"/>
            <w:right w:val="none" w:sz="0" w:space="0" w:color="auto"/>
          </w:divBdr>
        </w:div>
        <w:div w:id="263154689">
          <w:marLeft w:val="480"/>
          <w:marRight w:val="0"/>
          <w:marTop w:val="0"/>
          <w:marBottom w:val="0"/>
          <w:divBdr>
            <w:top w:val="none" w:sz="0" w:space="0" w:color="auto"/>
            <w:left w:val="none" w:sz="0" w:space="0" w:color="auto"/>
            <w:bottom w:val="none" w:sz="0" w:space="0" w:color="auto"/>
            <w:right w:val="none" w:sz="0" w:space="0" w:color="auto"/>
          </w:divBdr>
        </w:div>
        <w:div w:id="714432978">
          <w:marLeft w:val="480"/>
          <w:marRight w:val="0"/>
          <w:marTop w:val="0"/>
          <w:marBottom w:val="0"/>
          <w:divBdr>
            <w:top w:val="none" w:sz="0" w:space="0" w:color="auto"/>
            <w:left w:val="none" w:sz="0" w:space="0" w:color="auto"/>
            <w:bottom w:val="none" w:sz="0" w:space="0" w:color="auto"/>
            <w:right w:val="none" w:sz="0" w:space="0" w:color="auto"/>
          </w:divBdr>
        </w:div>
        <w:div w:id="1474906065">
          <w:marLeft w:val="480"/>
          <w:marRight w:val="0"/>
          <w:marTop w:val="0"/>
          <w:marBottom w:val="0"/>
          <w:divBdr>
            <w:top w:val="none" w:sz="0" w:space="0" w:color="auto"/>
            <w:left w:val="none" w:sz="0" w:space="0" w:color="auto"/>
            <w:bottom w:val="none" w:sz="0" w:space="0" w:color="auto"/>
            <w:right w:val="none" w:sz="0" w:space="0" w:color="auto"/>
          </w:divBdr>
        </w:div>
        <w:div w:id="1896819415">
          <w:marLeft w:val="480"/>
          <w:marRight w:val="0"/>
          <w:marTop w:val="0"/>
          <w:marBottom w:val="0"/>
          <w:divBdr>
            <w:top w:val="none" w:sz="0" w:space="0" w:color="auto"/>
            <w:left w:val="none" w:sz="0" w:space="0" w:color="auto"/>
            <w:bottom w:val="none" w:sz="0" w:space="0" w:color="auto"/>
            <w:right w:val="none" w:sz="0" w:space="0" w:color="auto"/>
          </w:divBdr>
        </w:div>
        <w:div w:id="910235316">
          <w:marLeft w:val="480"/>
          <w:marRight w:val="0"/>
          <w:marTop w:val="0"/>
          <w:marBottom w:val="0"/>
          <w:divBdr>
            <w:top w:val="none" w:sz="0" w:space="0" w:color="auto"/>
            <w:left w:val="none" w:sz="0" w:space="0" w:color="auto"/>
            <w:bottom w:val="none" w:sz="0" w:space="0" w:color="auto"/>
            <w:right w:val="none" w:sz="0" w:space="0" w:color="auto"/>
          </w:divBdr>
        </w:div>
        <w:div w:id="1912883873">
          <w:marLeft w:val="480"/>
          <w:marRight w:val="0"/>
          <w:marTop w:val="0"/>
          <w:marBottom w:val="0"/>
          <w:divBdr>
            <w:top w:val="none" w:sz="0" w:space="0" w:color="auto"/>
            <w:left w:val="none" w:sz="0" w:space="0" w:color="auto"/>
            <w:bottom w:val="none" w:sz="0" w:space="0" w:color="auto"/>
            <w:right w:val="none" w:sz="0" w:space="0" w:color="auto"/>
          </w:divBdr>
        </w:div>
        <w:div w:id="483474459">
          <w:marLeft w:val="480"/>
          <w:marRight w:val="0"/>
          <w:marTop w:val="0"/>
          <w:marBottom w:val="0"/>
          <w:divBdr>
            <w:top w:val="none" w:sz="0" w:space="0" w:color="auto"/>
            <w:left w:val="none" w:sz="0" w:space="0" w:color="auto"/>
            <w:bottom w:val="none" w:sz="0" w:space="0" w:color="auto"/>
            <w:right w:val="none" w:sz="0" w:space="0" w:color="auto"/>
          </w:divBdr>
        </w:div>
        <w:div w:id="1380974938">
          <w:marLeft w:val="480"/>
          <w:marRight w:val="0"/>
          <w:marTop w:val="0"/>
          <w:marBottom w:val="0"/>
          <w:divBdr>
            <w:top w:val="none" w:sz="0" w:space="0" w:color="auto"/>
            <w:left w:val="none" w:sz="0" w:space="0" w:color="auto"/>
            <w:bottom w:val="none" w:sz="0" w:space="0" w:color="auto"/>
            <w:right w:val="none" w:sz="0" w:space="0" w:color="auto"/>
          </w:divBdr>
        </w:div>
        <w:div w:id="512961417">
          <w:marLeft w:val="480"/>
          <w:marRight w:val="0"/>
          <w:marTop w:val="0"/>
          <w:marBottom w:val="0"/>
          <w:divBdr>
            <w:top w:val="none" w:sz="0" w:space="0" w:color="auto"/>
            <w:left w:val="none" w:sz="0" w:space="0" w:color="auto"/>
            <w:bottom w:val="none" w:sz="0" w:space="0" w:color="auto"/>
            <w:right w:val="none" w:sz="0" w:space="0" w:color="auto"/>
          </w:divBdr>
        </w:div>
        <w:div w:id="670569874">
          <w:marLeft w:val="480"/>
          <w:marRight w:val="0"/>
          <w:marTop w:val="0"/>
          <w:marBottom w:val="0"/>
          <w:divBdr>
            <w:top w:val="none" w:sz="0" w:space="0" w:color="auto"/>
            <w:left w:val="none" w:sz="0" w:space="0" w:color="auto"/>
            <w:bottom w:val="none" w:sz="0" w:space="0" w:color="auto"/>
            <w:right w:val="none" w:sz="0" w:space="0" w:color="auto"/>
          </w:divBdr>
        </w:div>
        <w:div w:id="814372381">
          <w:marLeft w:val="480"/>
          <w:marRight w:val="0"/>
          <w:marTop w:val="0"/>
          <w:marBottom w:val="0"/>
          <w:divBdr>
            <w:top w:val="none" w:sz="0" w:space="0" w:color="auto"/>
            <w:left w:val="none" w:sz="0" w:space="0" w:color="auto"/>
            <w:bottom w:val="none" w:sz="0" w:space="0" w:color="auto"/>
            <w:right w:val="none" w:sz="0" w:space="0" w:color="auto"/>
          </w:divBdr>
        </w:div>
        <w:div w:id="814567084">
          <w:marLeft w:val="480"/>
          <w:marRight w:val="0"/>
          <w:marTop w:val="0"/>
          <w:marBottom w:val="0"/>
          <w:divBdr>
            <w:top w:val="none" w:sz="0" w:space="0" w:color="auto"/>
            <w:left w:val="none" w:sz="0" w:space="0" w:color="auto"/>
            <w:bottom w:val="none" w:sz="0" w:space="0" w:color="auto"/>
            <w:right w:val="none" w:sz="0" w:space="0" w:color="auto"/>
          </w:divBdr>
        </w:div>
        <w:div w:id="1486388091">
          <w:marLeft w:val="480"/>
          <w:marRight w:val="0"/>
          <w:marTop w:val="0"/>
          <w:marBottom w:val="0"/>
          <w:divBdr>
            <w:top w:val="none" w:sz="0" w:space="0" w:color="auto"/>
            <w:left w:val="none" w:sz="0" w:space="0" w:color="auto"/>
            <w:bottom w:val="none" w:sz="0" w:space="0" w:color="auto"/>
            <w:right w:val="none" w:sz="0" w:space="0" w:color="auto"/>
          </w:divBdr>
        </w:div>
        <w:div w:id="286007951">
          <w:marLeft w:val="480"/>
          <w:marRight w:val="0"/>
          <w:marTop w:val="0"/>
          <w:marBottom w:val="0"/>
          <w:divBdr>
            <w:top w:val="none" w:sz="0" w:space="0" w:color="auto"/>
            <w:left w:val="none" w:sz="0" w:space="0" w:color="auto"/>
            <w:bottom w:val="none" w:sz="0" w:space="0" w:color="auto"/>
            <w:right w:val="none" w:sz="0" w:space="0" w:color="auto"/>
          </w:divBdr>
        </w:div>
        <w:div w:id="1593584016">
          <w:marLeft w:val="480"/>
          <w:marRight w:val="0"/>
          <w:marTop w:val="0"/>
          <w:marBottom w:val="0"/>
          <w:divBdr>
            <w:top w:val="none" w:sz="0" w:space="0" w:color="auto"/>
            <w:left w:val="none" w:sz="0" w:space="0" w:color="auto"/>
            <w:bottom w:val="none" w:sz="0" w:space="0" w:color="auto"/>
            <w:right w:val="none" w:sz="0" w:space="0" w:color="auto"/>
          </w:divBdr>
        </w:div>
        <w:div w:id="383985466">
          <w:marLeft w:val="480"/>
          <w:marRight w:val="0"/>
          <w:marTop w:val="0"/>
          <w:marBottom w:val="0"/>
          <w:divBdr>
            <w:top w:val="none" w:sz="0" w:space="0" w:color="auto"/>
            <w:left w:val="none" w:sz="0" w:space="0" w:color="auto"/>
            <w:bottom w:val="none" w:sz="0" w:space="0" w:color="auto"/>
            <w:right w:val="none" w:sz="0" w:space="0" w:color="auto"/>
          </w:divBdr>
        </w:div>
        <w:div w:id="1764376175">
          <w:marLeft w:val="480"/>
          <w:marRight w:val="0"/>
          <w:marTop w:val="0"/>
          <w:marBottom w:val="0"/>
          <w:divBdr>
            <w:top w:val="none" w:sz="0" w:space="0" w:color="auto"/>
            <w:left w:val="none" w:sz="0" w:space="0" w:color="auto"/>
            <w:bottom w:val="none" w:sz="0" w:space="0" w:color="auto"/>
            <w:right w:val="none" w:sz="0" w:space="0" w:color="auto"/>
          </w:divBdr>
        </w:div>
        <w:div w:id="1146556522">
          <w:marLeft w:val="480"/>
          <w:marRight w:val="0"/>
          <w:marTop w:val="0"/>
          <w:marBottom w:val="0"/>
          <w:divBdr>
            <w:top w:val="none" w:sz="0" w:space="0" w:color="auto"/>
            <w:left w:val="none" w:sz="0" w:space="0" w:color="auto"/>
            <w:bottom w:val="none" w:sz="0" w:space="0" w:color="auto"/>
            <w:right w:val="none" w:sz="0" w:space="0" w:color="auto"/>
          </w:divBdr>
        </w:div>
        <w:div w:id="603225726">
          <w:marLeft w:val="480"/>
          <w:marRight w:val="0"/>
          <w:marTop w:val="0"/>
          <w:marBottom w:val="0"/>
          <w:divBdr>
            <w:top w:val="none" w:sz="0" w:space="0" w:color="auto"/>
            <w:left w:val="none" w:sz="0" w:space="0" w:color="auto"/>
            <w:bottom w:val="none" w:sz="0" w:space="0" w:color="auto"/>
            <w:right w:val="none" w:sz="0" w:space="0" w:color="auto"/>
          </w:divBdr>
        </w:div>
        <w:div w:id="993727224">
          <w:marLeft w:val="480"/>
          <w:marRight w:val="0"/>
          <w:marTop w:val="0"/>
          <w:marBottom w:val="0"/>
          <w:divBdr>
            <w:top w:val="none" w:sz="0" w:space="0" w:color="auto"/>
            <w:left w:val="none" w:sz="0" w:space="0" w:color="auto"/>
            <w:bottom w:val="none" w:sz="0" w:space="0" w:color="auto"/>
            <w:right w:val="none" w:sz="0" w:space="0" w:color="auto"/>
          </w:divBdr>
        </w:div>
        <w:div w:id="267934645">
          <w:marLeft w:val="480"/>
          <w:marRight w:val="0"/>
          <w:marTop w:val="0"/>
          <w:marBottom w:val="0"/>
          <w:divBdr>
            <w:top w:val="none" w:sz="0" w:space="0" w:color="auto"/>
            <w:left w:val="none" w:sz="0" w:space="0" w:color="auto"/>
            <w:bottom w:val="none" w:sz="0" w:space="0" w:color="auto"/>
            <w:right w:val="none" w:sz="0" w:space="0" w:color="auto"/>
          </w:divBdr>
        </w:div>
        <w:div w:id="54399377">
          <w:marLeft w:val="480"/>
          <w:marRight w:val="0"/>
          <w:marTop w:val="0"/>
          <w:marBottom w:val="0"/>
          <w:divBdr>
            <w:top w:val="none" w:sz="0" w:space="0" w:color="auto"/>
            <w:left w:val="none" w:sz="0" w:space="0" w:color="auto"/>
            <w:bottom w:val="none" w:sz="0" w:space="0" w:color="auto"/>
            <w:right w:val="none" w:sz="0" w:space="0" w:color="auto"/>
          </w:divBdr>
        </w:div>
        <w:div w:id="1751929674">
          <w:marLeft w:val="480"/>
          <w:marRight w:val="0"/>
          <w:marTop w:val="0"/>
          <w:marBottom w:val="0"/>
          <w:divBdr>
            <w:top w:val="none" w:sz="0" w:space="0" w:color="auto"/>
            <w:left w:val="none" w:sz="0" w:space="0" w:color="auto"/>
            <w:bottom w:val="none" w:sz="0" w:space="0" w:color="auto"/>
            <w:right w:val="none" w:sz="0" w:space="0" w:color="auto"/>
          </w:divBdr>
        </w:div>
        <w:div w:id="491265294">
          <w:marLeft w:val="480"/>
          <w:marRight w:val="0"/>
          <w:marTop w:val="0"/>
          <w:marBottom w:val="0"/>
          <w:divBdr>
            <w:top w:val="none" w:sz="0" w:space="0" w:color="auto"/>
            <w:left w:val="none" w:sz="0" w:space="0" w:color="auto"/>
            <w:bottom w:val="none" w:sz="0" w:space="0" w:color="auto"/>
            <w:right w:val="none" w:sz="0" w:space="0" w:color="auto"/>
          </w:divBdr>
        </w:div>
        <w:div w:id="1359356459">
          <w:marLeft w:val="480"/>
          <w:marRight w:val="0"/>
          <w:marTop w:val="0"/>
          <w:marBottom w:val="0"/>
          <w:divBdr>
            <w:top w:val="none" w:sz="0" w:space="0" w:color="auto"/>
            <w:left w:val="none" w:sz="0" w:space="0" w:color="auto"/>
            <w:bottom w:val="none" w:sz="0" w:space="0" w:color="auto"/>
            <w:right w:val="none" w:sz="0" w:space="0" w:color="auto"/>
          </w:divBdr>
        </w:div>
        <w:div w:id="1164082150">
          <w:marLeft w:val="480"/>
          <w:marRight w:val="0"/>
          <w:marTop w:val="0"/>
          <w:marBottom w:val="0"/>
          <w:divBdr>
            <w:top w:val="none" w:sz="0" w:space="0" w:color="auto"/>
            <w:left w:val="none" w:sz="0" w:space="0" w:color="auto"/>
            <w:bottom w:val="none" w:sz="0" w:space="0" w:color="auto"/>
            <w:right w:val="none" w:sz="0" w:space="0" w:color="auto"/>
          </w:divBdr>
        </w:div>
        <w:div w:id="1831096543">
          <w:marLeft w:val="480"/>
          <w:marRight w:val="0"/>
          <w:marTop w:val="0"/>
          <w:marBottom w:val="0"/>
          <w:divBdr>
            <w:top w:val="none" w:sz="0" w:space="0" w:color="auto"/>
            <w:left w:val="none" w:sz="0" w:space="0" w:color="auto"/>
            <w:bottom w:val="none" w:sz="0" w:space="0" w:color="auto"/>
            <w:right w:val="none" w:sz="0" w:space="0" w:color="auto"/>
          </w:divBdr>
        </w:div>
        <w:div w:id="872114939">
          <w:marLeft w:val="480"/>
          <w:marRight w:val="0"/>
          <w:marTop w:val="0"/>
          <w:marBottom w:val="0"/>
          <w:divBdr>
            <w:top w:val="none" w:sz="0" w:space="0" w:color="auto"/>
            <w:left w:val="none" w:sz="0" w:space="0" w:color="auto"/>
            <w:bottom w:val="none" w:sz="0" w:space="0" w:color="auto"/>
            <w:right w:val="none" w:sz="0" w:space="0" w:color="auto"/>
          </w:divBdr>
        </w:div>
        <w:div w:id="64230846">
          <w:marLeft w:val="480"/>
          <w:marRight w:val="0"/>
          <w:marTop w:val="0"/>
          <w:marBottom w:val="0"/>
          <w:divBdr>
            <w:top w:val="none" w:sz="0" w:space="0" w:color="auto"/>
            <w:left w:val="none" w:sz="0" w:space="0" w:color="auto"/>
            <w:bottom w:val="none" w:sz="0" w:space="0" w:color="auto"/>
            <w:right w:val="none" w:sz="0" w:space="0" w:color="auto"/>
          </w:divBdr>
        </w:div>
        <w:div w:id="1337076035">
          <w:marLeft w:val="480"/>
          <w:marRight w:val="0"/>
          <w:marTop w:val="0"/>
          <w:marBottom w:val="0"/>
          <w:divBdr>
            <w:top w:val="none" w:sz="0" w:space="0" w:color="auto"/>
            <w:left w:val="none" w:sz="0" w:space="0" w:color="auto"/>
            <w:bottom w:val="none" w:sz="0" w:space="0" w:color="auto"/>
            <w:right w:val="none" w:sz="0" w:space="0" w:color="auto"/>
          </w:divBdr>
        </w:div>
        <w:div w:id="1931035873">
          <w:marLeft w:val="480"/>
          <w:marRight w:val="0"/>
          <w:marTop w:val="0"/>
          <w:marBottom w:val="0"/>
          <w:divBdr>
            <w:top w:val="none" w:sz="0" w:space="0" w:color="auto"/>
            <w:left w:val="none" w:sz="0" w:space="0" w:color="auto"/>
            <w:bottom w:val="none" w:sz="0" w:space="0" w:color="auto"/>
            <w:right w:val="none" w:sz="0" w:space="0" w:color="auto"/>
          </w:divBdr>
        </w:div>
        <w:div w:id="1111821960">
          <w:marLeft w:val="480"/>
          <w:marRight w:val="0"/>
          <w:marTop w:val="0"/>
          <w:marBottom w:val="0"/>
          <w:divBdr>
            <w:top w:val="none" w:sz="0" w:space="0" w:color="auto"/>
            <w:left w:val="none" w:sz="0" w:space="0" w:color="auto"/>
            <w:bottom w:val="none" w:sz="0" w:space="0" w:color="auto"/>
            <w:right w:val="none" w:sz="0" w:space="0" w:color="auto"/>
          </w:divBdr>
        </w:div>
        <w:div w:id="1005665774">
          <w:marLeft w:val="480"/>
          <w:marRight w:val="0"/>
          <w:marTop w:val="0"/>
          <w:marBottom w:val="0"/>
          <w:divBdr>
            <w:top w:val="none" w:sz="0" w:space="0" w:color="auto"/>
            <w:left w:val="none" w:sz="0" w:space="0" w:color="auto"/>
            <w:bottom w:val="none" w:sz="0" w:space="0" w:color="auto"/>
            <w:right w:val="none" w:sz="0" w:space="0" w:color="auto"/>
          </w:divBdr>
        </w:div>
        <w:div w:id="330983900">
          <w:marLeft w:val="480"/>
          <w:marRight w:val="0"/>
          <w:marTop w:val="0"/>
          <w:marBottom w:val="0"/>
          <w:divBdr>
            <w:top w:val="none" w:sz="0" w:space="0" w:color="auto"/>
            <w:left w:val="none" w:sz="0" w:space="0" w:color="auto"/>
            <w:bottom w:val="none" w:sz="0" w:space="0" w:color="auto"/>
            <w:right w:val="none" w:sz="0" w:space="0" w:color="auto"/>
          </w:divBdr>
        </w:div>
        <w:div w:id="1663384977">
          <w:marLeft w:val="480"/>
          <w:marRight w:val="0"/>
          <w:marTop w:val="0"/>
          <w:marBottom w:val="0"/>
          <w:divBdr>
            <w:top w:val="none" w:sz="0" w:space="0" w:color="auto"/>
            <w:left w:val="none" w:sz="0" w:space="0" w:color="auto"/>
            <w:bottom w:val="none" w:sz="0" w:space="0" w:color="auto"/>
            <w:right w:val="none" w:sz="0" w:space="0" w:color="auto"/>
          </w:divBdr>
        </w:div>
        <w:div w:id="864248111">
          <w:marLeft w:val="480"/>
          <w:marRight w:val="0"/>
          <w:marTop w:val="0"/>
          <w:marBottom w:val="0"/>
          <w:divBdr>
            <w:top w:val="none" w:sz="0" w:space="0" w:color="auto"/>
            <w:left w:val="none" w:sz="0" w:space="0" w:color="auto"/>
            <w:bottom w:val="none" w:sz="0" w:space="0" w:color="auto"/>
            <w:right w:val="none" w:sz="0" w:space="0" w:color="auto"/>
          </w:divBdr>
        </w:div>
      </w:divsChild>
    </w:div>
    <w:div w:id="209731010">
      <w:bodyDiv w:val="1"/>
      <w:marLeft w:val="0"/>
      <w:marRight w:val="0"/>
      <w:marTop w:val="0"/>
      <w:marBottom w:val="0"/>
      <w:divBdr>
        <w:top w:val="none" w:sz="0" w:space="0" w:color="auto"/>
        <w:left w:val="none" w:sz="0" w:space="0" w:color="auto"/>
        <w:bottom w:val="none" w:sz="0" w:space="0" w:color="auto"/>
        <w:right w:val="none" w:sz="0" w:space="0" w:color="auto"/>
      </w:divBdr>
    </w:div>
    <w:div w:id="218706391">
      <w:bodyDiv w:val="1"/>
      <w:marLeft w:val="0"/>
      <w:marRight w:val="0"/>
      <w:marTop w:val="0"/>
      <w:marBottom w:val="0"/>
      <w:divBdr>
        <w:top w:val="none" w:sz="0" w:space="0" w:color="auto"/>
        <w:left w:val="none" w:sz="0" w:space="0" w:color="auto"/>
        <w:bottom w:val="none" w:sz="0" w:space="0" w:color="auto"/>
        <w:right w:val="none" w:sz="0" w:space="0" w:color="auto"/>
      </w:divBdr>
    </w:div>
    <w:div w:id="230625653">
      <w:bodyDiv w:val="1"/>
      <w:marLeft w:val="0"/>
      <w:marRight w:val="0"/>
      <w:marTop w:val="0"/>
      <w:marBottom w:val="0"/>
      <w:divBdr>
        <w:top w:val="none" w:sz="0" w:space="0" w:color="auto"/>
        <w:left w:val="none" w:sz="0" w:space="0" w:color="auto"/>
        <w:bottom w:val="none" w:sz="0" w:space="0" w:color="auto"/>
        <w:right w:val="none" w:sz="0" w:space="0" w:color="auto"/>
      </w:divBdr>
    </w:div>
    <w:div w:id="238638603">
      <w:bodyDiv w:val="1"/>
      <w:marLeft w:val="0"/>
      <w:marRight w:val="0"/>
      <w:marTop w:val="0"/>
      <w:marBottom w:val="0"/>
      <w:divBdr>
        <w:top w:val="none" w:sz="0" w:space="0" w:color="auto"/>
        <w:left w:val="none" w:sz="0" w:space="0" w:color="auto"/>
        <w:bottom w:val="none" w:sz="0" w:space="0" w:color="auto"/>
        <w:right w:val="none" w:sz="0" w:space="0" w:color="auto"/>
      </w:divBdr>
    </w:div>
    <w:div w:id="241959990">
      <w:bodyDiv w:val="1"/>
      <w:marLeft w:val="0"/>
      <w:marRight w:val="0"/>
      <w:marTop w:val="0"/>
      <w:marBottom w:val="0"/>
      <w:divBdr>
        <w:top w:val="none" w:sz="0" w:space="0" w:color="auto"/>
        <w:left w:val="none" w:sz="0" w:space="0" w:color="auto"/>
        <w:bottom w:val="none" w:sz="0" w:space="0" w:color="auto"/>
        <w:right w:val="none" w:sz="0" w:space="0" w:color="auto"/>
      </w:divBdr>
    </w:div>
    <w:div w:id="259142512">
      <w:bodyDiv w:val="1"/>
      <w:marLeft w:val="0"/>
      <w:marRight w:val="0"/>
      <w:marTop w:val="0"/>
      <w:marBottom w:val="0"/>
      <w:divBdr>
        <w:top w:val="none" w:sz="0" w:space="0" w:color="auto"/>
        <w:left w:val="none" w:sz="0" w:space="0" w:color="auto"/>
        <w:bottom w:val="none" w:sz="0" w:space="0" w:color="auto"/>
        <w:right w:val="none" w:sz="0" w:space="0" w:color="auto"/>
      </w:divBdr>
    </w:div>
    <w:div w:id="261452244">
      <w:bodyDiv w:val="1"/>
      <w:marLeft w:val="0"/>
      <w:marRight w:val="0"/>
      <w:marTop w:val="0"/>
      <w:marBottom w:val="0"/>
      <w:divBdr>
        <w:top w:val="none" w:sz="0" w:space="0" w:color="auto"/>
        <w:left w:val="none" w:sz="0" w:space="0" w:color="auto"/>
        <w:bottom w:val="none" w:sz="0" w:space="0" w:color="auto"/>
        <w:right w:val="none" w:sz="0" w:space="0" w:color="auto"/>
      </w:divBdr>
      <w:divsChild>
        <w:div w:id="1576821877">
          <w:marLeft w:val="480"/>
          <w:marRight w:val="0"/>
          <w:marTop w:val="0"/>
          <w:marBottom w:val="0"/>
          <w:divBdr>
            <w:top w:val="none" w:sz="0" w:space="0" w:color="auto"/>
            <w:left w:val="none" w:sz="0" w:space="0" w:color="auto"/>
            <w:bottom w:val="none" w:sz="0" w:space="0" w:color="auto"/>
            <w:right w:val="none" w:sz="0" w:space="0" w:color="auto"/>
          </w:divBdr>
        </w:div>
        <w:div w:id="1880900629">
          <w:marLeft w:val="480"/>
          <w:marRight w:val="0"/>
          <w:marTop w:val="0"/>
          <w:marBottom w:val="0"/>
          <w:divBdr>
            <w:top w:val="none" w:sz="0" w:space="0" w:color="auto"/>
            <w:left w:val="none" w:sz="0" w:space="0" w:color="auto"/>
            <w:bottom w:val="none" w:sz="0" w:space="0" w:color="auto"/>
            <w:right w:val="none" w:sz="0" w:space="0" w:color="auto"/>
          </w:divBdr>
        </w:div>
        <w:div w:id="677579269">
          <w:marLeft w:val="480"/>
          <w:marRight w:val="0"/>
          <w:marTop w:val="0"/>
          <w:marBottom w:val="0"/>
          <w:divBdr>
            <w:top w:val="none" w:sz="0" w:space="0" w:color="auto"/>
            <w:left w:val="none" w:sz="0" w:space="0" w:color="auto"/>
            <w:bottom w:val="none" w:sz="0" w:space="0" w:color="auto"/>
            <w:right w:val="none" w:sz="0" w:space="0" w:color="auto"/>
          </w:divBdr>
        </w:div>
        <w:div w:id="1630937374">
          <w:marLeft w:val="480"/>
          <w:marRight w:val="0"/>
          <w:marTop w:val="0"/>
          <w:marBottom w:val="0"/>
          <w:divBdr>
            <w:top w:val="none" w:sz="0" w:space="0" w:color="auto"/>
            <w:left w:val="none" w:sz="0" w:space="0" w:color="auto"/>
            <w:bottom w:val="none" w:sz="0" w:space="0" w:color="auto"/>
            <w:right w:val="none" w:sz="0" w:space="0" w:color="auto"/>
          </w:divBdr>
        </w:div>
        <w:div w:id="1397314535">
          <w:marLeft w:val="480"/>
          <w:marRight w:val="0"/>
          <w:marTop w:val="0"/>
          <w:marBottom w:val="0"/>
          <w:divBdr>
            <w:top w:val="none" w:sz="0" w:space="0" w:color="auto"/>
            <w:left w:val="none" w:sz="0" w:space="0" w:color="auto"/>
            <w:bottom w:val="none" w:sz="0" w:space="0" w:color="auto"/>
            <w:right w:val="none" w:sz="0" w:space="0" w:color="auto"/>
          </w:divBdr>
        </w:div>
        <w:div w:id="1214923519">
          <w:marLeft w:val="480"/>
          <w:marRight w:val="0"/>
          <w:marTop w:val="0"/>
          <w:marBottom w:val="0"/>
          <w:divBdr>
            <w:top w:val="none" w:sz="0" w:space="0" w:color="auto"/>
            <w:left w:val="none" w:sz="0" w:space="0" w:color="auto"/>
            <w:bottom w:val="none" w:sz="0" w:space="0" w:color="auto"/>
            <w:right w:val="none" w:sz="0" w:space="0" w:color="auto"/>
          </w:divBdr>
        </w:div>
        <w:div w:id="1853645615">
          <w:marLeft w:val="480"/>
          <w:marRight w:val="0"/>
          <w:marTop w:val="0"/>
          <w:marBottom w:val="0"/>
          <w:divBdr>
            <w:top w:val="none" w:sz="0" w:space="0" w:color="auto"/>
            <w:left w:val="none" w:sz="0" w:space="0" w:color="auto"/>
            <w:bottom w:val="none" w:sz="0" w:space="0" w:color="auto"/>
            <w:right w:val="none" w:sz="0" w:space="0" w:color="auto"/>
          </w:divBdr>
        </w:div>
        <w:div w:id="1723946149">
          <w:marLeft w:val="480"/>
          <w:marRight w:val="0"/>
          <w:marTop w:val="0"/>
          <w:marBottom w:val="0"/>
          <w:divBdr>
            <w:top w:val="none" w:sz="0" w:space="0" w:color="auto"/>
            <w:left w:val="none" w:sz="0" w:space="0" w:color="auto"/>
            <w:bottom w:val="none" w:sz="0" w:space="0" w:color="auto"/>
            <w:right w:val="none" w:sz="0" w:space="0" w:color="auto"/>
          </w:divBdr>
        </w:div>
        <w:div w:id="760377362">
          <w:marLeft w:val="480"/>
          <w:marRight w:val="0"/>
          <w:marTop w:val="0"/>
          <w:marBottom w:val="0"/>
          <w:divBdr>
            <w:top w:val="none" w:sz="0" w:space="0" w:color="auto"/>
            <w:left w:val="none" w:sz="0" w:space="0" w:color="auto"/>
            <w:bottom w:val="none" w:sz="0" w:space="0" w:color="auto"/>
            <w:right w:val="none" w:sz="0" w:space="0" w:color="auto"/>
          </w:divBdr>
        </w:div>
        <w:div w:id="263268119">
          <w:marLeft w:val="480"/>
          <w:marRight w:val="0"/>
          <w:marTop w:val="0"/>
          <w:marBottom w:val="0"/>
          <w:divBdr>
            <w:top w:val="none" w:sz="0" w:space="0" w:color="auto"/>
            <w:left w:val="none" w:sz="0" w:space="0" w:color="auto"/>
            <w:bottom w:val="none" w:sz="0" w:space="0" w:color="auto"/>
            <w:right w:val="none" w:sz="0" w:space="0" w:color="auto"/>
          </w:divBdr>
        </w:div>
        <w:div w:id="242185646">
          <w:marLeft w:val="480"/>
          <w:marRight w:val="0"/>
          <w:marTop w:val="0"/>
          <w:marBottom w:val="0"/>
          <w:divBdr>
            <w:top w:val="none" w:sz="0" w:space="0" w:color="auto"/>
            <w:left w:val="none" w:sz="0" w:space="0" w:color="auto"/>
            <w:bottom w:val="none" w:sz="0" w:space="0" w:color="auto"/>
            <w:right w:val="none" w:sz="0" w:space="0" w:color="auto"/>
          </w:divBdr>
        </w:div>
        <w:div w:id="225459196">
          <w:marLeft w:val="480"/>
          <w:marRight w:val="0"/>
          <w:marTop w:val="0"/>
          <w:marBottom w:val="0"/>
          <w:divBdr>
            <w:top w:val="none" w:sz="0" w:space="0" w:color="auto"/>
            <w:left w:val="none" w:sz="0" w:space="0" w:color="auto"/>
            <w:bottom w:val="none" w:sz="0" w:space="0" w:color="auto"/>
            <w:right w:val="none" w:sz="0" w:space="0" w:color="auto"/>
          </w:divBdr>
        </w:div>
        <w:div w:id="1702631478">
          <w:marLeft w:val="480"/>
          <w:marRight w:val="0"/>
          <w:marTop w:val="0"/>
          <w:marBottom w:val="0"/>
          <w:divBdr>
            <w:top w:val="none" w:sz="0" w:space="0" w:color="auto"/>
            <w:left w:val="none" w:sz="0" w:space="0" w:color="auto"/>
            <w:bottom w:val="none" w:sz="0" w:space="0" w:color="auto"/>
            <w:right w:val="none" w:sz="0" w:space="0" w:color="auto"/>
          </w:divBdr>
        </w:div>
        <w:div w:id="1551768767">
          <w:marLeft w:val="480"/>
          <w:marRight w:val="0"/>
          <w:marTop w:val="0"/>
          <w:marBottom w:val="0"/>
          <w:divBdr>
            <w:top w:val="none" w:sz="0" w:space="0" w:color="auto"/>
            <w:left w:val="none" w:sz="0" w:space="0" w:color="auto"/>
            <w:bottom w:val="none" w:sz="0" w:space="0" w:color="auto"/>
            <w:right w:val="none" w:sz="0" w:space="0" w:color="auto"/>
          </w:divBdr>
        </w:div>
        <w:div w:id="2026244638">
          <w:marLeft w:val="480"/>
          <w:marRight w:val="0"/>
          <w:marTop w:val="0"/>
          <w:marBottom w:val="0"/>
          <w:divBdr>
            <w:top w:val="none" w:sz="0" w:space="0" w:color="auto"/>
            <w:left w:val="none" w:sz="0" w:space="0" w:color="auto"/>
            <w:bottom w:val="none" w:sz="0" w:space="0" w:color="auto"/>
            <w:right w:val="none" w:sz="0" w:space="0" w:color="auto"/>
          </w:divBdr>
        </w:div>
        <w:div w:id="1635483496">
          <w:marLeft w:val="480"/>
          <w:marRight w:val="0"/>
          <w:marTop w:val="0"/>
          <w:marBottom w:val="0"/>
          <w:divBdr>
            <w:top w:val="none" w:sz="0" w:space="0" w:color="auto"/>
            <w:left w:val="none" w:sz="0" w:space="0" w:color="auto"/>
            <w:bottom w:val="none" w:sz="0" w:space="0" w:color="auto"/>
            <w:right w:val="none" w:sz="0" w:space="0" w:color="auto"/>
          </w:divBdr>
        </w:div>
        <w:div w:id="1785033134">
          <w:marLeft w:val="480"/>
          <w:marRight w:val="0"/>
          <w:marTop w:val="0"/>
          <w:marBottom w:val="0"/>
          <w:divBdr>
            <w:top w:val="none" w:sz="0" w:space="0" w:color="auto"/>
            <w:left w:val="none" w:sz="0" w:space="0" w:color="auto"/>
            <w:bottom w:val="none" w:sz="0" w:space="0" w:color="auto"/>
            <w:right w:val="none" w:sz="0" w:space="0" w:color="auto"/>
          </w:divBdr>
        </w:div>
        <w:div w:id="1229730073">
          <w:marLeft w:val="480"/>
          <w:marRight w:val="0"/>
          <w:marTop w:val="0"/>
          <w:marBottom w:val="0"/>
          <w:divBdr>
            <w:top w:val="none" w:sz="0" w:space="0" w:color="auto"/>
            <w:left w:val="none" w:sz="0" w:space="0" w:color="auto"/>
            <w:bottom w:val="none" w:sz="0" w:space="0" w:color="auto"/>
            <w:right w:val="none" w:sz="0" w:space="0" w:color="auto"/>
          </w:divBdr>
        </w:div>
        <w:div w:id="473570913">
          <w:marLeft w:val="480"/>
          <w:marRight w:val="0"/>
          <w:marTop w:val="0"/>
          <w:marBottom w:val="0"/>
          <w:divBdr>
            <w:top w:val="none" w:sz="0" w:space="0" w:color="auto"/>
            <w:left w:val="none" w:sz="0" w:space="0" w:color="auto"/>
            <w:bottom w:val="none" w:sz="0" w:space="0" w:color="auto"/>
            <w:right w:val="none" w:sz="0" w:space="0" w:color="auto"/>
          </w:divBdr>
        </w:div>
        <w:div w:id="2094664455">
          <w:marLeft w:val="480"/>
          <w:marRight w:val="0"/>
          <w:marTop w:val="0"/>
          <w:marBottom w:val="0"/>
          <w:divBdr>
            <w:top w:val="none" w:sz="0" w:space="0" w:color="auto"/>
            <w:left w:val="none" w:sz="0" w:space="0" w:color="auto"/>
            <w:bottom w:val="none" w:sz="0" w:space="0" w:color="auto"/>
            <w:right w:val="none" w:sz="0" w:space="0" w:color="auto"/>
          </w:divBdr>
        </w:div>
        <w:div w:id="490566781">
          <w:marLeft w:val="480"/>
          <w:marRight w:val="0"/>
          <w:marTop w:val="0"/>
          <w:marBottom w:val="0"/>
          <w:divBdr>
            <w:top w:val="none" w:sz="0" w:space="0" w:color="auto"/>
            <w:left w:val="none" w:sz="0" w:space="0" w:color="auto"/>
            <w:bottom w:val="none" w:sz="0" w:space="0" w:color="auto"/>
            <w:right w:val="none" w:sz="0" w:space="0" w:color="auto"/>
          </w:divBdr>
        </w:div>
        <w:div w:id="1126047105">
          <w:marLeft w:val="480"/>
          <w:marRight w:val="0"/>
          <w:marTop w:val="0"/>
          <w:marBottom w:val="0"/>
          <w:divBdr>
            <w:top w:val="none" w:sz="0" w:space="0" w:color="auto"/>
            <w:left w:val="none" w:sz="0" w:space="0" w:color="auto"/>
            <w:bottom w:val="none" w:sz="0" w:space="0" w:color="auto"/>
            <w:right w:val="none" w:sz="0" w:space="0" w:color="auto"/>
          </w:divBdr>
        </w:div>
        <w:div w:id="1292321573">
          <w:marLeft w:val="480"/>
          <w:marRight w:val="0"/>
          <w:marTop w:val="0"/>
          <w:marBottom w:val="0"/>
          <w:divBdr>
            <w:top w:val="none" w:sz="0" w:space="0" w:color="auto"/>
            <w:left w:val="none" w:sz="0" w:space="0" w:color="auto"/>
            <w:bottom w:val="none" w:sz="0" w:space="0" w:color="auto"/>
            <w:right w:val="none" w:sz="0" w:space="0" w:color="auto"/>
          </w:divBdr>
        </w:div>
        <w:div w:id="157113406">
          <w:marLeft w:val="480"/>
          <w:marRight w:val="0"/>
          <w:marTop w:val="0"/>
          <w:marBottom w:val="0"/>
          <w:divBdr>
            <w:top w:val="none" w:sz="0" w:space="0" w:color="auto"/>
            <w:left w:val="none" w:sz="0" w:space="0" w:color="auto"/>
            <w:bottom w:val="none" w:sz="0" w:space="0" w:color="auto"/>
            <w:right w:val="none" w:sz="0" w:space="0" w:color="auto"/>
          </w:divBdr>
        </w:div>
        <w:div w:id="506167027">
          <w:marLeft w:val="480"/>
          <w:marRight w:val="0"/>
          <w:marTop w:val="0"/>
          <w:marBottom w:val="0"/>
          <w:divBdr>
            <w:top w:val="none" w:sz="0" w:space="0" w:color="auto"/>
            <w:left w:val="none" w:sz="0" w:space="0" w:color="auto"/>
            <w:bottom w:val="none" w:sz="0" w:space="0" w:color="auto"/>
            <w:right w:val="none" w:sz="0" w:space="0" w:color="auto"/>
          </w:divBdr>
        </w:div>
        <w:div w:id="1821337256">
          <w:marLeft w:val="480"/>
          <w:marRight w:val="0"/>
          <w:marTop w:val="0"/>
          <w:marBottom w:val="0"/>
          <w:divBdr>
            <w:top w:val="none" w:sz="0" w:space="0" w:color="auto"/>
            <w:left w:val="none" w:sz="0" w:space="0" w:color="auto"/>
            <w:bottom w:val="none" w:sz="0" w:space="0" w:color="auto"/>
            <w:right w:val="none" w:sz="0" w:space="0" w:color="auto"/>
          </w:divBdr>
        </w:div>
        <w:div w:id="1458715481">
          <w:marLeft w:val="480"/>
          <w:marRight w:val="0"/>
          <w:marTop w:val="0"/>
          <w:marBottom w:val="0"/>
          <w:divBdr>
            <w:top w:val="none" w:sz="0" w:space="0" w:color="auto"/>
            <w:left w:val="none" w:sz="0" w:space="0" w:color="auto"/>
            <w:bottom w:val="none" w:sz="0" w:space="0" w:color="auto"/>
            <w:right w:val="none" w:sz="0" w:space="0" w:color="auto"/>
          </w:divBdr>
        </w:div>
        <w:div w:id="1974212610">
          <w:marLeft w:val="480"/>
          <w:marRight w:val="0"/>
          <w:marTop w:val="0"/>
          <w:marBottom w:val="0"/>
          <w:divBdr>
            <w:top w:val="none" w:sz="0" w:space="0" w:color="auto"/>
            <w:left w:val="none" w:sz="0" w:space="0" w:color="auto"/>
            <w:bottom w:val="none" w:sz="0" w:space="0" w:color="auto"/>
            <w:right w:val="none" w:sz="0" w:space="0" w:color="auto"/>
          </w:divBdr>
        </w:div>
        <w:div w:id="2138185479">
          <w:marLeft w:val="480"/>
          <w:marRight w:val="0"/>
          <w:marTop w:val="0"/>
          <w:marBottom w:val="0"/>
          <w:divBdr>
            <w:top w:val="none" w:sz="0" w:space="0" w:color="auto"/>
            <w:left w:val="none" w:sz="0" w:space="0" w:color="auto"/>
            <w:bottom w:val="none" w:sz="0" w:space="0" w:color="auto"/>
            <w:right w:val="none" w:sz="0" w:space="0" w:color="auto"/>
          </w:divBdr>
        </w:div>
        <w:div w:id="1591547686">
          <w:marLeft w:val="480"/>
          <w:marRight w:val="0"/>
          <w:marTop w:val="0"/>
          <w:marBottom w:val="0"/>
          <w:divBdr>
            <w:top w:val="none" w:sz="0" w:space="0" w:color="auto"/>
            <w:left w:val="none" w:sz="0" w:space="0" w:color="auto"/>
            <w:bottom w:val="none" w:sz="0" w:space="0" w:color="auto"/>
            <w:right w:val="none" w:sz="0" w:space="0" w:color="auto"/>
          </w:divBdr>
        </w:div>
        <w:div w:id="1897735824">
          <w:marLeft w:val="480"/>
          <w:marRight w:val="0"/>
          <w:marTop w:val="0"/>
          <w:marBottom w:val="0"/>
          <w:divBdr>
            <w:top w:val="none" w:sz="0" w:space="0" w:color="auto"/>
            <w:left w:val="none" w:sz="0" w:space="0" w:color="auto"/>
            <w:bottom w:val="none" w:sz="0" w:space="0" w:color="auto"/>
            <w:right w:val="none" w:sz="0" w:space="0" w:color="auto"/>
          </w:divBdr>
        </w:div>
        <w:div w:id="2039888008">
          <w:marLeft w:val="480"/>
          <w:marRight w:val="0"/>
          <w:marTop w:val="0"/>
          <w:marBottom w:val="0"/>
          <w:divBdr>
            <w:top w:val="none" w:sz="0" w:space="0" w:color="auto"/>
            <w:left w:val="none" w:sz="0" w:space="0" w:color="auto"/>
            <w:bottom w:val="none" w:sz="0" w:space="0" w:color="auto"/>
            <w:right w:val="none" w:sz="0" w:space="0" w:color="auto"/>
          </w:divBdr>
        </w:div>
        <w:div w:id="1460995423">
          <w:marLeft w:val="480"/>
          <w:marRight w:val="0"/>
          <w:marTop w:val="0"/>
          <w:marBottom w:val="0"/>
          <w:divBdr>
            <w:top w:val="none" w:sz="0" w:space="0" w:color="auto"/>
            <w:left w:val="none" w:sz="0" w:space="0" w:color="auto"/>
            <w:bottom w:val="none" w:sz="0" w:space="0" w:color="auto"/>
            <w:right w:val="none" w:sz="0" w:space="0" w:color="auto"/>
          </w:divBdr>
        </w:div>
        <w:div w:id="464281204">
          <w:marLeft w:val="480"/>
          <w:marRight w:val="0"/>
          <w:marTop w:val="0"/>
          <w:marBottom w:val="0"/>
          <w:divBdr>
            <w:top w:val="none" w:sz="0" w:space="0" w:color="auto"/>
            <w:left w:val="none" w:sz="0" w:space="0" w:color="auto"/>
            <w:bottom w:val="none" w:sz="0" w:space="0" w:color="auto"/>
            <w:right w:val="none" w:sz="0" w:space="0" w:color="auto"/>
          </w:divBdr>
        </w:div>
        <w:div w:id="320817425">
          <w:marLeft w:val="480"/>
          <w:marRight w:val="0"/>
          <w:marTop w:val="0"/>
          <w:marBottom w:val="0"/>
          <w:divBdr>
            <w:top w:val="none" w:sz="0" w:space="0" w:color="auto"/>
            <w:left w:val="none" w:sz="0" w:space="0" w:color="auto"/>
            <w:bottom w:val="none" w:sz="0" w:space="0" w:color="auto"/>
            <w:right w:val="none" w:sz="0" w:space="0" w:color="auto"/>
          </w:divBdr>
        </w:div>
        <w:div w:id="2113548065">
          <w:marLeft w:val="480"/>
          <w:marRight w:val="0"/>
          <w:marTop w:val="0"/>
          <w:marBottom w:val="0"/>
          <w:divBdr>
            <w:top w:val="none" w:sz="0" w:space="0" w:color="auto"/>
            <w:left w:val="none" w:sz="0" w:space="0" w:color="auto"/>
            <w:bottom w:val="none" w:sz="0" w:space="0" w:color="auto"/>
            <w:right w:val="none" w:sz="0" w:space="0" w:color="auto"/>
          </w:divBdr>
        </w:div>
        <w:div w:id="1628663091">
          <w:marLeft w:val="480"/>
          <w:marRight w:val="0"/>
          <w:marTop w:val="0"/>
          <w:marBottom w:val="0"/>
          <w:divBdr>
            <w:top w:val="none" w:sz="0" w:space="0" w:color="auto"/>
            <w:left w:val="none" w:sz="0" w:space="0" w:color="auto"/>
            <w:bottom w:val="none" w:sz="0" w:space="0" w:color="auto"/>
            <w:right w:val="none" w:sz="0" w:space="0" w:color="auto"/>
          </w:divBdr>
        </w:div>
        <w:div w:id="224534208">
          <w:marLeft w:val="480"/>
          <w:marRight w:val="0"/>
          <w:marTop w:val="0"/>
          <w:marBottom w:val="0"/>
          <w:divBdr>
            <w:top w:val="none" w:sz="0" w:space="0" w:color="auto"/>
            <w:left w:val="none" w:sz="0" w:space="0" w:color="auto"/>
            <w:bottom w:val="none" w:sz="0" w:space="0" w:color="auto"/>
            <w:right w:val="none" w:sz="0" w:space="0" w:color="auto"/>
          </w:divBdr>
        </w:div>
        <w:div w:id="1216157047">
          <w:marLeft w:val="480"/>
          <w:marRight w:val="0"/>
          <w:marTop w:val="0"/>
          <w:marBottom w:val="0"/>
          <w:divBdr>
            <w:top w:val="none" w:sz="0" w:space="0" w:color="auto"/>
            <w:left w:val="none" w:sz="0" w:space="0" w:color="auto"/>
            <w:bottom w:val="none" w:sz="0" w:space="0" w:color="auto"/>
            <w:right w:val="none" w:sz="0" w:space="0" w:color="auto"/>
          </w:divBdr>
        </w:div>
        <w:div w:id="1985625204">
          <w:marLeft w:val="480"/>
          <w:marRight w:val="0"/>
          <w:marTop w:val="0"/>
          <w:marBottom w:val="0"/>
          <w:divBdr>
            <w:top w:val="none" w:sz="0" w:space="0" w:color="auto"/>
            <w:left w:val="none" w:sz="0" w:space="0" w:color="auto"/>
            <w:bottom w:val="none" w:sz="0" w:space="0" w:color="auto"/>
            <w:right w:val="none" w:sz="0" w:space="0" w:color="auto"/>
          </w:divBdr>
        </w:div>
        <w:div w:id="1627195808">
          <w:marLeft w:val="480"/>
          <w:marRight w:val="0"/>
          <w:marTop w:val="0"/>
          <w:marBottom w:val="0"/>
          <w:divBdr>
            <w:top w:val="none" w:sz="0" w:space="0" w:color="auto"/>
            <w:left w:val="none" w:sz="0" w:space="0" w:color="auto"/>
            <w:bottom w:val="none" w:sz="0" w:space="0" w:color="auto"/>
            <w:right w:val="none" w:sz="0" w:space="0" w:color="auto"/>
          </w:divBdr>
        </w:div>
        <w:div w:id="1795057925">
          <w:marLeft w:val="480"/>
          <w:marRight w:val="0"/>
          <w:marTop w:val="0"/>
          <w:marBottom w:val="0"/>
          <w:divBdr>
            <w:top w:val="none" w:sz="0" w:space="0" w:color="auto"/>
            <w:left w:val="none" w:sz="0" w:space="0" w:color="auto"/>
            <w:bottom w:val="none" w:sz="0" w:space="0" w:color="auto"/>
            <w:right w:val="none" w:sz="0" w:space="0" w:color="auto"/>
          </w:divBdr>
        </w:div>
        <w:div w:id="63795245">
          <w:marLeft w:val="480"/>
          <w:marRight w:val="0"/>
          <w:marTop w:val="0"/>
          <w:marBottom w:val="0"/>
          <w:divBdr>
            <w:top w:val="none" w:sz="0" w:space="0" w:color="auto"/>
            <w:left w:val="none" w:sz="0" w:space="0" w:color="auto"/>
            <w:bottom w:val="none" w:sz="0" w:space="0" w:color="auto"/>
            <w:right w:val="none" w:sz="0" w:space="0" w:color="auto"/>
          </w:divBdr>
        </w:div>
        <w:div w:id="789126085">
          <w:marLeft w:val="480"/>
          <w:marRight w:val="0"/>
          <w:marTop w:val="0"/>
          <w:marBottom w:val="0"/>
          <w:divBdr>
            <w:top w:val="none" w:sz="0" w:space="0" w:color="auto"/>
            <w:left w:val="none" w:sz="0" w:space="0" w:color="auto"/>
            <w:bottom w:val="none" w:sz="0" w:space="0" w:color="auto"/>
            <w:right w:val="none" w:sz="0" w:space="0" w:color="auto"/>
          </w:divBdr>
        </w:div>
        <w:div w:id="573471546">
          <w:marLeft w:val="480"/>
          <w:marRight w:val="0"/>
          <w:marTop w:val="0"/>
          <w:marBottom w:val="0"/>
          <w:divBdr>
            <w:top w:val="none" w:sz="0" w:space="0" w:color="auto"/>
            <w:left w:val="none" w:sz="0" w:space="0" w:color="auto"/>
            <w:bottom w:val="none" w:sz="0" w:space="0" w:color="auto"/>
            <w:right w:val="none" w:sz="0" w:space="0" w:color="auto"/>
          </w:divBdr>
        </w:div>
        <w:div w:id="2146774813">
          <w:marLeft w:val="480"/>
          <w:marRight w:val="0"/>
          <w:marTop w:val="0"/>
          <w:marBottom w:val="0"/>
          <w:divBdr>
            <w:top w:val="none" w:sz="0" w:space="0" w:color="auto"/>
            <w:left w:val="none" w:sz="0" w:space="0" w:color="auto"/>
            <w:bottom w:val="none" w:sz="0" w:space="0" w:color="auto"/>
            <w:right w:val="none" w:sz="0" w:space="0" w:color="auto"/>
          </w:divBdr>
        </w:div>
        <w:div w:id="387339663">
          <w:marLeft w:val="480"/>
          <w:marRight w:val="0"/>
          <w:marTop w:val="0"/>
          <w:marBottom w:val="0"/>
          <w:divBdr>
            <w:top w:val="none" w:sz="0" w:space="0" w:color="auto"/>
            <w:left w:val="none" w:sz="0" w:space="0" w:color="auto"/>
            <w:bottom w:val="none" w:sz="0" w:space="0" w:color="auto"/>
            <w:right w:val="none" w:sz="0" w:space="0" w:color="auto"/>
          </w:divBdr>
        </w:div>
        <w:div w:id="1749187094">
          <w:marLeft w:val="480"/>
          <w:marRight w:val="0"/>
          <w:marTop w:val="0"/>
          <w:marBottom w:val="0"/>
          <w:divBdr>
            <w:top w:val="none" w:sz="0" w:space="0" w:color="auto"/>
            <w:left w:val="none" w:sz="0" w:space="0" w:color="auto"/>
            <w:bottom w:val="none" w:sz="0" w:space="0" w:color="auto"/>
            <w:right w:val="none" w:sz="0" w:space="0" w:color="auto"/>
          </w:divBdr>
        </w:div>
        <w:div w:id="2098401240">
          <w:marLeft w:val="480"/>
          <w:marRight w:val="0"/>
          <w:marTop w:val="0"/>
          <w:marBottom w:val="0"/>
          <w:divBdr>
            <w:top w:val="none" w:sz="0" w:space="0" w:color="auto"/>
            <w:left w:val="none" w:sz="0" w:space="0" w:color="auto"/>
            <w:bottom w:val="none" w:sz="0" w:space="0" w:color="auto"/>
            <w:right w:val="none" w:sz="0" w:space="0" w:color="auto"/>
          </w:divBdr>
        </w:div>
        <w:div w:id="1212426568">
          <w:marLeft w:val="480"/>
          <w:marRight w:val="0"/>
          <w:marTop w:val="0"/>
          <w:marBottom w:val="0"/>
          <w:divBdr>
            <w:top w:val="none" w:sz="0" w:space="0" w:color="auto"/>
            <w:left w:val="none" w:sz="0" w:space="0" w:color="auto"/>
            <w:bottom w:val="none" w:sz="0" w:space="0" w:color="auto"/>
            <w:right w:val="none" w:sz="0" w:space="0" w:color="auto"/>
          </w:divBdr>
        </w:div>
        <w:div w:id="245846727">
          <w:marLeft w:val="480"/>
          <w:marRight w:val="0"/>
          <w:marTop w:val="0"/>
          <w:marBottom w:val="0"/>
          <w:divBdr>
            <w:top w:val="none" w:sz="0" w:space="0" w:color="auto"/>
            <w:left w:val="none" w:sz="0" w:space="0" w:color="auto"/>
            <w:bottom w:val="none" w:sz="0" w:space="0" w:color="auto"/>
            <w:right w:val="none" w:sz="0" w:space="0" w:color="auto"/>
          </w:divBdr>
        </w:div>
        <w:div w:id="757677110">
          <w:marLeft w:val="480"/>
          <w:marRight w:val="0"/>
          <w:marTop w:val="0"/>
          <w:marBottom w:val="0"/>
          <w:divBdr>
            <w:top w:val="none" w:sz="0" w:space="0" w:color="auto"/>
            <w:left w:val="none" w:sz="0" w:space="0" w:color="auto"/>
            <w:bottom w:val="none" w:sz="0" w:space="0" w:color="auto"/>
            <w:right w:val="none" w:sz="0" w:space="0" w:color="auto"/>
          </w:divBdr>
        </w:div>
        <w:div w:id="1864395386">
          <w:marLeft w:val="480"/>
          <w:marRight w:val="0"/>
          <w:marTop w:val="0"/>
          <w:marBottom w:val="0"/>
          <w:divBdr>
            <w:top w:val="none" w:sz="0" w:space="0" w:color="auto"/>
            <w:left w:val="none" w:sz="0" w:space="0" w:color="auto"/>
            <w:bottom w:val="none" w:sz="0" w:space="0" w:color="auto"/>
            <w:right w:val="none" w:sz="0" w:space="0" w:color="auto"/>
          </w:divBdr>
        </w:div>
        <w:div w:id="174079656">
          <w:marLeft w:val="480"/>
          <w:marRight w:val="0"/>
          <w:marTop w:val="0"/>
          <w:marBottom w:val="0"/>
          <w:divBdr>
            <w:top w:val="none" w:sz="0" w:space="0" w:color="auto"/>
            <w:left w:val="none" w:sz="0" w:space="0" w:color="auto"/>
            <w:bottom w:val="none" w:sz="0" w:space="0" w:color="auto"/>
            <w:right w:val="none" w:sz="0" w:space="0" w:color="auto"/>
          </w:divBdr>
        </w:div>
        <w:div w:id="1274820637">
          <w:marLeft w:val="480"/>
          <w:marRight w:val="0"/>
          <w:marTop w:val="0"/>
          <w:marBottom w:val="0"/>
          <w:divBdr>
            <w:top w:val="none" w:sz="0" w:space="0" w:color="auto"/>
            <w:left w:val="none" w:sz="0" w:space="0" w:color="auto"/>
            <w:bottom w:val="none" w:sz="0" w:space="0" w:color="auto"/>
            <w:right w:val="none" w:sz="0" w:space="0" w:color="auto"/>
          </w:divBdr>
        </w:div>
        <w:div w:id="1045251587">
          <w:marLeft w:val="480"/>
          <w:marRight w:val="0"/>
          <w:marTop w:val="0"/>
          <w:marBottom w:val="0"/>
          <w:divBdr>
            <w:top w:val="none" w:sz="0" w:space="0" w:color="auto"/>
            <w:left w:val="none" w:sz="0" w:space="0" w:color="auto"/>
            <w:bottom w:val="none" w:sz="0" w:space="0" w:color="auto"/>
            <w:right w:val="none" w:sz="0" w:space="0" w:color="auto"/>
          </w:divBdr>
        </w:div>
        <w:div w:id="214393701">
          <w:marLeft w:val="480"/>
          <w:marRight w:val="0"/>
          <w:marTop w:val="0"/>
          <w:marBottom w:val="0"/>
          <w:divBdr>
            <w:top w:val="none" w:sz="0" w:space="0" w:color="auto"/>
            <w:left w:val="none" w:sz="0" w:space="0" w:color="auto"/>
            <w:bottom w:val="none" w:sz="0" w:space="0" w:color="auto"/>
            <w:right w:val="none" w:sz="0" w:space="0" w:color="auto"/>
          </w:divBdr>
        </w:div>
        <w:div w:id="421032119">
          <w:marLeft w:val="480"/>
          <w:marRight w:val="0"/>
          <w:marTop w:val="0"/>
          <w:marBottom w:val="0"/>
          <w:divBdr>
            <w:top w:val="none" w:sz="0" w:space="0" w:color="auto"/>
            <w:left w:val="none" w:sz="0" w:space="0" w:color="auto"/>
            <w:bottom w:val="none" w:sz="0" w:space="0" w:color="auto"/>
            <w:right w:val="none" w:sz="0" w:space="0" w:color="auto"/>
          </w:divBdr>
        </w:div>
        <w:div w:id="320349935">
          <w:marLeft w:val="480"/>
          <w:marRight w:val="0"/>
          <w:marTop w:val="0"/>
          <w:marBottom w:val="0"/>
          <w:divBdr>
            <w:top w:val="none" w:sz="0" w:space="0" w:color="auto"/>
            <w:left w:val="none" w:sz="0" w:space="0" w:color="auto"/>
            <w:bottom w:val="none" w:sz="0" w:space="0" w:color="auto"/>
            <w:right w:val="none" w:sz="0" w:space="0" w:color="auto"/>
          </w:divBdr>
        </w:div>
      </w:divsChild>
    </w:div>
    <w:div w:id="270360228">
      <w:bodyDiv w:val="1"/>
      <w:marLeft w:val="0"/>
      <w:marRight w:val="0"/>
      <w:marTop w:val="0"/>
      <w:marBottom w:val="0"/>
      <w:divBdr>
        <w:top w:val="none" w:sz="0" w:space="0" w:color="auto"/>
        <w:left w:val="none" w:sz="0" w:space="0" w:color="auto"/>
        <w:bottom w:val="none" w:sz="0" w:space="0" w:color="auto"/>
        <w:right w:val="none" w:sz="0" w:space="0" w:color="auto"/>
      </w:divBdr>
      <w:divsChild>
        <w:div w:id="1729838538">
          <w:marLeft w:val="480"/>
          <w:marRight w:val="0"/>
          <w:marTop w:val="0"/>
          <w:marBottom w:val="0"/>
          <w:divBdr>
            <w:top w:val="none" w:sz="0" w:space="0" w:color="auto"/>
            <w:left w:val="none" w:sz="0" w:space="0" w:color="auto"/>
            <w:bottom w:val="none" w:sz="0" w:space="0" w:color="auto"/>
            <w:right w:val="none" w:sz="0" w:space="0" w:color="auto"/>
          </w:divBdr>
        </w:div>
        <w:div w:id="1280986321">
          <w:marLeft w:val="480"/>
          <w:marRight w:val="0"/>
          <w:marTop w:val="0"/>
          <w:marBottom w:val="0"/>
          <w:divBdr>
            <w:top w:val="none" w:sz="0" w:space="0" w:color="auto"/>
            <w:left w:val="none" w:sz="0" w:space="0" w:color="auto"/>
            <w:bottom w:val="none" w:sz="0" w:space="0" w:color="auto"/>
            <w:right w:val="none" w:sz="0" w:space="0" w:color="auto"/>
          </w:divBdr>
        </w:div>
        <w:div w:id="508444477">
          <w:marLeft w:val="480"/>
          <w:marRight w:val="0"/>
          <w:marTop w:val="0"/>
          <w:marBottom w:val="0"/>
          <w:divBdr>
            <w:top w:val="none" w:sz="0" w:space="0" w:color="auto"/>
            <w:left w:val="none" w:sz="0" w:space="0" w:color="auto"/>
            <w:bottom w:val="none" w:sz="0" w:space="0" w:color="auto"/>
            <w:right w:val="none" w:sz="0" w:space="0" w:color="auto"/>
          </w:divBdr>
        </w:div>
        <w:div w:id="978531739">
          <w:marLeft w:val="480"/>
          <w:marRight w:val="0"/>
          <w:marTop w:val="0"/>
          <w:marBottom w:val="0"/>
          <w:divBdr>
            <w:top w:val="none" w:sz="0" w:space="0" w:color="auto"/>
            <w:left w:val="none" w:sz="0" w:space="0" w:color="auto"/>
            <w:bottom w:val="none" w:sz="0" w:space="0" w:color="auto"/>
            <w:right w:val="none" w:sz="0" w:space="0" w:color="auto"/>
          </w:divBdr>
        </w:div>
        <w:div w:id="513544010">
          <w:marLeft w:val="480"/>
          <w:marRight w:val="0"/>
          <w:marTop w:val="0"/>
          <w:marBottom w:val="0"/>
          <w:divBdr>
            <w:top w:val="none" w:sz="0" w:space="0" w:color="auto"/>
            <w:left w:val="none" w:sz="0" w:space="0" w:color="auto"/>
            <w:bottom w:val="none" w:sz="0" w:space="0" w:color="auto"/>
            <w:right w:val="none" w:sz="0" w:space="0" w:color="auto"/>
          </w:divBdr>
        </w:div>
        <w:div w:id="231158266">
          <w:marLeft w:val="480"/>
          <w:marRight w:val="0"/>
          <w:marTop w:val="0"/>
          <w:marBottom w:val="0"/>
          <w:divBdr>
            <w:top w:val="none" w:sz="0" w:space="0" w:color="auto"/>
            <w:left w:val="none" w:sz="0" w:space="0" w:color="auto"/>
            <w:bottom w:val="none" w:sz="0" w:space="0" w:color="auto"/>
            <w:right w:val="none" w:sz="0" w:space="0" w:color="auto"/>
          </w:divBdr>
        </w:div>
        <w:div w:id="1815873203">
          <w:marLeft w:val="480"/>
          <w:marRight w:val="0"/>
          <w:marTop w:val="0"/>
          <w:marBottom w:val="0"/>
          <w:divBdr>
            <w:top w:val="none" w:sz="0" w:space="0" w:color="auto"/>
            <w:left w:val="none" w:sz="0" w:space="0" w:color="auto"/>
            <w:bottom w:val="none" w:sz="0" w:space="0" w:color="auto"/>
            <w:right w:val="none" w:sz="0" w:space="0" w:color="auto"/>
          </w:divBdr>
        </w:div>
        <w:div w:id="919019211">
          <w:marLeft w:val="480"/>
          <w:marRight w:val="0"/>
          <w:marTop w:val="0"/>
          <w:marBottom w:val="0"/>
          <w:divBdr>
            <w:top w:val="none" w:sz="0" w:space="0" w:color="auto"/>
            <w:left w:val="none" w:sz="0" w:space="0" w:color="auto"/>
            <w:bottom w:val="none" w:sz="0" w:space="0" w:color="auto"/>
            <w:right w:val="none" w:sz="0" w:space="0" w:color="auto"/>
          </w:divBdr>
        </w:div>
        <w:div w:id="611017718">
          <w:marLeft w:val="480"/>
          <w:marRight w:val="0"/>
          <w:marTop w:val="0"/>
          <w:marBottom w:val="0"/>
          <w:divBdr>
            <w:top w:val="none" w:sz="0" w:space="0" w:color="auto"/>
            <w:left w:val="none" w:sz="0" w:space="0" w:color="auto"/>
            <w:bottom w:val="none" w:sz="0" w:space="0" w:color="auto"/>
            <w:right w:val="none" w:sz="0" w:space="0" w:color="auto"/>
          </w:divBdr>
        </w:div>
        <w:div w:id="764379002">
          <w:marLeft w:val="480"/>
          <w:marRight w:val="0"/>
          <w:marTop w:val="0"/>
          <w:marBottom w:val="0"/>
          <w:divBdr>
            <w:top w:val="none" w:sz="0" w:space="0" w:color="auto"/>
            <w:left w:val="none" w:sz="0" w:space="0" w:color="auto"/>
            <w:bottom w:val="none" w:sz="0" w:space="0" w:color="auto"/>
            <w:right w:val="none" w:sz="0" w:space="0" w:color="auto"/>
          </w:divBdr>
        </w:div>
        <w:div w:id="1445227376">
          <w:marLeft w:val="480"/>
          <w:marRight w:val="0"/>
          <w:marTop w:val="0"/>
          <w:marBottom w:val="0"/>
          <w:divBdr>
            <w:top w:val="none" w:sz="0" w:space="0" w:color="auto"/>
            <w:left w:val="none" w:sz="0" w:space="0" w:color="auto"/>
            <w:bottom w:val="none" w:sz="0" w:space="0" w:color="auto"/>
            <w:right w:val="none" w:sz="0" w:space="0" w:color="auto"/>
          </w:divBdr>
        </w:div>
        <w:div w:id="926499146">
          <w:marLeft w:val="480"/>
          <w:marRight w:val="0"/>
          <w:marTop w:val="0"/>
          <w:marBottom w:val="0"/>
          <w:divBdr>
            <w:top w:val="none" w:sz="0" w:space="0" w:color="auto"/>
            <w:left w:val="none" w:sz="0" w:space="0" w:color="auto"/>
            <w:bottom w:val="none" w:sz="0" w:space="0" w:color="auto"/>
            <w:right w:val="none" w:sz="0" w:space="0" w:color="auto"/>
          </w:divBdr>
        </w:div>
        <w:div w:id="1317951545">
          <w:marLeft w:val="480"/>
          <w:marRight w:val="0"/>
          <w:marTop w:val="0"/>
          <w:marBottom w:val="0"/>
          <w:divBdr>
            <w:top w:val="none" w:sz="0" w:space="0" w:color="auto"/>
            <w:left w:val="none" w:sz="0" w:space="0" w:color="auto"/>
            <w:bottom w:val="none" w:sz="0" w:space="0" w:color="auto"/>
            <w:right w:val="none" w:sz="0" w:space="0" w:color="auto"/>
          </w:divBdr>
        </w:div>
        <w:div w:id="1923101755">
          <w:marLeft w:val="480"/>
          <w:marRight w:val="0"/>
          <w:marTop w:val="0"/>
          <w:marBottom w:val="0"/>
          <w:divBdr>
            <w:top w:val="none" w:sz="0" w:space="0" w:color="auto"/>
            <w:left w:val="none" w:sz="0" w:space="0" w:color="auto"/>
            <w:bottom w:val="none" w:sz="0" w:space="0" w:color="auto"/>
            <w:right w:val="none" w:sz="0" w:space="0" w:color="auto"/>
          </w:divBdr>
        </w:div>
        <w:div w:id="438067565">
          <w:marLeft w:val="480"/>
          <w:marRight w:val="0"/>
          <w:marTop w:val="0"/>
          <w:marBottom w:val="0"/>
          <w:divBdr>
            <w:top w:val="none" w:sz="0" w:space="0" w:color="auto"/>
            <w:left w:val="none" w:sz="0" w:space="0" w:color="auto"/>
            <w:bottom w:val="none" w:sz="0" w:space="0" w:color="auto"/>
            <w:right w:val="none" w:sz="0" w:space="0" w:color="auto"/>
          </w:divBdr>
        </w:div>
        <w:div w:id="1092045095">
          <w:marLeft w:val="480"/>
          <w:marRight w:val="0"/>
          <w:marTop w:val="0"/>
          <w:marBottom w:val="0"/>
          <w:divBdr>
            <w:top w:val="none" w:sz="0" w:space="0" w:color="auto"/>
            <w:left w:val="none" w:sz="0" w:space="0" w:color="auto"/>
            <w:bottom w:val="none" w:sz="0" w:space="0" w:color="auto"/>
            <w:right w:val="none" w:sz="0" w:space="0" w:color="auto"/>
          </w:divBdr>
        </w:div>
        <w:div w:id="1871992000">
          <w:marLeft w:val="480"/>
          <w:marRight w:val="0"/>
          <w:marTop w:val="0"/>
          <w:marBottom w:val="0"/>
          <w:divBdr>
            <w:top w:val="none" w:sz="0" w:space="0" w:color="auto"/>
            <w:left w:val="none" w:sz="0" w:space="0" w:color="auto"/>
            <w:bottom w:val="none" w:sz="0" w:space="0" w:color="auto"/>
            <w:right w:val="none" w:sz="0" w:space="0" w:color="auto"/>
          </w:divBdr>
        </w:div>
        <w:div w:id="784079597">
          <w:marLeft w:val="480"/>
          <w:marRight w:val="0"/>
          <w:marTop w:val="0"/>
          <w:marBottom w:val="0"/>
          <w:divBdr>
            <w:top w:val="none" w:sz="0" w:space="0" w:color="auto"/>
            <w:left w:val="none" w:sz="0" w:space="0" w:color="auto"/>
            <w:bottom w:val="none" w:sz="0" w:space="0" w:color="auto"/>
            <w:right w:val="none" w:sz="0" w:space="0" w:color="auto"/>
          </w:divBdr>
        </w:div>
        <w:div w:id="726564316">
          <w:marLeft w:val="480"/>
          <w:marRight w:val="0"/>
          <w:marTop w:val="0"/>
          <w:marBottom w:val="0"/>
          <w:divBdr>
            <w:top w:val="none" w:sz="0" w:space="0" w:color="auto"/>
            <w:left w:val="none" w:sz="0" w:space="0" w:color="auto"/>
            <w:bottom w:val="none" w:sz="0" w:space="0" w:color="auto"/>
            <w:right w:val="none" w:sz="0" w:space="0" w:color="auto"/>
          </w:divBdr>
        </w:div>
        <w:div w:id="1573807579">
          <w:marLeft w:val="480"/>
          <w:marRight w:val="0"/>
          <w:marTop w:val="0"/>
          <w:marBottom w:val="0"/>
          <w:divBdr>
            <w:top w:val="none" w:sz="0" w:space="0" w:color="auto"/>
            <w:left w:val="none" w:sz="0" w:space="0" w:color="auto"/>
            <w:bottom w:val="none" w:sz="0" w:space="0" w:color="auto"/>
            <w:right w:val="none" w:sz="0" w:space="0" w:color="auto"/>
          </w:divBdr>
        </w:div>
        <w:div w:id="394475284">
          <w:marLeft w:val="480"/>
          <w:marRight w:val="0"/>
          <w:marTop w:val="0"/>
          <w:marBottom w:val="0"/>
          <w:divBdr>
            <w:top w:val="none" w:sz="0" w:space="0" w:color="auto"/>
            <w:left w:val="none" w:sz="0" w:space="0" w:color="auto"/>
            <w:bottom w:val="none" w:sz="0" w:space="0" w:color="auto"/>
            <w:right w:val="none" w:sz="0" w:space="0" w:color="auto"/>
          </w:divBdr>
        </w:div>
        <w:div w:id="1611158892">
          <w:marLeft w:val="480"/>
          <w:marRight w:val="0"/>
          <w:marTop w:val="0"/>
          <w:marBottom w:val="0"/>
          <w:divBdr>
            <w:top w:val="none" w:sz="0" w:space="0" w:color="auto"/>
            <w:left w:val="none" w:sz="0" w:space="0" w:color="auto"/>
            <w:bottom w:val="none" w:sz="0" w:space="0" w:color="auto"/>
            <w:right w:val="none" w:sz="0" w:space="0" w:color="auto"/>
          </w:divBdr>
        </w:div>
        <w:div w:id="1584802176">
          <w:marLeft w:val="480"/>
          <w:marRight w:val="0"/>
          <w:marTop w:val="0"/>
          <w:marBottom w:val="0"/>
          <w:divBdr>
            <w:top w:val="none" w:sz="0" w:space="0" w:color="auto"/>
            <w:left w:val="none" w:sz="0" w:space="0" w:color="auto"/>
            <w:bottom w:val="none" w:sz="0" w:space="0" w:color="auto"/>
            <w:right w:val="none" w:sz="0" w:space="0" w:color="auto"/>
          </w:divBdr>
        </w:div>
        <w:div w:id="1479037137">
          <w:marLeft w:val="480"/>
          <w:marRight w:val="0"/>
          <w:marTop w:val="0"/>
          <w:marBottom w:val="0"/>
          <w:divBdr>
            <w:top w:val="none" w:sz="0" w:space="0" w:color="auto"/>
            <w:left w:val="none" w:sz="0" w:space="0" w:color="auto"/>
            <w:bottom w:val="none" w:sz="0" w:space="0" w:color="auto"/>
            <w:right w:val="none" w:sz="0" w:space="0" w:color="auto"/>
          </w:divBdr>
        </w:div>
        <w:div w:id="1055078688">
          <w:marLeft w:val="480"/>
          <w:marRight w:val="0"/>
          <w:marTop w:val="0"/>
          <w:marBottom w:val="0"/>
          <w:divBdr>
            <w:top w:val="none" w:sz="0" w:space="0" w:color="auto"/>
            <w:left w:val="none" w:sz="0" w:space="0" w:color="auto"/>
            <w:bottom w:val="none" w:sz="0" w:space="0" w:color="auto"/>
            <w:right w:val="none" w:sz="0" w:space="0" w:color="auto"/>
          </w:divBdr>
        </w:div>
        <w:div w:id="1114133492">
          <w:marLeft w:val="480"/>
          <w:marRight w:val="0"/>
          <w:marTop w:val="0"/>
          <w:marBottom w:val="0"/>
          <w:divBdr>
            <w:top w:val="none" w:sz="0" w:space="0" w:color="auto"/>
            <w:left w:val="none" w:sz="0" w:space="0" w:color="auto"/>
            <w:bottom w:val="none" w:sz="0" w:space="0" w:color="auto"/>
            <w:right w:val="none" w:sz="0" w:space="0" w:color="auto"/>
          </w:divBdr>
        </w:div>
        <w:div w:id="1390767841">
          <w:marLeft w:val="480"/>
          <w:marRight w:val="0"/>
          <w:marTop w:val="0"/>
          <w:marBottom w:val="0"/>
          <w:divBdr>
            <w:top w:val="none" w:sz="0" w:space="0" w:color="auto"/>
            <w:left w:val="none" w:sz="0" w:space="0" w:color="auto"/>
            <w:bottom w:val="none" w:sz="0" w:space="0" w:color="auto"/>
            <w:right w:val="none" w:sz="0" w:space="0" w:color="auto"/>
          </w:divBdr>
        </w:div>
        <w:div w:id="299700620">
          <w:marLeft w:val="480"/>
          <w:marRight w:val="0"/>
          <w:marTop w:val="0"/>
          <w:marBottom w:val="0"/>
          <w:divBdr>
            <w:top w:val="none" w:sz="0" w:space="0" w:color="auto"/>
            <w:left w:val="none" w:sz="0" w:space="0" w:color="auto"/>
            <w:bottom w:val="none" w:sz="0" w:space="0" w:color="auto"/>
            <w:right w:val="none" w:sz="0" w:space="0" w:color="auto"/>
          </w:divBdr>
        </w:div>
        <w:div w:id="767778608">
          <w:marLeft w:val="480"/>
          <w:marRight w:val="0"/>
          <w:marTop w:val="0"/>
          <w:marBottom w:val="0"/>
          <w:divBdr>
            <w:top w:val="none" w:sz="0" w:space="0" w:color="auto"/>
            <w:left w:val="none" w:sz="0" w:space="0" w:color="auto"/>
            <w:bottom w:val="none" w:sz="0" w:space="0" w:color="auto"/>
            <w:right w:val="none" w:sz="0" w:space="0" w:color="auto"/>
          </w:divBdr>
        </w:div>
        <w:div w:id="455565389">
          <w:marLeft w:val="480"/>
          <w:marRight w:val="0"/>
          <w:marTop w:val="0"/>
          <w:marBottom w:val="0"/>
          <w:divBdr>
            <w:top w:val="none" w:sz="0" w:space="0" w:color="auto"/>
            <w:left w:val="none" w:sz="0" w:space="0" w:color="auto"/>
            <w:bottom w:val="none" w:sz="0" w:space="0" w:color="auto"/>
            <w:right w:val="none" w:sz="0" w:space="0" w:color="auto"/>
          </w:divBdr>
        </w:div>
        <w:div w:id="1836140783">
          <w:marLeft w:val="480"/>
          <w:marRight w:val="0"/>
          <w:marTop w:val="0"/>
          <w:marBottom w:val="0"/>
          <w:divBdr>
            <w:top w:val="none" w:sz="0" w:space="0" w:color="auto"/>
            <w:left w:val="none" w:sz="0" w:space="0" w:color="auto"/>
            <w:bottom w:val="none" w:sz="0" w:space="0" w:color="auto"/>
            <w:right w:val="none" w:sz="0" w:space="0" w:color="auto"/>
          </w:divBdr>
        </w:div>
        <w:div w:id="1146702488">
          <w:marLeft w:val="480"/>
          <w:marRight w:val="0"/>
          <w:marTop w:val="0"/>
          <w:marBottom w:val="0"/>
          <w:divBdr>
            <w:top w:val="none" w:sz="0" w:space="0" w:color="auto"/>
            <w:left w:val="none" w:sz="0" w:space="0" w:color="auto"/>
            <w:bottom w:val="none" w:sz="0" w:space="0" w:color="auto"/>
            <w:right w:val="none" w:sz="0" w:space="0" w:color="auto"/>
          </w:divBdr>
        </w:div>
        <w:div w:id="1949072896">
          <w:marLeft w:val="480"/>
          <w:marRight w:val="0"/>
          <w:marTop w:val="0"/>
          <w:marBottom w:val="0"/>
          <w:divBdr>
            <w:top w:val="none" w:sz="0" w:space="0" w:color="auto"/>
            <w:left w:val="none" w:sz="0" w:space="0" w:color="auto"/>
            <w:bottom w:val="none" w:sz="0" w:space="0" w:color="auto"/>
            <w:right w:val="none" w:sz="0" w:space="0" w:color="auto"/>
          </w:divBdr>
        </w:div>
        <w:div w:id="310524305">
          <w:marLeft w:val="480"/>
          <w:marRight w:val="0"/>
          <w:marTop w:val="0"/>
          <w:marBottom w:val="0"/>
          <w:divBdr>
            <w:top w:val="none" w:sz="0" w:space="0" w:color="auto"/>
            <w:left w:val="none" w:sz="0" w:space="0" w:color="auto"/>
            <w:bottom w:val="none" w:sz="0" w:space="0" w:color="auto"/>
            <w:right w:val="none" w:sz="0" w:space="0" w:color="auto"/>
          </w:divBdr>
        </w:div>
        <w:div w:id="1100876984">
          <w:marLeft w:val="480"/>
          <w:marRight w:val="0"/>
          <w:marTop w:val="0"/>
          <w:marBottom w:val="0"/>
          <w:divBdr>
            <w:top w:val="none" w:sz="0" w:space="0" w:color="auto"/>
            <w:left w:val="none" w:sz="0" w:space="0" w:color="auto"/>
            <w:bottom w:val="none" w:sz="0" w:space="0" w:color="auto"/>
            <w:right w:val="none" w:sz="0" w:space="0" w:color="auto"/>
          </w:divBdr>
        </w:div>
        <w:div w:id="267272458">
          <w:marLeft w:val="480"/>
          <w:marRight w:val="0"/>
          <w:marTop w:val="0"/>
          <w:marBottom w:val="0"/>
          <w:divBdr>
            <w:top w:val="none" w:sz="0" w:space="0" w:color="auto"/>
            <w:left w:val="none" w:sz="0" w:space="0" w:color="auto"/>
            <w:bottom w:val="none" w:sz="0" w:space="0" w:color="auto"/>
            <w:right w:val="none" w:sz="0" w:space="0" w:color="auto"/>
          </w:divBdr>
        </w:div>
        <w:div w:id="648175322">
          <w:marLeft w:val="480"/>
          <w:marRight w:val="0"/>
          <w:marTop w:val="0"/>
          <w:marBottom w:val="0"/>
          <w:divBdr>
            <w:top w:val="none" w:sz="0" w:space="0" w:color="auto"/>
            <w:left w:val="none" w:sz="0" w:space="0" w:color="auto"/>
            <w:bottom w:val="none" w:sz="0" w:space="0" w:color="auto"/>
            <w:right w:val="none" w:sz="0" w:space="0" w:color="auto"/>
          </w:divBdr>
        </w:div>
        <w:div w:id="1388258758">
          <w:marLeft w:val="480"/>
          <w:marRight w:val="0"/>
          <w:marTop w:val="0"/>
          <w:marBottom w:val="0"/>
          <w:divBdr>
            <w:top w:val="none" w:sz="0" w:space="0" w:color="auto"/>
            <w:left w:val="none" w:sz="0" w:space="0" w:color="auto"/>
            <w:bottom w:val="none" w:sz="0" w:space="0" w:color="auto"/>
            <w:right w:val="none" w:sz="0" w:space="0" w:color="auto"/>
          </w:divBdr>
        </w:div>
        <w:div w:id="400564549">
          <w:marLeft w:val="480"/>
          <w:marRight w:val="0"/>
          <w:marTop w:val="0"/>
          <w:marBottom w:val="0"/>
          <w:divBdr>
            <w:top w:val="none" w:sz="0" w:space="0" w:color="auto"/>
            <w:left w:val="none" w:sz="0" w:space="0" w:color="auto"/>
            <w:bottom w:val="none" w:sz="0" w:space="0" w:color="auto"/>
            <w:right w:val="none" w:sz="0" w:space="0" w:color="auto"/>
          </w:divBdr>
        </w:div>
        <w:div w:id="1768691783">
          <w:marLeft w:val="480"/>
          <w:marRight w:val="0"/>
          <w:marTop w:val="0"/>
          <w:marBottom w:val="0"/>
          <w:divBdr>
            <w:top w:val="none" w:sz="0" w:space="0" w:color="auto"/>
            <w:left w:val="none" w:sz="0" w:space="0" w:color="auto"/>
            <w:bottom w:val="none" w:sz="0" w:space="0" w:color="auto"/>
            <w:right w:val="none" w:sz="0" w:space="0" w:color="auto"/>
          </w:divBdr>
        </w:div>
        <w:div w:id="1210875299">
          <w:marLeft w:val="480"/>
          <w:marRight w:val="0"/>
          <w:marTop w:val="0"/>
          <w:marBottom w:val="0"/>
          <w:divBdr>
            <w:top w:val="none" w:sz="0" w:space="0" w:color="auto"/>
            <w:left w:val="none" w:sz="0" w:space="0" w:color="auto"/>
            <w:bottom w:val="none" w:sz="0" w:space="0" w:color="auto"/>
            <w:right w:val="none" w:sz="0" w:space="0" w:color="auto"/>
          </w:divBdr>
        </w:div>
        <w:div w:id="1945115545">
          <w:marLeft w:val="480"/>
          <w:marRight w:val="0"/>
          <w:marTop w:val="0"/>
          <w:marBottom w:val="0"/>
          <w:divBdr>
            <w:top w:val="none" w:sz="0" w:space="0" w:color="auto"/>
            <w:left w:val="none" w:sz="0" w:space="0" w:color="auto"/>
            <w:bottom w:val="none" w:sz="0" w:space="0" w:color="auto"/>
            <w:right w:val="none" w:sz="0" w:space="0" w:color="auto"/>
          </w:divBdr>
        </w:div>
        <w:div w:id="1371491032">
          <w:marLeft w:val="480"/>
          <w:marRight w:val="0"/>
          <w:marTop w:val="0"/>
          <w:marBottom w:val="0"/>
          <w:divBdr>
            <w:top w:val="none" w:sz="0" w:space="0" w:color="auto"/>
            <w:left w:val="none" w:sz="0" w:space="0" w:color="auto"/>
            <w:bottom w:val="none" w:sz="0" w:space="0" w:color="auto"/>
            <w:right w:val="none" w:sz="0" w:space="0" w:color="auto"/>
          </w:divBdr>
        </w:div>
        <w:div w:id="1508447679">
          <w:marLeft w:val="480"/>
          <w:marRight w:val="0"/>
          <w:marTop w:val="0"/>
          <w:marBottom w:val="0"/>
          <w:divBdr>
            <w:top w:val="none" w:sz="0" w:space="0" w:color="auto"/>
            <w:left w:val="none" w:sz="0" w:space="0" w:color="auto"/>
            <w:bottom w:val="none" w:sz="0" w:space="0" w:color="auto"/>
            <w:right w:val="none" w:sz="0" w:space="0" w:color="auto"/>
          </w:divBdr>
        </w:div>
        <w:div w:id="295919399">
          <w:marLeft w:val="480"/>
          <w:marRight w:val="0"/>
          <w:marTop w:val="0"/>
          <w:marBottom w:val="0"/>
          <w:divBdr>
            <w:top w:val="none" w:sz="0" w:space="0" w:color="auto"/>
            <w:left w:val="none" w:sz="0" w:space="0" w:color="auto"/>
            <w:bottom w:val="none" w:sz="0" w:space="0" w:color="auto"/>
            <w:right w:val="none" w:sz="0" w:space="0" w:color="auto"/>
          </w:divBdr>
        </w:div>
        <w:div w:id="1937446038">
          <w:marLeft w:val="480"/>
          <w:marRight w:val="0"/>
          <w:marTop w:val="0"/>
          <w:marBottom w:val="0"/>
          <w:divBdr>
            <w:top w:val="none" w:sz="0" w:space="0" w:color="auto"/>
            <w:left w:val="none" w:sz="0" w:space="0" w:color="auto"/>
            <w:bottom w:val="none" w:sz="0" w:space="0" w:color="auto"/>
            <w:right w:val="none" w:sz="0" w:space="0" w:color="auto"/>
          </w:divBdr>
        </w:div>
        <w:div w:id="1884246649">
          <w:marLeft w:val="480"/>
          <w:marRight w:val="0"/>
          <w:marTop w:val="0"/>
          <w:marBottom w:val="0"/>
          <w:divBdr>
            <w:top w:val="none" w:sz="0" w:space="0" w:color="auto"/>
            <w:left w:val="none" w:sz="0" w:space="0" w:color="auto"/>
            <w:bottom w:val="none" w:sz="0" w:space="0" w:color="auto"/>
            <w:right w:val="none" w:sz="0" w:space="0" w:color="auto"/>
          </w:divBdr>
        </w:div>
        <w:div w:id="783160320">
          <w:marLeft w:val="480"/>
          <w:marRight w:val="0"/>
          <w:marTop w:val="0"/>
          <w:marBottom w:val="0"/>
          <w:divBdr>
            <w:top w:val="none" w:sz="0" w:space="0" w:color="auto"/>
            <w:left w:val="none" w:sz="0" w:space="0" w:color="auto"/>
            <w:bottom w:val="none" w:sz="0" w:space="0" w:color="auto"/>
            <w:right w:val="none" w:sz="0" w:space="0" w:color="auto"/>
          </w:divBdr>
        </w:div>
        <w:div w:id="794718130">
          <w:marLeft w:val="480"/>
          <w:marRight w:val="0"/>
          <w:marTop w:val="0"/>
          <w:marBottom w:val="0"/>
          <w:divBdr>
            <w:top w:val="none" w:sz="0" w:space="0" w:color="auto"/>
            <w:left w:val="none" w:sz="0" w:space="0" w:color="auto"/>
            <w:bottom w:val="none" w:sz="0" w:space="0" w:color="auto"/>
            <w:right w:val="none" w:sz="0" w:space="0" w:color="auto"/>
          </w:divBdr>
        </w:div>
        <w:div w:id="2143886517">
          <w:marLeft w:val="480"/>
          <w:marRight w:val="0"/>
          <w:marTop w:val="0"/>
          <w:marBottom w:val="0"/>
          <w:divBdr>
            <w:top w:val="none" w:sz="0" w:space="0" w:color="auto"/>
            <w:left w:val="none" w:sz="0" w:space="0" w:color="auto"/>
            <w:bottom w:val="none" w:sz="0" w:space="0" w:color="auto"/>
            <w:right w:val="none" w:sz="0" w:space="0" w:color="auto"/>
          </w:divBdr>
        </w:div>
        <w:div w:id="1568761962">
          <w:marLeft w:val="480"/>
          <w:marRight w:val="0"/>
          <w:marTop w:val="0"/>
          <w:marBottom w:val="0"/>
          <w:divBdr>
            <w:top w:val="none" w:sz="0" w:space="0" w:color="auto"/>
            <w:left w:val="none" w:sz="0" w:space="0" w:color="auto"/>
            <w:bottom w:val="none" w:sz="0" w:space="0" w:color="auto"/>
            <w:right w:val="none" w:sz="0" w:space="0" w:color="auto"/>
          </w:divBdr>
        </w:div>
        <w:div w:id="134227743">
          <w:marLeft w:val="480"/>
          <w:marRight w:val="0"/>
          <w:marTop w:val="0"/>
          <w:marBottom w:val="0"/>
          <w:divBdr>
            <w:top w:val="none" w:sz="0" w:space="0" w:color="auto"/>
            <w:left w:val="none" w:sz="0" w:space="0" w:color="auto"/>
            <w:bottom w:val="none" w:sz="0" w:space="0" w:color="auto"/>
            <w:right w:val="none" w:sz="0" w:space="0" w:color="auto"/>
          </w:divBdr>
        </w:div>
        <w:div w:id="668365075">
          <w:marLeft w:val="480"/>
          <w:marRight w:val="0"/>
          <w:marTop w:val="0"/>
          <w:marBottom w:val="0"/>
          <w:divBdr>
            <w:top w:val="none" w:sz="0" w:space="0" w:color="auto"/>
            <w:left w:val="none" w:sz="0" w:space="0" w:color="auto"/>
            <w:bottom w:val="none" w:sz="0" w:space="0" w:color="auto"/>
            <w:right w:val="none" w:sz="0" w:space="0" w:color="auto"/>
          </w:divBdr>
        </w:div>
        <w:div w:id="267664130">
          <w:marLeft w:val="480"/>
          <w:marRight w:val="0"/>
          <w:marTop w:val="0"/>
          <w:marBottom w:val="0"/>
          <w:divBdr>
            <w:top w:val="none" w:sz="0" w:space="0" w:color="auto"/>
            <w:left w:val="none" w:sz="0" w:space="0" w:color="auto"/>
            <w:bottom w:val="none" w:sz="0" w:space="0" w:color="auto"/>
            <w:right w:val="none" w:sz="0" w:space="0" w:color="auto"/>
          </w:divBdr>
        </w:div>
        <w:div w:id="528882195">
          <w:marLeft w:val="480"/>
          <w:marRight w:val="0"/>
          <w:marTop w:val="0"/>
          <w:marBottom w:val="0"/>
          <w:divBdr>
            <w:top w:val="none" w:sz="0" w:space="0" w:color="auto"/>
            <w:left w:val="none" w:sz="0" w:space="0" w:color="auto"/>
            <w:bottom w:val="none" w:sz="0" w:space="0" w:color="auto"/>
            <w:right w:val="none" w:sz="0" w:space="0" w:color="auto"/>
          </w:divBdr>
        </w:div>
        <w:div w:id="720521260">
          <w:marLeft w:val="480"/>
          <w:marRight w:val="0"/>
          <w:marTop w:val="0"/>
          <w:marBottom w:val="0"/>
          <w:divBdr>
            <w:top w:val="none" w:sz="0" w:space="0" w:color="auto"/>
            <w:left w:val="none" w:sz="0" w:space="0" w:color="auto"/>
            <w:bottom w:val="none" w:sz="0" w:space="0" w:color="auto"/>
            <w:right w:val="none" w:sz="0" w:space="0" w:color="auto"/>
          </w:divBdr>
        </w:div>
        <w:div w:id="18821995">
          <w:marLeft w:val="480"/>
          <w:marRight w:val="0"/>
          <w:marTop w:val="0"/>
          <w:marBottom w:val="0"/>
          <w:divBdr>
            <w:top w:val="none" w:sz="0" w:space="0" w:color="auto"/>
            <w:left w:val="none" w:sz="0" w:space="0" w:color="auto"/>
            <w:bottom w:val="none" w:sz="0" w:space="0" w:color="auto"/>
            <w:right w:val="none" w:sz="0" w:space="0" w:color="auto"/>
          </w:divBdr>
        </w:div>
        <w:div w:id="1679389129">
          <w:marLeft w:val="480"/>
          <w:marRight w:val="0"/>
          <w:marTop w:val="0"/>
          <w:marBottom w:val="0"/>
          <w:divBdr>
            <w:top w:val="none" w:sz="0" w:space="0" w:color="auto"/>
            <w:left w:val="none" w:sz="0" w:space="0" w:color="auto"/>
            <w:bottom w:val="none" w:sz="0" w:space="0" w:color="auto"/>
            <w:right w:val="none" w:sz="0" w:space="0" w:color="auto"/>
          </w:divBdr>
        </w:div>
        <w:div w:id="525295722">
          <w:marLeft w:val="480"/>
          <w:marRight w:val="0"/>
          <w:marTop w:val="0"/>
          <w:marBottom w:val="0"/>
          <w:divBdr>
            <w:top w:val="none" w:sz="0" w:space="0" w:color="auto"/>
            <w:left w:val="none" w:sz="0" w:space="0" w:color="auto"/>
            <w:bottom w:val="none" w:sz="0" w:space="0" w:color="auto"/>
            <w:right w:val="none" w:sz="0" w:space="0" w:color="auto"/>
          </w:divBdr>
        </w:div>
        <w:div w:id="746461359">
          <w:marLeft w:val="480"/>
          <w:marRight w:val="0"/>
          <w:marTop w:val="0"/>
          <w:marBottom w:val="0"/>
          <w:divBdr>
            <w:top w:val="none" w:sz="0" w:space="0" w:color="auto"/>
            <w:left w:val="none" w:sz="0" w:space="0" w:color="auto"/>
            <w:bottom w:val="none" w:sz="0" w:space="0" w:color="auto"/>
            <w:right w:val="none" w:sz="0" w:space="0" w:color="auto"/>
          </w:divBdr>
        </w:div>
        <w:div w:id="313608041">
          <w:marLeft w:val="480"/>
          <w:marRight w:val="0"/>
          <w:marTop w:val="0"/>
          <w:marBottom w:val="0"/>
          <w:divBdr>
            <w:top w:val="none" w:sz="0" w:space="0" w:color="auto"/>
            <w:left w:val="none" w:sz="0" w:space="0" w:color="auto"/>
            <w:bottom w:val="none" w:sz="0" w:space="0" w:color="auto"/>
            <w:right w:val="none" w:sz="0" w:space="0" w:color="auto"/>
          </w:divBdr>
        </w:div>
        <w:div w:id="1688099953">
          <w:marLeft w:val="480"/>
          <w:marRight w:val="0"/>
          <w:marTop w:val="0"/>
          <w:marBottom w:val="0"/>
          <w:divBdr>
            <w:top w:val="none" w:sz="0" w:space="0" w:color="auto"/>
            <w:left w:val="none" w:sz="0" w:space="0" w:color="auto"/>
            <w:bottom w:val="none" w:sz="0" w:space="0" w:color="auto"/>
            <w:right w:val="none" w:sz="0" w:space="0" w:color="auto"/>
          </w:divBdr>
        </w:div>
        <w:div w:id="1850413317">
          <w:marLeft w:val="480"/>
          <w:marRight w:val="0"/>
          <w:marTop w:val="0"/>
          <w:marBottom w:val="0"/>
          <w:divBdr>
            <w:top w:val="none" w:sz="0" w:space="0" w:color="auto"/>
            <w:left w:val="none" w:sz="0" w:space="0" w:color="auto"/>
            <w:bottom w:val="none" w:sz="0" w:space="0" w:color="auto"/>
            <w:right w:val="none" w:sz="0" w:space="0" w:color="auto"/>
          </w:divBdr>
        </w:div>
      </w:divsChild>
    </w:div>
    <w:div w:id="286815681">
      <w:bodyDiv w:val="1"/>
      <w:marLeft w:val="0"/>
      <w:marRight w:val="0"/>
      <w:marTop w:val="0"/>
      <w:marBottom w:val="0"/>
      <w:divBdr>
        <w:top w:val="none" w:sz="0" w:space="0" w:color="auto"/>
        <w:left w:val="none" w:sz="0" w:space="0" w:color="auto"/>
        <w:bottom w:val="none" w:sz="0" w:space="0" w:color="auto"/>
        <w:right w:val="none" w:sz="0" w:space="0" w:color="auto"/>
      </w:divBdr>
      <w:divsChild>
        <w:div w:id="1450467106">
          <w:marLeft w:val="480"/>
          <w:marRight w:val="0"/>
          <w:marTop w:val="0"/>
          <w:marBottom w:val="0"/>
          <w:divBdr>
            <w:top w:val="none" w:sz="0" w:space="0" w:color="auto"/>
            <w:left w:val="none" w:sz="0" w:space="0" w:color="auto"/>
            <w:bottom w:val="none" w:sz="0" w:space="0" w:color="auto"/>
            <w:right w:val="none" w:sz="0" w:space="0" w:color="auto"/>
          </w:divBdr>
        </w:div>
        <w:div w:id="310909838">
          <w:marLeft w:val="480"/>
          <w:marRight w:val="0"/>
          <w:marTop w:val="0"/>
          <w:marBottom w:val="0"/>
          <w:divBdr>
            <w:top w:val="none" w:sz="0" w:space="0" w:color="auto"/>
            <w:left w:val="none" w:sz="0" w:space="0" w:color="auto"/>
            <w:bottom w:val="none" w:sz="0" w:space="0" w:color="auto"/>
            <w:right w:val="none" w:sz="0" w:space="0" w:color="auto"/>
          </w:divBdr>
        </w:div>
        <w:div w:id="767191261">
          <w:marLeft w:val="480"/>
          <w:marRight w:val="0"/>
          <w:marTop w:val="0"/>
          <w:marBottom w:val="0"/>
          <w:divBdr>
            <w:top w:val="none" w:sz="0" w:space="0" w:color="auto"/>
            <w:left w:val="none" w:sz="0" w:space="0" w:color="auto"/>
            <w:bottom w:val="none" w:sz="0" w:space="0" w:color="auto"/>
            <w:right w:val="none" w:sz="0" w:space="0" w:color="auto"/>
          </w:divBdr>
        </w:div>
        <w:div w:id="1125008491">
          <w:marLeft w:val="480"/>
          <w:marRight w:val="0"/>
          <w:marTop w:val="0"/>
          <w:marBottom w:val="0"/>
          <w:divBdr>
            <w:top w:val="none" w:sz="0" w:space="0" w:color="auto"/>
            <w:left w:val="none" w:sz="0" w:space="0" w:color="auto"/>
            <w:bottom w:val="none" w:sz="0" w:space="0" w:color="auto"/>
            <w:right w:val="none" w:sz="0" w:space="0" w:color="auto"/>
          </w:divBdr>
        </w:div>
        <w:div w:id="1424381286">
          <w:marLeft w:val="480"/>
          <w:marRight w:val="0"/>
          <w:marTop w:val="0"/>
          <w:marBottom w:val="0"/>
          <w:divBdr>
            <w:top w:val="none" w:sz="0" w:space="0" w:color="auto"/>
            <w:left w:val="none" w:sz="0" w:space="0" w:color="auto"/>
            <w:bottom w:val="none" w:sz="0" w:space="0" w:color="auto"/>
            <w:right w:val="none" w:sz="0" w:space="0" w:color="auto"/>
          </w:divBdr>
        </w:div>
        <w:div w:id="996231184">
          <w:marLeft w:val="480"/>
          <w:marRight w:val="0"/>
          <w:marTop w:val="0"/>
          <w:marBottom w:val="0"/>
          <w:divBdr>
            <w:top w:val="none" w:sz="0" w:space="0" w:color="auto"/>
            <w:left w:val="none" w:sz="0" w:space="0" w:color="auto"/>
            <w:bottom w:val="none" w:sz="0" w:space="0" w:color="auto"/>
            <w:right w:val="none" w:sz="0" w:space="0" w:color="auto"/>
          </w:divBdr>
        </w:div>
        <w:div w:id="1837837661">
          <w:marLeft w:val="480"/>
          <w:marRight w:val="0"/>
          <w:marTop w:val="0"/>
          <w:marBottom w:val="0"/>
          <w:divBdr>
            <w:top w:val="none" w:sz="0" w:space="0" w:color="auto"/>
            <w:left w:val="none" w:sz="0" w:space="0" w:color="auto"/>
            <w:bottom w:val="none" w:sz="0" w:space="0" w:color="auto"/>
            <w:right w:val="none" w:sz="0" w:space="0" w:color="auto"/>
          </w:divBdr>
        </w:div>
        <w:div w:id="1040976435">
          <w:marLeft w:val="480"/>
          <w:marRight w:val="0"/>
          <w:marTop w:val="0"/>
          <w:marBottom w:val="0"/>
          <w:divBdr>
            <w:top w:val="none" w:sz="0" w:space="0" w:color="auto"/>
            <w:left w:val="none" w:sz="0" w:space="0" w:color="auto"/>
            <w:bottom w:val="none" w:sz="0" w:space="0" w:color="auto"/>
            <w:right w:val="none" w:sz="0" w:space="0" w:color="auto"/>
          </w:divBdr>
        </w:div>
        <w:div w:id="889225093">
          <w:marLeft w:val="480"/>
          <w:marRight w:val="0"/>
          <w:marTop w:val="0"/>
          <w:marBottom w:val="0"/>
          <w:divBdr>
            <w:top w:val="none" w:sz="0" w:space="0" w:color="auto"/>
            <w:left w:val="none" w:sz="0" w:space="0" w:color="auto"/>
            <w:bottom w:val="none" w:sz="0" w:space="0" w:color="auto"/>
            <w:right w:val="none" w:sz="0" w:space="0" w:color="auto"/>
          </w:divBdr>
        </w:div>
        <w:div w:id="1525169615">
          <w:marLeft w:val="480"/>
          <w:marRight w:val="0"/>
          <w:marTop w:val="0"/>
          <w:marBottom w:val="0"/>
          <w:divBdr>
            <w:top w:val="none" w:sz="0" w:space="0" w:color="auto"/>
            <w:left w:val="none" w:sz="0" w:space="0" w:color="auto"/>
            <w:bottom w:val="none" w:sz="0" w:space="0" w:color="auto"/>
            <w:right w:val="none" w:sz="0" w:space="0" w:color="auto"/>
          </w:divBdr>
        </w:div>
        <w:div w:id="1165629438">
          <w:marLeft w:val="480"/>
          <w:marRight w:val="0"/>
          <w:marTop w:val="0"/>
          <w:marBottom w:val="0"/>
          <w:divBdr>
            <w:top w:val="none" w:sz="0" w:space="0" w:color="auto"/>
            <w:left w:val="none" w:sz="0" w:space="0" w:color="auto"/>
            <w:bottom w:val="none" w:sz="0" w:space="0" w:color="auto"/>
            <w:right w:val="none" w:sz="0" w:space="0" w:color="auto"/>
          </w:divBdr>
        </w:div>
        <w:div w:id="1070494412">
          <w:marLeft w:val="480"/>
          <w:marRight w:val="0"/>
          <w:marTop w:val="0"/>
          <w:marBottom w:val="0"/>
          <w:divBdr>
            <w:top w:val="none" w:sz="0" w:space="0" w:color="auto"/>
            <w:left w:val="none" w:sz="0" w:space="0" w:color="auto"/>
            <w:bottom w:val="none" w:sz="0" w:space="0" w:color="auto"/>
            <w:right w:val="none" w:sz="0" w:space="0" w:color="auto"/>
          </w:divBdr>
        </w:div>
        <w:div w:id="1168985527">
          <w:marLeft w:val="480"/>
          <w:marRight w:val="0"/>
          <w:marTop w:val="0"/>
          <w:marBottom w:val="0"/>
          <w:divBdr>
            <w:top w:val="none" w:sz="0" w:space="0" w:color="auto"/>
            <w:left w:val="none" w:sz="0" w:space="0" w:color="auto"/>
            <w:bottom w:val="none" w:sz="0" w:space="0" w:color="auto"/>
            <w:right w:val="none" w:sz="0" w:space="0" w:color="auto"/>
          </w:divBdr>
        </w:div>
        <w:div w:id="1219242656">
          <w:marLeft w:val="480"/>
          <w:marRight w:val="0"/>
          <w:marTop w:val="0"/>
          <w:marBottom w:val="0"/>
          <w:divBdr>
            <w:top w:val="none" w:sz="0" w:space="0" w:color="auto"/>
            <w:left w:val="none" w:sz="0" w:space="0" w:color="auto"/>
            <w:bottom w:val="none" w:sz="0" w:space="0" w:color="auto"/>
            <w:right w:val="none" w:sz="0" w:space="0" w:color="auto"/>
          </w:divBdr>
        </w:div>
        <w:div w:id="969553248">
          <w:marLeft w:val="480"/>
          <w:marRight w:val="0"/>
          <w:marTop w:val="0"/>
          <w:marBottom w:val="0"/>
          <w:divBdr>
            <w:top w:val="none" w:sz="0" w:space="0" w:color="auto"/>
            <w:left w:val="none" w:sz="0" w:space="0" w:color="auto"/>
            <w:bottom w:val="none" w:sz="0" w:space="0" w:color="auto"/>
            <w:right w:val="none" w:sz="0" w:space="0" w:color="auto"/>
          </w:divBdr>
        </w:div>
        <w:div w:id="602886920">
          <w:marLeft w:val="480"/>
          <w:marRight w:val="0"/>
          <w:marTop w:val="0"/>
          <w:marBottom w:val="0"/>
          <w:divBdr>
            <w:top w:val="none" w:sz="0" w:space="0" w:color="auto"/>
            <w:left w:val="none" w:sz="0" w:space="0" w:color="auto"/>
            <w:bottom w:val="none" w:sz="0" w:space="0" w:color="auto"/>
            <w:right w:val="none" w:sz="0" w:space="0" w:color="auto"/>
          </w:divBdr>
        </w:div>
        <w:div w:id="176820698">
          <w:marLeft w:val="480"/>
          <w:marRight w:val="0"/>
          <w:marTop w:val="0"/>
          <w:marBottom w:val="0"/>
          <w:divBdr>
            <w:top w:val="none" w:sz="0" w:space="0" w:color="auto"/>
            <w:left w:val="none" w:sz="0" w:space="0" w:color="auto"/>
            <w:bottom w:val="none" w:sz="0" w:space="0" w:color="auto"/>
            <w:right w:val="none" w:sz="0" w:space="0" w:color="auto"/>
          </w:divBdr>
        </w:div>
        <w:div w:id="1724938874">
          <w:marLeft w:val="480"/>
          <w:marRight w:val="0"/>
          <w:marTop w:val="0"/>
          <w:marBottom w:val="0"/>
          <w:divBdr>
            <w:top w:val="none" w:sz="0" w:space="0" w:color="auto"/>
            <w:left w:val="none" w:sz="0" w:space="0" w:color="auto"/>
            <w:bottom w:val="none" w:sz="0" w:space="0" w:color="auto"/>
            <w:right w:val="none" w:sz="0" w:space="0" w:color="auto"/>
          </w:divBdr>
        </w:div>
        <w:div w:id="563957288">
          <w:marLeft w:val="480"/>
          <w:marRight w:val="0"/>
          <w:marTop w:val="0"/>
          <w:marBottom w:val="0"/>
          <w:divBdr>
            <w:top w:val="none" w:sz="0" w:space="0" w:color="auto"/>
            <w:left w:val="none" w:sz="0" w:space="0" w:color="auto"/>
            <w:bottom w:val="none" w:sz="0" w:space="0" w:color="auto"/>
            <w:right w:val="none" w:sz="0" w:space="0" w:color="auto"/>
          </w:divBdr>
        </w:div>
        <w:div w:id="556279494">
          <w:marLeft w:val="480"/>
          <w:marRight w:val="0"/>
          <w:marTop w:val="0"/>
          <w:marBottom w:val="0"/>
          <w:divBdr>
            <w:top w:val="none" w:sz="0" w:space="0" w:color="auto"/>
            <w:left w:val="none" w:sz="0" w:space="0" w:color="auto"/>
            <w:bottom w:val="none" w:sz="0" w:space="0" w:color="auto"/>
            <w:right w:val="none" w:sz="0" w:space="0" w:color="auto"/>
          </w:divBdr>
        </w:div>
        <w:div w:id="1699742402">
          <w:marLeft w:val="480"/>
          <w:marRight w:val="0"/>
          <w:marTop w:val="0"/>
          <w:marBottom w:val="0"/>
          <w:divBdr>
            <w:top w:val="none" w:sz="0" w:space="0" w:color="auto"/>
            <w:left w:val="none" w:sz="0" w:space="0" w:color="auto"/>
            <w:bottom w:val="none" w:sz="0" w:space="0" w:color="auto"/>
            <w:right w:val="none" w:sz="0" w:space="0" w:color="auto"/>
          </w:divBdr>
        </w:div>
        <w:div w:id="1600866739">
          <w:marLeft w:val="480"/>
          <w:marRight w:val="0"/>
          <w:marTop w:val="0"/>
          <w:marBottom w:val="0"/>
          <w:divBdr>
            <w:top w:val="none" w:sz="0" w:space="0" w:color="auto"/>
            <w:left w:val="none" w:sz="0" w:space="0" w:color="auto"/>
            <w:bottom w:val="none" w:sz="0" w:space="0" w:color="auto"/>
            <w:right w:val="none" w:sz="0" w:space="0" w:color="auto"/>
          </w:divBdr>
        </w:div>
        <w:div w:id="847404376">
          <w:marLeft w:val="480"/>
          <w:marRight w:val="0"/>
          <w:marTop w:val="0"/>
          <w:marBottom w:val="0"/>
          <w:divBdr>
            <w:top w:val="none" w:sz="0" w:space="0" w:color="auto"/>
            <w:left w:val="none" w:sz="0" w:space="0" w:color="auto"/>
            <w:bottom w:val="none" w:sz="0" w:space="0" w:color="auto"/>
            <w:right w:val="none" w:sz="0" w:space="0" w:color="auto"/>
          </w:divBdr>
        </w:div>
        <w:div w:id="737674763">
          <w:marLeft w:val="480"/>
          <w:marRight w:val="0"/>
          <w:marTop w:val="0"/>
          <w:marBottom w:val="0"/>
          <w:divBdr>
            <w:top w:val="none" w:sz="0" w:space="0" w:color="auto"/>
            <w:left w:val="none" w:sz="0" w:space="0" w:color="auto"/>
            <w:bottom w:val="none" w:sz="0" w:space="0" w:color="auto"/>
            <w:right w:val="none" w:sz="0" w:space="0" w:color="auto"/>
          </w:divBdr>
        </w:div>
        <w:div w:id="1430662588">
          <w:marLeft w:val="480"/>
          <w:marRight w:val="0"/>
          <w:marTop w:val="0"/>
          <w:marBottom w:val="0"/>
          <w:divBdr>
            <w:top w:val="none" w:sz="0" w:space="0" w:color="auto"/>
            <w:left w:val="none" w:sz="0" w:space="0" w:color="auto"/>
            <w:bottom w:val="none" w:sz="0" w:space="0" w:color="auto"/>
            <w:right w:val="none" w:sz="0" w:space="0" w:color="auto"/>
          </w:divBdr>
        </w:div>
        <w:div w:id="377554088">
          <w:marLeft w:val="480"/>
          <w:marRight w:val="0"/>
          <w:marTop w:val="0"/>
          <w:marBottom w:val="0"/>
          <w:divBdr>
            <w:top w:val="none" w:sz="0" w:space="0" w:color="auto"/>
            <w:left w:val="none" w:sz="0" w:space="0" w:color="auto"/>
            <w:bottom w:val="none" w:sz="0" w:space="0" w:color="auto"/>
            <w:right w:val="none" w:sz="0" w:space="0" w:color="auto"/>
          </w:divBdr>
        </w:div>
        <w:div w:id="30497230">
          <w:marLeft w:val="480"/>
          <w:marRight w:val="0"/>
          <w:marTop w:val="0"/>
          <w:marBottom w:val="0"/>
          <w:divBdr>
            <w:top w:val="none" w:sz="0" w:space="0" w:color="auto"/>
            <w:left w:val="none" w:sz="0" w:space="0" w:color="auto"/>
            <w:bottom w:val="none" w:sz="0" w:space="0" w:color="auto"/>
            <w:right w:val="none" w:sz="0" w:space="0" w:color="auto"/>
          </w:divBdr>
        </w:div>
        <w:div w:id="1564825743">
          <w:marLeft w:val="480"/>
          <w:marRight w:val="0"/>
          <w:marTop w:val="0"/>
          <w:marBottom w:val="0"/>
          <w:divBdr>
            <w:top w:val="none" w:sz="0" w:space="0" w:color="auto"/>
            <w:left w:val="none" w:sz="0" w:space="0" w:color="auto"/>
            <w:bottom w:val="none" w:sz="0" w:space="0" w:color="auto"/>
            <w:right w:val="none" w:sz="0" w:space="0" w:color="auto"/>
          </w:divBdr>
        </w:div>
        <w:div w:id="624045431">
          <w:marLeft w:val="480"/>
          <w:marRight w:val="0"/>
          <w:marTop w:val="0"/>
          <w:marBottom w:val="0"/>
          <w:divBdr>
            <w:top w:val="none" w:sz="0" w:space="0" w:color="auto"/>
            <w:left w:val="none" w:sz="0" w:space="0" w:color="auto"/>
            <w:bottom w:val="none" w:sz="0" w:space="0" w:color="auto"/>
            <w:right w:val="none" w:sz="0" w:space="0" w:color="auto"/>
          </w:divBdr>
        </w:div>
        <w:div w:id="912272913">
          <w:marLeft w:val="480"/>
          <w:marRight w:val="0"/>
          <w:marTop w:val="0"/>
          <w:marBottom w:val="0"/>
          <w:divBdr>
            <w:top w:val="none" w:sz="0" w:space="0" w:color="auto"/>
            <w:left w:val="none" w:sz="0" w:space="0" w:color="auto"/>
            <w:bottom w:val="none" w:sz="0" w:space="0" w:color="auto"/>
            <w:right w:val="none" w:sz="0" w:space="0" w:color="auto"/>
          </w:divBdr>
        </w:div>
        <w:div w:id="782576563">
          <w:marLeft w:val="480"/>
          <w:marRight w:val="0"/>
          <w:marTop w:val="0"/>
          <w:marBottom w:val="0"/>
          <w:divBdr>
            <w:top w:val="none" w:sz="0" w:space="0" w:color="auto"/>
            <w:left w:val="none" w:sz="0" w:space="0" w:color="auto"/>
            <w:bottom w:val="none" w:sz="0" w:space="0" w:color="auto"/>
            <w:right w:val="none" w:sz="0" w:space="0" w:color="auto"/>
          </w:divBdr>
        </w:div>
        <w:div w:id="549654087">
          <w:marLeft w:val="480"/>
          <w:marRight w:val="0"/>
          <w:marTop w:val="0"/>
          <w:marBottom w:val="0"/>
          <w:divBdr>
            <w:top w:val="none" w:sz="0" w:space="0" w:color="auto"/>
            <w:left w:val="none" w:sz="0" w:space="0" w:color="auto"/>
            <w:bottom w:val="none" w:sz="0" w:space="0" w:color="auto"/>
            <w:right w:val="none" w:sz="0" w:space="0" w:color="auto"/>
          </w:divBdr>
        </w:div>
        <w:div w:id="6174490">
          <w:marLeft w:val="480"/>
          <w:marRight w:val="0"/>
          <w:marTop w:val="0"/>
          <w:marBottom w:val="0"/>
          <w:divBdr>
            <w:top w:val="none" w:sz="0" w:space="0" w:color="auto"/>
            <w:left w:val="none" w:sz="0" w:space="0" w:color="auto"/>
            <w:bottom w:val="none" w:sz="0" w:space="0" w:color="auto"/>
            <w:right w:val="none" w:sz="0" w:space="0" w:color="auto"/>
          </w:divBdr>
        </w:div>
        <w:div w:id="782962689">
          <w:marLeft w:val="480"/>
          <w:marRight w:val="0"/>
          <w:marTop w:val="0"/>
          <w:marBottom w:val="0"/>
          <w:divBdr>
            <w:top w:val="none" w:sz="0" w:space="0" w:color="auto"/>
            <w:left w:val="none" w:sz="0" w:space="0" w:color="auto"/>
            <w:bottom w:val="none" w:sz="0" w:space="0" w:color="auto"/>
            <w:right w:val="none" w:sz="0" w:space="0" w:color="auto"/>
          </w:divBdr>
        </w:div>
        <w:div w:id="1027485561">
          <w:marLeft w:val="480"/>
          <w:marRight w:val="0"/>
          <w:marTop w:val="0"/>
          <w:marBottom w:val="0"/>
          <w:divBdr>
            <w:top w:val="none" w:sz="0" w:space="0" w:color="auto"/>
            <w:left w:val="none" w:sz="0" w:space="0" w:color="auto"/>
            <w:bottom w:val="none" w:sz="0" w:space="0" w:color="auto"/>
            <w:right w:val="none" w:sz="0" w:space="0" w:color="auto"/>
          </w:divBdr>
        </w:div>
        <w:div w:id="469981175">
          <w:marLeft w:val="480"/>
          <w:marRight w:val="0"/>
          <w:marTop w:val="0"/>
          <w:marBottom w:val="0"/>
          <w:divBdr>
            <w:top w:val="none" w:sz="0" w:space="0" w:color="auto"/>
            <w:left w:val="none" w:sz="0" w:space="0" w:color="auto"/>
            <w:bottom w:val="none" w:sz="0" w:space="0" w:color="auto"/>
            <w:right w:val="none" w:sz="0" w:space="0" w:color="auto"/>
          </w:divBdr>
        </w:div>
        <w:div w:id="150415505">
          <w:marLeft w:val="480"/>
          <w:marRight w:val="0"/>
          <w:marTop w:val="0"/>
          <w:marBottom w:val="0"/>
          <w:divBdr>
            <w:top w:val="none" w:sz="0" w:space="0" w:color="auto"/>
            <w:left w:val="none" w:sz="0" w:space="0" w:color="auto"/>
            <w:bottom w:val="none" w:sz="0" w:space="0" w:color="auto"/>
            <w:right w:val="none" w:sz="0" w:space="0" w:color="auto"/>
          </w:divBdr>
        </w:div>
        <w:div w:id="1221095015">
          <w:marLeft w:val="480"/>
          <w:marRight w:val="0"/>
          <w:marTop w:val="0"/>
          <w:marBottom w:val="0"/>
          <w:divBdr>
            <w:top w:val="none" w:sz="0" w:space="0" w:color="auto"/>
            <w:left w:val="none" w:sz="0" w:space="0" w:color="auto"/>
            <w:bottom w:val="none" w:sz="0" w:space="0" w:color="auto"/>
            <w:right w:val="none" w:sz="0" w:space="0" w:color="auto"/>
          </w:divBdr>
        </w:div>
        <w:div w:id="330986284">
          <w:marLeft w:val="480"/>
          <w:marRight w:val="0"/>
          <w:marTop w:val="0"/>
          <w:marBottom w:val="0"/>
          <w:divBdr>
            <w:top w:val="none" w:sz="0" w:space="0" w:color="auto"/>
            <w:left w:val="none" w:sz="0" w:space="0" w:color="auto"/>
            <w:bottom w:val="none" w:sz="0" w:space="0" w:color="auto"/>
            <w:right w:val="none" w:sz="0" w:space="0" w:color="auto"/>
          </w:divBdr>
        </w:div>
        <w:div w:id="1812478944">
          <w:marLeft w:val="480"/>
          <w:marRight w:val="0"/>
          <w:marTop w:val="0"/>
          <w:marBottom w:val="0"/>
          <w:divBdr>
            <w:top w:val="none" w:sz="0" w:space="0" w:color="auto"/>
            <w:left w:val="none" w:sz="0" w:space="0" w:color="auto"/>
            <w:bottom w:val="none" w:sz="0" w:space="0" w:color="auto"/>
            <w:right w:val="none" w:sz="0" w:space="0" w:color="auto"/>
          </w:divBdr>
        </w:div>
        <w:div w:id="570849354">
          <w:marLeft w:val="480"/>
          <w:marRight w:val="0"/>
          <w:marTop w:val="0"/>
          <w:marBottom w:val="0"/>
          <w:divBdr>
            <w:top w:val="none" w:sz="0" w:space="0" w:color="auto"/>
            <w:left w:val="none" w:sz="0" w:space="0" w:color="auto"/>
            <w:bottom w:val="none" w:sz="0" w:space="0" w:color="auto"/>
            <w:right w:val="none" w:sz="0" w:space="0" w:color="auto"/>
          </w:divBdr>
        </w:div>
        <w:div w:id="187259860">
          <w:marLeft w:val="480"/>
          <w:marRight w:val="0"/>
          <w:marTop w:val="0"/>
          <w:marBottom w:val="0"/>
          <w:divBdr>
            <w:top w:val="none" w:sz="0" w:space="0" w:color="auto"/>
            <w:left w:val="none" w:sz="0" w:space="0" w:color="auto"/>
            <w:bottom w:val="none" w:sz="0" w:space="0" w:color="auto"/>
            <w:right w:val="none" w:sz="0" w:space="0" w:color="auto"/>
          </w:divBdr>
        </w:div>
        <w:div w:id="1478108565">
          <w:marLeft w:val="480"/>
          <w:marRight w:val="0"/>
          <w:marTop w:val="0"/>
          <w:marBottom w:val="0"/>
          <w:divBdr>
            <w:top w:val="none" w:sz="0" w:space="0" w:color="auto"/>
            <w:left w:val="none" w:sz="0" w:space="0" w:color="auto"/>
            <w:bottom w:val="none" w:sz="0" w:space="0" w:color="auto"/>
            <w:right w:val="none" w:sz="0" w:space="0" w:color="auto"/>
          </w:divBdr>
        </w:div>
        <w:div w:id="1547520381">
          <w:marLeft w:val="480"/>
          <w:marRight w:val="0"/>
          <w:marTop w:val="0"/>
          <w:marBottom w:val="0"/>
          <w:divBdr>
            <w:top w:val="none" w:sz="0" w:space="0" w:color="auto"/>
            <w:left w:val="none" w:sz="0" w:space="0" w:color="auto"/>
            <w:bottom w:val="none" w:sz="0" w:space="0" w:color="auto"/>
            <w:right w:val="none" w:sz="0" w:space="0" w:color="auto"/>
          </w:divBdr>
        </w:div>
        <w:div w:id="2057119381">
          <w:marLeft w:val="480"/>
          <w:marRight w:val="0"/>
          <w:marTop w:val="0"/>
          <w:marBottom w:val="0"/>
          <w:divBdr>
            <w:top w:val="none" w:sz="0" w:space="0" w:color="auto"/>
            <w:left w:val="none" w:sz="0" w:space="0" w:color="auto"/>
            <w:bottom w:val="none" w:sz="0" w:space="0" w:color="auto"/>
            <w:right w:val="none" w:sz="0" w:space="0" w:color="auto"/>
          </w:divBdr>
        </w:div>
        <w:div w:id="991251852">
          <w:marLeft w:val="480"/>
          <w:marRight w:val="0"/>
          <w:marTop w:val="0"/>
          <w:marBottom w:val="0"/>
          <w:divBdr>
            <w:top w:val="none" w:sz="0" w:space="0" w:color="auto"/>
            <w:left w:val="none" w:sz="0" w:space="0" w:color="auto"/>
            <w:bottom w:val="none" w:sz="0" w:space="0" w:color="auto"/>
            <w:right w:val="none" w:sz="0" w:space="0" w:color="auto"/>
          </w:divBdr>
        </w:div>
        <w:div w:id="1701079677">
          <w:marLeft w:val="480"/>
          <w:marRight w:val="0"/>
          <w:marTop w:val="0"/>
          <w:marBottom w:val="0"/>
          <w:divBdr>
            <w:top w:val="none" w:sz="0" w:space="0" w:color="auto"/>
            <w:left w:val="none" w:sz="0" w:space="0" w:color="auto"/>
            <w:bottom w:val="none" w:sz="0" w:space="0" w:color="auto"/>
            <w:right w:val="none" w:sz="0" w:space="0" w:color="auto"/>
          </w:divBdr>
        </w:div>
        <w:div w:id="482895111">
          <w:marLeft w:val="480"/>
          <w:marRight w:val="0"/>
          <w:marTop w:val="0"/>
          <w:marBottom w:val="0"/>
          <w:divBdr>
            <w:top w:val="none" w:sz="0" w:space="0" w:color="auto"/>
            <w:left w:val="none" w:sz="0" w:space="0" w:color="auto"/>
            <w:bottom w:val="none" w:sz="0" w:space="0" w:color="auto"/>
            <w:right w:val="none" w:sz="0" w:space="0" w:color="auto"/>
          </w:divBdr>
        </w:div>
      </w:divsChild>
    </w:div>
    <w:div w:id="287592021">
      <w:bodyDiv w:val="1"/>
      <w:marLeft w:val="0"/>
      <w:marRight w:val="0"/>
      <w:marTop w:val="0"/>
      <w:marBottom w:val="0"/>
      <w:divBdr>
        <w:top w:val="none" w:sz="0" w:space="0" w:color="auto"/>
        <w:left w:val="none" w:sz="0" w:space="0" w:color="auto"/>
        <w:bottom w:val="none" w:sz="0" w:space="0" w:color="auto"/>
        <w:right w:val="none" w:sz="0" w:space="0" w:color="auto"/>
      </w:divBdr>
    </w:div>
    <w:div w:id="306396680">
      <w:bodyDiv w:val="1"/>
      <w:marLeft w:val="0"/>
      <w:marRight w:val="0"/>
      <w:marTop w:val="0"/>
      <w:marBottom w:val="0"/>
      <w:divBdr>
        <w:top w:val="none" w:sz="0" w:space="0" w:color="auto"/>
        <w:left w:val="none" w:sz="0" w:space="0" w:color="auto"/>
        <w:bottom w:val="none" w:sz="0" w:space="0" w:color="auto"/>
        <w:right w:val="none" w:sz="0" w:space="0" w:color="auto"/>
      </w:divBdr>
      <w:divsChild>
        <w:div w:id="1517646336">
          <w:marLeft w:val="480"/>
          <w:marRight w:val="0"/>
          <w:marTop w:val="0"/>
          <w:marBottom w:val="0"/>
          <w:divBdr>
            <w:top w:val="none" w:sz="0" w:space="0" w:color="auto"/>
            <w:left w:val="none" w:sz="0" w:space="0" w:color="auto"/>
            <w:bottom w:val="none" w:sz="0" w:space="0" w:color="auto"/>
            <w:right w:val="none" w:sz="0" w:space="0" w:color="auto"/>
          </w:divBdr>
        </w:div>
        <w:div w:id="545411708">
          <w:marLeft w:val="480"/>
          <w:marRight w:val="0"/>
          <w:marTop w:val="0"/>
          <w:marBottom w:val="0"/>
          <w:divBdr>
            <w:top w:val="none" w:sz="0" w:space="0" w:color="auto"/>
            <w:left w:val="none" w:sz="0" w:space="0" w:color="auto"/>
            <w:bottom w:val="none" w:sz="0" w:space="0" w:color="auto"/>
            <w:right w:val="none" w:sz="0" w:space="0" w:color="auto"/>
          </w:divBdr>
        </w:div>
        <w:div w:id="1610509259">
          <w:marLeft w:val="480"/>
          <w:marRight w:val="0"/>
          <w:marTop w:val="0"/>
          <w:marBottom w:val="0"/>
          <w:divBdr>
            <w:top w:val="none" w:sz="0" w:space="0" w:color="auto"/>
            <w:left w:val="none" w:sz="0" w:space="0" w:color="auto"/>
            <w:bottom w:val="none" w:sz="0" w:space="0" w:color="auto"/>
            <w:right w:val="none" w:sz="0" w:space="0" w:color="auto"/>
          </w:divBdr>
        </w:div>
        <w:div w:id="2054501128">
          <w:marLeft w:val="480"/>
          <w:marRight w:val="0"/>
          <w:marTop w:val="0"/>
          <w:marBottom w:val="0"/>
          <w:divBdr>
            <w:top w:val="none" w:sz="0" w:space="0" w:color="auto"/>
            <w:left w:val="none" w:sz="0" w:space="0" w:color="auto"/>
            <w:bottom w:val="none" w:sz="0" w:space="0" w:color="auto"/>
            <w:right w:val="none" w:sz="0" w:space="0" w:color="auto"/>
          </w:divBdr>
        </w:div>
        <w:div w:id="677584402">
          <w:marLeft w:val="480"/>
          <w:marRight w:val="0"/>
          <w:marTop w:val="0"/>
          <w:marBottom w:val="0"/>
          <w:divBdr>
            <w:top w:val="none" w:sz="0" w:space="0" w:color="auto"/>
            <w:left w:val="none" w:sz="0" w:space="0" w:color="auto"/>
            <w:bottom w:val="none" w:sz="0" w:space="0" w:color="auto"/>
            <w:right w:val="none" w:sz="0" w:space="0" w:color="auto"/>
          </w:divBdr>
        </w:div>
        <w:div w:id="480191969">
          <w:marLeft w:val="480"/>
          <w:marRight w:val="0"/>
          <w:marTop w:val="0"/>
          <w:marBottom w:val="0"/>
          <w:divBdr>
            <w:top w:val="none" w:sz="0" w:space="0" w:color="auto"/>
            <w:left w:val="none" w:sz="0" w:space="0" w:color="auto"/>
            <w:bottom w:val="none" w:sz="0" w:space="0" w:color="auto"/>
            <w:right w:val="none" w:sz="0" w:space="0" w:color="auto"/>
          </w:divBdr>
        </w:div>
        <w:div w:id="1779182449">
          <w:marLeft w:val="480"/>
          <w:marRight w:val="0"/>
          <w:marTop w:val="0"/>
          <w:marBottom w:val="0"/>
          <w:divBdr>
            <w:top w:val="none" w:sz="0" w:space="0" w:color="auto"/>
            <w:left w:val="none" w:sz="0" w:space="0" w:color="auto"/>
            <w:bottom w:val="none" w:sz="0" w:space="0" w:color="auto"/>
            <w:right w:val="none" w:sz="0" w:space="0" w:color="auto"/>
          </w:divBdr>
        </w:div>
        <w:div w:id="526604532">
          <w:marLeft w:val="480"/>
          <w:marRight w:val="0"/>
          <w:marTop w:val="0"/>
          <w:marBottom w:val="0"/>
          <w:divBdr>
            <w:top w:val="none" w:sz="0" w:space="0" w:color="auto"/>
            <w:left w:val="none" w:sz="0" w:space="0" w:color="auto"/>
            <w:bottom w:val="none" w:sz="0" w:space="0" w:color="auto"/>
            <w:right w:val="none" w:sz="0" w:space="0" w:color="auto"/>
          </w:divBdr>
        </w:div>
        <w:div w:id="710764855">
          <w:marLeft w:val="480"/>
          <w:marRight w:val="0"/>
          <w:marTop w:val="0"/>
          <w:marBottom w:val="0"/>
          <w:divBdr>
            <w:top w:val="none" w:sz="0" w:space="0" w:color="auto"/>
            <w:left w:val="none" w:sz="0" w:space="0" w:color="auto"/>
            <w:bottom w:val="none" w:sz="0" w:space="0" w:color="auto"/>
            <w:right w:val="none" w:sz="0" w:space="0" w:color="auto"/>
          </w:divBdr>
        </w:div>
        <w:div w:id="1708801038">
          <w:marLeft w:val="480"/>
          <w:marRight w:val="0"/>
          <w:marTop w:val="0"/>
          <w:marBottom w:val="0"/>
          <w:divBdr>
            <w:top w:val="none" w:sz="0" w:space="0" w:color="auto"/>
            <w:left w:val="none" w:sz="0" w:space="0" w:color="auto"/>
            <w:bottom w:val="none" w:sz="0" w:space="0" w:color="auto"/>
            <w:right w:val="none" w:sz="0" w:space="0" w:color="auto"/>
          </w:divBdr>
        </w:div>
        <w:div w:id="1655714615">
          <w:marLeft w:val="480"/>
          <w:marRight w:val="0"/>
          <w:marTop w:val="0"/>
          <w:marBottom w:val="0"/>
          <w:divBdr>
            <w:top w:val="none" w:sz="0" w:space="0" w:color="auto"/>
            <w:left w:val="none" w:sz="0" w:space="0" w:color="auto"/>
            <w:bottom w:val="none" w:sz="0" w:space="0" w:color="auto"/>
            <w:right w:val="none" w:sz="0" w:space="0" w:color="auto"/>
          </w:divBdr>
        </w:div>
        <w:div w:id="1921594080">
          <w:marLeft w:val="480"/>
          <w:marRight w:val="0"/>
          <w:marTop w:val="0"/>
          <w:marBottom w:val="0"/>
          <w:divBdr>
            <w:top w:val="none" w:sz="0" w:space="0" w:color="auto"/>
            <w:left w:val="none" w:sz="0" w:space="0" w:color="auto"/>
            <w:bottom w:val="none" w:sz="0" w:space="0" w:color="auto"/>
            <w:right w:val="none" w:sz="0" w:space="0" w:color="auto"/>
          </w:divBdr>
        </w:div>
        <w:div w:id="2057509001">
          <w:marLeft w:val="480"/>
          <w:marRight w:val="0"/>
          <w:marTop w:val="0"/>
          <w:marBottom w:val="0"/>
          <w:divBdr>
            <w:top w:val="none" w:sz="0" w:space="0" w:color="auto"/>
            <w:left w:val="none" w:sz="0" w:space="0" w:color="auto"/>
            <w:bottom w:val="none" w:sz="0" w:space="0" w:color="auto"/>
            <w:right w:val="none" w:sz="0" w:space="0" w:color="auto"/>
          </w:divBdr>
        </w:div>
        <w:div w:id="662004161">
          <w:marLeft w:val="480"/>
          <w:marRight w:val="0"/>
          <w:marTop w:val="0"/>
          <w:marBottom w:val="0"/>
          <w:divBdr>
            <w:top w:val="none" w:sz="0" w:space="0" w:color="auto"/>
            <w:left w:val="none" w:sz="0" w:space="0" w:color="auto"/>
            <w:bottom w:val="none" w:sz="0" w:space="0" w:color="auto"/>
            <w:right w:val="none" w:sz="0" w:space="0" w:color="auto"/>
          </w:divBdr>
        </w:div>
        <w:div w:id="407849555">
          <w:marLeft w:val="480"/>
          <w:marRight w:val="0"/>
          <w:marTop w:val="0"/>
          <w:marBottom w:val="0"/>
          <w:divBdr>
            <w:top w:val="none" w:sz="0" w:space="0" w:color="auto"/>
            <w:left w:val="none" w:sz="0" w:space="0" w:color="auto"/>
            <w:bottom w:val="none" w:sz="0" w:space="0" w:color="auto"/>
            <w:right w:val="none" w:sz="0" w:space="0" w:color="auto"/>
          </w:divBdr>
        </w:div>
        <w:div w:id="1047488536">
          <w:marLeft w:val="480"/>
          <w:marRight w:val="0"/>
          <w:marTop w:val="0"/>
          <w:marBottom w:val="0"/>
          <w:divBdr>
            <w:top w:val="none" w:sz="0" w:space="0" w:color="auto"/>
            <w:left w:val="none" w:sz="0" w:space="0" w:color="auto"/>
            <w:bottom w:val="none" w:sz="0" w:space="0" w:color="auto"/>
            <w:right w:val="none" w:sz="0" w:space="0" w:color="auto"/>
          </w:divBdr>
        </w:div>
        <w:div w:id="711421993">
          <w:marLeft w:val="480"/>
          <w:marRight w:val="0"/>
          <w:marTop w:val="0"/>
          <w:marBottom w:val="0"/>
          <w:divBdr>
            <w:top w:val="none" w:sz="0" w:space="0" w:color="auto"/>
            <w:left w:val="none" w:sz="0" w:space="0" w:color="auto"/>
            <w:bottom w:val="none" w:sz="0" w:space="0" w:color="auto"/>
            <w:right w:val="none" w:sz="0" w:space="0" w:color="auto"/>
          </w:divBdr>
        </w:div>
        <w:div w:id="388387352">
          <w:marLeft w:val="480"/>
          <w:marRight w:val="0"/>
          <w:marTop w:val="0"/>
          <w:marBottom w:val="0"/>
          <w:divBdr>
            <w:top w:val="none" w:sz="0" w:space="0" w:color="auto"/>
            <w:left w:val="none" w:sz="0" w:space="0" w:color="auto"/>
            <w:bottom w:val="none" w:sz="0" w:space="0" w:color="auto"/>
            <w:right w:val="none" w:sz="0" w:space="0" w:color="auto"/>
          </w:divBdr>
        </w:div>
        <w:div w:id="1896509352">
          <w:marLeft w:val="480"/>
          <w:marRight w:val="0"/>
          <w:marTop w:val="0"/>
          <w:marBottom w:val="0"/>
          <w:divBdr>
            <w:top w:val="none" w:sz="0" w:space="0" w:color="auto"/>
            <w:left w:val="none" w:sz="0" w:space="0" w:color="auto"/>
            <w:bottom w:val="none" w:sz="0" w:space="0" w:color="auto"/>
            <w:right w:val="none" w:sz="0" w:space="0" w:color="auto"/>
          </w:divBdr>
        </w:div>
        <w:div w:id="824592648">
          <w:marLeft w:val="480"/>
          <w:marRight w:val="0"/>
          <w:marTop w:val="0"/>
          <w:marBottom w:val="0"/>
          <w:divBdr>
            <w:top w:val="none" w:sz="0" w:space="0" w:color="auto"/>
            <w:left w:val="none" w:sz="0" w:space="0" w:color="auto"/>
            <w:bottom w:val="none" w:sz="0" w:space="0" w:color="auto"/>
            <w:right w:val="none" w:sz="0" w:space="0" w:color="auto"/>
          </w:divBdr>
        </w:div>
        <w:div w:id="973101360">
          <w:marLeft w:val="480"/>
          <w:marRight w:val="0"/>
          <w:marTop w:val="0"/>
          <w:marBottom w:val="0"/>
          <w:divBdr>
            <w:top w:val="none" w:sz="0" w:space="0" w:color="auto"/>
            <w:left w:val="none" w:sz="0" w:space="0" w:color="auto"/>
            <w:bottom w:val="none" w:sz="0" w:space="0" w:color="auto"/>
            <w:right w:val="none" w:sz="0" w:space="0" w:color="auto"/>
          </w:divBdr>
        </w:div>
        <w:div w:id="1694988638">
          <w:marLeft w:val="480"/>
          <w:marRight w:val="0"/>
          <w:marTop w:val="0"/>
          <w:marBottom w:val="0"/>
          <w:divBdr>
            <w:top w:val="none" w:sz="0" w:space="0" w:color="auto"/>
            <w:left w:val="none" w:sz="0" w:space="0" w:color="auto"/>
            <w:bottom w:val="none" w:sz="0" w:space="0" w:color="auto"/>
            <w:right w:val="none" w:sz="0" w:space="0" w:color="auto"/>
          </w:divBdr>
        </w:div>
        <w:div w:id="963273295">
          <w:marLeft w:val="480"/>
          <w:marRight w:val="0"/>
          <w:marTop w:val="0"/>
          <w:marBottom w:val="0"/>
          <w:divBdr>
            <w:top w:val="none" w:sz="0" w:space="0" w:color="auto"/>
            <w:left w:val="none" w:sz="0" w:space="0" w:color="auto"/>
            <w:bottom w:val="none" w:sz="0" w:space="0" w:color="auto"/>
            <w:right w:val="none" w:sz="0" w:space="0" w:color="auto"/>
          </w:divBdr>
        </w:div>
        <w:div w:id="1044257375">
          <w:marLeft w:val="480"/>
          <w:marRight w:val="0"/>
          <w:marTop w:val="0"/>
          <w:marBottom w:val="0"/>
          <w:divBdr>
            <w:top w:val="none" w:sz="0" w:space="0" w:color="auto"/>
            <w:left w:val="none" w:sz="0" w:space="0" w:color="auto"/>
            <w:bottom w:val="none" w:sz="0" w:space="0" w:color="auto"/>
            <w:right w:val="none" w:sz="0" w:space="0" w:color="auto"/>
          </w:divBdr>
        </w:div>
        <w:div w:id="1070077988">
          <w:marLeft w:val="480"/>
          <w:marRight w:val="0"/>
          <w:marTop w:val="0"/>
          <w:marBottom w:val="0"/>
          <w:divBdr>
            <w:top w:val="none" w:sz="0" w:space="0" w:color="auto"/>
            <w:left w:val="none" w:sz="0" w:space="0" w:color="auto"/>
            <w:bottom w:val="none" w:sz="0" w:space="0" w:color="auto"/>
            <w:right w:val="none" w:sz="0" w:space="0" w:color="auto"/>
          </w:divBdr>
        </w:div>
        <w:div w:id="1489517738">
          <w:marLeft w:val="480"/>
          <w:marRight w:val="0"/>
          <w:marTop w:val="0"/>
          <w:marBottom w:val="0"/>
          <w:divBdr>
            <w:top w:val="none" w:sz="0" w:space="0" w:color="auto"/>
            <w:left w:val="none" w:sz="0" w:space="0" w:color="auto"/>
            <w:bottom w:val="none" w:sz="0" w:space="0" w:color="auto"/>
            <w:right w:val="none" w:sz="0" w:space="0" w:color="auto"/>
          </w:divBdr>
        </w:div>
        <w:div w:id="1775243229">
          <w:marLeft w:val="480"/>
          <w:marRight w:val="0"/>
          <w:marTop w:val="0"/>
          <w:marBottom w:val="0"/>
          <w:divBdr>
            <w:top w:val="none" w:sz="0" w:space="0" w:color="auto"/>
            <w:left w:val="none" w:sz="0" w:space="0" w:color="auto"/>
            <w:bottom w:val="none" w:sz="0" w:space="0" w:color="auto"/>
            <w:right w:val="none" w:sz="0" w:space="0" w:color="auto"/>
          </w:divBdr>
        </w:div>
        <w:div w:id="1370179294">
          <w:marLeft w:val="480"/>
          <w:marRight w:val="0"/>
          <w:marTop w:val="0"/>
          <w:marBottom w:val="0"/>
          <w:divBdr>
            <w:top w:val="none" w:sz="0" w:space="0" w:color="auto"/>
            <w:left w:val="none" w:sz="0" w:space="0" w:color="auto"/>
            <w:bottom w:val="none" w:sz="0" w:space="0" w:color="auto"/>
            <w:right w:val="none" w:sz="0" w:space="0" w:color="auto"/>
          </w:divBdr>
        </w:div>
        <w:div w:id="519123449">
          <w:marLeft w:val="480"/>
          <w:marRight w:val="0"/>
          <w:marTop w:val="0"/>
          <w:marBottom w:val="0"/>
          <w:divBdr>
            <w:top w:val="none" w:sz="0" w:space="0" w:color="auto"/>
            <w:left w:val="none" w:sz="0" w:space="0" w:color="auto"/>
            <w:bottom w:val="none" w:sz="0" w:space="0" w:color="auto"/>
            <w:right w:val="none" w:sz="0" w:space="0" w:color="auto"/>
          </w:divBdr>
        </w:div>
        <w:div w:id="270549912">
          <w:marLeft w:val="480"/>
          <w:marRight w:val="0"/>
          <w:marTop w:val="0"/>
          <w:marBottom w:val="0"/>
          <w:divBdr>
            <w:top w:val="none" w:sz="0" w:space="0" w:color="auto"/>
            <w:left w:val="none" w:sz="0" w:space="0" w:color="auto"/>
            <w:bottom w:val="none" w:sz="0" w:space="0" w:color="auto"/>
            <w:right w:val="none" w:sz="0" w:space="0" w:color="auto"/>
          </w:divBdr>
        </w:div>
        <w:div w:id="1762022093">
          <w:marLeft w:val="480"/>
          <w:marRight w:val="0"/>
          <w:marTop w:val="0"/>
          <w:marBottom w:val="0"/>
          <w:divBdr>
            <w:top w:val="none" w:sz="0" w:space="0" w:color="auto"/>
            <w:left w:val="none" w:sz="0" w:space="0" w:color="auto"/>
            <w:bottom w:val="none" w:sz="0" w:space="0" w:color="auto"/>
            <w:right w:val="none" w:sz="0" w:space="0" w:color="auto"/>
          </w:divBdr>
        </w:div>
        <w:div w:id="929504139">
          <w:marLeft w:val="480"/>
          <w:marRight w:val="0"/>
          <w:marTop w:val="0"/>
          <w:marBottom w:val="0"/>
          <w:divBdr>
            <w:top w:val="none" w:sz="0" w:space="0" w:color="auto"/>
            <w:left w:val="none" w:sz="0" w:space="0" w:color="auto"/>
            <w:bottom w:val="none" w:sz="0" w:space="0" w:color="auto"/>
            <w:right w:val="none" w:sz="0" w:space="0" w:color="auto"/>
          </w:divBdr>
        </w:div>
        <w:div w:id="815682739">
          <w:marLeft w:val="480"/>
          <w:marRight w:val="0"/>
          <w:marTop w:val="0"/>
          <w:marBottom w:val="0"/>
          <w:divBdr>
            <w:top w:val="none" w:sz="0" w:space="0" w:color="auto"/>
            <w:left w:val="none" w:sz="0" w:space="0" w:color="auto"/>
            <w:bottom w:val="none" w:sz="0" w:space="0" w:color="auto"/>
            <w:right w:val="none" w:sz="0" w:space="0" w:color="auto"/>
          </w:divBdr>
        </w:div>
        <w:div w:id="793989116">
          <w:marLeft w:val="480"/>
          <w:marRight w:val="0"/>
          <w:marTop w:val="0"/>
          <w:marBottom w:val="0"/>
          <w:divBdr>
            <w:top w:val="none" w:sz="0" w:space="0" w:color="auto"/>
            <w:left w:val="none" w:sz="0" w:space="0" w:color="auto"/>
            <w:bottom w:val="none" w:sz="0" w:space="0" w:color="auto"/>
            <w:right w:val="none" w:sz="0" w:space="0" w:color="auto"/>
          </w:divBdr>
        </w:div>
        <w:div w:id="238370626">
          <w:marLeft w:val="480"/>
          <w:marRight w:val="0"/>
          <w:marTop w:val="0"/>
          <w:marBottom w:val="0"/>
          <w:divBdr>
            <w:top w:val="none" w:sz="0" w:space="0" w:color="auto"/>
            <w:left w:val="none" w:sz="0" w:space="0" w:color="auto"/>
            <w:bottom w:val="none" w:sz="0" w:space="0" w:color="auto"/>
            <w:right w:val="none" w:sz="0" w:space="0" w:color="auto"/>
          </w:divBdr>
        </w:div>
        <w:div w:id="1386637350">
          <w:marLeft w:val="480"/>
          <w:marRight w:val="0"/>
          <w:marTop w:val="0"/>
          <w:marBottom w:val="0"/>
          <w:divBdr>
            <w:top w:val="none" w:sz="0" w:space="0" w:color="auto"/>
            <w:left w:val="none" w:sz="0" w:space="0" w:color="auto"/>
            <w:bottom w:val="none" w:sz="0" w:space="0" w:color="auto"/>
            <w:right w:val="none" w:sz="0" w:space="0" w:color="auto"/>
          </w:divBdr>
        </w:div>
        <w:div w:id="902760269">
          <w:marLeft w:val="480"/>
          <w:marRight w:val="0"/>
          <w:marTop w:val="0"/>
          <w:marBottom w:val="0"/>
          <w:divBdr>
            <w:top w:val="none" w:sz="0" w:space="0" w:color="auto"/>
            <w:left w:val="none" w:sz="0" w:space="0" w:color="auto"/>
            <w:bottom w:val="none" w:sz="0" w:space="0" w:color="auto"/>
            <w:right w:val="none" w:sz="0" w:space="0" w:color="auto"/>
          </w:divBdr>
        </w:div>
        <w:div w:id="1850366778">
          <w:marLeft w:val="480"/>
          <w:marRight w:val="0"/>
          <w:marTop w:val="0"/>
          <w:marBottom w:val="0"/>
          <w:divBdr>
            <w:top w:val="none" w:sz="0" w:space="0" w:color="auto"/>
            <w:left w:val="none" w:sz="0" w:space="0" w:color="auto"/>
            <w:bottom w:val="none" w:sz="0" w:space="0" w:color="auto"/>
            <w:right w:val="none" w:sz="0" w:space="0" w:color="auto"/>
          </w:divBdr>
        </w:div>
        <w:div w:id="1584027596">
          <w:marLeft w:val="480"/>
          <w:marRight w:val="0"/>
          <w:marTop w:val="0"/>
          <w:marBottom w:val="0"/>
          <w:divBdr>
            <w:top w:val="none" w:sz="0" w:space="0" w:color="auto"/>
            <w:left w:val="none" w:sz="0" w:space="0" w:color="auto"/>
            <w:bottom w:val="none" w:sz="0" w:space="0" w:color="auto"/>
            <w:right w:val="none" w:sz="0" w:space="0" w:color="auto"/>
          </w:divBdr>
        </w:div>
        <w:div w:id="1443647723">
          <w:marLeft w:val="480"/>
          <w:marRight w:val="0"/>
          <w:marTop w:val="0"/>
          <w:marBottom w:val="0"/>
          <w:divBdr>
            <w:top w:val="none" w:sz="0" w:space="0" w:color="auto"/>
            <w:left w:val="none" w:sz="0" w:space="0" w:color="auto"/>
            <w:bottom w:val="none" w:sz="0" w:space="0" w:color="auto"/>
            <w:right w:val="none" w:sz="0" w:space="0" w:color="auto"/>
          </w:divBdr>
        </w:div>
        <w:div w:id="1326319664">
          <w:marLeft w:val="480"/>
          <w:marRight w:val="0"/>
          <w:marTop w:val="0"/>
          <w:marBottom w:val="0"/>
          <w:divBdr>
            <w:top w:val="none" w:sz="0" w:space="0" w:color="auto"/>
            <w:left w:val="none" w:sz="0" w:space="0" w:color="auto"/>
            <w:bottom w:val="none" w:sz="0" w:space="0" w:color="auto"/>
            <w:right w:val="none" w:sz="0" w:space="0" w:color="auto"/>
          </w:divBdr>
        </w:div>
        <w:div w:id="1473987453">
          <w:marLeft w:val="480"/>
          <w:marRight w:val="0"/>
          <w:marTop w:val="0"/>
          <w:marBottom w:val="0"/>
          <w:divBdr>
            <w:top w:val="none" w:sz="0" w:space="0" w:color="auto"/>
            <w:left w:val="none" w:sz="0" w:space="0" w:color="auto"/>
            <w:bottom w:val="none" w:sz="0" w:space="0" w:color="auto"/>
            <w:right w:val="none" w:sz="0" w:space="0" w:color="auto"/>
          </w:divBdr>
        </w:div>
        <w:div w:id="1116824785">
          <w:marLeft w:val="480"/>
          <w:marRight w:val="0"/>
          <w:marTop w:val="0"/>
          <w:marBottom w:val="0"/>
          <w:divBdr>
            <w:top w:val="none" w:sz="0" w:space="0" w:color="auto"/>
            <w:left w:val="none" w:sz="0" w:space="0" w:color="auto"/>
            <w:bottom w:val="none" w:sz="0" w:space="0" w:color="auto"/>
            <w:right w:val="none" w:sz="0" w:space="0" w:color="auto"/>
          </w:divBdr>
        </w:div>
        <w:div w:id="410195693">
          <w:marLeft w:val="480"/>
          <w:marRight w:val="0"/>
          <w:marTop w:val="0"/>
          <w:marBottom w:val="0"/>
          <w:divBdr>
            <w:top w:val="none" w:sz="0" w:space="0" w:color="auto"/>
            <w:left w:val="none" w:sz="0" w:space="0" w:color="auto"/>
            <w:bottom w:val="none" w:sz="0" w:space="0" w:color="auto"/>
            <w:right w:val="none" w:sz="0" w:space="0" w:color="auto"/>
          </w:divBdr>
        </w:div>
        <w:div w:id="1020159859">
          <w:marLeft w:val="480"/>
          <w:marRight w:val="0"/>
          <w:marTop w:val="0"/>
          <w:marBottom w:val="0"/>
          <w:divBdr>
            <w:top w:val="none" w:sz="0" w:space="0" w:color="auto"/>
            <w:left w:val="none" w:sz="0" w:space="0" w:color="auto"/>
            <w:bottom w:val="none" w:sz="0" w:space="0" w:color="auto"/>
            <w:right w:val="none" w:sz="0" w:space="0" w:color="auto"/>
          </w:divBdr>
        </w:div>
        <w:div w:id="1779178579">
          <w:marLeft w:val="480"/>
          <w:marRight w:val="0"/>
          <w:marTop w:val="0"/>
          <w:marBottom w:val="0"/>
          <w:divBdr>
            <w:top w:val="none" w:sz="0" w:space="0" w:color="auto"/>
            <w:left w:val="none" w:sz="0" w:space="0" w:color="auto"/>
            <w:bottom w:val="none" w:sz="0" w:space="0" w:color="auto"/>
            <w:right w:val="none" w:sz="0" w:space="0" w:color="auto"/>
          </w:divBdr>
        </w:div>
        <w:div w:id="1743597132">
          <w:marLeft w:val="480"/>
          <w:marRight w:val="0"/>
          <w:marTop w:val="0"/>
          <w:marBottom w:val="0"/>
          <w:divBdr>
            <w:top w:val="none" w:sz="0" w:space="0" w:color="auto"/>
            <w:left w:val="none" w:sz="0" w:space="0" w:color="auto"/>
            <w:bottom w:val="none" w:sz="0" w:space="0" w:color="auto"/>
            <w:right w:val="none" w:sz="0" w:space="0" w:color="auto"/>
          </w:divBdr>
        </w:div>
        <w:div w:id="1551500965">
          <w:marLeft w:val="480"/>
          <w:marRight w:val="0"/>
          <w:marTop w:val="0"/>
          <w:marBottom w:val="0"/>
          <w:divBdr>
            <w:top w:val="none" w:sz="0" w:space="0" w:color="auto"/>
            <w:left w:val="none" w:sz="0" w:space="0" w:color="auto"/>
            <w:bottom w:val="none" w:sz="0" w:space="0" w:color="auto"/>
            <w:right w:val="none" w:sz="0" w:space="0" w:color="auto"/>
          </w:divBdr>
        </w:div>
        <w:div w:id="502008888">
          <w:marLeft w:val="480"/>
          <w:marRight w:val="0"/>
          <w:marTop w:val="0"/>
          <w:marBottom w:val="0"/>
          <w:divBdr>
            <w:top w:val="none" w:sz="0" w:space="0" w:color="auto"/>
            <w:left w:val="none" w:sz="0" w:space="0" w:color="auto"/>
            <w:bottom w:val="none" w:sz="0" w:space="0" w:color="auto"/>
            <w:right w:val="none" w:sz="0" w:space="0" w:color="auto"/>
          </w:divBdr>
        </w:div>
        <w:div w:id="306205740">
          <w:marLeft w:val="480"/>
          <w:marRight w:val="0"/>
          <w:marTop w:val="0"/>
          <w:marBottom w:val="0"/>
          <w:divBdr>
            <w:top w:val="none" w:sz="0" w:space="0" w:color="auto"/>
            <w:left w:val="none" w:sz="0" w:space="0" w:color="auto"/>
            <w:bottom w:val="none" w:sz="0" w:space="0" w:color="auto"/>
            <w:right w:val="none" w:sz="0" w:space="0" w:color="auto"/>
          </w:divBdr>
        </w:div>
        <w:div w:id="302976177">
          <w:marLeft w:val="480"/>
          <w:marRight w:val="0"/>
          <w:marTop w:val="0"/>
          <w:marBottom w:val="0"/>
          <w:divBdr>
            <w:top w:val="none" w:sz="0" w:space="0" w:color="auto"/>
            <w:left w:val="none" w:sz="0" w:space="0" w:color="auto"/>
            <w:bottom w:val="none" w:sz="0" w:space="0" w:color="auto"/>
            <w:right w:val="none" w:sz="0" w:space="0" w:color="auto"/>
          </w:divBdr>
        </w:div>
        <w:div w:id="244847700">
          <w:marLeft w:val="480"/>
          <w:marRight w:val="0"/>
          <w:marTop w:val="0"/>
          <w:marBottom w:val="0"/>
          <w:divBdr>
            <w:top w:val="none" w:sz="0" w:space="0" w:color="auto"/>
            <w:left w:val="none" w:sz="0" w:space="0" w:color="auto"/>
            <w:bottom w:val="none" w:sz="0" w:space="0" w:color="auto"/>
            <w:right w:val="none" w:sz="0" w:space="0" w:color="auto"/>
          </w:divBdr>
        </w:div>
        <w:div w:id="130172573">
          <w:marLeft w:val="480"/>
          <w:marRight w:val="0"/>
          <w:marTop w:val="0"/>
          <w:marBottom w:val="0"/>
          <w:divBdr>
            <w:top w:val="none" w:sz="0" w:space="0" w:color="auto"/>
            <w:left w:val="none" w:sz="0" w:space="0" w:color="auto"/>
            <w:bottom w:val="none" w:sz="0" w:space="0" w:color="auto"/>
            <w:right w:val="none" w:sz="0" w:space="0" w:color="auto"/>
          </w:divBdr>
        </w:div>
        <w:div w:id="1298560687">
          <w:marLeft w:val="480"/>
          <w:marRight w:val="0"/>
          <w:marTop w:val="0"/>
          <w:marBottom w:val="0"/>
          <w:divBdr>
            <w:top w:val="none" w:sz="0" w:space="0" w:color="auto"/>
            <w:left w:val="none" w:sz="0" w:space="0" w:color="auto"/>
            <w:bottom w:val="none" w:sz="0" w:space="0" w:color="auto"/>
            <w:right w:val="none" w:sz="0" w:space="0" w:color="auto"/>
          </w:divBdr>
        </w:div>
        <w:div w:id="936793965">
          <w:marLeft w:val="480"/>
          <w:marRight w:val="0"/>
          <w:marTop w:val="0"/>
          <w:marBottom w:val="0"/>
          <w:divBdr>
            <w:top w:val="none" w:sz="0" w:space="0" w:color="auto"/>
            <w:left w:val="none" w:sz="0" w:space="0" w:color="auto"/>
            <w:bottom w:val="none" w:sz="0" w:space="0" w:color="auto"/>
            <w:right w:val="none" w:sz="0" w:space="0" w:color="auto"/>
          </w:divBdr>
        </w:div>
        <w:div w:id="651568764">
          <w:marLeft w:val="480"/>
          <w:marRight w:val="0"/>
          <w:marTop w:val="0"/>
          <w:marBottom w:val="0"/>
          <w:divBdr>
            <w:top w:val="none" w:sz="0" w:space="0" w:color="auto"/>
            <w:left w:val="none" w:sz="0" w:space="0" w:color="auto"/>
            <w:bottom w:val="none" w:sz="0" w:space="0" w:color="auto"/>
            <w:right w:val="none" w:sz="0" w:space="0" w:color="auto"/>
          </w:divBdr>
        </w:div>
        <w:div w:id="1825663515">
          <w:marLeft w:val="480"/>
          <w:marRight w:val="0"/>
          <w:marTop w:val="0"/>
          <w:marBottom w:val="0"/>
          <w:divBdr>
            <w:top w:val="none" w:sz="0" w:space="0" w:color="auto"/>
            <w:left w:val="none" w:sz="0" w:space="0" w:color="auto"/>
            <w:bottom w:val="none" w:sz="0" w:space="0" w:color="auto"/>
            <w:right w:val="none" w:sz="0" w:space="0" w:color="auto"/>
          </w:divBdr>
        </w:div>
        <w:div w:id="305858599">
          <w:marLeft w:val="480"/>
          <w:marRight w:val="0"/>
          <w:marTop w:val="0"/>
          <w:marBottom w:val="0"/>
          <w:divBdr>
            <w:top w:val="none" w:sz="0" w:space="0" w:color="auto"/>
            <w:left w:val="none" w:sz="0" w:space="0" w:color="auto"/>
            <w:bottom w:val="none" w:sz="0" w:space="0" w:color="auto"/>
            <w:right w:val="none" w:sz="0" w:space="0" w:color="auto"/>
          </w:divBdr>
        </w:div>
        <w:div w:id="678779527">
          <w:marLeft w:val="480"/>
          <w:marRight w:val="0"/>
          <w:marTop w:val="0"/>
          <w:marBottom w:val="0"/>
          <w:divBdr>
            <w:top w:val="none" w:sz="0" w:space="0" w:color="auto"/>
            <w:left w:val="none" w:sz="0" w:space="0" w:color="auto"/>
            <w:bottom w:val="none" w:sz="0" w:space="0" w:color="auto"/>
            <w:right w:val="none" w:sz="0" w:space="0" w:color="auto"/>
          </w:divBdr>
        </w:div>
        <w:div w:id="2069572160">
          <w:marLeft w:val="480"/>
          <w:marRight w:val="0"/>
          <w:marTop w:val="0"/>
          <w:marBottom w:val="0"/>
          <w:divBdr>
            <w:top w:val="none" w:sz="0" w:space="0" w:color="auto"/>
            <w:left w:val="none" w:sz="0" w:space="0" w:color="auto"/>
            <w:bottom w:val="none" w:sz="0" w:space="0" w:color="auto"/>
            <w:right w:val="none" w:sz="0" w:space="0" w:color="auto"/>
          </w:divBdr>
        </w:div>
      </w:divsChild>
    </w:div>
    <w:div w:id="312569042">
      <w:bodyDiv w:val="1"/>
      <w:marLeft w:val="0"/>
      <w:marRight w:val="0"/>
      <w:marTop w:val="0"/>
      <w:marBottom w:val="0"/>
      <w:divBdr>
        <w:top w:val="none" w:sz="0" w:space="0" w:color="auto"/>
        <w:left w:val="none" w:sz="0" w:space="0" w:color="auto"/>
        <w:bottom w:val="none" w:sz="0" w:space="0" w:color="auto"/>
        <w:right w:val="none" w:sz="0" w:space="0" w:color="auto"/>
      </w:divBdr>
      <w:divsChild>
        <w:div w:id="504246328">
          <w:marLeft w:val="480"/>
          <w:marRight w:val="0"/>
          <w:marTop w:val="0"/>
          <w:marBottom w:val="0"/>
          <w:divBdr>
            <w:top w:val="none" w:sz="0" w:space="0" w:color="auto"/>
            <w:left w:val="none" w:sz="0" w:space="0" w:color="auto"/>
            <w:bottom w:val="none" w:sz="0" w:space="0" w:color="auto"/>
            <w:right w:val="none" w:sz="0" w:space="0" w:color="auto"/>
          </w:divBdr>
        </w:div>
        <w:div w:id="2087536347">
          <w:marLeft w:val="480"/>
          <w:marRight w:val="0"/>
          <w:marTop w:val="0"/>
          <w:marBottom w:val="0"/>
          <w:divBdr>
            <w:top w:val="none" w:sz="0" w:space="0" w:color="auto"/>
            <w:left w:val="none" w:sz="0" w:space="0" w:color="auto"/>
            <w:bottom w:val="none" w:sz="0" w:space="0" w:color="auto"/>
            <w:right w:val="none" w:sz="0" w:space="0" w:color="auto"/>
          </w:divBdr>
        </w:div>
        <w:div w:id="1056899780">
          <w:marLeft w:val="480"/>
          <w:marRight w:val="0"/>
          <w:marTop w:val="0"/>
          <w:marBottom w:val="0"/>
          <w:divBdr>
            <w:top w:val="none" w:sz="0" w:space="0" w:color="auto"/>
            <w:left w:val="none" w:sz="0" w:space="0" w:color="auto"/>
            <w:bottom w:val="none" w:sz="0" w:space="0" w:color="auto"/>
            <w:right w:val="none" w:sz="0" w:space="0" w:color="auto"/>
          </w:divBdr>
        </w:div>
        <w:div w:id="1194920345">
          <w:marLeft w:val="480"/>
          <w:marRight w:val="0"/>
          <w:marTop w:val="0"/>
          <w:marBottom w:val="0"/>
          <w:divBdr>
            <w:top w:val="none" w:sz="0" w:space="0" w:color="auto"/>
            <w:left w:val="none" w:sz="0" w:space="0" w:color="auto"/>
            <w:bottom w:val="none" w:sz="0" w:space="0" w:color="auto"/>
            <w:right w:val="none" w:sz="0" w:space="0" w:color="auto"/>
          </w:divBdr>
        </w:div>
        <w:div w:id="728577973">
          <w:marLeft w:val="480"/>
          <w:marRight w:val="0"/>
          <w:marTop w:val="0"/>
          <w:marBottom w:val="0"/>
          <w:divBdr>
            <w:top w:val="none" w:sz="0" w:space="0" w:color="auto"/>
            <w:left w:val="none" w:sz="0" w:space="0" w:color="auto"/>
            <w:bottom w:val="none" w:sz="0" w:space="0" w:color="auto"/>
            <w:right w:val="none" w:sz="0" w:space="0" w:color="auto"/>
          </w:divBdr>
        </w:div>
        <w:div w:id="1201436785">
          <w:marLeft w:val="480"/>
          <w:marRight w:val="0"/>
          <w:marTop w:val="0"/>
          <w:marBottom w:val="0"/>
          <w:divBdr>
            <w:top w:val="none" w:sz="0" w:space="0" w:color="auto"/>
            <w:left w:val="none" w:sz="0" w:space="0" w:color="auto"/>
            <w:bottom w:val="none" w:sz="0" w:space="0" w:color="auto"/>
            <w:right w:val="none" w:sz="0" w:space="0" w:color="auto"/>
          </w:divBdr>
        </w:div>
        <w:div w:id="937566300">
          <w:marLeft w:val="480"/>
          <w:marRight w:val="0"/>
          <w:marTop w:val="0"/>
          <w:marBottom w:val="0"/>
          <w:divBdr>
            <w:top w:val="none" w:sz="0" w:space="0" w:color="auto"/>
            <w:left w:val="none" w:sz="0" w:space="0" w:color="auto"/>
            <w:bottom w:val="none" w:sz="0" w:space="0" w:color="auto"/>
            <w:right w:val="none" w:sz="0" w:space="0" w:color="auto"/>
          </w:divBdr>
        </w:div>
        <w:div w:id="1755321399">
          <w:marLeft w:val="480"/>
          <w:marRight w:val="0"/>
          <w:marTop w:val="0"/>
          <w:marBottom w:val="0"/>
          <w:divBdr>
            <w:top w:val="none" w:sz="0" w:space="0" w:color="auto"/>
            <w:left w:val="none" w:sz="0" w:space="0" w:color="auto"/>
            <w:bottom w:val="none" w:sz="0" w:space="0" w:color="auto"/>
            <w:right w:val="none" w:sz="0" w:space="0" w:color="auto"/>
          </w:divBdr>
        </w:div>
        <w:div w:id="1165779284">
          <w:marLeft w:val="480"/>
          <w:marRight w:val="0"/>
          <w:marTop w:val="0"/>
          <w:marBottom w:val="0"/>
          <w:divBdr>
            <w:top w:val="none" w:sz="0" w:space="0" w:color="auto"/>
            <w:left w:val="none" w:sz="0" w:space="0" w:color="auto"/>
            <w:bottom w:val="none" w:sz="0" w:space="0" w:color="auto"/>
            <w:right w:val="none" w:sz="0" w:space="0" w:color="auto"/>
          </w:divBdr>
        </w:div>
        <w:div w:id="663432878">
          <w:marLeft w:val="480"/>
          <w:marRight w:val="0"/>
          <w:marTop w:val="0"/>
          <w:marBottom w:val="0"/>
          <w:divBdr>
            <w:top w:val="none" w:sz="0" w:space="0" w:color="auto"/>
            <w:left w:val="none" w:sz="0" w:space="0" w:color="auto"/>
            <w:bottom w:val="none" w:sz="0" w:space="0" w:color="auto"/>
            <w:right w:val="none" w:sz="0" w:space="0" w:color="auto"/>
          </w:divBdr>
        </w:div>
        <w:div w:id="1529875276">
          <w:marLeft w:val="480"/>
          <w:marRight w:val="0"/>
          <w:marTop w:val="0"/>
          <w:marBottom w:val="0"/>
          <w:divBdr>
            <w:top w:val="none" w:sz="0" w:space="0" w:color="auto"/>
            <w:left w:val="none" w:sz="0" w:space="0" w:color="auto"/>
            <w:bottom w:val="none" w:sz="0" w:space="0" w:color="auto"/>
            <w:right w:val="none" w:sz="0" w:space="0" w:color="auto"/>
          </w:divBdr>
        </w:div>
        <w:div w:id="119693397">
          <w:marLeft w:val="480"/>
          <w:marRight w:val="0"/>
          <w:marTop w:val="0"/>
          <w:marBottom w:val="0"/>
          <w:divBdr>
            <w:top w:val="none" w:sz="0" w:space="0" w:color="auto"/>
            <w:left w:val="none" w:sz="0" w:space="0" w:color="auto"/>
            <w:bottom w:val="none" w:sz="0" w:space="0" w:color="auto"/>
            <w:right w:val="none" w:sz="0" w:space="0" w:color="auto"/>
          </w:divBdr>
        </w:div>
        <w:div w:id="1076130307">
          <w:marLeft w:val="480"/>
          <w:marRight w:val="0"/>
          <w:marTop w:val="0"/>
          <w:marBottom w:val="0"/>
          <w:divBdr>
            <w:top w:val="none" w:sz="0" w:space="0" w:color="auto"/>
            <w:left w:val="none" w:sz="0" w:space="0" w:color="auto"/>
            <w:bottom w:val="none" w:sz="0" w:space="0" w:color="auto"/>
            <w:right w:val="none" w:sz="0" w:space="0" w:color="auto"/>
          </w:divBdr>
        </w:div>
        <w:div w:id="500586119">
          <w:marLeft w:val="480"/>
          <w:marRight w:val="0"/>
          <w:marTop w:val="0"/>
          <w:marBottom w:val="0"/>
          <w:divBdr>
            <w:top w:val="none" w:sz="0" w:space="0" w:color="auto"/>
            <w:left w:val="none" w:sz="0" w:space="0" w:color="auto"/>
            <w:bottom w:val="none" w:sz="0" w:space="0" w:color="auto"/>
            <w:right w:val="none" w:sz="0" w:space="0" w:color="auto"/>
          </w:divBdr>
        </w:div>
        <w:div w:id="1221789894">
          <w:marLeft w:val="480"/>
          <w:marRight w:val="0"/>
          <w:marTop w:val="0"/>
          <w:marBottom w:val="0"/>
          <w:divBdr>
            <w:top w:val="none" w:sz="0" w:space="0" w:color="auto"/>
            <w:left w:val="none" w:sz="0" w:space="0" w:color="auto"/>
            <w:bottom w:val="none" w:sz="0" w:space="0" w:color="auto"/>
            <w:right w:val="none" w:sz="0" w:space="0" w:color="auto"/>
          </w:divBdr>
        </w:div>
        <w:div w:id="1756586408">
          <w:marLeft w:val="480"/>
          <w:marRight w:val="0"/>
          <w:marTop w:val="0"/>
          <w:marBottom w:val="0"/>
          <w:divBdr>
            <w:top w:val="none" w:sz="0" w:space="0" w:color="auto"/>
            <w:left w:val="none" w:sz="0" w:space="0" w:color="auto"/>
            <w:bottom w:val="none" w:sz="0" w:space="0" w:color="auto"/>
            <w:right w:val="none" w:sz="0" w:space="0" w:color="auto"/>
          </w:divBdr>
        </w:div>
        <w:div w:id="752552475">
          <w:marLeft w:val="480"/>
          <w:marRight w:val="0"/>
          <w:marTop w:val="0"/>
          <w:marBottom w:val="0"/>
          <w:divBdr>
            <w:top w:val="none" w:sz="0" w:space="0" w:color="auto"/>
            <w:left w:val="none" w:sz="0" w:space="0" w:color="auto"/>
            <w:bottom w:val="none" w:sz="0" w:space="0" w:color="auto"/>
            <w:right w:val="none" w:sz="0" w:space="0" w:color="auto"/>
          </w:divBdr>
        </w:div>
        <w:div w:id="801464386">
          <w:marLeft w:val="480"/>
          <w:marRight w:val="0"/>
          <w:marTop w:val="0"/>
          <w:marBottom w:val="0"/>
          <w:divBdr>
            <w:top w:val="none" w:sz="0" w:space="0" w:color="auto"/>
            <w:left w:val="none" w:sz="0" w:space="0" w:color="auto"/>
            <w:bottom w:val="none" w:sz="0" w:space="0" w:color="auto"/>
            <w:right w:val="none" w:sz="0" w:space="0" w:color="auto"/>
          </w:divBdr>
        </w:div>
        <w:div w:id="553853242">
          <w:marLeft w:val="480"/>
          <w:marRight w:val="0"/>
          <w:marTop w:val="0"/>
          <w:marBottom w:val="0"/>
          <w:divBdr>
            <w:top w:val="none" w:sz="0" w:space="0" w:color="auto"/>
            <w:left w:val="none" w:sz="0" w:space="0" w:color="auto"/>
            <w:bottom w:val="none" w:sz="0" w:space="0" w:color="auto"/>
            <w:right w:val="none" w:sz="0" w:space="0" w:color="auto"/>
          </w:divBdr>
        </w:div>
        <w:div w:id="1289434805">
          <w:marLeft w:val="480"/>
          <w:marRight w:val="0"/>
          <w:marTop w:val="0"/>
          <w:marBottom w:val="0"/>
          <w:divBdr>
            <w:top w:val="none" w:sz="0" w:space="0" w:color="auto"/>
            <w:left w:val="none" w:sz="0" w:space="0" w:color="auto"/>
            <w:bottom w:val="none" w:sz="0" w:space="0" w:color="auto"/>
            <w:right w:val="none" w:sz="0" w:space="0" w:color="auto"/>
          </w:divBdr>
        </w:div>
        <w:div w:id="1636373751">
          <w:marLeft w:val="480"/>
          <w:marRight w:val="0"/>
          <w:marTop w:val="0"/>
          <w:marBottom w:val="0"/>
          <w:divBdr>
            <w:top w:val="none" w:sz="0" w:space="0" w:color="auto"/>
            <w:left w:val="none" w:sz="0" w:space="0" w:color="auto"/>
            <w:bottom w:val="none" w:sz="0" w:space="0" w:color="auto"/>
            <w:right w:val="none" w:sz="0" w:space="0" w:color="auto"/>
          </w:divBdr>
        </w:div>
        <w:div w:id="176896330">
          <w:marLeft w:val="480"/>
          <w:marRight w:val="0"/>
          <w:marTop w:val="0"/>
          <w:marBottom w:val="0"/>
          <w:divBdr>
            <w:top w:val="none" w:sz="0" w:space="0" w:color="auto"/>
            <w:left w:val="none" w:sz="0" w:space="0" w:color="auto"/>
            <w:bottom w:val="none" w:sz="0" w:space="0" w:color="auto"/>
            <w:right w:val="none" w:sz="0" w:space="0" w:color="auto"/>
          </w:divBdr>
        </w:div>
        <w:div w:id="1708220977">
          <w:marLeft w:val="480"/>
          <w:marRight w:val="0"/>
          <w:marTop w:val="0"/>
          <w:marBottom w:val="0"/>
          <w:divBdr>
            <w:top w:val="none" w:sz="0" w:space="0" w:color="auto"/>
            <w:left w:val="none" w:sz="0" w:space="0" w:color="auto"/>
            <w:bottom w:val="none" w:sz="0" w:space="0" w:color="auto"/>
            <w:right w:val="none" w:sz="0" w:space="0" w:color="auto"/>
          </w:divBdr>
        </w:div>
        <w:div w:id="1115826902">
          <w:marLeft w:val="480"/>
          <w:marRight w:val="0"/>
          <w:marTop w:val="0"/>
          <w:marBottom w:val="0"/>
          <w:divBdr>
            <w:top w:val="none" w:sz="0" w:space="0" w:color="auto"/>
            <w:left w:val="none" w:sz="0" w:space="0" w:color="auto"/>
            <w:bottom w:val="none" w:sz="0" w:space="0" w:color="auto"/>
            <w:right w:val="none" w:sz="0" w:space="0" w:color="auto"/>
          </w:divBdr>
        </w:div>
        <w:div w:id="2092121225">
          <w:marLeft w:val="480"/>
          <w:marRight w:val="0"/>
          <w:marTop w:val="0"/>
          <w:marBottom w:val="0"/>
          <w:divBdr>
            <w:top w:val="none" w:sz="0" w:space="0" w:color="auto"/>
            <w:left w:val="none" w:sz="0" w:space="0" w:color="auto"/>
            <w:bottom w:val="none" w:sz="0" w:space="0" w:color="auto"/>
            <w:right w:val="none" w:sz="0" w:space="0" w:color="auto"/>
          </w:divBdr>
        </w:div>
        <w:div w:id="151913979">
          <w:marLeft w:val="480"/>
          <w:marRight w:val="0"/>
          <w:marTop w:val="0"/>
          <w:marBottom w:val="0"/>
          <w:divBdr>
            <w:top w:val="none" w:sz="0" w:space="0" w:color="auto"/>
            <w:left w:val="none" w:sz="0" w:space="0" w:color="auto"/>
            <w:bottom w:val="none" w:sz="0" w:space="0" w:color="auto"/>
            <w:right w:val="none" w:sz="0" w:space="0" w:color="auto"/>
          </w:divBdr>
        </w:div>
        <w:div w:id="1803495932">
          <w:marLeft w:val="480"/>
          <w:marRight w:val="0"/>
          <w:marTop w:val="0"/>
          <w:marBottom w:val="0"/>
          <w:divBdr>
            <w:top w:val="none" w:sz="0" w:space="0" w:color="auto"/>
            <w:left w:val="none" w:sz="0" w:space="0" w:color="auto"/>
            <w:bottom w:val="none" w:sz="0" w:space="0" w:color="auto"/>
            <w:right w:val="none" w:sz="0" w:space="0" w:color="auto"/>
          </w:divBdr>
        </w:div>
        <w:div w:id="1303273192">
          <w:marLeft w:val="480"/>
          <w:marRight w:val="0"/>
          <w:marTop w:val="0"/>
          <w:marBottom w:val="0"/>
          <w:divBdr>
            <w:top w:val="none" w:sz="0" w:space="0" w:color="auto"/>
            <w:left w:val="none" w:sz="0" w:space="0" w:color="auto"/>
            <w:bottom w:val="none" w:sz="0" w:space="0" w:color="auto"/>
            <w:right w:val="none" w:sz="0" w:space="0" w:color="auto"/>
          </w:divBdr>
        </w:div>
        <w:div w:id="1016345320">
          <w:marLeft w:val="480"/>
          <w:marRight w:val="0"/>
          <w:marTop w:val="0"/>
          <w:marBottom w:val="0"/>
          <w:divBdr>
            <w:top w:val="none" w:sz="0" w:space="0" w:color="auto"/>
            <w:left w:val="none" w:sz="0" w:space="0" w:color="auto"/>
            <w:bottom w:val="none" w:sz="0" w:space="0" w:color="auto"/>
            <w:right w:val="none" w:sz="0" w:space="0" w:color="auto"/>
          </w:divBdr>
        </w:div>
        <w:div w:id="1377702996">
          <w:marLeft w:val="480"/>
          <w:marRight w:val="0"/>
          <w:marTop w:val="0"/>
          <w:marBottom w:val="0"/>
          <w:divBdr>
            <w:top w:val="none" w:sz="0" w:space="0" w:color="auto"/>
            <w:left w:val="none" w:sz="0" w:space="0" w:color="auto"/>
            <w:bottom w:val="none" w:sz="0" w:space="0" w:color="auto"/>
            <w:right w:val="none" w:sz="0" w:space="0" w:color="auto"/>
          </w:divBdr>
        </w:div>
        <w:div w:id="265968292">
          <w:marLeft w:val="480"/>
          <w:marRight w:val="0"/>
          <w:marTop w:val="0"/>
          <w:marBottom w:val="0"/>
          <w:divBdr>
            <w:top w:val="none" w:sz="0" w:space="0" w:color="auto"/>
            <w:left w:val="none" w:sz="0" w:space="0" w:color="auto"/>
            <w:bottom w:val="none" w:sz="0" w:space="0" w:color="auto"/>
            <w:right w:val="none" w:sz="0" w:space="0" w:color="auto"/>
          </w:divBdr>
        </w:div>
        <w:div w:id="1753042051">
          <w:marLeft w:val="480"/>
          <w:marRight w:val="0"/>
          <w:marTop w:val="0"/>
          <w:marBottom w:val="0"/>
          <w:divBdr>
            <w:top w:val="none" w:sz="0" w:space="0" w:color="auto"/>
            <w:left w:val="none" w:sz="0" w:space="0" w:color="auto"/>
            <w:bottom w:val="none" w:sz="0" w:space="0" w:color="auto"/>
            <w:right w:val="none" w:sz="0" w:space="0" w:color="auto"/>
          </w:divBdr>
        </w:div>
        <w:div w:id="422531246">
          <w:marLeft w:val="480"/>
          <w:marRight w:val="0"/>
          <w:marTop w:val="0"/>
          <w:marBottom w:val="0"/>
          <w:divBdr>
            <w:top w:val="none" w:sz="0" w:space="0" w:color="auto"/>
            <w:left w:val="none" w:sz="0" w:space="0" w:color="auto"/>
            <w:bottom w:val="none" w:sz="0" w:space="0" w:color="auto"/>
            <w:right w:val="none" w:sz="0" w:space="0" w:color="auto"/>
          </w:divBdr>
        </w:div>
        <w:div w:id="443571856">
          <w:marLeft w:val="480"/>
          <w:marRight w:val="0"/>
          <w:marTop w:val="0"/>
          <w:marBottom w:val="0"/>
          <w:divBdr>
            <w:top w:val="none" w:sz="0" w:space="0" w:color="auto"/>
            <w:left w:val="none" w:sz="0" w:space="0" w:color="auto"/>
            <w:bottom w:val="none" w:sz="0" w:space="0" w:color="auto"/>
            <w:right w:val="none" w:sz="0" w:space="0" w:color="auto"/>
          </w:divBdr>
        </w:div>
        <w:div w:id="414977475">
          <w:marLeft w:val="480"/>
          <w:marRight w:val="0"/>
          <w:marTop w:val="0"/>
          <w:marBottom w:val="0"/>
          <w:divBdr>
            <w:top w:val="none" w:sz="0" w:space="0" w:color="auto"/>
            <w:left w:val="none" w:sz="0" w:space="0" w:color="auto"/>
            <w:bottom w:val="none" w:sz="0" w:space="0" w:color="auto"/>
            <w:right w:val="none" w:sz="0" w:space="0" w:color="auto"/>
          </w:divBdr>
        </w:div>
        <w:div w:id="356783316">
          <w:marLeft w:val="480"/>
          <w:marRight w:val="0"/>
          <w:marTop w:val="0"/>
          <w:marBottom w:val="0"/>
          <w:divBdr>
            <w:top w:val="none" w:sz="0" w:space="0" w:color="auto"/>
            <w:left w:val="none" w:sz="0" w:space="0" w:color="auto"/>
            <w:bottom w:val="none" w:sz="0" w:space="0" w:color="auto"/>
            <w:right w:val="none" w:sz="0" w:space="0" w:color="auto"/>
          </w:divBdr>
        </w:div>
        <w:div w:id="319971361">
          <w:marLeft w:val="480"/>
          <w:marRight w:val="0"/>
          <w:marTop w:val="0"/>
          <w:marBottom w:val="0"/>
          <w:divBdr>
            <w:top w:val="none" w:sz="0" w:space="0" w:color="auto"/>
            <w:left w:val="none" w:sz="0" w:space="0" w:color="auto"/>
            <w:bottom w:val="none" w:sz="0" w:space="0" w:color="auto"/>
            <w:right w:val="none" w:sz="0" w:space="0" w:color="auto"/>
          </w:divBdr>
        </w:div>
        <w:div w:id="1126856395">
          <w:marLeft w:val="480"/>
          <w:marRight w:val="0"/>
          <w:marTop w:val="0"/>
          <w:marBottom w:val="0"/>
          <w:divBdr>
            <w:top w:val="none" w:sz="0" w:space="0" w:color="auto"/>
            <w:left w:val="none" w:sz="0" w:space="0" w:color="auto"/>
            <w:bottom w:val="none" w:sz="0" w:space="0" w:color="auto"/>
            <w:right w:val="none" w:sz="0" w:space="0" w:color="auto"/>
          </w:divBdr>
        </w:div>
        <w:div w:id="1473210986">
          <w:marLeft w:val="480"/>
          <w:marRight w:val="0"/>
          <w:marTop w:val="0"/>
          <w:marBottom w:val="0"/>
          <w:divBdr>
            <w:top w:val="none" w:sz="0" w:space="0" w:color="auto"/>
            <w:left w:val="none" w:sz="0" w:space="0" w:color="auto"/>
            <w:bottom w:val="none" w:sz="0" w:space="0" w:color="auto"/>
            <w:right w:val="none" w:sz="0" w:space="0" w:color="auto"/>
          </w:divBdr>
        </w:div>
        <w:div w:id="308678844">
          <w:marLeft w:val="480"/>
          <w:marRight w:val="0"/>
          <w:marTop w:val="0"/>
          <w:marBottom w:val="0"/>
          <w:divBdr>
            <w:top w:val="none" w:sz="0" w:space="0" w:color="auto"/>
            <w:left w:val="none" w:sz="0" w:space="0" w:color="auto"/>
            <w:bottom w:val="none" w:sz="0" w:space="0" w:color="auto"/>
            <w:right w:val="none" w:sz="0" w:space="0" w:color="auto"/>
          </w:divBdr>
        </w:div>
        <w:div w:id="106437001">
          <w:marLeft w:val="480"/>
          <w:marRight w:val="0"/>
          <w:marTop w:val="0"/>
          <w:marBottom w:val="0"/>
          <w:divBdr>
            <w:top w:val="none" w:sz="0" w:space="0" w:color="auto"/>
            <w:left w:val="none" w:sz="0" w:space="0" w:color="auto"/>
            <w:bottom w:val="none" w:sz="0" w:space="0" w:color="auto"/>
            <w:right w:val="none" w:sz="0" w:space="0" w:color="auto"/>
          </w:divBdr>
        </w:div>
        <w:div w:id="208492991">
          <w:marLeft w:val="480"/>
          <w:marRight w:val="0"/>
          <w:marTop w:val="0"/>
          <w:marBottom w:val="0"/>
          <w:divBdr>
            <w:top w:val="none" w:sz="0" w:space="0" w:color="auto"/>
            <w:left w:val="none" w:sz="0" w:space="0" w:color="auto"/>
            <w:bottom w:val="none" w:sz="0" w:space="0" w:color="auto"/>
            <w:right w:val="none" w:sz="0" w:space="0" w:color="auto"/>
          </w:divBdr>
        </w:div>
        <w:div w:id="1690184864">
          <w:marLeft w:val="480"/>
          <w:marRight w:val="0"/>
          <w:marTop w:val="0"/>
          <w:marBottom w:val="0"/>
          <w:divBdr>
            <w:top w:val="none" w:sz="0" w:space="0" w:color="auto"/>
            <w:left w:val="none" w:sz="0" w:space="0" w:color="auto"/>
            <w:bottom w:val="none" w:sz="0" w:space="0" w:color="auto"/>
            <w:right w:val="none" w:sz="0" w:space="0" w:color="auto"/>
          </w:divBdr>
        </w:div>
        <w:div w:id="2022967084">
          <w:marLeft w:val="480"/>
          <w:marRight w:val="0"/>
          <w:marTop w:val="0"/>
          <w:marBottom w:val="0"/>
          <w:divBdr>
            <w:top w:val="none" w:sz="0" w:space="0" w:color="auto"/>
            <w:left w:val="none" w:sz="0" w:space="0" w:color="auto"/>
            <w:bottom w:val="none" w:sz="0" w:space="0" w:color="auto"/>
            <w:right w:val="none" w:sz="0" w:space="0" w:color="auto"/>
          </w:divBdr>
        </w:div>
        <w:div w:id="1887637928">
          <w:marLeft w:val="480"/>
          <w:marRight w:val="0"/>
          <w:marTop w:val="0"/>
          <w:marBottom w:val="0"/>
          <w:divBdr>
            <w:top w:val="none" w:sz="0" w:space="0" w:color="auto"/>
            <w:left w:val="none" w:sz="0" w:space="0" w:color="auto"/>
            <w:bottom w:val="none" w:sz="0" w:space="0" w:color="auto"/>
            <w:right w:val="none" w:sz="0" w:space="0" w:color="auto"/>
          </w:divBdr>
        </w:div>
        <w:div w:id="312952117">
          <w:marLeft w:val="480"/>
          <w:marRight w:val="0"/>
          <w:marTop w:val="0"/>
          <w:marBottom w:val="0"/>
          <w:divBdr>
            <w:top w:val="none" w:sz="0" w:space="0" w:color="auto"/>
            <w:left w:val="none" w:sz="0" w:space="0" w:color="auto"/>
            <w:bottom w:val="none" w:sz="0" w:space="0" w:color="auto"/>
            <w:right w:val="none" w:sz="0" w:space="0" w:color="auto"/>
          </w:divBdr>
        </w:div>
        <w:div w:id="1987123181">
          <w:marLeft w:val="480"/>
          <w:marRight w:val="0"/>
          <w:marTop w:val="0"/>
          <w:marBottom w:val="0"/>
          <w:divBdr>
            <w:top w:val="none" w:sz="0" w:space="0" w:color="auto"/>
            <w:left w:val="none" w:sz="0" w:space="0" w:color="auto"/>
            <w:bottom w:val="none" w:sz="0" w:space="0" w:color="auto"/>
            <w:right w:val="none" w:sz="0" w:space="0" w:color="auto"/>
          </w:divBdr>
        </w:div>
        <w:div w:id="1699693708">
          <w:marLeft w:val="480"/>
          <w:marRight w:val="0"/>
          <w:marTop w:val="0"/>
          <w:marBottom w:val="0"/>
          <w:divBdr>
            <w:top w:val="none" w:sz="0" w:space="0" w:color="auto"/>
            <w:left w:val="none" w:sz="0" w:space="0" w:color="auto"/>
            <w:bottom w:val="none" w:sz="0" w:space="0" w:color="auto"/>
            <w:right w:val="none" w:sz="0" w:space="0" w:color="auto"/>
          </w:divBdr>
        </w:div>
        <w:div w:id="1065105213">
          <w:marLeft w:val="480"/>
          <w:marRight w:val="0"/>
          <w:marTop w:val="0"/>
          <w:marBottom w:val="0"/>
          <w:divBdr>
            <w:top w:val="none" w:sz="0" w:space="0" w:color="auto"/>
            <w:left w:val="none" w:sz="0" w:space="0" w:color="auto"/>
            <w:bottom w:val="none" w:sz="0" w:space="0" w:color="auto"/>
            <w:right w:val="none" w:sz="0" w:space="0" w:color="auto"/>
          </w:divBdr>
        </w:div>
        <w:div w:id="805439934">
          <w:marLeft w:val="480"/>
          <w:marRight w:val="0"/>
          <w:marTop w:val="0"/>
          <w:marBottom w:val="0"/>
          <w:divBdr>
            <w:top w:val="none" w:sz="0" w:space="0" w:color="auto"/>
            <w:left w:val="none" w:sz="0" w:space="0" w:color="auto"/>
            <w:bottom w:val="none" w:sz="0" w:space="0" w:color="auto"/>
            <w:right w:val="none" w:sz="0" w:space="0" w:color="auto"/>
          </w:divBdr>
        </w:div>
        <w:div w:id="623148555">
          <w:marLeft w:val="480"/>
          <w:marRight w:val="0"/>
          <w:marTop w:val="0"/>
          <w:marBottom w:val="0"/>
          <w:divBdr>
            <w:top w:val="none" w:sz="0" w:space="0" w:color="auto"/>
            <w:left w:val="none" w:sz="0" w:space="0" w:color="auto"/>
            <w:bottom w:val="none" w:sz="0" w:space="0" w:color="auto"/>
            <w:right w:val="none" w:sz="0" w:space="0" w:color="auto"/>
          </w:divBdr>
        </w:div>
        <w:div w:id="263225209">
          <w:marLeft w:val="480"/>
          <w:marRight w:val="0"/>
          <w:marTop w:val="0"/>
          <w:marBottom w:val="0"/>
          <w:divBdr>
            <w:top w:val="none" w:sz="0" w:space="0" w:color="auto"/>
            <w:left w:val="none" w:sz="0" w:space="0" w:color="auto"/>
            <w:bottom w:val="none" w:sz="0" w:space="0" w:color="auto"/>
            <w:right w:val="none" w:sz="0" w:space="0" w:color="auto"/>
          </w:divBdr>
        </w:div>
        <w:div w:id="2085033567">
          <w:marLeft w:val="480"/>
          <w:marRight w:val="0"/>
          <w:marTop w:val="0"/>
          <w:marBottom w:val="0"/>
          <w:divBdr>
            <w:top w:val="none" w:sz="0" w:space="0" w:color="auto"/>
            <w:left w:val="none" w:sz="0" w:space="0" w:color="auto"/>
            <w:bottom w:val="none" w:sz="0" w:space="0" w:color="auto"/>
            <w:right w:val="none" w:sz="0" w:space="0" w:color="auto"/>
          </w:divBdr>
        </w:div>
        <w:div w:id="999581147">
          <w:marLeft w:val="480"/>
          <w:marRight w:val="0"/>
          <w:marTop w:val="0"/>
          <w:marBottom w:val="0"/>
          <w:divBdr>
            <w:top w:val="none" w:sz="0" w:space="0" w:color="auto"/>
            <w:left w:val="none" w:sz="0" w:space="0" w:color="auto"/>
            <w:bottom w:val="none" w:sz="0" w:space="0" w:color="auto"/>
            <w:right w:val="none" w:sz="0" w:space="0" w:color="auto"/>
          </w:divBdr>
        </w:div>
        <w:div w:id="758479809">
          <w:marLeft w:val="480"/>
          <w:marRight w:val="0"/>
          <w:marTop w:val="0"/>
          <w:marBottom w:val="0"/>
          <w:divBdr>
            <w:top w:val="none" w:sz="0" w:space="0" w:color="auto"/>
            <w:left w:val="none" w:sz="0" w:space="0" w:color="auto"/>
            <w:bottom w:val="none" w:sz="0" w:space="0" w:color="auto"/>
            <w:right w:val="none" w:sz="0" w:space="0" w:color="auto"/>
          </w:divBdr>
        </w:div>
        <w:div w:id="1613781460">
          <w:marLeft w:val="480"/>
          <w:marRight w:val="0"/>
          <w:marTop w:val="0"/>
          <w:marBottom w:val="0"/>
          <w:divBdr>
            <w:top w:val="none" w:sz="0" w:space="0" w:color="auto"/>
            <w:left w:val="none" w:sz="0" w:space="0" w:color="auto"/>
            <w:bottom w:val="none" w:sz="0" w:space="0" w:color="auto"/>
            <w:right w:val="none" w:sz="0" w:space="0" w:color="auto"/>
          </w:divBdr>
        </w:div>
        <w:div w:id="652411460">
          <w:marLeft w:val="480"/>
          <w:marRight w:val="0"/>
          <w:marTop w:val="0"/>
          <w:marBottom w:val="0"/>
          <w:divBdr>
            <w:top w:val="none" w:sz="0" w:space="0" w:color="auto"/>
            <w:left w:val="none" w:sz="0" w:space="0" w:color="auto"/>
            <w:bottom w:val="none" w:sz="0" w:space="0" w:color="auto"/>
            <w:right w:val="none" w:sz="0" w:space="0" w:color="auto"/>
          </w:divBdr>
        </w:div>
        <w:div w:id="401948485">
          <w:marLeft w:val="480"/>
          <w:marRight w:val="0"/>
          <w:marTop w:val="0"/>
          <w:marBottom w:val="0"/>
          <w:divBdr>
            <w:top w:val="none" w:sz="0" w:space="0" w:color="auto"/>
            <w:left w:val="none" w:sz="0" w:space="0" w:color="auto"/>
            <w:bottom w:val="none" w:sz="0" w:space="0" w:color="auto"/>
            <w:right w:val="none" w:sz="0" w:space="0" w:color="auto"/>
          </w:divBdr>
        </w:div>
        <w:div w:id="1505197198">
          <w:marLeft w:val="480"/>
          <w:marRight w:val="0"/>
          <w:marTop w:val="0"/>
          <w:marBottom w:val="0"/>
          <w:divBdr>
            <w:top w:val="none" w:sz="0" w:space="0" w:color="auto"/>
            <w:left w:val="none" w:sz="0" w:space="0" w:color="auto"/>
            <w:bottom w:val="none" w:sz="0" w:space="0" w:color="auto"/>
            <w:right w:val="none" w:sz="0" w:space="0" w:color="auto"/>
          </w:divBdr>
        </w:div>
        <w:div w:id="322047519">
          <w:marLeft w:val="480"/>
          <w:marRight w:val="0"/>
          <w:marTop w:val="0"/>
          <w:marBottom w:val="0"/>
          <w:divBdr>
            <w:top w:val="none" w:sz="0" w:space="0" w:color="auto"/>
            <w:left w:val="none" w:sz="0" w:space="0" w:color="auto"/>
            <w:bottom w:val="none" w:sz="0" w:space="0" w:color="auto"/>
            <w:right w:val="none" w:sz="0" w:space="0" w:color="auto"/>
          </w:divBdr>
        </w:div>
        <w:div w:id="1504011678">
          <w:marLeft w:val="480"/>
          <w:marRight w:val="0"/>
          <w:marTop w:val="0"/>
          <w:marBottom w:val="0"/>
          <w:divBdr>
            <w:top w:val="none" w:sz="0" w:space="0" w:color="auto"/>
            <w:left w:val="none" w:sz="0" w:space="0" w:color="auto"/>
            <w:bottom w:val="none" w:sz="0" w:space="0" w:color="auto"/>
            <w:right w:val="none" w:sz="0" w:space="0" w:color="auto"/>
          </w:divBdr>
        </w:div>
        <w:div w:id="1801262717">
          <w:marLeft w:val="480"/>
          <w:marRight w:val="0"/>
          <w:marTop w:val="0"/>
          <w:marBottom w:val="0"/>
          <w:divBdr>
            <w:top w:val="none" w:sz="0" w:space="0" w:color="auto"/>
            <w:left w:val="none" w:sz="0" w:space="0" w:color="auto"/>
            <w:bottom w:val="none" w:sz="0" w:space="0" w:color="auto"/>
            <w:right w:val="none" w:sz="0" w:space="0" w:color="auto"/>
          </w:divBdr>
        </w:div>
        <w:div w:id="546530958">
          <w:marLeft w:val="480"/>
          <w:marRight w:val="0"/>
          <w:marTop w:val="0"/>
          <w:marBottom w:val="0"/>
          <w:divBdr>
            <w:top w:val="none" w:sz="0" w:space="0" w:color="auto"/>
            <w:left w:val="none" w:sz="0" w:space="0" w:color="auto"/>
            <w:bottom w:val="none" w:sz="0" w:space="0" w:color="auto"/>
            <w:right w:val="none" w:sz="0" w:space="0" w:color="auto"/>
          </w:divBdr>
        </w:div>
        <w:div w:id="829175212">
          <w:marLeft w:val="480"/>
          <w:marRight w:val="0"/>
          <w:marTop w:val="0"/>
          <w:marBottom w:val="0"/>
          <w:divBdr>
            <w:top w:val="none" w:sz="0" w:space="0" w:color="auto"/>
            <w:left w:val="none" w:sz="0" w:space="0" w:color="auto"/>
            <w:bottom w:val="none" w:sz="0" w:space="0" w:color="auto"/>
            <w:right w:val="none" w:sz="0" w:space="0" w:color="auto"/>
          </w:divBdr>
        </w:div>
        <w:div w:id="1527406103">
          <w:marLeft w:val="480"/>
          <w:marRight w:val="0"/>
          <w:marTop w:val="0"/>
          <w:marBottom w:val="0"/>
          <w:divBdr>
            <w:top w:val="none" w:sz="0" w:space="0" w:color="auto"/>
            <w:left w:val="none" w:sz="0" w:space="0" w:color="auto"/>
            <w:bottom w:val="none" w:sz="0" w:space="0" w:color="auto"/>
            <w:right w:val="none" w:sz="0" w:space="0" w:color="auto"/>
          </w:divBdr>
        </w:div>
        <w:div w:id="475223368">
          <w:marLeft w:val="480"/>
          <w:marRight w:val="0"/>
          <w:marTop w:val="0"/>
          <w:marBottom w:val="0"/>
          <w:divBdr>
            <w:top w:val="none" w:sz="0" w:space="0" w:color="auto"/>
            <w:left w:val="none" w:sz="0" w:space="0" w:color="auto"/>
            <w:bottom w:val="none" w:sz="0" w:space="0" w:color="auto"/>
            <w:right w:val="none" w:sz="0" w:space="0" w:color="auto"/>
          </w:divBdr>
        </w:div>
        <w:div w:id="177013435">
          <w:marLeft w:val="480"/>
          <w:marRight w:val="0"/>
          <w:marTop w:val="0"/>
          <w:marBottom w:val="0"/>
          <w:divBdr>
            <w:top w:val="none" w:sz="0" w:space="0" w:color="auto"/>
            <w:left w:val="none" w:sz="0" w:space="0" w:color="auto"/>
            <w:bottom w:val="none" w:sz="0" w:space="0" w:color="auto"/>
            <w:right w:val="none" w:sz="0" w:space="0" w:color="auto"/>
          </w:divBdr>
        </w:div>
        <w:div w:id="2109349885">
          <w:marLeft w:val="480"/>
          <w:marRight w:val="0"/>
          <w:marTop w:val="0"/>
          <w:marBottom w:val="0"/>
          <w:divBdr>
            <w:top w:val="none" w:sz="0" w:space="0" w:color="auto"/>
            <w:left w:val="none" w:sz="0" w:space="0" w:color="auto"/>
            <w:bottom w:val="none" w:sz="0" w:space="0" w:color="auto"/>
            <w:right w:val="none" w:sz="0" w:space="0" w:color="auto"/>
          </w:divBdr>
        </w:div>
        <w:div w:id="2090617162">
          <w:marLeft w:val="480"/>
          <w:marRight w:val="0"/>
          <w:marTop w:val="0"/>
          <w:marBottom w:val="0"/>
          <w:divBdr>
            <w:top w:val="none" w:sz="0" w:space="0" w:color="auto"/>
            <w:left w:val="none" w:sz="0" w:space="0" w:color="auto"/>
            <w:bottom w:val="none" w:sz="0" w:space="0" w:color="auto"/>
            <w:right w:val="none" w:sz="0" w:space="0" w:color="auto"/>
          </w:divBdr>
        </w:div>
        <w:div w:id="1624115522">
          <w:marLeft w:val="480"/>
          <w:marRight w:val="0"/>
          <w:marTop w:val="0"/>
          <w:marBottom w:val="0"/>
          <w:divBdr>
            <w:top w:val="none" w:sz="0" w:space="0" w:color="auto"/>
            <w:left w:val="none" w:sz="0" w:space="0" w:color="auto"/>
            <w:bottom w:val="none" w:sz="0" w:space="0" w:color="auto"/>
            <w:right w:val="none" w:sz="0" w:space="0" w:color="auto"/>
          </w:divBdr>
        </w:div>
        <w:div w:id="910123147">
          <w:marLeft w:val="480"/>
          <w:marRight w:val="0"/>
          <w:marTop w:val="0"/>
          <w:marBottom w:val="0"/>
          <w:divBdr>
            <w:top w:val="none" w:sz="0" w:space="0" w:color="auto"/>
            <w:left w:val="none" w:sz="0" w:space="0" w:color="auto"/>
            <w:bottom w:val="none" w:sz="0" w:space="0" w:color="auto"/>
            <w:right w:val="none" w:sz="0" w:space="0" w:color="auto"/>
          </w:divBdr>
        </w:div>
        <w:div w:id="1775663035">
          <w:marLeft w:val="480"/>
          <w:marRight w:val="0"/>
          <w:marTop w:val="0"/>
          <w:marBottom w:val="0"/>
          <w:divBdr>
            <w:top w:val="none" w:sz="0" w:space="0" w:color="auto"/>
            <w:left w:val="none" w:sz="0" w:space="0" w:color="auto"/>
            <w:bottom w:val="none" w:sz="0" w:space="0" w:color="auto"/>
            <w:right w:val="none" w:sz="0" w:space="0" w:color="auto"/>
          </w:divBdr>
        </w:div>
        <w:div w:id="1828979767">
          <w:marLeft w:val="480"/>
          <w:marRight w:val="0"/>
          <w:marTop w:val="0"/>
          <w:marBottom w:val="0"/>
          <w:divBdr>
            <w:top w:val="none" w:sz="0" w:space="0" w:color="auto"/>
            <w:left w:val="none" w:sz="0" w:space="0" w:color="auto"/>
            <w:bottom w:val="none" w:sz="0" w:space="0" w:color="auto"/>
            <w:right w:val="none" w:sz="0" w:space="0" w:color="auto"/>
          </w:divBdr>
        </w:div>
        <w:div w:id="1257667068">
          <w:marLeft w:val="480"/>
          <w:marRight w:val="0"/>
          <w:marTop w:val="0"/>
          <w:marBottom w:val="0"/>
          <w:divBdr>
            <w:top w:val="none" w:sz="0" w:space="0" w:color="auto"/>
            <w:left w:val="none" w:sz="0" w:space="0" w:color="auto"/>
            <w:bottom w:val="none" w:sz="0" w:space="0" w:color="auto"/>
            <w:right w:val="none" w:sz="0" w:space="0" w:color="auto"/>
          </w:divBdr>
        </w:div>
        <w:div w:id="340009521">
          <w:marLeft w:val="480"/>
          <w:marRight w:val="0"/>
          <w:marTop w:val="0"/>
          <w:marBottom w:val="0"/>
          <w:divBdr>
            <w:top w:val="none" w:sz="0" w:space="0" w:color="auto"/>
            <w:left w:val="none" w:sz="0" w:space="0" w:color="auto"/>
            <w:bottom w:val="none" w:sz="0" w:space="0" w:color="auto"/>
            <w:right w:val="none" w:sz="0" w:space="0" w:color="auto"/>
          </w:divBdr>
        </w:div>
        <w:div w:id="1090201772">
          <w:marLeft w:val="480"/>
          <w:marRight w:val="0"/>
          <w:marTop w:val="0"/>
          <w:marBottom w:val="0"/>
          <w:divBdr>
            <w:top w:val="none" w:sz="0" w:space="0" w:color="auto"/>
            <w:left w:val="none" w:sz="0" w:space="0" w:color="auto"/>
            <w:bottom w:val="none" w:sz="0" w:space="0" w:color="auto"/>
            <w:right w:val="none" w:sz="0" w:space="0" w:color="auto"/>
          </w:divBdr>
        </w:div>
        <w:div w:id="2027828441">
          <w:marLeft w:val="480"/>
          <w:marRight w:val="0"/>
          <w:marTop w:val="0"/>
          <w:marBottom w:val="0"/>
          <w:divBdr>
            <w:top w:val="none" w:sz="0" w:space="0" w:color="auto"/>
            <w:left w:val="none" w:sz="0" w:space="0" w:color="auto"/>
            <w:bottom w:val="none" w:sz="0" w:space="0" w:color="auto"/>
            <w:right w:val="none" w:sz="0" w:space="0" w:color="auto"/>
          </w:divBdr>
        </w:div>
        <w:div w:id="633562922">
          <w:marLeft w:val="480"/>
          <w:marRight w:val="0"/>
          <w:marTop w:val="0"/>
          <w:marBottom w:val="0"/>
          <w:divBdr>
            <w:top w:val="none" w:sz="0" w:space="0" w:color="auto"/>
            <w:left w:val="none" w:sz="0" w:space="0" w:color="auto"/>
            <w:bottom w:val="none" w:sz="0" w:space="0" w:color="auto"/>
            <w:right w:val="none" w:sz="0" w:space="0" w:color="auto"/>
          </w:divBdr>
        </w:div>
      </w:divsChild>
    </w:div>
    <w:div w:id="331763037">
      <w:bodyDiv w:val="1"/>
      <w:marLeft w:val="0"/>
      <w:marRight w:val="0"/>
      <w:marTop w:val="0"/>
      <w:marBottom w:val="0"/>
      <w:divBdr>
        <w:top w:val="none" w:sz="0" w:space="0" w:color="auto"/>
        <w:left w:val="none" w:sz="0" w:space="0" w:color="auto"/>
        <w:bottom w:val="none" w:sz="0" w:space="0" w:color="auto"/>
        <w:right w:val="none" w:sz="0" w:space="0" w:color="auto"/>
      </w:divBdr>
    </w:div>
    <w:div w:id="337587234">
      <w:bodyDiv w:val="1"/>
      <w:marLeft w:val="0"/>
      <w:marRight w:val="0"/>
      <w:marTop w:val="0"/>
      <w:marBottom w:val="0"/>
      <w:divBdr>
        <w:top w:val="none" w:sz="0" w:space="0" w:color="auto"/>
        <w:left w:val="none" w:sz="0" w:space="0" w:color="auto"/>
        <w:bottom w:val="none" w:sz="0" w:space="0" w:color="auto"/>
        <w:right w:val="none" w:sz="0" w:space="0" w:color="auto"/>
      </w:divBdr>
      <w:divsChild>
        <w:div w:id="1147936604">
          <w:marLeft w:val="480"/>
          <w:marRight w:val="0"/>
          <w:marTop w:val="0"/>
          <w:marBottom w:val="0"/>
          <w:divBdr>
            <w:top w:val="none" w:sz="0" w:space="0" w:color="auto"/>
            <w:left w:val="none" w:sz="0" w:space="0" w:color="auto"/>
            <w:bottom w:val="none" w:sz="0" w:space="0" w:color="auto"/>
            <w:right w:val="none" w:sz="0" w:space="0" w:color="auto"/>
          </w:divBdr>
        </w:div>
        <w:div w:id="1771392876">
          <w:marLeft w:val="480"/>
          <w:marRight w:val="0"/>
          <w:marTop w:val="0"/>
          <w:marBottom w:val="0"/>
          <w:divBdr>
            <w:top w:val="none" w:sz="0" w:space="0" w:color="auto"/>
            <w:left w:val="none" w:sz="0" w:space="0" w:color="auto"/>
            <w:bottom w:val="none" w:sz="0" w:space="0" w:color="auto"/>
            <w:right w:val="none" w:sz="0" w:space="0" w:color="auto"/>
          </w:divBdr>
        </w:div>
        <w:div w:id="1423405225">
          <w:marLeft w:val="480"/>
          <w:marRight w:val="0"/>
          <w:marTop w:val="0"/>
          <w:marBottom w:val="0"/>
          <w:divBdr>
            <w:top w:val="none" w:sz="0" w:space="0" w:color="auto"/>
            <w:left w:val="none" w:sz="0" w:space="0" w:color="auto"/>
            <w:bottom w:val="none" w:sz="0" w:space="0" w:color="auto"/>
            <w:right w:val="none" w:sz="0" w:space="0" w:color="auto"/>
          </w:divBdr>
        </w:div>
        <w:div w:id="1402370946">
          <w:marLeft w:val="480"/>
          <w:marRight w:val="0"/>
          <w:marTop w:val="0"/>
          <w:marBottom w:val="0"/>
          <w:divBdr>
            <w:top w:val="none" w:sz="0" w:space="0" w:color="auto"/>
            <w:left w:val="none" w:sz="0" w:space="0" w:color="auto"/>
            <w:bottom w:val="none" w:sz="0" w:space="0" w:color="auto"/>
            <w:right w:val="none" w:sz="0" w:space="0" w:color="auto"/>
          </w:divBdr>
        </w:div>
        <w:div w:id="662700994">
          <w:marLeft w:val="480"/>
          <w:marRight w:val="0"/>
          <w:marTop w:val="0"/>
          <w:marBottom w:val="0"/>
          <w:divBdr>
            <w:top w:val="none" w:sz="0" w:space="0" w:color="auto"/>
            <w:left w:val="none" w:sz="0" w:space="0" w:color="auto"/>
            <w:bottom w:val="none" w:sz="0" w:space="0" w:color="auto"/>
            <w:right w:val="none" w:sz="0" w:space="0" w:color="auto"/>
          </w:divBdr>
        </w:div>
        <w:div w:id="973365831">
          <w:marLeft w:val="480"/>
          <w:marRight w:val="0"/>
          <w:marTop w:val="0"/>
          <w:marBottom w:val="0"/>
          <w:divBdr>
            <w:top w:val="none" w:sz="0" w:space="0" w:color="auto"/>
            <w:left w:val="none" w:sz="0" w:space="0" w:color="auto"/>
            <w:bottom w:val="none" w:sz="0" w:space="0" w:color="auto"/>
            <w:right w:val="none" w:sz="0" w:space="0" w:color="auto"/>
          </w:divBdr>
        </w:div>
        <w:div w:id="482936291">
          <w:marLeft w:val="480"/>
          <w:marRight w:val="0"/>
          <w:marTop w:val="0"/>
          <w:marBottom w:val="0"/>
          <w:divBdr>
            <w:top w:val="none" w:sz="0" w:space="0" w:color="auto"/>
            <w:left w:val="none" w:sz="0" w:space="0" w:color="auto"/>
            <w:bottom w:val="none" w:sz="0" w:space="0" w:color="auto"/>
            <w:right w:val="none" w:sz="0" w:space="0" w:color="auto"/>
          </w:divBdr>
        </w:div>
        <w:div w:id="1155341921">
          <w:marLeft w:val="480"/>
          <w:marRight w:val="0"/>
          <w:marTop w:val="0"/>
          <w:marBottom w:val="0"/>
          <w:divBdr>
            <w:top w:val="none" w:sz="0" w:space="0" w:color="auto"/>
            <w:left w:val="none" w:sz="0" w:space="0" w:color="auto"/>
            <w:bottom w:val="none" w:sz="0" w:space="0" w:color="auto"/>
            <w:right w:val="none" w:sz="0" w:space="0" w:color="auto"/>
          </w:divBdr>
        </w:div>
        <w:div w:id="765462386">
          <w:marLeft w:val="480"/>
          <w:marRight w:val="0"/>
          <w:marTop w:val="0"/>
          <w:marBottom w:val="0"/>
          <w:divBdr>
            <w:top w:val="none" w:sz="0" w:space="0" w:color="auto"/>
            <w:left w:val="none" w:sz="0" w:space="0" w:color="auto"/>
            <w:bottom w:val="none" w:sz="0" w:space="0" w:color="auto"/>
            <w:right w:val="none" w:sz="0" w:space="0" w:color="auto"/>
          </w:divBdr>
        </w:div>
        <w:div w:id="599139242">
          <w:marLeft w:val="480"/>
          <w:marRight w:val="0"/>
          <w:marTop w:val="0"/>
          <w:marBottom w:val="0"/>
          <w:divBdr>
            <w:top w:val="none" w:sz="0" w:space="0" w:color="auto"/>
            <w:left w:val="none" w:sz="0" w:space="0" w:color="auto"/>
            <w:bottom w:val="none" w:sz="0" w:space="0" w:color="auto"/>
            <w:right w:val="none" w:sz="0" w:space="0" w:color="auto"/>
          </w:divBdr>
        </w:div>
        <w:div w:id="1632637169">
          <w:marLeft w:val="480"/>
          <w:marRight w:val="0"/>
          <w:marTop w:val="0"/>
          <w:marBottom w:val="0"/>
          <w:divBdr>
            <w:top w:val="none" w:sz="0" w:space="0" w:color="auto"/>
            <w:left w:val="none" w:sz="0" w:space="0" w:color="auto"/>
            <w:bottom w:val="none" w:sz="0" w:space="0" w:color="auto"/>
            <w:right w:val="none" w:sz="0" w:space="0" w:color="auto"/>
          </w:divBdr>
        </w:div>
        <w:div w:id="1725131659">
          <w:marLeft w:val="480"/>
          <w:marRight w:val="0"/>
          <w:marTop w:val="0"/>
          <w:marBottom w:val="0"/>
          <w:divBdr>
            <w:top w:val="none" w:sz="0" w:space="0" w:color="auto"/>
            <w:left w:val="none" w:sz="0" w:space="0" w:color="auto"/>
            <w:bottom w:val="none" w:sz="0" w:space="0" w:color="auto"/>
            <w:right w:val="none" w:sz="0" w:space="0" w:color="auto"/>
          </w:divBdr>
        </w:div>
        <w:div w:id="120921269">
          <w:marLeft w:val="480"/>
          <w:marRight w:val="0"/>
          <w:marTop w:val="0"/>
          <w:marBottom w:val="0"/>
          <w:divBdr>
            <w:top w:val="none" w:sz="0" w:space="0" w:color="auto"/>
            <w:left w:val="none" w:sz="0" w:space="0" w:color="auto"/>
            <w:bottom w:val="none" w:sz="0" w:space="0" w:color="auto"/>
            <w:right w:val="none" w:sz="0" w:space="0" w:color="auto"/>
          </w:divBdr>
        </w:div>
        <w:div w:id="1675373051">
          <w:marLeft w:val="480"/>
          <w:marRight w:val="0"/>
          <w:marTop w:val="0"/>
          <w:marBottom w:val="0"/>
          <w:divBdr>
            <w:top w:val="none" w:sz="0" w:space="0" w:color="auto"/>
            <w:left w:val="none" w:sz="0" w:space="0" w:color="auto"/>
            <w:bottom w:val="none" w:sz="0" w:space="0" w:color="auto"/>
            <w:right w:val="none" w:sz="0" w:space="0" w:color="auto"/>
          </w:divBdr>
        </w:div>
        <w:div w:id="320550035">
          <w:marLeft w:val="480"/>
          <w:marRight w:val="0"/>
          <w:marTop w:val="0"/>
          <w:marBottom w:val="0"/>
          <w:divBdr>
            <w:top w:val="none" w:sz="0" w:space="0" w:color="auto"/>
            <w:left w:val="none" w:sz="0" w:space="0" w:color="auto"/>
            <w:bottom w:val="none" w:sz="0" w:space="0" w:color="auto"/>
            <w:right w:val="none" w:sz="0" w:space="0" w:color="auto"/>
          </w:divBdr>
        </w:div>
        <w:div w:id="548735201">
          <w:marLeft w:val="480"/>
          <w:marRight w:val="0"/>
          <w:marTop w:val="0"/>
          <w:marBottom w:val="0"/>
          <w:divBdr>
            <w:top w:val="none" w:sz="0" w:space="0" w:color="auto"/>
            <w:left w:val="none" w:sz="0" w:space="0" w:color="auto"/>
            <w:bottom w:val="none" w:sz="0" w:space="0" w:color="auto"/>
            <w:right w:val="none" w:sz="0" w:space="0" w:color="auto"/>
          </w:divBdr>
        </w:div>
        <w:div w:id="650057225">
          <w:marLeft w:val="480"/>
          <w:marRight w:val="0"/>
          <w:marTop w:val="0"/>
          <w:marBottom w:val="0"/>
          <w:divBdr>
            <w:top w:val="none" w:sz="0" w:space="0" w:color="auto"/>
            <w:left w:val="none" w:sz="0" w:space="0" w:color="auto"/>
            <w:bottom w:val="none" w:sz="0" w:space="0" w:color="auto"/>
            <w:right w:val="none" w:sz="0" w:space="0" w:color="auto"/>
          </w:divBdr>
        </w:div>
        <w:div w:id="926352059">
          <w:marLeft w:val="480"/>
          <w:marRight w:val="0"/>
          <w:marTop w:val="0"/>
          <w:marBottom w:val="0"/>
          <w:divBdr>
            <w:top w:val="none" w:sz="0" w:space="0" w:color="auto"/>
            <w:left w:val="none" w:sz="0" w:space="0" w:color="auto"/>
            <w:bottom w:val="none" w:sz="0" w:space="0" w:color="auto"/>
            <w:right w:val="none" w:sz="0" w:space="0" w:color="auto"/>
          </w:divBdr>
        </w:div>
        <w:div w:id="313997207">
          <w:marLeft w:val="480"/>
          <w:marRight w:val="0"/>
          <w:marTop w:val="0"/>
          <w:marBottom w:val="0"/>
          <w:divBdr>
            <w:top w:val="none" w:sz="0" w:space="0" w:color="auto"/>
            <w:left w:val="none" w:sz="0" w:space="0" w:color="auto"/>
            <w:bottom w:val="none" w:sz="0" w:space="0" w:color="auto"/>
            <w:right w:val="none" w:sz="0" w:space="0" w:color="auto"/>
          </w:divBdr>
        </w:div>
        <w:div w:id="1522695228">
          <w:marLeft w:val="480"/>
          <w:marRight w:val="0"/>
          <w:marTop w:val="0"/>
          <w:marBottom w:val="0"/>
          <w:divBdr>
            <w:top w:val="none" w:sz="0" w:space="0" w:color="auto"/>
            <w:left w:val="none" w:sz="0" w:space="0" w:color="auto"/>
            <w:bottom w:val="none" w:sz="0" w:space="0" w:color="auto"/>
            <w:right w:val="none" w:sz="0" w:space="0" w:color="auto"/>
          </w:divBdr>
        </w:div>
        <w:div w:id="1533613792">
          <w:marLeft w:val="480"/>
          <w:marRight w:val="0"/>
          <w:marTop w:val="0"/>
          <w:marBottom w:val="0"/>
          <w:divBdr>
            <w:top w:val="none" w:sz="0" w:space="0" w:color="auto"/>
            <w:left w:val="none" w:sz="0" w:space="0" w:color="auto"/>
            <w:bottom w:val="none" w:sz="0" w:space="0" w:color="auto"/>
            <w:right w:val="none" w:sz="0" w:space="0" w:color="auto"/>
          </w:divBdr>
        </w:div>
        <w:div w:id="693657968">
          <w:marLeft w:val="480"/>
          <w:marRight w:val="0"/>
          <w:marTop w:val="0"/>
          <w:marBottom w:val="0"/>
          <w:divBdr>
            <w:top w:val="none" w:sz="0" w:space="0" w:color="auto"/>
            <w:left w:val="none" w:sz="0" w:space="0" w:color="auto"/>
            <w:bottom w:val="none" w:sz="0" w:space="0" w:color="auto"/>
            <w:right w:val="none" w:sz="0" w:space="0" w:color="auto"/>
          </w:divBdr>
        </w:div>
        <w:div w:id="1831631100">
          <w:marLeft w:val="480"/>
          <w:marRight w:val="0"/>
          <w:marTop w:val="0"/>
          <w:marBottom w:val="0"/>
          <w:divBdr>
            <w:top w:val="none" w:sz="0" w:space="0" w:color="auto"/>
            <w:left w:val="none" w:sz="0" w:space="0" w:color="auto"/>
            <w:bottom w:val="none" w:sz="0" w:space="0" w:color="auto"/>
            <w:right w:val="none" w:sz="0" w:space="0" w:color="auto"/>
          </w:divBdr>
        </w:div>
        <w:div w:id="1949001141">
          <w:marLeft w:val="480"/>
          <w:marRight w:val="0"/>
          <w:marTop w:val="0"/>
          <w:marBottom w:val="0"/>
          <w:divBdr>
            <w:top w:val="none" w:sz="0" w:space="0" w:color="auto"/>
            <w:left w:val="none" w:sz="0" w:space="0" w:color="auto"/>
            <w:bottom w:val="none" w:sz="0" w:space="0" w:color="auto"/>
            <w:right w:val="none" w:sz="0" w:space="0" w:color="auto"/>
          </w:divBdr>
        </w:div>
        <w:div w:id="588273712">
          <w:marLeft w:val="480"/>
          <w:marRight w:val="0"/>
          <w:marTop w:val="0"/>
          <w:marBottom w:val="0"/>
          <w:divBdr>
            <w:top w:val="none" w:sz="0" w:space="0" w:color="auto"/>
            <w:left w:val="none" w:sz="0" w:space="0" w:color="auto"/>
            <w:bottom w:val="none" w:sz="0" w:space="0" w:color="auto"/>
            <w:right w:val="none" w:sz="0" w:space="0" w:color="auto"/>
          </w:divBdr>
        </w:div>
        <w:div w:id="488794909">
          <w:marLeft w:val="480"/>
          <w:marRight w:val="0"/>
          <w:marTop w:val="0"/>
          <w:marBottom w:val="0"/>
          <w:divBdr>
            <w:top w:val="none" w:sz="0" w:space="0" w:color="auto"/>
            <w:left w:val="none" w:sz="0" w:space="0" w:color="auto"/>
            <w:bottom w:val="none" w:sz="0" w:space="0" w:color="auto"/>
            <w:right w:val="none" w:sz="0" w:space="0" w:color="auto"/>
          </w:divBdr>
        </w:div>
        <w:div w:id="203450500">
          <w:marLeft w:val="480"/>
          <w:marRight w:val="0"/>
          <w:marTop w:val="0"/>
          <w:marBottom w:val="0"/>
          <w:divBdr>
            <w:top w:val="none" w:sz="0" w:space="0" w:color="auto"/>
            <w:left w:val="none" w:sz="0" w:space="0" w:color="auto"/>
            <w:bottom w:val="none" w:sz="0" w:space="0" w:color="auto"/>
            <w:right w:val="none" w:sz="0" w:space="0" w:color="auto"/>
          </w:divBdr>
        </w:div>
        <w:div w:id="736392364">
          <w:marLeft w:val="480"/>
          <w:marRight w:val="0"/>
          <w:marTop w:val="0"/>
          <w:marBottom w:val="0"/>
          <w:divBdr>
            <w:top w:val="none" w:sz="0" w:space="0" w:color="auto"/>
            <w:left w:val="none" w:sz="0" w:space="0" w:color="auto"/>
            <w:bottom w:val="none" w:sz="0" w:space="0" w:color="auto"/>
            <w:right w:val="none" w:sz="0" w:space="0" w:color="auto"/>
          </w:divBdr>
        </w:div>
        <w:div w:id="544945703">
          <w:marLeft w:val="480"/>
          <w:marRight w:val="0"/>
          <w:marTop w:val="0"/>
          <w:marBottom w:val="0"/>
          <w:divBdr>
            <w:top w:val="none" w:sz="0" w:space="0" w:color="auto"/>
            <w:left w:val="none" w:sz="0" w:space="0" w:color="auto"/>
            <w:bottom w:val="none" w:sz="0" w:space="0" w:color="auto"/>
            <w:right w:val="none" w:sz="0" w:space="0" w:color="auto"/>
          </w:divBdr>
        </w:div>
        <w:div w:id="524103428">
          <w:marLeft w:val="480"/>
          <w:marRight w:val="0"/>
          <w:marTop w:val="0"/>
          <w:marBottom w:val="0"/>
          <w:divBdr>
            <w:top w:val="none" w:sz="0" w:space="0" w:color="auto"/>
            <w:left w:val="none" w:sz="0" w:space="0" w:color="auto"/>
            <w:bottom w:val="none" w:sz="0" w:space="0" w:color="auto"/>
            <w:right w:val="none" w:sz="0" w:space="0" w:color="auto"/>
          </w:divBdr>
        </w:div>
        <w:div w:id="1169098908">
          <w:marLeft w:val="480"/>
          <w:marRight w:val="0"/>
          <w:marTop w:val="0"/>
          <w:marBottom w:val="0"/>
          <w:divBdr>
            <w:top w:val="none" w:sz="0" w:space="0" w:color="auto"/>
            <w:left w:val="none" w:sz="0" w:space="0" w:color="auto"/>
            <w:bottom w:val="none" w:sz="0" w:space="0" w:color="auto"/>
            <w:right w:val="none" w:sz="0" w:space="0" w:color="auto"/>
          </w:divBdr>
        </w:div>
        <w:div w:id="833761449">
          <w:marLeft w:val="480"/>
          <w:marRight w:val="0"/>
          <w:marTop w:val="0"/>
          <w:marBottom w:val="0"/>
          <w:divBdr>
            <w:top w:val="none" w:sz="0" w:space="0" w:color="auto"/>
            <w:left w:val="none" w:sz="0" w:space="0" w:color="auto"/>
            <w:bottom w:val="none" w:sz="0" w:space="0" w:color="auto"/>
            <w:right w:val="none" w:sz="0" w:space="0" w:color="auto"/>
          </w:divBdr>
        </w:div>
        <w:div w:id="1215506900">
          <w:marLeft w:val="480"/>
          <w:marRight w:val="0"/>
          <w:marTop w:val="0"/>
          <w:marBottom w:val="0"/>
          <w:divBdr>
            <w:top w:val="none" w:sz="0" w:space="0" w:color="auto"/>
            <w:left w:val="none" w:sz="0" w:space="0" w:color="auto"/>
            <w:bottom w:val="none" w:sz="0" w:space="0" w:color="auto"/>
            <w:right w:val="none" w:sz="0" w:space="0" w:color="auto"/>
          </w:divBdr>
        </w:div>
        <w:div w:id="1798404106">
          <w:marLeft w:val="480"/>
          <w:marRight w:val="0"/>
          <w:marTop w:val="0"/>
          <w:marBottom w:val="0"/>
          <w:divBdr>
            <w:top w:val="none" w:sz="0" w:space="0" w:color="auto"/>
            <w:left w:val="none" w:sz="0" w:space="0" w:color="auto"/>
            <w:bottom w:val="none" w:sz="0" w:space="0" w:color="auto"/>
            <w:right w:val="none" w:sz="0" w:space="0" w:color="auto"/>
          </w:divBdr>
        </w:div>
        <w:div w:id="1376660520">
          <w:marLeft w:val="480"/>
          <w:marRight w:val="0"/>
          <w:marTop w:val="0"/>
          <w:marBottom w:val="0"/>
          <w:divBdr>
            <w:top w:val="none" w:sz="0" w:space="0" w:color="auto"/>
            <w:left w:val="none" w:sz="0" w:space="0" w:color="auto"/>
            <w:bottom w:val="none" w:sz="0" w:space="0" w:color="auto"/>
            <w:right w:val="none" w:sz="0" w:space="0" w:color="auto"/>
          </w:divBdr>
        </w:div>
        <w:div w:id="1399670057">
          <w:marLeft w:val="480"/>
          <w:marRight w:val="0"/>
          <w:marTop w:val="0"/>
          <w:marBottom w:val="0"/>
          <w:divBdr>
            <w:top w:val="none" w:sz="0" w:space="0" w:color="auto"/>
            <w:left w:val="none" w:sz="0" w:space="0" w:color="auto"/>
            <w:bottom w:val="none" w:sz="0" w:space="0" w:color="auto"/>
            <w:right w:val="none" w:sz="0" w:space="0" w:color="auto"/>
          </w:divBdr>
        </w:div>
        <w:div w:id="518201144">
          <w:marLeft w:val="480"/>
          <w:marRight w:val="0"/>
          <w:marTop w:val="0"/>
          <w:marBottom w:val="0"/>
          <w:divBdr>
            <w:top w:val="none" w:sz="0" w:space="0" w:color="auto"/>
            <w:left w:val="none" w:sz="0" w:space="0" w:color="auto"/>
            <w:bottom w:val="none" w:sz="0" w:space="0" w:color="auto"/>
            <w:right w:val="none" w:sz="0" w:space="0" w:color="auto"/>
          </w:divBdr>
        </w:div>
        <w:div w:id="661812591">
          <w:marLeft w:val="480"/>
          <w:marRight w:val="0"/>
          <w:marTop w:val="0"/>
          <w:marBottom w:val="0"/>
          <w:divBdr>
            <w:top w:val="none" w:sz="0" w:space="0" w:color="auto"/>
            <w:left w:val="none" w:sz="0" w:space="0" w:color="auto"/>
            <w:bottom w:val="none" w:sz="0" w:space="0" w:color="auto"/>
            <w:right w:val="none" w:sz="0" w:space="0" w:color="auto"/>
          </w:divBdr>
        </w:div>
        <w:div w:id="949436878">
          <w:marLeft w:val="480"/>
          <w:marRight w:val="0"/>
          <w:marTop w:val="0"/>
          <w:marBottom w:val="0"/>
          <w:divBdr>
            <w:top w:val="none" w:sz="0" w:space="0" w:color="auto"/>
            <w:left w:val="none" w:sz="0" w:space="0" w:color="auto"/>
            <w:bottom w:val="none" w:sz="0" w:space="0" w:color="auto"/>
            <w:right w:val="none" w:sz="0" w:space="0" w:color="auto"/>
          </w:divBdr>
        </w:div>
        <w:div w:id="594677599">
          <w:marLeft w:val="480"/>
          <w:marRight w:val="0"/>
          <w:marTop w:val="0"/>
          <w:marBottom w:val="0"/>
          <w:divBdr>
            <w:top w:val="none" w:sz="0" w:space="0" w:color="auto"/>
            <w:left w:val="none" w:sz="0" w:space="0" w:color="auto"/>
            <w:bottom w:val="none" w:sz="0" w:space="0" w:color="auto"/>
            <w:right w:val="none" w:sz="0" w:space="0" w:color="auto"/>
          </w:divBdr>
        </w:div>
        <w:div w:id="1301154643">
          <w:marLeft w:val="480"/>
          <w:marRight w:val="0"/>
          <w:marTop w:val="0"/>
          <w:marBottom w:val="0"/>
          <w:divBdr>
            <w:top w:val="none" w:sz="0" w:space="0" w:color="auto"/>
            <w:left w:val="none" w:sz="0" w:space="0" w:color="auto"/>
            <w:bottom w:val="none" w:sz="0" w:space="0" w:color="auto"/>
            <w:right w:val="none" w:sz="0" w:space="0" w:color="auto"/>
          </w:divBdr>
        </w:div>
        <w:div w:id="1609192246">
          <w:marLeft w:val="480"/>
          <w:marRight w:val="0"/>
          <w:marTop w:val="0"/>
          <w:marBottom w:val="0"/>
          <w:divBdr>
            <w:top w:val="none" w:sz="0" w:space="0" w:color="auto"/>
            <w:left w:val="none" w:sz="0" w:space="0" w:color="auto"/>
            <w:bottom w:val="none" w:sz="0" w:space="0" w:color="auto"/>
            <w:right w:val="none" w:sz="0" w:space="0" w:color="auto"/>
          </w:divBdr>
        </w:div>
        <w:div w:id="929267511">
          <w:marLeft w:val="480"/>
          <w:marRight w:val="0"/>
          <w:marTop w:val="0"/>
          <w:marBottom w:val="0"/>
          <w:divBdr>
            <w:top w:val="none" w:sz="0" w:space="0" w:color="auto"/>
            <w:left w:val="none" w:sz="0" w:space="0" w:color="auto"/>
            <w:bottom w:val="none" w:sz="0" w:space="0" w:color="auto"/>
            <w:right w:val="none" w:sz="0" w:space="0" w:color="auto"/>
          </w:divBdr>
        </w:div>
        <w:div w:id="1581409856">
          <w:marLeft w:val="480"/>
          <w:marRight w:val="0"/>
          <w:marTop w:val="0"/>
          <w:marBottom w:val="0"/>
          <w:divBdr>
            <w:top w:val="none" w:sz="0" w:space="0" w:color="auto"/>
            <w:left w:val="none" w:sz="0" w:space="0" w:color="auto"/>
            <w:bottom w:val="none" w:sz="0" w:space="0" w:color="auto"/>
            <w:right w:val="none" w:sz="0" w:space="0" w:color="auto"/>
          </w:divBdr>
        </w:div>
        <w:div w:id="1064832848">
          <w:marLeft w:val="480"/>
          <w:marRight w:val="0"/>
          <w:marTop w:val="0"/>
          <w:marBottom w:val="0"/>
          <w:divBdr>
            <w:top w:val="none" w:sz="0" w:space="0" w:color="auto"/>
            <w:left w:val="none" w:sz="0" w:space="0" w:color="auto"/>
            <w:bottom w:val="none" w:sz="0" w:space="0" w:color="auto"/>
            <w:right w:val="none" w:sz="0" w:space="0" w:color="auto"/>
          </w:divBdr>
        </w:div>
        <w:div w:id="1478110885">
          <w:marLeft w:val="480"/>
          <w:marRight w:val="0"/>
          <w:marTop w:val="0"/>
          <w:marBottom w:val="0"/>
          <w:divBdr>
            <w:top w:val="none" w:sz="0" w:space="0" w:color="auto"/>
            <w:left w:val="none" w:sz="0" w:space="0" w:color="auto"/>
            <w:bottom w:val="none" w:sz="0" w:space="0" w:color="auto"/>
            <w:right w:val="none" w:sz="0" w:space="0" w:color="auto"/>
          </w:divBdr>
        </w:div>
        <w:div w:id="2034452048">
          <w:marLeft w:val="480"/>
          <w:marRight w:val="0"/>
          <w:marTop w:val="0"/>
          <w:marBottom w:val="0"/>
          <w:divBdr>
            <w:top w:val="none" w:sz="0" w:space="0" w:color="auto"/>
            <w:left w:val="none" w:sz="0" w:space="0" w:color="auto"/>
            <w:bottom w:val="none" w:sz="0" w:space="0" w:color="auto"/>
            <w:right w:val="none" w:sz="0" w:space="0" w:color="auto"/>
          </w:divBdr>
        </w:div>
      </w:divsChild>
    </w:div>
    <w:div w:id="344748274">
      <w:bodyDiv w:val="1"/>
      <w:marLeft w:val="0"/>
      <w:marRight w:val="0"/>
      <w:marTop w:val="0"/>
      <w:marBottom w:val="0"/>
      <w:divBdr>
        <w:top w:val="none" w:sz="0" w:space="0" w:color="auto"/>
        <w:left w:val="none" w:sz="0" w:space="0" w:color="auto"/>
        <w:bottom w:val="none" w:sz="0" w:space="0" w:color="auto"/>
        <w:right w:val="none" w:sz="0" w:space="0" w:color="auto"/>
      </w:divBdr>
      <w:divsChild>
        <w:div w:id="1936475577">
          <w:marLeft w:val="480"/>
          <w:marRight w:val="0"/>
          <w:marTop w:val="0"/>
          <w:marBottom w:val="0"/>
          <w:divBdr>
            <w:top w:val="none" w:sz="0" w:space="0" w:color="auto"/>
            <w:left w:val="none" w:sz="0" w:space="0" w:color="auto"/>
            <w:bottom w:val="none" w:sz="0" w:space="0" w:color="auto"/>
            <w:right w:val="none" w:sz="0" w:space="0" w:color="auto"/>
          </w:divBdr>
        </w:div>
        <w:div w:id="709771196">
          <w:marLeft w:val="480"/>
          <w:marRight w:val="0"/>
          <w:marTop w:val="0"/>
          <w:marBottom w:val="0"/>
          <w:divBdr>
            <w:top w:val="none" w:sz="0" w:space="0" w:color="auto"/>
            <w:left w:val="none" w:sz="0" w:space="0" w:color="auto"/>
            <w:bottom w:val="none" w:sz="0" w:space="0" w:color="auto"/>
            <w:right w:val="none" w:sz="0" w:space="0" w:color="auto"/>
          </w:divBdr>
        </w:div>
        <w:div w:id="1912426419">
          <w:marLeft w:val="480"/>
          <w:marRight w:val="0"/>
          <w:marTop w:val="0"/>
          <w:marBottom w:val="0"/>
          <w:divBdr>
            <w:top w:val="none" w:sz="0" w:space="0" w:color="auto"/>
            <w:left w:val="none" w:sz="0" w:space="0" w:color="auto"/>
            <w:bottom w:val="none" w:sz="0" w:space="0" w:color="auto"/>
            <w:right w:val="none" w:sz="0" w:space="0" w:color="auto"/>
          </w:divBdr>
        </w:div>
        <w:div w:id="1918635193">
          <w:marLeft w:val="480"/>
          <w:marRight w:val="0"/>
          <w:marTop w:val="0"/>
          <w:marBottom w:val="0"/>
          <w:divBdr>
            <w:top w:val="none" w:sz="0" w:space="0" w:color="auto"/>
            <w:left w:val="none" w:sz="0" w:space="0" w:color="auto"/>
            <w:bottom w:val="none" w:sz="0" w:space="0" w:color="auto"/>
            <w:right w:val="none" w:sz="0" w:space="0" w:color="auto"/>
          </w:divBdr>
        </w:div>
        <w:div w:id="144471809">
          <w:marLeft w:val="480"/>
          <w:marRight w:val="0"/>
          <w:marTop w:val="0"/>
          <w:marBottom w:val="0"/>
          <w:divBdr>
            <w:top w:val="none" w:sz="0" w:space="0" w:color="auto"/>
            <w:left w:val="none" w:sz="0" w:space="0" w:color="auto"/>
            <w:bottom w:val="none" w:sz="0" w:space="0" w:color="auto"/>
            <w:right w:val="none" w:sz="0" w:space="0" w:color="auto"/>
          </w:divBdr>
        </w:div>
        <w:div w:id="345256909">
          <w:marLeft w:val="480"/>
          <w:marRight w:val="0"/>
          <w:marTop w:val="0"/>
          <w:marBottom w:val="0"/>
          <w:divBdr>
            <w:top w:val="none" w:sz="0" w:space="0" w:color="auto"/>
            <w:left w:val="none" w:sz="0" w:space="0" w:color="auto"/>
            <w:bottom w:val="none" w:sz="0" w:space="0" w:color="auto"/>
            <w:right w:val="none" w:sz="0" w:space="0" w:color="auto"/>
          </w:divBdr>
        </w:div>
        <w:div w:id="1660032721">
          <w:marLeft w:val="480"/>
          <w:marRight w:val="0"/>
          <w:marTop w:val="0"/>
          <w:marBottom w:val="0"/>
          <w:divBdr>
            <w:top w:val="none" w:sz="0" w:space="0" w:color="auto"/>
            <w:left w:val="none" w:sz="0" w:space="0" w:color="auto"/>
            <w:bottom w:val="none" w:sz="0" w:space="0" w:color="auto"/>
            <w:right w:val="none" w:sz="0" w:space="0" w:color="auto"/>
          </w:divBdr>
        </w:div>
        <w:div w:id="493646134">
          <w:marLeft w:val="480"/>
          <w:marRight w:val="0"/>
          <w:marTop w:val="0"/>
          <w:marBottom w:val="0"/>
          <w:divBdr>
            <w:top w:val="none" w:sz="0" w:space="0" w:color="auto"/>
            <w:left w:val="none" w:sz="0" w:space="0" w:color="auto"/>
            <w:bottom w:val="none" w:sz="0" w:space="0" w:color="auto"/>
            <w:right w:val="none" w:sz="0" w:space="0" w:color="auto"/>
          </w:divBdr>
        </w:div>
        <w:div w:id="186140168">
          <w:marLeft w:val="480"/>
          <w:marRight w:val="0"/>
          <w:marTop w:val="0"/>
          <w:marBottom w:val="0"/>
          <w:divBdr>
            <w:top w:val="none" w:sz="0" w:space="0" w:color="auto"/>
            <w:left w:val="none" w:sz="0" w:space="0" w:color="auto"/>
            <w:bottom w:val="none" w:sz="0" w:space="0" w:color="auto"/>
            <w:right w:val="none" w:sz="0" w:space="0" w:color="auto"/>
          </w:divBdr>
        </w:div>
        <w:div w:id="1891650490">
          <w:marLeft w:val="480"/>
          <w:marRight w:val="0"/>
          <w:marTop w:val="0"/>
          <w:marBottom w:val="0"/>
          <w:divBdr>
            <w:top w:val="none" w:sz="0" w:space="0" w:color="auto"/>
            <w:left w:val="none" w:sz="0" w:space="0" w:color="auto"/>
            <w:bottom w:val="none" w:sz="0" w:space="0" w:color="auto"/>
            <w:right w:val="none" w:sz="0" w:space="0" w:color="auto"/>
          </w:divBdr>
        </w:div>
        <w:div w:id="1937637604">
          <w:marLeft w:val="480"/>
          <w:marRight w:val="0"/>
          <w:marTop w:val="0"/>
          <w:marBottom w:val="0"/>
          <w:divBdr>
            <w:top w:val="none" w:sz="0" w:space="0" w:color="auto"/>
            <w:left w:val="none" w:sz="0" w:space="0" w:color="auto"/>
            <w:bottom w:val="none" w:sz="0" w:space="0" w:color="auto"/>
            <w:right w:val="none" w:sz="0" w:space="0" w:color="auto"/>
          </w:divBdr>
        </w:div>
        <w:div w:id="304287140">
          <w:marLeft w:val="480"/>
          <w:marRight w:val="0"/>
          <w:marTop w:val="0"/>
          <w:marBottom w:val="0"/>
          <w:divBdr>
            <w:top w:val="none" w:sz="0" w:space="0" w:color="auto"/>
            <w:left w:val="none" w:sz="0" w:space="0" w:color="auto"/>
            <w:bottom w:val="none" w:sz="0" w:space="0" w:color="auto"/>
            <w:right w:val="none" w:sz="0" w:space="0" w:color="auto"/>
          </w:divBdr>
        </w:div>
        <w:div w:id="1685935440">
          <w:marLeft w:val="480"/>
          <w:marRight w:val="0"/>
          <w:marTop w:val="0"/>
          <w:marBottom w:val="0"/>
          <w:divBdr>
            <w:top w:val="none" w:sz="0" w:space="0" w:color="auto"/>
            <w:left w:val="none" w:sz="0" w:space="0" w:color="auto"/>
            <w:bottom w:val="none" w:sz="0" w:space="0" w:color="auto"/>
            <w:right w:val="none" w:sz="0" w:space="0" w:color="auto"/>
          </w:divBdr>
        </w:div>
        <w:div w:id="598753555">
          <w:marLeft w:val="480"/>
          <w:marRight w:val="0"/>
          <w:marTop w:val="0"/>
          <w:marBottom w:val="0"/>
          <w:divBdr>
            <w:top w:val="none" w:sz="0" w:space="0" w:color="auto"/>
            <w:left w:val="none" w:sz="0" w:space="0" w:color="auto"/>
            <w:bottom w:val="none" w:sz="0" w:space="0" w:color="auto"/>
            <w:right w:val="none" w:sz="0" w:space="0" w:color="auto"/>
          </w:divBdr>
        </w:div>
        <w:div w:id="142742131">
          <w:marLeft w:val="480"/>
          <w:marRight w:val="0"/>
          <w:marTop w:val="0"/>
          <w:marBottom w:val="0"/>
          <w:divBdr>
            <w:top w:val="none" w:sz="0" w:space="0" w:color="auto"/>
            <w:left w:val="none" w:sz="0" w:space="0" w:color="auto"/>
            <w:bottom w:val="none" w:sz="0" w:space="0" w:color="auto"/>
            <w:right w:val="none" w:sz="0" w:space="0" w:color="auto"/>
          </w:divBdr>
        </w:div>
        <w:div w:id="82458145">
          <w:marLeft w:val="480"/>
          <w:marRight w:val="0"/>
          <w:marTop w:val="0"/>
          <w:marBottom w:val="0"/>
          <w:divBdr>
            <w:top w:val="none" w:sz="0" w:space="0" w:color="auto"/>
            <w:left w:val="none" w:sz="0" w:space="0" w:color="auto"/>
            <w:bottom w:val="none" w:sz="0" w:space="0" w:color="auto"/>
            <w:right w:val="none" w:sz="0" w:space="0" w:color="auto"/>
          </w:divBdr>
        </w:div>
        <w:div w:id="269821724">
          <w:marLeft w:val="480"/>
          <w:marRight w:val="0"/>
          <w:marTop w:val="0"/>
          <w:marBottom w:val="0"/>
          <w:divBdr>
            <w:top w:val="none" w:sz="0" w:space="0" w:color="auto"/>
            <w:left w:val="none" w:sz="0" w:space="0" w:color="auto"/>
            <w:bottom w:val="none" w:sz="0" w:space="0" w:color="auto"/>
            <w:right w:val="none" w:sz="0" w:space="0" w:color="auto"/>
          </w:divBdr>
        </w:div>
        <w:div w:id="2116248565">
          <w:marLeft w:val="480"/>
          <w:marRight w:val="0"/>
          <w:marTop w:val="0"/>
          <w:marBottom w:val="0"/>
          <w:divBdr>
            <w:top w:val="none" w:sz="0" w:space="0" w:color="auto"/>
            <w:left w:val="none" w:sz="0" w:space="0" w:color="auto"/>
            <w:bottom w:val="none" w:sz="0" w:space="0" w:color="auto"/>
            <w:right w:val="none" w:sz="0" w:space="0" w:color="auto"/>
          </w:divBdr>
        </w:div>
        <w:div w:id="1541283780">
          <w:marLeft w:val="480"/>
          <w:marRight w:val="0"/>
          <w:marTop w:val="0"/>
          <w:marBottom w:val="0"/>
          <w:divBdr>
            <w:top w:val="none" w:sz="0" w:space="0" w:color="auto"/>
            <w:left w:val="none" w:sz="0" w:space="0" w:color="auto"/>
            <w:bottom w:val="none" w:sz="0" w:space="0" w:color="auto"/>
            <w:right w:val="none" w:sz="0" w:space="0" w:color="auto"/>
          </w:divBdr>
        </w:div>
        <w:div w:id="172376066">
          <w:marLeft w:val="480"/>
          <w:marRight w:val="0"/>
          <w:marTop w:val="0"/>
          <w:marBottom w:val="0"/>
          <w:divBdr>
            <w:top w:val="none" w:sz="0" w:space="0" w:color="auto"/>
            <w:left w:val="none" w:sz="0" w:space="0" w:color="auto"/>
            <w:bottom w:val="none" w:sz="0" w:space="0" w:color="auto"/>
            <w:right w:val="none" w:sz="0" w:space="0" w:color="auto"/>
          </w:divBdr>
        </w:div>
        <w:div w:id="1007517184">
          <w:marLeft w:val="480"/>
          <w:marRight w:val="0"/>
          <w:marTop w:val="0"/>
          <w:marBottom w:val="0"/>
          <w:divBdr>
            <w:top w:val="none" w:sz="0" w:space="0" w:color="auto"/>
            <w:left w:val="none" w:sz="0" w:space="0" w:color="auto"/>
            <w:bottom w:val="none" w:sz="0" w:space="0" w:color="auto"/>
            <w:right w:val="none" w:sz="0" w:space="0" w:color="auto"/>
          </w:divBdr>
        </w:div>
        <w:div w:id="656998812">
          <w:marLeft w:val="480"/>
          <w:marRight w:val="0"/>
          <w:marTop w:val="0"/>
          <w:marBottom w:val="0"/>
          <w:divBdr>
            <w:top w:val="none" w:sz="0" w:space="0" w:color="auto"/>
            <w:left w:val="none" w:sz="0" w:space="0" w:color="auto"/>
            <w:bottom w:val="none" w:sz="0" w:space="0" w:color="auto"/>
            <w:right w:val="none" w:sz="0" w:space="0" w:color="auto"/>
          </w:divBdr>
        </w:div>
        <w:div w:id="1203589090">
          <w:marLeft w:val="480"/>
          <w:marRight w:val="0"/>
          <w:marTop w:val="0"/>
          <w:marBottom w:val="0"/>
          <w:divBdr>
            <w:top w:val="none" w:sz="0" w:space="0" w:color="auto"/>
            <w:left w:val="none" w:sz="0" w:space="0" w:color="auto"/>
            <w:bottom w:val="none" w:sz="0" w:space="0" w:color="auto"/>
            <w:right w:val="none" w:sz="0" w:space="0" w:color="auto"/>
          </w:divBdr>
        </w:div>
        <w:div w:id="301541778">
          <w:marLeft w:val="480"/>
          <w:marRight w:val="0"/>
          <w:marTop w:val="0"/>
          <w:marBottom w:val="0"/>
          <w:divBdr>
            <w:top w:val="none" w:sz="0" w:space="0" w:color="auto"/>
            <w:left w:val="none" w:sz="0" w:space="0" w:color="auto"/>
            <w:bottom w:val="none" w:sz="0" w:space="0" w:color="auto"/>
            <w:right w:val="none" w:sz="0" w:space="0" w:color="auto"/>
          </w:divBdr>
        </w:div>
        <w:div w:id="1577130837">
          <w:marLeft w:val="480"/>
          <w:marRight w:val="0"/>
          <w:marTop w:val="0"/>
          <w:marBottom w:val="0"/>
          <w:divBdr>
            <w:top w:val="none" w:sz="0" w:space="0" w:color="auto"/>
            <w:left w:val="none" w:sz="0" w:space="0" w:color="auto"/>
            <w:bottom w:val="none" w:sz="0" w:space="0" w:color="auto"/>
            <w:right w:val="none" w:sz="0" w:space="0" w:color="auto"/>
          </w:divBdr>
        </w:div>
        <w:div w:id="575087819">
          <w:marLeft w:val="480"/>
          <w:marRight w:val="0"/>
          <w:marTop w:val="0"/>
          <w:marBottom w:val="0"/>
          <w:divBdr>
            <w:top w:val="none" w:sz="0" w:space="0" w:color="auto"/>
            <w:left w:val="none" w:sz="0" w:space="0" w:color="auto"/>
            <w:bottom w:val="none" w:sz="0" w:space="0" w:color="auto"/>
            <w:right w:val="none" w:sz="0" w:space="0" w:color="auto"/>
          </w:divBdr>
        </w:div>
        <w:div w:id="1108353816">
          <w:marLeft w:val="480"/>
          <w:marRight w:val="0"/>
          <w:marTop w:val="0"/>
          <w:marBottom w:val="0"/>
          <w:divBdr>
            <w:top w:val="none" w:sz="0" w:space="0" w:color="auto"/>
            <w:left w:val="none" w:sz="0" w:space="0" w:color="auto"/>
            <w:bottom w:val="none" w:sz="0" w:space="0" w:color="auto"/>
            <w:right w:val="none" w:sz="0" w:space="0" w:color="auto"/>
          </w:divBdr>
        </w:div>
        <w:div w:id="1723018880">
          <w:marLeft w:val="480"/>
          <w:marRight w:val="0"/>
          <w:marTop w:val="0"/>
          <w:marBottom w:val="0"/>
          <w:divBdr>
            <w:top w:val="none" w:sz="0" w:space="0" w:color="auto"/>
            <w:left w:val="none" w:sz="0" w:space="0" w:color="auto"/>
            <w:bottom w:val="none" w:sz="0" w:space="0" w:color="auto"/>
            <w:right w:val="none" w:sz="0" w:space="0" w:color="auto"/>
          </w:divBdr>
        </w:div>
        <w:div w:id="935594008">
          <w:marLeft w:val="480"/>
          <w:marRight w:val="0"/>
          <w:marTop w:val="0"/>
          <w:marBottom w:val="0"/>
          <w:divBdr>
            <w:top w:val="none" w:sz="0" w:space="0" w:color="auto"/>
            <w:left w:val="none" w:sz="0" w:space="0" w:color="auto"/>
            <w:bottom w:val="none" w:sz="0" w:space="0" w:color="auto"/>
            <w:right w:val="none" w:sz="0" w:space="0" w:color="auto"/>
          </w:divBdr>
        </w:div>
        <w:div w:id="735130047">
          <w:marLeft w:val="480"/>
          <w:marRight w:val="0"/>
          <w:marTop w:val="0"/>
          <w:marBottom w:val="0"/>
          <w:divBdr>
            <w:top w:val="none" w:sz="0" w:space="0" w:color="auto"/>
            <w:left w:val="none" w:sz="0" w:space="0" w:color="auto"/>
            <w:bottom w:val="none" w:sz="0" w:space="0" w:color="auto"/>
            <w:right w:val="none" w:sz="0" w:space="0" w:color="auto"/>
          </w:divBdr>
        </w:div>
        <w:div w:id="1602492379">
          <w:marLeft w:val="480"/>
          <w:marRight w:val="0"/>
          <w:marTop w:val="0"/>
          <w:marBottom w:val="0"/>
          <w:divBdr>
            <w:top w:val="none" w:sz="0" w:space="0" w:color="auto"/>
            <w:left w:val="none" w:sz="0" w:space="0" w:color="auto"/>
            <w:bottom w:val="none" w:sz="0" w:space="0" w:color="auto"/>
            <w:right w:val="none" w:sz="0" w:space="0" w:color="auto"/>
          </w:divBdr>
        </w:div>
        <w:div w:id="1932275734">
          <w:marLeft w:val="480"/>
          <w:marRight w:val="0"/>
          <w:marTop w:val="0"/>
          <w:marBottom w:val="0"/>
          <w:divBdr>
            <w:top w:val="none" w:sz="0" w:space="0" w:color="auto"/>
            <w:left w:val="none" w:sz="0" w:space="0" w:color="auto"/>
            <w:bottom w:val="none" w:sz="0" w:space="0" w:color="auto"/>
            <w:right w:val="none" w:sz="0" w:space="0" w:color="auto"/>
          </w:divBdr>
        </w:div>
        <w:div w:id="1275484001">
          <w:marLeft w:val="480"/>
          <w:marRight w:val="0"/>
          <w:marTop w:val="0"/>
          <w:marBottom w:val="0"/>
          <w:divBdr>
            <w:top w:val="none" w:sz="0" w:space="0" w:color="auto"/>
            <w:left w:val="none" w:sz="0" w:space="0" w:color="auto"/>
            <w:bottom w:val="none" w:sz="0" w:space="0" w:color="auto"/>
            <w:right w:val="none" w:sz="0" w:space="0" w:color="auto"/>
          </w:divBdr>
        </w:div>
        <w:div w:id="969164521">
          <w:marLeft w:val="480"/>
          <w:marRight w:val="0"/>
          <w:marTop w:val="0"/>
          <w:marBottom w:val="0"/>
          <w:divBdr>
            <w:top w:val="none" w:sz="0" w:space="0" w:color="auto"/>
            <w:left w:val="none" w:sz="0" w:space="0" w:color="auto"/>
            <w:bottom w:val="none" w:sz="0" w:space="0" w:color="auto"/>
            <w:right w:val="none" w:sz="0" w:space="0" w:color="auto"/>
          </w:divBdr>
        </w:div>
        <w:div w:id="1281650088">
          <w:marLeft w:val="480"/>
          <w:marRight w:val="0"/>
          <w:marTop w:val="0"/>
          <w:marBottom w:val="0"/>
          <w:divBdr>
            <w:top w:val="none" w:sz="0" w:space="0" w:color="auto"/>
            <w:left w:val="none" w:sz="0" w:space="0" w:color="auto"/>
            <w:bottom w:val="none" w:sz="0" w:space="0" w:color="auto"/>
            <w:right w:val="none" w:sz="0" w:space="0" w:color="auto"/>
          </w:divBdr>
        </w:div>
        <w:div w:id="900023063">
          <w:marLeft w:val="480"/>
          <w:marRight w:val="0"/>
          <w:marTop w:val="0"/>
          <w:marBottom w:val="0"/>
          <w:divBdr>
            <w:top w:val="none" w:sz="0" w:space="0" w:color="auto"/>
            <w:left w:val="none" w:sz="0" w:space="0" w:color="auto"/>
            <w:bottom w:val="none" w:sz="0" w:space="0" w:color="auto"/>
            <w:right w:val="none" w:sz="0" w:space="0" w:color="auto"/>
          </w:divBdr>
        </w:div>
        <w:div w:id="960919658">
          <w:marLeft w:val="480"/>
          <w:marRight w:val="0"/>
          <w:marTop w:val="0"/>
          <w:marBottom w:val="0"/>
          <w:divBdr>
            <w:top w:val="none" w:sz="0" w:space="0" w:color="auto"/>
            <w:left w:val="none" w:sz="0" w:space="0" w:color="auto"/>
            <w:bottom w:val="none" w:sz="0" w:space="0" w:color="auto"/>
            <w:right w:val="none" w:sz="0" w:space="0" w:color="auto"/>
          </w:divBdr>
        </w:div>
        <w:div w:id="1321693574">
          <w:marLeft w:val="480"/>
          <w:marRight w:val="0"/>
          <w:marTop w:val="0"/>
          <w:marBottom w:val="0"/>
          <w:divBdr>
            <w:top w:val="none" w:sz="0" w:space="0" w:color="auto"/>
            <w:left w:val="none" w:sz="0" w:space="0" w:color="auto"/>
            <w:bottom w:val="none" w:sz="0" w:space="0" w:color="auto"/>
            <w:right w:val="none" w:sz="0" w:space="0" w:color="auto"/>
          </w:divBdr>
        </w:div>
        <w:div w:id="119613677">
          <w:marLeft w:val="480"/>
          <w:marRight w:val="0"/>
          <w:marTop w:val="0"/>
          <w:marBottom w:val="0"/>
          <w:divBdr>
            <w:top w:val="none" w:sz="0" w:space="0" w:color="auto"/>
            <w:left w:val="none" w:sz="0" w:space="0" w:color="auto"/>
            <w:bottom w:val="none" w:sz="0" w:space="0" w:color="auto"/>
            <w:right w:val="none" w:sz="0" w:space="0" w:color="auto"/>
          </w:divBdr>
        </w:div>
        <w:div w:id="1525635187">
          <w:marLeft w:val="480"/>
          <w:marRight w:val="0"/>
          <w:marTop w:val="0"/>
          <w:marBottom w:val="0"/>
          <w:divBdr>
            <w:top w:val="none" w:sz="0" w:space="0" w:color="auto"/>
            <w:left w:val="none" w:sz="0" w:space="0" w:color="auto"/>
            <w:bottom w:val="none" w:sz="0" w:space="0" w:color="auto"/>
            <w:right w:val="none" w:sz="0" w:space="0" w:color="auto"/>
          </w:divBdr>
        </w:div>
        <w:div w:id="1158810238">
          <w:marLeft w:val="480"/>
          <w:marRight w:val="0"/>
          <w:marTop w:val="0"/>
          <w:marBottom w:val="0"/>
          <w:divBdr>
            <w:top w:val="none" w:sz="0" w:space="0" w:color="auto"/>
            <w:left w:val="none" w:sz="0" w:space="0" w:color="auto"/>
            <w:bottom w:val="none" w:sz="0" w:space="0" w:color="auto"/>
            <w:right w:val="none" w:sz="0" w:space="0" w:color="auto"/>
          </w:divBdr>
        </w:div>
        <w:div w:id="386879540">
          <w:marLeft w:val="480"/>
          <w:marRight w:val="0"/>
          <w:marTop w:val="0"/>
          <w:marBottom w:val="0"/>
          <w:divBdr>
            <w:top w:val="none" w:sz="0" w:space="0" w:color="auto"/>
            <w:left w:val="none" w:sz="0" w:space="0" w:color="auto"/>
            <w:bottom w:val="none" w:sz="0" w:space="0" w:color="auto"/>
            <w:right w:val="none" w:sz="0" w:space="0" w:color="auto"/>
          </w:divBdr>
        </w:div>
        <w:div w:id="664747609">
          <w:marLeft w:val="480"/>
          <w:marRight w:val="0"/>
          <w:marTop w:val="0"/>
          <w:marBottom w:val="0"/>
          <w:divBdr>
            <w:top w:val="none" w:sz="0" w:space="0" w:color="auto"/>
            <w:left w:val="none" w:sz="0" w:space="0" w:color="auto"/>
            <w:bottom w:val="none" w:sz="0" w:space="0" w:color="auto"/>
            <w:right w:val="none" w:sz="0" w:space="0" w:color="auto"/>
          </w:divBdr>
        </w:div>
        <w:div w:id="1249197673">
          <w:marLeft w:val="480"/>
          <w:marRight w:val="0"/>
          <w:marTop w:val="0"/>
          <w:marBottom w:val="0"/>
          <w:divBdr>
            <w:top w:val="none" w:sz="0" w:space="0" w:color="auto"/>
            <w:left w:val="none" w:sz="0" w:space="0" w:color="auto"/>
            <w:bottom w:val="none" w:sz="0" w:space="0" w:color="auto"/>
            <w:right w:val="none" w:sz="0" w:space="0" w:color="auto"/>
          </w:divBdr>
        </w:div>
        <w:div w:id="1276521351">
          <w:marLeft w:val="480"/>
          <w:marRight w:val="0"/>
          <w:marTop w:val="0"/>
          <w:marBottom w:val="0"/>
          <w:divBdr>
            <w:top w:val="none" w:sz="0" w:space="0" w:color="auto"/>
            <w:left w:val="none" w:sz="0" w:space="0" w:color="auto"/>
            <w:bottom w:val="none" w:sz="0" w:space="0" w:color="auto"/>
            <w:right w:val="none" w:sz="0" w:space="0" w:color="auto"/>
          </w:divBdr>
        </w:div>
        <w:div w:id="1704942206">
          <w:marLeft w:val="480"/>
          <w:marRight w:val="0"/>
          <w:marTop w:val="0"/>
          <w:marBottom w:val="0"/>
          <w:divBdr>
            <w:top w:val="none" w:sz="0" w:space="0" w:color="auto"/>
            <w:left w:val="none" w:sz="0" w:space="0" w:color="auto"/>
            <w:bottom w:val="none" w:sz="0" w:space="0" w:color="auto"/>
            <w:right w:val="none" w:sz="0" w:space="0" w:color="auto"/>
          </w:divBdr>
        </w:div>
        <w:div w:id="935558535">
          <w:marLeft w:val="480"/>
          <w:marRight w:val="0"/>
          <w:marTop w:val="0"/>
          <w:marBottom w:val="0"/>
          <w:divBdr>
            <w:top w:val="none" w:sz="0" w:space="0" w:color="auto"/>
            <w:left w:val="none" w:sz="0" w:space="0" w:color="auto"/>
            <w:bottom w:val="none" w:sz="0" w:space="0" w:color="auto"/>
            <w:right w:val="none" w:sz="0" w:space="0" w:color="auto"/>
          </w:divBdr>
        </w:div>
        <w:div w:id="729815945">
          <w:marLeft w:val="480"/>
          <w:marRight w:val="0"/>
          <w:marTop w:val="0"/>
          <w:marBottom w:val="0"/>
          <w:divBdr>
            <w:top w:val="none" w:sz="0" w:space="0" w:color="auto"/>
            <w:left w:val="none" w:sz="0" w:space="0" w:color="auto"/>
            <w:bottom w:val="none" w:sz="0" w:space="0" w:color="auto"/>
            <w:right w:val="none" w:sz="0" w:space="0" w:color="auto"/>
          </w:divBdr>
        </w:div>
        <w:div w:id="1302425696">
          <w:marLeft w:val="480"/>
          <w:marRight w:val="0"/>
          <w:marTop w:val="0"/>
          <w:marBottom w:val="0"/>
          <w:divBdr>
            <w:top w:val="none" w:sz="0" w:space="0" w:color="auto"/>
            <w:left w:val="none" w:sz="0" w:space="0" w:color="auto"/>
            <w:bottom w:val="none" w:sz="0" w:space="0" w:color="auto"/>
            <w:right w:val="none" w:sz="0" w:space="0" w:color="auto"/>
          </w:divBdr>
        </w:div>
        <w:div w:id="895508835">
          <w:marLeft w:val="480"/>
          <w:marRight w:val="0"/>
          <w:marTop w:val="0"/>
          <w:marBottom w:val="0"/>
          <w:divBdr>
            <w:top w:val="none" w:sz="0" w:space="0" w:color="auto"/>
            <w:left w:val="none" w:sz="0" w:space="0" w:color="auto"/>
            <w:bottom w:val="none" w:sz="0" w:space="0" w:color="auto"/>
            <w:right w:val="none" w:sz="0" w:space="0" w:color="auto"/>
          </w:divBdr>
        </w:div>
        <w:div w:id="1445537083">
          <w:marLeft w:val="480"/>
          <w:marRight w:val="0"/>
          <w:marTop w:val="0"/>
          <w:marBottom w:val="0"/>
          <w:divBdr>
            <w:top w:val="none" w:sz="0" w:space="0" w:color="auto"/>
            <w:left w:val="none" w:sz="0" w:space="0" w:color="auto"/>
            <w:bottom w:val="none" w:sz="0" w:space="0" w:color="auto"/>
            <w:right w:val="none" w:sz="0" w:space="0" w:color="auto"/>
          </w:divBdr>
        </w:div>
      </w:divsChild>
    </w:div>
    <w:div w:id="356004504">
      <w:bodyDiv w:val="1"/>
      <w:marLeft w:val="0"/>
      <w:marRight w:val="0"/>
      <w:marTop w:val="0"/>
      <w:marBottom w:val="0"/>
      <w:divBdr>
        <w:top w:val="none" w:sz="0" w:space="0" w:color="auto"/>
        <w:left w:val="none" w:sz="0" w:space="0" w:color="auto"/>
        <w:bottom w:val="none" w:sz="0" w:space="0" w:color="auto"/>
        <w:right w:val="none" w:sz="0" w:space="0" w:color="auto"/>
      </w:divBdr>
    </w:div>
    <w:div w:id="361127127">
      <w:bodyDiv w:val="1"/>
      <w:marLeft w:val="0"/>
      <w:marRight w:val="0"/>
      <w:marTop w:val="0"/>
      <w:marBottom w:val="0"/>
      <w:divBdr>
        <w:top w:val="none" w:sz="0" w:space="0" w:color="auto"/>
        <w:left w:val="none" w:sz="0" w:space="0" w:color="auto"/>
        <w:bottom w:val="none" w:sz="0" w:space="0" w:color="auto"/>
        <w:right w:val="none" w:sz="0" w:space="0" w:color="auto"/>
      </w:divBdr>
    </w:div>
    <w:div w:id="361445205">
      <w:bodyDiv w:val="1"/>
      <w:marLeft w:val="0"/>
      <w:marRight w:val="0"/>
      <w:marTop w:val="0"/>
      <w:marBottom w:val="0"/>
      <w:divBdr>
        <w:top w:val="none" w:sz="0" w:space="0" w:color="auto"/>
        <w:left w:val="none" w:sz="0" w:space="0" w:color="auto"/>
        <w:bottom w:val="none" w:sz="0" w:space="0" w:color="auto"/>
        <w:right w:val="none" w:sz="0" w:space="0" w:color="auto"/>
      </w:divBdr>
    </w:div>
    <w:div w:id="366764203">
      <w:bodyDiv w:val="1"/>
      <w:marLeft w:val="0"/>
      <w:marRight w:val="0"/>
      <w:marTop w:val="0"/>
      <w:marBottom w:val="0"/>
      <w:divBdr>
        <w:top w:val="none" w:sz="0" w:space="0" w:color="auto"/>
        <w:left w:val="none" w:sz="0" w:space="0" w:color="auto"/>
        <w:bottom w:val="none" w:sz="0" w:space="0" w:color="auto"/>
        <w:right w:val="none" w:sz="0" w:space="0" w:color="auto"/>
      </w:divBdr>
    </w:div>
    <w:div w:id="370962229">
      <w:bodyDiv w:val="1"/>
      <w:marLeft w:val="0"/>
      <w:marRight w:val="0"/>
      <w:marTop w:val="0"/>
      <w:marBottom w:val="0"/>
      <w:divBdr>
        <w:top w:val="none" w:sz="0" w:space="0" w:color="auto"/>
        <w:left w:val="none" w:sz="0" w:space="0" w:color="auto"/>
        <w:bottom w:val="none" w:sz="0" w:space="0" w:color="auto"/>
        <w:right w:val="none" w:sz="0" w:space="0" w:color="auto"/>
      </w:divBdr>
    </w:div>
    <w:div w:id="373891858">
      <w:bodyDiv w:val="1"/>
      <w:marLeft w:val="0"/>
      <w:marRight w:val="0"/>
      <w:marTop w:val="0"/>
      <w:marBottom w:val="0"/>
      <w:divBdr>
        <w:top w:val="none" w:sz="0" w:space="0" w:color="auto"/>
        <w:left w:val="none" w:sz="0" w:space="0" w:color="auto"/>
        <w:bottom w:val="none" w:sz="0" w:space="0" w:color="auto"/>
        <w:right w:val="none" w:sz="0" w:space="0" w:color="auto"/>
      </w:divBdr>
      <w:divsChild>
        <w:div w:id="2052341718">
          <w:marLeft w:val="480"/>
          <w:marRight w:val="0"/>
          <w:marTop w:val="0"/>
          <w:marBottom w:val="0"/>
          <w:divBdr>
            <w:top w:val="none" w:sz="0" w:space="0" w:color="auto"/>
            <w:left w:val="none" w:sz="0" w:space="0" w:color="auto"/>
            <w:bottom w:val="none" w:sz="0" w:space="0" w:color="auto"/>
            <w:right w:val="none" w:sz="0" w:space="0" w:color="auto"/>
          </w:divBdr>
        </w:div>
        <w:div w:id="1542748381">
          <w:marLeft w:val="480"/>
          <w:marRight w:val="0"/>
          <w:marTop w:val="0"/>
          <w:marBottom w:val="0"/>
          <w:divBdr>
            <w:top w:val="none" w:sz="0" w:space="0" w:color="auto"/>
            <w:left w:val="none" w:sz="0" w:space="0" w:color="auto"/>
            <w:bottom w:val="none" w:sz="0" w:space="0" w:color="auto"/>
            <w:right w:val="none" w:sz="0" w:space="0" w:color="auto"/>
          </w:divBdr>
        </w:div>
        <w:div w:id="2130196795">
          <w:marLeft w:val="480"/>
          <w:marRight w:val="0"/>
          <w:marTop w:val="0"/>
          <w:marBottom w:val="0"/>
          <w:divBdr>
            <w:top w:val="none" w:sz="0" w:space="0" w:color="auto"/>
            <w:left w:val="none" w:sz="0" w:space="0" w:color="auto"/>
            <w:bottom w:val="none" w:sz="0" w:space="0" w:color="auto"/>
            <w:right w:val="none" w:sz="0" w:space="0" w:color="auto"/>
          </w:divBdr>
        </w:div>
        <w:div w:id="1452673793">
          <w:marLeft w:val="480"/>
          <w:marRight w:val="0"/>
          <w:marTop w:val="0"/>
          <w:marBottom w:val="0"/>
          <w:divBdr>
            <w:top w:val="none" w:sz="0" w:space="0" w:color="auto"/>
            <w:left w:val="none" w:sz="0" w:space="0" w:color="auto"/>
            <w:bottom w:val="none" w:sz="0" w:space="0" w:color="auto"/>
            <w:right w:val="none" w:sz="0" w:space="0" w:color="auto"/>
          </w:divBdr>
        </w:div>
        <w:div w:id="895359609">
          <w:marLeft w:val="480"/>
          <w:marRight w:val="0"/>
          <w:marTop w:val="0"/>
          <w:marBottom w:val="0"/>
          <w:divBdr>
            <w:top w:val="none" w:sz="0" w:space="0" w:color="auto"/>
            <w:left w:val="none" w:sz="0" w:space="0" w:color="auto"/>
            <w:bottom w:val="none" w:sz="0" w:space="0" w:color="auto"/>
            <w:right w:val="none" w:sz="0" w:space="0" w:color="auto"/>
          </w:divBdr>
        </w:div>
        <w:div w:id="1348556438">
          <w:marLeft w:val="480"/>
          <w:marRight w:val="0"/>
          <w:marTop w:val="0"/>
          <w:marBottom w:val="0"/>
          <w:divBdr>
            <w:top w:val="none" w:sz="0" w:space="0" w:color="auto"/>
            <w:left w:val="none" w:sz="0" w:space="0" w:color="auto"/>
            <w:bottom w:val="none" w:sz="0" w:space="0" w:color="auto"/>
            <w:right w:val="none" w:sz="0" w:space="0" w:color="auto"/>
          </w:divBdr>
        </w:div>
        <w:div w:id="937516880">
          <w:marLeft w:val="480"/>
          <w:marRight w:val="0"/>
          <w:marTop w:val="0"/>
          <w:marBottom w:val="0"/>
          <w:divBdr>
            <w:top w:val="none" w:sz="0" w:space="0" w:color="auto"/>
            <w:left w:val="none" w:sz="0" w:space="0" w:color="auto"/>
            <w:bottom w:val="none" w:sz="0" w:space="0" w:color="auto"/>
            <w:right w:val="none" w:sz="0" w:space="0" w:color="auto"/>
          </w:divBdr>
        </w:div>
        <w:div w:id="289017605">
          <w:marLeft w:val="480"/>
          <w:marRight w:val="0"/>
          <w:marTop w:val="0"/>
          <w:marBottom w:val="0"/>
          <w:divBdr>
            <w:top w:val="none" w:sz="0" w:space="0" w:color="auto"/>
            <w:left w:val="none" w:sz="0" w:space="0" w:color="auto"/>
            <w:bottom w:val="none" w:sz="0" w:space="0" w:color="auto"/>
            <w:right w:val="none" w:sz="0" w:space="0" w:color="auto"/>
          </w:divBdr>
        </w:div>
        <w:div w:id="712508438">
          <w:marLeft w:val="480"/>
          <w:marRight w:val="0"/>
          <w:marTop w:val="0"/>
          <w:marBottom w:val="0"/>
          <w:divBdr>
            <w:top w:val="none" w:sz="0" w:space="0" w:color="auto"/>
            <w:left w:val="none" w:sz="0" w:space="0" w:color="auto"/>
            <w:bottom w:val="none" w:sz="0" w:space="0" w:color="auto"/>
            <w:right w:val="none" w:sz="0" w:space="0" w:color="auto"/>
          </w:divBdr>
        </w:div>
        <w:div w:id="1932395134">
          <w:marLeft w:val="480"/>
          <w:marRight w:val="0"/>
          <w:marTop w:val="0"/>
          <w:marBottom w:val="0"/>
          <w:divBdr>
            <w:top w:val="none" w:sz="0" w:space="0" w:color="auto"/>
            <w:left w:val="none" w:sz="0" w:space="0" w:color="auto"/>
            <w:bottom w:val="none" w:sz="0" w:space="0" w:color="auto"/>
            <w:right w:val="none" w:sz="0" w:space="0" w:color="auto"/>
          </w:divBdr>
        </w:div>
        <w:div w:id="2054765953">
          <w:marLeft w:val="480"/>
          <w:marRight w:val="0"/>
          <w:marTop w:val="0"/>
          <w:marBottom w:val="0"/>
          <w:divBdr>
            <w:top w:val="none" w:sz="0" w:space="0" w:color="auto"/>
            <w:left w:val="none" w:sz="0" w:space="0" w:color="auto"/>
            <w:bottom w:val="none" w:sz="0" w:space="0" w:color="auto"/>
            <w:right w:val="none" w:sz="0" w:space="0" w:color="auto"/>
          </w:divBdr>
        </w:div>
        <w:div w:id="1560437207">
          <w:marLeft w:val="480"/>
          <w:marRight w:val="0"/>
          <w:marTop w:val="0"/>
          <w:marBottom w:val="0"/>
          <w:divBdr>
            <w:top w:val="none" w:sz="0" w:space="0" w:color="auto"/>
            <w:left w:val="none" w:sz="0" w:space="0" w:color="auto"/>
            <w:bottom w:val="none" w:sz="0" w:space="0" w:color="auto"/>
            <w:right w:val="none" w:sz="0" w:space="0" w:color="auto"/>
          </w:divBdr>
        </w:div>
        <w:div w:id="1893073178">
          <w:marLeft w:val="480"/>
          <w:marRight w:val="0"/>
          <w:marTop w:val="0"/>
          <w:marBottom w:val="0"/>
          <w:divBdr>
            <w:top w:val="none" w:sz="0" w:space="0" w:color="auto"/>
            <w:left w:val="none" w:sz="0" w:space="0" w:color="auto"/>
            <w:bottom w:val="none" w:sz="0" w:space="0" w:color="auto"/>
            <w:right w:val="none" w:sz="0" w:space="0" w:color="auto"/>
          </w:divBdr>
        </w:div>
        <w:div w:id="1524662209">
          <w:marLeft w:val="480"/>
          <w:marRight w:val="0"/>
          <w:marTop w:val="0"/>
          <w:marBottom w:val="0"/>
          <w:divBdr>
            <w:top w:val="none" w:sz="0" w:space="0" w:color="auto"/>
            <w:left w:val="none" w:sz="0" w:space="0" w:color="auto"/>
            <w:bottom w:val="none" w:sz="0" w:space="0" w:color="auto"/>
            <w:right w:val="none" w:sz="0" w:space="0" w:color="auto"/>
          </w:divBdr>
        </w:div>
        <w:div w:id="1226264157">
          <w:marLeft w:val="480"/>
          <w:marRight w:val="0"/>
          <w:marTop w:val="0"/>
          <w:marBottom w:val="0"/>
          <w:divBdr>
            <w:top w:val="none" w:sz="0" w:space="0" w:color="auto"/>
            <w:left w:val="none" w:sz="0" w:space="0" w:color="auto"/>
            <w:bottom w:val="none" w:sz="0" w:space="0" w:color="auto"/>
            <w:right w:val="none" w:sz="0" w:space="0" w:color="auto"/>
          </w:divBdr>
        </w:div>
        <w:div w:id="897277303">
          <w:marLeft w:val="480"/>
          <w:marRight w:val="0"/>
          <w:marTop w:val="0"/>
          <w:marBottom w:val="0"/>
          <w:divBdr>
            <w:top w:val="none" w:sz="0" w:space="0" w:color="auto"/>
            <w:left w:val="none" w:sz="0" w:space="0" w:color="auto"/>
            <w:bottom w:val="none" w:sz="0" w:space="0" w:color="auto"/>
            <w:right w:val="none" w:sz="0" w:space="0" w:color="auto"/>
          </w:divBdr>
        </w:div>
        <w:div w:id="2051564994">
          <w:marLeft w:val="480"/>
          <w:marRight w:val="0"/>
          <w:marTop w:val="0"/>
          <w:marBottom w:val="0"/>
          <w:divBdr>
            <w:top w:val="none" w:sz="0" w:space="0" w:color="auto"/>
            <w:left w:val="none" w:sz="0" w:space="0" w:color="auto"/>
            <w:bottom w:val="none" w:sz="0" w:space="0" w:color="auto"/>
            <w:right w:val="none" w:sz="0" w:space="0" w:color="auto"/>
          </w:divBdr>
        </w:div>
        <w:div w:id="1041976402">
          <w:marLeft w:val="480"/>
          <w:marRight w:val="0"/>
          <w:marTop w:val="0"/>
          <w:marBottom w:val="0"/>
          <w:divBdr>
            <w:top w:val="none" w:sz="0" w:space="0" w:color="auto"/>
            <w:left w:val="none" w:sz="0" w:space="0" w:color="auto"/>
            <w:bottom w:val="none" w:sz="0" w:space="0" w:color="auto"/>
            <w:right w:val="none" w:sz="0" w:space="0" w:color="auto"/>
          </w:divBdr>
        </w:div>
        <w:div w:id="33628144">
          <w:marLeft w:val="480"/>
          <w:marRight w:val="0"/>
          <w:marTop w:val="0"/>
          <w:marBottom w:val="0"/>
          <w:divBdr>
            <w:top w:val="none" w:sz="0" w:space="0" w:color="auto"/>
            <w:left w:val="none" w:sz="0" w:space="0" w:color="auto"/>
            <w:bottom w:val="none" w:sz="0" w:space="0" w:color="auto"/>
            <w:right w:val="none" w:sz="0" w:space="0" w:color="auto"/>
          </w:divBdr>
        </w:div>
        <w:div w:id="1491361901">
          <w:marLeft w:val="480"/>
          <w:marRight w:val="0"/>
          <w:marTop w:val="0"/>
          <w:marBottom w:val="0"/>
          <w:divBdr>
            <w:top w:val="none" w:sz="0" w:space="0" w:color="auto"/>
            <w:left w:val="none" w:sz="0" w:space="0" w:color="auto"/>
            <w:bottom w:val="none" w:sz="0" w:space="0" w:color="auto"/>
            <w:right w:val="none" w:sz="0" w:space="0" w:color="auto"/>
          </w:divBdr>
        </w:div>
        <w:div w:id="603659525">
          <w:marLeft w:val="480"/>
          <w:marRight w:val="0"/>
          <w:marTop w:val="0"/>
          <w:marBottom w:val="0"/>
          <w:divBdr>
            <w:top w:val="none" w:sz="0" w:space="0" w:color="auto"/>
            <w:left w:val="none" w:sz="0" w:space="0" w:color="auto"/>
            <w:bottom w:val="none" w:sz="0" w:space="0" w:color="auto"/>
            <w:right w:val="none" w:sz="0" w:space="0" w:color="auto"/>
          </w:divBdr>
        </w:div>
        <w:div w:id="1761680799">
          <w:marLeft w:val="480"/>
          <w:marRight w:val="0"/>
          <w:marTop w:val="0"/>
          <w:marBottom w:val="0"/>
          <w:divBdr>
            <w:top w:val="none" w:sz="0" w:space="0" w:color="auto"/>
            <w:left w:val="none" w:sz="0" w:space="0" w:color="auto"/>
            <w:bottom w:val="none" w:sz="0" w:space="0" w:color="auto"/>
            <w:right w:val="none" w:sz="0" w:space="0" w:color="auto"/>
          </w:divBdr>
        </w:div>
        <w:div w:id="1987388990">
          <w:marLeft w:val="480"/>
          <w:marRight w:val="0"/>
          <w:marTop w:val="0"/>
          <w:marBottom w:val="0"/>
          <w:divBdr>
            <w:top w:val="none" w:sz="0" w:space="0" w:color="auto"/>
            <w:left w:val="none" w:sz="0" w:space="0" w:color="auto"/>
            <w:bottom w:val="none" w:sz="0" w:space="0" w:color="auto"/>
            <w:right w:val="none" w:sz="0" w:space="0" w:color="auto"/>
          </w:divBdr>
        </w:div>
        <w:div w:id="262031063">
          <w:marLeft w:val="480"/>
          <w:marRight w:val="0"/>
          <w:marTop w:val="0"/>
          <w:marBottom w:val="0"/>
          <w:divBdr>
            <w:top w:val="none" w:sz="0" w:space="0" w:color="auto"/>
            <w:left w:val="none" w:sz="0" w:space="0" w:color="auto"/>
            <w:bottom w:val="none" w:sz="0" w:space="0" w:color="auto"/>
            <w:right w:val="none" w:sz="0" w:space="0" w:color="auto"/>
          </w:divBdr>
        </w:div>
        <w:div w:id="1716006099">
          <w:marLeft w:val="480"/>
          <w:marRight w:val="0"/>
          <w:marTop w:val="0"/>
          <w:marBottom w:val="0"/>
          <w:divBdr>
            <w:top w:val="none" w:sz="0" w:space="0" w:color="auto"/>
            <w:left w:val="none" w:sz="0" w:space="0" w:color="auto"/>
            <w:bottom w:val="none" w:sz="0" w:space="0" w:color="auto"/>
            <w:right w:val="none" w:sz="0" w:space="0" w:color="auto"/>
          </w:divBdr>
        </w:div>
        <w:div w:id="1930236492">
          <w:marLeft w:val="480"/>
          <w:marRight w:val="0"/>
          <w:marTop w:val="0"/>
          <w:marBottom w:val="0"/>
          <w:divBdr>
            <w:top w:val="none" w:sz="0" w:space="0" w:color="auto"/>
            <w:left w:val="none" w:sz="0" w:space="0" w:color="auto"/>
            <w:bottom w:val="none" w:sz="0" w:space="0" w:color="auto"/>
            <w:right w:val="none" w:sz="0" w:space="0" w:color="auto"/>
          </w:divBdr>
        </w:div>
        <w:div w:id="1632900169">
          <w:marLeft w:val="480"/>
          <w:marRight w:val="0"/>
          <w:marTop w:val="0"/>
          <w:marBottom w:val="0"/>
          <w:divBdr>
            <w:top w:val="none" w:sz="0" w:space="0" w:color="auto"/>
            <w:left w:val="none" w:sz="0" w:space="0" w:color="auto"/>
            <w:bottom w:val="none" w:sz="0" w:space="0" w:color="auto"/>
            <w:right w:val="none" w:sz="0" w:space="0" w:color="auto"/>
          </w:divBdr>
        </w:div>
        <w:div w:id="343827805">
          <w:marLeft w:val="480"/>
          <w:marRight w:val="0"/>
          <w:marTop w:val="0"/>
          <w:marBottom w:val="0"/>
          <w:divBdr>
            <w:top w:val="none" w:sz="0" w:space="0" w:color="auto"/>
            <w:left w:val="none" w:sz="0" w:space="0" w:color="auto"/>
            <w:bottom w:val="none" w:sz="0" w:space="0" w:color="auto"/>
            <w:right w:val="none" w:sz="0" w:space="0" w:color="auto"/>
          </w:divBdr>
        </w:div>
        <w:div w:id="79134239">
          <w:marLeft w:val="480"/>
          <w:marRight w:val="0"/>
          <w:marTop w:val="0"/>
          <w:marBottom w:val="0"/>
          <w:divBdr>
            <w:top w:val="none" w:sz="0" w:space="0" w:color="auto"/>
            <w:left w:val="none" w:sz="0" w:space="0" w:color="auto"/>
            <w:bottom w:val="none" w:sz="0" w:space="0" w:color="auto"/>
            <w:right w:val="none" w:sz="0" w:space="0" w:color="auto"/>
          </w:divBdr>
        </w:div>
        <w:div w:id="1871063064">
          <w:marLeft w:val="480"/>
          <w:marRight w:val="0"/>
          <w:marTop w:val="0"/>
          <w:marBottom w:val="0"/>
          <w:divBdr>
            <w:top w:val="none" w:sz="0" w:space="0" w:color="auto"/>
            <w:left w:val="none" w:sz="0" w:space="0" w:color="auto"/>
            <w:bottom w:val="none" w:sz="0" w:space="0" w:color="auto"/>
            <w:right w:val="none" w:sz="0" w:space="0" w:color="auto"/>
          </w:divBdr>
        </w:div>
        <w:div w:id="1077704970">
          <w:marLeft w:val="480"/>
          <w:marRight w:val="0"/>
          <w:marTop w:val="0"/>
          <w:marBottom w:val="0"/>
          <w:divBdr>
            <w:top w:val="none" w:sz="0" w:space="0" w:color="auto"/>
            <w:left w:val="none" w:sz="0" w:space="0" w:color="auto"/>
            <w:bottom w:val="none" w:sz="0" w:space="0" w:color="auto"/>
            <w:right w:val="none" w:sz="0" w:space="0" w:color="auto"/>
          </w:divBdr>
        </w:div>
        <w:div w:id="2025932024">
          <w:marLeft w:val="480"/>
          <w:marRight w:val="0"/>
          <w:marTop w:val="0"/>
          <w:marBottom w:val="0"/>
          <w:divBdr>
            <w:top w:val="none" w:sz="0" w:space="0" w:color="auto"/>
            <w:left w:val="none" w:sz="0" w:space="0" w:color="auto"/>
            <w:bottom w:val="none" w:sz="0" w:space="0" w:color="auto"/>
            <w:right w:val="none" w:sz="0" w:space="0" w:color="auto"/>
          </w:divBdr>
        </w:div>
        <w:div w:id="719323226">
          <w:marLeft w:val="480"/>
          <w:marRight w:val="0"/>
          <w:marTop w:val="0"/>
          <w:marBottom w:val="0"/>
          <w:divBdr>
            <w:top w:val="none" w:sz="0" w:space="0" w:color="auto"/>
            <w:left w:val="none" w:sz="0" w:space="0" w:color="auto"/>
            <w:bottom w:val="none" w:sz="0" w:space="0" w:color="auto"/>
            <w:right w:val="none" w:sz="0" w:space="0" w:color="auto"/>
          </w:divBdr>
        </w:div>
        <w:div w:id="1308708884">
          <w:marLeft w:val="480"/>
          <w:marRight w:val="0"/>
          <w:marTop w:val="0"/>
          <w:marBottom w:val="0"/>
          <w:divBdr>
            <w:top w:val="none" w:sz="0" w:space="0" w:color="auto"/>
            <w:left w:val="none" w:sz="0" w:space="0" w:color="auto"/>
            <w:bottom w:val="none" w:sz="0" w:space="0" w:color="auto"/>
            <w:right w:val="none" w:sz="0" w:space="0" w:color="auto"/>
          </w:divBdr>
        </w:div>
        <w:div w:id="1690641716">
          <w:marLeft w:val="480"/>
          <w:marRight w:val="0"/>
          <w:marTop w:val="0"/>
          <w:marBottom w:val="0"/>
          <w:divBdr>
            <w:top w:val="none" w:sz="0" w:space="0" w:color="auto"/>
            <w:left w:val="none" w:sz="0" w:space="0" w:color="auto"/>
            <w:bottom w:val="none" w:sz="0" w:space="0" w:color="auto"/>
            <w:right w:val="none" w:sz="0" w:space="0" w:color="auto"/>
          </w:divBdr>
        </w:div>
        <w:div w:id="1317107217">
          <w:marLeft w:val="480"/>
          <w:marRight w:val="0"/>
          <w:marTop w:val="0"/>
          <w:marBottom w:val="0"/>
          <w:divBdr>
            <w:top w:val="none" w:sz="0" w:space="0" w:color="auto"/>
            <w:left w:val="none" w:sz="0" w:space="0" w:color="auto"/>
            <w:bottom w:val="none" w:sz="0" w:space="0" w:color="auto"/>
            <w:right w:val="none" w:sz="0" w:space="0" w:color="auto"/>
          </w:divBdr>
        </w:div>
        <w:div w:id="2140955920">
          <w:marLeft w:val="480"/>
          <w:marRight w:val="0"/>
          <w:marTop w:val="0"/>
          <w:marBottom w:val="0"/>
          <w:divBdr>
            <w:top w:val="none" w:sz="0" w:space="0" w:color="auto"/>
            <w:left w:val="none" w:sz="0" w:space="0" w:color="auto"/>
            <w:bottom w:val="none" w:sz="0" w:space="0" w:color="auto"/>
            <w:right w:val="none" w:sz="0" w:space="0" w:color="auto"/>
          </w:divBdr>
        </w:div>
        <w:div w:id="472645775">
          <w:marLeft w:val="480"/>
          <w:marRight w:val="0"/>
          <w:marTop w:val="0"/>
          <w:marBottom w:val="0"/>
          <w:divBdr>
            <w:top w:val="none" w:sz="0" w:space="0" w:color="auto"/>
            <w:left w:val="none" w:sz="0" w:space="0" w:color="auto"/>
            <w:bottom w:val="none" w:sz="0" w:space="0" w:color="auto"/>
            <w:right w:val="none" w:sz="0" w:space="0" w:color="auto"/>
          </w:divBdr>
        </w:div>
        <w:div w:id="1060863395">
          <w:marLeft w:val="480"/>
          <w:marRight w:val="0"/>
          <w:marTop w:val="0"/>
          <w:marBottom w:val="0"/>
          <w:divBdr>
            <w:top w:val="none" w:sz="0" w:space="0" w:color="auto"/>
            <w:left w:val="none" w:sz="0" w:space="0" w:color="auto"/>
            <w:bottom w:val="none" w:sz="0" w:space="0" w:color="auto"/>
            <w:right w:val="none" w:sz="0" w:space="0" w:color="auto"/>
          </w:divBdr>
        </w:div>
        <w:div w:id="1702708065">
          <w:marLeft w:val="480"/>
          <w:marRight w:val="0"/>
          <w:marTop w:val="0"/>
          <w:marBottom w:val="0"/>
          <w:divBdr>
            <w:top w:val="none" w:sz="0" w:space="0" w:color="auto"/>
            <w:left w:val="none" w:sz="0" w:space="0" w:color="auto"/>
            <w:bottom w:val="none" w:sz="0" w:space="0" w:color="auto"/>
            <w:right w:val="none" w:sz="0" w:space="0" w:color="auto"/>
          </w:divBdr>
        </w:div>
        <w:div w:id="1210459889">
          <w:marLeft w:val="480"/>
          <w:marRight w:val="0"/>
          <w:marTop w:val="0"/>
          <w:marBottom w:val="0"/>
          <w:divBdr>
            <w:top w:val="none" w:sz="0" w:space="0" w:color="auto"/>
            <w:left w:val="none" w:sz="0" w:space="0" w:color="auto"/>
            <w:bottom w:val="none" w:sz="0" w:space="0" w:color="auto"/>
            <w:right w:val="none" w:sz="0" w:space="0" w:color="auto"/>
          </w:divBdr>
        </w:div>
        <w:div w:id="417676408">
          <w:marLeft w:val="480"/>
          <w:marRight w:val="0"/>
          <w:marTop w:val="0"/>
          <w:marBottom w:val="0"/>
          <w:divBdr>
            <w:top w:val="none" w:sz="0" w:space="0" w:color="auto"/>
            <w:left w:val="none" w:sz="0" w:space="0" w:color="auto"/>
            <w:bottom w:val="none" w:sz="0" w:space="0" w:color="auto"/>
            <w:right w:val="none" w:sz="0" w:space="0" w:color="auto"/>
          </w:divBdr>
        </w:div>
        <w:div w:id="602684268">
          <w:marLeft w:val="480"/>
          <w:marRight w:val="0"/>
          <w:marTop w:val="0"/>
          <w:marBottom w:val="0"/>
          <w:divBdr>
            <w:top w:val="none" w:sz="0" w:space="0" w:color="auto"/>
            <w:left w:val="none" w:sz="0" w:space="0" w:color="auto"/>
            <w:bottom w:val="none" w:sz="0" w:space="0" w:color="auto"/>
            <w:right w:val="none" w:sz="0" w:space="0" w:color="auto"/>
          </w:divBdr>
        </w:div>
        <w:div w:id="102458612">
          <w:marLeft w:val="480"/>
          <w:marRight w:val="0"/>
          <w:marTop w:val="0"/>
          <w:marBottom w:val="0"/>
          <w:divBdr>
            <w:top w:val="none" w:sz="0" w:space="0" w:color="auto"/>
            <w:left w:val="none" w:sz="0" w:space="0" w:color="auto"/>
            <w:bottom w:val="none" w:sz="0" w:space="0" w:color="auto"/>
            <w:right w:val="none" w:sz="0" w:space="0" w:color="auto"/>
          </w:divBdr>
        </w:div>
        <w:div w:id="103430308">
          <w:marLeft w:val="480"/>
          <w:marRight w:val="0"/>
          <w:marTop w:val="0"/>
          <w:marBottom w:val="0"/>
          <w:divBdr>
            <w:top w:val="none" w:sz="0" w:space="0" w:color="auto"/>
            <w:left w:val="none" w:sz="0" w:space="0" w:color="auto"/>
            <w:bottom w:val="none" w:sz="0" w:space="0" w:color="auto"/>
            <w:right w:val="none" w:sz="0" w:space="0" w:color="auto"/>
          </w:divBdr>
        </w:div>
        <w:div w:id="18773880">
          <w:marLeft w:val="480"/>
          <w:marRight w:val="0"/>
          <w:marTop w:val="0"/>
          <w:marBottom w:val="0"/>
          <w:divBdr>
            <w:top w:val="none" w:sz="0" w:space="0" w:color="auto"/>
            <w:left w:val="none" w:sz="0" w:space="0" w:color="auto"/>
            <w:bottom w:val="none" w:sz="0" w:space="0" w:color="auto"/>
            <w:right w:val="none" w:sz="0" w:space="0" w:color="auto"/>
          </w:divBdr>
        </w:div>
        <w:div w:id="132063570">
          <w:marLeft w:val="480"/>
          <w:marRight w:val="0"/>
          <w:marTop w:val="0"/>
          <w:marBottom w:val="0"/>
          <w:divBdr>
            <w:top w:val="none" w:sz="0" w:space="0" w:color="auto"/>
            <w:left w:val="none" w:sz="0" w:space="0" w:color="auto"/>
            <w:bottom w:val="none" w:sz="0" w:space="0" w:color="auto"/>
            <w:right w:val="none" w:sz="0" w:space="0" w:color="auto"/>
          </w:divBdr>
        </w:div>
        <w:div w:id="303656254">
          <w:marLeft w:val="480"/>
          <w:marRight w:val="0"/>
          <w:marTop w:val="0"/>
          <w:marBottom w:val="0"/>
          <w:divBdr>
            <w:top w:val="none" w:sz="0" w:space="0" w:color="auto"/>
            <w:left w:val="none" w:sz="0" w:space="0" w:color="auto"/>
            <w:bottom w:val="none" w:sz="0" w:space="0" w:color="auto"/>
            <w:right w:val="none" w:sz="0" w:space="0" w:color="auto"/>
          </w:divBdr>
        </w:div>
        <w:div w:id="1164735398">
          <w:marLeft w:val="480"/>
          <w:marRight w:val="0"/>
          <w:marTop w:val="0"/>
          <w:marBottom w:val="0"/>
          <w:divBdr>
            <w:top w:val="none" w:sz="0" w:space="0" w:color="auto"/>
            <w:left w:val="none" w:sz="0" w:space="0" w:color="auto"/>
            <w:bottom w:val="none" w:sz="0" w:space="0" w:color="auto"/>
            <w:right w:val="none" w:sz="0" w:space="0" w:color="auto"/>
          </w:divBdr>
        </w:div>
        <w:div w:id="1719697279">
          <w:marLeft w:val="480"/>
          <w:marRight w:val="0"/>
          <w:marTop w:val="0"/>
          <w:marBottom w:val="0"/>
          <w:divBdr>
            <w:top w:val="none" w:sz="0" w:space="0" w:color="auto"/>
            <w:left w:val="none" w:sz="0" w:space="0" w:color="auto"/>
            <w:bottom w:val="none" w:sz="0" w:space="0" w:color="auto"/>
            <w:right w:val="none" w:sz="0" w:space="0" w:color="auto"/>
          </w:divBdr>
        </w:div>
      </w:divsChild>
    </w:div>
    <w:div w:id="377701218">
      <w:bodyDiv w:val="1"/>
      <w:marLeft w:val="0"/>
      <w:marRight w:val="0"/>
      <w:marTop w:val="0"/>
      <w:marBottom w:val="0"/>
      <w:divBdr>
        <w:top w:val="none" w:sz="0" w:space="0" w:color="auto"/>
        <w:left w:val="none" w:sz="0" w:space="0" w:color="auto"/>
        <w:bottom w:val="none" w:sz="0" w:space="0" w:color="auto"/>
        <w:right w:val="none" w:sz="0" w:space="0" w:color="auto"/>
      </w:divBdr>
    </w:div>
    <w:div w:id="383720826">
      <w:bodyDiv w:val="1"/>
      <w:marLeft w:val="0"/>
      <w:marRight w:val="0"/>
      <w:marTop w:val="0"/>
      <w:marBottom w:val="0"/>
      <w:divBdr>
        <w:top w:val="none" w:sz="0" w:space="0" w:color="auto"/>
        <w:left w:val="none" w:sz="0" w:space="0" w:color="auto"/>
        <w:bottom w:val="none" w:sz="0" w:space="0" w:color="auto"/>
        <w:right w:val="none" w:sz="0" w:space="0" w:color="auto"/>
      </w:divBdr>
      <w:divsChild>
        <w:div w:id="1732538209">
          <w:marLeft w:val="480"/>
          <w:marRight w:val="0"/>
          <w:marTop w:val="0"/>
          <w:marBottom w:val="0"/>
          <w:divBdr>
            <w:top w:val="none" w:sz="0" w:space="0" w:color="auto"/>
            <w:left w:val="none" w:sz="0" w:space="0" w:color="auto"/>
            <w:bottom w:val="none" w:sz="0" w:space="0" w:color="auto"/>
            <w:right w:val="none" w:sz="0" w:space="0" w:color="auto"/>
          </w:divBdr>
        </w:div>
        <w:div w:id="295263390">
          <w:marLeft w:val="480"/>
          <w:marRight w:val="0"/>
          <w:marTop w:val="0"/>
          <w:marBottom w:val="0"/>
          <w:divBdr>
            <w:top w:val="none" w:sz="0" w:space="0" w:color="auto"/>
            <w:left w:val="none" w:sz="0" w:space="0" w:color="auto"/>
            <w:bottom w:val="none" w:sz="0" w:space="0" w:color="auto"/>
            <w:right w:val="none" w:sz="0" w:space="0" w:color="auto"/>
          </w:divBdr>
        </w:div>
        <w:div w:id="1324434066">
          <w:marLeft w:val="480"/>
          <w:marRight w:val="0"/>
          <w:marTop w:val="0"/>
          <w:marBottom w:val="0"/>
          <w:divBdr>
            <w:top w:val="none" w:sz="0" w:space="0" w:color="auto"/>
            <w:left w:val="none" w:sz="0" w:space="0" w:color="auto"/>
            <w:bottom w:val="none" w:sz="0" w:space="0" w:color="auto"/>
            <w:right w:val="none" w:sz="0" w:space="0" w:color="auto"/>
          </w:divBdr>
        </w:div>
        <w:div w:id="802041025">
          <w:marLeft w:val="480"/>
          <w:marRight w:val="0"/>
          <w:marTop w:val="0"/>
          <w:marBottom w:val="0"/>
          <w:divBdr>
            <w:top w:val="none" w:sz="0" w:space="0" w:color="auto"/>
            <w:left w:val="none" w:sz="0" w:space="0" w:color="auto"/>
            <w:bottom w:val="none" w:sz="0" w:space="0" w:color="auto"/>
            <w:right w:val="none" w:sz="0" w:space="0" w:color="auto"/>
          </w:divBdr>
        </w:div>
        <w:div w:id="1629356214">
          <w:marLeft w:val="480"/>
          <w:marRight w:val="0"/>
          <w:marTop w:val="0"/>
          <w:marBottom w:val="0"/>
          <w:divBdr>
            <w:top w:val="none" w:sz="0" w:space="0" w:color="auto"/>
            <w:left w:val="none" w:sz="0" w:space="0" w:color="auto"/>
            <w:bottom w:val="none" w:sz="0" w:space="0" w:color="auto"/>
            <w:right w:val="none" w:sz="0" w:space="0" w:color="auto"/>
          </w:divBdr>
        </w:div>
        <w:div w:id="991906484">
          <w:marLeft w:val="480"/>
          <w:marRight w:val="0"/>
          <w:marTop w:val="0"/>
          <w:marBottom w:val="0"/>
          <w:divBdr>
            <w:top w:val="none" w:sz="0" w:space="0" w:color="auto"/>
            <w:left w:val="none" w:sz="0" w:space="0" w:color="auto"/>
            <w:bottom w:val="none" w:sz="0" w:space="0" w:color="auto"/>
            <w:right w:val="none" w:sz="0" w:space="0" w:color="auto"/>
          </w:divBdr>
        </w:div>
        <w:div w:id="1515656916">
          <w:marLeft w:val="480"/>
          <w:marRight w:val="0"/>
          <w:marTop w:val="0"/>
          <w:marBottom w:val="0"/>
          <w:divBdr>
            <w:top w:val="none" w:sz="0" w:space="0" w:color="auto"/>
            <w:left w:val="none" w:sz="0" w:space="0" w:color="auto"/>
            <w:bottom w:val="none" w:sz="0" w:space="0" w:color="auto"/>
            <w:right w:val="none" w:sz="0" w:space="0" w:color="auto"/>
          </w:divBdr>
        </w:div>
        <w:div w:id="1678727201">
          <w:marLeft w:val="480"/>
          <w:marRight w:val="0"/>
          <w:marTop w:val="0"/>
          <w:marBottom w:val="0"/>
          <w:divBdr>
            <w:top w:val="none" w:sz="0" w:space="0" w:color="auto"/>
            <w:left w:val="none" w:sz="0" w:space="0" w:color="auto"/>
            <w:bottom w:val="none" w:sz="0" w:space="0" w:color="auto"/>
            <w:right w:val="none" w:sz="0" w:space="0" w:color="auto"/>
          </w:divBdr>
        </w:div>
        <w:div w:id="1395855237">
          <w:marLeft w:val="480"/>
          <w:marRight w:val="0"/>
          <w:marTop w:val="0"/>
          <w:marBottom w:val="0"/>
          <w:divBdr>
            <w:top w:val="none" w:sz="0" w:space="0" w:color="auto"/>
            <w:left w:val="none" w:sz="0" w:space="0" w:color="auto"/>
            <w:bottom w:val="none" w:sz="0" w:space="0" w:color="auto"/>
            <w:right w:val="none" w:sz="0" w:space="0" w:color="auto"/>
          </w:divBdr>
        </w:div>
        <w:div w:id="1275744201">
          <w:marLeft w:val="480"/>
          <w:marRight w:val="0"/>
          <w:marTop w:val="0"/>
          <w:marBottom w:val="0"/>
          <w:divBdr>
            <w:top w:val="none" w:sz="0" w:space="0" w:color="auto"/>
            <w:left w:val="none" w:sz="0" w:space="0" w:color="auto"/>
            <w:bottom w:val="none" w:sz="0" w:space="0" w:color="auto"/>
            <w:right w:val="none" w:sz="0" w:space="0" w:color="auto"/>
          </w:divBdr>
        </w:div>
        <w:div w:id="1225411740">
          <w:marLeft w:val="480"/>
          <w:marRight w:val="0"/>
          <w:marTop w:val="0"/>
          <w:marBottom w:val="0"/>
          <w:divBdr>
            <w:top w:val="none" w:sz="0" w:space="0" w:color="auto"/>
            <w:left w:val="none" w:sz="0" w:space="0" w:color="auto"/>
            <w:bottom w:val="none" w:sz="0" w:space="0" w:color="auto"/>
            <w:right w:val="none" w:sz="0" w:space="0" w:color="auto"/>
          </w:divBdr>
        </w:div>
        <w:div w:id="728109780">
          <w:marLeft w:val="480"/>
          <w:marRight w:val="0"/>
          <w:marTop w:val="0"/>
          <w:marBottom w:val="0"/>
          <w:divBdr>
            <w:top w:val="none" w:sz="0" w:space="0" w:color="auto"/>
            <w:left w:val="none" w:sz="0" w:space="0" w:color="auto"/>
            <w:bottom w:val="none" w:sz="0" w:space="0" w:color="auto"/>
            <w:right w:val="none" w:sz="0" w:space="0" w:color="auto"/>
          </w:divBdr>
        </w:div>
        <w:div w:id="1383628699">
          <w:marLeft w:val="480"/>
          <w:marRight w:val="0"/>
          <w:marTop w:val="0"/>
          <w:marBottom w:val="0"/>
          <w:divBdr>
            <w:top w:val="none" w:sz="0" w:space="0" w:color="auto"/>
            <w:left w:val="none" w:sz="0" w:space="0" w:color="auto"/>
            <w:bottom w:val="none" w:sz="0" w:space="0" w:color="auto"/>
            <w:right w:val="none" w:sz="0" w:space="0" w:color="auto"/>
          </w:divBdr>
        </w:div>
        <w:div w:id="143278355">
          <w:marLeft w:val="480"/>
          <w:marRight w:val="0"/>
          <w:marTop w:val="0"/>
          <w:marBottom w:val="0"/>
          <w:divBdr>
            <w:top w:val="none" w:sz="0" w:space="0" w:color="auto"/>
            <w:left w:val="none" w:sz="0" w:space="0" w:color="auto"/>
            <w:bottom w:val="none" w:sz="0" w:space="0" w:color="auto"/>
            <w:right w:val="none" w:sz="0" w:space="0" w:color="auto"/>
          </w:divBdr>
        </w:div>
        <w:div w:id="1265309351">
          <w:marLeft w:val="480"/>
          <w:marRight w:val="0"/>
          <w:marTop w:val="0"/>
          <w:marBottom w:val="0"/>
          <w:divBdr>
            <w:top w:val="none" w:sz="0" w:space="0" w:color="auto"/>
            <w:left w:val="none" w:sz="0" w:space="0" w:color="auto"/>
            <w:bottom w:val="none" w:sz="0" w:space="0" w:color="auto"/>
            <w:right w:val="none" w:sz="0" w:space="0" w:color="auto"/>
          </w:divBdr>
        </w:div>
        <w:div w:id="236867719">
          <w:marLeft w:val="480"/>
          <w:marRight w:val="0"/>
          <w:marTop w:val="0"/>
          <w:marBottom w:val="0"/>
          <w:divBdr>
            <w:top w:val="none" w:sz="0" w:space="0" w:color="auto"/>
            <w:left w:val="none" w:sz="0" w:space="0" w:color="auto"/>
            <w:bottom w:val="none" w:sz="0" w:space="0" w:color="auto"/>
            <w:right w:val="none" w:sz="0" w:space="0" w:color="auto"/>
          </w:divBdr>
        </w:div>
        <w:div w:id="834954295">
          <w:marLeft w:val="480"/>
          <w:marRight w:val="0"/>
          <w:marTop w:val="0"/>
          <w:marBottom w:val="0"/>
          <w:divBdr>
            <w:top w:val="none" w:sz="0" w:space="0" w:color="auto"/>
            <w:left w:val="none" w:sz="0" w:space="0" w:color="auto"/>
            <w:bottom w:val="none" w:sz="0" w:space="0" w:color="auto"/>
            <w:right w:val="none" w:sz="0" w:space="0" w:color="auto"/>
          </w:divBdr>
        </w:div>
        <w:div w:id="777719423">
          <w:marLeft w:val="480"/>
          <w:marRight w:val="0"/>
          <w:marTop w:val="0"/>
          <w:marBottom w:val="0"/>
          <w:divBdr>
            <w:top w:val="none" w:sz="0" w:space="0" w:color="auto"/>
            <w:left w:val="none" w:sz="0" w:space="0" w:color="auto"/>
            <w:bottom w:val="none" w:sz="0" w:space="0" w:color="auto"/>
            <w:right w:val="none" w:sz="0" w:space="0" w:color="auto"/>
          </w:divBdr>
        </w:div>
        <w:div w:id="1505391105">
          <w:marLeft w:val="480"/>
          <w:marRight w:val="0"/>
          <w:marTop w:val="0"/>
          <w:marBottom w:val="0"/>
          <w:divBdr>
            <w:top w:val="none" w:sz="0" w:space="0" w:color="auto"/>
            <w:left w:val="none" w:sz="0" w:space="0" w:color="auto"/>
            <w:bottom w:val="none" w:sz="0" w:space="0" w:color="auto"/>
            <w:right w:val="none" w:sz="0" w:space="0" w:color="auto"/>
          </w:divBdr>
        </w:div>
        <w:div w:id="1499732591">
          <w:marLeft w:val="480"/>
          <w:marRight w:val="0"/>
          <w:marTop w:val="0"/>
          <w:marBottom w:val="0"/>
          <w:divBdr>
            <w:top w:val="none" w:sz="0" w:space="0" w:color="auto"/>
            <w:left w:val="none" w:sz="0" w:space="0" w:color="auto"/>
            <w:bottom w:val="none" w:sz="0" w:space="0" w:color="auto"/>
            <w:right w:val="none" w:sz="0" w:space="0" w:color="auto"/>
          </w:divBdr>
        </w:div>
        <w:div w:id="679814353">
          <w:marLeft w:val="480"/>
          <w:marRight w:val="0"/>
          <w:marTop w:val="0"/>
          <w:marBottom w:val="0"/>
          <w:divBdr>
            <w:top w:val="none" w:sz="0" w:space="0" w:color="auto"/>
            <w:left w:val="none" w:sz="0" w:space="0" w:color="auto"/>
            <w:bottom w:val="none" w:sz="0" w:space="0" w:color="auto"/>
            <w:right w:val="none" w:sz="0" w:space="0" w:color="auto"/>
          </w:divBdr>
        </w:div>
        <w:div w:id="364672739">
          <w:marLeft w:val="480"/>
          <w:marRight w:val="0"/>
          <w:marTop w:val="0"/>
          <w:marBottom w:val="0"/>
          <w:divBdr>
            <w:top w:val="none" w:sz="0" w:space="0" w:color="auto"/>
            <w:left w:val="none" w:sz="0" w:space="0" w:color="auto"/>
            <w:bottom w:val="none" w:sz="0" w:space="0" w:color="auto"/>
            <w:right w:val="none" w:sz="0" w:space="0" w:color="auto"/>
          </w:divBdr>
        </w:div>
        <w:div w:id="441730518">
          <w:marLeft w:val="480"/>
          <w:marRight w:val="0"/>
          <w:marTop w:val="0"/>
          <w:marBottom w:val="0"/>
          <w:divBdr>
            <w:top w:val="none" w:sz="0" w:space="0" w:color="auto"/>
            <w:left w:val="none" w:sz="0" w:space="0" w:color="auto"/>
            <w:bottom w:val="none" w:sz="0" w:space="0" w:color="auto"/>
            <w:right w:val="none" w:sz="0" w:space="0" w:color="auto"/>
          </w:divBdr>
        </w:div>
        <w:div w:id="110366775">
          <w:marLeft w:val="480"/>
          <w:marRight w:val="0"/>
          <w:marTop w:val="0"/>
          <w:marBottom w:val="0"/>
          <w:divBdr>
            <w:top w:val="none" w:sz="0" w:space="0" w:color="auto"/>
            <w:left w:val="none" w:sz="0" w:space="0" w:color="auto"/>
            <w:bottom w:val="none" w:sz="0" w:space="0" w:color="auto"/>
            <w:right w:val="none" w:sz="0" w:space="0" w:color="auto"/>
          </w:divBdr>
        </w:div>
        <w:div w:id="889389973">
          <w:marLeft w:val="480"/>
          <w:marRight w:val="0"/>
          <w:marTop w:val="0"/>
          <w:marBottom w:val="0"/>
          <w:divBdr>
            <w:top w:val="none" w:sz="0" w:space="0" w:color="auto"/>
            <w:left w:val="none" w:sz="0" w:space="0" w:color="auto"/>
            <w:bottom w:val="none" w:sz="0" w:space="0" w:color="auto"/>
            <w:right w:val="none" w:sz="0" w:space="0" w:color="auto"/>
          </w:divBdr>
        </w:div>
        <w:div w:id="2044942042">
          <w:marLeft w:val="480"/>
          <w:marRight w:val="0"/>
          <w:marTop w:val="0"/>
          <w:marBottom w:val="0"/>
          <w:divBdr>
            <w:top w:val="none" w:sz="0" w:space="0" w:color="auto"/>
            <w:left w:val="none" w:sz="0" w:space="0" w:color="auto"/>
            <w:bottom w:val="none" w:sz="0" w:space="0" w:color="auto"/>
            <w:right w:val="none" w:sz="0" w:space="0" w:color="auto"/>
          </w:divBdr>
        </w:div>
        <w:div w:id="1444693430">
          <w:marLeft w:val="480"/>
          <w:marRight w:val="0"/>
          <w:marTop w:val="0"/>
          <w:marBottom w:val="0"/>
          <w:divBdr>
            <w:top w:val="none" w:sz="0" w:space="0" w:color="auto"/>
            <w:left w:val="none" w:sz="0" w:space="0" w:color="auto"/>
            <w:bottom w:val="none" w:sz="0" w:space="0" w:color="auto"/>
            <w:right w:val="none" w:sz="0" w:space="0" w:color="auto"/>
          </w:divBdr>
        </w:div>
        <w:div w:id="2028555745">
          <w:marLeft w:val="480"/>
          <w:marRight w:val="0"/>
          <w:marTop w:val="0"/>
          <w:marBottom w:val="0"/>
          <w:divBdr>
            <w:top w:val="none" w:sz="0" w:space="0" w:color="auto"/>
            <w:left w:val="none" w:sz="0" w:space="0" w:color="auto"/>
            <w:bottom w:val="none" w:sz="0" w:space="0" w:color="auto"/>
            <w:right w:val="none" w:sz="0" w:space="0" w:color="auto"/>
          </w:divBdr>
        </w:div>
        <w:div w:id="2075856861">
          <w:marLeft w:val="480"/>
          <w:marRight w:val="0"/>
          <w:marTop w:val="0"/>
          <w:marBottom w:val="0"/>
          <w:divBdr>
            <w:top w:val="none" w:sz="0" w:space="0" w:color="auto"/>
            <w:left w:val="none" w:sz="0" w:space="0" w:color="auto"/>
            <w:bottom w:val="none" w:sz="0" w:space="0" w:color="auto"/>
            <w:right w:val="none" w:sz="0" w:space="0" w:color="auto"/>
          </w:divBdr>
        </w:div>
        <w:div w:id="1601837906">
          <w:marLeft w:val="480"/>
          <w:marRight w:val="0"/>
          <w:marTop w:val="0"/>
          <w:marBottom w:val="0"/>
          <w:divBdr>
            <w:top w:val="none" w:sz="0" w:space="0" w:color="auto"/>
            <w:left w:val="none" w:sz="0" w:space="0" w:color="auto"/>
            <w:bottom w:val="none" w:sz="0" w:space="0" w:color="auto"/>
            <w:right w:val="none" w:sz="0" w:space="0" w:color="auto"/>
          </w:divBdr>
        </w:div>
        <w:div w:id="514147575">
          <w:marLeft w:val="480"/>
          <w:marRight w:val="0"/>
          <w:marTop w:val="0"/>
          <w:marBottom w:val="0"/>
          <w:divBdr>
            <w:top w:val="none" w:sz="0" w:space="0" w:color="auto"/>
            <w:left w:val="none" w:sz="0" w:space="0" w:color="auto"/>
            <w:bottom w:val="none" w:sz="0" w:space="0" w:color="auto"/>
            <w:right w:val="none" w:sz="0" w:space="0" w:color="auto"/>
          </w:divBdr>
        </w:div>
        <w:div w:id="1310984898">
          <w:marLeft w:val="480"/>
          <w:marRight w:val="0"/>
          <w:marTop w:val="0"/>
          <w:marBottom w:val="0"/>
          <w:divBdr>
            <w:top w:val="none" w:sz="0" w:space="0" w:color="auto"/>
            <w:left w:val="none" w:sz="0" w:space="0" w:color="auto"/>
            <w:bottom w:val="none" w:sz="0" w:space="0" w:color="auto"/>
            <w:right w:val="none" w:sz="0" w:space="0" w:color="auto"/>
          </w:divBdr>
        </w:div>
        <w:div w:id="518278269">
          <w:marLeft w:val="480"/>
          <w:marRight w:val="0"/>
          <w:marTop w:val="0"/>
          <w:marBottom w:val="0"/>
          <w:divBdr>
            <w:top w:val="none" w:sz="0" w:space="0" w:color="auto"/>
            <w:left w:val="none" w:sz="0" w:space="0" w:color="auto"/>
            <w:bottom w:val="none" w:sz="0" w:space="0" w:color="auto"/>
            <w:right w:val="none" w:sz="0" w:space="0" w:color="auto"/>
          </w:divBdr>
        </w:div>
        <w:div w:id="1045452112">
          <w:marLeft w:val="480"/>
          <w:marRight w:val="0"/>
          <w:marTop w:val="0"/>
          <w:marBottom w:val="0"/>
          <w:divBdr>
            <w:top w:val="none" w:sz="0" w:space="0" w:color="auto"/>
            <w:left w:val="none" w:sz="0" w:space="0" w:color="auto"/>
            <w:bottom w:val="none" w:sz="0" w:space="0" w:color="auto"/>
            <w:right w:val="none" w:sz="0" w:space="0" w:color="auto"/>
          </w:divBdr>
        </w:div>
        <w:div w:id="1894537103">
          <w:marLeft w:val="480"/>
          <w:marRight w:val="0"/>
          <w:marTop w:val="0"/>
          <w:marBottom w:val="0"/>
          <w:divBdr>
            <w:top w:val="none" w:sz="0" w:space="0" w:color="auto"/>
            <w:left w:val="none" w:sz="0" w:space="0" w:color="auto"/>
            <w:bottom w:val="none" w:sz="0" w:space="0" w:color="auto"/>
            <w:right w:val="none" w:sz="0" w:space="0" w:color="auto"/>
          </w:divBdr>
        </w:div>
        <w:div w:id="747577728">
          <w:marLeft w:val="480"/>
          <w:marRight w:val="0"/>
          <w:marTop w:val="0"/>
          <w:marBottom w:val="0"/>
          <w:divBdr>
            <w:top w:val="none" w:sz="0" w:space="0" w:color="auto"/>
            <w:left w:val="none" w:sz="0" w:space="0" w:color="auto"/>
            <w:bottom w:val="none" w:sz="0" w:space="0" w:color="auto"/>
            <w:right w:val="none" w:sz="0" w:space="0" w:color="auto"/>
          </w:divBdr>
        </w:div>
        <w:div w:id="994722214">
          <w:marLeft w:val="480"/>
          <w:marRight w:val="0"/>
          <w:marTop w:val="0"/>
          <w:marBottom w:val="0"/>
          <w:divBdr>
            <w:top w:val="none" w:sz="0" w:space="0" w:color="auto"/>
            <w:left w:val="none" w:sz="0" w:space="0" w:color="auto"/>
            <w:bottom w:val="none" w:sz="0" w:space="0" w:color="auto"/>
            <w:right w:val="none" w:sz="0" w:space="0" w:color="auto"/>
          </w:divBdr>
        </w:div>
        <w:div w:id="1734040887">
          <w:marLeft w:val="480"/>
          <w:marRight w:val="0"/>
          <w:marTop w:val="0"/>
          <w:marBottom w:val="0"/>
          <w:divBdr>
            <w:top w:val="none" w:sz="0" w:space="0" w:color="auto"/>
            <w:left w:val="none" w:sz="0" w:space="0" w:color="auto"/>
            <w:bottom w:val="none" w:sz="0" w:space="0" w:color="auto"/>
            <w:right w:val="none" w:sz="0" w:space="0" w:color="auto"/>
          </w:divBdr>
        </w:div>
        <w:div w:id="1995908856">
          <w:marLeft w:val="480"/>
          <w:marRight w:val="0"/>
          <w:marTop w:val="0"/>
          <w:marBottom w:val="0"/>
          <w:divBdr>
            <w:top w:val="none" w:sz="0" w:space="0" w:color="auto"/>
            <w:left w:val="none" w:sz="0" w:space="0" w:color="auto"/>
            <w:bottom w:val="none" w:sz="0" w:space="0" w:color="auto"/>
            <w:right w:val="none" w:sz="0" w:space="0" w:color="auto"/>
          </w:divBdr>
        </w:div>
        <w:div w:id="572275495">
          <w:marLeft w:val="480"/>
          <w:marRight w:val="0"/>
          <w:marTop w:val="0"/>
          <w:marBottom w:val="0"/>
          <w:divBdr>
            <w:top w:val="none" w:sz="0" w:space="0" w:color="auto"/>
            <w:left w:val="none" w:sz="0" w:space="0" w:color="auto"/>
            <w:bottom w:val="none" w:sz="0" w:space="0" w:color="auto"/>
            <w:right w:val="none" w:sz="0" w:space="0" w:color="auto"/>
          </w:divBdr>
        </w:div>
        <w:div w:id="1231650431">
          <w:marLeft w:val="480"/>
          <w:marRight w:val="0"/>
          <w:marTop w:val="0"/>
          <w:marBottom w:val="0"/>
          <w:divBdr>
            <w:top w:val="none" w:sz="0" w:space="0" w:color="auto"/>
            <w:left w:val="none" w:sz="0" w:space="0" w:color="auto"/>
            <w:bottom w:val="none" w:sz="0" w:space="0" w:color="auto"/>
            <w:right w:val="none" w:sz="0" w:space="0" w:color="auto"/>
          </w:divBdr>
        </w:div>
        <w:div w:id="1866794625">
          <w:marLeft w:val="480"/>
          <w:marRight w:val="0"/>
          <w:marTop w:val="0"/>
          <w:marBottom w:val="0"/>
          <w:divBdr>
            <w:top w:val="none" w:sz="0" w:space="0" w:color="auto"/>
            <w:left w:val="none" w:sz="0" w:space="0" w:color="auto"/>
            <w:bottom w:val="none" w:sz="0" w:space="0" w:color="auto"/>
            <w:right w:val="none" w:sz="0" w:space="0" w:color="auto"/>
          </w:divBdr>
        </w:div>
        <w:div w:id="375743775">
          <w:marLeft w:val="480"/>
          <w:marRight w:val="0"/>
          <w:marTop w:val="0"/>
          <w:marBottom w:val="0"/>
          <w:divBdr>
            <w:top w:val="none" w:sz="0" w:space="0" w:color="auto"/>
            <w:left w:val="none" w:sz="0" w:space="0" w:color="auto"/>
            <w:bottom w:val="none" w:sz="0" w:space="0" w:color="auto"/>
            <w:right w:val="none" w:sz="0" w:space="0" w:color="auto"/>
          </w:divBdr>
        </w:div>
        <w:div w:id="1858542626">
          <w:marLeft w:val="480"/>
          <w:marRight w:val="0"/>
          <w:marTop w:val="0"/>
          <w:marBottom w:val="0"/>
          <w:divBdr>
            <w:top w:val="none" w:sz="0" w:space="0" w:color="auto"/>
            <w:left w:val="none" w:sz="0" w:space="0" w:color="auto"/>
            <w:bottom w:val="none" w:sz="0" w:space="0" w:color="auto"/>
            <w:right w:val="none" w:sz="0" w:space="0" w:color="auto"/>
          </w:divBdr>
        </w:div>
        <w:div w:id="2139714317">
          <w:marLeft w:val="480"/>
          <w:marRight w:val="0"/>
          <w:marTop w:val="0"/>
          <w:marBottom w:val="0"/>
          <w:divBdr>
            <w:top w:val="none" w:sz="0" w:space="0" w:color="auto"/>
            <w:left w:val="none" w:sz="0" w:space="0" w:color="auto"/>
            <w:bottom w:val="none" w:sz="0" w:space="0" w:color="auto"/>
            <w:right w:val="none" w:sz="0" w:space="0" w:color="auto"/>
          </w:divBdr>
        </w:div>
        <w:div w:id="877931515">
          <w:marLeft w:val="480"/>
          <w:marRight w:val="0"/>
          <w:marTop w:val="0"/>
          <w:marBottom w:val="0"/>
          <w:divBdr>
            <w:top w:val="none" w:sz="0" w:space="0" w:color="auto"/>
            <w:left w:val="none" w:sz="0" w:space="0" w:color="auto"/>
            <w:bottom w:val="none" w:sz="0" w:space="0" w:color="auto"/>
            <w:right w:val="none" w:sz="0" w:space="0" w:color="auto"/>
          </w:divBdr>
        </w:div>
        <w:div w:id="1176575598">
          <w:marLeft w:val="480"/>
          <w:marRight w:val="0"/>
          <w:marTop w:val="0"/>
          <w:marBottom w:val="0"/>
          <w:divBdr>
            <w:top w:val="none" w:sz="0" w:space="0" w:color="auto"/>
            <w:left w:val="none" w:sz="0" w:space="0" w:color="auto"/>
            <w:bottom w:val="none" w:sz="0" w:space="0" w:color="auto"/>
            <w:right w:val="none" w:sz="0" w:space="0" w:color="auto"/>
          </w:divBdr>
        </w:div>
        <w:div w:id="1151019198">
          <w:marLeft w:val="480"/>
          <w:marRight w:val="0"/>
          <w:marTop w:val="0"/>
          <w:marBottom w:val="0"/>
          <w:divBdr>
            <w:top w:val="none" w:sz="0" w:space="0" w:color="auto"/>
            <w:left w:val="none" w:sz="0" w:space="0" w:color="auto"/>
            <w:bottom w:val="none" w:sz="0" w:space="0" w:color="auto"/>
            <w:right w:val="none" w:sz="0" w:space="0" w:color="auto"/>
          </w:divBdr>
        </w:div>
        <w:div w:id="1605377200">
          <w:marLeft w:val="480"/>
          <w:marRight w:val="0"/>
          <w:marTop w:val="0"/>
          <w:marBottom w:val="0"/>
          <w:divBdr>
            <w:top w:val="none" w:sz="0" w:space="0" w:color="auto"/>
            <w:left w:val="none" w:sz="0" w:space="0" w:color="auto"/>
            <w:bottom w:val="none" w:sz="0" w:space="0" w:color="auto"/>
            <w:right w:val="none" w:sz="0" w:space="0" w:color="auto"/>
          </w:divBdr>
        </w:div>
        <w:div w:id="317341610">
          <w:marLeft w:val="480"/>
          <w:marRight w:val="0"/>
          <w:marTop w:val="0"/>
          <w:marBottom w:val="0"/>
          <w:divBdr>
            <w:top w:val="none" w:sz="0" w:space="0" w:color="auto"/>
            <w:left w:val="none" w:sz="0" w:space="0" w:color="auto"/>
            <w:bottom w:val="none" w:sz="0" w:space="0" w:color="auto"/>
            <w:right w:val="none" w:sz="0" w:space="0" w:color="auto"/>
          </w:divBdr>
        </w:div>
        <w:div w:id="2075396975">
          <w:marLeft w:val="480"/>
          <w:marRight w:val="0"/>
          <w:marTop w:val="0"/>
          <w:marBottom w:val="0"/>
          <w:divBdr>
            <w:top w:val="none" w:sz="0" w:space="0" w:color="auto"/>
            <w:left w:val="none" w:sz="0" w:space="0" w:color="auto"/>
            <w:bottom w:val="none" w:sz="0" w:space="0" w:color="auto"/>
            <w:right w:val="none" w:sz="0" w:space="0" w:color="auto"/>
          </w:divBdr>
        </w:div>
        <w:div w:id="1310592428">
          <w:marLeft w:val="480"/>
          <w:marRight w:val="0"/>
          <w:marTop w:val="0"/>
          <w:marBottom w:val="0"/>
          <w:divBdr>
            <w:top w:val="none" w:sz="0" w:space="0" w:color="auto"/>
            <w:left w:val="none" w:sz="0" w:space="0" w:color="auto"/>
            <w:bottom w:val="none" w:sz="0" w:space="0" w:color="auto"/>
            <w:right w:val="none" w:sz="0" w:space="0" w:color="auto"/>
          </w:divBdr>
        </w:div>
        <w:div w:id="560096628">
          <w:marLeft w:val="480"/>
          <w:marRight w:val="0"/>
          <w:marTop w:val="0"/>
          <w:marBottom w:val="0"/>
          <w:divBdr>
            <w:top w:val="none" w:sz="0" w:space="0" w:color="auto"/>
            <w:left w:val="none" w:sz="0" w:space="0" w:color="auto"/>
            <w:bottom w:val="none" w:sz="0" w:space="0" w:color="auto"/>
            <w:right w:val="none" w:sz="0" w:space="0" w:color="auto"/>
          </w:divBdr>
        </w:div>
        <w:div w:id="870188410">
          <w:marLeft w:val="480"/>
          <w:marRight w:val="0"/>
          <w:marTop w:val="0"/>
          <w:marBottom w:val="0"/>
          <w:divBdr>
            <w:top w:val="none" w:sz="0" w:space="0" w:color="auto"/>
            <w:left w:val="none" w:sz="0" w:space="0" w:color="auto"/>
            <w:bottom w:val="none" w:sz="0" w:space="0" w:color="auto"/>
            <w:right w:val="none" w:sz="0" w:space="0" w:color="auto"/>
          </w:divBdr>
        </w:div>
        <w:div w:id="62072483">
          <w:marLeft w:val="480"/>
          <w:marRight w:val="0"/>
          <w:marTop w:val="0"/>
          <w:marBottom w:val="0"/>
          <w:divBdr>
            <w:top w:val="none" w:sz="0" w:space="0" w:color="auto"/>
            <w:left w:val="none" w:sz="0" w:space="0" w:color="auto"/>
            <w:bottom w:val="none" w:sz="0" w:space="0" w:color="auto"/>
            <w:right w:val="none" w:sz="0" w:space="0" w:color="auto"/>
          </w:divBdr>
        </w:div>
        <w:div w:id="1760059344">
          <w:marLeft w:val="480"/>
          <w:marRight w:val="0"/>
          <w:marTop w:val="0"/>
          <w:marBottom w:val="0"/>
          <w:divBdr>
            <w:top w:val="none" w:sz="0" w:space="0" w:color="auto"/>
            <w:left w:val="none" w:sz="0" w:space="0" w:color="auto"/>
            <w:bottom w:val="none" w:sz="0" w:space="0" w:color="auto"/>
            <w:right w:val="none" w:sz="0" w:space="0" w:color="auto"/>
          </w:divBdr>
        </w:div>
        <w:div w:id="739520756">
          <w:marLeft w:val="480"/>
          <w:marRight w:val="0"/>
          <w:marTop w:val="0"/>
          <w:marBottom w:val="0"/>
          <w:divBdr>
            <w:top w:val="none" w:sz="0" w:space="0" w:color="auto"/>
            <w:left w:val="none" w:sz="0" w:space="0" w:color="auto"/>
            <w:bottom w:val="none" w:sz="0" w:space="0" w:color="auto"/>
            <w:right w:val="none" w:sz="0" w:space="0" w:color="auto"/>
          </w:divBdr>
        </w:div>
        <w:div w:id="1493832903">
          <w:marLeft w:val="480"/>
          <w:marRight w:val="0"/>
          <w:marTop w:val="0"/>
          <w:marBottom w:val="0"/>
          <w:divBdr>
            <w:top w:val="none" w:sz="0" w:space="0" w:color="auto"/>
            <w:left w:val="none" w:sz="0" w:space="0" w:color="auto"/>
            <w:bottom w:val="none" w:sz="0" w:space="0" w:color="auto"/>
            <w:right w:val="none" w:sz="0" w:space="0" w:color="auto"/>
          </w:divBdr>
        </w:div>
        <w:div w:id="1191139430">
          <w:marLeft w:val="480"/>
          <w:marRight w:val="0"/>
          <w:marTop w:val="0"/>
          <w:marBottom w:val="0"/>
          <w:divBdr>
            <w:top w:val="none" w:sz="0" w:space="0" w:color="auto"/>
            <w:left w:val="none" w:sz="0" w:space="0" w:color="auto"/>
            <w:bottom w:val="none" w:sz="0" w:space="0" w:color="auto"/>
            <w:right w:val="none" w:sz="0" w:space="0" w:color="auto"/>
          </w:divBdr>
        </w:div>
      </w:divsChild>
    </w:div>
    <w:div w:id="401953381">
      <w:bodyDiv w:val="1"/>
      <w:marLeft w:val="0"/>
      <w:marRight w:val="0"/>
      <w:marTop w:val="0"/>
      <w:marBottom w:val="0"/>
      <w:divBdr>
        <w:top w:val="none" w:sz="0" w:space="0" w:color="auto"/>
        <w:left w:val="none" w:sz="0" w:space="0" w:color="auto"/>
        <w:bottom w:val="none" w:sz="0" w:space="0" w:color="auto"/>
        <w:right w:val="none" w:sz="0" w:space="0" w:color="auto"/>
      </w:divBdr>
    </w:div>
    <w:div w:id="404962599">
      <w:bodyDiv w:val="1"/>
      <w:marLeft w:val="0"/>
      <w:marRight w:val="0"/>
      <w:marTop w:val="0"/>
      <w:marBottom w:val="0"/>
      <w:divBdr>
        <w:top w:val="none" w:sz="0" w:space="0" w:color="auto"/>
        <w:left w:val="none" w:sz="0" w:space="0" w:color="auto"/>
        <w:bottom w:val="none" w:sz="0" w:space="0" w:color="auto"/>
        <w:right w:val="none" w:sz="0" w:space="0" w:color="auto"/>
      </w:divBdr>
    </w:div>
    <w:div w:id="414012224">
      <w:bodyDiv w:val="1"/>
      <w:marLeft w:val="0"/>
      <w:marRight w:val="0"/>
      <w:marTop w:val="0"/>
      <w:marBottom w:val="0"/>
      <w:divBdr>
        <w:top w:val="none" w:sz="0" w:space="0" w:color="auto"/>
        <w:left w:val="none" w:sz="0" w:space="0" w:color="auto"/>
        <w:bottom w:val="none" w:sz="0" w:space="0" w:color="auto"/>
        <w:right w:val="none" w:sz="0" w:space="0" w:color="auto"/>
      </w:divBdr>
      <w:divsChild>
        <w:div w:id="1229652655">
          <w:marLeft w:val="480"/>
          <w:marRight w:val="0"/>
          <w:marTop w:val="0"/>
          <w:marBottom w:val="0"/>
          <w:divBdr>
            <w:top w:val="none" w:sz="0" w:space="0" w:color="auto"/>
            <w:left w:val="none" w:sz="0" w:space="0" w:color="auto"/>
            <w:bottom w:val="none" w:sz="0" w:space="0" w:color="auto"/>
            <w:right w:val="none" w:sz="0" w:space="0" w:color="auto"/>
          </w:divBdr>
        </w:div>
        <w:div w:id="162168224">
          <w:marLeft w:val="480"/>
          <w:marRight w:val="0"/>
          <w:marTop w:val="0"/>
          <w:marBottom w:val="0"/>
          <w:divBdr>
            <w:top w:val="none" w:sz="0" w:space="0" w:color="auto"/>
            <w:left w:val="none" w:sz="0" w:space="0" w:color="auto"/>
            <w:bottom w:val="none" w:sz="0" w:space="0" w:color="auto"/>
            <w:right w:val="none" w:sz="0" w:space="0" w:color="auto"/>
          </w:divBdr>
        </w:div>
        <w:div w:id="118299629">
          <w:marLeft w:val="480"/>
          <w:marRight w:val="0"/>
          <w:marTop w:val="0"/>
          <w:marBottom w:val="0"/>
          <w:divBdr>
            <w:top w:val="none" w:sz="0" w:space="0" w:color="auto"/>
            <w:left w:val="none" w:sz="0" w:space="0" w:color="auto"/>
            <w:bottom w:val="none" w:sz="0" w:space="0" w:color="auto"/>
            <w:right w:val="none" w:sz="0" w:space="0" w:color="auto"/>
          </w:divBdr>
        </w:div>
        <w:div w:id="901794810">
          <w:marLeft w:val="480"/>
          <w:marRight w:val="0"/>
          <w:marTop w:val="0"/>
          <w:marBottom w:val="0"/>
          <w:divBdr>
            <w:top w:val="none" w:sz="0" w:space="0" w:color="auto"/>
            <w:left w:val="none" w:sz="0" w:space="0" w:color="auto"/>
            <w:bottom w:val="none" w:sz="0" w:space="0" w:color="auto"/>
            <w:right w:val="none" w:sz="0" w:space="0" w:color="auto"/>
          </w:divBdr>
        </w:div>
        <w:div w:id="1353654626">
          <w:marLeft w:val="480"/>
          <w:marRight w:val="0"/>
          <w:marTop w:val="0"/>
          <w:marBottom w:val="0"/>
          <w:divBdr>
            <w:top w:val="none" w:sz="0" w:space="0" w:color="auto"/>
            <w:left w:val="none" w:sz="0" w:space="0" w:color="auto"/>
            <w:bottom w:val="none" w:sz="0" w:space="0" w:color="auto"/>
            <w:right w:val="none" w:sz="0" w:space="0" w:color="auto"/>
          </w:divBdr>
        </w:div>
        <w:div w:id="1927761660">
          <w:marLeft w:val="480"/>
          <w:marRight w:val="0"/>
          <w:marTop w:val="0"/>
          <w:marBottom w:val="0"/>
          <w:divBdr>
            <w:top w:val="none" w:sz="0" w:space="0" w:color="auto"/>
            <w:left w:val="none" w:sz="0" w:space="0" w:color="auto"/>
            <w:bottom w:val="none" w:sz="0" w:space="0" w:color="auto"/>
            <w:right w:val="none" w:sz="0" w:space="0" w:color="auto"/>
          </w:divBdr>
        </w:div>
        <w:div w:id="1351222050">
          <w:marLeft w:val="480"/>
          <w:marRight w:val="0"/>
          <w:marTop w:val="0"/>
          <w:marBottom w:val="0"/>
          <w:divBdr>
            <w:top w:val="none" w:sz="0" w:space="0" w:color="auto"/>
            <w:left w:val="none" w:sz="0" w:space="0" w:color="auto"/>
            <w:bottom w:val="none" w:sz="0" w:space="0" w:color="auto"/>
            <w:right w:val="none" w:sz="0" w:space="0" w:color="auto"/>
          </w:divBdr>
        </w:div>
        <w:div w:id="202602253">
          <w:marLeft w:val="480"/>
          <w:marRight w:val="0"/>
          <w:marTop w:val="0"/>
          <w:marBottom w:val="0"/>
          <w:divBdr>
            <w:top w:val="none" w:sz="0" w:space="0" w:color="auto"/>
            <w:left w:val="none" w:sz="0" w:space="0" w:color="auto"/>
            <w:bottom w:val="none" w:sz="0" w:space="0" w:color="auto"/>
            <w:right w:val="none" w:sz="0" w:space="0" w:color="auto"/>
          </w:divBdr>
        </w:div>
        <w:div w:id="475296600">
          <w:marLeft w:val="480"/>
          <w:marRight w:val="0"/>
          <w:marTop w:val="0"/>
          <w:marBottom w:val="0"/>
          <w:divBdr>
            <w:top w:val="none" w:sz="0" w:space="0" w:color="auto"/>
            <w:left w:val="none" w:sz="0" w:space="0" w:color="auto"/>
            <w:bottom w:val="none" w:sz="0" w:space="0" w:color="auto"/>
            <w:right w:val="none" w:sz="0" w:space="0" w:color="auto"/>
          </w:divBdr>
        </w:div>
        <w:div w:id="844394318">
          <w:marLeft w:val="480"/>
          <w:marRight w:val="0"/>
          <w:marTop w:val="0"/>
          <w:marBottom w:val="0"/>
          <w:divBdr>
            <w:top w:val="none" w:sz="0" w:space="0" w:color="auto"/>
            <w:left w:val="none" w:sz="0" w:space="0" w:color="auto"/>
            <w:bottom w:val="none" w:sz="0" w:space="0" w:color="auto"/>
            <w:right w:val="none" w:sz="0" w:space="0" w:color="auto"/>
          </w:divBdr>
        </w:div>
        <w:div w:id="1062872702">
          <w:marLeft w:val="480"/>
          <w:marRight w:val="0"/>
          <w:marTop w:val="0"/>
          <w:marBottom w:val="0"/>
          <w:divBdr>
            <w:top w:val="none" w:sz="0" w:space="0" w:color="auto"/>
            <w:left w:val="none" w:sz="0" w:space="0" w:color="auto"/>
            <w:bottom w:val="none" w:sz="0" w:space="0" w:color="auto"/>
            <w:right w:val="none" w:sz="0" w:space="0" w:color="auto"/>
          </w:divBdr>
        </w:div>
        <w:div w:id="617181536">
          <w:marLeft w:val="480"/>
          <w:marRight w:val="0"/>
          <w:marTop w:val="0"/>
          <w:marBottom w:val="0"/>
          <w:divBdr>
            <w:top w:val="none" w:sz="0" w:space="0" w:color="auto"/>
            <w:left w:val="none" w:sz="0" w:space="0" w:color="auto"/>
            <w:bottom w:val="none" w:sz="0" w:space="0" w:color="auto"/>
            <w:right w:val="none" w:sz="0" w:space="0" w:color="auto"/>
          </w:divBdr>
        </w:div>
        <w:div w:id="349919408">
          <w:marLeft w:val="480"/>
          <w:marRight w:val="0"/>
          <w:marTop w:val="0"/>
          <w:marBottom w:val="0"/>
          <w:divBdr>
            <w:top w:val="none" w:sz="0" w:space="0" w:color="auto"/>
            <w:left w:val="none" w:sz="0" w:space="0" w:color="auto"/>
            <w:bottom w:val="none" w:sz="0" w:space="0" w:color="auto"/>
            <w:right w:val="none" w:sz="0" w:space="0" w:color="auto"/>
          </w:divBdr>
        </w:div>
        <w:div w:id="1721785505">
          <w:marLeft w:val="480"/>
          <w:marRight w:val="0"/>
          <w:marTop w:val="0"/>
          <w:marBottom w:val="0"/>
          <w:divBdr>
            <w:top w:val="none" w:sz="0" w:space="0" w:color="auto"/>
            <w:left w:val="none" w:sz="0" w:space="0" w:color="auto"/>
            <w:bottom w:val="none" w:sz="0" w:space="0" w:color="auto"/>
            <w:right w:val="none" w:sz="0" w:space="0" w:color="auto"/>
          </w:divBdr>
        </w:div>
        <w:div w:id="2101296421">
          <w:marLeft w:val="480"/>
          <w:marRight w:val="0"/>
          <w:marTop w:val="0"/>
          <w:marBottom w:val="0"/>
          <w:divBdr>
            <w:top w:val="none" w:sz="0" w:space="0" w:color="auto"/>
            <w:left w:val="none" w:sz="0" w:space="0" w:color="auto"/>
            <w:bottom w:val="none" w:sz="0" w:space="0" w:color="auto"/>
            <w:right w:val="none" w:sz="0" w:space="0" w:color="auto"/>
          </w:divBdr>
        </w:div>
        <w:div w:id="815534264">
          <w:marLeft w:val="480"/>
          <w:marRight w:val="0"/>
          <w:marTop w:val="0"/>
          <w:marBottom w:val="0"/>
          <w:divBdr>
            <w:top w:val="none" w:sz="0" w:space="0" w:color="auto"/>
            <w:left w:val="none" w:sz="0" w:space="0" w:color="auto"/>
            <w:bottom w:val="none" w:sz="0" w:space="0" w:color="auto"/>
            <w:right w:val="none" w:sz="0" w:space="0" w:color="auto"/>
          </w:divBdr>
        </w:div>
        <w:div w:id="1655646966">
          <w:marLeft w:val="480"/>
          <w:marRight w:val="0"/>
          <w:marTop w:val="0"/>
          <w:marBottom w:val="0"/>
          <w:divBdr>
            <w:top w:val="none" w:sz="0" w:space="0" w:color="auto"/>
            <w:left w:val="none" w:sz="0" w:space="0" w:color="auto"/>
            <w:bottom w:val="none" w:sz="0" w:space="0" w:color="auto"/>
            <w:right w:val="none" w:sz="0" w:space="0" w:color="auto"/>
          </w:divBdr>
        </w:div>
        <w:div w:id="2013949765">
          <w:marLeft w:val="480"/>
          <w:marRight w:val="0"/>
          <w:marTop w:val="0"/>
          <w:marBottom w:val="0"/>
          <w:divBdr>
            <w:top w:val="none" w:sz="0" w:space="0" w:color="auto"/>
            <w:left w:val="none" w:sz="0" w:space="0" w:color="auto"/>
            <w:bottom w:val="none" w:sz="0" w:space="0" w:color="auto"/>
            <w:right w:val="none" w:sz="0" w:space="0" w:color="auto"/>
          </w:divBdr>
        </w:div>
        <w:div w:id="113452326">
          <w:marLeft w:val="480"/>
          <w:marRight w:val="0"/>
          <w:marTop w:val="0"/>
          <w:marBottom w:val="0"/>
          <w:divBdr>
            <w:top w:val="none" w:sz="0" w:space="0" w:color="auto"/>
            <w:left w:val="none" w:sz="0" w:space="0" w:color="auto"/>
            <w:bottom w:val="none" w:sz="0" w:space="0" w:color="auto"/>
            <w:right w:val="none" w:sz="0" w:space="0" w:color="auto"/>
          </w:divBdr>
        </w:div>
        <w:div w:id="844828691">
          <w:marLeft w:val="480"/>
          <w:marRight w:val="0"/>
          <w:marTop w:val="0"/>
          <w:marBottom w:val="0"/>
          <w:divBdr>
            <w:top w:val="none" w:sz="0" w:space="0" w:color="auto"/>
            <w:left w:val="none" w:sz="0" w:space="0" w:color="auto"/>
            <w:bottom w:val="none" w:sz="0" w:space="0" w:color="auto"/>
            <w:right w:val="none" w:sz="0" w:space="0" w:color="auto"/>
          </w:divBdr>
        </w:div>
        <w:div w:id="2019381620">
          <w:marLeft w:val="480"/>
          <w:marRight w:val="0"/>
          <w:marTop w:val="0"/>
          <w:marBottom w:val="0"/>
          <w:divBdr>
            <w:top w:val="none" w:sz="0" w:space="0" w:color="auto"/>
            <w:left w:val="none" w:sz="0" w:space="0" w:color="auto"/>
            <w:bottom w:val="none" w:sz="0" w:space="0" w:color="auto"/>
            <w:right w:val="none" w:sz="0" w:space="0" w:color="auto"/>
          </w:divBdr>
        </w:div>
        <w:div w:id="397823279">
          <w:marLeft w:val="480"/>
          <w:marRight w:val="0"/>
          <w:marTop w:val="0"/>
          <w:marBottom w:val="0"/>
          <w:divBdr>
            <w:top w:val="none" w:sz="0" w:space="0" w:color="auto"/>
            <w:left w:val="none" w:sz="0" w:space="0" w:color="auto"/>
            <w:bottom w:val="none" w:sz="0" w:space="0" w:color="auto"/>
            <w:right w:val="none" w:sz="0" w:space="0" w:color="auto"/>
          </w:divBdr>
        </w:div>
        <w:div w:id="1440177221">
          <w:marLeft w:val="480"/>
          <w:marRight w:val="0"/>
          <w:marTop w:val="0"/>
          <w:marBottom w:val="0"/>
          <w:divBdr>
            <w:top w:val="none" w:sz="0" w:space="0" w:color="auto"/>
            <w:left w:val="none" w:sz="0" w:space="0" w:color="auto"/>
            <w:bottom w:val="none" w:sz="0" w:space="0" w:color="auto"/>
            <w:right w:val="none" w:sz="0" w:space="0" w:color="auto"/>
          </w:divBdr>
        </w:div>
        <w:div w:id="639114096">
          <w:marLeft w:val="480"/>
          <w:marRight w:val="0"/>
          <w:marTop w:val="0"/>
          <w:marBottom w:val="0"/>
          <w:divBdr>
            <w:top w:val="none" w:sz="0" w:space="0" w:color="auto"/>
            <w:left w:val="none" w:sz="0" w:space="0" w:color="auto"/>
            <w:bottom w:val="none" w:sz="0" w:space="0" w:color="auto"/>
            <w:right w:val="none" w:sz="0" w:space="0" w:color="auto"/>
          </w:divBdr>
        </w:div>
        <w:div w:id="1975141330">
          <w:marLeft w:val="480"/>
          <w:marRight w:val="0"/>
          <w:marTop w:val="0"/>
          <w:marBottom w:val="0"/>
          <w:divBdr>
            <w:top w:val="none" w:sz="0" w:space="0" w:color="auto"/>
            <w:left w:val="none" w:sz="0" w:space="0" w:color="auto"/>
            <w:bottom w:val="none" w:sz="0" w:space="0" w:color="auto"/>
            <w:right w:val="none" w:sz="0" w:space="0" w:color="auto"/>
          </w:divBdr>
        </w:div>
        <w:div w:id="986741918">
          <w:marLeft w:val="480"/>
          <w:marRight w:val="0"/>
          <w:marTop w:val="0"/>
          <w:marBottom w:val="0"/>
          <w:divBdr>
            <w:top w:val="none" w:sz="0" w:space="0" w:color="auto"/>
            <w:left w:val="none" w:sz="0" w:space="0" w:color="auto"/>
            <w:bottom w:val="none" w:sz="0" w:space="0" w:color="auto"/>
            <w:right w:val="none" w:sz="0" w:space="0" w:color="auto"/>
          </w:divBdr>
        </w:div>
        <w:div w:id="1709645293">
          <w:marLeft w:val="480"/>
          <w:marRight w:val="0"/>
          <w:marTop w:val="0"/>
          <w:marBottom w:val="0"/>
          <w:divBdr>
            <w:top w:val="none" w:sz="0" w:space="0" w:color="auto"/>
            <w:left w:val="none" w:sz="0" w:space="0" w:color="auto"/>
            <w:bottom w:val="none" w:sz="0" w:space="0" w:color="auto"/>
            <w:right w:val="none" w:sz="0" w:space="0" w:color="auto"/>
          </w:divBdr>
        </w:div>
        <w:div w:id="231552268">
          <w:marLeft w:val="480"/>
          <w:marRight w:val="0"/>
          <w:marTop w:val="0"/>
          <w:marBottom w:val="0"/>
          <w:divBdr>
            <w:top w:val="none" w:sz="0" w:space="0" w:color="auto"/>
            <w:left w:val="none" w:sz="0" w:space="0" w:color="auto"/>
            <w:bottom w:val="none" w:sz="0" w:space="0" w:color="auto"/>
            <w:right w:val="none" w:sz="0" w:space="0" w:color="auto"/>
          </w:divBdr>
        </w:div>
        <w:div w:id="952710608">
          <w:marLeft w:val="480"/>
          <w:marRight w:val="0"/>
          <w:marTop w:val="0"/>
          <w:marBottom w:val="0"/>
          <w:divBdr>
            <w:top w:val="none" w:sz="0" w:space="0" w:color="auto"/>
            <w:left w:val="none" w:sz="0" w:space="0" w:color="auto"/>
            <w:bottom w:val="none" w:sz="0" w:space="0" w:color="auto"/>
            <w:right w:val="none" w:sz="0" w:space="0" w:color="auto"/>
          </w:divBdr>
        </w:div>
        <w:div w:id="388846749">
          <w:marLeft w:val="480"/>
          <w:marRight w:val="0"/>
          <w:marTop w:val="0"/>
          <w:marBottom w:val="0"/>
          <w:divBdr>
            <w:top w:val="none" w:sz="0" w:space="0" w:color="auto"/>
            <w:left w:val="none" w:sz="0" w:space="0" w:color="auto"/>
            <w:bottom w:val="none" w:sz="0" w:space="0" w:color="auto"/>
            <w:right w:val="none" w:sz="0" w:space="0" w:color="auto"/>
          </w:divBdr>
        </w:div>
        <w:div w:id="459810564">
          <w:marLeft w:val="480"/>
          <w:marRight w:val="0"/>
          <w:marTop w:val="0"/>
          <w:marBottom w:val="0"/>
          <w:divBdr>
            <w:top w:val="none" w:sz="0" w:space="0" w:color="auto"/>
            <w:left w:val="none" w:sz="0" w:space="0" w:color="auto"/>
            <w:bottom w:val="none" w:sz="0" w:space="0" w:color="auto"/>
            <w:right w:val="none" w:sz="0" w:space="0" w:color="auto"/>
          </w:divBdr>
        </w:div>
        <w:div w:id="1959144244">
          <w:marLeft w:val="480"/>
          <w:marRight w:val="0"/>
          <w:marTop w:val="0"/>
          <w:marBottom w:val="0"/>
          <w:divBdr>
            <w:top w:val="none" w:sz="0" w:space="0" w:color="auto"/>
            <w:left w:val="none" w:sz="0" w:space="0" w:color="auto"/>
            <w:bottom w:val="none" w:sz="0" w:space="0" w:color="auto"/>
            <w:right w:val="none" w:sz="0" w:space="0" w:color="auto"/>
          </w:divBdr>
        </w:div>
        <w:div w:id="1268779584">
          <w:marLeft w:val="480"/>
          <w:marRight w:val="0"/>
          <w:marTop w:val="0"/>
          <w:marBottom w:val="0"/>
          <w:divBdr>
            <w:top w:val="none" w:sz="0" w:space="0" w:color="auto"/>
            <w:left w:val="none" w:sz="0" w:space="0" w:color="auto"/>
            <w:bottom w:val="none" w:sz="0" w:space="0" w:color="auto"/>
            <w:right w:val="none" w:sz="0" w:space="0" w:color="auto"/>
          </w:divBdr>
        </w:div>
        <w:div w:id="1653604734">
          <w:marLeft w:val="480"/>
          <w:marRight w:val="0"/>
          <w:marTop w:val="0"/>
          <w:marBottom w:val="0"/>
          <w:divBdr>
            <w:top w:val="none" w:sz="0" w:space="0" w:color="auto"/>
            <w:left w:val="none" w:sz="0" w:space="0" w:color="auto"/>
            <w:bottom w:val="none" w:sz="0" w:space="0" w:color="auto"/>
            <w:right w:val="none" w:sz="0" w:space="0" w:color="auto"/>
          </w:divBdr>
        </w:div>
        <w:div w:id="574167457">
          <w:marLeft w:val="480"/>
          <w:marRight w:val="0"/>
          <w:marTop w:val="0"/>
          <w:marBottom w:val="0"/>
          <w:divBdr>
            <w:top w:val="none" w:sz="0" w:space="0" w:color="auto"/>
            <w:left w:val="none" w:sz="0" w:space="0" w:color="auto"/>
            <w:bottom w:val="none" w:sz="0" w:space="0" w:color="auto"/>
            <w:right w:val="none" w:sz="0" w:space="0" w:color="auto"/>
          </w:divBdr>
        </w:div>
        <w:div w:id="1459564664">
          <w:marLeft w:val="480"/>
          <w:marRight w:val="0"/>
          <w:marTop w:val="0"/>
          <w:marBottom w:val="0"/>
          <w:divBdr>
            <w:top w:val="none" w:sz="0" w:space="0" w:color="auto"/>
            <w:left w:val="none" w:sz="0" w:space="0" w:color="auto"/>
            <w:bottom w:val="none" w:sz="0" w:space="0" w:color="auto"/>
            <w:right w:val="none" w:sz="0" w:space="0" w:color="auto"/>
          </w:divBdr>
        </w:div>
        <w:div w:id="186722893">
          <w:marLeft w:val="480"/>
          <w:marRight w:val="0"/>
          <w:marTop w:val="0"/>
          <w:marBottom w:val="0"/>
          <w:divBdr>
            <w:top w:val="none" w:sz="0" w:space="0" w:color="auto"/>
            <w:left w:val="none" w:sz="0" w:space="0" w:color="auto"/>
            <w:bottom w:val="none" w:sz="0" w:space="0" w:color="auto"/>
            <w:right w:val="none" w:sz="0" w:space="0" w:color="auto"/>
          </w:divBdr>
        </w:div>
        <w:div w:id="1320885136">
          <w:marLeft w:val="480"/>
          <w:marRight w:val="0"/>
          <w:marTop w:val="0"/>
          <w:marBottom w:val="0"/>
          <w:divBdr>
            <w:top w:val="none" w:sz="0" w:space="0" w:color="auto"/>
            <w:left w:val="none" w:sz="0" w:space="0" w:color="auto"/>
            <w:bottom w:val="none" w:sz="0" w:space="0" w:color="auto"/>
            <w:right w:val="none" w:sz="0" w:space="0" w:color="auto"/>
          </w:divBdr>
        </w:div>
        <w:div w:id="1563365484">
          <w:marLeft w:val="480"/>
          <w:marRight w:val="0"/>
          <w:marTop w:val="0"/>
          <w:marBottom w:val="0"/>
          <w:divBdr>
            <w:top w:val="none" w:sz="0" w:space="0" w:color="auto"/>
            <w:left w:val="none" w:sz="0" w:space="0" w:color="auto"/>
            <w:bottom w:val="none" w:sz="0" w:space="0" w:color="auto"/>
            <w:right w:val="none" w:sz="0" w:space="0" w:color="auto"/>
          </w:divBdr>
        </w:div>
        <w:div w:id="1329090019">
          <w:marLeft w:val="480"/>
          <w:marRight w:val="0"/>
          <w:marTop w:val="0"/>
          <w:marBottom w:val="0"/>
          <w:divBdr>
            <w:top w:val="none" w:sz="0" w:space="0" w:color="auto"/>
            <w:left w:val="none" w:sz="0" w:space="0" w:color="auto"/>
            <w:bottom w:val="none" w:sz="0" w:space="0" w:color="auto"/>
            <w:right w:val="none" w:sz="0" w:space="0" w:color="auto"/>
          </w:divBdr>
        </w:div>
        <w:div w:id="321158141">
          <w:marLeft w:val="480"/>
          <w:marRight w:val="0"/>
          <w:marTop w:val="0"/>
          <w:marBottom w:val="0"/>
          <w:divBdr>
            <w:top w:val="none" w:sz="0" w:space="0" w:color="auto"/>
            <w:left w:val="none" w:sz="0" w:space="0" w:color="auto"/>
            <w:bottom w:val="none" w:sz="0" w:space="0" w:color="auto"/>
            <w:right w:val="none" w:sz="0" w:space="0" w:color="auto"/>
          </w:divBdr>
        </w:div>
        <w:div w:id="2008971574">
          <w:marLeft w:val="480"/>
          <w:marRight w:val="0"/>
          <w:marTop w:val="0"/>
          <w:marBottom w:val="0"/>
          <w:divBdr>
            <w:top w:val="none" w:sz="0" w:space="0" w:color="auto"/>
            <w:left w:val="none" w:sz="0" w:space="0" w:color="auto"/>
            <w:bottom w:val="none" w:sz="0" w:space="0" w:color="auto"/>
            <w:right w:val="none" w:sz="0" w:space="0" w:color="auto"/>
          </w:divBdr>
        </w:div>
        <w:div w:id="1686205141">
          <w:marLeft w:val="480"/>
          <w:marRight w:val="0"/>
          <w:marTop w:val="0"/>
          <w:marBottom w:val="0"/>
          <w:divBdr>
            <w:top w:val="none" w:sz="0" w:space="0" w:color="auto"/>
            <w:left w:val="none" w:sz="0" w:space="0" w:color="auto"/>
            <w:bottom w:val="none" w:sz="0" w:space="0" w:color="auto"/>
            <w:right w:val="none" w:sz="0" w:space="0" w:color="auto"/>
          </w:divBdr>
        </w:div>
        <w:div w:id="1704549844">
          <w:marLeft w:val="480"/>
          <w:marRight w:val="0"/>
          <w:marTop w:val="0"/>
          <w:marBottom w:val="0"/>
          <w:divBdr>
            <w:top w:val="none" w:sz="0" w:space="0" w:color="auto"/>
            <w:left w:val="none" w:sz="0" w:space="0" w:color="auto"/>
            <w:bottom w:val="none" w:sz="0" w:space="0" w:color="auto"/>
            <w:right w:val="none" w:sz="0" w:space="0" w:color="auto"/>
          </w:divBdr>
        </w:div>
        <w:div w:id="619461512">
          <w:marLeft w:val="480"/>
          <w:marRight w:val="0"/>
          <w:marTop w:val="0"/>
          <w:marBottom w:val="0"/>
          <w:divBdr>
            <w:top w:val="none" w:sz="0" w:space="0" w:color="auto"/>
            <w:left w:val="none" w:sz="0" w:space="0" w:color="auto"/>
            <w:bottom w:val="none" w:sz="0" w:space="0" w:color="auto"/>
            <w:right w:val="none" w:sz="0" w:space="0" w:color="auto"/>
          </w:divBdr>
        </w:div>
        <w:div w:id="1120027651">
          <w:marLeft w:val="480"/>
          <w:marRight w:val="0"/>
          <w:marTop w:val="0"/>
          <w:marBottom w:val="0"/>
          <w:divBdr>
            <w:top w:val="none" w:sz="0" w:space="0" w:color="auto"/>
            <w:left w:val="none" w:sz="0" w:space="0" w:color="auto"/>
            <w:bottom w:val="none" w:sz="0" w:space="0" w:color="auto"/>
            <w:right w:val="none" w:sz="0" w:space="0" w:color="auto"/>
          </w:divBdr>
        </w:div>
        <w:div w:id="423187151">
          <w:marLeft w:val="480"/>
          <w:marRight w:val="0"/>
          <w:marTop w:val="0"/>
          <w:marBottom w:val="0"/>
          <w:divBdr>
            <w:top w:val="none" w:sz="0" w:space="0" w:color="auto"/>
            <w:left w:val="none" w:sz="0" w:space="0" w:color="auto"/>
            <w:bottom w:val="none" w:sz="0" w:space="0" w:color="auto"/>
            <w:right w:val="none" w:sz="0" w:space="0" w:color="auto"/>
          </w:divBdr>
        </w:div>
        <w:div w:id="1097798149">
          <w:marLeft w:val="480"/>
          <w:marRight w:val="0"/>
          <w:marTop w:val="0"/>
          <w:marBottom w:val="0"/>
          <w:divBdr>
            <w:top w:val="none" w:sz="0" w:space="0" w:color="auto"/>
            <w:left w:val="none" w:sz="0" w:space="0" w:color="auto"/>
            <w:bottom w:val="none" w:sz="0" w:space="0" w:color="auto"/>
            <w:right w:val="none" w:sz="0" w:space="0" w:color="auto"/>
          </w:divBdr>
        </w:div>
        <w:div w:id="1456412186">
          <w:marLeft w:val="480"/>
          <w:marRight w:val="0"/>
          <w:marTop w:val="0"/>
          <w:marBottom w:val="0"/>
          <w:divBdr>
            <w:top w:val="none" w:sz="0" w:space="0" w:color="auto"/>
            <w:left w:val="none" w:sz="0" w:space="0" w:color="auto"/>
            <w:bottom w:val="none" w:sz="0" w:space="0" w:color="auto"/>
            <w:right w:val="none" w:sz="0" w:space="0" w:color="auto"/>
          </w:divBdr>
        </w:div>
        <w:div w:id="314072283">
          <w:marLeft w:val="480"/>
          <w:marRight w:val="0"/>
          <w:marTop w:val="0"/>
          <w:marBottom w:val="0"/>
          <w:divBdr>
            <w:top w:val="none" w:sz="0" w:space="0" w:color="auto"/>
            <w:left w:val="none" w:sz="0" w:space="0" w:color="auto"/>
            <w:bottom w:val="none" w:sz="0" w:space="0" w:color="auto"/>
            <w:right w:val="none" w:sz="0" w:space="0" w:color="auto"/>
          </w:divBdr>
        </w:div>
        <w:div w:id="1930432095">
          <w:marLeft w:val="480"/>
          <w:marRight w:val="0"/>
          <w:marTop w:val="0"/>
          <w:marBottom w:val="0"/>
          <w:divBdr>
            <w:top w:val="none" w:sz="0" w:space="0" w:color="auto"/>
            <w:left w:val="none" w:sz="0" w:space="0" w:color="auto"/>
            <w:bottom w:val="none" w:sz="0" w:space="0" w:color="auto"/>
            <w:right w:val="none" w:sz="0" w:space="0" w:color="auto"/>
          </w:divBdr>
        </w:div>
        <w:div w:id="2109227997">
          <w:marLeft w:val="480"/>
          <w:marRight w:val="0"/>
          <w:marTop w:val="0"/>
          <w:marBottom w:val="0"/>
          <w:divBdr>
            <w:top w:val="none" w:sz="0" w:space="0" w:color="auto"/>
            <w:left w:val="none" w:sz="0" w:space="0" w:color="auto"/>
            <w:bottom w:val="none" w:sz="0" w:space="0" w:color="auto"/>
            <w:right w:val="none" w:sz="0" w:space="0" w:color="auto"/>
          </w:divBdr>
        </w:div>
        <w:div w:id="93597716">
          <w:marLeft w:val="480"/>
          <w:marRight w:val="0"/>
          <w:marTop w:val="0"/>
          <w:marBottom w:val="0"/>
          <w:divBdr>
            <w:top w:val="none" w:sz="0" w:space="0" w:color="auto"/>
            <w:left w:val="none" w:sz="0" w:space="0" w:color="auto"/>
            <w:bottom w:val="none" w:sz="0" w:space="0" w:color="auto"/>
            <w:right w:val="none" w:sz="0" w:space="0" w:color="auto"/>
          </w:divBdr>
        </w:div>
        <w:div w:id="354616185">
          <w:marLeft w:val="480"/>
          <w:marRight w:val="0"/>
          <w:marTop w:val="0"/>
          <w:marBottom w:val="0"/>
          <w:divBdr>
            <w:top w:val="none" w:sz="0" w:space="0" w:color="auto"/>
            <w:left w:val="none" w:sz="0" w:space="0" w:color="auto"/>
            <w:bottom w:val="none" w:sz="0" w:space="0" w:color="auto"/>
            <w:right w:val="none" w:sz="0" w:space="0" w:color="auto"/>
          </w:divBdr>
        </w:div>
        <w:div w:id="788277257">
          <w:marLeft w:val="480"/>
          <w:marRight w:val="0"/>
          <w:marTop w:val="0"/>
          <w:marBottom w:val="0"/>
          <w:divBdr>
            <w:top w:val="none" w:sz="0" w:space="0" w:color="auto"/>
            <w:left w:val="none" w:sz="0" w:space="0" w:color="auto"/>
            <w:bottom w:val="none" w:sz="0" w:space="0" w:color="auto"/>
            <w:right w:val="none" w:sz="0" w:space="0" w:color="auto"/>
          </w:divBdr>
        </w:div>
        <w:div w:id="996884508">
          <w:marLeft w:val="480"/>
          <w:marRight w:val="0"/>
          <w:marTop w:val="0"/>
          <w:marBottom w:val="0"/>
          <w:divBdr>
            <w:top w:val="none" w:sz="0" w:space="0" w:color="auto"/>
            <w:left w:val="none" w:sz="0" w:space="0" w:color="auto"/>
            <w:bottom w:val="none" w:sz="0" w:space="0" w:color="auto"/>
            <w:right w:val="none" w:sz="0" w:space="0" w:color="auto"/>
          </w:divBdr>
        </w:div>
        <w:div w:id="631906040">
          <w:marLeft w:val="480"/>
          <w:marRight w:val="0"/>
          <w:marTop w:val="0"/>
          <w:marBottom w:val="0"/>
          <w:divBdr>
            <w:top w:val="none" w:sz="0" w:space="0" w:color="auto"/>
            <w:left w:val="none" w:sz="0" w:space="0" w:color="auto"/>
            <w:bottom w:val="none" w:sz="0" w:space="0" w:color="auto"/>
            <w:right w:val="none" w:sz="0" w:space="0" w:color="auto"/>
          </w:divBdr>
        </w:div>
        <w:div w:id="130711088">
          <w:marLeft w:val="480"/>
          <w:marRight w:val="0"/>
          <w:marTop w:val="0"/>
          <w:marBottom w:val="0"/>
          <w:divBdr>
            <w:top w:val="none" w:sz="0" w:space="0" w:color="auto"/>
            <w:left w:val="none" w:sz="0" w:space="0" w:color="auto"/>
            <w:bottom w:val="none" w:sz="0" w:space="0" w:color="auto"/>
            <w:right w:val="none" w:sz="0" w:space="0" w:color="auto"/>
          </w:divBdr>
        </w:div>
        <w:div w:id="935988365">
          <w:marLeft w:val="480"/>
          <w:marRight w:val="0"/>
          <w:marTop w:val="0"/>
          <w:marBottom w:val="0"/>
          <w:divBdr>
            <w:top w:val="none" w:sz="0" w:space="0" w:color="auto"/>
            <w:left w:val="none" w:sz="0" w:space="0" w:color="auto"/>
            <w:bottom w:val="none" w:sz="0" w:space="0" w:color="auto"/>
            <w:right w:val="none" w:sz="0" w:space="0" w:color="auto"/>
          </w:divBdr>
        </w:div>
        <w:div w:id="2086418384">
          <w:marLeft w:val="480"/>
          <w:marRight w:val="0"/>
          <w:marTop w:val="0"/>
          <w:marBottom w:val="0"/>
          <w:divBdr>
            <w:top w:val="none" w:sz="0" w:space="0" w:color="auto"/>
            <w:left w:val="none" w:sz="0" w:space="0" w:color="auto"/>
            <w:bottom w:val="none" w:sz="0" w:space="0" w:color="auto"/>
            <w:right w:val="none" w:sz="0" w:space="0" w:color="auto"/>
          </w:divBdr>
        </w:div>
      </w:divsChild>
    </w:div>
    <w:div w:id="429353920">
      <w:bodyDiv w:val="1"/>
      <w:marLeft w:val="0"/>
      <w:marRight w:val="0"/>
      <w:marTop w:val="0"/>
      <w:marBottom w:val="0"/>
      <w:divBdr>
        <w:top w:val="none" w:sz="0" w:space="0" w:color="auto"/>
        <w:left w:val="none" w:sz="0" w:space="0" w:color="auto"/>
        <w:bottom w:val="none" w:sz="0" w:space="0" w:color="auto"/>
        <w:right w:val="none" w:sz="0" w:space="0" w:color="auto"/>
      </w:divBdr>
    </w:div>
    <w:div w:id="461389779">
      <w:bodyDiv w:val="1"/>
      <w:marLeft w:val="0"/>
      <w:marRight w:val="0"/>
      <w:marTop w:val="0"/>
      <w:marBottom w:val="0"/>
      <w:divBdr>
        <w:top w:val="none" w:sz="0" w:space="0" w:color="auto"/>
        <w:left w:val="none" w:sz="0" w:space="0" w:color="auto"/>
        <w:bottom w:val="none" w:sz="0" w:space="0" w:color="auto"/>
        <w:right w:val="none" w:sz="0" w:space="0" w:color="auto"/>
      </w:divBdr>
      <w:divsChild>
        <w:div w:id="74056925">
          <w:marLeft w:val="480"/>
          <w:marRight w:val="0"/>
          <w:marTop w:val="0"/>
          <w:marBottom w:val="0"/>
          <w:divBdr>
            <w:top w:val="none" w:sz="0" w:space="0" w:color="auto"/>
            <w:left w:val="none" w:sz="0" w:space="0" w:color="auto"/>
            <w:bottom w:val="none" w:sz="0" w:space="0" w:color="auto"/>
            <w:right w:val="none" w:sz="0" w:space="0" w:color="auto"/>
          </w:divBdr>
        </w:div>
        <w:div w:id="430471139">
          <w:marLeft w:val="480"/>
          <w:marRight w:val="0"/>
          <w:marTop w:val="0"/>
          <w:marBottom w:val="0"/>
          <w:divBdr>
            <w:top w:val="none" w:sz="0" w:space="0" w:color="auto"/>
            <w:left w:val="none" w:sz="0" w:space="0" w:color="auto"/>
            <w:bottom w:val="none" w:sz="0" w:space="0" w:color="auto"/>
            <w:right w:val="none" w:sz="0" w:space="0" w:color="auto"/>
          </w:divBdr>
        </w:div>
        <w:div w:id="1353723127">
          <w:marLeft w:val="480"/>
          <w:marRight w:val="0"/>
          <w:marTop w:val="0"/>
          <w:marBottom w:val="0"/>
          <w:divBdr>
            <w:top w:val="none" w:sz="0" w:space="0" w:color="auto"/>
            <w:left w:val="none" w:sz="0" w:space="0" w:color="auto"/>
            <w:bottom w:val="none" w:sz="0" w:space="0" w:color="auto"/>
            <w:right w:val="none" w:sz="0" w:space="0" w:color="auto"/>
          </w:divBdr>
        </w:div>
        <w:div w:id="378364449">
          <w:marLeft w:val="480"/>
          <w:marRight w:val="0"/>
          <w:marTop w:val="0"/>
          <w:marBottom w:val="0"/>
          <w:divBdr>
            <w:top w:val="none" w:sz="0" w:space="0" w:color="auto"/>
            <w:left w:val="none" w:sz="0" w:space="0" w:color="auto"/>
            <w:bottom w:val="none" w:sz="0" w:space="0" w:color="auto"/>
            <w:right w:val="none" w:sz="0" w:space="0" w:color="auto"/>
          </w:divBdr>
        </w:div>
        <w:div w:id="774910189">
          <w:marLeft w:val="480"/>
          <w:marRight w:val="0"/>
          <w:marTop w:val="0"/>
          <w:marBottom w:val="0"/>
          <w:divBdr>
            <w:top w:val="none" w:sz="0" w:space="0" w:color="auto"/>
            <w:left w:val="none" w:sz="0" w:space="0" w:color="auto"/>
            <w:bottom w:val="none" w:sz="0" w:space="0" w:color="auto"/>
            <w:right w:val="none" w:sz="0" w:space="0" w:color="auto"/>
          </w:divBdr>
        </w:div>
        <w:div w:id="2011366176">
          <w:marLeft w:val="480"/>
          <w:marRight w:val="0"/>
          <w:marTop w:val="0"/>
          <w:marBottom w:val="0"/>
          <w:divBdr>
            <w:top w:val="none" w:sz="0" w:space="0" w:color="auto"/>
            <w:left w:val="none" w:sz="0" w:space="0" w:color="auto"/>
            <w:bottom w:val="none" w:sz="0" w:space="0" w:color="auto"/>
            <w:right w:val="none" w:sz="0" w:space="0" w:color="auto"/>
          </w:divBdr>
        </w:div>
        <w:div w:id="812601323">
          <w:marLeft w:val="480"/>
          <w:marRight w:val="0"/>
          <w:marTop w:val="0"/>
          <w:marBottom w:val="0"/>
          <w:divBdr>
            <w:top w:val="none" w:sz="0" w:space="0" w:color="auto"/>
            <w:left w:val="none" w:sz="0" w:space="0" w:color="auto"/>
            <w:bottom w:val="none" w:sz="0" w:space="0" w:color="auto"/>
            <w:right w:val="none" w:sz="0" w:space="0" w:color="auto"/>
          </w:divBdr>
        </w:div>
        <w:div w:id="1631936174">
          <w:marLeft w:val="480"/>
          <w:marRight w:val="0"/>
          <w:marTop w:val="0"/>
          <w:marBottom w:val="0"/>
          <w:divBdr>
            <w:top w:val="none" w:sz="0" w:space="0" w:color="auto"/>
            <w:left w:val="none" w:sz="0" w:space="0" w:color="auto"/>
            <w:bottom w:val="none" w:sz="0" w:space="0" w:color="auto"/>
            <w:right w:val="none" w:sz="0" w:space="0" w:color="auto"/>
          </w:divBdr>
        </w:div>
        <w:div w:id="484668976">
          <w:marLeft w:val="480"/>
          <w:marRight w:val="0"/>
          <w:marTop w:val="0"/>
          <w:marBottom w:val="0"/>
          <w:divBdr>
            <w:top w:val="none" w:sz="0" w:space="0" w:color="auto"/>
            <w:left w:val="none" w:sz="0" w:space="0" w:color="auto"/>
            <w:bottom w:val="none" w:sz="0" w:space="0" w:color="auto"/>
            <w:right w:val="none" w:sz="0" w:space="0" w:color="auto"/>
          </w:divBdr>
        </w:div>
        <w:div w:id="566957640">
          <w:marLeft w:val="480"/>
          <w:marRight w:val="0"/>
          <w:marTop w:val="0"/>
          <w:marBottom w:val="0"/>
          <w:divBdr>
            <w:top w:val="none" w:sz="0" w:space="0" w:color="auto"/>
            <w:left w:val="none" w:sz="0" w:space="0" w:color="auto"/>
            <w:bottom w:val="none" w:sz="0" w:space="0" w:color="auto"/>
            <w:right w:val="none" w:sz="0" w:space="0" w:color="auto"/>
          </w:divBdr>
        </w:div>
        <w:div w:id="81222139">
          <w:marLeft w:val="480"/>
          <w:marRight w:val="0"/>
          <w:marTop w:val="0"/>
          <w:marBottom w:val="0"/>
          <w:divBdr>
            <w:top w:val="none" w:sz="0" w:space="0" w:color="auto"/>
            <w:left w:val="none" w:sz="0" w:space="0" w:color="auto"/>
            <w:bottom w:val="none" w:sz="0" w:space="0" w:color="auto"/>
            <w:right w:val="none" w:sz="0" w:space="0" w:color="auto"/>
          </w:divBdr>
        </w:div>
        <w:div w:id="1559710836">
          <w:marLeft w:val="480"/>
          <w:marRight w:val="0"/>
          <w:marTop w:val="0"/>
          <w:marBottom w:val="0"/>
          <w:divBdr>
            <w:top w:val="none" w:sz="0" w:space="0" w:color="auto"/>
            <w:left w:val="none" w:sz="0" w:space="0" w:color="auto"/>
            <w:bottom w:val="none" w:sz="0" w:space="0" w:color="auto"/>
            <w:right w:val="none" w:sz="0" w:space="0" w:color="auto"/>
          </w:divBdr>
        </w:div>
        <w:div w:id="1337423767">
          <w:marLeft w:val="480"/>
          <w:marRight w:val="0"/>
          <w:marTop w:val="0"/>
          <w:marBottom w:val="0"/>
          <w:divBdr>
            <w:top w:val="none" w:sz="0" w:space="0" w:color="auto"/>
            <w:left w:val="none" w:sz="0" w:space="0" w:color="auto"/>
            <w:bottom w:val="none" w:sz="0" w:space="0" w:color="auto"/>
            <w:right w:val="none" w:sz="0" w:space="0" w:color="auto"/>
          </w:divBdr>
        </w:div>
        <w:div w:id="1310288207">
          <w:marLeft w:val="480"/>
          <w:marRight w:val="0"/>
          <w:marTop w:val="0"/>
          <w:marBottom w:val="0"/>
          <w:divBdr>
            <w:top w:val="none" w:sz="0" w:space="0" w:color="auto"/>
            <w:left w:val="none" w:sz="0" w:space="0" w:color="auto"/>
            <w:bottom w:val="none" w:sz="0" w:space="0" w:color="auto"/>
            <w:right w:val="none" w:sz="0" w:space="0" w:color="auto"/>
          </w:divBdr>
        </w:div>
        <w:div w:id="75633260">
          <w:marLeft w:val="480"/>
          <w:marRight w:val="0"/>
          <w:marTop w:val="0"/>
          <w:marBottom w:val="0"/>
          <w:divBdr>
            <w:top w:val="none" w:sz="0" w:space="0" w:color="auto"/>
            <w:left w:val="none" w:sz="0" w:space="0" w:color="auto"/>
            <w:bottom w:val="none" w:sz="0" w:space="0" w:color="auto"/>
            <w:right w:val="none" w:sz="0" w:space="0" w:color="auto"/>
          </w:divBdr>
        </w:div>
        <w:div w:id="39326559">
          <w:marLeft w:val="480"/>
          <w:marRight w:val="0"/>
          <w:marTop w:val="0"/>
          <w:marBottom w:val="0"/>
          <w:divBdr>
            <w:top w:val="none" w:sz="0" w:space="0" w:color="auto"/>
            <w:left w:val="none" w:sz="0" w:space="0" w:color="auto"/>
            <w:bottom w:val="none" w:sz="0" w:space="0" w:color="auto"/>
            <w:right w:val="none" w:sz="0" w:space="0" w:color="auto"/>
          </w:divBdr>
        </w:div>
        <w:div w:id="2130469143">
          <w:marLeft w:val="480"/>
          <w:marRight w:val="0"/>
          <w:marTop w:val="0"/>
          <w:marBottom w:val="0"/>
          <w:divBdr>
            <w:top w:val="none" w:sz="0" w:space="0" w:color="auto"/>
            <w:left w:val="none" w:sz="0" w:space="0" w:color="auto"/>
            <w:bottom w:val="none" w:sz="0" w:space="0" w:color="auto"/>
            <w:right w:val="none" w:sz="0" w:space="0" w:color="auto"/>
          </w:divBdr>
        </w:div>
        <w:div w:id="1450854767">
          <w:marLeft w:val="480"/>
          <w:marRight w:val="0"/>
          <w:marTop w:val="0"/>
          <w:marBottom w:val="0"/>
          <w:divBdr>
            <w:top w:val="none" w:sz="0" w:space="0" w:color="auto"/>
            <w:left w:val="none" w:sz="0" w:space="0" w:color="auto"/>
            <w:bottom w:val="none" w:sz="0" w:space="0" w:color="auto"/>
            <w:right w:val="none" w:sz="0" w:space="0" w:color="auto"/>
          </w:divBdr>
        </w:div>
        <w:div w:id="1087851459">
          <w:marLeft w:val="480"/>
          <w:marRight w:val="0"/>
          <w:marTop w:val="0"/>
          <w:marBottom w:val="0"/>
          <w:divBdr>
            <w:top w:val="none" w:sz="0" w:space="0" w:color="auto"/>
            <w:left w:val="none" w:sz="0" w:space="0" w:color="auto"/>
            <w:bottom w:val="none" w:sz="0" w:space="0" w:color="auto"/>
            <w:right w:val="none" w:sz="0" w:space="0" w:color="auto"/>
          </w:divBdr>
        </w:div>
        <w:div w:id="1648509701">
          <w:marLeft w:val="480"/>
          <w:marRight w:val="0"/>
          <w:marTop w:val="0"/>
          <w:marBottom w:val="0"/>
          <w:divBdr>
            <w:top w:val="none" w:sz="0" w:space="0" w:color="auto"/>
            <w:left w:val="none" w:sz="0" w:space="0" w:color="auto"/>
            <w:bottom w:val="none" w:sz="0" w:space="0" w:color="auto"/>
            <w:right w:val="none" w:sz="0" w:space="0" w:color="auto"/>
          </w:divBdr>
        </w:div>
        <w:div w:id="1769085659">
          <w:marLeft w:val="480"/>
          <w:marRight w:val="0"/>
          <w:marTop w:val="0"/>
          <w:marBottom w:val="0"/>
          <w:divBdr>
            <w:top w:val="none" w:sz="0" w:space="0" w:color="auto"/>
            <w:left w:val="none" w:sz="0" w:space="0" w:color="auto"/>
            <w:bottom w:val="none" w:sz="0" w:space="0" w:color="auto"/>
            <w:right w:val="none" w:sz="0" w:space="0" w:color="auto"/>
          </w:divBdr>
        </w:div>
        <w:div w:id="933823546">
          <w:marLeft w:val="480"/>
          <w:marRight w:val="0"/>
          <w:marTop w:val="0"/>
          <w:marBottom w:val="0"/>
          <w:divBdr>
            <w:top w:val="none" w:sz="0" w:space="0" w:color="auto"/>
            <w:left w:val="none" w:sz="0" w:space="0" w:color="auto"/>
            <w:bottom w:val="none" w:sz="0" w:space="0" w:color="auto"/>
            <w:right w:val="none" w:sz="0" w:space="0" w:color="auto"/>
          </w:divBdr>
        </w:div>
        <w:div w:id="1150246395">
          <w:marLeft w:val="480"/>
          <w:marRight w:val="0"/>
          <w:marTop w:val="0"/>
          <w:marBottom w:val="0"/>
          <w:divBdr>
            <w:top w:val="none" w:sz="0" w:space="0" w:color="auto"/>
            <w:left w:val="none" w:sz="0" w:space="0" w:color="auto"/>
            <w:bottom w:val="none" w:sz="0" w:space="0" w:color="auto"/>
            <w:right w:val="none" w:sz="0" w:space="0" w:color="auto"/>
          </w:divBdr>
        </w:div>
        <w:div w:id="784226406">
          <w:marLeft w:val="480"/>
          <w:marRight w:val="0"/>
          <w:marTop w:val="0"/>
          <w:marBottom w:val="0"/>
          <w:divBdr>
            <w:top w:val="none" w:sz="0" w:space="0" w:color="auto"/>
            <w:left w:val="none" w:sz="0" w:space="0" w:color="auto"/>
            <w:bottom w:val="none" w:sz="0" w:space="0" w:color="auto"/>
            <w:right w:val="none" w:sz="0" w:space="0" w:color="auto"/>
          </w:divBdr>
        </w:div>
        <w:div w:id="855457888">
          <w:marLeft w:val="480"/>
          <w:marRight w:val="0"/>
          <w:marTop w:val="0"/>
          <w:marBottom w:val="0"/>
          <w:divBdr>
            <w:top w:val="none" w:sz="0" w:space="0" w:color="auto"/>
            <w:left w:val="none" w:sz="0" w:space="0" w:color="auto"/>
            <w:bottom w:val="none" w:sz="0" w:space="0" w:color="auto"/>
            <w:right w:val="none" w:sz="0" w:space="0" w:color="auto"/>
          </w:divBdr>
        </w:div>
        <w:div w:id="1517235066">
          <w:marLeft w:val="480"/>
          <w:marRight w:val="0"/>
          <w:marTop w:val="0"/>
          <w:marBottom w:val="0"/>
          <w:divBdr>
            <w:top w:val="none" w:sz="0" w:space="0" w:color="auto"/>
            <w:left w:val="none" w:sz="0" w:space="0" w:color="auto"/>
            <w:bottom w:val="none" w:sz="0" w:space="0" w:color="auto"/>
            <w:right w:val="none" w:sz="0" w:space="0" w:color="auto"/>
          </w:divBdr>
        </w:div>
        <w:div w:id="1638485458">
          <w:marLeft w:val="480"/>
          <w:marRight w:val="0"/>
          <w:marTop w:val="0"/>
          <w:marBottom w:val="0"/>
          <w:divBdr>
            <w:top w:val="none" w:sz="0" w:space="0" w:color="auto"/>
            <w:left w:val="none" w:sz="0" w:space="0" w:color="auto"/>
            <w:bottom w:val="none" w:sz="0" w:space="0" w:color="auto"/>
            <w:right w:val="none" w:sz="0" w:space="0" w:color="auto"/>
          </w:divBdr>
        </w:div>
        <w:div w:id="1916552491">
          <w:marLeft w:val="480"/>
          <w:marRight w:val="0"/>
          <w:marTop w:val="0"/>
          <w:marBottom w:val="0"/>
          <w:divBdr>
            <w:top w:val="none" w:sz="0" w:space="0" w:color="auto"/>
            <w:left w:val="none" w:sz="0" w:space="0" w:color="auto"/>
            <w:bottom w:val="none" w:sz="0" w:space="0" w:color="auto"/>
            <w:right w:val="none" w:sz="0" w:space="0" w:color="auto"/>
          </w:divBdr>
        </w:div>
        <w:div w:id="869955896">
          <w:marLeft w:val="480"/>
          <w:marRight w:val="0"/>
          <w:marTop w:val="0"/>
          <w:marBottom w:val="0"/>
          <w:divBdr>
            <w:top w:val="none" w:sz="0" w:space="0" w:color="auto"/>
            <w:left w:val="none" w:sz="0" w:space="0" w:color="auto"/>
            <w:bottom w:val="none" w:sz="0" w:space="0" w:color="auto"/>
            <w:right w:val="none" w:sz="0" w:space="0" w:color="auto"/>
          </w:divBdr>
        </w:div>
        <w:div w:id="434518389">
          <w:marLeft w:val="480"/>
          <w:marRight w:val="0"/>
          <w:marTop w:val="0"/>
          <w:marBottom w:val="0"/>
          <w:divBdr>
            <w:top w:val="none" w:sz="0" w:space="0" w:color="auto"/>
            <w:left w:val="none" w:sz="0" w:space="0" w:color="auto"/>
            <w:bottom w:val="none" w:sz="0" w:space="0" w:color="auto"/>
            <w:right w:val="none" w:sz="0" w:space="0" w:color="auto"/>
          </w:divBdr>
        </w:div>
        <w:div w:id="1494376415">
          <w:marLeft w:val="480"/>
          <w:marRight w:val="0"/>
          <w:marTop w:val="0"/>
          <w:marBottom w:val="0"/>
          <w:divBdr>
            <w:top w:val="none" w:sz="0" w:space="0" w:color="auto"/>
            <w:left w:val="none" w:sz="0" w:space="0" w:color="auto"/>
            <w:bottom w:val="none" w:sz="0" w:space="0" w:color="auto"/>
            <w:right w:val="none" w:sz="0" w:space="0" w:color="auto"/>
          </w:divBdr>
        </w:div>
        <w:div w:id="658075162">
          <w:marLeft w:val="480"/>
          <w:marRight w:val="0"/>
          <w:marTop w:val="0"/>
          <w:marBottom w:val="0"/>
          <w:divBdr>
            <w:top w:val="none" w:sz="0" w:space="0" w:color="auto"/>
            <w:left w:val="none" w:sz="0" w:space="0" w:color="auto"/>
            <w:bottom w:val="none" w:sz="0" w:space="0" w:color="auto"/>
            <w:right w:val="none" w:sz="0" w:space="0" w:color="auto"/>
          </w:divBdr>
        </w:div>
        <w:div w:id="304044118">
          <w:marLeft w:val="480"/>
          <w:marRight w:val="0"/>
          <w:marTop w:val="0"/>
          <w:marBottom w:val="0"/>
          <w:divBdr>
            <w:top w:val="none" w:sz="0" w:space="0" w:color="auto"/>
            <w:left w:val="none" w:sz="0" w:space="0" w:color="auto"/>
            <w:bottom w:val="none" w:sz="0" w:space="0" w:color="auto"/>
            <w:right w:val="none" w:sz="0" w:space="0" w:color="auto"/>
          </w:divBdr>
        </w:div>
        <w:div w:id="1768960995">
          <w:marLeft w:val="480"/>
          <w:marRight w:val="0"/>
          <w:marTop w:val="0"/>
          <w:marBottom w:val="0"/>
          <w:divBdr>
            <w:top w:val="none" w:sz="0" w:space="0" w:color="auto"/>
            <w:left w:val="none" w:sz="0" w:space="0" w:color="auto"/>
            <w:bottom w:val="none" w:sz="0" w:space="0" w:color="auto"/>
            <w:right w:val="none" w:sz="0" w:space="0" w:color="auto"/>
          </w:divBdr>
        </w:div>
        <w:div w:id="1634752309">
          <w:marLeft w:val="480"/>
          <w:marRight w:val="0"/>
          <w:marTop w:val="0"/>
          <w:marBottom w:val="0"/>
          <w:divBdr>
            <w:top w:val="none" w:sz="0" w:space="0" w:color="auto"/>
            <w:left w:val="none" w:sz="0" w:space="0" w:color="auto"/>
            <w:bottom w:val="none" w:sz="0" w:space="0" w:color="auto"/>
            <w:right w:val="none" w:sz="0" w:space="0" w:color="auto"/>
          </w:divBdr>
        </w:div>
        <w:div w:id="1930964563">
          <w:marLeft w:val="480"/>
          <w:marRight w:val="0"/>
          <w:marTop w:val="0"/>
          <w:marBottom w:val="0"/>
          <w:divBdr>
            <w:top w:val="none" w:sz="0" w:space="0" w:color="auto"/>
            <w:left w:val="none" w:sz="0" w:space="0" w:color="auto"/>
            <w:bottom w:val="none" w:sz="0" w:space="0" w:color="auto"/>
            <w:right w:val="none" w:sz="0" w:space="0" w:color="auto"/>
          </w:divBdr>
        </w:div>
        <w:div w:id="112290895">
          <w:marLeft w:val="480"/>
          <w:marRight w:val="0"/>
          <w:marTop w:val="0"/>
          <w:marBottom w:val="0"/>
          <w:divBdr>
            <w:top w:val="none" w:sz="0" w:space="0" w:color="auto"/>
            <w:left w:val="none" w:sz="0" w:space="0" w:color="auto"/>
            <w:bottom w:val="none" w:sz="0" w:space="0" w:color="auto"/>
            <w:right w:val="none" w:sz="0" w:space="0" w:color="auto"/>
          </w:divBdr>
        </w:div>
        <w:div w:id="2143694190">
          <w:marLeft w:val="480"/>
          <w:marRight w:val="0"/>
          <w:marTop w:val="0"/>
          <w:marBottom w:val="0"/>
          <w:divBdr>
            <w:top w:val="none" w:sz="0" w:space="0" w:color="auto"/>
            <w:left w:val="none" w:sz="0" w:space="0" w:color="auto"/>
            <w:bottom w:val="none" w:sz="0" w:space="0" w:color="auto"/>
            <w:right w:val="none" w:sz="0" w:space="0" w:color="auto"/>
          </w:divBdr>
        </w:div>
        <w:div w:id="1881505764">
          <w:marLeft w:val="480"/>
          <w:marRight w:val="0"/>
          <w:marTop w:val="0"/>
          <w:marBottom w:val="0"/>
          <w:divBdr>
            <w:top w:val="none" w:sz="0" w:space="0" w:color="auto"/>
            <w:left w:val="none" w:sz="0" w:space="0" w:color="auto"/>
            <w:bottom w:val="none" w:sz="0" w:space="0" w:color="auto"/>
            <w:right w:val="none" w:sz="0" w:space="0" w:color="auto"/>
          </w:divBdr>
        </w:div>
        <w:div w:id="1147086322">
          <w:marLeft w:val="480"/>
          <w:marRight w:val="0"/>
          <w:marTop w:val="0"/>
          <w:marBottom w:val="0"/>
          <w:divBdr>
            <w:top w:val="none" w:sz="0" w:space="0" w:color="auto"/>
            <w:left w:val="none" w:sz="0" w:space="0" w:color="auto"/>
            <w:bottom w:val="none" w:sz="0" w:space="0" w:color="auto"/>
            <w:right w:val="none" w:sz="0" w:space="0" w:color="auto"/>
          </w:divBdr>
        </w:div>
        <w:div w:id="1718747322">
          <w:marLeft w:val="480"/>
          <w:marRight w:val="0"/>
          <w:marTop w:val="0"/>
          <w:marBottom w:val="0"/>
          <w:divBdr>
            <w:top w:val="none" w:sz="0" w:space="0" w:color="auto"/>
            <w:left w:val="none" w:sz="0" w:space="0" w:color="auto"/>
            <w:bottom w:val="none" w:sz="0" w:space="0" w:color="auto"/>
            <w:right w:val="none" w:sz="0" w:space="0" w:color="auto"/>
          </w:divBdr>
        </w:div>
        <w:div w:id="565072268">
          <w:marLeft w:val="480"/>
          <w:marRight w:val="0"/>
          <w:marTop w:val="0"/>
          <w:marBottom w:val="0"/>
          <w:divBdr>
            <w:top w:val="none" w:sz="0" w:space="0" w:color="auto"/>
            <w:left w:val="none" w:sz="0" w:space="0" w:color="auto"/>
            <w:bottom w:val="none" w:sz="0" w:space="0" w:color="auto"/>
            <w:right w:val="none" w:sz="0" w:space="0" w:color="auto"/>
          </w:divBdr>
        </w:div>
        <w:div w:id="728071179">
          <w:marLeft w:val="480"/>
          <w:marRight w:val="0"/>
          <w:marTop w:val="0"/>
          <w:marBottom w:val="0"/>
          <w:divBdr>
            <w:top w:val="none" w:sz="0" w:space="0" w:color="auto"/>
            <w:left w:val="none" w:sz="0" w:space="0" w:color="auto"/>
            <w:bottom w:val="none" w:sz="0" w:space="0" w:color="auto"/>
            <w:right w:val="none" w:sz="0" w:space="0" w:color="auto"/>
          </w:divBdr>
        </w:div>
        <w:div w:id="600142667">
          <w:marLeft w:val="480"/>
          <w:marRight w:val="0"/>
          <w:marTop w:val="0"/>
          <w:marBottom w:val="0"/>
          <w:divBdr>
            <w:top w:val="none" w:sz="0" w:space="0" w:color="auto"/>
            <w:left w:val="none" w:sz="0" w:space="0" w:color="auto"/>
            <w:bottom w:val="none" w:sz="0" w:space="0" w:color="auto"/>
            <w:right w:val="none" w:sz="0" w:space="0" w:color="auto"/>
          </w:divBdr>
        </w:div>
        <w:div w:id="1524787168">
          <w:marLeft w:val="480"/>
          <w:marRight w:val="0"/>
          <w:marTop w:val="0"/>
          <w:marBottom w:val="0"/>
          <w:divBdr>
            <w:top w:val="none" w:sz="0" w:space="0" w:color="auto"/>
            <w:left w:val="none" w:sz="0" w:space="0" w:color="auto"/>
            <w:bottom w:val="none" w:sz="0" w:space="0" w:color="auto"/>
            <w:right w:val="none" w:sz="0" w:space="0" w:color="auto"/>
          </w:divBdr>
        </w:div>
        <w:div w:id="1124155352">
          <w:marLeft w:val="480"/>
          <w:marRight w:val="0"/>
          <w:marTop w:val="0"/>
          <w:marBottom w:val="0"/>
          <w:divBdr>
            <w:top w:val="none" w:sz="0" w:space="0" w:color="auto"/>
            <w:left w:val="none" w:sz="0" w:space="0" w:color="auto"/>
            <w:bottom w:val="none" w:sz="0" w:space="0" w:color="auto"/>
            <w:right w:val="none" w:sz="0" w:space="0" w:color="auto"/>
          </w:divBdr>
        </w:div>
        <w:div w:id="530187754">
          <w:marLeft w:val="480"/>
          <w:marRight w:val="0"/>
          <w:marTop w:val="0"/>
          <w:marBottom w:val="0"/>
          <w:divBdr>
            <w:top w:val="none" w:sz="0" w:space="0" w:color="auto"/>
            <w:left w:val="none" w:sz="0" w:space="0" w:color="auto"/>
            <w:bottom w:val="none" w:sz="0" w:space="0" w:color="auto"/>
            <w:right w:val="none" w:sz="0" w:space="0" w:color="auto"/>
          </w:divBdr>
        </w:div>
        <w:div w:id="569925999">
          <w:marLeft w:val="480"/>
          <w:marRight w:val="0"/>
          <w:marTop w:val="0"/>
          <w:marBottom w:val="0"/>
          <w:divBdr>
            <w:top w:val="none" w:sz="0" w:space="0" w:color="auto"/>
            <w:left w:val="none" w:sz="0" w:space="0" w:color="auto"/>
            <w:bottom w:val="none" w:sz="0" w:space="0" w:color="auto"/>
            <w:right w:val="none" w:sz="0" w:space="0" w:color="auto"/>
          </w:divBdr>
        </w:div>
        <w:div w:id="1900092415">
          <w:marLeft w:val="480"/>
          <w:marRight w:val="0"/>
          <w:marTop w:val="0"/>
          <w:marBottom w:val="0"/>
          <w:divBdr>
            <w:top w:val="none" w:sz="0" w:space="0" w:color="auto"/>
            <w:left w:val="none" w:sz="0" w:space="0" w:color="auto"/>
            <w:bottom w:val="none" w:sz="0" w:space="0" w:color="auto"/>
            <w:right w:val="none" w:sz="0" w:space="0" w:color="auto"/>
          </w:divBdr>
        </w:div>
        <w:div w:id="160974373">
          <w:marLeft w:val="480"/>
          <w:marRight w:val="0"/>
          <w:marTop w:val="0"/>
          <w:marBottom w:val="0"/>
          <w:divBdr>
            <w:top w:val="none" w:sz="0" w:space="0" w:color="auto"/>
            <w:left w:val="none" w:sz="0" w:space="0" w:color="auto"/>
            <w:bottom w:val="none" w:sz="0" w:space="0" w:color="auto"/>
            <w:right w:val="none" w:sz="0" w:space="0" w:color="auto"/>
          </w:divBdr>
        </w:div>
        <w:div w:id="696085916">
          <w:marLeft w:val="480"/>
          <w:marRight w:val="0"/>
          <w:marTop w:val="0"/>
          <w:marBottom w:val="0"/>
          <w:divBdr>
            <w:top w:val="none" w:sz="0" w:space="0" w:color="auto"/>
            <w:left w:val="none" w:sz="0" w:space="0" w:color="auto"/>
            <w:bottom w:val="none" w:sz="0" w:space="0" w:color="auto"/>
            <w:right w:val="none" w:sz="0" w:space="0" w:color="auto"/>
          </w:divBdr>
        </w:div>
        <w:div w:id="1341737006">
          <w:marLeft w:val="480"/>
          <w:marRight w:val="0"/>
          <w:marTop w:val="0"/>
          <w:marBottom w:val="0"/>
          <w:divBdr>
            <w:top w:val="none" w:sz="0" w:space="0" w:color="auto"/>
            <w:left w:val="none" w:sz="0" w:space="0" w:color="auto"/>
            <w:bottom w:val="none" w:sz="0" w:space="0" w:color="auto"/>
            <w:right w:val="none" w:sz="0" w:space="0" w:color="auto"/>
          </w:divBdr>
        </w:div>
        <w:div w:id="346760877">
          <w:marLeft w:val="480"/>
          <w:marRight w:val="0"/>
          <w:marTop w:val="0"/>
          <w:marBottom w:val="0"/>
          <w:divBdr>
            <w:top w:val="none" w:sz="0" w:space="0" w:color="auto"/>
            <w:left w:val="none" w:sz="0" w:space="0" w:color="auto"/>
            <w:bottom w:val="none" w:sz="0" w:space="0" w:color="auto"/>
            <w:right w:val="none" w:sz="0" w:space="0" w:color="auto"/>
          </w:divBdr>
        </w:div>
        <w:div w:id="190383901">
          <w:marLeft w:val="480"/>
          <w:marRight w:val="0"/>
          <w:marTop w:val="0"/>
          <w:marBottom w:val="0"/>
          <w:divBdr>
            <w:top w:val="none" w:sz="0" w:space="0" w:color="auto"/>
            <w:left w:val="none" w:sz="0" w:space="0" w:color="auto"/>
            <w:bottom w:val="none" w:sz="0" w:space="0" w:color="auto"/>
            <w:right w:val="none" w:sz="0" w:space="0" w:color="auto"/>
          </w:divBdr>
        </w:div>
        <w:div w:id="1679887909">
          <w:marLeft w:val="480"/>
          <w:marRight w:val="0"/>
          <w:marTop w:val="0"/>
          <w:marBottom w:val="0"/>
          <w:divBdr>
            <w:top w:val="none" w:sz="0" w:space="0" w:color="auto"/>
            <w:left w:val="none" w:sz="0" w:space="0" w:color="auto"/>
            <w:bottom w:val="none" w:sz="0" w:space="0" w:color="auto"/>
            <w:right w:val="none" w:sz="0" w:space="0" w:color="auto"/>
          </w:divBdr>
        </w:div>
        <w:div w:id="1725105329">
          <w:marLeft w:val="480"/>
          <w:marRight w:val="0"/>
          <w:marTop w:val="0"/>
          <w:marBottom w:val="0"/>
          <w:divBdr>
            <w:top w:val="none" w:sz="0" w:space="0" w:color="auto"/>
            <w:left w:val="none" w:sz="0" w:space="0" w:color="auto"/>
            <w:bottom w:val="none" w:sz="0" w:space="0" w:color="auto"/>
            <w:right w:val="none" w:sz="0" w:space="0" w:color="auto"/>
          </w:divBdr>
        </w:div>
        <w:div w:id="647319085">
          <w:marLeft w:val="480"/>
          <w:marRight w:val="0"/>
          <w:marTop w:val="0"/>
          <w:marBottom w:val="0"/>
          <w:divBdr>
            <w:top w:val="none" w:sz="0" w:space="0" w:color="auto"/>
            <w:left w:val="none" w:sz="0" w:space="0" w:color="auto"/>
            <w:bottom w:val="none" w:sz="0" w:space="0" w:color="auto"/>
            <w:right w:val="none" w:sz="0" w:space="0" w:color="auto"/>
          </w:divBdr>
        </w:div>
        <w:div w:id="998853021">
          <w:marLeft w:val="480"/>
          <w:marRight w:val="0"/>
          <w:marTop w:val="0"/>
          <w:marBottom w:val="0"/>
          <w:divBdr>
            <w:top w:val="none" w:sz="0" w:space="0" w:color="auto"/>
            <w:left w:val="none" w:sz="0" w:space="0" w:color="auto"/>
            <w:bottom w:val="none" w:sz="0" w:space="0" w:color="auto"/>
            <w:right w:val="none" w:sz="0" w:space="0" w:color="auto"/>
          </w:divBdr>
        </w:div>
        <w:div w:id="1778865415">
          <w:marLeft w:val="480"/>
          <w:marRight w:val="0"/>
          <w:marTop w:val="0"/>
          <w:marBottom w:val="0"/>
          <w:divBdr>
            <w:top w:val="none" w:sz="0" w:space="0" w:color="auto"/>
            <w:left w:val="none" w:sz="0" w:space="0" w:color="auto"/>
            <w:bottom w:val="none" w:sz="0" w:space="0" w:color="auto"/>
            <w:right w:val="none" w:sz="0" w:space="0" w:color="auto"/>
          </w:divBdr>
        </w:div>
      </w:divsChild>
    </w:div>
    <w:div w:id="485055648">
      <w:bodyDiv w:val="1"/>
      <w:marLeft w:val="0"/>
      <w:marRight w:val="0"/>
      <w:marTop w:val="0"/>
      <w:marBottom w:val="0"/>
      <w:divBdr>
        <w:top w:val="none" w:sz="0" w:space="0" w:color="auto"/>
        <w:left w:val="none" w:sz="0" w:space="0" w:color="auto"/>
        <w:bottom w:val="none" w:sz="0" w:space="0" w:color="auto"/>
        <w:right w:val="none" w:sz="0" w:space="0" w:color="auto"/>
      </w:divBdr>
    </w:div>
    <w:div w:id="489323603">
      <w:bodyDiv w:val="1"/>
      <w:marLeft w:val="0"/>
      <w:marRight w:val="0"/>
      <w:marTop w:val="0"/>
      <w:marBottom w:val="0"/>
      <w:divBdr>
        <w:top w:val="none" w:sz="0" w:space="0" w:color="auto"/>
        <w:left w:val="none" w:sz="0" w:space="0" w:color="auto"/>
        <w:bottom w:val="none" w:sz="0" w:space="0" w:color="auto"/>
        <w:right w:val="none" w:sz="0" w:space="0" w:color="auto"/>
      </w:divBdr>
      <w:divsChild>
        <w:div w:id="609970250">
          <w:marLeft w:val="480"/>
          <w:marRight w:val="0"/>
          <w:marTop w:val="0"/>
          <w:marBottom w:val="0"/>
          <w:divBdr>
            <w:top w:val="none" w:sz="0" w:space="0" w:color="auto"/>
            <w:left w:val="none" w:sz="0" w:space="0" w:color="auto"/>
            <w:bottom w:val="none" w:sz="0" w:space="0" w:color="auto"/>
            <w:right w:val="none" w:sz="0" w:space="0" w:color="auto"/>
          </w:divBdr>
        </w:div>
        <w:div w:id="1623342267">
          <w:marLeft w:val="480"/>
          <w:marRight w:val="0"/>
          <w:marTop w:val="0"/>
          <w:marBottom w:val="0"/>
          <w:divBdr>
            <w:top w:val="none" w:sz="0" w:space="0" w:color="auto"/>
            <w:left w:val="none" w:sz="0" w:space="0" w:color="auto"/>
            <w:bottom w:val="none" w:sz="0" w:space="0" w:color="auto"/>
            <w:right w:val="none" w:sz="0" w:space="0" w:color="auto"/>
          </w:divBdr>
        </w:div>
        <w:div w:id="988902445">
          <w:marLeft w:val="480"/>
          <w:marRight w:val="0"/>
          <w:marTop w:val="0"/>
          <w:marBottom w:val="0"/>
          <w:divBdr>
            <w:top w:val="none" w:sz="0" w:space="0" w:color="auto"/>
            <w:left w:val="none" w:sz="0" w:space="0" w:color="auto"/>
            <w:bottom w:val="none" w:sz="0" w:space="0" w:color="auto"/>
            <w:right w:val="none" w:sz="0" w:space="0" w:color="auto"/>
          </w:divBdr>
        </w:div>
        <w:div w:id="1507741930">
          <w:marLeft w:val="480"/>
          <w:marRight w:val="0"/>
          <w:marTop w:val="0"/>
          <w:marBottom w:val="0"/>
          <w:divBdr>
            <w:top w:val="none" w:sz="0" w:space="0" w:color="auto"/>
            <w:left w:val="none" w:sz="0" w:space="0" w:color="auto"/>
            <w:bottom w:val="none" w:sz="0" w:space="0" w:color="auto"/>
            <w:right w:val="none" w:sz="0" w:space="0" w:color="auto"/>
          </w:divBdr>
        </w:div>
        <w:div w:id="137844319">
          <w:marLeft w:val="480"/>
          <w:marRight w:val="0"/>
          <w:marTop w:val="0"/>
          <w:marBottom w:val="0"/>
          <w:divBdr>
            <w:top w:val="none" w:sz="0" w:space="0" w:color="auto"/>
            <w:left w:val="none" w:sz="0" w:space="0" w:color="auto"/>
            <w:bottom w:val="none" w:sz="0" w:space="0" w:color="auto"/>
            <w:right w:val="none" w:sz="0" w:space="0" w:color="auto"/>
          </w:divBdr>
        </w:div>
        <w:div w:id="1593314280">
          <w:marLeft w:val="480"/>
          <w:marRight w:val="0"/>
          <w:marTop w:val="0"/>
          <w:marBottom w:val="0"/>
          <w:divBdr>
            <w:top w:val="none" w:sz="0" w:space="0" w:color="auto"/>
            <w:left w:val="none" w:sz="0" w:space="0" w:color="auto"/>
            <w:bottom w:val="none" w:sz="0" w:space="0" w:color="auto"/>
            <w:right w:val="none" w:sz="0" w:space="0" w:color="auto"/>
          </w:divBdr>
        </w:div>
        <w:div w:id="216363531">
          <w:marLeft w:val="480"/>
          <w:marRight w:val="0"/>
          <w:marTop w:val="0"/>
          <w:marBottom w:val="0"/>
          <w:divBdr>
            <w:top w:val="none" w:sz="0" w:space="0" w:color="auto"/>
            <w:left w:val="none" w:sz="0" w:space="0" w:color="auto"/>
            <w:bottom w:val="none" w:sz="0" w:space="0" w:color="auto"/>
            <w:right w:val="none" w:sz="0" w:space="0" w:color="auto"/>
          </w:divBdr>
        </w:div>
        <w:div w:id="1599606077">
          <w:marLeft w:val="480"/>
          <w:marRight w:val="0"/>
          <w:marTop w:val="0"/>
          <w:marBottom w:val="0"/>
          <w:divBdr>
            <w:top w:val="none" w:sz="0" w:space="0" w:color="auto"/>
            <w:left w:val="none" w:sz="0" w:space="0" w:color="auto"/>
            <w:bottom w:val="none" w:sz="0" w:space="0" w:color="auto"/>
            <w:right w:val="none" w:sz="0" w:space="0" w:color="auto"/>
          </w:divBdr>
        </w:div>
        <w:div w:id="1977369552">
          <w:marLeft w:val="480"/>
          <w:marRight w:val="0"/>
          <w:marTop w:val="0"/>
          <w:marBottom w:val="0"/>
          <w:divBdr>
            <w:top w:val="none" w:sz="0" w:space="0" w:color="auto"/>
            <w:left w:val="none" w:sz="0" w:space="0" w:color="auto"/>
            <w:bottom w:val="none" w:sz="0" w:space="0" w:color="auto"/>
            <w:right w:val="none" w:sz="0" w:space="0" w:color="auto"/>
          </w:divBdr>
        </w:div>
        <w:div w:id="762804701">
          <w:marLeft w:val="480"/>
          <w:marRight w:val="0"/>
          <w:marTop w:val="0"/>
          <w:marBottom w:val="0"/>
          <w:divBdr>
            <w:top w:val="none" w:sz="0" w:space="0" w:color="auto"/>
            <w:left w:val="none" w:sz="0" w:space="0" w:color="auto"/>
            <w:bottom w:val="none" w:sz="0" w:space="0" w:color="auto"/>
            <w:right w:val="none" w:sz="0" w:space="0" w:color="auto"/>
          </w:divBdr>
        </w:div>
        <w:div w:id="2023970095">
          <w:marLeft w:val="480"/>
          <w:marRight w:val="0"/>
          <w:marTop w:val="0"/>
          <w:marBottom w:val="0"/>
          <w:divBdr>
            <w:top w:val="none" w:sz="0" w:space="0" w:color="auto"/>
            <w:left w:val="none" w:sz="0" w:space="0" w:color="auto"/>
            <w:bottom w:val="none" w:sz="0" w:space="0" w:color="auto"/>
            <w:right w:val="none" w:sz="0" w:space="0" w:color="auto"/>
          </w:divBdr>
        </w:div>
        <w:div w:id="760952193">
          <w:marLeft w:val="480"/>
          <w:marRight w:val="0"/>
          <w:marTop w:val="0"/>
          <w:marBottom w:val="0"/>
          <w:divBdr>
            <w:top w:val="none" w:sz="0" w:space="0" w:color="auto"/>
            <w:left w:val="none" w:sz="0" w:space="0" w:color="auto"/>
            <w:bottom w:val="none" w:sz="0" w:space="0" w:color="auto"/>
            <w:right w:val="none" w:sz="0" w:space="0" w:color="auto"/>
          </w:divBdr>
        </w:div>
        <w:div w:id="683942759">
          <w:marLeft w:val="480"/>
          <w:marRight w:val="0"/>
          <w:marTop w:val="0"/>
          <w:marBottom w:val="0"/>
          <w:divBdr>
            <w:top w:val="none" w:sz="0" w:space="0" w:color="auto"/>
            <w:left w:val="none" w:sz="0" w:space="0" w:color="auto"/>
            <w:bottom w:val="none" w:sz="0" w:space="0" w:color="auto"/>
            <w:right w:val="none" w:sz="0" w:space="0" w:color="auto"/>
          </w:divBdr>
        </w:div>
        <w:div w:id="727848483">
          <w:marLeft w:val="480"/>
          <w:marRight w:val="0"/>
          <w:marTop w:val="0"/>
          <w:marBottom w:val="0"/>
          <w:divBdr>
            <w:top w:val="none" w:sz="0" w:space="0" w:color="auto"/>
            <w:left w:val="none" w:sz="0" w:space="0" w:color="auto"/>
            <w:bottom w:val="none" w:sz="0" w:space="0" w:color="auto"/>
            <w:right w:val="none" w:sz="0" w:space="0" w:color="auto"/>
          </w:divBdr>
        </w:div>
        <w:div w:id="361711181">
          <w:marLeft w:val="480"/>
          <w:marRight w:val="0"/>
          <w:marTop w:val="0"/>
          <w:marBottom w:val="0"/>
          <w:divBdr>
            <w:top w:val="none" w:sz="0" w:space="0" w:color="auto"/>
            <w:left w:val="none" w:sz="0" w:space="0" w:color="auto"/>
            <w:bottom w:val="none" w:sz="0" w:space="0" w:color="auto"/>
            <w:right w:val="none" w:sz="0" w:space="0" w:color="auto"/>
          </w:divBdr>
        </w:div>
        <w:div w:id="825390393">
          <w:marLeft w:val="480"/>
          <w:marRight w:val="0"/>
          <w:marTop w:val="0"/>
          <w:marBottom w:val="0"/>
          <w:divBdr>
            <w:top w:val="none" w:sz="0" w:space="0" w:color="auto"/>
            <w:left w:val="none" w:sz="0" w:space="0" w:color="auto"/>
            <w:bottom w:val="none" w:sz="0" w:space="0" w:color="auto"/>
            <w:right w:val="none" w:sz="0" w:space="0" w:color="auto"/>
          </w:divBdr>
        </w:div>
        <w:div w:id="123278723">
          <w:marLeft w:val="480"/>
          <w:marRight w:val="0"/>
          <w:marTop w:val="0"/>
          <w:marBottom w:val="0"/>
          <w:divBdr>
            <w:top w:val="none" w:sz="0" w:space="0" w:color="auto"/>
            <w:left w:val="none" w:sz="0" w:space="0" w:color="auto"/>
            <w:bottom w:val="none" w:sz="0" w:space="0" w:color="auto"/>
            <w:right w:val="none" w:sz="0" w:space="0" w:color="auto"/>
          </w:divBdr>
        </w:div>
        <w:div w:id="1529177214">
          <w:marLeft w:val="480"/>
          <w:marRight w:val="0"/>
          <w:marTop w:val="0"/>
          <w:marBottom w:val="0"/>
          <w:divBdr>
            <w:top w:val="none" w:sz="0" w:space="0" w:color="auto"/>
            <w:left w:val="none" w:sz="0" w:space="0" w:color="auto"/>
            <w:bottom w:val="none" w:sz="0" w:space="0" w:color="auto"/>
            <w:right w:val="none" w:sz="0" w:space="0" w:color="auto"/>
          </w:divBdr>
        </w:div>
        <w:div w:id="1085810107">
          <w:marLeft w:val="480"/>
          <w:marRight w:val="0"/>
          <w:marTop w:val="0"/>
          <w:marBottom w:val="0"/>
          <w:divBdr>
            <w:top w:val="none" w:sz="0" w:space="0" w:color="auto"/>
            <w:left w:val="none" w:sz="0" w:space="0" w:color="auto"/>
            <w:bottom w:val="none" w:sz="0" w:space="0" w:color="auto"/>
            <w:right w:val="none" w:sz="0" w:space="0" w:color="auto"/>
          </w:divBdr>
        </w:div>
        <w:div w:id="1112241379">
          <w:marLeft w:val="480"/>
          <w:marRight w:val="0"/>
          <w:marTop w:val="0"/>
          <w:marBottom w:val="0"/>
          <w:divBdr>
            <w:top w:val="none" w:sz="0" w:space="0" w:color="auto"/>
            <w:left w:val="none" w:sz="0" w:space="0" w:color="auto"/>
            <w:bottom w:val="none" w:sz="0" w:space="0" w:color="auto"/>
            <w:right w:val="none" w:sz="0" w:space="0" w:color="auto"/>
          </w:divBdr>
        </w:div>
        <w:div w:id="677587589">
          <w:marLeft w:val="480"/>
          <w:marRight w:val="0"/>
          <w:marTop w:val="0"/>
          <w:marBottom w:val="0"/>
          <w:divBdr>
            <w:top w:val="none" w:sz="0" w:space="0" w:color="auto"/>
            <w:left w:val="none" w:sz="0" w:space="0" w:color="auto"/>
            <w:bottom w:val="none" w:sz="0" w:space="0" w:color="auto"/>
            <w:right w:val="none" w:sz="0" w:space="0" w:color="auto"/>
          </w:divBdr>
        </w:div>
        <w:div w:id="1102186669">
          <w:marLeft w:val="480"/>
          <w:marRight w:val="0"/>
          <w:marTop w:val="0"/>
          <w:marBottom w:val="0"/>
          <w:divBdr>
            <w:top w:val="none" w:sz="0" w:space="0" w:color="auto"/>
            <w:left w:val="none" w:sz="0" w:space="0" w:color="auto"/>
            <w:bottom w:val="none" w:sz="0" w:space="0" w:color="auto"/>
            <w:right w:val="none" w:sz="0" w:space="0" w:color="auto"/>
          </w:divBdr>
        </w:div>
        <w:div w:id="462583928">
          <w:marLeft w:val="480"/>
          <w:marRight w:val="0"/>
          <w:marTop w:val="0"/>
          <w:marBottom w:val="0"/>
          <w:divBdr>
            <w:top w:val="none" w:sz="0" w:space="0" w:color="auto"/>
            <w:left w:val="none" w:sz="0" w:space="0" w:color="auto"/>
            <w:bottom w:val="none" w:sz="0" w:space="0" w:color="auto"/>
            <w:right w:val="none" w:sz="0" w:space="0" w:color="auto"/>
          </w:divBdr>
        </w:div>
        <w:div w:id="309486172">
          <w:marLeft w:val="480"/>
          <w:marRight w:val="0"/>
          <w:marTop w:val="0"/>
          <w:marBottom w:val="0"/>
          <w:divBdr>
            <w:top w:val="none" w:sz="0" w:space="0" w:color="auto"/>
            <w:left w:val="none" w:sz="0" w:space="0" w:color="auto"/>
            <w:bottom w:val="none" w:sz="0" w:space="0" w:color="auto"/>
            <w:right w:val="none" w:sz="0" w:space="0" w:color="auto"/>
          </w:divBdr>
        </w:div>
        <w:div w:id="549267702">
          <w:marLeft w:val="480"/>
          <w:marRight w:val="0"/>
          <w:marTop w:val="0"/>
          <w:marBottom w:val="0"/>
          <w:divBdr>
            <w:top w:val="none" w:sz="0" w:space="0" w:color="auto"/>
            <w:left w:val="none" w:sz="0" w:space="0" w:color="auto"/>
            <w:bottom w:val="none" w:sz="0" w:space="0" w:color="auto"/>
            <w:right w:val="none" w:sz="0" w:space="0" w:color="auto"/>
          </w:divBdr>
        </w:div>
        <w:div w:id="1916667644">
          <w:marLeft w:val="480"/>
          <w:marRight w:val="0"/>
          <w:marTop w:val="0"/>
          <w:marBottom w:val="0"/>
          <w:divBdr>
            <w:top w:val="none" w:sz="0" w:space="0" w:color="auto"/>
            <w:left w:val="none" w:sz="0" w:space="0" w:color="auto"/>
            <w:bottom w:val="none" w:sz="0" w:space="0" w:color="auto"/>
            <w:right w:val="none" w:sz="0" w:space="0" w:color="auto"/>
          </w:divBdr>
        </w:div>
        <w:div w:id="1724133262">
          <w:marLeft w:val="480"/>
          <w:marRight w:val="0"/>
          <w:marTop w:val="0"/>
          <w:marBottom w:val="0"/>
          <w:divBdr>
            <w:top w:val="none" w:sz="0" w:space="0" w:color="auto"/>
            <w:left w:val="none" w:sz="0" w:space="0" w:color="auto"/>
            <w:bottom w:val="none" w:sz="0" w:space="0" w:color="auto"/>
            <w:right w:val="none" w:sz="0" w:space="0" w:color="auto"/>
          </w:divBdr>
        </w:div>
        <w:div w:id="88428556">
          <w:marLeft w:val="480"/>
          <w:marRight w:val="0"/>
          <w:marTop w:val="0"/>
          <w:marBottom w:val="0"/>
          <w:divBdr>
            <w:top w:val="none" w:sz="0" w:space="0" w:color="auto"/>
            <w:left w:val="none" w:sz="0" w:space="0" w:color="auto"/>
            <w:bottom w:val="none" w:sz="0" w:space="0" w:color="auto"/>
            <w:right w:val="none" w:sz="0" w:space="0" w:color="auto"/>
          </w:divBdr>
        </w:div>
        <w:div w:id="1264917348">
          <w:marLeft w:val="480"/>
          <w:marRight w:val="0"/>
          <w:marTop w:val="0"/>
          <w:marBottom w:val="0"/>
          <w:divBdr>
            <w:top w:val="none" w:sz="0" w:space="0" w:color="auto"/>
            <w:left w:val="none" w:sz="0" w:space="0" w:color="auto"/>
            <w:bottom w:val="none" w:sz="0" w:space="0" w:color="auto"/>
            <w:right w:val="none" w:sz="0" w:space="0" w:color="auto"/>
          </w:divBdr>
        </w:div>
        <w:div w:id="64453385">
          <w:marLeft w:val="480"/>
          <w:marRight w:val="0"/>
          <w:marTop w:val="0"/>
          <w:marBottom w:val="0"/>
          <w:divBdr>
            <w:top w:val="none" w:sz="0" w:space="0" w:color="auto"/>
            <w:left w:val="none" w:sz="0" w:space="0" w:color="auto"/>
            <w:bottom w:val="none" w:sz="0" w:space="0" w:color="auto"/>
            <w:right w:val="none" w:sz="0" w:space="0" w:color="auto"/>
          </w:divBdr>
        </w:div>
        <w:div w:id="294485920">
          <w:marLeft w:val="480"/>
          <w:marRight w:val="0"/>
          <w:marTop w:val="0"/>
          <w:marBottom w:val="0"/>
          <w:divBdr>
            <w:top w:val="none" w:sz="0" w:space="0" w:color="auto"/>
            <w:left w:val="none" w:sz="0" w:space="0" w:color="auto"/>
            <w:bottom w:val="none" w:sz="0" w:space="0" w:color="auto"/>
            <w:right w:val="none" w:sz="0" w:space="0" w:color="auto"/>
          </w:divBdr>
        </w:div>
        <w:div w:id="686712120">
          <w:marLeft w:val="480"/>
          <w:marRight w:val="0"/>
          <w:marTop w:val="0"/>
          <w:marBottom w:val="0"/>
          <w:divBdr>
            <w:top w:val="none" w:sz="0" w:space="0" w:color="auto"/>
            <w:left w:val="none" w:sz="0" w:space="0" w:color="auto"/>
            <w:bottom w:val="none" w:sz="0" w:space="0" w:color="auto"/>
            <w:right w:val="none" w:sz="0" w:space="0" w:color="auto"/>
          </w:divBdr>
        </w:div>
        <w:div w:id="1960989082">
          <w:marLeft w:val="480"/>
          <w:marRight w:val="0"/>
          <w:marTop w:val="0"/>
          <w:marBottom w:val="0"/>
          <w:divBdr>
            <w:top w:val="none" w:sz="0" w:space="0" w:color="auto"/>
            <w:left w:val="none" w:sz="0" w:space="0" w:color="auto"/>
            <w:bottom w:val="none" w:sz="0" w:space="0" w:color="auto"/>
            <w:right w:val="none" w:sz="0" w:space="0" w:color="auto"/>
          </w:divBdr>
        </w:div>
        <w:div w:id="1132675148">
          <w:marLeft w:val="480"/>
          <w:marRight w:val="0"/>
          <w:marTop w:val="0"/>
          <w:marBottom w:val="0"/>
          <w:divBdr>
            <w:top w:val="none" w:sz="0" w:space="0" w:color="auto"/>
            <w:left w:val="none" w:sz="0" w:space="0" w:color="auto"/>
            <w:bottom w:val="none" w:sz="0" w:space="0" w:color="auto"/>
            <w:right w:val="none" w:sz="0" w:space="0" w:color="auto"/>
          </w:divBdr>
        </w:div>
        <w:div w:id="471294158">
          <w:marLeft w:val="480"/>
          <w:marRight w:val="0"/>
          <w:marTop w:val="0"/>
          <w:marBottom w:val="0"/>
          <w:divBdr>
            <w:top w:val="none" w:sz="0" w:space="0" w:color="auto"/>
            <w:left w:val="none" w:sz="0" w:space="0" w:color="auto"/>
            <w:bottom w:val="none" w:sz="0" w:space="0" w:color="auto"/>
            <w:right w:val="none" w:sz="0" w:space="0" w:color="auto"/>
          </w:divBdr>
        </w:div>
        <w:div w:id="1635216334">
          <w:marLeft w:val="480"/>
          <w:marRight w:val="0"/>
          <w:marTop w:val="0"/>
          <w:marBottom w:val="0"/>
          <w:divBdr>
            <w:top w:val="none" w:sz="0" w:space="0" w:color="auto"/>
            <w:left w:val="none" w:sz="0" w:space="0" w:color="auto"/>
            <w:bottom w:val="none" w:sz="0" w:space="0" w:color="auto"/>
            <w:right w:val="none" w:sz="0" w:space="0" w:color="auto"/>
          </w:divBdr>
        </w:div>
        <w:div w:id="1443646149">
          <w:marLeft w:val="480"/>
          <w:marRight w:val="0"/>
          <w:marTop w:val="0"/>
          <w:marBottom w:val="0"/>
          <w:divBdr>
            <w:top w:val="none" w:sz="0" w:space="0" w:color="auto"/>
            <w:left w:val="none" w:sz="0" w:space="0" w:color="auto"/>
            <w:bottom w:val="none" w:sz="0" w:space="0" w:color="auto"/>
            <w:right w:val="none" w:sz="0" w:space="0" w:color="auto"/>
          </w:divBdr>
        </w:div>
        <w:div w:id="732316701">
          <w:marLeft w:val="480"/>
          <w:marRight w:val="0"/>
          <w:marTop w:val="0"/>
          <w:marBottom w:val="0"/>
          <w:divBdr>
            <w:top w:val="none" w:sz="0" w:space="0" w:color="auto"/>
            <w:left w:val="none" w:sz="0" w:space="0" w:color="auto"/>
            <w:bottom w:val="none" w:sz="0" w:space="0" w:color="auto"/>
            <w:right w:val="none" w:sz="0" w:space="0" w:color="auto"/>
          </w:divBdr>
        </w:div>
        <w:div w:id="759451182">
          <w:marLeft w:val="480"/>
          <w:marRight w:val="0"/>
          <w:marTop w:val="0"/>
          <w:marBottom w:val="0"/>
          <w:divBdr>
            <w:top w:val="none" w:sz="0" w:space="0" w:color="auto"/>
            <w:left w:val="none" w:sz="0" w:space="0" w:color="auto"/>
            <w:bottom w:val="none" w:sz="0" w:space="0" w:color="auto"/>
            <w:right w:val="none" w:sz="0" w:space="0" w:color="auto"/>
          </w:divBdr>
        </w:div>
        <w:div w:id="176430796">
          <w:marLeft w:val="480"/>
          <w:marRight w:val="0"/>
          <w:marTop w:val="0"/>
          <w:marBottom w:val="0"/>
          <w:divBdr>
            <w:top w:val="none" w:sz="0" w:space="0" w:color="auto"/>
            <w:left w:val="none" w:sz="0" w:space="0" w:color="auto"/>
            <w:bottom w:val="none" w:sz="0" w:space="0" w:color="auto"/>
            <w:right w:val="none" w:sz="0" w:space="0" w:color="auto"/>
          </w:divBdr>
        </w:div>
        <w:div w:id="1183593657">
          <w:marLeft w:val="480"/>
          <w:marRight w:val="0"/>
          <w:marTop w:val="0"/>
          <w:marBottom w:val="0"/>
          <w:divBdr>
            <w:top w:val="none" w:sz="0" w:space="0" w:color="auto"/>
            <w:left w:val="none" w:sz="0" w:space="0" w:color="auto"/>
            <w:bottom w:val="none" w:sz="0" w:space="0" w:color="auto"/>
            <w:right w:val="none" w:sz="0" w:space="0" w:color="auto"/>
          </w:divBdr>
        </w:div>
        <w:div w:id="418792224">
          <w:marLeft w:val="480"/>
          <w:marRight w:val="0"/>
          <w:marTop w:val="0"/>
          <w:marBottom w:val="0"/>
          <w:divBdr>
            <w:top w:val="none" w:sz="0" w:space="0" w:color="auto"/>
            <w:left w:val="none" w:sz="0" w:space="0" w:color="auto"/>
            <w:bottom w:val="none" w:sz="0" w:space="0" w:color="auto"/>
            <w:right w:val="none" w:sz="0" w:space="0" w:color="auto"/>
          </w:divBdr>
        </w:div>
        <w:div w:id="163786395">
          <w:marLeft w:val="480"/>
          <w:marRight w:val="0"/>
          <w:marTop w:val="0"/>
          <w:marBottom w:val="0"/>
          <w:divBdr>
            <w:top w:val="none" w:sz="0" w:space="0" w:color="auto"/>
            <w:left w:val="none" w:sz="0" w:space="0" w:color="auto"/>
            <w:bottom w:val="none" w:sz="0" w:space="0" w:color="auto"/>
            <w:right w:val="none" w:sz="0" w:space="0" w:color="auto"/>
          </w:divBdr>
        </w:div>
        <w:div w:id="1051927876">
          <w:marLeft w:val="480"/>
          <w:marRight w:val="0"/>
          <w:marTop w:val="0"/>
          <w:marBottom w:val="0"/>
          <w:divBdr>
            <w:top w:val="none" w:sz="0" w:space="0" w:color="auto"/>
            <w:left w:val="none" w:sz="0" w:space="0" w:color="auto"/>
            <w:bottom w:val="none" w:sz="0" w:space="0" w:color="auto"/>
            <w:right w:val="none" w:sz="0" w:space="0" w:color="auto"/>
          </w:divBdr>
        </w:div>
        <w:div w:id="261423859">
          <w:marLeft w:val="480"/>
          <w:marRight w:val="0"/>
          <w:marTop w:val="0"/>
          <w:marBottom w:val="0"/>
          <w:divBdr>
            <w:top w:val="none" w:sz="0" w:space="0" w:color="auto"/>
            <w:left w:val="none" w:sz="0" w:space="0" w:color="auto"/>
            <w:bottom w:val="none" w:sz="0" w:space="0" w:color="auto"/>
            <w:right w:val="none" w:sz="0" w:space="0" w:color="auto"/>
          </w:divBdr>
        </w:div>
        <w:div w:id="1676346432">
          <w:marLeft w:val="480"/>
          <w:marRight w:val="0"/>
          <w:marTop w:val="0"/>
          <w:marBottom w:val="0"/>
          <w:divBdr>
            <w:top w:val="none" w:sz="0" w:space="0" w:color="auto"/>
            <w:left w:val="none" w:sz="0" w:space="0" w:color="auto"/>
            <w:bottom w:val="none" w:sz="0" w:space="0" w:color="auto"/>
            <w:right w:val="none" w:sz="0" w:space="0" w:color="auto"/>
          </w:divBdr>
        </w:div>
        <w:div w:id="2066102191">
          <w:marLeft w:val="480"/>
          <w:marRight w:val="0"/>
          <w:marTop w:val="0"/>
          <w:marBottom w:val="0"/>
          <w:divBdr>
            <w:top w:val="none" w:sz="0" w:space="0" w:color="auto"/>
            <w:left w:val="none" w:sz="0" w:space="0" w:color="auto"/>
            <w:bottom w:val="none" w:sz="0" w:space="0" w:color="auto"/>
            <w:right w:val="none" w:sz="0" w:space="0" w:color="auto"/>
          </w:divBdr>
        </w:div>
        <w:div w:id="1949923648">
          <w:marLeft w:val="480"/>
          <w:marRight w:val="0"/>
          <w:marTop w:val="0"/>
          <w:marBottom w:val="0"/>
          <w:divBdr>
            <w:top w:val="none" w:sz="0" w:space="0" w:color="auto"/>
            <w:left w:val="none" w:sz="0" w:space="0" w:color="auto"/>
            <w:bottom w:val="none" w:sz="0" w:space="0" w:color="auto"/>
            <w:right w:val="none" w:sz="0" w:space="0" w:color="auto"/>
          </w:divBdr>
        </w:div>
        <w:div w:id="1697611554">
          <w:marLeft w:val="480"/>
          <w:marRight w:val="0"/>
          <w:marTop w:val="0"/>
          <w:marBottom w:val="0"/>
          <w:divBdr>
            <w:top w:val="none" w:sz="0" w:space="0" w:color="auto"/>
            <w:left w:val="none" w:sz="0" w:space="0" w:color="auto"/>
            <w:bottom w:val="none" w:sz="0" w:space="0" w:color="auto"/>
            <w:right w:val="none" w:sz="0" w:space="0" w:color="auto"/>
          </w:divBdr>
        </w:div>
        <w:div w:id="907107842">
          <w:marLeft w:val="480"/>
          <w:marRight w:val="0"/>
          <w:marTop w:val="0"/>
          <w:marBottom w:val="0"/>
          <w:divBdr>
            <w:top w:val="none" w:sz="0" w:space="0" w:color="auto"/>
            <w:left w:val="none" w:sz="0" w:space="0" w:color="auto"/>
            <w:bottom w:val="none" w:sz="0" w:space="0" w:color="auto"/>
            <w:right w:val="none" w:sz="0" w:space="0" w:color="auto"/>
          </w:divBdr>
        </w:div>
        <w:div w:id="2119373959">
          <w:marLeft w:val="480"/>
          <w:marRight w:val="0"/>
          <w:marTop w:val="0"/>
          <w:marBottom w:val="0"/>
          <w:divBdr>
            <w:top w:val="none" w:sz="0" w:space="0" w:color="auto"/>
            <w:left w:val="none" w:sz="0" w:space="0" w:color="auto"/>
            <w:bottom w:val="none" w:sz="0" w:space="0" w:color="auto"/>
            <w:right w:val="none" w:sz="0" w:space="0" w:color="auto"/>
          </w:divBdr>
        </w:div>
        <w:div w:id="540286007">
          <w:marLeft w:val="480"/>
          <w:marRight w:val="0"/>
          <w:marTop w:val="0"/>
          <w:marBottom w:val="0"/>
          <w:divBdr>
            <w:top w:val="none" w:sz="0" w:space="0" w:color="auto"/>
            <w:left w:val="none" w:sz="0" w:space="0" w:color="auto"/>
            <w:bottom w:val="none" w:sz="0" w:space="0" w:color="auto"/>
            <w:right w:val="none" w:sz="0" w:space="0" w:color="auto"/>
          </w:divBdr>
        </w:div>
        <w:div w:id="1756200610">
          <w:marLeft w:val="480"/>
          <w:marRight w:val="0"/>
          <w:marTop w:val="0"/>
          <w:marBottom w:val="0"/>
          <w:divBdr>
            <w:top w:val="none" w:sz="0" w:space="0" w:color="auto"/>
            <w:left w:val="none" w:sz="0" w:space="0" w:color="auto"/>
            <w:bottom w:val="none" w:sz="0" w:space="0" w:color="auto"/>
            <w:right w:val="none" w:sz="0" w:space="0" w:color="auto"/>
          </w:divBdr>
        </w:div>
        <w:div w:id="420373639">
          <w:marLeft w:val="480"/>
          <w:marRight w:val="0"/>
          <w:marTop w:val="0"/>
          <w:marBottom w:val="0"/>
          <w:divBdr>
            <w:top w:val="none" w:sz="0" w:space="0" w:color="auto"/>
            <w:left w:val="none" w:sz="0" w:space="0" w:color="auto"/>
            <w:bottom w:val="none" w:sz="0" w:space="0" w:color="auto"/>
            <w:right w:val="none" w:sz="0" w:space="0" w:color="auto"/>
          </w:divBdr>
        </w:div>
        <w:div w:id="886450755">
          <w:marLeft w:val="480"/>
          <w:marRight w:val="0"/>
          <w:marTop w:val="0"/>
          <w:marBottom w:val="0"/>
          <w:divBdr>
            <w:top w:val="none" w:sz="0" w:space="0" w:color="auto"/>
            <w:left w:val="none" w:sz="0" w:space="0" w:color="auto"/>
            <w:bottom w:val="none" w:sz="0" w:space="0" w:color="auto"/>
            <w:right w:val="none" w:sz="0" w:space="0" w:color="auto"/>
          </w:divBdr>
        </w:div>
        <w:div w:id="321659772">
          <w:marLeft w:val="480"/>
          <w:marRight w:val="0"/>
          <w:marTop w:val="0"/>
          <w:marBottom w:val="0"/>
          <w:divBdr>
            <w:top w:val="none" w:sz="0" w:space="0" w:color="auto"/>
            <w:left w:val="none" w:sz="0" w:space="0" w:color="auto"/>
            <w:bottom w:val="none" w:sz="0" w:space="0" w:color="auto"/>
            <w:right w:val="none" w:sz="0" w:space="0" w:color="auto"/>
          </w:divBdr>
        </w:div>
        <w:div w:id="414058221">
          <w:marLeft w:val="480"/>
          <w:marRight w:val="0"/>
          <w:marTop w:val="0"/>
          <w:marBottom w:val="0"/>
          <w:divBdr>
            <w:top w:val="none" w:sz="0" w:space="0" w:color="auto"/>
            <w:left w:val="none" w:sz="0" w:space="0" w:color="auto"/>
            <w:bottom w:val="none" w:sz="0" w:space="0" w:color="auto"/>
            <w:right w:val="none" w:sz="0" w:space="0" w:color="auto"/>
          </w:divBdr>
        </w:div>
        <w:div w:id="1693023542">
          <w:marLeft w:val="480"/>
          <w:marRight w:val="0"/>
          <w:marTop w:val="0"/>
          <w:marBottom w:val="0"/>
          <w:divBdr>
            <w:top w:val="none" w:sz="0" w:space="0" w:color="auto"/>
            <w:left w:val="none" w:sz="0" w:space="0" w:color="auto"/>
            <w:bottom w:val="none" w:sz="0" w:space="0" w:color="auto"/>
            <w:right w:val="none" w:sz="0" w:space="0" w:color="auto"/>
          </w:divBdr>
        </w:div>
        <w:div w:id="213128808">
          <w:marLeft w:val="480"/>
          <w:marRight w:val="0"/>
          <w:marTop w:val="0"/>
          <w:marBottom w:val="0"/>
          <w:divBdr>
            <w:top w:val="none" w:sz="0" w:space="0" w:color="auto"/>
            <w:left w:val="none" w:sz="0" w:space="0" w:color="auto"/>
            <w:bottom w:val="none" w:sz="0" w:space="0" w:color="auto"/>
            <w:right w:val="none" w:sz="0" w:space="0" w:color="auto"/>
          </w:divBdr>
        </w:div>
      </w:divsChild>
    </w:div>
    <w:div w:id="489911450">
      <w:bodyDiv w:val="1"/>
      <w:marLeft w:val="0"/>
      <w:marRight w:val="0"/>
      <w:marTop w:val="0"/>
      <w:marBottom w:val="0"/>
      <w:divBdr>
        <w:top w:val="none" w:sz="0" w:space="0" w:color="auto"/>
        <w:left w:val="none" w:sz="0" w:space="0" w:color="auto"/>
        <w:bottom w:val="none" w:sz="0" w:space="0" w:color="auto"/>
        <w:right w:val="none" w:sz="0" w:space="0" w:color="auto"/>
      </w:divBdr>
      <w:divsChild>
        <w:div w:id="48264415">
          <w:marLeft w:val="480"/>
          <w:marRight w:val="0"/>
          <w:marTop w:val="0"/>
          <w:marBottom w:val="0"/>
          <w:divBdr>
            <w:top w:val="none" w:sz="0" w:space="0" w:color="auto"/>
            <w:left w:val="none" w:sz="0" w:space="0" w:color="auto"/>
            <w:bottom w:val="none" w:sz="0" w:space="0" w:color="auto"/>
            <w:right w:val="none" w:sz="0" w:space="0" w:color="auto"/>
          </w:divBdr>
        </w:div>
        <w:div w:id="1409156460">
          <w:marLeft w:val="480"/>
          <w:marRight w:val="0"/>
          <w:marTop w:val="0"/>
          <w:marBottom w:val="0"/>
          <w:divBdr>
            <w:top w:val="none" w:sz="0" w:space="0" w:color="auto"/>
            <w:left w:val="none" w:sz="0" w:space="0" w:color="auto"/>
            <w:bottom w:val="none" w:sz="0" w:space="0" w:color="auto"/>
            <w:right w:val="none" w:sz="0" w:space="0" w:color="auto"/>
          </w:divBdr>
        </w:div>
        <w:div w:id="1580600285">
          <w:marLeft w:val="480"/>
          <w:marRight w:val="0"/>
          <w:marTop w:val="0"/>
          <w:marBottom w:val="0"/>
          <w:divBdr>
            <w:top w:val="none" w:sz="0" w:space="0" w:color="auto"/>
            <w:left w:val="none" w:sz="0" w:space="0" w:color="auto"/>
            <w:bottom w:val="none" w:sz="0" w:space="0" w:color="auto"/>
            <w:right w:val="none" w:sz="0" w:space="0" w:color="auto"/>
          </w:divBdr>
        </w:div>
        <w:div w:id="1462379425">
          <w:marLeft w:val="480"/>
          <w:marRight w:val="0"/>
          <w:marTop w:val="0"/>
          <w:marBottom w:val="0"/>
          <w:divBdr>
            <w:top w:val="none" w:sz="0" w:space="0" w:color="auto"/>
            <w:left w:val="none" w:sz="0" w:space="0" w:color="auto"/>
            <w:bottom w:val="none" w:sz="0" w:space="0" w:color="auto"/>
            <w:right w:val="none" w:sz="0" w:space="0" w:color="auto"/>
          </w:divBdr>
        </w:div>
        <w:div w:id="1900937554">
          <w:marLeft w:val="480"/>
          <w:marRight w:val="0"/>
          <w:marTop w:val="0"/>
          <w:marBottom w:val="0"/>
          <w:divBdr>
            <w:top w:val="none" w:sz="0" w:space="0" w:color="auto"/>
            <w:left w:val="none" w:sz="0" w:space="0" w:color="auto"/>
            <w:bottom w:val="none" w:sz="0" w:space="0" w:color="auto"/>
            <w:right w:val="none" w:sz="0" w:space="0" w:color="auto"/>
          </w:divBdr>
        </w:div>
        <w:div w:id="1448893944">
          <w:marLeft w:val="480"/>
          <w:marRight w:val="0"/>
          <w:marTop w:val="0"/>
          <w:marBottom w:val="0"/>
          <w:divBdr>
            <w:top w:val="none" w:sz="0" w:space="0" w:color="auto"/>
            <w:left w:val="none" w:sz="0" w:space="0" w:color="auto"/>
            <w:bottom w:val="none" w:sz="0" w:space="0" w:color="auto"/>
            <w:right w:val="none" w:sz="0" w:space="0" w:color="auto"/>
          </w:divBdr>
        </w:div>
        <w:div w:id="352734797">
          <w:marLeft w:val="480"/>
          <w:marRight w:val="0"/>
          <w:marTop w:val="0"/>
          <w:marBottom w:val="0"/>
          <w:divBdr>
            <w:top w:val="none" w:sz="0" w:space="0" w:color="auto"/>
            <w:left w:val="none" w:sz="0" w:space="0" w:color="auto"/>
            <w:bottom w:val="none" w:sz="0" w:space="0" w:color="auto"/>
            <w:right w:val="none" w:sz="0" w:space="0" w:color="auto"/>
          </w:divBdr>
        </w:div>
        <w:div w:id="1881089575">
          <w:marLeft w:val="480"/>
          <w:marRight w:val="0"/>
          <w:marTop w:val="0"/>
          <w:marBottom w:val="0"/>
          <w:divBdr>
            <w:top w:val="none" w:sz="0" w:space="0" w:color="auto"/>
            <w:left w:val="none" w:sz="0" w:space="0" w:color="auto"/>
            <w:bottom w:val="none" w:sz="0" w:space="0" w:color="auto"/>
            <w:right w:val="none" w:sz="0" w:space="0" w:color="auto"/>
          </w:divBdr>
        </w:div>
        <w:div w:id="246886455">
          <w:marLeft w:val="480"/>
          <w:marRight w:val="0"/>
          <w:marTop w:val="0"/>
          <w:marBottom w:val="0"/>
          <w:divBdr>
            <w:top w:val="none" w:sz="0" w:space="0" w:color="auto"/>
            <w:left w:val="none" w:sz="0" w:space="0" w:color="auto"/>
            <w:bottom w:val="none" w:sz="0" w:space="0" w:color="auto"/>
            <w:right w:val="none" w:sz="0" w:space="0" w:color="auto"/>
          </w:divBdr>
        </w:div>
        <w:div w:id="85931415">
          <w:marLeft w:val="480"/>
          <w:marRight w:val="0"/>
          <w:marTop w:val="0"/>
          <w:marBottom w:val="0"/>
          <w:divBdr>
            <w:top w:val="none" w:sz="0" w:space="0" w:color="auto"/>
            <w:left w:val="none" w:sz="0" w:space="0" w:color="auto"/>
            <w:bottom w:val="none" w:sz="0" w:space="0" w:color="auto"/>
            <w:right w:val="none" w:sz="0" w:space="0" w:color="auto"/>
          </w:divBdr>
        </w:div>
        <w:div w:id="1272661795">
          <w:marLeft w:val="480"/>
          <w:marRight w:val="0"/>
          <w:marTop w:val="0"/>
          <w:marBottom w:val="0"/>
          <w:divBdr>
            <w:top w:val="none" w:sz="0" w:space="0" w:color="auto"/>
            <w:left w:val="none" w:sz="0" w:space="0" w:color="auto"/>
            <w:bottom w:val="none" w:sz="0" w:space="0" w:color="auto"/>
            <w:right w:val="none" w:sz="0" w:space="0" w:color="auto"/>
          </w:divBdr>
        </w:div>
        <w:div w:id="1614097677">
          <w:marLeft w:val="480"/>
          <w:marRight w:val="0"/>
          <w:marTop w:val="0"/>
          <w:marBottom w:val="0"/>
          <w:divBdr>
            <w:top w:val="none" w:sz="0" w:space="0" w:color="auto"/>
            <w:left w:val="none" w:sz="0" w:space="0" w:color="auto"/>
            <w:bottom w:val="none" w:sz="0" w:space="0" w:color="auto"/>
            <w:right w:val="none" w:sz="0" w:space="0" w:color="auto"/>
          </w:divBdr>
        </w:div>
        <w:div w:id="315497475">
          <w:marLeft w:val="480"/>
          <w:marRight w:val="0"/>
          <w:marTop w:val="0"/>
          <w:marBottom w:val="0"/>
          <w:divBdr>
            <w:top w:val="none" w:sz="0" w:space="0" w:color="auto"/>
            <w:left w:val="none" w:sz="0" w:space="0" w:color="auto"/>
            <w:bottom w:val="none" w:sz="0" w:space="0" w:color="auto"/>
            <w:right w:val="none" w:sz="0" w:space="0" w:color="auto"/>
          </w:divBdr>
        </w:div>
        <w:div w:id="421267337">
          <w:marLeft w:val="480"/>
          <w:marRight w:val="0"/>
          <w:marTop w:val="0"/>
          <w:marBottom w:val="0"/>
          <w:divBdr>
            <w:top w:val="none" w:sz="0" w:space="0" w:color="auto"/>
            <w:left w:val="none" w:sz="0" w:space="0" w:color="auto"/>
            <w:bottom w:val="none" w:sz="0" w:space="0" w:color="auto"/>
            <w:right w:val="none" w:sz="0" w:space="0" w:color="auto"/>
          </w:divBdr>
        </w:div>
        <w:div w:id="2012639044">
          <w:marLeft w:val="480"/>
          <w:marRight w:val="0"/>
          <w:marTop w:val="0"/>
          <w:marBottom w:val="0"/>
          <w:divBdr>
            <w:top w:val="none" w:sz="0" w:space="0" w:color="auto"/>
            <w:left w:val="none" w:sz="0" w:space="0" w:color="auto"/>
            <w:bottom w:val="none" w:sz="0" w:space="0" w:color="auto"/>
            <w:right w:val="none" w:sz="0" w:space="0" w:color="auto"/>
          </w:divBdr>
        </w:div>
        <w:div w:id="1222982778">
          <w:marLeft w:val="480"/>
          <w:marRight w:val="0"/>
          <w:marTop w:val="0"/>
          <w:marBottom w:val="0"/>
          <w:divBdr>
            <w:top w:val="none" w:sz="0" w:space="0" w:color="auto"/>
            <w:left w:val="none" w:sz="0" w:space="0" w:color="auto"/>
            <w:bottom w:val="none" w:sz="0" w:space="0" w:color="auto"/>
            <w:right w:val="none" w:sz="0" w:space="0" w:color="auto"/>
          </w:divBdr>
        </w:div>
        <w:div w:id="1168060401">
          <w:marLeft w:val="480"/>
          <w:marRight w:val="0"/>
          <w:marTop w:val="0"/>
          <w:marBottom w:val="0"/>
          <w:divBdr>
            <w:top w:val="none" w:sz="0" w:space="0" w:color="auto"/>
            <w:left w:val="none" w:sz="0" w:space="0" w:color="auto"/>
            <w:bottom w:val="none" w:sz="0" w:space="0" w:color="auto"/>
            <w:right w:val="none" w:sz="0" w:space="0" w:color="auto"/>
          </w:divBdr>
        </w:div>
        <w:div w:id="1112751911">
          <w:marLeft w:val="480"/>
          <w:marRight w:val="0"/>
          <w:marTop w:val="0"/>
          <w:marBottom w:val="0"/>
          <w:divBdr>
            <w:top w:val="none" w:sz="0" w:space="0" w:color="auto"/>
            <w:left w:val="none" w:sz="0" w:space="0" w:color="auto"/>
            <w:bottom w:val="none" w:sz="0" w:space="0" w:color="auto"/>
            <w:right w:val="none" w:sz="0" w:space="0" w:color="auto"/>
          </w:divBdr>
        </w:div>
        <w:div w:id="1660574787">
          <w:marLeft w:val="480"/>
          <w:marRight w:val="0"/>
          <w:marTop w:val="0"/>
          <w:marBottom w:val="0"/>
          <w:divBdr>
            <w:top w:val="none" w:sz="0" w:space="0" w:color="auto"/>
            <w:left w:val="none" w:sz="0" w:space="0" w:color="auto"/>
            <w:bottom w:val="none" w:sz="0" w:space="0" w:color="auto"/>
            <w:right w:val="none" w:sz="0" w:space="0" w:color="auto"/>
          </w:divBdr>
        </w:div>
        <w:div w:id="163014455">
          <w:marLeft w:val="480"/>
          <w:marRight w:val="0"/>
          <w:marTop w:val="0"/>
          <w:marBottom w:val="0"/>
          <w:divBdr>
            <w:top w:val="none" w:sz="0" w:space="0" w:color="auto"/>
            <w:left w:val="none" w:sz="0" w:space="0" w:color="auto"/>
            <w:bottom w:val="none" w:sz="0" w:space="0" w:color="auto"/>
            <w:right w:val="none" w:sz="0" w:space="0" w:color="auto"/>
          </w:divBdr>
        </w:div>
        <w:div w:id="1458446564">
          <w:marLeft w:val="480"/>
          <w:marRight w:val="0"/>
          <w:marTop w:val="0"/>
          <w:marBottom w:val="0"/>
          <w:divBdr>
            <w:top w:val="none" w:sz="0" w:space="0" w:color="auto"/>
            <w:left w:val="none" w:sz="0" w:space="0" w:color="auto"/>
            <w:bottom w:val="none" w:sz="0" w:space="0" w:color="auto"/>
            <w:right w:val="none" w:sz="0" w:space="0" w:color="auto"/>
          </w:divBdr>
        </w:div>
        <w:div w:id="290090629">
          <w:marLeft w:val="480"/>
          <w:marRight w:val="0"/>
          <w:marTop w:val="0"/>
          <w:marBottom w:val="0"/>
          <w:divBdr>
            <w:top w:val="none" w:sz="0" w:space="0" w:color="auto"/>
            <w:left w:val="none" w:sz="0" w:space="0" w:color="auto"/>
            <w:bottom w:val="none" w:sz="0" w:space="0" w:color="auto"/>
            <w:right w:val="none" w:sz="0" w:space="0" w:color="auto"/>
          </w:divBdr>
        </w:div>
        <w:div w:id="2058818406">
          <w:marLeft w:val="480"/>
          <w:marRight w:val="0"/>
          <w:marTop w:val="0"/>
          <w:marBottom w:val="0"/>
          <w:divBdr>
            <w:top w:val="none" w:sz="0" w:space="0" w:color="auto"/>
            <w:left w:val="none" w:sz="0" w:space="0" w:color="auto"/>
            <w:bottom w:val="none" w:sz="0" w:space="0" w:color="auto"/>
            <w:right w:val="none" w:sz="0" w:space="0" w:color="auto"/>
          </w:divBdr>
        </w:div>
        <w:div w:id="1476920800">
          <w:marLeft w:val="480"/>
          <w:marRight w:val="0"/>
          <w:marTop w:val="0"/>
          <w:marBottom w:val="0"/>
          <w:divBdr>
            <w:top w:val="none" w:sz="0" w:space="0" w:color="auto"/>
            <w:left w:val="none" w:sz="0" w:space="0" w:color="auto"/>
            <w:bottom w:val="none" w:sz="0" w:space="0" w:color="auto"/>
            <w:right w:val="none" w:sz="0" w:space="0" w:color="auto"/>
          </w:divBdr>
        </w:div>
        <w:div w:id="1361400285">
          <w:marLeft w:val="480"/>
          <w:marRight w:val="0"/>
          <w:marTop w:val="0"/>
          <w:marBottom w:val="0"/>
          <w:divBdr>
            <w:top w:val="none" w:sz="0" w:space="0" w:color="auto"/>
            <w:left w:val="none" w:sz="0" w:space="0" w:color="auto"/>
            <w:bottom w:val="none" w:sz="0" w:space="0" w:color="auto"/>
            <w:right w:val="none" w:sz="0" w:space="0" w:color="auto"/>
          </w:divBdr>
        </w:div>
        <w:div w:id="1038896596">
          <w:marLeft w:val="480"/>
          <w:marRight w:val="0"/>
          <w:marTop w:val="0"/>
          <w:marBottom w:val="0"/>
          <w:divBdr>
            <w:top w:val="none" w:sz="0" w:space="0" w:color="auto"/>
            <w:left w:val="none" w:sz="0" w:space="0" w:color="auto"/>
            <w:bottom w:val="none" w:sz="0" w:space="0" w:color="auto"/>
            <w:right w:val="none" w:sz="0" w:space="0" w:color="auto"/>
          </w:divBdr>
        </w:div>
        <w:div w:id="615794187">
          <w:marLeft w:val="480"/>
          <w:marRight w:val="0"/>
          <w:marTop w:val="0"/>
          <w:marBottom w:val="0"/>
          <w:divBdr>
            <w:top w:val="none" w:sz="0" w:space="0" w:color="auto"/>
            <w:left w:val="none" w:sz="0" w:space="0" w:color="auto"/>
            <w:bottom w:val="none" w:sz="0" w:space="0" w:color="auto"/>
            <w:right w:val="none" w:sz="0" w:space="0" w:color="auto"/>
          </w:divBdr>
        </w:div>
        <w:div w:id="278344441">
          <w:marLeft w:val="480"/>
          <w:marRight w:val="0"/>
          <w:marTop w:val="0"/>
          <w:marBottom w:val="0"/>
          <w:divBdr>
            <w:top w:val="none" w:sz="0" w:space="0" w:color="auto"/>
            <w:left w:val="none" w:sz="0" w:space="0" w:color="auto"/>
            <w:bottom w:val="none" w:sz="0" w:space="0" w:color="auto"/>
            <w:right w:val="none" w:sz="0" w:space="0" w:color="auto"/>
          </w:divBdr>
        </w:div>
        <w:div w:id="1356348690">
          <w:marLeft w:val="480"/>
          <w:marRight w:val="0"/>
          <w:marTop w:val="0"/>
          <w:marBottom w:val="0"/>
          <w:divBdr>
            <w:top w:val="none" w:sz="0" w:space="0" w:color="auto"/>
            <w:left w:val="none" w:sz="0" w:space="0" w:color="auto"/>
            <w:bottom w:val="none" w:sz="0" w:space="0" w:color="auto"/>
            <w:right w:val="none" w:sz="0" w:space="0" w:color="auto"/>
          </w:divBdr>
        </w:div>
        <w:div w:id="1840078477">
          <w:marLeft w:val="480"/>
          <w:marRight w:val="0"/>
          <w:marTop w:val="0"/>
          <w:marBottom w:val="0"/>
          <w:divBdr>
            <w:top w:val="none" w:sz="0" w:space="0" w:color="auto"/>
            <w:left w:val="none" w:sz="0" w:space="0" w:color="auto"/>
            <w:bottom w:val="none" w:sz="0" w:space="0" w:color="auto"/>
            <w:right w:val="none" w:sz="0" w:space="0" w:color="auto"/>
          </w:divBdr>
        </w:div>
        <w:div w:id="214780895">
          <w:marLeft w:val="480"/>
          <w:marRight w:val="0"/>
          <w:marTop w:val="0"/>
          <w:marBottom w:val="0"/>
          <w:divBdr>
            <w:top w:val="none" w:sz="0" w:space="0" w:color="auto"/>
            <w:left w:val="none" w:sz="0" w:space="0" w:color="auto"/>
            <w:bottom w:val="none" w:sz="0" w:space="0" w:color="auto"/>
            <w:right w:val="none" w:sz="0" w:space="0" w:color="auto"/>
          </w:divBdr>
        </w:div>
        <w:div w:id="1831478797">
          <w:marLeft w:val="480"/>
          <w:marRight w:val="0"/>
          <w:marTop w:val="0"/>
          <w:marBottom w:val="0"/>
          <w:divBdr>
            <w:top w:val="none" w:sz="0" w:space="0" w:color="auto"/>
            <w:left w:val="none" w:sz="0" w:space="0" w:color="auto"/>
            <w:bottom w:val="none" w:sz="0" w:space="0" w:color="auto"/>
            <w:right w:val="none" w:sz="0" w:space="0" w:color="auto"/>
          </w:divBdr>
        </w:div>
        <w:div w:id="1102188594">
          <w:marLeft w:val="480"/>
          <w:marRight w:val="0"/>
          <w:marTop w:val="0"/>
          <w:marBottom w:val="0"/>
          <w:divBdr>
            <w:top w:val="none" w:sz="0" w:space="0" w:color="auto"/>
            <w:left w:val="none" w:sz="0" w:space="0" w:color="auto"/>
            <w:bottom w:val="none" w:sz="0" w:space="0" w:color="auto"/>
            <w:right w:val="none" w:sz="0" w:space="0" w:color="auto"/>
          </w:divBdr>
        </w:div>
        <w:div w:id="1558201753">
          <w:marLeft w:val="480"/>
          <w:marRight w:val="0"/>
          <w:marTop w:val="0"/>
          <w:marBottom w:val="0"/>
          <w:divBdr>
            <w:top w:val="none" w:sz="0" w:space="0" w:color="auto"/>
            <w:left w:val="none" w:sz="0" w:space="0" w:color="auto"/>
            <w:bottom w:val="none" w:sz="0" w:space="0" w:color="auto"/>
            <w:right w:val="none" w:sz="0" w:space="0" w:color="auto"/>
          </w:divBdr>
        </w:div>
        <w:div w:id="1314020824">
          <w:marLeft w:val="480"/>
          <w:marRight w:val="0"/>
          <w:marTop w:val="0"/>
          <w:marBottom w:val="0"/>
          <w:divBdr>
            <w:top w:val="none" w:sz="0" w:space="0" w:color="auto"/>
            <w:left w:val="none" w:sz="0" w:space="0" w:color="auto"/>
            <w:bottom w:val="none" w:sz="0" w:space="0" w:color="auto"/>
            <w:right w:val="none" w:sz="0" w:space="0" w:color="auto"/>
          </w:divBdr>
        </w:div>
        <w:div w:id="1638299356">
          <w:marLeft w:val="480"/>
          <w:marRight w:val="0"/>
          <w:marTop w:val="0"/>
          <w:marBottom w:val="0"/>
          <w:divBdr>
            <w:top w:val="none" w:sz="0" w:space="0" w:color="auto"/>
            <w:left w:val="none" w:sz="0" w:space="0" w:color="auto"/>
            <w:bottom w:val="none" w:sz="0" w:space="0" w:color="auto"/>
            <w:right w:val="none" w:sz="0" w:space="0" w:color="auto"/>
          </w:divBdr>
        </w:div>
        <w:div w:id="1595090762">
          <w:marLeft w:val="480"/>
          <w:marRight w:val="0"/>
          <w:marTop w:val="0"/>
          <w:marBottom w:val="0"/>
          <w:divBdr>
            <w:top w:val="none" w:sz="0" w:space="0" w:color="auto"/>
            <w:left w:val="none" w:sz="0" w:space="0" w:color="auto"/>
            <w:bottom w:val="none" w:sz="0" w:space="0" w:color="auto"/>
            <w:right w:val="none" w:sz="0" w:space="0" w:color="auto"/>
          </w:divBdr>
        </w:div>
        <w:div w:id="1191527842">
          <w:marLeft w:val="480"/>
          <w:marRight w:val="0"/>
          <w:marTop w:val="0"/>
          <w:marBottom w:val="0"/>
          <w:divBdr>
            <w:top w:val="none" w:sz="0" w:space="0" w:color="auto"/>
            <w:left w:val="none" w:sz="0" w:space="0" w:color="auto"/>
            <w:bottom w:val="none" w:sz="0" w:space="0" w:color="auto"/>
            <w:right w:val="none" w:sz="0" w:space="0" w:color="auto"/>
          </w:divBdr>
        </w:div>
        <w:div w:id="1429542003">
          <w:marLeft w:val="480"/>
          <w:marRight w:val="0"/>
          <w:marTop w:val="0"/>
          <w:marBottom w:val="0"/>
          <w:divBdr>
            <w:top w:val="none" w:sz="0" w:space="0" w:color="auto"/>
            <w:left w:val="none" w:sz="0" w:space="0" w:color="auto"/>
            <w:bottom w:val="none" w:sz="0" w:space="0" w:color="auto"/>
            <w:right w:val="none" w:sz="0" w:space="0" w:color="auto"/>
          </w:divBdr>
        </w:div>
        <w:div w:id="187986833">
          <w:marLeft w:val="480"/>
          <w:marRight w:val="0"/>
          <w:marTop w:val="0"/>
          <w:marBottom w:val="0"/>
          <w:divBdr>
            <w:top w:val="none" w:sz="0" w:space="0" w:color="auto"/>
            <w:left w:val="none" w:sz="0" w:space="0" w:color="auto"/>
            <w:bottom w:val="none" w:sz="0" w:space="0" w:color="auto"/>
            <w:right w:val="none" w:sz="0" w:space="0" w:color="auto"/>
          </w:divBdr>
        </w:div>
        <w:div w:id="1848592097">
          <w:marLeft w:val="480"/>
          <w:marRight w:val="0"/>
          <w:marTop w:val="0"/>
          <w:marBottom w:val="0"/>
          <w:divBdr>
            <w:top w:val="none" w:sz="0" w:space="0" w:color="auto"/>
            <w:left w:val="none" w:sz="0" w:space="0" w:color="auto"/>
            <w:bottom w:val="none" w:sz="0" w:space="0" w:color="auto"/>
            <w:right w:val="none" w:sz="0" w:space="0" w:color="auto"/>
          </w:divBdr>
        </w:div>
        <w:div w:id="1579435136">
          <w:marLeft w:val="480"/>
          <w:marRight w:val="0"/>
          <w:marTop w:val="0"/>
          <w:marBottom w:val="0"/>
          <w:divBdr>
            <w:top w:val="none" w:sz="0" w:space="0" w:color="auto"/>
            <w:left w:val="none" w:sz="0" w:space="0" w:color="auto"/>
            <w:bottom w:val="none" w:sz="0" w:space="0" w:color="auto"/>
            <w:right w:val="none" w:sz="0" w:space="0" w:color="auto"/>
          </w:divBdr>
        </w:div>
        <w:div w:id="431825597">
          <w:marLeft w:val="480"/>
          <w:marRight w:val="0"/>
          <w:marTop w:val="0"/>
          <w:marBottom w:val="0"/>
          <w:divBdr>
            <w:top w:val="none" w:sz="0" w:space="0" w:color="auto"/>
            <w:left w:val="none" w:sz="0" w:space="0" w:color="auto"/>
            <w:bottom w:val="none" w:sz="0" w:space="0" w:color="auto"/>
            <w:right w:val="none" w:sz="0" w:space="0" w:color="auto"/>
          </w:divBdr>
        </w:div>
        <w:div w:id="2056850336">
          <w:marLeft w:val="480"/>
          <w:marRight w:val="0"/>
          <w:marTop w:val="0"/>
          <w:marBottom w:val="0"/>
          <w:divBdr>
            <w:top w:val="none" w:sz="0" w:space="0" w:color="auto"/>
            <w:left w:val="none" w:sz="0" w:space="0" w:color="auto"/>
            <w:bottom w:val="none" w:sz="0" w:space="0" w:color="auto"/>
            <w:right w:val="none" w:sz="0" w:space="0" w:color="auto"/>
          </w:divBdr>
        </w:div>
        <w:div w:id="362247997">
          <w:marLeft w:val="480"/>
          <w:marRight w:val="0"/>
          <w:marTop w:val="0"/>
          <w:marBottom w:val="0"/>
          <w:divBdr>
            <w:top w:val="none" w:sz="0" w:space="0" w:color="auto"/>
            <w:left w:val="none" w:sz="0" w:space="0" w:color="auto"/>
            <w:bottom w:val="none" w:sz="0" w:space="0" w:color="auto"/>
            <w:right w:val="none" w:sz="0" w:space="0" w:color="auto"/>
          </w:divBdr>
        </w:div>
        <w:div w:id="1001740230">
          <w:marLeft w:val="480"/>
          <w:marRight w:val="0"/>
          <w:marTop w:val="0"/>
          <w:marBottom w:val="0"/>
          <w:divBdr>
            <w:top w:val="none" w:sz="0" w:space="0" w:color="auto"/>
            <w:left w:val="none" w:sz="0" w:space="0" w:color="auto"/>
            <w:bottom w:val="none" w:sz="0" w:space="0" w:color="auto"/>
            <w:right w:val="none" w:sz="0" w:space="0" w:color="auto"/>
          </w:divBdr>
        </w:div>
        <w:div w:id="1204557946">
          <w:marLeft w:val="480"/>
          <w:marRight w:val="0"/>
          <w:marTop w:val="0"/>
          <w:marBottom w:val="0"/>
          <w:divBdr>
            <w:top w:val="none" w:sz="0" w:space="0" w:color="auto"/>
            <w:left w:val="none" w:sz="0" w:space="0" w:color="auto"/>
            <w:bottom w:val="none" w:sz="0" w:space="0" w:color="auto"/>
            <w:right w:val="none" w:sz="0" w:space="0" w:color="auto"/>
          </w:divBdr>
        </w:div>
        <w:div w:id="1999923603">
          <w:marLeft w:val="480"/>
          <w:marRight w:val="0"/>
          <w:marTop w:val="0"/>
          <w:marBottom w:val="0"/>
          <w:divBdr>
            <w:top w:val="none" w:sz="0" w:space="0" w:color="auto"/>
            <w:left w:val="none" w:sz="0" w:space="0" w:color="auto"/>
            <w:bottom w:val="none" w:sz="0" w:space="0" w:color="auto"/>
            <w:right w:val="none" w:sz="0" w:space="0" w:color="auto"/>
          </w:divBdr>
        </w:div>
        <w:div w:id="875386825">
          <w:marLeft w:val="480"/>
          <w:marRight w:val="0"/>
          <w:marTop w:val="0"/>
          <w:marBottom w:val="0"/>
          <w:divBdr>
            <w:top w:val="none" w:sz="0" w:space="0" w:color="auto"/>
            <w:left w:val="none" w:sz="0" w:space="0" w:color="auto"/>
            <w:bottom w:val="none" w:sz="0" w:space="0" w:color="auto"/>
            <w:right w:val="none" w:sz="0" w:space="0" w:color="auto"/>
          </w:divBdr>
        </w:div>
        <w:div w:id="1789229926">
          <w:marLeft w:val="480"/>
          <w:marRight w:val="0"/>
          <w:marTop w:val="0"/>
          <w:marBottom w:val="0"/>
          <w:divBdr>
            <w:top w:val="none" w:sz="0" w:space="0" w:color="auto"/>
            <w:left w:val="none" w:sz="0" w:space="0" w:color="auto"/>
            <w:bottom w:val="none" w:sz="0" w:space="0" w:color="auto"/>
            <w:right w:val="none" w:sz="0" w:space="0" w:color="auto"/>
          </w:divBdr>
        </w:div>
        <w:div w:id="164903908">
          <w:marLeft w:val="480"/>
          <w:marRight w:val="0"/>
          <w:marTop w:val="0"/>
          <w:marBottom w:val="0"/>
          <w:divBdr>
            <w:top w:val="none" w:sz="0" w:space="0" w:color="auto"/>
            <w:left w:val="none" w:sz="0" w:space="0" w:color="auto"/>
            <w:bottom w:val="none" w:sz="0" w:space="0" w:color="auto"/>
            <w:right w:val="none" w:sz="0" w:space="0" w:color="auto"/>
          </w:divBdr>
        </w:div>
        <w:div w:id="1800563359">
          <w:marLeft w:val="480"/>
          <w:marRight w:val="0"/>
          <w:marTop w:val="0"/>
          <w:marBottom w:val="0"/>
          <w:divBdr>
            <w:top w:val="none" w:sz="0" w:space="0" w:color="auto"/>
            <w:left w:val="none" w:sz="0" w:space="0" w:color="auto"/>
            <w:bottom w:val="none" w:sz="0" w:space="0" w:color="auto"/>
            <w:right w:val="none" w:sz="0" w:space="0" w:color="auto"/>
          </w:divBdr>
        </w:div>
        <w:div w:id="1813793199">
          <w:marLeft w:val="480"/>
          <w:marRight w:val="0"/>
          <w:marTop w:val="0"/>
          <w:marBottom w:val="0"/>
          <w:divBdr>
            <w:top w:val="none" w:sz="0" w:space="0" w:color="auto"/>
            <w:left w:val="none" w:sz="0" w:space="0" w:color="auto"/>
            <w:bottom w:val="none" w:sz="0" w:space="0" w:color="auto"/>
            <w:right w:val="none" w:sz="0" w:space="0" w:color="auto"/>
          </w:divBdr>
        </w:div>
        <w:div w:id="853803280">
          <w:marLeft w:val="480"/>
          <w:marRight w:val="0"/>
          <w:marTop w:val="0"/>
          <w:marBottom w:val="0"/>
          <w:divBdr>
            <w:top w:val="none" w:sz="0" w:space="0" w:color="auto"/>
            <w:left w:val="none" w:sz="0" w:space="0" w:color="auto"/>
            <w:bottom w:val="none" w:sz="0" w:space="0" w:color="auto"/>
            <w:right w:val="none" w:sz="0" w:space="0" w:color="auto"/>
          </w:divBdr>
        </w:div>
        <w:div w:id="1855654652">
          <w:marLeft w:val="480"/>
          <w:marRight w:val="0"/>
          <w:marTop w:val="0"/>
          <w:marBottom w:val="0"/>
          <w:divBdr>
            <w:top w:val="none" w:sz="0" w:space="0" w:color="auto"/>
            <w:left w:val="none" w:sz="0" w:space="0" w:color="auto"/>
            <w:bottom w:val="none" w:sz="0" w:space="0" w:color="auto"/>
            <w:right w:val="none" w:sz="0" w:space="0" w:color="auto"/>
          </w:divBdr>
        </w:div>
        <w:div w:id="948200630">
          <w:marLeft w:val="480"/>
          <w:marRight w:val="0"/>
          <w:marTop w:val="0"/>
          <w:marBottom w:val="0"/>
          <w:divBdr>
            <w:top w:val="none" w:sz="0" w:space="0" w:color="auto"/>
            <w:left w:val="none" w:sz="0" w:space="0" w:color="auto"/>
            <w:bottom w:val="none" w:sz="0" w:space="0" w:color="auto"/>
            <w:right w:val="none" w:sz="0" w:space="0" w:color="auto"/>
          </w:divBdr>
        </w:div>
        <w:div w:id="748507034">
          <w:marLeft w:val="480"/>
          <w:marRight w:val="0"/>
          <w:marTop w:val="0"/>
          <w:marBottom w:val="0"/>
          <w:divBdr>
            <w:top w:val="none" w:sz="0" w:space="0" w:color="auto"/>
            <w:left w:val="none" w:sz="0" w:space="0" w:color="auto"/>
            <w:bottom w:val="none" w:sz="0" w:space="0" w:color="auto"/>
            <w:right w:val="none" w:sz="0" w:space="0" w:color="auto"/>
          </w:divBdr>
        </w:div>
        <w:div w:id="761098943">
          <w:marLeft w:val="480"/>
          <w:marRight w:val="0"/>
          <w:marTop w:val="0"/>
          <w:marBottom w:val="0"/>
          <w:divBdr>
            <w:top w:val="none" w:sz="0" w:space="0" w:color="auto"/>
            <w:left w:val="none" w:sz="0" w:space="0" w:color="auto"/>
            <w:bottom w:val="none" w:sz="0" w:space="0" w:color="auto"/>
            <w:right w:val="none" w:sz="0" w:space="0" w:color="auto"/>
          </w:divBdr>
        </w:div>
        <w:div w:id="414788848">
          <w:marLeft w:val="480"/>
          <w:marRight w:val="0"/>
          <w:marTop w:val="0"/>
          <w:marBottom w:val="0"/>
          <w:divBdr>
            <w:top w:val="none" w:sz="0" w:space="0" w:color="auto"/>
            <w:left w:val="none" w:sz="0" w:space="0" w:color="auto"/>
            <w:bottom w:val="none" w:sz="0" w:space="0" w:color="auto"/>
            <w:right w:val="none" w:sz="0" w:space="0" w:color="auto"/>
          </w:divBdr>
        </w:div>
        <w:div w:id="1914076243">
          <w:marLeft w:val="480"/>
          <w:marRight w:val="0"/>
          <w:marTop w:val="0"/>
          <w:marBottom w:val="0"/>
          <w:divBdr>
            <w:top w:val="none" w:sz="0" w:space="0" w:color="auto"/>
            <w:left w:val="none" w:sz="0" w:space="0" w:color="auto"/>
            <w:bottom w:val="none" w:sz="0" w:space="0" w:color="auto"/>
            <w:right w:val="none" w:sz="0" w:space="0" w:color="auto"/>
          </w:divBdr>
        </w:div>
        <w:div w:id="1621304893">
          <w:marLeft w:val="480"/>
          <w:marRight w:val="0"/>
          <w:marTop w:val="0"/>
          <w:marBottom w:val="0"/>
          <w:divBdr>
            <w:top w:val="none" w:sz="0" w:space="0" w:color="auto"/>
            <w:left w:val="none" w:sz="0" w:space="0" w:color="auto"/>
            <w:bottom w:val="none" w:sz="0" w:space="0" w:color="auto"/>
            <w:right w:val="none" w:sz="0" w:space="0" w:color="auto"/>
          </w:divBdr>
        </w:div>
        <w:div w:id="352148349">
          <w:marLeft w:val="480"/>
          <w:marRight w:val="0"/>
          <w:marTop w:val="0"/>
          <w:marBottom w:val="0"/>
          <w:divBdr>
            <w:top w:val="none" w:sz="0" w:space="0" w:color="auto"/>
            <w:left w:val="none" w:sz="0" w:space="0" w:color="auto"/>
            <w:bottom w:val="none" w:sz="0" w:space="0" w:color="auto"/>
            <w:right w:val="none" w:sz="0" w:space="0" w:color="auto"/>
          </w:divBdr>
        </w:div>
        <w:div w:id="1320428417">
          <w:marLeft w:val="480"/>
          <w:marRight w:val="0"/>
          <w:marTop w:val="0"/>
          <w:marBottom w:val="0"/>
          <w:divBdr>
            <w:top w:val="none" w:sz="0" w:space="0" w:color="auto"/>
            <w:left w:val="none" w:sz="0" w:space="0" w:color="auto"/>
            <w:bottom w:val="none" w:sz="0" w:space="0" w:color="auto"/>
            <w:right w:val="none" w:sz="0" w:space="0" w:color="auto"/>
          </w:divBdr>
        </w:div>
        <w:div w:id="1254702375">
          <w:marLeft w:val="480"/>
          <w:marRight w:val="0"/>
          <w:marTop w:val="0"/>
          <w:marBottom w:val="0"/>
          <w:divBdr>
            <w:top w:val="none" w:sz="0" w:space="0" w:color="auto"/>
            <w:left w:val="none" w:sz="0" w:space="0" w:color="auto"/>
            <w:bottom w:val="none" w:sz="0" w:space="0" w:color="auto"/>
            <w:right w:val="none" w:sz="0" w:space="0" w:color="auto"/>
          </w:divBdr>
        </w:div>
        <w:div w:id="674456933">
          <w:marLeft w:val="480"/>
          <w:marRight w:val="0"/>
          <w:marTop w:val="0"/>
          <w:marBottom w:val="0"/>
          <w:divBdr>
            <w:top w:val="none" w:sz="0" w:space="0" w:color="auto"/>
            <w:left w:val="none" w:sz="0" w:space="0" w:color="auto"/>
            <w:bottom w:val="none" w:sz="0" w:space="0" w:color="auto"/>
            <w:right w:val="none" w:sz="0" w:space="0" w:color="auto"/>
          </w:divBdr>
        </w:div>
        <w:div w:id="917131581">
          <w:marLeft w:val="480"/>
          <w:marRight w:val="0"/>
          <w:marTop w:val="0"/>
          <w:marBottom w:val="0"/>
          <w:divBdr>
            <w:top w:val="none" w:sz="0" w:space="0" w:color="auto"/>
            <w:left w:val="none" w:sz="0" w:space="0" w:color="auto"/>
            <w:bottom w:val="none" w:sz="0" w:space="0" w:color="auto"/>
            <w:right w:val="none" w:sz="0" w:space="0" w:color="auto"/>
          </w:divBdr>
        </w:div>
        <w:div w:id="66925918">
          <w:marLeft w:val="480"/>
          <w:marRight w:val="0"/>
          <w:marTop w:val="0"/>
          <w:marBottom w:val="0"/>
          <w:divBdr>
            <w:top w:val="none" w:sz="0" w:space="0" w:color="auto"/>
            <w:left w:val="none" w:sz="0" w:space="0" w:color="auto"/>
            <w:bottom w:val="none" w:sz="0" w:space="0" w:color="auto"/>
            <w:right w:val="none" w:sz="0" w:space="0" w:color="auto"/>
          </w:divBdr>
        </w:div>
        <w:div w:id="280110300">
          <w:marLeft w:val="480"/>
          <w:marRight w:val="0"/>
          <w:marTop w:val="0"/>
          <w:marBottom w:val="0"/>
          <w:divBdr>
            <w:top w:val="none" w:sz="0" w:space="0" w:color="auto"/>
            <w:left w:val="none" w:sz="0" w:space="0" w:color="auto"/>
            <w:bottom w:val="none" w:sz="0" w:space="0" w:color="auto"/>
            <w:right w:val="none" w:sz="0" w:space="0" w:color="auto"/>
          </w:divBdr>
        </w:div>
        <w:div w:id="687416517">
          <w:marLeft w:val="480"/>
          <w:marRight w:val="0"/>
          <w:marTop w:val="0"/>
          <w:marBottom w:val="0"/>
          <w:divBdr>
            <w:top w:val="none" w:sz="0" w:space="0" w:color="auto"/>
            <w:left w:val="none" w:sz="0" w:space="0" w:color="auto"/>
            <w:bottom w:val="none" w:sz="0" w:space="0" w:color="auto"/>
            <w:right w:val="none" w:sz="0" w:space="0" w:color="auto"/>
          </w:divBdr>
        </w:div>
        <w:div w:id="972906474">
          <w:marLeft w:val="480"/>
          <w:marRight w:val="0"/>
          <w:marTop w:val="0"/>
          <w:marBottom w:val="0"/>
          <w:divBdr>
            <w:top w:val="none" w:sz="0" w:space="0" w:color="auto"/>
            <w:left w:val="none" w:sz="0" w:space="0" w:color="auto"/>
            <w:bottom w:val="none" w:sz="0" w:space="0" w:color="auto"/>
            <w:right w:val="none" w:sz="0" w:space="0" w:color="auto"/>
          </w:divBdr>
        </w:div>
        <w:div w:id="1260026010">
          <w:marLeft w:val="480"/>
          <w:marRight w:val="0"/>
          <w:marTop w:val="0"/>
          <w:marBottom w:val="0"/>
          <w:divBdr>
            <w:top w:val="none" w:sz="0" w:space="0" w:color="auto"/>
            <w:left w:val="none" w:sz="0" w:space="0" w:color="auto"/>
            <w:bottom w:val="none" w:sz="0" w:space="0" w:color="auto"/>
            <w:right w:val="none" w:sz="0" w:space="0" w:color="auto"/>
          </w:divBdr>
        </w:div>
        <w:div w:id="1047877235">
          <w:marLeft w:val="480"/>
          <w:marRight w:val="0"/>
          <w:marTop w:val="0"/>
          <w:marBottom w:val="0"/>
          <w:divBdr>
            <w:top w:val="none" w:sz="0" w:space="0" w:color="auto"/>
            <w:left w:val="none" w:sz="0" w:space="0" w:color="auto"/>
            <w:bottom w:val="none" w:sz="0" w:space="0" w:color="auto"/>
            <w:right w:val="none" w:sz="0" w:space="0" w:color="auto"/>
          </w:divBdr>
        </w:div>
        <w:div w:id="1026441165">
          <w:marLeft w:val="480"/>
          <w:marRight w:val="0"/>
          <w:marTop w:val="0"/>
          <w:marBottom w:val="0"/>
          <w:divBdr>
            <w:top w:val="none" w:sz="0" w:space="0" w:color="auto"/>
            <w:left w:val="none" w:sz="0" w:space="0" w:color="auto"/>
            <w:bottom w:val="none" w:sz="0" w:space="0" w:color="auto"/>
            <w:right w:val="none" w:sz="0" w:space="0" w:color="auto"/>
          </w:divBdr>
        </w:div>
        <w:div w:id="1292521707">
          <w:marLeft w:val="480"/>
          <w:marRight w:val="0"/>
          <w:marTop w:val="0"/>
          <w:marBottom w:val="0"/>
          <w:divBdr>
            <w:top w:val="none" w:sz="0" w:space="0" w:color="auto"/>
            <w:left w:val="none" w:sz="0" w:space="0" w:color="auto"/>
            <w:bottom w:val="none" w:sz="0" w:space="0" w:color="auto"/>
            <w:right w:val="none" w:sz="0" w:space="0" w:color="auto"/>
          </w:divBdr>
        </w:div>
        <w:div w:id="1877503066">
          <w:marLeft w:val="480"/>
          <w:marRight w:val="0"/>
          <w:marTop w:val="0"/>
          <w:marBottom w:val="0"/>
          <w:divBdr>
            <w:top w:val="none" w:sz="0" w:space="0" w:color="auto"/>
            <w:left w:val="none" w:sz="0" w:space="0" w:color="auto"/>
            <w:bottom w:val="none" w:sz="0" w:space="0" w:color="auto"/>
            <w:right w:val="none" w:sz="0" w:space="0" w:color="auto"/>
          </w:divBdr>
        </w:div>
        <w:div w:id="855197533">
          <w:marLeft w:val="480"/>
          <w:marRight w:val="0"/>
          <w:marTop w:val="0"/>
          <w:marBottom w:val="0"/>
          <w:divBdr>
            <w:top w:val="none" w:sz="0" w:space="0" w:color="auto"/>
            <w:left w:val="none" w:sz="0" w:space="0" w:color="auto"/>
            <w:bottom w:val="none" w:sz="0" w:space="0" w:color="auto"/>
            <w:right w:val="none" w:sz="0" w:space="0" w:color="auto"/>
          </w:divBdr>
        </w:div>
        <w:div w:id="532227385">
          <w:marLeft w:val="480"/>
          <w:marRight w:val="0"/>
          <w:marTop w:val="0"/>
          <w:marBottom w:val="0"/>
          <w:divBdr>
            <w:top w:val="none" w:sz="0" w:space="0" w:color="auto"/>
            <w:left w:val="none" w:sz="0" w:space="0" w:color="auto"/>
            <w:bottom w:val="none" w:sz="0" w:space="0" w:color="auto"/>
            <w:right w:val="none" w:sz="0" w:space="0" w:color="auto"/>
          </w:divBdr>
        </w:div>
        <w:div w:id="135419517">
          <w:marLeft w:val="480"/>
          <w:marRight w:val="0"/>
          <w:marTop w:val="0"/>
          <w:marBottom w:val="0"/>
          <w:divBdr>
            <w:top w:val="none" w:sz="0" w:space="0" w:color="auto"/>
            <w:left w:val="none" w:sz="0" w:space="0" w:color="auto"/>
            <w:bottom w:val="none" w:sz="0" w:space="0" w:color="auto"/>
            <w:right w:val="none" w:sz="0" w:space="0" w:color="auto"/>
          </w:divBdr>
        </w:div>
      </w:divsChild>
    </w:div>
    <w:div w:id="493496600">
      <w:bodyDiv w:val="1"/>
      <w:marLeft w:val="0"/>
      <w:marRight w:val="0"/>
      <w:marTop w:val="0"/>
      <w:marBottom w:val="0"/>
      <w:divBdr>
        <w:top w:val="none" w:sz="0" w:space="0" w:color="auto"/>
        <w:left w:val="none" w:sz="0" w:space="0" w:color="auto"/>
        <w:bottom w:val="none" w:sz="0" w:space="0" w:color="auto"/>
        <w:right w:val="none" w:sz="0" w:space="0" w:color="auto"/>
      </w:divBdr>
      <w:divsChild>
        <w:div w:id="1395271825">
          <w:marLeft w:val="480"/>
          <w:marRight w:val="0"/>
          <w:marTop w:val="0"/>
          <w:marBottom w:val="0"/>
          <w:divBdr>
            <w:top w:val="none" w:sz="0" w:space="0" w:color="auto"/>
            <w:left w:val="none" w:sz="0" w:space="0" w:color="auto"/>
            <w:bottom w:val="none" w:sz="0" w:space="0" w:color="auto"/>
            <w:right w:val="none" w:sz="0" w:space="0" w:color="auto"/>
          </w:divBdr>
        </w:div>
        <w:div w:id="1710295967">
          <w:marLeft w:val="480"/>
          <w:marRight w:val="0"/>
          <w:marTop w:val="0"/>
          <w:marBottom w:val="0"/>
          <w:divBdr>
            <w:top w:val="none" w:sz="0" w:space="0" w:color="auto"/>
            <w:left w:val="none" w:sz="0" w:space="0" w:color="auto"/>
            <w:bottom w:val="none" w:sz="0" w:space="0" w:color="auto"/>
            <w:right w:val="none" w:sz="0" w:space="0" w:color="auto"/>
          </w:divBdr>
        </w:div>
        <w:div w:id="1290239007">
          <w:marLeft w:val="480"/>
          <w:marRight w:val="0"/>
          <w:marTop w:val="0"/>
          <w:marBottom w:val="0"/>
          <w:divBdr>
            <w:top w:val="none" w:sz="0" w:space="0" w:color="auto"/>
            <w:left w:val="none" w:sz="0" w:space="0" w:color="auto"/>
            <w:bottom w:val="none" w:sz="0" w:space="0" w:color="auto"/>
            <w:right w:val="none" w:sz="0" w:space="0" w:color="auto"/>
          </w:divBdr>
        </w:div>
        <w:div w:id="1889369734">
          <w:marLeft w:val="480"/>
          <w:marRight w:val="0"/>
          <w:marTop w:val="0"/>
          <w:marBottom w:val="0"/>
          <w:divBdr>
            <w:top w:val="none" w:sz="0" w:space="0" w:color="auto"/>
            <w:left w:val="none" w:sz="0" w:space="0" w:color="auto"/>
            <w:bottom w:val="none" w:sz="0" w:space="0" w:color="auto"/>
            <w:right w:val="none" w:sz="0" w:space="0" w:color="auto"/>
          </w:divBdr>
        </w:div>
        <w:div w:id="1693919902">
          <w:marLeft w:val="480"/>
          <w:marRight w:val="0"/>
          <w:marTop w:val="0"/>
          <w:marBottom w:val="0"/>
          <w:divBdr>
            <w:top w:val="none" w:sz="0" w:space="0" w:color="auto"/>
            <w:left w:val="none" w:sz="0" w:space="0" w:color="auto"/>
            <w:bottom w:val="none" w:sz="0" w:space="0" w:color="auto"/>
            <w:right w:val="none" w:sz="0" w:space="0" w:color="auto"/>
          </w:divBdr>
        </w:div>
        <w:div w:id="1943562551">
          <w:marLeft w:val="480"/>
          <w:marRight w:val="0"/>
          <w:marTop w:val="0"/>
          <w:marBottom w:val="0"/>
          <w:divBdr>
            <w:top w:val="none" w:sz="0" w:space="0" w:color="auto"/>
            <w:left w:val="none" w:sz="0" w:space="0" w:color="auto"/>
            <w:bottom w:val="none" w:sz="0" w:space="0" w:color="auto"/>
            <w:right w:val="none" w:sz="0" w:space="0" w:color="auto"/>
          </w:divBdr>
        </w:div>
        <w:div w:id="871110080">
          <w:marLeft w:val="480"/>
          <w:marRight w:val="0"/>
          <w:marTop w:val="0"/>
          <w:marBottom w:val="0"/>
          <w:divBdr>
            <w:top w:val="none" w:sz="0" w:space="0" w:color="auto"/>
            <w:left w:val="none" w:sz="0" w:space="0" w:color="auto"/>
            <w:bottom w:val="none" w:sz="0" w:space="0" w:color="auto"/>
            <w:right w:val="none" w:sz="0" w:space="0" w:color="auto"/>
          </w:divBdr>
        </w:div>
        <w:div w:id="179977637">
          <w:marLeft w:val="480"/>
          <w:marRight w:val="0"/>
          <w:marTop w:val="0"/>
          <w:marBottom w:val="0"/>
          <w:divBdr>
            <w:top w:val="none" w:sz="0" w:space="0" w:color="auto"/>
            <w:left w:val="none" w:sz="0" w:space="0" w:color="auto"/>
            <w:bottom w:val="none" w:sz="0" w:space="0" w:color="auto"/>
            <w:right w:val="none" w:sz="0" w:space="0" w:color="auto"/>
          </w:divBdr>
        </w:div>
        <w:div w:id="1836215839">
          <w:marLeft w:val="480"/>
          <w:marRight w:val="0"/>
          <w:marTop w:val="0"/>
          <w:marBottom w:val="0"/>
          <w:divBdr>
            <w:top w:val="none" w:sz="0" w:space="0" w:color="auto"/>
            <w:left w:val="none" w:sz="0" w:space="0" w:color="auto"/>
            <w:bottom w:val="none" w:sz="0" w:space="0" w:color="auto"/>
            <w:right w:val="none" w:sz="0" w:space="0" w:color="auto"/>
          </w:divBdr>
        </w:div>
        <w:div w:id="1866824926">
          <w:marLeft w:val="480"/>
          <w:marRight w:val="0"/>
          <w:marTop w:val="0"/>
          <w:marBottom w:val="0"/>
          <w:divBdr>
            <w:top w:val="none" w:sz="0" w:space="0" w:color="auto"/>
            <w:left w:val="none" w:sz="0" w:space="0" w:color="auto"/>
            <w:bottom w:val="none" w:sz="0" w:space="0" w:color="auto"/>
            <w:right w:val="none" w:sz="0" w:space="0" w:color="auto"/>
          </w:divBdr>
        </w:div>
        <w:div w:id="702707374">
          <w:marLeft w:val="480"/>
          <w:marRight w:val="0"/>
          <w:marTop w:val="0"/>
          <w:marBottom w:val="0"/>
          <w:divBdr>
            <w:top w:val="none" w:sz="0" w:space="0" w:color="auto"/>
            <w:left w:val="none" w:sz="0" w:space="0" w:color="auto"/>
            <w:bottom w:val="none" w:sz="0" w:space="0" w:color="auto"/>
            <w:right w:val="none" w:sz="0" w:space="0" w:color="auto"/>
          </w:divBdr>
        </w:div>
        <w:div w:id="356346079">
          <w:marLeft w:val="480"/>
          <w:marRight w:val="0"/>
          <w:marTop w:val="0"/>
          <w:marBottom w:val="0"/>
          <w:divBdr>
            <w:top w:val="none" w:sz="0" w:space="0" w:color="auto"/>
            <w:left w:val="none" w:sz="0" w:space="0" w:color="auto"/>
            <w:bottom w:val="none" w:sz="0" w:space="0" w:color="auto"/>
            <w:right w:val="none" w:sz="0" w:space="0" w:color="auto"/>
          </w:divBdr>
        </w:div>
        <w:div w:id="1018431927">
          <w:marLeft w:val="480"/>
          <w:marRight w:val="0"/>
          <w:marTop w:val="0"/>
          <w:marBottom w:val="0"/>
          <w:divBdr>
            <w:top w:val="none" w:sz="0" w:space="0" w:color="auto"/>
            <w:left w:val="none" w:sz="0" w:space="0" w:color="auto"/>
            <w:bottom w:val="none" w:sz="0" w:space="0" w:color="auto"/>
            <w:right w:val="none" w:sz="0" w:space="0" w:color="auto"/>
          </w:divBdr>
        </w:div>
        <w:div w:id="619263416">
          <w:marLeft w:val="480"/>
          <w:marRight w:val="0"/>
          <w:marTop w:val="0"/>
          <w:marBottom w:val="0"/>
          <w:divBdr>
            <w:top w:val="none" w:sz="0" w:space="0" w:color="auto"/>
            <w:left w:val="none" w:sz="0" w:space="0" w:color="auto"/>
            <w:bottom w:val="none" w:sz="0" w:space="0" w:color="auto"/>
            <w:right w:val="none" w:sz="0" w:space="0" w:color="auto"/>
          </w:divBdr>
        </w:div>
        <w:div w:id="60325323">
          <w:marLeft w:val="480"/>
          <w:marRight w:val="0"/>
          <w:marTop w:val="0"/>
          <w:marBottom w:val="0"/>
          <w:divBdr>
            <w:top w:val="none" w:sz="0" w:space="0" w:color="auto"/>
            <w:left w:val="none" w:sz="0" w:space="0" w:color="auto"/>
            <w:bottom w:val="none" w:sz="0" w:space="0" w:color="auto"/>
            <w:right w:val="none" w:sz="0" w:space="0" w:color="auto"/>
          </w:divBdr>
        </w:div>
        <w:div w:id="599141402">
          <w:marLeft w:val="480"/>
          <w:marRight w:val="0"/>
          <w:marTop w:val="0"/>
          <w:marBottom w:val="0"/>
          <w:divBdr>
            <w:top w:val="none" w:sz="0" w:space="0" w:color="auto"/>
            <w:left w:val="none" w:sz="0" w:space="0" w:color="auto"/>
            <w:bottom w:val="none" w:sz="0" w:space="0" w:color="auto"/>
            <w:right w:val="none" w:sz="0" w:space="0" w:color="auto"/>
          </w:divBdr>
        </w:div>
        <w:div w:id="1432165191">
          <w:marLeft w:val="480"/>
          <w:marRight w:val="0"/>
          <w:marTop w:val="0"/>
          <w:marBottom w:val="0"/>
          <w:divBdr>
            <w:top w:val="none" w:sz="0" w:space="0" w:color="auto"/>
            <w:left w:val="none" w:sz="0" w:space="0" w:color="auto"/>
            <w:bottom w:val="none" w:sz="0" w:space="0" w:color="auto"/>
            <w:right w:val="none" w:sz="0" w:space="0" w:color="auto"/>
          </w:divBdr>
        </w:div>
        <w:div w:id="1827937496">
          <w:marLeft w:val="480"/>
          <w:marRight w:val="0"/>
          <w:marTop w:val="0"/>
          <w:marBottom w:val="0"/>
          <w:divBdr>
            <w:top w:val="none" w:sz="0" w:space="0" w:color="auto"/>
            <w:left w:val="none" w:sz="0" w:space="0" w:color="auto"/>
            <w:bottom w:val="none" w:sz="0" w:space="0" w:color="auto"/>
            <w:right w:val="none" w:sz="0" w:space="0" w:color="auto"/>
          </w:divBdr>
        </w:div>
        <w:div w:id="1700084560">
          <w:marLeft w:val="480"/>
          <w:marRight w:val="0"/>
          <w:marTop w:val="0"/>
          <w:marBottom w:val="0"/>
          <w:divBdr>
            <w:top w:val="none" w:sz="0" w:space="0" w:color="auto"/>
            <w:left w:val="none" w:sz="0" w:space="0" w:color="auto"/>
            <w:bottom w:val="none" w:sz="0" w:space="0" w:color="auto"/>
            <w:right w:val="none" w:sz="0" w:space="0" w:color="auto"/>
          </w:divBdr>
        </w:div>
        <w:div w:id="1487167805">
          <w:marLeft w:val="480"/>
          <w:marRight w:val="0"/>
          <w:marTop w:val="0"/>
          <w:marBottom w:val="0"/>
          <w:divBdr>
            <w:top w:val="none" w:sz="0" w:space="0" w:color="auto"/>
            <w:left w:val="none" w:sz="0" w:space="0" w:color="auto"/>
            <w:bottom w:val="none" w:sz="0" w:space="0" w:color="auto"/>
            <w:right w:val="none" w:sz="0" w:space="0" w:color="auto"/>
          </w:divBdr>
        </w:div>
        <w:div w:id="1107846529">
          <w:marLeft w:val="480"/>
          <w:marRight w:val="0"/>
          <w:marTop w:val="0"/>
          <w:marBottom w:val="0"/>
          <w:divBdr>
            <w:top w:val="none" w:sz="0" w:space="0" w:color="auto"/>
            <w:left w:val="none" w:sz="0" w:space="0" w:color="auto"/>
            <w:bottom w:val="none" w:sz="0" w:space="0" w:color="auto"/>
            <w:right w:val="none" w:sz="0" w:space="0" w:color="auto"/>
          </w:divBdr>
        </w:div>
        <w:div w:id="648755921">
          <w:marLeft w:val="480"/>
          <w:marRight w:val="0"/>
          <w:marTop w:val="0"/>
          <w:marBottom w:val="0"/>
          <w:divBdr>
            <w:top w:val="none" w:sz="0" w:space="0" w:color="auto"/>
            <w:left w:val="none" w:sz="0" w:space="0" w:color="auto"/>
            <w:bottom w:val="none" w:sz="0" w:space="0" w:color="auto"/>
            <w:right w:val="none" w:sz="0" w:space="0" w:color="auto"/>
          </w:divBdr>
        </w:div>
        <w:div w:id="1318536266">
          <w:marLeft w:val="480"/>
          <w:marRight w:val="0"/>
          <w:marTop w:val="0"/>
          <w:marBottom w:val="0"/>
          <w:divBdr>
            <w:top w:val="none" w:sz="0" w:space="0" w:color="auto"/>
            <w:left w:val="none" w:sz="0" w:space="0" w:color="auto"/>
            <w:bottom w:val="none" w:sz="0" w:space="0" w:color="auto"/>
            <w:right w:val="none" w:sz="0" w:space="0" w:color="auto"/>
          </w:divBdr>
        </w:div>
        <w:div w:id="1300771436">
          <w:marLeft w:val="480"/>
          <w:marRight w:val="0"/>
          <w:marTop w:val="0"/>
          <w:marBottom w:val="0"/>
          <w:divBdr>
            <w:top w:val="none" w:sz="0" w:space="0" w:color="auto"/>
            <w:left w:val="none" w:sz="0" w:space="0" w:color="auto"/>
            <w:bottom w:val="none" w:sz="0" w:space="0" w:color="auto"/>
            <w:right w:val="none" w:sz="0" w:space="0" w:color="auto"/>
          </w:divBdr>
        </w:div>
        <w:div w:id="777799109">
          <w:marLeft w:val="480"/>
          <w:marRight w:val="0"/>
          <w:marTop w:val="0"/>
          <w:marBottom w:val="0"/>
          <w:divBdr>
            <w:top w:val="none" w:sz="0" w:space="0" w:color="auto"/>
            <w:left w:val="none" w:sz="0" w:space="0" w:color="auto"/>
            <w:bottom w:val="none" w:sz="0" w:space="0" w:color="auto"/>
            <w:right w:val="none" w:sz="0" w:space="0" w:color="auto"/>
          </w:divBdr>
        </w:div>
        <w:div w:id="1107772024">
          <w:marLeft w:val="480"/>
          <w:marRight w:val="0"/>
          <w:marTop w:val="0"/>
          <w:marBottom w:val="0"/>
          <w:divBdr>
            <w:top w:val="none" w:sz="0" w:space="0" w:color="auto"/>
            <w:left w:val="none" w:sz="0" w:space="0" w:color="auto"/>
            <w:bottom w:val="none" w:sz="0" w:space="0" w:color="auto"/>
            <w:right w:val="none" w:sz="0" w:space="0" w:color="auto"/>
          </w:divBdr>
        </w:div>
        <w:div w:id="450369136">
          <w:marLeft w:val="480"/>
          <w:marRight w:val="0"/>
          <w:marTop w:val="0"/>
          <w:marBottom w:val="0"/>
          <w:divBdr>
            <w:top w:val="none" w:sz="0" w:space="0" w:color="auto"/>
            <w:left w:val="none" w:sz="0" w:space="0" w:color="auto"/>
            <w:bottom w:val="none" w:sz="0" w:space="0" w:color="auto"/>
            <w:right w:val="none" w:sz="0" w:space="0" w:color="auto"/>
          </w:divBdr>
        </w:div>
        <w:div w:id="1733500386">
          <w:marLeft w:val="480"/>
          <w:marRight w:val="0"/>
          <w:marTop w:val="0"/>
          <w:marBottom w:val="0"/>
          <w:divBdr>
            <w:top w:val="none" w:sz="0" w:space="0" w:color="auto"/>
            <w:left w:val="none" w:sz="0" w:space="0" w:color="auto"/>
            <w:bottom w:val="none" w:sz="0" w:space="0" w:color="auto"/>
            <w:right w:val="none" w:sz="0" w:space="0" w:color="auto"/>
          </w:divBdr>
        </w:div>
        <w:div w:id="370107412">
          <w:marLeft w:val="480"/>
          <w:marRight w:val="0"/>
          <w:marTop w:val="0"/>
          <w:marBottom w:val="0"/>
          <w:divBdr>
            <w:top w:val="none" w:sz="0" w:space="0" w:color="auto"/>
            <w:left w:val="none" w:sz="0" w:space="0" w:color="auto"/>
            <w:bottom w:val="none" w:sz="0" w:space="0" w:color="auto"/>
            <w:right w:val="none" w:sz="0" w:space="0" w:color="auto"/>
          </w:divBdr>
        </w:div>
        <w:div w:id="159122572">
          <w:marLeft w:val="480"/>
          <w:marRight w:val="0"/>
          <w:marTop w:val="0"/>
          <w:marBottom w:val="0"/>
          <w:divBdr>
            <w:top w:val="none" w:sz="0" w:space="0" w:color="auto"/>
            <w:left w:val="none" w:sz="0" w:space="0" w:color="auto"/>
            <w:bottom w:val="none" w:sz="0" w:space="0" w:color="auto"/>
            <w:right w:val="none" w:sz="0" w:space="0" w:color="auto"/>
          </w:divBdr>
        </w:div>
        <w:div w:id="1778863715">
          <w:marLeft w:val="480"/>
          <w:marRight w:val="0"/>
          <w:marTop w:val="0"/>
          <w:marBottom w:val="0"/>
          <w:divBdr>
            <w:top w:val="none" w:sz="0" w:space="0" w:color="auto"/>
            <w:left w:val="none" w:sz="0" w:space="0" w:color="auto"/>
            <w:bottom w:val="none" w:sz="0" w:space="0" w:color="auto"/>
            <w:right w:val="none" w:sz="0" w:space="0" w:color="auto"/>
          </w:divBdr>
        </w:div>
        <w:div w:id="845364480">
          <w:marLeft w:val="480"/>
          <w:marRight w:val="0"/>
          <w:marTop w:val="0"/>
          <w:marBottom w:val="0"/>
          <w:divBdr>
            <w:top w:val="none" w:sz="0" w:space="0" w:color="auto"/>
            <w:left w:val="none" w:sz="0" w:space="0" w:color="auto"/>
            <w:bottom w:val="none" w:sz="0" w:space="0" w:color="auto"/>
            <w:right w:val="none" w:sz="0" w:space="0" w:color="auto"/>
          </w:divBdr>
        </w:div>
        <w:div w:id="1663120175">
          <w:marLeft w:val="480"/>
          <w:marRight w:val="0"/>
          <w:marTop w:val="0"/>
          <w:marBottom w:val="0"/>
          <w:divBdr>
            <w:top w:val="none" w:sz="0" w:space="0" w:color="auto"/>
            <w:left w:val="none" w:sz="0" w:space="0" w:color="auto"/>
            <w:bottom w:val="none" w:sz="0" w:space="0" w:color="auto"/>
            <w:right w:val="none" w:sz="0" w:space="0" w:color="auto"/>
          </w:divBdr>
        </w:div>
        <w:div w:id="1006326510">
          <w:marLeft w:val="480"/>
          <w:marRight w:val="0"/>
          <w:marTop w:val="0"/>
          <w:marBottom w:val="0"/>
          <w:divBdr>
            <w:top w:val="none" w:sz="0" w:space="0" w:color="auto"/>
            <w:left w:val="none" w:sz="0" w:space="0" w:color="auto"/>
            <w:bottom w:val="none" w:sz="0" w:space="0" w:color="auto"/>
            <w:right w:val="none" w:sz="0" w:space="0" w:color="auto"/>
          </w:divBdr>
        </w:div>
        <w:div w:id="384136994">
          <w:marLeft w:val="480"/>
          <w:marRight w:val="0"/>
          <w:marTop w:val="0"/>
          <w:marBottom w:val="0"/>
          <w:divBdr>
            <w:top w:val="none" w:sz="0" w:space="0" w:color="auto"/>
            <w:left w:val="none" w:sz="0" w:space="0" w:color="auto"/>
            <w:bottom w:val="none" w:sz="0" w:space="0" w:color="auto"/>
            <w:right w:val="none" w:sz="0" w:space="0" w:color="auto"/>
          </w:divBdr>
        </w:div>
        <w:div w:id="1389841002">
          <w:marLeft w:val="480"/>
          <w:marRight w:val="0"/>
          <w:marTop w:val="0"/>
          <w:marBottom w:val="0"/>
          <w:divBdr>
            <w:top w:val="none" w:sz="0" w:space="0" w:color="auto"/>
            <w:left w:val="none" w:sz="0" w:space="0" w:color="auto"/>
            <w:bottom w:val="none" w:sz="0" w:space="0" w:color="auto"/>
            <w:right w:val="none" w:sz="0" w:space="0" w:color="auto"/>
          </w:divBdr>
        </w:div>
        <w:div w:id="1278635609">
          <w:marLeft w:val="480"/>
          <w:marRight w:val="0"/>
          <w:marTop w:val="0"/>
          <w:marBottom w:val="0"/>
          <w:divBdr>
            <w:top w:val="none" w:sz="0" w:space="0" w:color="auto"/>
            <w:left w:val="none" w:sz="0" w:space="0" w:color="auto"/>
            <w:bottom w:val="none" w:sz="0" w:space="0" w:color="auto"/>
            <w:right w:val="none" w:sz="0" w:space="0" w:color="auto"/>
          </w:divBdr>
        </w:div>
        <w:div w:id="1174029281">
          <w:marLeft w:val="480"/>
          <w:marRight w:val="0"/>
          <w:marTop w:val="0"/>
          <w:marBottom w:val="0"/>
          <w:divBdr>
            <w:top w:val="none" w:sz="0" w:space="0" w:color="auto"/>
            <w:left w:val="none" w:sz="0" w:space="0" w:color="auto"/>
            <w:bottom w:val="none" w:sz="0" w:space="0" w:color="auto"/>
            <w:right w:val="none" w:sz="0" w:space="0" w:color="auto"/>
          </w:divBdr>
        </w:div>
        <w:div w:id="1326056025">
          <w:marLeft w:val="480"/>
          <w:marRight w:val="0"/>
          <w:marTop w:val="0"/>
          <w:marBottom w:val="0"/>
          <w:divBdr>
            <w:top w:val="none" w:sz="0" w:space="0" w:color="auto"/>
            <w:left w:val="none" w:sz="0" w:space="0" w:color="auto"/>
            <w:bottom w:val="none" w:sz="0" w:space="0" w:color="auto"/>
            <w:right w:val="none" w:sz="0" w:space="0" w:color="auto"/>
          </w:divBdr>
        </w:div>
        <w:div w:id="1796875381">
          <w:marLeft w:val="480"/>
          <w:marRight w:val="0"/>
          <w:marTop w:val="0"/>
          <w:marBottom w:val="0"/>
          <w:divBdr>
            <w:top w:val="none" w:sz="0" w:space="0" w:color="auto"/>
            <w:left w:val="none" w:sz="0" w:space="0" w:color="auto"/>
            <w:bottom w:val="none" w:sz="0" w:space="0" w:color="auto"/>
            <w:right w:val="none" w:sz="0" w:space="0" w:color="auto"/>
          </w:divBdr>
        </w:div>
        <w:div w:id="1639528909">
          <w:marLeft w:val="480"/>
          <w:marRight w:val="0"/>
          <w:marTop w:val="0"/>
          <w:marBottom w:val="0"/>
          <w:divBdr>
            <w:top w:val="none" w:sz="0" w:space="0" w:color="auto"/>
            <w:left w:val="none" w:sz="0" w:space="0" w:color="auto"/>
            <w:bottom w:val="none" w:sz="0" w:space="0" w:color="auto"/>
            <w:right w:val="none" w:sz="0" w:space="0" w:color="auto"/>
          </w:divBdr>
        </w:div>
        <w:div w:id="600071632">
          <w:marLeft w:val="480"/>
          <w:marRight w:val="0"/>
          <w:marTop w:val="0"/>
          <w:marBottom w:val="0"/>
          <w:divBdr>
            <w:top w:val="none" w:sz="0" w:space="0" w:color="auto"/>
            <w:left w:val="none" w:sz="0" w:space="0" w:color="auto"/>
            <w:bottom w:val="none" w:sz="0" w:space="0" w:color="auto"/>
            <w:right w:val="none" w:sz="0" w:space="0" w:color="auto"/>
          </w:divBdr>
        </w:div>
        <w:div w:id="577057925">
          <w:marLeft w:val="480"/>
          <w:marRight w:val="0"/>
          <w:marTop w:val="0"/>
          <w:marBottom w:val="0"/>
          <w:divBdr>
            <w:top w:val="none" w:sz="0" w:space="0" w:color="auto"/>
            <w:left w:val="none" w:sz="0" w:space="0" w:color="auto"/>
            <w:bottom w:val="none" w:sz="0" w:space="0" w:color="auto"/>
            <w:right w:val="none" w:sz="0" w:space="0" w:color="auto"/>
          </w:divBdr>
        </w:div>
        <w:div w:id="2022393668">
          <w:marLeft w:val="480"/>
          <w:marRight w:val="0"/>
          <w:marTop w:val="0"/>
          <w:marBottom w:val="0"/>
          <w:divBdr>
            <w:top w:val="none" w:sz="0" w:space="0" w:color="auto"/>
            <w:left w:val="none" w:sz="0" w:space="0" w:color="auto"/>
            <w:bottom w:val="none" w:sz="0" w:space="0" w:color="auto"/>
            <w:right w:val="none" w:sz="0" w:space="0" w:color="auto"/>
          </w:divBdr>
        </w:div>
        <w:div w:id="798228957">
          <w:marLeft w:val="480"/>
          <w:marRight w:val="0"/>
          <w:marTop w:val="0"/>
          <w:marBottom w:val="0"/>
          <w:divBdr>
            <w:top w:val="none" w:sz="0" w:space="0" w:color="auto"/>
            <w:left w:val="none" w:sz="0" w:space="0" w:color="auto"/>
            <w:bottom w:val="none" w:sz="0" w:space="0" w:color="auto"/>
            <w:right w:val="none" w:sz="0" w:space="0" w:color="auto"/>
          </w:divBdr>
        </w:div>
        <w:div w:id="661548405">
          <w:marLeft w:val="480"/>
          <w:marRight w:val="0"/>
          <w:marTop w:val="0"/>
          <w:marBottom w:val="0"/>
          <w:divBdr>
            <w:top w:val="none" w:sz="0" w:space="0" w:color="auto"/>
            <w:left w:val="none" w:sz="0" w:space="0" w:color="auto"/>
            <w:bottom w:val="none" w:sz="0" w:space="0" w:color="auto"/>
            <w:right w:val="none" w:sz="0" w:space="0" w:color="auto"/>
          </w:divBdr>
        </w:div>
        <w:div w:id="1072120411">
          <w:marLeft w:val="480"/>
          <w:marRight w:val="0"/>
          <w:marTop w:val="0"/>
          <w:marBottom w:val="0"/>
          <w:divBdr>
            <w:top w:val="none" w:sz="0" w:space="0" w:color="auto"/>
            <w:left w:val="none" w:sz="0" w:space="0" w:color="auto"/>
            <w:bottom w:val="none" w:sz="0" w:space="0" w:color="auto"/>
            <w:right w:val="none" w:sz="0" w:space="0" w:color="auto"/>
          </w:divBdr>
        </w:div>
        <w:div w:id="2000618275">
          <w:marLeft w:val="480"/>
          <w:marRight w:val="0"/>
          <w:marTop w:val="0"/>
          <w:marBottom w:val="0"/>
          <w:divBdr>
            <w:top w:val="none" w:sz="0" w:space="0" w:color="auto"/>
            <w:left w:val="none" w:sz="0" w:space="0" w:color="auto"/>
            <w:bottom w:val="none" w:sz="0" w:space="0" w:color="auto"/>
            <w:right w:val="none" w:sz="0" w:space="0" w:color="auto"/>
          </w:divBdr>
        </w:div>
        <w:div w:id="641429627">
          <w:marLeft w:val="480"/>
          <w:marRight w:val="0"/>
          <w:marTop w:val="0"/>
          <w:marBottom w:val="0"/>
          <w:divBdr>
            <w:top w:val="none" w:sz="0" w:space="0" w:color="auto"/>
            <w:left w:val="none" w:sz="0" w:space="0" w:color="auto"/>
            <w:bottom w:val="none" w:sz="0" w:space="0" w:color="auto"/>
            <w:right w:val="none" w:sz="0" w:space="0" w:color="auto"/>
          </w:divBdr>
        </w:div>
        <w:div w:id="2008363790">
          <w:marLeft w:val="480"/>
          <w:marRight w:val="0"/>
          <w:marTop w:val="0"/>
          <w:marBottom w:val="0"/>
          <w:divBdr>
            <w:top w:val="none" w:sz="0" w:space="0" w:color="auto"/>
            <w:left w:val="none" w:sz="0" w:space="0" w:color="auto"/>
            <w:bottom w:val="none" w:sz="0" w:space="0" w:color="auto"/>
            <w:right w:val="none" w:sz="0" w:space="0" w:color="auto"/>
          </w:divBdr>
        </w:div>
        <w:div w:id="1671255066">
          <w:marLeft w:val="480"/>
          <w:marRight w:val="0"/>
          <w:marTop w:val="0"/>
          <w:marBottom w:val="0"/>
          <w:divBdr>
            <w:top w:val="none" w:sz="0" w:space="0" w:color="auto"/>
            <w:left w:val="none" w:sz="0" w:space="0" w:color="auto"/>
            <w:bottom w:val="none" w:sz="0" w:space="0" w:color="auto"/>
            <w:right w:val="none" w:sz="0" w:space="0" w:color="auto"/>
          </w:divBdr>
        </w:div>
        <w:div w:id="1865747955">
          <w:marLeft w:val="480"/>
          <w:marRight w:val="0"/>
          <w:marTop w:val="0"/>
          <w:marBottom w:val="0"/>
          <w:divBdr>
            <w:top w:val="none" w:sz="0" w:space="0" w:color="auto"/>
            <w:left w:val="none" w:sz="0" w:space="0" w:color="auto"/>
            <w:bottom w:val="none" w:sz="0" w:space="0" w:color="auto"/>
            <w:right w:val="none" w:sz="0" w:space="0" w:color="auto"/>
          </w:divBdr>
        </w:div>
        <w:div w:id="1087851307">
          <w:marLeft w:val="480"/>
          <w:marRight w:val="0"/>
          <w:marTop w:val="0"/>
          <w:marBottom w:val="0"/>
          <w:divBdr>
            <w:top w:val="none" w:sz="0" w:space="0" w:color="auto"/>
            <w:left w:val="none" w:sz="0" w:space="0" w:color="auto"/>
            <w:bottom w:val="none" w:sz="0" w:space="0" w:color="auto"/>
            <w:right w:val="none" w:sz="0" w:space="0" w:color="auto"/>
          </w:divBdr>
        </w:div>
      </w:divsChild>
    </w:div>
    <w:div w:id="495650477">
      <w:bodyDiv w:val="1"/>
      <w:marLeft w:val="0"/>
      <w:marRight w:val="0"/>
      <w:marTop w:val="0"/>
      <w:marBottom w:val="0"/>
      <w:divBdr>
        <w:top w:val="none" w:sz="0" w:space="0" w:color="auto"/>
        <w:left w:val="none" w:sz="0" w:space="0" w:color="auto"/>
        <w:bottom w:val="none" w:sz="0" w:space="0" w:color="auto"/>
        <w:right w:val="none" w:sz="0" w:space="0" w:color="auto"/>
      </w:divBdr>
    </w:div>
    <w:div w:id="497577803">
      <w:bodyDiv w:val="1"/>
      <w:marLeft w:val="0"/>
      <w:marRight w:val="0"/>
      <w:marTop w:val="0"/>
      <w:marBottom w:val="0"/>
      <w:divBdr>
        <w:top w:val="none" w:sz="0" w:space="0" w:color="auto"/>
        <w:left w:val="none" w:sz="0" w:space="0" w:color="auto"/>
        <w:bottom w:val="none" w:sz="0" w:space="0" w:color="auto"/>
        <w:right w:val="none" w:sz="0" w:space="0" w:color="auto"/>
      </w:divBdr>
      <w:divsChild>
        <w:div w:id="1846703437">
          <w:marLeft w:val="480"/>
          <w:marRight w:val="0"/>
          <w:marTop w:val="0"/>
          <w:marBottom w:val="0"/>
          <w:divBdr>
            <w:top w:val="none" w:sz="0" w:space="0" w:color="auto"/>
            <w:left w:val="none" w:sz="0" w:space="0" w:color="auto"/>
            <w:bottom w:val="none" w:sz="0" w:space="0" w:color="auto"/>
            <w:right w:val="none" w:sz="0" w:space="0" w:color="auto"/>
          </w:divBdr>
        </w:div>
        <w:div w:id="745954319">
          <w:marLeft w:val="480"/>
          <w:marRight w:val="0"/>
          <w:marTop w:val="0"/>
          <w:marBottom w:val="0"/>
          <w:divBdr>
            <w:top w:val="none" w:sz="0" w:space="0" w:color="auto"/>
            <w:left w:val="none" w:sz="0" w:space="0" w:color="auto"/>
            <w:bottom w:val="none" w:sz="0" w:space="0" w:color="auto"/>
            <w:right w:val="none" w:sz="0" w:space="0" w:color="auto"/>
          </w:divBdr>
        </w:div>
        <w:div w:id="1060903195">
          <w:marLeft w:val="480"/>
          <w:marRight w:val="0"/>
          <w:marTop w:val="0"/>
          <w:marBottom w:val="0"/>
          <w:divBdr>
            <w:top w:val="none" w:sz="0" w:space="0" w:color="auto"/>
            <w:left w:val="none" w:sz="0" w:space="0" w:color="auto"/>
            <w:bottom w:val="none" w:sz="0" w:space="0" w:color="auto"/>
            <w:right w:val="none" w:sz="0" w:space="0" w:color="auto"/>
          </w:divBdr>
        </w:div>
        <w:div w:id="1254242127">
          <w:marLeft w:val="480"/>
          <w:marRight w:val="0"/>
          <w:marTop w:val="0"/>
          <w:marBottom w:val="0"/>
          <w:divBdr>
            <w:top w:val="none" w:sz="0" w:space="0" w:color="auto"/>
            <w:left w:val="none" w:sz="0" w:space="0" w:color="auto"/>
            <w:bottom w:val="none" w:sz="0" w:space="0" w:color="auto"/>
            <w:right w:val="none" w:sz="0" w:space="0" w:color="auto"/>
          </w:divBdr>
        </w:div>
        <w:div w:id="940145505">
          <w:marLeft w:val="480"/>
          <w:marRight w:val="0"/>
          <w:marTop w:val="0"/>
          <w:marBottom w:val="0"/>
          <w:divBdr>
            <w:top w:val="none" w:sz="0" w:space="0" w:color="auto"/>
            <w:left w:val="none" w:sz="0" w:space="0" w:color="auto"/>
            <w:bottom w:val="none" w:sz="0" w:space="0" w:color="auto"/>
            <w:right w:val="none" w:sz="0" w:space="0" w:color="auto"/>
          </w:divBdr>
        </w:div>
        <w:div w:id="19165762">
          <w:marLeft w:val="480"/>
          <w:marRight w:val="0"/>
          <w:marTop w:val="0"/>
          <w:marBottom w:val="0"/>
          <w:divBdr>
            <w:top w:val="none" w:sz="0" w:space="0" w:color="auto"/>
            <w:left w:val="none" w:sz="0" w:space="0" w:color="auto"/>
            <w:bottom w:val="none" w:sz="0" w:space="0" w:color="auto"/>
            <w:right w:val="none" w:sz="0" w:space="0" w:color="auto"/>
          </w:divBdr>
        </w:div>
        <w:div w:id="977152924">
          <w:marLeft w:val="480"/>
          <w:marRight w:val="0"/>
          <w:marTop w:val="0"/>
          <w:marBottom w:val="0"/>
          <w:divBdr>
            <w:top w:val="none" w:sz="0" w:space="0" w:color="auto"/>
            <w:left w:val="none" w:sz="0" w:space="0" w:color="auto"/>
            <w:bottom w:val="none" w:sz="0" w:space="0" w:color="auto"/>
            <w:right w:val="none" w:sz="0" w:space="0" w:color="auto"/>
          </w:divBdr>
        </w:div>
        <w:div w:id="1811626252">
          <w:marLeft w:val="480"/>
          <w:marRight w:val="0"/>
          <w:marTop w:val="0"/>
          <w:marBottom w:val="0"/>
          <w:divBdr>
            <w:top w:val="none" w:sz="0" w:space="0" w:color="auto"/>
            <w:left w:val="none" w:sz="0" w:space="0" w:color="auto"/>
            <w:bottom w:val="none" w:sz="0" w:space="0" w:color="auto"/>
            <w:right w:val="none" w:sz="0" w:space="0" w:color="auto"/>
          </w:divBdr>
        </w:div>
        <w:div w:id="1912688257">
          <w:marLeft w:val="480"/>
          <w:marRight w:val="0"/>
          <w:marTop w:val="0"/>
          <w:marBottom w:val="0"/>
          <w:divBdr>
            <w:top w:val="none" w:sz="0" w:space="0" w:color="auto"/>
            <w:left w:val="none" w:sz="0" w:space="0" w:color="auto"/>
            <w:bottom w:val="none" w:sz="0" w:space="0" w:color="auto"/>
            <w:right w:val="none" w:sz="0" w:space="0" w:color="auto"/>
          </w:divBdr>
        </w:div>
        <w:div w:id="675574171">
          <w:marLeft w:val="480"/>
          <w:marRight w:val="0"/>
          <w:marTop w:val="0"/>
          <w:marBottom w:val="0"/>
          <w:divBdr>
            <w:top w:val="none" w:sz="0" w:space="0" w:color="auto"/>
            <w:left w:val="none" w:sz="0" w:space="0" w:color="auto"/>
            <w:bottom w:val="none" w:sz="0" w:space="0" w:color="auto"/>
            <w:right w:val="none" w:sz="0" w:space="0" w:color="auto"/>
          </w:divBdr>
        </w:div>
        <w:div w:id="986740584">
          <w:marLeft w:val="480"/>
          <w:marRight w:val="0"/>
          <w:marTop w:val="0"/>
          <w:marBottom w:val="0"/>
          <w:divBdr>
            <w:top w:val="none" w:sz="0" w:space="0" w:color="auto"/>
            <w:left w:val="none" w:sz="0" w:space="0" w:color="auto"/>
            <w:bottom w:val="none" w:sz="0" w:space="0" w:color="auto"/>
            <w:right w:val="none" w:sz="0" w:space="0" w:color="auto"/>
          </w:divBdr>
        </w:div>
        <w:div w:id="1745444373">
          <w:marLeft w:val="480"/>
          <w:marRight w:val="0"/>
          <w:marTop w:val="0"/>
          <w:marBottom w:val="0"/>
          <w:divBdr>
            <w:top w:val="none" w:sz="0" w:space="0" w:color="auto"/>
            <w:left w:val="none" w:sz="0" w:space="0" w:color="auto"/>
            <w:bottom w:val="none" w:sz="0" w:space="0" w:color="auto"/>
            <w:right w:val="none" w:sz="0" w:space="0" w:color="auto"/>
          </w:divBdr>
        </w:div>
        <w:div w:id="524447216">
          <w:marLeft w:val="480"/>
          <w:marRight w:val="0"/>
          <w:marTop w:val="0"/>
          <w:marBottom w:val="0"/>
          <w:divBdr>
            <w:top w:val="none" w:sz="0" w:space="0" w:color="auto"/>
            <w:left w:val="none" w:sz="0" w:space="0" w:color="auto"/>
            <w:bottom w:val="none" w:sz="0" w:space="0" w:color="auto"/>
            <w:right w:val="none" w:sz="0" w:space="0" w:color="auto"/>
          </w:divBdr>
        </w:div>
        <w:div w:id="7415244">
          <w:marLeft w:val="480"/>
          <w:marRight w:val="0"/>
          <w:marTop w:val="0"/>
          <w:marBottom w:val="0"/>
          <w:divBdr>
            <w:top w:val="none" w:sz="0" w:space="0" w:color="auto"/>
            <w:left w:val="none" w:sz="0" w:space="0" w:color="auto"/>
            <w:bottom w:val="none" w:sz="0" w:space="0" w:color="auto"/>
            <w:right w:val="none" w:sz="0" w:space="0" w:color="auto"/>
          </w:divBdr>
        </w:div>
        <w:div w:id="1435319888">
          <w:marLeft w:val="480"/>
          <w:marRight w:val="0"/>
          <w:marTop w:val="0"/>
          <w:marBottom w:val="0"/>
          <w:divBdr>
            <w:top w:val="none" w:sz="0" w:space="0" w:color="auto"/>
            <w:left w:val="none" w:sz="0" w:space="0" w:color="auto"/>
            <w:bottom w:val="none" w:sz="0" w:space="0" w:color="auto"/>
            <w:right w:val="none" w:sz="0" w:space="0" w:color="auto"/>
          </w:divBdr>
        </w:div>
        <w:div w:id="30082998">
          <w:marLeft w:val="480"/>
          <w:marRight w:val="0"/>
          <w:marTop w:val="0"/>
          <w:marBottom w:val="0"/>
          <w:divBdr>
            <w:top w:val="none" w:sz="0" w:space="0" w:color="auto"/>
            <w:left w:val="none" w:sz="0" w:space="0" w:color="auto"/>
            <w:bottom w:val="none" w:sz="0" w:space="0" w:color="auto"/>
            <w:right w:val="none" w:sz="0" w:space="0" w:color="auto"/>
          </w:divBdr>
        </w:div>
        <w:div w:id="1234318083">
          <w:marLeft w:val="480"/>
          <w:marRight w:val="0"/>
          <w:marTop w:val="0"/>
          <w:marBottom w:val="0"/>
          <w:divBdr>
            <w:top w:val="none" w:sz="0" w:space="0" w:color="auto"/>
            <w:left w:val="none" w:sz="0" w:space="0" w:color="auto"/>
            <w:bottom w:val="none" w:sz="0" w:space="0" w:color="auto"/>
            <w:right w:val="none" w:sz="0" w:space="0" w:color="auto"/>
          </w:divBdr>
        </w:div>
        <w:div w:id="1814907244">
          <w:marLeft w:val="480"/>
          <w:marRight w:val="0"/>
          <w:marTop w:val="0"/>
          <w:marBottom w:val="0"/>
          <w:divBdr>
            <w:top w:val="none" w:sz="0" w:space="0" w:color="auto"/>
            <w:left w:val="none" w:sz="0" w:space="0" w:color="auto"/>
            <w:bottom w:val="none" w:sz="0" w:space="0" w:color="auto"/>
            <w:right w:val="none" w:sz="0" w:space="0" w:color="auto"/>
          </w:divBdr>
        </w:div>
        <w:div w:id="520749748">
          <w:marLeft w:val="480"/>
          <w:marRight w:val="0"/>
          <w:marTop w:val="0"/>
          <w:marBottom w:val="0"/>
          <w:divBdr>
            <w:top w:val="none" w:sz="0" w:space="0" w:color="auto"/>
            <w:left w:val="none" w:sz="0" w:space="0" w:color="auto"/>
            <w:bottom w:val="none" w:sz="0" w:space="0" w:color="auto"/>
            <w:right w:val="none" w:sz="0" w:space="0" w:color="auto"/>
          </w:divBdr>
        </w:div>
        <w:div w:id="1704864335">
          <w:marLeft w:val="480"/>
          <w:marRight w:val="0"/>
          <w:marTop w:val="0"/>
          <w:marBottom w:val="0"/>
          <w:divBdr>
            <w:top w:val="none" w:sz="0" w:space="0" w:color="auto"/>
            <w:left w:val="none" w:sz="0" w:space="0" w:color="auto"/>
            <w:bottom w:val="none" w:sz="0" w:space="0" w:color="auto"/>
            <w:right w:val="none" w:sz="0" w:space="0" w:color="auto"/>
          </w:divBdr>
        </w:div>
        <w:div w:id="489252993">
          <w:marLeft w:val="480"/>
          <w:marRight w:val="0"/>
          <w:marTop w:val="0"/>
          <w:marBottom w:val="0"/>
          <w:divBdr>
            <w:top w:val="none" w:sz="0" w:space="0" w:color="auto"/>
            <w:left w:val="none" w:sz="0" w:space="0" w:color="auto"/>
            <w:bottom w:val="none" w:sz="0" w:space="0" w:color="auto"/>
            <w:right w:val="none" w:sz="0" w:space="0" w:color="auto"/>
          </w:divBdr>
        </w:div>
        <w:div w:id="537009046">
          <w:marLeft w:val="480"/>
          <w:marRight w:val="0"/>
          <w:marTop w:val="0"/>
          <w:marBottom w:val="0"/>
          <w:divBdr>
            <w:top w:val="none" w:sz="0" w:space="0" w:color="auto"/>
            <w:left w:val="none" w:sz="0" w:space="0" w:color="auto"/>
            <w:bottom w:val="none" w:sz="0" w:space="0" w:color="auto"/>
            <w:right w:val="none" w:sz="0" w:space="0" w:color="auto"/>
          </w:divBdr>
        </w:div>
        <w:div w:id="2068603273">
          <w:marLeft w:val="480"/>
          <w:marRight w:val="0"/>
          <w:marTop w:val="0"/>
          <w:marBottom w:val="0"/>
          <w:divBdr>
            <w:top w:val="none" w:sz="0" w:space="0" w:color="auto"/>
            <w:left w:val="none" w:sz="0" w:space="0" w:color="auto"/>
            <w:bottom w:val="none" w:sz="0" w:space="0" w:color="auto"/>
            <w:right w:val="none" w:sz="0" w:space="0" w:color="auto"/>
          </w:divBdr>
        </w:div>
        <w:div w:id="1402559177">
          <w:marLeft w:val="480"/>
          <w:marRight w:val="0"/>
          <w:marTop w:val="0"/>
          <w:marBottom w:val="0"/>
          <w:divBdr>
            <w:top w:val="none" w:sz="0" w:space="0" w:color="auto"/>
            <w:left w:val="none" w:sz="0" w:space="0" w:color="auto"/>
            <w:bottom w:val="none" w:sz="0" w:space="0" w:color="auto"/>
            <w:right w:val="none" w:sz="0" w:space="0" w:color="auto"/>
          </w:divBdr>
        </w:div>
        <w:div w:id="1080560080">
          <w:marLeft w:val="480"/>
          <w:marRight w:val="0"/>
          <w:marTop w:val="0"/>
          <w:marBottom w:val="0"/>
          <w:divBdr>
            <w:top w:val="none" w:sz="0" w:space="0" w:color="auto"/>
            <w:left w:val="none" w:sz="0" w:space="0" w:color="auto"/>
            <w:bottom w:val="none" w:sz="0" w:space="0" w:color="auto"/>
            <w:right w:val="none" w:sz="0" w:space="0" w:color="auto"/>
          </w:divBdr>
        </w:div>
        <w:div w:id="1322588296">
          <w:marLeft w:val="480"/>
          <w:marRight w:val="0"/>
          <w:marTop w:val="0"/>
          <w:marBottom w:val="0"/>
          <w:divBdr>
            <w:top w:val="none" w:sz="0" w:space="0" w:color="auto"/>
            <w:left w:val="none" w:sz="0" w:space="0" w:color="auto"/>
            <w:bottom w:val="none" w:sz="0" w:space="0" w:color="auto"/>
            <w:right w:val="none" w:sz="0" w:space="0" w:color="auto"/>
          </w:divBdr>
        </w:div>
        <w:div w:id="1057437960">
          <w:marLeft w:val="480"/>
          <w:marRight w:val="0"/>
          <w:marTop w:val="0"/>
          <w:marBottom w:val="0"/>
          <w:divBdr>
            <w:top w:val="none" w:sz="0" w:space="0" w:color="auto"/>
            <w:left w:val="none" w:sz="0" w:space="0" w:color="auto"/>
            <w:bottom w:val="none" w:sz="0" w:space="0" w:color="auto"/>
            <w:right w:val="none" w:sz="0" w:space="0" w:color="auto"/>
          </w:divBdr>
        </w:div>
        <w:div w:id="517475845">
          <w:marLeft w:val="480"/>
          <w:marRight w:val="0"/>
          <w:marTop w:val="0"/>
          <w:marBottom w:val="0"/>
          <w:divBdr>
            <w:top w:val="none" w:sz="0" w:space="0" w:color="auto"/>
            <w:left w:val="none" w:sz="0" w:space="0" w:color="auto"/>
            <w:bottom w:val="none" w:sz="0" w:space="0" w:color="auto"/>
            <w:right w:val="none" w:sz="0" w:space="0" w:color="auto"/>
          </w:divBdr>
        </w:div>
        <w:div w:id="448739064">
          <w:marLeft w:val="480"/>
          <w:marRight w:val="0"/>
          <w:marTop w:val="0"/>
          <w:marBottom w:val="0"/>
          <w:divBdr>
            <w:top w:val="none" w:sz="0" w:space="0" w:color="auto"/>
            <w:left w:val="none" w:sz="0" w:space="0" w:color="auto"/>
            <w:bottom w:val="none" w:sz="0" w:space="0" w:color="auto"/>
            <w:right w:val="none" w:sz="0" w:space="0" w:color="auto"/>
          </w:divBdr>
        </w:div>
        <w:div w:id="324628100">
          <w:marLeft w:val="480"/>
          <w:marRight w:val="0"/>
          <w:marTop w:val="0"/>
          <w:marBottom w:val="0"/>
          <w:divBdr>
            <w:top w:val="none" w:sz="0" w:space="0" w:color="auto"/>
            <w:left w:val="none" w:sz="0" w:space="0" w:color="auto"/>
            <w:bottom w:val="none" w:sz="0" w:space="0" w:color="auto"/>
            <w:right w:val="none" w:sz="0" w:space="0" w:color="auto"/>
          </w:divBdr>
        </w:div>
        <w:div w:id="124130075">
          <w:marLeft w:val="480"/>
          <w:marRight w:val="0"/>
          <w:marTop w:val="0"/>
          <w:marBottom w:val="0"/>
          <w:divBdr>
            <w:top w:val="none" w:sz="0" w:space="0" w:color="auto"/>
            <w:left w:val="none" w:sz="0" w:space="0" w:color="auto"/>
            <w:bottom w:val="none" w:sz="0" w:space="0" w:color="auto"/>
            <w:right w:val="none" w:sz="0" w:space="0" w:color="auto"/>
          </w:divBdr>
        </w:div>
        <w:div w:id="1651791448">
          <w:marLeft w:val="480"/>
          <w:marRight w:val="0"/>
          <w:marTop w:val="0"/>
          <w:marBottom w:val="0"/>
          <w:divBdr>
            <w:top w:val="none" w:sz="0" w:space="0" w:color="auto"/>
            <w:left w:val="none" w:sz="0" w:space="0" w:color="auto"/>
            <w:bottom w:val="none" w:sz="0" w:space="0" w:color="auto"/>
            <w:right w:val="none" w:sz="0" w:space="0" w:color="auto"/>
          </w:divBdr>
        </w:div>
        <w:div w:id="251596843">
          <w:marLeft w:val="480"/>
          <w:marRight w:val="0"/>
          <w:marTop w:val="0"/>
          <w:marBottom w:val="0"/>
          <w:divBdr>
            <w:top w:val="none" w:sz="0" w:space="0" w:color="auto"/>
            <w:left w:val="none" w:sz="0" w:space="0" w:color="auto"/>
            <w:bottom w:val="none" w:sz="0" w:space="0" w:color="auto"/>
            <w:right w:val="none" w:sz="0" w:space="0" w:color="auto"/>
          </w:divBdr>
        </w:div>
        <w:div w:id="370419347">
          <w:marLeft w:val="480"/>
          <w:marRight w:val="0"/>
          <w:marTop w:val="0"/>
          <w:marBottom w:val="0"/>
          <w:divBdr>
            <w:top w:val="none" w:sz="0" w:space="0" w:color="auto"/>
            <w:left w:val="none" w:sz="0" w:space="0" w:color="auto"/>
            <w:bottom w:val="none" w:sz="0" w:space="0" w:color="auto"/>
            <w:right w:val="none" w:sz="0" w:space="0" w:color="auto"/>
          </w:divBdr>
        </w:div>
        <w:div w:id="1615867257">
          <w:marLeft w:val="480"/>
          <w:marRight w:val="0"/>
          <w:marTop w:val="0"/>
          <w:marBottom w:val="0"/>
          <w:divBdr>
            <w:top w:val="none" w:sz="0" w:space="0" w:color="auto"/>
            <w:left w:val="none" w:sz="0" w:space="0" w:color="auto"/>
            <w:bottom w:val="none" w:sz="0" w:space="0" w:color="auto"/>
            <w:right w:val="none" w:sz="0" w:space="0" w:color="auto"/>
          </w:divBdr>
        </w:div>
        <w:div w:id="920408394">
          <w:marLeft w:val="480"/>
          <w:marRight w:val="0"/>
          <w:marTop w:val="0"/>
          <w:marBottom w:val="0"/>
          <w:divBdr>
            <w:top w:val="none" w:sz="0" w:space="0" w:color="auto"/>
            <w:left w:val="none" w:sz="0" w:space="0" w:color="auto"/>
            <w:bottom w:val="none" w:sz="0" w:space="0" w:color="auto"/>
            <w:right w:val="none" w:sz="0" w:space="0" w:color="auto"/>
          </w:divBdr>
        </w:div>
        <w:div w:id="1952980127">
          <w:marLeft w:val="480"/>
          <w:marRight w:val="0"/>
          <w:marTop w:val="0"/>
          <w:marBottom w:val="0"/>
          <w:divBdr>
            <w:top w:val="none" w:sz="0" w:space="0" w:color="auto"/>
            <w:left w:val="none" w:sz="0" w:space="0" w:color="auto"/>
            <w:bottom w:val="none" w:sz="0" w:space="0" w:color="auto"/>
            <w:right w:val="none" w:sz="0" w:space="0" w:color="auto"/>
          </w:divBdr>
        </w:div>
        <w:div w:id="895631359">
          <w:marLeft w:val="480"/>
          <w:marRight w:val="0"/>
          <w:marTop w:val="0"/>
          <w:marBottom w:val="0"/>
          <w:divBdr>
            <w:top w:val="none" w:sz="0" w:space="0" w:color="auto"/>
            <w:left w:val="none" w:sz="0" w:space="0" w:color="auto"/>
            <w:bottom w:val="none" w:sz="0" w:space="0" w:color="auto"/>
            <w:right w:val="none" w:sz="0" w:space="0" w:color="auto"/>
          </w:divBdr>
        </w:div>
        <w:div w:id="1695619908">
          <w:marLeft w:val="480"/>
          <w:marRight w:val="0"/>
          <w:marTop w:val="0"/>
          <w:marBottom w:val="0"/>
          <w:divBdr>
            <w:top w:val="none" w:sz="0" w:space="0" w:color="auto"/>
            <w:left w:val="none" w:sz="0" w:space="0" w:color="auto"/>
            <w:bottom w:val="none" w:sz="0" w:space="0" w:color="auto"/>
            <w:right w:val="none" w:sz="0" w:space="0" w:color="auto"/>
          </w:divBdr>
        </w:div>
        <w:div w:id="729382787">
          <w:marLeft w:val="480"/>
          <w:marRight w:val="0"/>
          <w:marTop w:val="0"/>
          <w:marBottom w:val="0"/>
          <w:divBdr>
            <w:top w:val="none" w:sz="0" w:space="0" w:color="auto"/>
            <w:left w:val="none" w:sz="0" w:space="0" w:color="auto"/>
            <w:bottom w:val="none" w:sz="0" w:space="0" w:color="auto"/>
            <w:right w:val="none" w:sz="0" w:space="0" w:color="auto"/>
          </w:divBdr>
        </w:div>
        <w:div w:id="500968222">
          <w:marLeft w:val="480"/>
          <w:marRight w:val="0"/>
          <w:marTop w:val="0"/>
          <w:marBottom w:val="0"/>
          <w:divBdr>
            <w:top w:val="none" w:sz="0" w:space="0" w:color="auto"/>
            <w:left w:val="none" w:sz="0" w:space="0" w:color="auto"/>
            <w:bottom w:val="none" w:sz="0" w:space="0" w:color="auto"/>
            <w:right w:val="none" w:sz="0" w:space="0" w:color="auto"/>
          </w:divBdr>
        </w:div>
        <w:div w:id="841772931">
          <w:marLeft w:val="480"/>
          <w:marRight w:val="0"/>
          <w:marTop w:val="0"/>
          <w:marBottom w:val="0"/>
          <w:divBdr>
            <w:top w:val="none" w:sz="0" w:space="0" w:color="auto"/>
            <w:left w:val="none" w:sz="0" w:space="0" w:color="auto"/>
            <w:bottom w:val="none" w:sz="0" w:space="0" w:color="auto"/>
            <w:right w:val="none" w:sz="0" w:space="0" w:color="auto"/>
          </w:divBdr>
        </w:div>
        <w:div w:id="19088245">
          <w:marLeft w:val="480"/>
          <w:marRight w:val="0"/>
          <w:marTop w:val="0"/>
          <w:marBottom w:val="0"/>
          <w:divBdr>
            <w:top w:val="none" w:sz="0" w:space="0" w:color="auto"/>
            <w:left w:val="none" w:sz="0" w:space="0" w:color="auto"/>
            <w:bottom w:val="none" w:sz="0" w:space="0" w:color="auto"/>
            <w:right w:val="none" w:sz="0" w:space="0" w:color="auto"/>
          </w:divBdr>
        </w:div>
        <w:div w:id="37559434">
          <w:marLeft w:val="480"/>
          <w:marRight w:val="0"/>
          <w:marTop w:val="0"/>
          <w:marBottom w:val="0"/>
          <w:divBdr>
            <w:top w:val="none" w:sz="0" w:space="0" w:color="auto"/>
            <w:left w:val="none" w:sz="0" w:space="0" w:color="auto"/>
            <w:bottom w:val="none" w:sz="0" w:space="0" w:color="auto"/>
            <w:right w:val="none" w:sz="0" w:space="0" w:color="auto"/>
          </w:divBdr>
        </w:div>
        <w:div w:id="1024592113">
          <w:marLeft w:val="480"/>
          <w:marRight w:val="0"/>
          <w:marTop w:val="0"/>
          <w:marBottom w:val="0"/>
          <w:divBdr>
            <w:top w:val="none" w:sz="0" w:space="0" w:color="auto"/>
            <w:left w:val="none" w:sz="0" w:space="0" w:color="auto"/>
            <w:bottom w:val="none" w:sz="0" w:space="0" w:color="auto"/>
            <w:right w:val="none" w:sz="0" w:space="0" w:color="auto"/>
          </w:divBdr>
        </w:div>
        <w:div w:id="615210007">
          <w:marLeft w:val="480"/>
          <w:marRight w:val="0"/>
          <w:marTop w:val="0"/>
          <w:marBottom w:val="0"/>
          <w:divBdr>
            <w:top w:val="none" w:sz="0" w:space="0" w:color="auto"/>
            <w:left w:val="none" w:sz="0" w:space="0" w:color="auto"/>
            <w:bottom w:val="none" w:sz="0" w:space="0" w:color="auto"/>
            <w:right w:val="none" w:sz="0" w:space="0" w:color="auto"/>
          </w:divBdr>
        </w:div>
        <w:div w:id="1037780721">
          <w:marLeft w:val="480"/>
          <w:marRight w:val="0"/>
          <w:marTop w:val="0"/>
          <w:marBottom w:val="0"/>
          <w:divBdr>
            <w:top w:val="none" w:sz="0" w:space="0" w:color="auto"/>
            <w:left w:val="none" w:sz="0" w:space="0" w:color="auto"/>
            <w:bottom w:val="none" w:sz="0" w:space="0" w:color="auto"/>
            <w:right w:val="none" w:sz="0" w:space="0" w:color="auto"/>
          </w:divBdr>
        </w:div>
        <w:div w:id="248197167">
          <w:marLeft w:val="480"/>
          <w:marRight w:val="0"/>
          <w:marTop w:val="0"/>
          <w:marBottom w:val="0"/>
          <w:divBdr>
            <w:top w:val="none" w:sz="0" w:space="0" w:color="auto"/>
            <w:left w:val="none" w:sz="0" w:space="0" w:color="auto"/>
            <w:bottom w:val="none" w:sz="0" w:space="0" w:color="auto"/>
            <w:right w:val="none" w:sz="0" w:space="0" w:color="auto"/>
          </w:divBdr>
        </w:div>
        <w:div w:id="1337608921">
          <w:marLeft w:val="480"/>
          <w:marRight w:val="0"/>
          <w:marTop w:val="0"/>
          <w:marBottom w:val="0"/>
          <w:divBdr>
            <w:top w:val="none" w:sz="0" w:space="0" w:color="auto"/>
            <w:left w:val="none" w:sz="0" w:space="0" w:color="auto"/>
            <w:bottom w:val="none" w:sz="0" w:space="0" w:color="auto"/>
            <w:right w:val="none" w:sz="0" w:space="0" w:color="auto"/>
          </w:divBdr>
        </w:div>
        <w:div w:id="263880446">
          <w:marLeft w:val="480"/>
          <w:marRight w:val="0"/>
          <w:marTop w:val="0"/>
          <w:marBottom w:val="0"/>
          <w:divBdr>
            <w:top w:val="none" w:sz="0" w:space="0" w:color="auto"/>
            <w:left w:val="none" w:sz="0" w:space="0" w:color="auto"/>
            <w:bottom w:val="none" w:sz="0" w:space="0" w:color="auto"/>
            <w:right w:val="none" w:sz="0" w:space="0" w:color="auto"/>
          </w:divBdr>
        </w:div>
        <w:div w:id="1377925639">
          <w:marLeft w:val="480"/>
          <w:marRight w:val="0"/>
          <w:marTop w:val="0"/>
          <w:marBottom w:val="0"/>
          <w:divBdr>
            <w:top w:val="none" w:sz="0" w:space="0" w:color="auto"/>
            <w:left w:val="none" w:sz="0" w:space="0" w:color="auto"/>
            <w:bottom w:val="none" w:sz="0" w:space="0" w:color="auto"/>
            <w:right w:val="none" w:sz="0" w:space="0" w:color="auto"/>
          </w:divBdr>
        </w:div>
        <w:div w:id="1259751881">
          <w:marLeft w:val="480"/>
          <w:marRight w:val="0"/>
          <w:marTop w:val="0"/>
          <w:marBottom w:val="0"/>
          <w:divBdr>
            <w:top w:val="none" w:sz="0" w:space="0" w:color="auto"/>
            <w:left w:val="none" w:sz="0" w:space="0" w:color="auto"/>
            <w:bottom w:val="none" w:sz="0" w:space="0" w:color="auto"/>
            <w:right w:val="none" w:sz="0" w:space="0" w:color="auto"/>
          </w:divBdr>
        </w:div>
        <w:div w:id="1411341935">
          <w:marLeft w:val="480"/>
          <w:marRight w:val="0"/>
          <w:marTop w:val="0"/>
          <w:marBottom w:val="0"/>
          <w:divBdr>
            <w:top w:val="none" w:sz="0" w:space="0" w:color="auto"/>
            <w:left w:val="none" w:sz="0" w:space="0" w:color="auto"/>
            <w:bottom w:val="none" w:sz="0" w:space="0" w:color="auto"/>
            <w:right w:val="none" w:sz="0" w:space="0" w:color="auto"/>
          </w:divBdr>
        </w:div>
        <w:div w:id="1989093896">
          <w:marLeft w:val="480"/>
          <w:marRight w:val="0"/>
          <w:marTop w:val="0"/>
          <w:marBottom w:val="0"/>
          <w:divBdr>
            <w:top w:val="none" w:sz="0" w:space="0" w:color="auto"/>
            <w:left w:val="none" w:sz="0" w:space="0" w:color="auto"/>
            <w:bottom w:val="none" w:sz="0" w:space="0" w:color="auto"/>
            <w:right w:val="none" w:sz="0" w:space="0" w:color="auto"/>
          </w:divBdr>
        </w:div>
        <w:div w:id="889073233">
          <w:marLeft w:val="480"/>
          <w:marRight w:val="0"/>
          <w:marTop w:val="0"/>
          <w:marBottom w:val="0"/>
          <w:divBdr>
            <w:top w:val="none" w:sz="0" w:space="0" w:color="auto"/>
            <w:left w:val="none" w:sz="0" w:space="0" w:color="auto"/>
            <w:bottom w:val="none" w:sz="0" w:space="0" w:color="auto"/>
            <w:right w:val="none" w:sz="0" w:space="0" w:color="auto"/>
          </w:divBdr>
        </w:div>
        <w:div w:id="601256044">
          <w:marLeft w:val="480"/>
          <w:marRight w:val="0"/>
          <w:marTop w:val="0"/>
          <w:marBottom w:val="0"/>
          <w:divBdr>
            <w:top w:val="none" w:sz="0" w:space="0" w:color="auto"/>
            <w:left w:val="none" w:sz="0" w:space="0" w:color="auto"/>
            <w:bottom w:val="none" w:sz="0" w:space="0" w:color="auto"/>
            <w:right w:val="none" w:sz="0" w:space="0" w:color="auto"/>
          </w:divBdr>
        </w:div>
        <w:div w:id="2111658819">
          <w:marLeft w:val="480"/>
          <w:marRight w:val="0"/>
          <w:marTop w:val="0"/>
          <w:marBottom w:val="0"/>
          <w:divBdr>
            <w:top w:val="none" w:sz="0" w:space="0" w:color="auto"/>
            <w:left w:val="none" w:sz="0" w:space="0" w:color="auto"/>
            <w:bottom w:val="none" w:sz="0" w:space="0" w:color="auto"/>
            <w:right w:val="none" w:sz="0" w:space="0" w:color="auto"/>
          </w:divBdr>
        </w:div>
        <w:div w:id="833493843">
          <w:marLeft w:val="480"/>
          <w:marRight w:val="0"/>
          <w:marTop w:val="0"/>
          <w:marBottom w:val="0"/>
          <w:divBdr>
            <w:top w:val="none" w:sz="0" w:space="0" w:color="auto"/>
            <w:left w:val="none" w:sz="0" w:space="0" w:color="auto"/>
            <w:bottom w:val="none" w:sz="0" w:space="0" w:color="auto"/>
            <w:right w:val="none" w:sz="0" w:space="0" w:color="auto"/>
          </w:divBdr>
        </w:div>
        <w:div w:id="1834837112">
          <w:marLeft w:val="480"/>
          <w:marRight w:val="0"/>
          <w:marTop w:val="0"/>
          <w:marBottom w:val="0"/>
          <w:divBdr>
            <w:top w:val="none" w:sz="0" w:space="0" w:color="auto"/>
            <w:left w:val="none" w:sz="0" w:space="0" w:color="auto"/>
            <w:bottom w:val="none" w:sz="0" w:space="0" w:color="auto"/>
            <w:right w:val="none" w:sz="0" w:space="0" w:color="auto"/>
          </w:divBdr>
        </w:div>
        <w:div w:id="1404984274">
          <w:marLeft w:val="480"/>
          <w:marRight w:val="0"/>
          <w:marTop w:val="0"/>
          <w:marBottom w:val="0"/>
          <w:divBdr>
            <w:top w:val="none" w:sz="0" w:space="0" w:color="auto"/>
            <w:left w:val="none" w:sz="0" w:space="0" w:color="auto"/>
            <w:bottom w:val="none" w:sz="0" w:space="0" w:color="auto"/>
            <w:right w:val="none" w:sz="0" w:space="0" w:color="auto"/>
          </w:divBdr>
        </w:div>
        <w:div w:id="1961834626">
          <w:marLeft w:val="480"/>
          <w:marRight w:val="0"/>
          <w:marTop w:val="0"/>
          <w:marBottom w:val="0"/>
          <w:divBdr>
            <w:top w:val="none" w:sz="0" w:space="0" w:color="auto"/>
            <w:left w:val="none" w:sz="0" w:space="0" w:color="auto"/>
            <w:bottom w:val="none" w:sz="0" w:space="0" w:color="auto"/>
            <w:right w:val="none" w:sz="0" w:space="0" w:color="auto"/>
          </w:divBdr>
        </w:div>
        <w:div w:id="1135875261">
          <w:marLeft w:val="480"/>
          <w:marRight w:val="0"/>
          <w:marTop w:val="0"/>
          <w:marBottom w:val="0"/>
          <w:divBdr>
            <w:top w:val="none" w:sz="0" w:space="0" w:color="auto"/>
            <w:left w:val="none" w:sz="0" w:space="0" w:color="auto"/>
            <w:bottom w:val="none" w:sz="0" w:space="0" w:color="auto"/>
            <w:right w:val="none" w:sz="0" w:space="0" w:color="auto"/>
          </w:divBdr>
        </w:div>
      </w:divsChild>
    </w:div>
    <w:div w:id="498813284">
      <w:bodyDiv w:val="1"/>
      <w:marLeft w:val="0"/>
      <w:marRight w:val="0"/>
      <w:marTop w:val="0"/>
      <w:marBottom w:val="0"/>
      <w:divBdr>
        <w:top w:val="none" w:sz="0" w:space="0" w:color="auto"/>
        <w:left w:val="none" w:sz="0" w:space="0" w:color="auto"/>
        <w:bottom w:val="none" w:sz="0" w:space="0" w:color="auto"/>
        <w:right w:val="none" w:sz="0" w:space="0" w:color="auto"/>
      </w:divBdr>
    </w:div>
    <w:div w:id="511258847">
      <w:bodyDiv w:val="1"/>
      <w:marLeft w:val="0"/>
      <w:marRight w:val="0"/>
      <w:marTop w:val="0"/>
      <w:marBottom w:val="0"/>
      <w:divBdr>
        <w:top w:val="none" w:sz="0" w:space="0" w:color="auto"/>
        <w:left w:val="none" w:sz="0" w:space="0" w:color="auto"/>
        <w:bottom w:val="none" w:sz="0" w:space="0" w:color="auto"/>
        <w:right w:val="none" w:sz="0" w:space="0" w:color="auto"/>
      </w:divBdr>
    </w:div>
    <w:div w:id="511844956">
      <w:bodyDiv w:val="1"/>
      <w:marLeft w:val="0"/>
      <w:marRight w:val="0"/>
      <w:marTop w:val="0"/>
      <w:marBottom w:val="0"/>
      <w:divBdr>
        <w:top w:val="none" w:sz="0" w:space="0" w:color="auto"/>
        <w:left w:val="none" w:sz="0" w:space="0" w:color="auto"/>
        <w:bottom w:val="none" w:sz="0" w:space="0" w:color="auto"/>
        <w:right w:val="none" w:sz="0" w:space="0" w:color="auto"/>
      </w:divBdr>
    </w:div>
    <w:div w:id="514420755">
      <w:bodyDiv w:val="1"/>
      <w:marLeft w:val="0"/>
      <w:marRight w:val="0"/>
      <w:marTop w:val="0"/>
      <w:marBottom w:val="0"/>
      <w:divBdr>
        <w:top w:val="none" w:sz="0" w:space="0" w:color="auto"/>
        <w:left w:val="none" w:sz="0" w:space="0" w:color="auto"/>
        <w:bottom w:val="none" w:sz="0" w:space="0" w:color="auto"/>
        <w:right w:val="none" w:sz="0" w:space="0" w:color="auto"/>
      </w:divBdr>
      <w:divsChild>
        <w:div w:id="961109231">
          <w:marLeft w:val="480"/>
          <w:marRight w:val="0"/>
          <w:marTop w:val="0"/>
          <w:marBottom w:val="0"/>
          <w:divBdr>
            <w:top w:val="none" w:sz="0" w:space="0" w:color="auto"/>
            <w:left w:val="none" w:sz="0" w:space="0" w:color="auto"/>
            <w:bottom w:val="none" w:sz="0" w:space="0" w:color="auto"/>
            <w:right w:val="none" w:sz="0" w:space="0" w:color="auto"/>
          </w:divBdr>
        </w:div>
        <w:div w:id="1158376463">
          <w:marLeft w:val="480"/>
          <w:marRight w:val="0"/>
          <w:marTop w:val="0"/>
          <w:marBottom w:val="0"/>
          <w:divBdr>
            <w:top w:val="none" w:sz="0" w:space="0" w:color="auto"/>
            <w:left w:val="none" w:sz="0" w:space="0" w:color="auto"/>
            <w:bottom w:val="none" w:sz="0" w:space="0" w:color="auto"/>
            <w:right w:val="none" w:sz="0" w:space="0" w:color="auto"/>
          </w:divBdr>
        </w:div>
        <w:div w:id="391082183">
          <w:marLeft w:val="480"/>
          <w:marRight w:val="0"/>
          <w:marTop w:val="0"/>
          <w:marBottom w:val="0"/>
          <w:divBdr>
            <w:top w:val="none" w:sz="0" w:space="0" w:color="auto"/>
            <w:left w:val="none" w:sz="0" w:space="0" w:color="auto"/>
            <w:bottom w:val="none" w:sz="0" w:space="0" w:color="auto"/>
            <w:right w:val="none" w:sz="0" w:space="0" w:color="auto"/>
          </w:divBdr>
        </w:div>
        <w:div w:id="358510760">
          <w:marLeft w:val="480"/>
          <w:marRight w:val="0"/>
          <w:marTop w:val="0"/>
          <w:marBottom w:val="0"/>
          <w:divBdr>
            <w:top w:val="none" w:sz="0" w:space="0" w:color="auto"/>
            <w:left w:val="none" w:sz="0" w:space="0" w:color="auto"/>
            <w:bottom w:val="none" w:sz="0" w:space="0" w:color="auto"/>
            <w:right w:val="none" w:sz="0" w:space="0" w:color="auto"/>
          </w:divBdr>
        </w:div>
        <w:div w:id="575478416">
          <w:marLeft w:val="480"/>
          <w:marRight w:val="0"/>
          <w:marTop w:val="0"/>
          <w:marBottom w:val="0"/>
          <w:divBdr>
            <w:top w:val="none" w:sz="0" w:space="0" w:color="auto"/>
            <w:left w:val="none" w:sz="0" w:space="0" w:color="auto"/>
            <w:bottom w:val="none" w:sz="0" w:space="0" w:color="auto"/>
            <w:right w:val="none" w:sz="0" w:space="0" w:color="auto"/>
          </w:divBdr>
        </w:div>
        <w:div w:id="682366355">
          <w:marLeft w:val="480"/>
          <w:marRight w:val="0"/>
          <w:marTop w:val="0"/>
          <w:marBottom w:val="0"/>
          <w:divBdr>
            <w:top w:val="none" w:sz="0" w:space="0" w:color="auto"/>
            <w:left w:val="none" w:sz="0" w:space="0" w:color="auto"/>
            <w:bottom w:val="none" w:sz="0" w:space="0" w:color="auto"/>
            <w:right w:val="none" w:sz="0" w:space="0" w:color="auto"/>
          </w:divBdr>
        </w:div>
        <w:div w:id="1655376174">
          <w:marLeft w:val="480"/>
          <w:marRight w:val="0"/>
          <w:marTop w:val="0"/>
          <w:marBottom w:val="0"/>
          <w:divBdr>
            <w:top w:val="none" w:sz="0" w:space="0" w:color="auto"/>
            <w:left w:val="none" w:sz="0" w:space="0" w:color="auto"/>
            <w:bottom w:val="none" w:sz="0" w:space="0" w:color="auto"/>
            <w:right w:val="none" w:sz="0" w:space="0" w:color="auto"/>
          </w:divBdr>
        </w:div>
        <w:div w:id="1397506674">
          <w:marLeft w:val="480"/>
          <w:marRight w:val="0"/>
          <w:marTop w:val="0"/>
          <w:marBottom w:val="0"/>
          <w:divBdr>
            <w:top w:val="none" w:sz="0" w:space="0" w:color="auto"/>
            <w:left w:val="none" w:sz="0" w:space="0" w:color="auto"/>
            <w:bottom w:val="none" w:sz="0" w:space="0" w:color="auto"/>
            <w:right w:val="none" w:sz="0" w:space="0" w:color="auto"/>
          </w:divBdr>
        </w:div>
        <w:div w:id="863327309">
          <w:marLeft w:val="480"/>
          <w:marRight w:val="0"/>
          <w:marTop w:val="0"/>
          <w:marBottom w:val="0"/>
          <w:divBdr>
            <w:top w:val="none" w:sz="0" w:space="0" w:color="auto"/>
            <w:left w:val="none" w:sz="0" w:space="0" w:color="auto"/>
            <w:bottom w:val="none" w:sz="0" w:space="0" w:color="auto"/>
            <w:right w:val="none" w:sz="0" w:space="0" w:color="auto"/>
          </w:divBdr>
        </w:div>
        <w:div w:id="1681081317">
          <w:marLeft w:val="480"/>
          <w:marRight w:val="0"/>
          <w:marTop w:val="0"/>
          <w:marBottom w:val="0"/>
          <w:divBdr>
            <w:top w:val="none" w:sz="0" w:space="0" w:color="auto"/>
            <w:left w:val="none" w:sz="0" w:space="0" w:color="auto"/>
            <w:bottom w:val="none" w:sz="0" w:space="0" w:color="auto"/>
            <w:right w:val="none" w:sz="0" w:space="0" w:color="auto"/>
          </w:divBdr>
        </w:div>
        <w:div w:id="280919848">
          <w:marLeft w:val="480"/>
          <w:marRight w:val="0"/>
          <w:marTop w:val="0"/>
          <w:marBottom w:val="0"/>
          <w:divBdr>
            <w:top w:val="none" w:sz="0" w:space="0" w:color="auto"/>
            <w:left w:val="none" w:sz="0" w:space="0" w:color="auto"/>
            <w:bottom w:val="none" w:sz="0" w:space="0" w:color="auto"/>
            <w:right w:val="none" w:sz="0" w:space="0" w:color="auto"/>
          </w:divBdr>
        </w:div>
        <w:div w:id="1379623957">
          <w:marLeft w:val="480"/>
          <w:marRight w:val="0"/>
          <w:marTop w:val="0"/>
          <w:marBottom w:val="0"/>
          <w:divBdr>
            <w:top w:val="none" w:sz="0" w:space="0" w:color="auto"/>
            <w:left w:val="none" w:sz="0" w:space="0" w:color="auto"/>
            <w:bottom w:val="none" w:sz="0" w:space="0" w:color="auto"/>
            <w:right w:val="none" w:sz="0" w:space="0" w:color="auto"/>
          </w:divBdr>
        </w:div>
        <w:div w:id="1852379672">
          <w:marLeft w:val="480"/>
          <w:marRight w:val="0"/>
          <w:marTop w:val="0"/>
          <w:marBottom w:val="0"/>
          <w:divBdr>
            <w:top w:val="none" w:sz="0" w:space="0" w:color="auto"/>
            <w:left w:val="none" w:sz="0" w:space="0" w:color="auto"/>
            <w:bottom w:val="none" w:sz="0" w:space="0" w:color="auto"/>
            <w:right w:val="none" w:sz="0" w:space="0" w:color="auto"/>
          </w:divBdr>
        </w:div>
        <w:div w:id="642390329">
          <w:marLeft w:val="480"/>
          <w:marRight w:val="0"/>
          <w:marTop w:val="0"/>
          <w:marBottom w:val="0"/>
          <w:divBdr>
            <w:top w:val="none" w:sz="0" w:space="0" w:color="auto"/>
            <w:left w:val="none" w:sz="0" w:space="0" w:color="auto"/>
            <w:bottom w:val="none" w:sz="0" w:space="0" w:color="auto"/>
            <w:right w:val="none" w:sz="0" w:space="0" w:color="auto"/>
          </w:divBdr>
        </w:div>
        <w:div w:id="209461360">
          <w:marLeft w:val="480"/>
          <w:marRight w:val="0"/>
          <w:marTop w:val="0"/>
          <w:marBottom w:val="0"/>
          <w:divBdr>
            <w:top w:val="none" w:sz="0" w:space="0" w:color="auto"/>
            <w:left w:val="none" w:sz="0" w:space="0" w:color="auto"/>
            <w:bottom w:val="none" w:sz="0" w:space="0" w:color="auto"/>
            <w:right w:val="none" w:sz="0" w:space="0" w:color="auto"/>
          </w:divBdr>
        </w:div>
        <w:div w:id="2052680279">
          <w:marLeft w:val="480"/>
          <w:marRight w:val="0"/>
          <w:marTop w:val="0"/>
          <w:marBottom w:val="0"/>
          <w:divBdr>
            <w:top w:val="none" w:sz="0" w:space="0" w:color="auto"/>
            <w:left w:val="none" w:sz="0" w:space="0" w:color="auto"/>
            <w:bottom w:val="none" w:sz="0" w:space="0" w:color="auto"/>
            <w:right w:val="none" w:sz="0" w:space="0" w:color="auto"/>
          </w:divBdr>
        </w:div>
        <w:div w:id="482434086">
          <w:marLeft w:val="480"/>
          <w:marRight w:val="0"/>
          <w:marTop w:val="0"/>
          <w:marBottom w:val="0"/>
          <w:divBdr>
            <w:top w:val="none" w:sz="0" w:space="0" w:color="auto"/>
            <w:left w:val="none" w:sz="0" w:space="0" w:color="auto"/>
            <w:bottom w:val="none" w:sz="0" w:space="0" w:color="auto"/>
            <w:right w:val="none" w:sz="0" w:space="0" w:color="auto"/>
          </w:divBdr>
        </w:div>
        <w:div w:id="878126417">
          <w:marLeft w:val="480"/>
          <w:marRight w:val="0"/>
          <w:marTop w:val="0"/>
          <w:marBottom w:val="0"/>
          <w:divBdr>
            <w:top w:val="none" w:sz="0" w:space="0" w:color="auto"/>
            <w:left w:val="none" w:sz="0" w:space="0" w:color="auto"/>
            <w:bottom w:val="none" w:sz="0" w:space="0" w:color="auto"/>
            <w:right w:val="none" w:sz="0" w:space="0" w:color="auto"/>
          </w:divBdr>
        </w:div>
        <w:div w:id="212472914">
          <w:marLeft w:val="480"/>
          <w:marRight w:val="0"/>
          <w:marTop w:val="0"/>
          <w:marBottom w:val="0"/>
          <w:divBdr>
            <w:top w:val="none" w:sz="0" w:space="0" w:color="auto"/>
            <w:left w:val="none" w:sz="0" w:space="0" w:color="auto"/>
            <w:bottom w:val="none" w:sz="0" w:space="0" w:color="auto"/>
            <w:right w:val="none" w:sz="0" w:space="0" w:color="auto"/>
          </w:divBdr>
        </w:div>
        <w:div w:id="178088250">
          <w:marLeft w:val="480"/>
          <w:marRight w:val="0"/>
          <w:marTop w:val="0"/>
          <w:marBottom w:val="0"/>
          <w:divBdr>
            <w:top w:val="none" w:sz="0" w:space="0" w:color="auto"/>
            <w:left w:val="none" w:sz="0" w:space="0" w:color="auto"/>
            <w:bottom w:val="none" w:sz="0" w:space="0" w:color="auto"/>
            <w:right w:val="none" w:sz="0" w:space="0" w:color="auto"/>
          </w:divBdr>
        </w:div>
        <w:div w:id="323509551">
          <w:marLeft w:val="480"/>
          <w:marRight w:val="0"/>
          <w:marTop w:val="0"/>
          <w:marBottom w:val="0"/>
          <w:divBdr>
            <w:top w:val="none" w:sz="0" w:space="0" w:color="auto"/>
            <w:left w:val="none" w:sz="0" w:space="0" w:color="auto"/>
            <w:bottom w:val="none" w:sz="0" w:space="0" w:color="auto"/>
            <w:right w:val="none" w:sz="0" w:space="0" w:color="auto"/>
          </w:divBdr>
        </w:div>
        <w:div w:id="1662462719">
          <w:marLeft w:val="480"/>
          <w:marRight w:val="0"/>
          <w:marTop w:val="0"/>
          <w:marBottom w:val="0"/>
          <w:divBdr>
            <w:top w:val="none" w:sz="0" w:space="0" w:color="auto"/>
            <w:left w:val="none" w:sz="0" w:space="0" w:color="auto"/>
            <w:bottom w:val="none" w:sz="0" w:space="0" w:color="auto"/>
            <w:right w:val="none" w:sz="0" w:space="0" w:color="auto"/>
          </w:divBdr>
        </w:div>
        <w:div w:id="1612123752">
          <w:marLeft w:val="480"/>
          <w:marRight w:val="0"/>
          <w:marTop w:val="0"/>
          <w:marBottom w:val="0"/>
          <w:divBdr>
            <w:top w:val="none" w:sz="0" w:space="0" w:color="auto"/>
            <w:left w:val="none" w:sz="0" w:space="0" w:color="auto"/>
            <w:bottom w:val="none" w:sz="0" w:space="0" w:color="auto"/>
            <w:right w:val="none" w:sz="0" w:space="0" w:color="auto"/>
          </w:divBdr>
        </w:div>
        <w:div w:id="1890073007">
          <w:marLeft w:val="480"/>
          <w:marRight w:val="0"/>
          <w:marTop w:val="0"/>
          <w:marBottom w:val="0"/>
          <w:divBdr>
            <w:top w:val="none" w:sz="0" w:space="0" w:color="auto"/>
            <w:left w:val="none" w:sz="0" w:space="0" w:color="auto"/>
            <w:bottom w:val="none" w:sz="0" w:space="0" w:color="auto"/>
            <w:right w:val="none" w:sz="0" w:space="0" w:color="auto"/>
          </w:divBdr>
        </w:div>
        <w:div w:id="837623823">
          <w:marLeft w:val="480"/>
          <w:marRight w:val="0"/>
          <w:marTop w:val="0"/>
          <w:marBottom w:val="0"/>
          <w:divBdr>
            <w:top w:val="none" w:sz="0" w:space="0" w:color="auto"/>
            <w:left w:val="none" w:sz="0" w:space="0" w:color="auto"/>
            <w:bottom w:val="none" w:sz="0" w:space="0" w:color="auto"/>
            <w:right w:val="none" w:sz="0" w:space="0" w:color="auto"/>
          </w:divBdr>
        </w:div>
        <w:div w:id="1729108265">
          <w:marLeft w:val="480"/>
          <w:marRight w:val="0"/>
          <w:marTop w:val="0"/>
          <w:marBottom w:val="0"/>
          <w:divBdr>
            <w:top w:val="none" w:sz="0" w:space="0" w:color="auto"/>
            <w:left w:val="none" w:sz="0" w:space="0" w:color="auto"/>
            <w:bottom w:val="none" w:sz="0" w:space="0" w:color="auto"/>
            <w:right w:val="none" w:sz="0" w:space="0" w:color="auto"/>
          </w:divBdr>
        </w:div>
        <w:div w:id="1410228917">
          <w:marLeft w:val="480"/>
          <w:marRight w:val="0"/>
          <w:marTop w:val="0"/>
          <w:marBottom w:val="0"/>
          <w:divBdr>
            <w:top w:val="none" w:sz="0" w:space="0" w:color="auto"/>
            <w:left w:val="none" w:sz="0" w:space="0" w:color="auto"/>
            <w:bottom w:val="none" w:sz="0" w:space="0" w:color="auto"/>
            <w:right w:val="none" w:sz="0" w:space="0" w:color="auto"/>
          </w:divBdr>
        </w:div>
        <w:div w:id="219752948">
          <w:marLeft w:val="480"/>
          <w:marRight w:val="0"/>
          <w:marTop w:val="0"/>
          <w:marBottom w:val="0"/>
          <w:divBdr>
            <w:top w:val="none" w:sz="0" w:space="0" w:color="auto"/>
            <w:left w:val="none" w:sz="0" w:space="0" w:color="auto"/>
            <w:bottom w:val="none" w:sz="0" w:space="0" w:color="auto"/>
            <w:right w:val="none" w:sz="0" w:space="0" w:color="auto"/>
          </w:divBdr>
        </w:div>
        <w:div w:id="1365254278">
          <w:marLeft w:val="480"/>
          <w:marRight w:val="0"/>
          <w:marTop w:val="0"/>
          <w:marBottom w:val="0"/>
          <w:divBdr>
            <w:top w:val="none" w:sz="0" w:space="0" w:color="auto"/>
            <w:left w:val="none" w:sz="0" w:space="0" w:color="auto"/>
            <w:bottom w:val="none" w:sz="0" w:space="0" w:color="auto"/>
            <w:right w:val="none" w:sz="0" w:space="0" w:color="auto"/>
          </w:divBdr>
        </w:div>
        <w:div w:id="1374843663">
          <w:marLeft w:val="480"/>
          <w:marRight w:val="0"/>
          <w:marTop w:val="0"/>
          <w:marBottom w:val="0"/>
          <w:divBdr>
            <w:top w:val="none" w:sz="0" w:space="0" w:color="auto"/>
            <w:left w:val="none" w:sz="0" w:space="0" w:color="auto"/>
            <w:bottom w:val="none" w:sz="0" w:space="0" w:color="auto"/>
            <w:right w:val="none" w:sz="0" w:space="0" w:color="auto"/>
          </w:divBdr>
        </w:div>
        <w:div w:id="856430310">
          <w:marLeft w:val="480"/>
          <w:marRight w:val="0"/>
          <w:marTop w:val="0"/>
          <w:marBottom w:val="0"/>
          <w:divBdr>
            <w:top w:val="none" w:sz="0" w:space="0" w:color="auto"/>
            <w:left w:val="none" w:sz="0" w:space="0" w:color="auto"/>
            <w:bottom w:val="none" w:sz="0" w:space="0" w:color="auto"/>
            <w:right w:val="none" w:sz="0" w:space="0" w:color="auto"/>
          </w:divBdr>
        </w:div>
        <w:div w:id="682245389">
          <w:marLeft w:val="480"/>
          <w:marRight w:val="0"/>
          <w:marTop w:val="0"/>
          <w:marBottom w:val="0"/>
          <w:divBdr>
            <w:top w:val="none" w:sz="0" w:space="0" w:color="auto"/>
            <w:left w:val="none" w:sz="0" w:space="0" w:color="auto"/>
            <w:bottom w:val="none" w:sz="0" w:space="0" w:color="auto"/>
            <w:right w:val="none" w:sz="0" w:space="0" w:color="auto"/>
          </w:divBdr>
        </w:div>
        <w:div w:id="215093406">
          <w:marLeft w:val="480"/>
          <w:marRight w:val="0"/>
          <w:marTop w:val="0"/>
          <w:marBottom w:val="0"/>
          <w:divBdr>
            <w:top w:val="none" w:sz="0" w:space="0" w:color="auto"/>
            <w:left w:val="none" w:sz="0" w:space="0" w:color="auto"/>
            <w:bottom w:val="none" w:sz="0" w:space="0" w:color="auto"/>
            <w:right w:val="none" w:sz="0" w:space="0" w:color="auto"/>
          </w:divBdr>
        </w:div>
        <w:div w:id="838468676">
          <w:marLeft w:val="480"/>
          <w:marRight w:val="0"/>
          <w:marTop w:val="0"/>
          <w:marBottom w:val="0"/>
          <w:divBdr>
            <w:top w:val="none" w:sz="0" w:space="0" w:color="auto"/>
            <w:left w:val="none" w:sz="0" w:space="0" w:color="auto"/>
            <w:bottom w:val="none" w:sz="0" w:space="0" w:color="auto"/>
            <w:right w:val="none" w:sz="0" w:space="0" w:color="auto"/>
          </w:divBdr>
        </w:div>
        <w:div w:id="414133911">
          <w:marLeft w:val="480"/>
          <w:marRight w:val="0"/>
          <w:marTop w:val="0"/>
          <w:marBottom w:val="0"/>
          <w:divBdr>
            <w:top w:val="none" w:sz="0" w:space="0" w:color="auto"/>
            <w:left w:val="none" w:sz="0" w:space="0" w:color="auto"/>
            <w:bottom w:val="none" w:sz="0" w:space="0" w:color="auto"/>
            <w:right w:val="none" w:sz="0" w:space="0" w:color="auto"/>
          </w:divBdr>
        </w:div>
        <w:div w:id="1753626764">
          <w:marLeft w:val="480"/>
          <w:marRight w:val="0"/>
          <w:marTop w:val="0"/>
          <w:marBottom w:val="0"/>
          <w:divBdr>
            <w:top w:val="none" w:sz="0" w:space="0" w:color="auto"/>
            <w:left w:val="none" w:sz="0" w:space="0" w:color="auto"/>
            <w:bottom w:val="none" w:sz="0" w:space="0" w:color="auto"/>
            <w:right w:val="none" w:sz="0" w:space="0" w:color="auto"/>
          </w:divBdr>
        </w:div>
        <w:div w:id="1083992486">
          <w:marLeft w:val="480"/>
          <w:marRight w:val="0"/>
          <w:marTop w:val="0"/>
          <w:marBottom w:val="0"/>
          <w:divBdr>
            <w:top w:val="none" w:sz="0" w:space="0" w:color="auto"/>
            <w:left w:val="none" w:sz="0" w:space="0" w:color="auto"/>
            <w:bottom w:val="none" w:sz="0" w:space="0" w:color="auto"/>
            <w:right w:val="none" w:sz="0" w:space="0" w:color="auto"/>
          </w:divBdr>
        </w:div>
        <w:div w:id="1355182815">
          <w:marLeft w:val="480"/>
          <w:marRight w:val="0"/>
          <w:marTop w:val="0"/>
          <w:marBottom w:val="0"/>
          <w:divBdr>
            <w:top w:val="none" w:sz="0" w:space="0" w:color="auto"/>
            <w:left w:val="none" w:sz="0" w:space="0" w:color="auto"/>
            <w:bottom w:val="none" w:sz="0" w:space="0" w:color="auto"/>
            <w:right w:val="none" w:sz="0" w:space="0" w:color="auto"/>
          </w:divBdr>
        </w:div>
        <w:div w:id="263268888">
          <w:marLeft w:val="480"/>
          <w:marRight w:val="0"/>
          <w:marTop w:val="0"/>
          <w:marBottom w:val="0"/>
          <w:divBdr>
            <w:top w:val="none" w:sz="0" w:space="0" w:color="auto"/>
            <w:left w:val="none" w:sz="0" w:space="0" w:color="auto"/>
            <w:bottom w:val="none" w:sz="0" w:space="0" w:color="auto"/>
            <w:right w:val="none" w:sz="0" w:space="0" w:color="auto"/>
          </w:divBdr>
        </w:div>
        <w:div w:id="1535263732">
          <w:marLeft w:val="480"/>
          <w:marRight w:val="0"/>
          <w:marTop w:val="0"/>
          <w:marBottom w:val="0"/>
          <w:divBdr>
            <w:top w:val="none" w:sz="0" w:space="0" w:color="auto"/>
            <w:left w:val="none" w:sz="0" w:space="0" w:color="auto"/>
            <w:bottom w:val="none" w:sz="0" w:space="0" w:color="auto"/>
            <w:right w:val="none" w:sz="0" w:space="0" w:color="auto"/>
          </w:divBdr>
        </w:div>
        <w:div w:id="41289114">
          <w:marLeft w:val="480"/>
          <w:marRight w:val="0"/>
          <w:marTop w:val="0"/>
          <w:marBottom w:val="0"/>
          <w:divBdr>
            <w:top w:val="none" w:sz="0" w:space="0" w:color="auto"/>
            <w:left w:val="none" w:sz="0" w:space="0" w:color="auto"/>
            <w:bottom w:val="none" w:sz="0" w:space="0" w:color="auto"/>
            <w:right w:val="none" w:sz="0" w:space="0" w:color="auto"/>
          </w:divBdr>
        </w:div>
        <w:div w:id="774598092">
          <w:marLeft w:val="480"/>
          <w:marRight w:val="0"/>
          <w:marTop w:val="0"/>
          <w:marBottom w:val="0"/>
          <w:divBdr>
            <w:top w:val="none" w:sz="0" w:space="0" w:color="auto"/>
            <w:left w:val="none" w:sz="0" w:space="0" w:color="auto"/>
            <w:bottom w:val="none" w:sz="0" w:space="0" w:color="auto"/>
            <w:right w:val="none" w:sz="0" w:space="0" w:color="auto"/>
          </w:divBdr>
        </w:div>
        <w:div w:id="1348632415">
          <w:marLeft w:val="480"/>
          <w:marRight w:val="0"/>
          <w:marTop w:val="0"/>
          <w:marBottom w:val="0"/>
          <w:divBdr>
            <w:top w:val="none" w:sz="0" w:space="0" w:color="auto"/>
            <w:left w:val="none" w:sz="0" w:space="0" w:color="auto"/>
            <w:bottom w:val="none" w:sz="0" w:space="0" w:color="auto"/>
            <w:right w:val="none" w:sz="0" w:space="0" w:color="auto"/>
          </w:divBdr>
        </w:div>
        <w:div w:id="700204886">
          <w:marLeft w:val="480"/>
          <w:marRight w:val="0"/>
          <w:marTop w:val="0"/>
          <w:marBottom w:val="0"/>
          <w:divBdr>
            <w:top w:val="none" w:sz="0" w:space="0" w:color="auto"/>
            <w:left w:val="none" w:sz="0" w:space="0" w:color="auto"/>
            <w:bottom w:val="none" w:sz="0" w:space="0" w:color="auto"/>
            <w:right w:val="none" w:sz="0" w:space="0" w:color="auto"/>
          </w:divBdr>
        </w:div>
        <w:div w:id="494566096">
          <w:marLeft w:val="480"/>
          <w:marRight w:val="0"/>
          <w:marTop w:val="0"/>
          <w:marBottom w:val="0"/>
          <w:divBdr>
            <w:top w:val="none" w:sz="0" w:space="0" w:color="auto"/>
            <w:left w:val="none" w:sz="0" w:space="0" w:color="auto"/>
            <w:bottom w:val="none" w:sz="0" w:space="0" w:color="auto"/>
            <w:right w:val="none" w:sz="0" w:space="0" w:color="auto"/>
          </w:divBdr>
        </w:div>
        <w:div w:id="1445151450">
          <w:marLeft w:val="480"/>
          <w:marRight w:val="0"/>
          <w:marTop w:val="0"/>
          <w:marBottom w:val="0"/>
          <w:divBdr>
            <w:top w:val="none" w:sz="0" w:space="0" w:color="auto"/>
            <w:left w:val="none" w:sz="0" w:space="0" w:color="auto"/>
            <w:bottom w:val="none" w:sz="0" w:space="0" w:color="auto"/>
            <w:right w:val="none" w:sz="0" w:space="0" w:color="auto"/>
          </w:divBdr>
        </w:div>
        <w:div w:id="155463998">
          <w:marLeft w:val="480"/>
          <w:marRight w:val="0"/>
          <w:marTop w:val="0"/>
          <w:marBottom w:val="0"/>
          <w:divBdr>
            <w:top w:val="none" w:sz="0" w:space="0" w:color="auto"/>
            <w:left w:val="none" w:sz="0" w:space="0" w:color="auto"/>
            <w:bottom w:val="none" w:sz="0" w:space="0" w:color="auto"/>
            <w:right w:val="none" w:sz="0" w:space="0" w:color="auto"/>
          </w:divBdr>
        </w:div>
        <w:div w:id="160320068">
          <w:marLeft w:val="480"/>
          <w:marRight w:val="0"/>
          <w:marTop w:val="0"/>
          <w:marBottom w:val="0"/>
          <w:divBdr>
            <w:top w:val="none" w:sz="0" w:space="0" w:color="auto"/>
            <w:left w:val="none" w:sz="0" w:space="0" w:color="auto"/>
            <w:bottom w:val="none" w:sz="0" w:space="0" w:color="auto"/>
            <w:right w:val="none" w:sz="0" w:space="0" w:color="auto"/>
          </w:divBdr>
        </w:div>
        <w:div w:id="340284426">
          <w:marLeft w:val="480"/>
          <w:marRight w:val="0"/>
          <w:marTop w:val="0"/>
          <w:marBottom w:val="0"/>
          <w:divBdr>
            <w:top w:val="none" w:sz="0" w:space="0" w:color="auto"/>
            <w:left w:val="none" w:sz="0" w:space="0" w:color="auto"/>
            <w:bottom w:val="none" w:sz="0" w:space="0" w:color="auto"/>
            <w:right w:val="none" w:sz="0" w:space="0" w:color="auto"/>
          </w:divBdr>
        </w:div>
        <w:div w:id="256211004">
          <w:marLeft w:val="480"/>
          <w:marRight w:val="0"/>
          <w:marTop w:val="0"/>
          <w:marBottom w:val="0"/>
          <w:divBdr>
            <w:top w:val="none" w:sz="0" w:space="0" w:color="auto"/>
            <w:left w:val="none" w:sz="0" w:space="0" w:color="auto"/>
            <w:bottom w:val="none" w:sz="0" w:space="0" w:color="auto"/>
            <w:right w:val="none" w:sz="0" w:space="0" w:color="auto"/>
          </w:divBdr>
        </w:div>
      </w:divsChild>
    </w:div>
    <w:div w:id="523518165">
      <w:bodyDiv w:val="1"/>
      <w:marLeft w:val="0"/>
      <w:marRight w:val="0"/>
      <w:marTop w:val="0"/>
      <w:marBottom w:val="0"/>
      <w:divBdr>
        <w:top w:val="none" w:sz="0" w:space="0" w:color="auto"/>
        <w:left w:val="none" w:sz="0" w:space="0" w:color="auto"/>
        <w:bottom w:val="none" w:sz="0" w:space="0" w:color="auto"/>
        <w:right w:val="none" w:sz="0" w:space="0" w:color="auto"/>
      </w:divBdr>
    </w:div>
    <w:div w:id="529411932">
      <w:bodyDiv w:val="1"/>
      <w:marLeft w:val="0"/>
      <w:marRight w:val="0"/>
      <w:marTop w:val="0"/>
      <w:marBottom w:val="0"/>
      <w:divBdr>
        <w:top w:val="none" w:sz="0" w:space="0" w:color="auto"/>
        <w:left w:val="none" w:sz="0" w:space="0" w:color="auto"/>
        <w:bottom w:val="none" w:sz="0" w:space="0" w:color="auto"/>
        <w:right w:val="none" w:sz="0" w:space="0" w:color="auto"/>
      </w:divBdr>
      <w:divsChild>
        <w:div w:id="1859347182">
          <w:marLeft w:val="480"/>
          <w:marRight w:val="0"/>
          <w:marTop w:val="0"/>
          <w:marBottom w:val="0"/>
          <w:divBdr>
            <w:top w:val="none" w:sz="0" w:space="0" w:color="auto"/>
            <w:left w:val="none" w:sz="0" w:space="0" w:color="auto"/>
            <w:bottom w:val="none" w:sz="0" w:space="0" w:color="auto"/>
            <w:right w:val="none" w:sz="0" w:space="0" w:color="auto"/>
          </w:divBdr>
        </w:div>
        <w:div w:id="503980981">
          <w:marLeft w:val="480"/>
          <w:marRight w:val="0"/>
          <w:marTop w:val="0"/>
          <w:marBottom w:val="0"/>
          <w:divBdr>
            <w:top w:val="none" w:sz="0" w:space="0" w:color="auto"/>
            <w:left w:val="none" w:sz="0" w:space="0" w:color="auto"/>
            <w:bottom w:val="none" w:sz="0" w:space="0" w:color="auto"/>
            <w:right w:val="none" w:sz="0" w:space="0" w:color="auto"/>
          </w:divBdr>
        </w:div>
        <w:div w:id="20980255">
          <w:marLeft w:val="480"/>
          <w:marRight w:val="0"/>
          <w:marTop w:val="0"/>
          <w:marBottom w:val="0"/>
          <w:divBdr>
            <w:top w:val="none" w:sz="0" w:space="0" w:color="auto"/>
            <w:left w:val="none" w:sz="0" w:space="0" w:color="auto"/>
            <w:bottom w:val="none" w:sz="0" w:space="0" w:color="auto"/>
            <w:right w:val="none" w:sz="0" w:space="0" w:color="auto"/>
          </w:divBdr>
        </w:div>
        <w:div w:id="1743091304">
          <w:marLeft w:val="480"/>
          <w:marRight w:val="0"/>
          <w:marTop w:val="0"/>
          <w:marBottom w:val="0"/>
          <w:divBdr>
            <w:top w:val="none" w:sz="0" w:space="0" w:color="auto"/>
            <w:left w:val="none" w:sz="0" w:space="0" w:color="auto"/>
            <w:bottom w:val="none" w:sz="0" w:space="0" w:color="auto"/>
            <w:right w:val="none" w:sz="0" w:space="0" w:color="auto"/>
          </w:divBdr>
        </w:div>
        <w:div w:id="102774646">
          <w:marLeft w:val="480"/>
          <w:marRight w:val="0"/>
          <w:marTop w:val="0"/>
          <w:marBottom w:val="0"/>
          <w:divBdr>
            <w:top w:val="none" w:sz="0" w:space="0" w:color="auto"/>
            <w:left w:val="none" w:sz="0" w:space="0" w:color="auto"/>
            <w:bottom w:val="none" w:sz="0" w:space="0" w:color="auto"/>
            <w:right w:val="none" w:sz="0" w:space="0" w:color="auto"/>
          </w:divBdr>
        </w:div>
        <w:div w:id="24986099">
          <w:marLeft w:val="480"/>
          <w:marRight w:val="0"/>
          <w:marTop w:val="0"/>
          <w:marBottom w:val="0"/>
          <w:divBdr>
            <w:top w:val="none" w:sz="0" w:space="0" w:color="auto"/>
            <w:left w:val="none" w:sz="0" w:space="0" w:color="auto"/>
            <w:bottom w:val="none" w:sz="0" w:space="0" w:color="auto"/>
            <w:right w:val="none" w:sz="0" w:space="0" w:color="auto"/>
          </w:divBdr>
        </w:div>
        <w:div w:id="2109229511">
          <w:marLeft w:val="480"/>
          <w:marRight w:val="0"/>
          <w:marTop w:val="0"/>
          <w:marBottom w:val="0"/>
          <w:divBdr>
            <w:top w:val="none" w:sz="0" w:space="0" w:color="auto"/>
            <w:left w:val="none" w:sz="0" w:space="0" w:color="auto"/>
            <w:bottom w:val="none" w:sz="0" w:space="0" w:color="auto"/>
            <w:right w:val="none" w:sz="0" w:space="0" w:color="auto"/>
          </w:divBdr>
        </w:div>
        <w:div w:id="1842506035">
          <w:marLeft w:val="480"/>
          <w:marRight w:val="0"/>
          <w:marTop w:val="0"/>
          <w:marBottom w:val="0"/>
          <w:divBdr>
            <w:top w:val="none" w:sz="0" w:space="0" w:color="auto"/>
            <w:left w:val="none" w:sz="0" w:space="0" w:color="auto"/>
            <w:bottom w:val="none" w:sz="0" w:space="0" w:color="auto"/>
            <w:right w:val="none" w:sz="0" w:space="0" w:color="auto"/>
          </w:divBdr>
        </w:div>
        <w:div w:id="350953796">
          <w:marLeft w:val="480"/>
          <w:marRight w:val="0"/>
          <w:marTop w:val="0"/>
          <w:marBottom w:val="0"/>
          <w:divBdr>
            <w:top w:val="none" w:sz="0" w:space="0" w:color="auto"/>
            <w:left w:val="none" w:sz="0" w:space="0" w:color="auto"/>
            <w:bottom w:val="none" w:sz="0" w:space="0" w:color="auto"/>
            <w:right w:val="none" w:sz="0" w:space="0" w:color="auto"/>
          </w:divBdr>
        </w:div>
        <w:div w:id="667560511">
          <w:marLeft w:val="480"/>
          <w:marRight w:val="0"/>
          <w:marTop w:val="0"/>
          <w:marBottom w:val="0"/>
          <w:divBdr>
            <w:top w:val="none" w:sz="0" w:space="0" w:color="auto"/>
            <w:left w:val="none" w:sz="0" w:space="0" w:color="auto"/>
            <w:bottom w:val="none" w:sz="0" w:space="0" w:color="auto"/>
            <w:right w:val="none" w:sz="0" w:space="0" w:color="auto"/>
          </w:divBdr>
        </w:div>
        <w:div w:id="1968122145">
          <w:marLeft w:val="480"/>
          <w:marRight w:val="0"/>
          <w:marTop w:val="0"/>
          <w:marBottom w:val="0"/>
          <w:divBdr>
            <w:top w:val="none" w:sz="0" w:space="0" w:color="auto"/>
            <w:left w:val="none" w:sz="0" w:space="0" w:color="auto"/>
            <w:bottom w:val="none" w:sz="0" w:space="0" w:color="auto"/>
            <w:right w:val="none" w:sz="0" w:space="0" w:color="auto"/>
          </w:divBdr>
        </w:div>
        <w:div w:id="765999497">
          <w:marLeft w:val="480"/>
          <w:marRight w:val="0"/>
          <w:marTop w:val="0"/>
          <w:marBottom w:val="0"/>
          <w:divBdr>
            <w:top w:val="none" w:sz="0" w:space="0" w:color="auto"/>
            <w:left w:val="none" w:sz="0" w:space="0" w:color="auto"/>
            <w:bottom w:val="none" w:sz="0" w:space="0" w:color="auto"/>
            <w:right w:val="none" w:sz="0" w:space="0" w:color="auto"/>
          </w:divBdr>
        </w:div>
        <w:div w:id="1493835933">
          <w:marLeft w:val="480"/>
          <w:marRight w:val="0"/>
          <w:marTop w:val="0"/>
          <w:marBottom w:val="0"/>
          <w:divBdr>
            <w:top w:val="none" w:sz="0" w:space="0" w:color="auto"/>
            <w:left w:val="none" w:sz="0" w:space="0" w:color="auto"/>
            <w:bottom w:val="none" w:sz="0" w:space="0" w:color="auto"/>
            <w:right w:val="none" w:sz="0" w:space="0" w:color="auto"/>
          </w:divBdr>
        </w:div>
        <w:div w:id="1146505283">
          <w:marLeft w:val="480"/>
          <w:marRight w:val="0"/>
          <w:marTop w:val="0"/>
          <w:marBottom w:val="0"/>
          <w:divBdr>
            <w:top w:val="none" w:sz="0" w:space="0" w:color="auto"/>
            <w:left w:val="none" w:sz="0" w:space="0" w:color="auto"/>
            <w:bottom w:val="none" w:sz="0" w:space="0" w:color="auto"/>
            <w:right w:val="none" w:sz="0" w:space="0" w:color="auto"/>
          </w:divBdr>
        </w:div>
        <w:div w:id="674503657">
          <w:marLeft w:val="480"/>
          <w:marRight w:val="0"/>
          <w:marTop w:val="0"/>
          <w:marBottom w:val="0"/>
          <w:divBdr>
            <w:top w:val="none" w:sz="0" w:space="0" w:color="auto"/>
            <w:left w:val="none" w:sz="0" w:space="0" w:color="auto"/>
            <w:bottom w:val="none" w:sz="0" w:space="0" w:color="auto"/>
            <w:right w:val="none" w:sz="0" w:space="0" w:color="auto"/>
          </w:divBdr>
        </w:div>
        <w:div w:id="1001860262">
          <w:marLeft w:val="480"/>
          <w:marRight w:val="0"/>
          <w:marTop w:val="0"/>
          <w:marBottom w:val="0"/>
          <w:divBdr>
            <w:top w:val="none" w:sz="0" w:space="0" w:color="auto"/>
            <w:left w:val="none" w:sz="0" w:space="0" w:color="auto"/>
            <w:bottom w:val="none" w:sz="0" w:space="0" w:color="auto"/>
            <w:right w:val="none" w:sz="0" w:space="0" w:color="auto"/>
          </w:divBdr>
        </w:div>
        <w:div w:id="795759151">
          <w:marLeft w:val="480"/>
          <w:marRight w:val="0"/>
          <w:marTop w:val="0"/>
          <w:marBottom w:val="0"/>
          <w:divBdr>
            <w:top w:val="none" w:sz="0" w:space="0" w:color="auto"/>
            <w:left w:val="none" w:sz="0" w:space="0" w:color="auto"/>
            <w:bottom w:val="none" w:sz="0" w:space="0" w:color="auto"/>
            <w:right w:val="none" w:sz="0" w:space="0" w:color="auto"/>
          </w:divBdr>
        </w:div>
        <w:div w:id="2118526045">
          <w:marLeft w:val="480"/>
          <w:marRight w:val="0"/>
          <w:marTop w:val="0"/>
          <w:marBottom w:val="0"/>
          <w:divBdr>
            <w:top w:val="none" w:sz="0" w:space="0" w:color="auto"/>
            <w:left w:val="none" w:sz="0" w:space="0" w:color="auto"/>
            <w:bottom w:val="none" w:sz="0" w:space="0" w:color="auto"/>
            <w:right w:val="none" w:sz="0" w:space="0" w:color="auto"/>
          </w:divBdr>
        </w:div>
        <w:div w:id="216665938">
          <w:marLeft w:val="480"/>
          <w:marRight w:val="0"/>
          <w:marTop w:val="0"/>
          <w:marBottom w:val="0"/>
          <w:divBdr>
            <w:top w:val="none" w:sz="0" w:space="0" w:color="auto"/>
            <w:left w:val="none" w:sz="0" w:space="0" w:color="auto"/>
            <w:bottom w:val="none" w:sz="0" w:space="0" w:color="auto"/>
            <w:right w:val="none" w:sz="0" w:space="0" w:color="auto"/>
          </w:divBdr>
        </w:div>
        <w:div w:id="20784861">
          <w:marLeft w:val="480"/>
          <w:marRight w:val="0"/>
          <w:marTop w:val="0"/>
          <w:marBottom w:val="0"/>
          <w:divBdr>
            <w:top w:val="none" w:sz="0" w:space="0" w:color="auto"/>
            <w:left w:val="none" w:sz="0" w:space="0" w:color="auto"/>
            <w:bottom w:val="none" w:sz="0" w:space="0" w:color="auto"/>
            <w:right w:val="none" w:sz="0" w:space="0" w:color="auto"/>
          </w:divBdr>
        </w:div>
        <w:div w:id="72121520">
          <w:marLeft w:val="480"/>
          <w:marRight w:val="0"/>
          <w:marTop w:val="0"/>
          <w:marBottom w:val="0"/>
          <w:divBdr>
            <w:top w:val="none" w:sz="0" w:space="0" w:color="auto"/>
            <w:left w:val="none" w:sz="0" w:space="0" w:color="auto"/>
            <w:bottom w:val="none" w:sz="0" w:space="0" w:color="auto"/>
            <w:right w:val="none" w:sz="0" w:space="0" w:color="auto"/>
          </w:divBdr>
        </w:div>
        <w:div w:id="1334527533">
          <w:marLeft w:val="480"/>
          <w:marRight w:val="0"/>
          <w:marTop w:val="0"/>
          <w:marBottom w:val="0"/>
          <w:divBdr>
            <w:top w:val="none" w:sz="0" w:space="0" w:color="auto"/>
            <w:left w:val="none" w:sz="0" w:space="0" w:color="auto"/>
            <w:bottom w:val="none" w:sz="0" w:space="0" w:color="auto"/>
            <w:right w:val="none" w:sz="0" w:space="0" w:color="auto"/>
          </w:divBdr>
        </w:div>
        <w:div w:id="1803232910">
          <w:marLeft w:val="480"/>
          <w:marRight w:val="0"/>
          <w:marTop w:val="0"/>
          <w:marBottom w:val="0"/>
          <w:divBdr>
            <w:top w:val="none" w:sz="0" w:space="0" w:color="auto"/>
            <w:left w:val="none" w:sz="0" w:space="0" w:color="auto"/>
            <w:bottom w:val="none" w:sz="0" w:space="0" w:color="auto"/>
            <w:right w:val="none" w:sz="0" w:space="0" w:color="auto"/>
          </w:divBdr>
        </w:div>
        <w:div w:id="1675717647">
          <w:marLeft w:val="480"/>
          <w:marRight w:val="0"/>
          <w:marTop w:val="0"/>
          <w:marBottom w:val="0"/>
          <w:divBdr>
            <w:top w:val="none" w:sz="0" w:space="0" w:color="auto"/>
            <w:left w:val="none" w:sz="0" w:space="0" w:color="auto"/>
            <w:bottom w:val="none" w:sz="0" w:space="0" w:color="auto"/>
            <w:right w:val="none" w:sz="0" w:space="0" w:color="auto"/>
          </w:divBdr>
        </w:div>
        <w:div w:id="1724476441">
          <w:marLeft w:val="480"/>
          <w:marRight w:val="0"/>
          <w:marTop w:val="0"/>
          <w:marBottom w:val="0"/>
          <w:divBdr>
            <w:top w:val="none" w:sz="0" w:space="0" w:color="auto"/>
            <w:left w:val="none" w:sz="0" w:space="0" w:color="auto"/>
            <w:bottom w:val="none" w:sz="0" w:space="0" w:color="auto"/>
            <w:right w:val="none" w:sz="0" w:space="0" w:color="auto"/>
          </w:divBdr>
        </w:div>
        <w:div w:id="666592103">
          <w:marLeft w:val="480"/>
          <w:marRight w:val="0"/>
          <w:marTop w:val="0"/>
          <w:marBottom w:val="0"/>
          <w:divBdr>
            <w:top w:val="none" w:sz="0" w:space="0" w:color="auto"/>
            <w:left w:val="none" w:sz="0" w:space="0" w:color="auto"/>
            <w:bottom w:val="none" w:sz="0" w:space="0" w:color="auto"/>
            <w:right w:val="none" w:sz="0" w:space="0" w:color="auto"/>
          </w:divBdr>
        </w:div>
        <w:div w:id="196161653">
          <w:marLeft w:val="480"/>
          <w:marRight w:val="0"/>
          <w:marTop w:val="0"/>
          <w:marBottom w:val="0"/>
          <w:divBdr>
            <w:top w:val="none" w:sz="0" w:space="0" w:color="auto"/>
            <w:left w:val="none" w:sz="0" w:space="0" w:color="auto"/>
            <w:bottom w:val="none" w:sz="0" w:space="0" w:color="auto"/>
            <w:right w:val="none" w:sz="0" w:space="0" w:color="auto"/>
          </w:divBdr>
        </w:div>
        <w:div w:id="1076708718">
          <w:marLeft w:val="480"/>
          <w:marRight w:val="0"/>
          <w:marTop w:val="0"/>
          <w:marBottom w:val="0"/>
          <w:divBdr>
            <w:top w:val="none" w:sz="0" w:space="0" w:color="auto"/>
            <w:left w:val="none" w:sz="0" w:space="0" w:color="auto"/>
            <w:bottom w:val="none" w:sz="0" w:space="0" w:color="auto"/>
            <w:right w:val="none" w:sz="0" w:space="0" w:color="auto"/>
          </w:divBdr>
        </w:div>
        <w:div w:id="872109738">
          <w:marLeft w:val="480"/>
          <w:marRight w:val="0"/>
          <w:marTop w:val="0"/>
          <w:marBottom w:val="0"/>
          <w:divBdr>
            <w:top w:val="none" w:sz="0" w:space="0" w:color="auto"/>
            <w:left w:val="none" w:sz="0" w:space="0" w:color="auto"/>
            <w:bottom w:val="none" w:sz="0" w:space="0" w:color="auto"/>
            <w:right w:val="none" w:sz="0" w:space="0" w:color="auto"/>
          </w:divBdr>
        </w:div>
        <w:div w:id="479153092">
          <w:marLeft w:val="480"/>
          <w:marRight w:val="0"/>
          <w:marTop w:val="0"/>
          <w:marBottom w:val="0"/>
          <w:divBdr>
            <w:top w:val="none" w:sz="0" w:space="0" w:color="auto"/>
            <w:left w:val="none" w:sz="0" w:space="0" w:color="auto"/>
            <w:bottom w:val="none" w:sz="0" w:space="0" w:color="auto"/>
            <w:right w:val="none" w:sz="0" w:space="0" w:color="auto"/>
          </w:divBdr>
        </w:div>
        <w:div w:id="985890136">
          <w:marLeft w:val="480"/>
          <w:marRight w:val="0"/>
          <w:marTop w:val="0"/>
          <w:marBottom w:val="0"/>
          <w:divBdr>
            <w:top w:val="none" w:sz="0" w:space="0" w:color="auto"/>
            <w:left w:val="none" w:sz="0" w:space="0" w:color="auto"/>
            <w:bottom w:val="none" w:sz="0" w:space="0" w:color="auto"/>
            <w:right w:val="none" w:sz="0" w:space="0" w:color="auto"/>
          </w:divBdr>
        </w:div>
        <w:div w:id="104076764">
          <w:marLeft w:val="480"/>
          <w:marRight w:val="0"/>
          <w:marTop w:val="0"/>
          <w:marBottom w:val="0"/>
          <w:divBdr>
            <w:top w:val="none" w:sz="0" w:space="0" w:color="auto"/>
            <w:left w:val="none" w:sz="0" w:space="0" w:color="auto"/>
            <w:bottom w:val="none" w:sz="0" w:space="0" w:color="auto"/>
            <w:right w:val="none" w:sz="0" w:space="0" w:color="auto"/>
          </w:divBdr>
        </w:div>
        <w:div w:id="1265571253">
          <w:marLeft w:val="480"/>
          <w:marRight w:val="0"/>
          <w:marTop w:val="0"/>
          <w:marBottom w:val="0"/>
          <w:divBdr>
            <w:top w:val="none" w:sz="0" w:space="0" w:color="auto"/>
            <w:left w:val="none" w:sz="0" w:space="0" w:color="auto"/>
            <w:bottom w:val="none" w:sz="0" w:space="0" w:color="auto"/>
            <w:right w:val="none" w:sz="0" w:space="0" w:color="auto"/>
          </w:divBdr>
        </w:div>
        <w:div w:id="1402675478">
          <w:marLeft w:val="480"/>
          <w:marRight w:val="0"/>
          <w:marTop w:val="0"/>
          <w:marBottom w:val="0"/>
          <w:divBdr>
            <w:top w:val="none" w:sz="0" w:space="0" w:color="auto"/>
            <w:left w:val="none" w:sz="0" w:space="0" w:color="auto"/>
            <w:bottom w:val="none" w:sz="0" w:space="0" w:color="auto"/>
            <w:right w:val="none" w:sz="0" w:space="0" w:color="auto"/>
          </w:divBdr>
        </w:div>
        <w:div w:id="195625521">
          <w:marLeft w:val="480"/>
          <w:marRight w:val="0"/>
          <w:marTop w:val="0"/>
          <w:marBottom w:val="0"/>
          <w:divBdr>
            <w:top w:val="none" w:sz="0" w:space="0" w:color="auto"/>
            <w:left w:val="none" w:sz="0" w:space="0" w:color="auto"/>
            <w:bottom w:val="none" w:sz="0" w:space="0" w:color="auto"/>
            <w:right w:val="none" w:sz="0" w:space="0" w:color="auto"/>
          </w:divBdr>
        </w:div>
        <w:div w:id="1393041487">
          <w:marLeft w:val="480"/>
          <w:marRight w:val="0"/>
          <w:marTop w:val="0"/>
          <w:marBottom w:val="0"/>
          <w:divBdr>
            <w:top w:val="none" w:sz="0" w:space="0" w:color="auto"/>
            <w:left w:val="none" w:sz="0" w:space="0" w:color="auto"/>
            <w:bottom w:val="none" w:sz="0" w:space="0" w:color="auto"/>
            <w:right w:val="none" w:sz="0" w:space="0" w:color="auto"/>
          </w:divBdr>
        </w:div>
        <w:div w:id="1034189941">
          <w:marLeft w:val="480"/>
          <w:marRight w:val="0"/>
          <w:marTop w:val="0"/>
          <w:marBottom w:val="0"/>
          <w:divBdr>
            <w:top w:val="none" w:sz="0" w:space="0" w:color="auto"/>
            <w:left w:val="none" w:sz="0" w:space="0" w:color="auto"/>
            <w:bottom w:val="none" w:sz="0" w:space="0" w:color="auto"/>
            <w:right w:val="none" w:sz="0" w:space="0" w:color="auto"/>
          </w:divBdr>
        </w:div>
        <w:div w:id="1746762318">
          <w:marLeft w:val="480"/>
          <w:marRight w:val="0"/>
          <w:marTop w:val="0"/>
          <w:marBottom w:val="0"/>
          <w:divBdr>
            <w:top w:val="none" w:sz="0" w:space="0" w:color="auto"/>
            <w:left w:val="none" w:sz="0" w:space="0" w:color="auto"/>
            <w:bottom w:val="none" w:sz="0" w:space="0" w:color="auto"/>
            <w:right w:val="none" w:sz="0" w:space="0" w:color="auto"/>
          </w:divBdr>
        </w:div>
        <w:div w:id="1819372991">
          <w:marLeft w:val="480"/>
          <w:marRight w:val="0"/>
          <w:marTop w:val="0"/>
          <w:marBottom w:val="0"/>
          <w:divBdr>
            <w:top w:val="none" w:sz="0" w:space="0" w:color="auto"/>
            <w:left w:val="none" w:sz="0" w:space="0" w:color="auto"/>
            <w:bottom w:val="none" w:sz="0" w:space="0" w:color="auto"/>
            <w:right w:val="none" w:sz="0" w:space="0" w:color="auto"/>
          </w:divBdr>
        </w:div>
        <w:div w:id="1500926885">
          <w:marLeft w:val="480"/>
          <w:marRight w:val="0"/>
          <w:marTop w:val="0"/>
          <w:marBottom w:val="0"/>
          <w:divBdr>
            <w:top w:val="none" w:sz="0" w:space="0" w:color="auto"/>
            <w:left w:val="none" w:sz="0" w:space="0" w:color="auto"/>
            <w:bottom w:val="none" w:sz="0" w:space="0" w:color="auto"/>
            <w:right w:val="none" w:sz="0" w:space="0" w:color="auto"/>
          </w:divBdr>
        </w:div>
        <w:div w:id="1769932032">
          <w:marLeft w:val="480"/>
          <w:marRight w:val="0"/>
          <w:marTop w:val="0"/>
          <w:marBottom w:val="0"/>
          <w:divBdr>
            <w:top w:val="none" w:sz="0" w:space="0" w:color="auto"/>
            <w:left w:val="none" w:sz="0" w:space="0" w:color="auto"/>
            <w:bottom w:val="none" w:sz="0" w:space="0" w:color="auto"/>
            <w:right w:val="none" w:sz="0" w:space="0" w:color="auto"/>
          </w:divBdr>
        </w:div>
        <w:div w:id="650446236">
          <w:marLeft w:val="480"/>
          <w:marRight w:val="0"/>
          <w:marTop w:val="0"/>
          <w:marBottom w:val="0"/>
          <w:divBdr>
            <w:top w:val="none" w:sz="0" w:space="0" w:color="auto"/>
            <w:left w:val="none" w:sz="0" w:space="0" w:color="auto"/>
            <w:bottom w:val="none" w:sz="0" w:space="0" w:color="auto"/>
            <w:right w:val="none" w:sz="0" w:space="0" w:color="auto"/>
          </w:divBdr>
        </w:div>
        <w:div w:id="2026591609">
          <w:marLeft w:val="480"/>
          <w:marRight w:val="0"/>
          <w:marTop w:val="0"/>
          <w:marBottom w:val="0"/>
          <w:divBdr>
            <w:top w:val="none" w:sz="0" w:space="0" w:color="auto"/>
            <w:left w:val="none" w:sz="0" w:space="0" w:color="auto"/>
            <w:bottom w:val="none" w:sz="0" w:space="0" w:color="auto"/>
            <w:right w:val="none" w:sz="0" w:space="0" w:color="auto"/>
          </w:divBdr>
        </w:div>
        <w:div w:id="50083023">
          <w:marLeft w:val="480"/>
          <w:marRight w:val="0"/>
          <w:marTop w:val="0"/>
          <w:marBottom w:val="0"/>
          <w:divBdr>
            <w:top w:val="none" w:sz="0" w:space="0" w:color="auto"/>
            <w:left w:val="none" w:sz="0" w:space="0" w:color="auto"/>
            <w:bottom w:val="none" w:sz="0" w:space="0" w:color="auto"/>
            <w:right w:val="none" w:sz="0" w:space="0" w:color="auto"/>
          </w:divBdr>
        </w:div>
        <w:div w:id="2027900400">
          <w:marLeft w:val="480"/>
          <w:marRight w:val="0"/>
          <w:marTop w:val="0"/>
          <w:marBottom w:val="0"/>
          <w:divBdr>
            <w:top w:val="none" w:sz="0" w:space="0" w:color="auto"/>
            <w:left w:val="none" w:sz="0" w:space="0" w:color="auto"/>
            <w:bottom w:val="none" w:sz="0" w:space="0" w:color="auto"/>
            <w:right w:val="none" w:sz="0" w:space="0" w:color="auto"/>
          </w:divBdr>
        </w:div>
        <w:div w:id="662008884">
          <w:marLeft w:val="480"/>
          <w:marRight w:val="0"/>
          <w:marTop w:val="0"/>
          <w:marBottom w:val="0"/>
          <w:divBdr>
            <w:top w:val="none" w:sz="0" w:space="0" w:color="auto"/>
            <w:left w:val="none" w:sz="0" w:space="0" w:color="auto"/>
            <w:bottom w:val="none" w:sz="0" w:space="0" w:color="auto"/>
            <w:right w:val="none" w:sz="0" w:space="0" w:color="auto"/>
          </w:divBdr>
        </w:div>
        <w:div w:id="550534663">
          <w:marLeft w:val="480"/>
          <w:marRight w:val="0"/>
          <w:marTop w:val="0"/>
          <w:marBottom w:val="0"/>
          <w:divBdr>
            <w:top w:val="none" w:sz="0" w:space="0" w:color="auto"/>
            <w:left w:val="none" w:sz="0" w:space="0" w:color="auto"/>
            <w:bottom w:val="none" w:sz="0" w:space="0" w:color="auto"/>
            <w:right w:val="none" w:sz="0" w:space="0" w:color="auto"/>
          </w:divBdr>
        </w:div>
        <w:div w:id="2057046035">
          <w:marLeft w:val="480"/>
          <w:marRight w:val="0"/>
          <w:marTop w:val="0"/>
          <w:marBottom w:val="0"/>
          <w:divBdr>
            <w:top w:val="none" w:sz="0" w:space="0" w:color="auto"/>
            <w:left w:val="none" w:sz="0" w:space="0" w:color="auto"/>
            <w:bottom w:val="none" w:sz="0" w:space="0" w:color="auto"/>
            <w:right w:val="none" w:sz="0" w:space="0" w:color="auto"/>
          </w:divBdr>
        </w:div>
        <w:div w:id="1482430722">
          <w:marLeft w:val="480"/>
          <w:marRight w:val="0"/>
          <w:marTop w:val="0"/>
          <w:marBottom w:val="0"/>
          <w:divBdr>
            <w:top w:val="none" w:sz="0" w:space="0" w:color="auto"/>
            <w:left w:val="none" w:sz="0" w:space="0" w:color="auto"/>
            <w:bottom w:val="none" w:sz="0" w:space="0" w:color="auto"/>
            <w:right w:val="none" w:sz="0" w:space="0" w:color="auto"/>
          </w:divBdr>
        </w:div>
        <w:div w:id="1212157491">
          <w:marLeft w:val="480"/>
          <w:marRight w:val="0"/>
          <w:marTop w:val="0"/>
          <w:marBottom w:val="0"/>
          <w:divBdr>
            <w:top w:val="none" w:sz="0" w:space="0" w:color="auto"/>
            <w:left w:val="none" w:sz="0" w:space="0" w:color="auto"/>
            <w:bottom w:val="none" w:sz="0" w:space="0" w:color="auto"/>
            <w:right w:val="none" w:sz="0" w:space="0" w:color="auto"/>
          </w:divBdr>
        </w:div>
      </w:divsChild>
    </w:div>
    <w:div w:id="536042945">
      <w:bodyDiv w:val="1"/>
      <w:marLeft w:val="0"/>
      <w:marRight w:val="0"/>
      <w:marTop w:val="0"/>
      <w:marBottom w:val="0"/>
      <w:divBdr>
        <w:top w:val="none" w:sz="0" w:space="0" w:color="auto"/>
        <w:left w:val="none" w:sz="0" w:space="0" w:color="auto"/>
        <w:bottom w:val="none" w:sz="0" w:space="0" w:color="auto"/>
        <w:right w:val="none" w:sz="0" w:space="0" w:color="auto"/>
      </w:divBdr>
    </w:div>
    <w:div w:id="538737156">
      <w:bodyDiv w:val="1"/>
      <w:marLeft w:val="0"/>
      <w:marRight w:val="0"/>
      <w:marTop w:val="0"/>
      <w:marBottom w:val="0"/>
      <w:divBdr>
        <w:top w:val="none" w:sz="0" w:space="0" w:color="auto"/>
        <w:left w:val="none" w:sz="0" w:space="0" w:color="auto"/>
        <w:bottom w:val="none" w:sz="0" w:space="0" w:color="auto"/>
        <w:right w:val="none" w:sz="0" w:space="0" w:color="auto"/>
      </w:divBdr>
    </w:div>
    <w:div w:id="539787119">
      <w:bodyDiv w:val="1"/>
      <w:marLeft w:val="0"/>
      <w:marRight w:val="0"/>
      <w:marTop w:val="0"/>
      <w:marBottom w:val="0"/>
      <w:divBdr>
        <w:top w:val="none" w:sz="0" w:space="0" w:color="auto"/>
        <w:left w:val="none" w:sz="0" w:space="0" w:color="auto"/>
        <w:bottom w:val="none" w:sz="0" w:space="0" w:color="auto"/>
        <w:right w:val="none" w:sz="0" w:space="0" w:color="auto"/>
      </w:divBdr>
    </w:div>
    <w:div w:id="542595871">
      <w:bodyDiv w:val="1"/>
      <w:marLeft w:val="0"/>
      <w:marRight w:val="0"/>
      <w:marTop w:val="0"/>
      <w:marBottom w:val="0"/>
      <w:divBdr>
        <w:top w:val="none" w:sz="0" w:space="0" w:color="auto"/>
        <w:left w:val="none" w:sz="0" w:space="0" w:color="auto"/>
        <w:bottom w:val="none" w:sz="0" w:space="0" w:color="auto"/>
        <w:right w:val="none" w:sz="0" w:space="0" w:color="auto"/>
      </w:divBdr>
    </w:div>
    <w:div w:id="544758589">
      <w:bodyDiv w:val="1"/>
      <w:marLeft w:val="0"/>
      <w:marRight w:val="0"/>
      <w:marTop w:val="0"/>
      <w:marBottom w:val="0"/>
      <w:divBdr>
        <w:top w:val="none" w:sz="0" w:space="0" w:color="auto"/>
        <w:left w:val="none" w:sz="0" w:space="0" w:color="auto"/>
        <w:bottom w:val="none" w:sz="0" w:space="0" w:color="auto"/>
        <w:right w:val="none" w:sz="0" w:space="0" w:color="auto"/>
      </w:divBdr>
      <w:divsChild>
        <w:div w:id="1318680996">
          <w:marLeft w:val="480"/>
          <w:marRight w:val="0"/>
          <w:marTop w:val="0"/>
          <w:marBottom w:val="0"/>
          <w:divBdr>
            <w:top w:val="none" w:sz="0" w:space="0" w:color="auto"/>
            <w:left w:val="none" w:sz="0" w:space="0" w:color="auto"/>
            <w:bottom w:val="none" w:sz="0" w:space="0" w:color="auto"/>
            <w:right w:val="none" w:sz="0" w:space="0" w:color="auto"/>
          </w:divBdr>
        </w:div>
        <w:div w:id="1797408077">
          <w:marLeft w:val="480"/>
          <w:marRight w:val="0"/>
          <w:marTop w:val="0"/>
          <w:marBottom w:val="0"/>
          <w:divBdr>
            <w:top w:val="none" w:sz="0" w:space="0" w:color="auto"/>
            <w:left w:val="none" w:sz="0" w:space="0" w:color="auto"/>
            <w:bottom w:val="none" w:sz="0" w:space="0" w:color="auto"/>
            <w:right w:val="none" w:sz="0" w:space="0" w:color="auto"/>
          </w:divBdr>
        </w:div>
        <w:div w:id="252473850">
          <w:marLeft w:val="480"/>
          <w:marRight w:val="0"/>
          <w:marTop w:val="0"/>
          <w:marBottom w:val="0"/>
          <w:divBdr>
            <w:top w:val="none" w:sz="0" w:space="0" w:color="auto"/>
            <w:left w:val="none" w:sz="0" w:space="0" w:color="auto"/>
            <w:bottom w:val="none" w:sz="0" w:space="0" w:color="auto"/>
            <w:right w:val="none" w:sz="0" w:space="0" w:color="auto"/>
          </w:divBdr>
        </w:div>
        <w:div w:id="1057360648">
          <w:marLeft w:val="480"/>
          <w:marRight w:val="0"/>
          <w:marTop w:val="0"/>
          <w:marBottom w:val="0"/>
          <w:divBdr>
            <w:top w:val="none" w:sz="0" w:space="0" w:color="auto"/>
            <w:left w:val="none" w:sz="0" w:space="0" w:color="auto"/>
            <w:bottom w:val="none" w:sz="0" w:space="0" w:color="auto"/>
            <w:right w:val="none" w:sz="0" w:space="0" w:color="auto"/>
          </w:divBdr>
        </w:div>
        <w:div w:id="626350297">
          <w:marLeft w:val="480"/>
          <w:marRight w:val="0"/>
          <w:marTop w:val="0"/>
          <w:marBottom w:val="0"/>
          <w:divBdr>
            <w:top w:val="none" w:sz="0" w:space="0" w:color="auto"/>
            <w:left w:val="none" w:sz="0" w:space="0" w:color="auto"/>
            <w:bottom w:val="none" w:sz="0" w:space="0" w:color="auto"/>
            <w:right w:val="none" w:sz="0" w:space="0" w:color="auto"/>
          </w:divBdr>
        </w:div>
        <w:div w:id="1939292022">
          <w:marLeft w:val="480"/>
          <w:marRight w:val="0"/>
          <w:marTop w:val="0"/>
          <w:marBottom w:val="0"/>
          <w:divBdr>
            <w:top w:val="none" w:sz="0" w:space="0" w:color="auto"/>
            <w:left w:val="none" w:sz="0" w:space="0" w:color="auto"/>
            <w:bottom w:val="none" w:sz="0" w:space="0" w:color="auto"/>
            <w:right w:val="none" w:sz="0" w:space="0" w:color="auto"/>
          </w:divBdr>
        </w:div>
        <w:div w:id="704674583">
          <w:marLeft w:val="480"/>
          <w:marRight w:val="0"/>
          <w:marTop w:val="0"/>
          <w:marBottom w:val="0"/>
          <w:divBdr>
            <w:top w:val="none" w:sz="0" w:space="0" w:color="auto"/>
            <w:left w:val="none" w:sz="0" w:space="0" w:color="auto"/>
            <w:bottom w:val="none" w:sz="0" w:space="0" w:color="auto"/>
            <w:right w:val="none" w:sz="0" w:space="0" w:color="auto"/>
          </w:divBdr>
        </w:div>
        <w:div w:id="744034818">
          <w:marLeft w:val="480"/>
          <w:marRight w:val="0"/>
          <w:marTop w:val="0"/>
          <w:marBottom w:val="0"/>
          <w:divBdr>
            <w:top w:val="none" w:sz="0" w:space="0" w:color="auto"/>
            <w:left w:val="none" w:sz="0" w:space="0" w:color="auto"/>
            <w:bottom w:val="none" w:sz="0" w:space="0" w:color="auto"/>
            <w:right w:val="none" w:sz="0" w:space="0" w:color="auto"/>
          </w:divBdr>
        </w:div>
        <w:div w:id="1031761760">
          <w:marLeft w:val="480"/>
          <w:marRight w:val="0"/>
          <w:marTop w:val="0"/>
          <w:marBottom w:val="0"/>
          <w:divBdr>
            <w:top w:val="none" w:sz="0" w:space="0" w:color="auto"/>
            <w:left w:val="none" w:sz="0" w:space="0" w:color="auto"/>
            <w:bottom w:val="none" w:sz="0" w:space="0" w:color="auto"/>
            <w:right w:val="none" w:sz="0" w:space="0" w:color="auto"/>
          </w:divBdr>
        </w:div>
        <w:div w:id="1390151597">
          <w:marLeft w:val="480"/>
          <w:marRight w:val="0"/>
          <w:marTop w:val="0"/>
          <w:marBottom w:val="0"/>
          <w:divBdr>
            <w:top w:val="none" w:sz="0" w:space="0" w:color="auto"/>
            <w:left w:val="none" w:sz="0" w:space="0" w:color="auto"/>
            <w:bottom w:val="none" w:sz="0" w:space="0" w:color="auto"/>
            <w:right w:val="none" w:sz="0" w:space="0" w:color="auto"/>
          </w:divBdr>
        </w:div>
        <w:div w:id="414397871">
          <w:marLeft w:val="480"/>
          <w:marRight w:val="0"/>
          <w:marTop w:val="0"/>
          <w:marBottom w:val="0"/>
          <w:divBdr>
            <w:top w:val="none" w:sz="0" w:space="0" w:color="auto"/>
            <w:left w:val="none" w:sz="0" w:space="0" w:color="auto"/>
            <w:bottom w:val="none" w:sz="0" w:space="0" w:color="auto"/>
            <w:right w:val="none" w:sz="0" w:space="0" w:color="auto"/>
          </w:divBdr>
        </w:div>
        <w:div w:id="1551453802">
          <w:marLeft w:val="480"/>
          <w:marRight w:val="0"/>
          <w:marTop w:val="0"/>
          <w:marBottom w:val="0"/>
          <w:divBdr>
            <w:top w:val="none" w:sz="0" w:space="0" w:color="auto"/>
            <w:left w:val="none" w:sz="0" w:space="0" w:color="auto"/>
            <w:bottom w:val="none" w:sz="0" w:space="0" w:color="auto"/>
            <w:right w:val="none" w:sz="0" w:space="0" w:color="auto"/>
          </w:divBdr>
        </w:div>
        <w:div w:id="1184199804">
          <w:marLeft w:val="480"/>
          <w:marRight w:val="0"/>
          <w:marTop w:val="0"/>
          <w:marBottom w:val="0"/>
          <w:divBdr>
            <w:top w:val="none" w:sz="0" w:space="0" w:color="auto"/>
            <w:left w:val="none" w:sz="0" w:space="0" w:color="auto"/>
            <w:bottom w:val="none" w:sz="0" w:space="0" w:color="auto"/>
            <w:right w:val="none" w:sz="0" w:space="0" w:color="auto"/>
          </w:divBdr>
        </w:div>
        <w:div w:id="1116102982">
          <w:marLeft w:val="480"/>
          <w:marRight w:val="0"/>
          <w:marTop w:val="0"/>
          <w:marBottom w:val="0"/>
          <w:divBdr>
            <w:top w:val="none" w:sz="0" w:space="0" w:color="auto"/>
            <w:left w:val="none" w:sz="0" w:space="0" w:color="auto"/>
            <w:bottom w:val="none" w:sz="0" w:space="0" w:color="auto"/>
            <w:right w:val="none" w:sz="0" w:space="0" w:color="auto"/>
          </w:divBdr>
        </w:div>
        <w:div w:id="1604608928">
          <w:marLeft w:val="480"/>
          <w:marRight w:val="0"/>
          <w:marTop w:val="0"/>
          <w:marBottom w:val="0"/>
          <w:divBdr>
            <w:top w:val="none" w:sz="0" w:space="0" w:color="auto"/>
            <w:left w:val="none" w:sz="0" w:space="0" w:color="auto"/>
            <w:bottom w:val="none" w:sz="0" w:space="0" w:color="auto"/>
            <w:right w:val="none" w:sz="0" w:space="0" w:color="auto"/>
          </w:divBdr>
        </w:div>
        <w:div w:id="2062896903">
          <w:marLeft w:val="480"/>
          <w:marRight w:val="0"/>
          <w:marTop w:val="0"/>
          <w:marBottom w:val="0"/>
          <w:divBdr>
            <w:top w:val="none" w:sz="0" w:space="0" w:color="auto"/>
            <w:left w:val="none" w:sz="0" w:space="0" w:color="auto"/>
            <w:bottom w:val="none" w:sz="0" w:space="0" w:color="auto"/>
            <w:right w:val="none" w:sz="0" w:space="0" w:color="auto"/>
          </w:divBdr>
        </w:div>
        <w:div w:id="849219952">
          <w:marLeft w:val="480"/>
          <w:marRight w:val="0"/>
          <w:marTop w:val="0"/>
          <w:marBottom w:val="0"/>
          <w:divBdr>
            <w:top w:val="none" w:sz="0" w:space="0" w:color="auto"/>
            <w:left w:val="none" w:sz="0" w:space="0" w:color="auto"/>
            <w:bottom w:val="none" w:sz="0" w:space="0" w:color="auto"/>
            <w:right w:val="none" w:sz="0" w:space="0" w:color="auto"/>
          </w:divBdr>
        </w:div>
        <w:div w:id="666716035">
          <w:marLeft w:val="480"/>
          <w:marRight w:val="0"/>
          <w:marTop w:val="0"/>
          <w:marBottom w:val="0"/>
          <w:divBdr>
            <w:top w:val="none" w:sz="0" w:space="0" w:color="auto"/>
            <w:left w:val="none" w:sz="0" w:space="0" w:color="auto"/>
            <w:bottom w:val="none" w:sz="0" w:space="0" w:color="auto"/>
            <w:right w:val="none" w:sz="0" w:space="0" w:color="auto"/>
          </w:divBdr>
        </w:div>
        <w:div w:id="639072981">
          <w:marLeft w:val="480"/>
          <w:marRight w:val="0"/>
          <w:marTop w:val="0"/>
          <w:marBottom w:val="0"/>
          <w:divBdr>
            <w:top w:val="none" w:sz="0" w:space="0" w:color="auto"/>
            <w:left w:val="none" w:sz="0" w:space="0" w:color="auto"/>
            <w:bottom w:val="none" w:sz="0" w:space="0" w:color="auto"/>
            <w:right w:val="none" w:sz="0" w:space="0" w:color="auto"/>
          </w:divBdr>
        </w:div>
        <w:div w:id="900822898">
          <w:marLeft w:val="480"/>
          <w:marRight w:val="0"/>
          <w:marTop w:val="0"/>
          <w:marBottom w:val="0"/>
          <w:divBdr>
            <w:top w:val="none" w:sz="0" w:space="0" w:color="auto"/>
            <w:left w:val="none" w:sz="0" w:space="0" w:color="auto"/>
            <w:bottom w:val="none" w:sz="0" w:space="0" w:color="auto"/>
            <w:right w:val="none" w:sz="0" w:space="0" w:color="auto"/>
          </w:divBdr>
        </w:div>
        <w:div w:id="1692611881">
          <w:marLeft w:val="480"/>
          <w:marRight w:val="0"/>
          <w:marTop w:val="0"/>
          <w:marBottom w:val="0"/>
          <w:divBdr>
            <w:top w:val="none" w:sz="0" w:space="0" w:color="auto"/>
            <w:left w:val="none" w:sz="0" w:space="0" w:color="auto"/>
            <w:bottom w:val="none" w:sz="0" w:space="0" w:color="auto"/>
            <w:right w:val="none" w:sz="0" w:space="0" w:color="auto"/>
          </w:divBdr>
        </w:div>
        <w:div w:id="614140494">
          <w:marLeft w:val="480"/>
          <w:marRight w:val="0"/>
          <w:marTop w:val="0"/>
          <w:marBottom w:val="0"/>
          <w:divBdr>
            <w:top w:val="none" w:sz="0" w:space="0" w:color="auto"/>
            <w:left w:val="none" w:sz="0" w:space="0" w:color="auto"/>
            <w:bottom w:val="none" w:sz="0" w:space="0" w:color="auto"/>
            <w:right w:val="none" w:sz="0" w:space="0" w:color="auto"/>
          </w:divBdr>
        </w:div>
        <w:div w:id="1370952926">
          <w:marLeft w:val="480"/>
          <w:marRight w:val="0"/>
          <w:marTop w:val="0"/>
          <w:marBottom w:val="0"/>
          <w:divBdr>
            <w:top w:val="none" w:sz="0" w:space="0" w:color="auto"/>
            <w:left w:val="none" w:sz="0" w:space="0" w:color="auto"/>
            <w:bottom w:val="none" w:sz="0" w:space="0" w:color="auto"/>
            <w:right w:val="none" w:sz="0" w:space="0" w:color="auto"/>
          </w:divBdr>
        </w:div>
        <w:div w:id="637415108">
          <w:marLeft w:val="480"/>
          <w:marRight w:val="0"/>
          <w:marTop w:val="0"/>
          <w:marBottom w:val="0"/>
          <w:divBdr>
            <w:top w:val="none" w:sz="0" w:space="0" w:color="auto"/>
            <w:left w:val="none" w:sz="0" w:space="0" w:color="auto"/>
            <w:bottom w:val="none" w:sz="0" w:space="0" w:color="auto"/>
            <w:right w:val="none" w:sz="0" w:space="0" w:color="auto"/>
          </w:divBdr>
        </w:div>
        <w:div w:id="1451318983">
          <w:marLeft w:val="480"/>
          <w:marRight w:val="0"/>
          <w:marTop w:val="0"/>
          <w:marBottom w:val="0"/>
          <w:divBdr>
            <w:top w:val="none" w:sz="0" w:space="0" w:color="auto"/>
            <w:left w:val="none" w:sz="0" w:space="0" w:color="auto"/>
            <w:bottom w:val="none" w:sz="0" w:space="0" w:color="auto"/>
            <w:right w:val="none" w:sz="0" w:space="0" w:color="auto"/>
          </w:divBdr>
        </w:div>
        <w:div w:id="1399787736">
          <w:marLeft w:val="480"/>
          <w:marRight w:val="0"/>
          <w:marTop w:val="0"/>
          <w:marBottom w:val="0"/>
          <w:divBdr>
            <w:top w:val="none" w:sz="0" w:space="0" w:color="auto"/>
            <w:left w:val="none" w:sz="0" w:space="0" w:color="auto"/>
            <w:bottom w:val="none" w:sz="0" w:space="0" w:color="auto"/>
            <w:right w:val="none" w:sz="0" w:space="0" w:color="auto"/>
          </w:divBdr>
        </w:div>
        <w:div w:id="313805280">
          <w:marLeft w:val="480"/>
          <w:marRight w:val="0"/>
          <w:marTop w:val="0"/>
          <w:marBottom w:val="0"/>
          <w:divBdr>
            <w:top w:val="none" w:sz="0" w:space="0" w:color="auto"/>
            <w:left w:val="none" w:sz="0" w:space="0" w:color="auto"/>
            <w:bottom w:val="none" w:sz="0" w:space="0" w:color="auto"/>
            <w:right w:val="none" w:sz="0" w:space="0" w:color="auto"/>
          </w:divBdr>
        </w:div>
        <w:div w:id="1156070173">
          <w:marLeft w:val="480"/>
          <w:marRight w:val="0"/>
          <w:marTop w:val="0"/>
          <w:marBottom w:val="0"/>
          <w:divBdr>
            <w:top w:val="none" w:sz="0" w:space="0" w:color="auto"/>
            <w:left w:val="none" w:sz="0" w:space="0" w:color="auto"/>
            <w:bottom w:val="none" w:sz="0" w:space="0" w:color="auto"/>
            <w:right w:val="none" w:sz="0" w:space="0" w:color="auto"/>
          </w:divBdr>
        </w:div>
        <w:div w:id="1970893648">
          <w:marLeft w:val="480"/>
          <w:marRight w:val="0"/>
          <w:marTop w:val="0"/>
          <w:marBottom w:val="0"/>
          <w:divBdr>
            <w:top w:val="none" w:sz="0" w:space="0" w:color="auto"/>
            <w:left w:val="none" w:sz="0" w:space="0" w:color="auto"/>
            <w:bottom w:val="none" w:sz="0" w:space="0" w:color="auto"/>
            <w:right w:val="none" w:sz="0" w:space="0" w:color="auto"/>
          </w:divBdr>
        </w:div>
        <w:div w:id="1770657349">
          <w:marLeft w:val="480"/>
          <w:marRight w:val="0"/>
          <w:marTop w:val="0"/>
          <w:marBottom w:val="0"/>
          <w:divBdr>
            <w:top w:val="none" w:sz="0" w:space="0" w:color="auto"/>
            <w:left w:val="none" w:sz="0" w:space="0" w:color="auto"/>
            <w:bottom w:val="none" w:sz="0" w:space="0" w:color="auto"/>
            <w:right w:val="none" w:sz="0" w:space="0" w:color="auto"/>
          </w:divBdr>
        </w:div>
        <w:div w:id="113837911">
          <w:marLeft w:val="480"/>
          <w:marRight w:val="0"/>
          <w:marTop w:val="0"/>
          <w:marBottom w:val="0"/>
          <w:divBdr>
            <w:top w:val="none" w:sz="0" w:space="0" w:color="auto"/>
            <w:left w:val="none" w:sz="0" w:space="0" w:color="auto"/>
            <w:bottom w:val="none" w:sz="0" w:space="0" w:color="auto"/>
            <w:right w:val="none" w:sz="0" w:space="0" w:color="auto"/>
          </w:divBdr>
        </w:div>
        <w:div w:id="1816100389">
          <w:marLeft w:val="480"/>
          <w:marRight w:val="0"/>
          <w:marTop w:val="0"/>
          <w:marBottom w:val="0"/>
          <w:divBdr>
            <w:top w:val="none" w:sz="0" w:space="0" w:color="auto"/>
            <w:left w:val="none" w:sz="0" w:space="0" w:color="auto"/>
            <w:bottom w:val="none" w:sz="0" w:space="0" w:color="auto"/>
            <w:right w:val="none" w:sz="0" w:space="0" w:color="auto"/>
          </w:divBdr>
        </w:div>
        <w:div w:id="424813939">
          <w:marLeft w:val="480"/>
          <w:marRight w:val="0"/>
          <w:marTop w:val="0"/>
          <w:marBottom w:val="0"/>
          <w:divBdr>
            <w:top w:val="none" w:sz="0" w:space="0" w:color="auto"/>
            <w:left w:val="none" w:sz="0" w:space="0" w:color="auto"/>
            <w:bottom w:val="none" w:sz="0" w:space="0" w:color="auto"/>
            <w:right w:val="none" w:sz="0" w:space="0" w:color="auto"/>
          </w:divBdr>
        </w:div>
        <w:div w:id="2092043991">
          <w:marLeft w:val="480"/>
          <w:marRight w:val="0"/>
          <w:marTop w:val="0"/>
          <w:marBottom w:val="0"/>
          <w:divBdr>
            <w:top w:val="none" w:sz="0" w:space="0" w:color="auto"/>
            <w:left w:val="none" w:sz="0" w:space="0" w:color="auto"/>
            <w:bottom w:val="none" w:sz="0" w:space="0" w:color="auto"/>
            <w:right w:val="none" w:sz="0" w:space="0" w:color="auto"/>
          </w:divBdr>
        </w:div>
        <w:div w:id="1242301274">
          <w:marLeft w:val="480"/>
          <w:marRight w:val="0"/>
          <w:marTop w:val="0"/>
          <w:marBottom w:val="0"/>
          <w:divBdr>
            <w:top w:val="none" w:sz="0" w:space="0" w:color="auto"/>
            <w:left w:val="none" w:sz="0" w:space="0" w:color="auto"/>
            <w:bottom w:val="none" w:sz="0" w:space="0" w:color="auto"/>
            <w:right w:val="none" w:sz="0" w:space="0" w:color="auto"/>
          </w:divBdr>
        </w:div>
        <w:div w:id="1302930312">
          <w:marLeft w:val="480"/>
          <w:marRight w:val="0"/>
          <w:marTop w:val="0"/>
          <w:marBottom w:val="0"/>
          <w:divBdr>
            <w:top w:val="none" w:sz="0" w:space="0" w:color="auto"/>
            <w:left w:val="none" w:sz="0" w:space="0" w:color="auto"/>
            <w:bottom w:val="none" w:sz="0" w:space="0" w:color="auto"/>
            <w:right w:val="none" w:sz="0" w:space="0" w:color="auto"/>
          </w:divBdr>
        </w:div>
        <w:div w:id="849492063">
          <w:marLeft w:val="480"/>
          <w:marRight w:val="0"/>
          <w:marTop w:val="0"/>
          <w:marBottom w:val="0"/>
          <w:divBdr>
            <w:top w:val="none" w:sz="0" w:space="0" w:color="auto"/>
            <w:left w:val="none" w:sz="0" w:space="0" w:color="auto"/>
            <w:bottom w:val="none" w:sz="0" w:space="0" w:color="auto"/>
            <w:right w:val="none" w:sz="0" w:space="0" w:color="auto"/>
          </w:divBdr>
        </w:div>
        <w:div w:id="489254725">
          <w:marLeft w:val="480"/>
          <w:marRight w:val="0"/>
          <w:marTop w:val="0"/>
          <w:marBottom w:val="0"/>
          <w:divBdr>
            <w:top w:val="none" w:sz="0" w:space="0" w:color="auto"/>
            <w:left w:val="none" w:sz="0" w:space="0" w:color="auto"/>
            <w:bottom w:val="none" w:sz="0" w:space="0" w:color="auto"/>
            <w:right w:val="none" w:sz="0" w:space="0" w:color="auto"/>
          </w:divBdr>
        </w:div>
        <w:div w:id="369841476">
          <w:marLeft w:val="480"/>
          <w:marRight w:val="0"/>
          <w:marTop w:val="0"/>
          <w:marBottom w:val="0"/>
          <w:divBdr>
            <w:top w:val="none" w:sz="0" w:space="0" w:color="auto"/>
            <w:left w:val="none" w:sz="0" w:space="0" w:color="auto"/>
            <w:bottom w:val="none" w:sz="0" w:space="0" w:color="auto"/>
            <w:right w:val="none" w:sz="0" w:space="0" w:color="auto"/>
          </w:divBdr>
        </w:div>
        <w:div w:id="439449612">
          <w:marLeft w:val="480"/>
          <w:marRight w:val="0"/>
          <w:marTop w:val="0"/>
          <w:marBottom w:val="0"/>
          <w:divBdr>
            <w:top w:val="none" w:sz="0" w:space="0" w:color="auto"/>
            <w:left w:val="none" w:sz="0" w:space="0" w:color="auto"/>
            <w:bottom w:val="none" w:sz="0" w:space="0" w:color="auto"/>
            <w:right w:val="none" w:sz="0" w:space="0" w:color="auto"/>
          </w:divBdr>
        </w:div>
        <w:div w:id="1669940007">
          <w:marLeft w:val="480"/>
          <w:marRight w:val="0"/>
          <w:marTop w:val="0"/>
          <w:marBottom w:val="0"/>
          <w:divBdr>
            <w:top w:val="none" w:sz="0" w:space="0" w:color="auto"/>
            <w:left w:val="none" w:sz="0" w:space="0" w:color="auto"/>
            <w:bottom w:val="none" w:sz="0" w:space="0" w:color="auto"/>
            <w:right w:val="none" w:sz="0" w:space="0" w:color="auto"/>
          </w:divBdr>
        </w:div>
        <w:div w:id="1726681440">
          <w:marLeft w:val="480"/>
          <w:marRight w:val="0"/>
          <w:marTop w:val="0"/>
          <w:marBottom w:val="0"/>
          <w:divBdr>
            <w:top w:val="none" w:sz="0" w:space="0" w:color="auto"/>
            <w:left w:val="none" w:sz="0" w:space="0" w:color="auto"/>
            <w:bottom w:val="none" w:sz="0" w:space="0" w:color="auto"/>
            <w:right w:val="none" w:sz="0" w:space="0" w:color="auto"/>
          </w:divBdr>
        </w:div>
        <w:div w:id="1049836585">
          <w:marLeft w:val="480"/>
          <w:marRight w:val="0"/>
          <w:marTop w:val="0"/>
          <w:marBottom w:val="0"/>
          <w:divBdr>
            <w:top w:val="none" w:sz="0" w:space="0" w:color="auto"/>
            <w:left w:val="none" w:sz="0" w:space="0" w:color="auto"/>
            <w:bottom w:val="none" w:sz="0" w:space="0" w:color="auto"/>
            <w:right w:val="none" w:sz="0" w:space="0" w:color="auto"/>
          </w:divBdr>
        </w:div>
        <w:div w:id="1088111585">
          <w:marLeft w:val="480"/>
          <w:marRight w:val="0"/>
          <w:marTop w:val="0"/>
          <w:marBottom w:val="0"/>
          <w:divBdr>
            <w:top w:val="none" w:sz="0" w:space="0" w:color="auto"/>
            <w:left w:val="none" w:sz="0" w:space="0" w:color="auto"/>
            <w:bottom w:val="none" w:sz="0" w:space="0" w:color="auto"/>
            <w:right w:val="none" w:sz="0" w:space="0" w:color="auto"/>
          </w:divBdr>
        </w:div>
        <w:div w:id="406346540">
          <w:marLeft w:val="480"/>
          <w:marRight w:val="0"/>
          <w:marTop w:val="0"/>
          <w:marBottom w:val="0"/>
          <w:divBdr>
            <w:top w:val="none" w:sz="0" w:space="0" w:color="auto"/>
            <w:left w:val="none" w:sz="0" w:space="0" w:color="auto"/>
            <w:bottom w:val="none" w:sz="0" w:space="0" w:color="auto"/>
            <w:right w:val="none" w:sz="0" w:space="0" w:color="auto"/>
          </w:divBdr>
        </w:div>
        <w:div w:id="1169364979">
          <w:marLeft w:val="480"/>
          <w:marRight w:val="0"/>
          <w:marTop w:val="0"/>
          <w:marBottom w:val="0"/>
          <w:divBdr>
            <w:top w:val="none" w:sz="0" w:space="0" w:color="auto"/>
            <w:left w:val="none" w:sz="0" w:space="0" w:color="auto"/>
            <w:bottom w:val="none" w:sz="0" w:space="0" w:color="auto"/>
            <w:right w:val="none" w:sz="0" w:space="0" w:color="auto"/>
          </w:divBdr>
        </w:div>
        <w:div w:id="609434220">
          <w:marLeft w:val="480"/>
          <w:marRight w:val="0"/>
          <w:marTop w:val="0"/>
          <w:marBottom w:val="0"/>
          <w:divBdr>
            <w:top w:val="none" w:sz="0" w:space="0" w:color="auto"/>
            <w:left w:val="none" w:sz="0" w:space="0" w:color="auto"/>
            <w:bottom w:val="none" w:sz="0" w:space="0" w:color="auto"/>
            <w:right w:val="none" w:sz="0" w:space="0" w:color="auto"/>
          </w:divBdr>
        </w:div>
        <w:div w:id="1481270179">
          <w:marLeft w:val="480"/>
          <w:marRight w:val="0"/>
          <w:marTop w:val="0"/>
          <w:marBottom w:val="0"/>
          <w:divBdr>
            <w:top w:val="none" w:sz="0" w:space="0" w:color="auto"/>
            <w:left w:val="none" w:sz="0" w:space="0" w:color="auto"/>
            <w:bottom w:val="none" w:sz="0" w:space="0" w:color="auto"/>
            <w:right w:val="none" w:sz="0" w:space="0" w:color="auto"/>
          </w:divBdr>
        </w:div>
        <w:div w:id="2012441323">
          <w:marLeft w:val="480"/>
          <w:marRight w:val="0"/>
          <w:marTop w:val="0"/>
          <w:marBottom w:val="0"/>
          <w:divBdr>
            <w:top w:val="none" w:sz="0" w:space="0" w:color="auto"/>
            <w:left w:val="none" w:sz="0" w:space="0" w:color="auto"/>
            <w:bottom w:val="none" w:sz="0" w:space="0" w:color="auto"/>
            <w:right w:val="none" w:sz="0" w:space="0" w:color="auto"/>
          </w:divBdr>
        </w:div>
        <w:div w:id="781606259">
          <w:marLeft w:val="480"/>
          <w:marRight w:val="0"/>
          <w:marTop w:val="0"/>
          <w:marBottom w:val="0"/>
          <w:divBdr>
            <w:top w:val="none" w:sz="0" w:space="0" w:color="auto"/>
            <w:left w:val="none" w:sz="0" w:space="0" w:color="auto"/>
            <w:bottom w:val="none" w:sz="0" w:space="0" w:color="auto"/>
            <w:right w:val="none" w:sz="0" w:space="0" w:color="auto"/>
          </w:divBdr>
        </w:div>
        <w:div w:id="1869444417">
          <w:marLeft w:val="480"/>
          <w:marRight w:val="0"/>
          <w:marTop w:val="0"/>
          <w:marBottom w:val="0"/>
          <w:divBdr>
            <w:top w:val="none" w:sz="0" w:space="0" w:color="auto"/>
            <w:left w:val="none" w:sz="0" w:space="0" w:color="auto"/>
            <w:bottom w:val="none" w:sz="0" w:space="0" w:color="auto"/>
            <w:right w:val="none" w:sz="0" w:space="0" w:color="auto"/>
          </w:divBdr>
        </w:div>
        <w:div w:id="605693719">
          <w:marLeft w:val="480"/>
          <w:marRight w:val="0"/>
          <w:marTop w:val="0"/>
          <w:marBottom w:val="0"/>
          <w:divBdr>
            <w:top w:val="none" w:sz="0" w:space="0" w:color="auto"/>
            <w:left w:val="none" w:sz="0" w:space="0" w:color="auto"/>
            <w:bottom w:val="none" w:sz="0" w:space="0" w:color="auto"/>
            <w:right w:val="none" w:sz="0" w:space="0" w:color="auto"/>
          </w:divBdr>
        </w:div>
        <w:div w:id="243684646">
          <w:marLeft w:val="480"/>
          <w:marRight w:val="0"/>
          <w:marTop w:val="0"/>
          <w:marBottom w:val="0"/>
          <w:divBdr>
            <w:top w:val="none" w:sz="0" w:space="0" w:color="auto"/>
            <w:left w:val="none" w:sz="0" w:space="0" w:color="auto"/>
            <w:bottom w:val="none" w:sz="0" w:space="0" w:color="auto"/>
            <w:right w:val="none" w:sz="0" w:space="0" w:color="auto"/>
          </w:divBdr>
        </w:div>
        <w:div w:id="1702510568">
          <w:marLeft w:val="480"/>
          <w:marRight w:val="0"/>
          <w:marTop w:val="0"/>
          <w:marBottom w:val="0"/>
          <w:divBdr>
            <w:top w:val="none" w:sz="0" w:space="0" w:color="auto"/>
            <w:left w:val="none" w:sz="0" w:space="0" w:color="auto"/>
            <w:bottom w:val="none" w:sz="0" w:space="0" w:color="auto"/>
            <w:right w:val="none" w:sz="0" w:space="0" w:color="auto"/>
          </w:divBdr>
        </w:div>
        <w:div w:id="1414013373">
          <w:marLeft w:val="480"/>
          <w:marRight w:val="0"/>
          <w:marTop w:val="0"/>
          <w:marBottom w:val="0"/>
          <w:divBdr>
            <w:top w:val="none" w:sz="0" w:space="0" w:color="auto"/>
            <w:left w:val="none" w:sz="0" w:space="0" w:color="auto"/>
            <w:bottom w:val="none" w:sz="0" w:space="0" w:color="auto"/>
            <w:right w:val="none" w:sz="0" w:space="0" w:color="auto"/>
          </w:divBdr>
        </w:div>
        <w:div w:id="1384522706">
          <w:marLeft w:val="480"/>
          <w:marRight w:val="0"/>
          <w:marTop w:val="0"/>
          <w:marBottom w:val="0"/>
          <w:divBdr>
            <w:top w:val="none" w:sz="0" w:space="0" w:color="auto"/>
            <w:left w:val="none" w:sz="0" w:space="0" w:color="auto"/>
            <w:bottom w:val="none" w:sz="0" w:space="0" w:color="auto"/>
            <w:right w:val="none" w:sz="0" w:space="0" w:color="auto"/>
          </w:divBdr>
        </w:div>
        <w:div w:id="396130568">
          <w:marLeft w:val="480"/>
          <w:marRight w:val="0"/>
          <w:marTop w:val="0"/>
          <w:marBottom w:val="0"/>
          <w:divBdr>
            <w:top w:val="none" w:sz="0" w:space="0" w:color="auto"/>
            <w:left w:val="none" w:sz="0" w:space="0" w:color="auto"/>
            <w:bottom w:val="none" w:sz="0" w:space="0" w:color="auto"/>
            <w:right w:val="none" w:sz="0" w:space="0" w:color="auto"/>
          </w:divBdr>
        </w:div>
        <w:div w:id="204683598">
          <w:marLeft w:val="480"/>
          <w:marRight w:val="0"/>
          <w:marTop w:val="0"/>
          <w:marBottom w:val="0"/>
          <w:divBdr>
            <w:top w:val="none" w:sz="0" w:space="0" w:color="auto"/>
            <w:left w:val="none" w:sz="0" w:space="0" w:color="auto"/>
            <w:bottom w:val="none" w:sz="0" w:space="0" w:color="auto"/>
            <w:right w:val="none" w:sz="0" w:space="0" w:color="auto"/>
          </w:divBdr>
        </w:div>
        <w:div w:id="691302061">
          <w:marLeft w:val="480"/>
          <w:marRight w:val="0"/>
          <w:marTop w:val="0"/>
          <w:marBottom w:val="0"/>
          <w:divBdr>
            <w:top w:val="none" w:sz="0" w:space="0" w:color="auto"/>
            <w:left w:val="none" w:sz="0" w:space="0" w:color="auto"/>
            <w:bottom w:val="none" w:sz="0" w:space="0" w:color="auto"/>
            <w:right w:val="none" w:sz="0" w:space="0" w:color="auto"/>
          </w:divBdr>
        </w:div>
      </w:divsChild>
    </w:div>
    <w:div w:id="545021990">
      <w:bodyDiv w:val="1"/>
      <w:marLeft w:val="0"/>
      <w:marRight w:val="0"/>
      <w:marTop w:val="0"/>
      <w:marBottom w:val="0"/>
      <w:divBdr>
        <w:top w:val="none" w:sz="0" w:space="0" w:color="auto"/>
        <w:left w:val="none" w:sz="0" w:space="0" w:color="auto"/>
        <w:bottom w:val="none" w:sz="0" w:space="0" w:color="auto"/>
        <w:right w:val="none" w:sz="0" w:space="0" w:color="auto"/>
      </w:divBdr>
      <w:divsChild>
        <w:div w:id="607277710">
          <w:marLeft w:val="480"/>
          <w:marRight w:val="0"/>
          <w:marTop w:val="0"/>
          <w:marBottom w:val="0"/>
          <w:divBdr>
            <w:top w:val="none" w:sz="0" w:space="0" w:color="auto"/>
            <w:left w:val="none" w:sz="0" w:space="0" w:color="auto"/>
            <w:bottom w:val="none" w:sz="0" w:space="0" w:color="auto"/>
            <w:right w:val="none" w:sz="0" w:space="0" w:color="auto"/>
          </w:divBdr>
        </w:div>
        <w:div w:id="1000697818">
          <w:marLeft w:val="480"/>
          <w:marRight w:val="0"/>
          <w:marTop w:val="0"/>
          <w:marBottom w:val="0"/>
          <w:divBdr>
            <w:top w:val="none" w:sz="0" w:space="0" w:color="auto"/>
            <w:left w:val="none" w:sz="0" w:space="0" w:color="auto"/>
            <w:bottom w:val="none" w:sz="0" w:space="0" w:color="auto"/>
            <w:right w:val="none" w:sz="0" w:space="0" w:color="auto"/>
          </w:divBdr>
        </w:div>
        <w:div w:id="2138797165">
          <w:marLeft w:val="480"/>
          <w:marRight w:val="0"/>
          <w:marTop w:val="0"/>
          <w:marBottom w:val="0"/>
          <w:divBdr>
            <w:top w:val="none" w:sz="0" w:space="0" w:color="auto"/>
            <w:left w:val="none" w:sz="0" w:space="0" w:color="auto"/>
            <w:bottom w:val="none" w:sz="0" w:space="0" w:color="auto"/>
            <w:right w:val="none" w:sz="0" w:space="0" w:color="auto"/>
          </w:divBdr>
        </w:div>
        <w:div w:id="1833597381">
          <w:marLeft w:val="480"/>
          <w:marRight w:val="0"/>
          <w:marTop w:val="0"/>
          <w:marBottom w:val="0"/>
          <w:divBdr>
            <w:top w:val="none" w:sz="0" w:space="0" w:color="auto"/>
            <w:left w:val="none" w:sz="0" w:space="0" w:color="auto"/>
            <w:bottom w:val="none" w:sz="0" w:space="0" w:color="auto"/>
            <w:right w:val="none" w:sz="0" w:space="0" w:color="auto"/>
          </w:divBdr>
        </w:div>
        <w:div w:id="1694499167">
          <w:marLeft w:val="480"/>
          <w:marRight w:val="0"/>
          <w:marTop w:val="0"/>
          <w:marBottom w:val="0"/>
          <w:divBdr>
            <w:top w:val="none" w:sz="0" w:space="0" w:color="auto"/>
            <w:left w:val="none" w:sz="0" w:space="0" w:color="auto"/>
            <w:bottom w:val="none" w:sz="0" w:space="0" w:color="auto"/>
            <w:right w:val="none" w:sz="0" w:space="0" w:color="auto"/>
          </w:divBdr>
        </w:div>
        <w:div w:id="1134830984">
          <w:marLeft w:val="480"/>
          <w:marRight w:val="0"/>
          <w:marTop w:val="0"/>
          <w:marBottom w:val="0"/>
          <w:divBdr>
            <w:top w:val="none" w:sz="0" w:space="0" w:color="auto"/>
            <w:left w:val="none" w:sz="0" w:space="0" w:color="auto"/>
            <w:bottom w:val="none" w:sz="0" w:space="0" w:color="auto"/>
            <w:right w:val="none" w:sz="0" w:space="0" w:color="auto"/>
          </w:divBdr>
        </w:div>
        <w:div w:id="2013025047">
          <w:marLeft w:val="480"/>
          <w:marRight w:val="0"/>
          <w:marTop w:val="0"/>
          <w:marBottom w:val="0"/>
          <w:divBdr>
            <w:top w:val="none" w:sz="0" w:space="0" w:color="auto"/>
            <w:left w:val="none" w:sz="0" w:space="0" w:color="auto"/>
            <w:bottom w:val="none" w:sz="0" w:space="0" w:color="auto"/>
            <w:right w:val="none" w:sz="0" w:space="0" w:color="auto"/>
          </w:divBdr>
        </w:div>
        <w:div w:id="2085835384">
          <w:marLeft w:val="480"/>
          <w:marRight w:val="0"/>
          <w:marTop w:val="0"/>
          <w:marBottom w:val="0"/>
          <w:divBdr>
            <w:top w:val="none" w:sz="0" w:space="0" w:color="auto"/>
            <w:left w:val="none" w:sz="0" w:space="0" w:color="auto"/>
            <w:bottom w:val="none" w:sz="0" w:space="0" w:color="auto"/>
            <w:right w:val="none" w:sz="0" w:space="0" w:color="auto"/>
          </w:divBdr>
        </w:div>
        <w:div w:id="1455055898">
          <w:marLeft w:val="480"/>
          <w:marRight w:val="0"/>
          <w:marTop w:val="0"/>
          <w:marBottom w:val="0"/>
          <w:divBdr>
            <w:top w:val="none" w:sz="0" w:space="0" w:color="auto"/>
            <w:left w:val="none" w:sz="0" w:space="0" w:color="auto"/>
            <w:bottom w:val="none" w:sz="0" w:space="0" w:color="auto"/>
            <w:right w:val="none" w:sz="0" w:space="0" w:color="auto"/>
          </w:divBdr>
        </w:div>
        <w:div w:id="1390373472">
          <w:marLeft w:val="480"/>
          <w:marRight w:val="0"/>
          <w:marTop w:val="0"/>
          <w:marBottom w:val="0"/>
          <w:divBdr>
            <w:top w:val="none" w:sz="0" w:space="0" w:color="auto"/>
            <w:left w:val="none" w:sz="0" w:space="0" w:color="auto"/>
            <w:bottom w:val="none" w:sz="0" w:space="0" w:color="auto"/>
            <w:right w:val="none" w:sz="0" w:space="0" w:color="auto"/>
          </w:divBdr>
        </w:div>
        <w:div w:id="338852819">
          <w:marLeft w:val="480"/>
          <w:marRight w:val="0"/>
          <w:marTop w:val="0"/>
          <w:marBottom w:val="0"/>
          <w:divBdr>
            <w:top w:val="none" w:sz="0" w:space="0" w:color="auto"/>
            <w:left w:val="none" w:sz="0" w:space="0" w:color="auto"/>
            <w:bottom w:val="none" w:sz="0" w:space="0" w:color="auto"/>
            <w:right w:val="none" w:sz="0" w:space="0" w:color="auto"/>
          </w:divBdr>
        </w:div>
        <w:div w:id="1136219791">
          <w:marLeft w:val="480"/>
          <w:marRight w:val="0"/>
          <w:marTop w:val="0"/>
          <w:marBottom w:val="0"/>
          <w:divBdr>
            <w:top w:val="none" w:sz="0" w:space="0" w:color="auto"/>
            <w:left w:val="none" w:sz="0" w:space="0" w:color="auto"/>
            <w:bottom w:val="none" w:sz="0" w:space="0" w:color="auto"/>
            <w:right w:val="none" w:sz="0" w:space="0" w:color="auto"/>
          </w:divBdr>
        </w:div>
        <w:div w:id="932519558">
          <w:marLeft w:val="480"/>
          <w:marRight w:val="0"/>
          <w:marTop w:val="0"/>
          <w:marBottom w:val="0"/>
          <w:divBdr>
            <w:top w:val="none" w:sz="0" w:space="0" w:color="auto"/>
            <w:left w:val="none" w:sz="0" w:space="0" w:color="auto"/>
            <w:bottom w:val="none" w:sz="0" w:space="0" w:color="auto"/>
            <w:right w:val="none" w:sz="0" w:space="0" w:color="auto"/>
          </w:divBdr>
        </w:div>
        <w:div w:id="1392193969">
          <w:marLeft w:val="480"/>
          <w:marRight w:val="0"/>
          <w:marTop w:val="0"/>
          <w:marBottom w:val="0"/>
          <w:divBdr>
            <w:top w:val="none" w:sz="0" w:space="0" w:color="auto"/>
            <w:left w:val="none" w:sz="0" w:space="0" w:color="auto"/>
            <w:bottom w:val="none" w:sz="0" w:space="0" w:color="auto"/>
            <w:right w:val="none" w:sz="0" w:space="0" w:color="auto"/>
          </w:divBdr>
        </w:div>
        <w:div w:id="926311324">
          <w:marLeft w:val="480"/>
          <w:marRight w:val="0"/>
          <w:marTop w:val="0"/>
          <w:marBottom w:val="0"/>
          <w:divBdr>
            <w:top w:val="none" w:sz="0" w:space="0" w:color="auto"/>
            <w:left w:val="none" w:sz="0" w:space="0" w:color="auto"/>
            <w:bottom w:val="none" w:sz="0" w:space="0" w:color="auto"/>
            <w:right w:val="none" w:sz="0" w:space="0" w:color="auto"/>
          </w:divBdr>
        </w:div>
        <w:div w:id="1273318501">
          <w:marLeft w:val="480"/>
          <w:marRight w:val="0"/>
          <w:marTop w:val="0"/>
          <w:marBottom w:val="0"/>
          <w:divBdr>
            <w:top w:val="none" w:sz="0" w:space="0" w:color="auto"/>
            <w:left w:val="none" w:sz="0" w:space="0" w:color="auto"/>
            <w:bottom w:val="none" w:sz="0" w:space="0" w:color="auto"/>
            <w:right w:val="none" w:sz="0" w:space="0" w:color="auto"/>
          </w:divBdr>
        </w:div>
        <w:div w:id="1199320929">
          <w:marLeft w:val="480"/>
          <w:marRight w:val="0"/>
          <w:marTop w:val="0"/>
          <w:marBottom w:val="0"/>
          <w:divBdr>
            <w:top w:val="none" w:sz="0" w:space="0" w:color="auto"/>
            <w:left w:val="none" w:sz="0" w:space="0" w:color="auto"/>
            <w:bottom w:val="none" w:sz="0" w:space="0" w:color="auto"/>
            <w:right w:val="none" w:sz="0" w:space="0" w:color="auto"/>
          </w:divBdr>
        </w:div>
        <w:div w:id="953094234">
          <w:marLeft w:val="480"/>
          <w:marRight w:val="0"/>
          <w:marTop w:val="0"/>
          <w:marBottom w:val="0"/>
          <w:divBdr>
            <w:top w:val="none" w:sz="0" w:space="0" w:color="auto"/>
            <w:left w:val="none" w:sz="0" w:space="0" w:color="auto"/>
            <w:bottom w:val="none" w:sz="0" w:space="0" w:color="auto"/>
            <w:right w:val="none" w:sz="0" w:space="0" w:color="auto"/>
          </w:divBdr>
        </w:div>
        <w:div w:id="1683119701">
          <w:marLeft w:val="480"/>
          <w:marRight w:val="0"/>
          <w:marTop w:val="0"/>
          <w:marBottom w:val="0"/>
          <w:divBdr>
            <w:top w:val="none" w:sz="0" w:space="0" w:color="auto"/>
            <w:left w:val="none" w:sz="0" w:space="0" w:color="auto"/>
            <w:bottom w:val="none" w:sz="0" w:space="0" w:color="auto"/>
            <w:right w:val="none" w:sz="0" w:space="0" w:color="auto"/>
          </w:divBdr>
        </w:div>
        <w:div w:id="1204057041">
          <w:marLeft w:val="480"/>
          <w:marRight w:val="0"/>
          <w:marTop w:val="0"/>
          <w:marBottom w:val="0"/>
          <w:divBdr>
            <w:top w:val="none" w:sz="0" w:space="0" w:color="auto"/>
            <w:left w:val="none" w:sz="0" w:space="0" w:color="auto"/>
            <w:bottom w:val="none" w:sz="0" w:space="0" w:color="auto"/>
            <w:right w:val="none" w:sz="0" w:space="0" w:color="auto"/>
          </w:divBdr>
        </w:div>
        <w:div w:id="953747722">
          <w:marLeft w:val="480"/>
          <w:marRight w:val="0"/>
          <w:marTop w:val="0"/>
          <w:marBottom w:val="0"/>
          <w:divBdr>
            <w:top w:val="none" w:sz="0" w:space="0" w:color="auto"/>
            <w:left w:val="none" w:sz="0" w:space="0" w:color="auto"/>
            <w:bottom w:val="none" w:sz="0" w:space="0" w:color="auto"/>
            <w:right w:val="none" w:sz="0" w:space="0" w:color="auto"/>
          </w:divBdr>
        </w:div>
        <w:div w:id="1720665830">
          <w:marLeft w:val="480"/>
          <w:marRight w:val="0"/>
          <w:marTop w:val="0"/>
          <w:marBottom w:val="0"/>
          <w:divBdr>
            <w:top w:val="none" w:sz="0" w:space="0" w:color="auto"/>
            <w:left w:val="none" w:sz="0" w:space="0" w:color="auto"/>
            <w:bottom w:val="none" w:sz="0" w:space="0" w:color="auto"/>
            <w:right w:val="none" w:sz="0" w:space="0" w:color="auto"/>
          </w:divBdr>
        </w:div>
        <w:div w:id="151142689">
          <w:marLeft w:val="480"/>
          <w:marRight w:val="0"/>
          <w:marTop w:val="0"/>
          <w:marBottom w:val="0"/>
          <w:divBdr>
            <w:top w:val="none" w:sz="0" w:space="0" w:color="auto"/>
            <w:left w:val="none" w:sz="0" w:space="0" w:color="auto"/>
            <w:bottom w:val="none" w:sz="0" w:space="0" w:color="auto"/>
            <w:right w:val="none" w:sz="0" w:space="0" w:color="auto"/>
          </w:divBdr>
        </w:div>
        <w:div w:id="1425105202">
          <w:marLeft w:val="480"/>
          <w:marRight w:val="0"/>
          <w:marTop w:val="0"/>
          <w:marBottom w:val="0"/>
          <w:divBdr>
            <w:top w:val="none" w:sz="0" w:space="0" w:color="auto"/>
            <w:left w:val="none" w:sz="0" w:space="0" w:color="auto"/>
            <w:bottom w:val="none" w:sz="0" w:space="0" w:color="auto"/>
            <w:right w:val="none" w:sz="0" w:space="0" w:color="auto"/>
          </w:divBdr>
        </w:div>
        <w:div w:id="142284284">
          <w:marLeft w:val="480"/>
          <w:marRight w:val="0"/>
          <w:marTop w:val="0"/>
          <w:marBottom w:val="0"/>
          <w:divBdr>
            <w:top w:val="none" w:sz="0" w:space="0" w:color="auto"/>
            <w:left w:val="none" w:sz="0" w:space="0" w:color="auto"/>
            <w:bottom w:val="none" w:sz="0" w:space="0" w:color="auto"/>
            <w:right w:val="none" w:sz="0" w:space="0" w:color="auto"/>
          </w:divBdr>
        </w:div>
        <w:div w:id="1043363284">
          <w:marLeft w:val="480"/>
          <w:marRight w:val="0"/>
          <w:marTop w:val="0"/>
          <w:marBottom w:val="0"/>
          <w:divBdr>
            <w:top w:val="none" w:sz="0" w:space="0" w:color="auto"/>
            <w:left w:val="none" w:sz="0" w:space="0" w:color="auto"/>
            <w:bottom w:val="none" w:sz="0" w:space="0" w:color="auto"/>
            <w:right w:val="none" w:sz="0" w:space="0" w:color="auto"/>
          </w:divBdr>
        </w:div>
        <w:div w:id="1724526719">
          <w:marLeft w:val="480"/>
          <w:marRight w:val="0"/>
          <w:marTop w:val="0"/>
          <w:marBottom w:val="0"/>
          <w:divBdr>
            <w:top w:val="none" w:sz="0" w:space="0" w:color="auto"/>
            <w:left w:val="none" w:sz="0" w:space="0" w:color="auto"/>
            <w:bottom w:val="none" w:sz="0" w:space="0" w:color="auto"/>
            <w:right w:val="none" w:sz="0" w:space="0" w:color="auto"/>
          </w:divBdr>
        </w:div>
        <w:div w:id="497237591">
          <w:marLeft w:val="480"/>
          <w:marRight w:val="0"/>
          <w:marTop w:val="0"/>
          <w:marBottom w:val="0"/>
          <w:divBdr>
            <w:top w:val="none" w:sz="0" w:space="0" w:color="auto"/>
            <w:left w:val="none" w:sz="0" w:space="0" w:color="auto"/>
            <w:bottom w:val="none" w:sz="0" w:space="0" w:color="auto"/>
            <w:right w:val="none" w:sz="0" w:space="0" w:color="auto"/>
          </w:divBdr>
        </w:div>
        <w:div w:id="1800102605">
          <w:marLeft w:val="480"/>
          <w:marRight w:val="0"/>
          <w:marTop w:val="0"/>
          <w:marBottom w:val="0"/>
          <w:divBdr>
            <w:top w:val="none" w:sz="0" w:space="0" w:color="auto"/>
            <w:left w:val="none" w:sz="0" w:space="0" w:color="auto"/>
            <w:bottom w:val="none" w:sz="0" w:space="0" w:color="auto"/>
            <w:right w:val="none" w:sz="0" w:space="0" w:color="auto"/>
          </w:divBdr>
        </w:div>
        <w:div w:id="79375518">
          <w:marLeft w:val="480"/>
          <w:marRight w:val="0"/>
          <w:marTop w:val="0"/>
          <w:marBottom w:val="0"/>
          <w:divBdr>
            <w:top w:val="none" w:sz="0" w:space="0" w:color="auto"/>
            <w:left w:val="none" w:sz="0" w:space="0" w:color="auto"/>
            <w:bottom w:val="none" w:sz="0" w:space="0" w:color="auto"/>
            <w:right w:val="none" w:sz="0" w:space="0" w:color="auto"/>
          </w:divBdr>
        </w:div>
        <w:div w:id="1625574284">
          <w:marLeft w:val="480"/>
          <w:marRight w:val="0"/>
          <w:marTop w:val="0"/>
          <w:marBottom w:val="0"/>
          <w:divBdr>
            <w:top w:val="none" w:sz="0" w:space="0" w:color="auto"/>
            <w:left w:val="none" w:sz="0" w:space="0" w:color="auto"/>
            <w:bottom w:val="none" w:sz="0" w:space="0" w:color="auto"/>
            <w:right w:val="none" w:sz="0" w:space="0" w:color="auto"/>
          </w:divBdr>
        </w:div>
        <w:div w:id="800804662">
          <w:marLeft w:val="480"/>
          <w:marRight w:val="0"/>
          <w:marTop w:val="0"/>
          <w:marBottom w:val="0"/>
          <w:divBdr>
            <w:top w:val="none" w:sz="0" w:space="0" w:color="auto"/>
            <w:left w:val="none" w:sz="0" w:space="0" w:color="auto"/>
            <w:bottom w:val="none" w:sz="0" w:space="0" w:color="auto"/>
            <w:right w:val="none" w:sz="0" w:space="0" w:color="auto"/>
          </w:divBdr>
        </w:div>
        <w:div w:id="237401851">
          <w:marLeft w:val="480"/>
          <w:marRight w:val="0"/>
          <w:marTop w:val="0"/>
          <w:marBottom w:val="0"/>
          <w:divBdr>
            <w:top w:val="none" w:sz="0" w:space="0" w:color="auto"/>
            <w:left w:val="none" w:sz="0" w:space="0" w:color="auto"/>
            <w:bottom w:val="none" w:sz="0" w:space="0" w:color="auto"/>
            <w:right w:val="none" w:sz="0" w:space="0" w:color="auto"/>
          </w:divBdr>
        </w:div>
        <w:div w:id="454057630">
          <w:marLeft w:val="480"/>
          <w:marRight w:val="0"/>
          <w:marTop w:val="0"/>
          <w:marBottom w:val="0"/>
          <w:divBdr>
            <w:top w:val="none" w:sz="0" w:space="0" w:color="auto"/>
            <w:left w:val="none" w:sz="0" w:space="0" w:color="auto"/>
            <w:bottom w:val="none" w:sz="0" w:space="0" w:color="auto"/>
            <w:right w:val="none" w:sz="0" w:space="0" w:color="auto"/>
          </w:divBdr>
        </w:div>
        <w:div w:id="784352429">
          <w:marLeft w:val="480"/>
          <w:marRight w:val="0"/>
          <w:marTop w:val="0"/>
          <w:marBottom w:val="0"/>
          <w:divBdr>
            <w:top w:val="none" w:sz="0" w:space="0" w:color="auto"/>
            <w:left w:val="none" w:sz="0" w:space="0" w:color="auto"/>
            <w:bottom w:val="none" w:sz="0" w:space="0" w:color="auto"/>
            <w:right w:val="none" w:sz="0" w:space="0" w:color="auto"/>
          </w:divBdr>
        </w:div>
        <w:div w:id="632096248">
          <w:marLeft w:val="480"/>
          <w:marRight w:val="0"/>
          <w:marTop w:val="0"/>
          <w:marBottom w:val="0"/>
          <w:divBdr>
            <w:top w:val="none" w:sz="0" w:space="0" w:color="auto"/>
            <w:left w:val="none" w:sz="0" w:space="0" w:color="auto"/>
            <w:bottom w:val="none" w:sz="0" w:space="0" w:color="auto"/>
            <w:right w:val="none" w:sz="0" w:space="0" w:color="auto"/>
          </w:divBdr>
        </w:div>
        <w:div w:id="469859233">
          <w:marLeft w:val="480"/>
          <w:marRight w:val="0"/>
          <w:marTop w:val="0"/>
          <w:marBottom w:val="0"/>
          <w:divBdr>
            <w:top w:val="none" w:sz="0" w:space="0" w:color="auto"/>
            <w:left w:val="none" w:sz="0" w:space="0" w:color="auto"/>
            <w:bottom w:val="none" w:sz="0" w:space="0" w:color="auto"/>
            <w:right w:val="none" w:sz="0" w:space="0" w:color="auto"/>
          </w:divBdr>
        </w:div>
        <w:div w:id="2016222126">
          <w:marLeft w:val="480"/>
          <w:marRight w:val="0"/>
          <w:marTop w:val="0"/>
          <w:marBottom w:val="0"/>
          <w:divBdr>
            <w:top w:val="none" w:sz="0" w:space="0" w:color="auto"/>
            <w:left w:val="none" w:sz="0" w:space="0" w:color="auto"/>
            <w:bottom w:val="none" w:sz="0" w:space="0" w:color="auto"/>
            <w:right w:val="none" w:sz="0" w:space="0" w:color="auto"/>
          </w:divBdr>
        </w:div>
        <w:div w:id="350227606">
          <w:marLeft w:val="480"/>
          <w:marRight w:val="0"/>
          <w:marTop w:val="0"/>
          <w:marBottom w:val="0"/>
          <w:divBdr>
            <w:top w:val="none" w:sz="0" w:space="0" w:color="auto"/>
            <w:left w:val="none" w:sz="0" w:space="0" w:color="auto"/>
            <w:bottom w:val="none" w:sz="0" w:space="0" w:color="auto"/>
            <w:right w:val="none" w:sz="0" w:space="0" w:color="auto"/>
          </w:divBdr>
        </w:div>
        <w:div w:id="1086196539">
          <w:marLeft w:val="480"/>
          <w:marRight w:val="0"/>
          <w:marTop w:val="0"/>
          <w:marBottom w:val="0"/>
          <w:divBdr>
            <w:top w:val="none" w:sz="0" w:space="0" w:color="auto"/>
            <w:left w:val="none" w:sz="0" w:space="0" w:color="auto"/>
            <w:bottom w:val="none" w:sz="0" w:space="0" w:color="auto"/>
            <w:right w:val="none" w:sz="0" w:space="0" w:color="auto"/>
          </w:divBdr>
        </w:div>
        <w:div w:id="1279485492">
          <w:marLeft w:val="480"/>
          <w:marRight w:val="0"/>
          <w:marTop w:val="0"/>
          <w:marBottom w:val="0"/>
          <w:divBdr>
            <w:top w:val="none" w:sz="0" w:space="0" w:color="auto"/>
            <w:left w:val="none" w:sz="0" w:space="0" w:color="auto"/>
            <w:bottom w:val="none" w:sz="0" w:space="0" w:color="auto"/>
            <w:right w:val="none" w:sz="0" w:space="0" w:color="auto"/>
          </w:divBdr>
        </w:div>
        <w:div w:id="1147818488">
          <w:marLeft w:val="480"/>
          <w:marRight w:val="0"/>
          <w:marTop w:val="0"/>
          <w:marBottom w:val="0"/>
          <w:divBdr>
            <w:top w:val="none" w:sz="0" w:space="0" w:color="auto"/>
            <w:left w:val="none" w:sz="0" w:space="0" w:color="auto"/>
            <w:bottom w:val="none" w:sz="0" w:space="0" w:color="auto"/>
            <w:right w:val="none" w:sz="0" w:space="0" w:color="auto"/>
          </w:divBdr>
        </w:div>
        <w:div w:id="1360815059">
          <w:marLeft w:val="480"/>
          <w:marRight w:val="0"/>
          <w:marTop w:val="0"/>
          <w:marBottom w:val="0"/>
          <w:divBdr>
            <w:top w:val="none" w:sz="0" w:space="0" w:color="auto"/>
            <w:left w:val="none" w:sz="0" w:space="0" w:color="auto"/>
            <w:bottom w:val="none" w:sz="0" w:space="0" w:color="auto"/>
            <w:right w:val="none" w:sz="0" w:space="0" w:color="auto"/>
          </w:divBdr>
        </w:div>
        <w:div w:id="1295211992">
          <w:marLeft w:val="480"/>
          <w:marRight w:val="0"/>
          <w:marTop w:val="0"/>
          <w:marBottom w:val="0"/>
          <w:divBdr>
            <w:top w:val="none" w:sz="0" w:space="0" w:color="auto"/>
            <w:left w:val="none" w:sz="0" w:space="0" w:color="auto"/>
            <w:bottom w:val="none" w:sz="0" w:space="0" w:color="auto"/>
            <w:right w:val="none" w:sz="0" w:space="0" w:color="auto"/>
          </w:divBdr>
        </w:div>
        <w:div w:id="1696543853">
          <w:marLeft w:val="480"/>
          <w:marRight w:val="0"/>
          <w:marTop w:val="0"/>
          <w:marBottom w:val="0"/>
          <w:divBdr>
            <w:top w:val="none" w:sz="0" w:space="0" w:color="auto"/>
            <w:left w:val="none" w:sz="0" w:space="0" w:color="auto"/>
            <w:bottom w:val="none" w:sz="0" w:space="0" w:color="auto"/>
            <w:right w:val="none" w:sz="0" w:space="0" w:color="auto"/>
          </w:divBdr>
        </w:div>
        <w:div w:id="1032993808">
          <w:marLeft w:val="480"/>
          <w:marRight w:val="0"/>
          <w:marTop w:val="0"/>
          <w:marBottom w:val="0"/>
          <w:divBdr>
            <w:top w:val="none" w:sz="0" w:space="0" w:color="auto"/>
            <w:left w:val="none" w:sz="0" w:space="0" w:color="auto"/>
            <w:bottom w:val="none" w:sz="0" w:space="0" w:color="auto"/>
            <w:right w:val="none" w:sz="0" w:space="0" w:color="auto"/>
          </w:divBdr>
        </w:div>
        <w:div w:id="1584022470">
          <w:marLeft w:val="480"/>
          <w:marRight w:val="0"/>
          <w:marTop w:val="0"/>
          <w:marBottom w:val="0"/>
          <w:divBdr>
            <w:top w:val="none" w:sz="0" w:space="0" w:color="auto"/>
            <w:left w:val="none" w:sz="0" w:space="0" w:color="auto"/>
            <w:bottom w:val="none" w:sz="0" w:space="0" w:color="auto"/>
            <w:right w:val="none" w:sz="0" w:space="0" w:color="auto"/>
          </w:divBdr>
        </w:div>
        <w:div w:id="1114056230">
          <w:marLeft w:val="480"/>
          <w:marRight w:val="0"/>
          <w:marTop w:val="0"/>
          <w:marBottom w:val="0"/>
          <w:divBdr>
            <w:top w:val="none" w:sz="0" w:space="0" w:color="auto"/>
            <w:left w:val="none" w:sz="0" w:space="0" w:color="auto"/>
            <w:bottom w:val="none" w:sz="0" w:space="0" w:color="auto"/>
            <w:right w:val="none" w:sz="0" w:space="0" w:color="auto"/>
          </w:divBdr>
        </w:div>
        <w:div w:id="1396395517">
          <w:marLeft w:val="480"/>
          <w:marRight w:val="0"/>
          <w:marTop w:val="0"/>
          <w:marBottom w:val="0"/>
          <w:divBdr>
            <w:top w:val="none" w:sz="0" w:space="0" w:color="auto"/>
            <w:left w:val="none" w:sz="0" w:space="0" w:color="auto"/>
            <w:bottom w:val="none" w:sz="0" w:space="0" w:color="auto"/>
            <w:right w:val="none" w:sz="0" w:space="0" w:color="auto"/>
          </w:divBdr>
        </w:div>
        <w:div w:id="1431118486">
          <w:marLeft w:val="480"/>
          <w:marRight w:val="0"/>
          <w:marTop w:val="0"/>
          <w:marBottom w:val="0"/>
          <w:divBdr>
            <w:top w:val="none" w:sz="0" w:space="0" w:color="auto"/>
            <w:left w:val="none" w:sz="0" w:space="0" w:color="auto"/>
            <w:bottom w:val="none" w:sz="0" w:space="0" w:color="auto"/>
            <w:right w:val="none" w:sz="0" w:space="0" w:color="auto"/>
          </w:divBdr>
        </w:div>
        <w:div w:id="1902524012">
          <w:marLeft w:val="480"/>
          <w:marRight w:val="0"/>
          <w:marTop w:val="0"/>
          <w:marBottom w:val="0"/>
          <w:divBdr>
            <w:top w:val="none" w:sz="0" w:space="0" w:color="auto"/>
            <w:left w:val="none" w:sz="0" w:space="0" w:color="auto"/>
            <w:bottom w:val="none" w:sz="0" w:space="0" w:color="auto"/>
            <w:right w:val="none" w:sz="0" w:space="0" w:color="auto"/>
          </w:divBdr>
        </w:div>
        <w:div w:id="1966736153">
          <w:marLeft w:val="480"/>
          <w:marRight w:val="0"/>
          <w:marTop w:val="0"/>
          <w:marBottom w:val="0"/>
          <w:divBdr>
            <w:top w:val="none" w:sz="0" w:space="0" w:color="auto"/>
            <w:left w:val="none" w:sz="0" w:space="0" w:color="auto"/>
            <w:bottom w:val="none" w:sz="0" w:space="0" w:color="auto"/>
            <w:right w:val="none" w:sz="0" w:space="0" w:color="auto"/>
          </w:divBdr>
        </w:div>
        <w:div w:id="293801903">
          <w:marLeft w:val="480"/>
          <w:marRight w:val="0"/>
          <w:marTop w:val="0"/>
          <w:marBottom w:val="0"/>
          <w:divBdr>
            <w:top w:val="none" w:sz="0" w:space="0" w:color="auto"/>
            <w:left w:val="none" w:sz="0" w:space="0" w:color="auto"/>
            <w:bottom w:val="none" w:sz="0" w:space="0" w:color="auto"/>
            <w:right w:val="none" w:sz="0" w:space="0" w:color="auto"/>
          </w:divBdr>
        </w:div>
        <w:div w:id="1643733843">
          <w:marLeft w:val="480"/>
          <w:marRight w:val="0"/>
          <w:marTop w:val="0"/>
          <w:marBottom w:val="0"/>
          <w:divBdr>
            <w:top w:val="none" w:sz="0" w:space="0" w:color="auto"/>
            <w:left w:val="none" w:sz="0" w:space="0" w:color="auto"/>
            <w:bottom w:val="none" w:sz="0" w:space="0" w:color="auto"/>
            <w:right w:val="none" w:sz="0" w:space="0" w:color="auto"/>
          </w:divBdr>
        </w:div>
        <w:div w:id="160774178">
          <w:marLeft w:val="480"/>
          <w:marRight w:val="0"/>
          <w:marTop w:val="0"/>
          <w:marBottom w:val="0"/>
          <w:divBdr>
            <w:top w:val="none" w:sz="0" w:space="0" w:color="auto"/>
            <w:left w:val="none" w:sz="0" w:space="0" w:color="auto"/>
            <w:bottom w:val="none" w:sz="0" w:space="0" w:color="auto"/>
            <w:right w:val="none" w:sz="0" w:space="0" w:color="auto"/>
          </w:divBdr>
        </w:div>
        <w:div w:id="894126350">
          <w:marLeft w:val="480"/>
          <w:marRight w:val="0"/>
          <w:marTop w:val="0"/>
          <w:marBottom w:val="0"/>
          <w:divBdr>
            <w:top w:val="none" w:sz="0" w:space="0" w:color="auto"/>
            <w:left w:val="none" w:sz="0" w:space="0" w:color="auto"/>
            <w:bottom w:val="none" w:sz="0" w:space="0" w:color="auto"/>
            <w:right w:val="none" w:sz="0" w:space="0" w:color="auto"/>
          </w:divBdr>
        </w:div>
        <w:div w:id="230190794">
          <w:marLeft w:val="480"/>
          <w:marRight w:val="0"/>
          <w:marTop w:val="0"/>
          <w:marBottom w:val="0"/>
          <w:divBdr>
            <w:top w:val="none" w:sz="0" w:space="0" w:color="auto"/>
            <w:left w:val="none" w:sz="0" w:space="0" w:color="auto"/>
            <w:bottom w:val="none" w:sz="0" w:space="0" w:color="auto"/>
            <w:right w:val="none" w:sz="0" w:space="0" w:color="auto"/>
          </w:divBdr>
        </w:div>
        <w:div w:id="291446392">
          <w:marLeft w:val="480"/>
          <w:marRight w:val="0"/>
          <w:marTop w:val="0"/>
          <w:marBottom w:val="0"/>
          <w:divBdr>
            <w:top w:val="none" w:sz="0" w:space="0" w:color="auto"/>
            <w:left w:val="none" w:sz="0" w:space="0" w:color="auto"/>
            <w:bottom w:val="none" w:sz="0" w:space="0" w:color="auto"/>
            <w:right w:val="none" w:sz="0" w:space="0" w:color="auto"/>
          </w:divBdr>
        </w:div>
        <w:div w:id="1164467479">
          <w:marLeft w:val="480"/>
          <w:marRight w:val="0"/>
          <w:marTop w:val="0"/>
          <w:marBottom w:val="0"/>
          <w:divBdr>
            <w:top w:val="none" w:sz="0" w:space="0" w:color="auto"/>
            <w:left w:val="none" w:sz="0" w:space="0" w:color="auto"/>
            <w:bottom w:val="none" w:sz="0" w:space="0" w:color="auto"/>
            <w:right w:val="none" w:sz="0" w:space="0" w:color="auto"/>
          </w:divBdr>
        </w:div>
      </w:divsChild>
    </w:div>
    <w:div w:id="545797464">
      <w:bodyDiv w:val="1"/>
      <w:marLeft w:val="0"/>
      <w:marRight w:val="0"/>
      <w:marTop w:val="0"/>
      <w:marBottom w:val="0"/>
      <w:divBdr>
        <w:top w:val="none" w:sz="0" w:space="0" w:color="auto"/>
        <w:left w:val="none" w:sz="0" w:space="0" w:color="auto"/>
        <w:bottom w:val="none" w:sz="0" w:space="0" w:color="auto"/>
        <w:right w:val="none" w:sz="0" w:space="0" w:color="auto"/>
      </w:divBdr>
    </w:div>
    <w:div w:id="546570434">
      <w:bodyDiv w:val="1"/>
      <w:marLeft w:val="0"/>
      <w:marRight w:val="0"/>
      <w:marTop w:val="0"/>
      <w:marBottom w:val="0"/>
      <w:divBdr>
        <w:top w:val="none" w:sz="0" w:space="0" w:color="auto"/>
        <w:left w:val="none" w:sz="0" w:space="0" w:color="auto"/>
        <w:bottom w:val="none" w:sz="0" w:space="0" w:color="auto"/>
        <w:right w:val="none" w:sz="0" w:space="0" w:color="auto"/>
      </w:divBdr>
    </w:div>
    <w:div w:id="555243502">
      <w:bodyDiv w:val="1"/>
      <w:marLeft w:val="0"/>
      <w:marRight w:val="0"/>
      <w:marTop w:val="0"/>
      <w:marBottom w:val="0"/>
      <w:divBdr>
        <w:top w:val="none" w:sz="0" w:space="0" w:color="auto"/>
        <w:left w:val="none" w:sz="0" w:space="0" w:color="auto"/>
        <w:bottom w:val="none" w:sz="0" w:space="0" w:color="auto"/>
        <w:right w:val="none" w:sz="0" w:space="0" w:color="auto"/>
      </w:divBdr>
    </w:div>
    <w:div w:id="563564213">
      <w:bodyDiv w:val="1"/>
      <w:marLeft w:val="0"/>
      <w:marRight w:val="0"/>
      <w:marTop w:val="0"/>
      <w:marBottom w:val="0"/>
      <w:divBdr>
        <w:top w:val="none" w:sz="0" w:space="0" w:color="auto"/>
        <w:left w:val="none" w:sz="0" w:space="0" w:color="auto"/>
        <w:bottom w:val="none" w:sz="0" w:space="0" w:color="auto"/>
        <w:right w:val="none" w:sz="0" w:space="0" w:color="auto"/>
      </w:divBdr>
    </w:div>
    <w:div w:id="566115351">
      <w:bodyDiv w:val="1"/>
      <w:marLeft w:val="0"/>
      <w:marRight w:val="0"/>
      <w:marTop w:val="0"/>
      <w:marBottom w:val="0"/>
      <w:divBdr>
        <w:top w:val="none" w:sz="0" w:space="0" w:color="auto"/>
        <w:left w:val="none" w:sz="0" w:space="0" w:color="auto"/>
        <w:bottom w:val="none" w:sz="0" w:space="0" w:color="auto"/>
        <w:right w:val="none" w:sz="0" w:space="0" w:color="auto"/>
      </w:divBdr>
      <w:divsChild>
        <w:div w:id="1044402033">
          <w:marLeft w:val="480"/>
          <w:marRight w:val="0"/>
          <w:marTop w:val="0"/>
          <w:marBottom w:val="0"/>
          <w:divBdr>
            <w:top w:val="none" w:sz="0" w:space="0" w:color="auto"/>
            <w:left w:val="none" w:sz="0" w:space="0" w:color="auto"/>
            <w:bottom w:val="none" w:sz="0" w:space="0" w:color="auto"/>
            <w:right w:val="none" w:sz="0" w:space="0" w:color="auto"/>
          </w:divBdr>
        </w:div>
        <w:div w:id="1061755358">
          <w:marLeft w:val="480"/>
          <w:marRight w:val="0"/>
          <w:marTop w:val="0"/>
          <w:marBottom w:val="0"/>
          <w:divBdr>
            <w:top w:val="none" w:sz="0" w:space="0" w:color="auto"/>
            <w:left w:val="none" w:sz="0" w:space="0" w:color="auto"/>
            <w:bottom w:val="none" w:sz="0" w:space="0" w:color="auto"/>
            <w:right w:val="none" w:sz="0" w:space="0" w:color="auto"/>
          </w:divBdr>
        </w:div>
        <w:div w:id="1999112392">
          <w:marLeft w:val="480"/>
          <w:marRight w:val="0"/>
          <w:marTop w:val="0"/>
          <w:marBottom w:val="0"/>
          <w:divBdr>
            <w:top w:val="none" w:sz="0" w:space="0" w:color="auto"/>
            <w:left w:val="none" w:sz="0" w:space="0" w:color="auto"/>
            <w:bottom w:val="none" w:sz="0" w:space="0" w:color="auto"/>
            <w:right w:val="none" w:sz="0" w:space="0" w:color="auto"/>
          </w:divBdr>
        </w:div>
        <w:div w:id="605816413">
          <w:marLeft w:val="480"/>
          <w:marRight w:val="0"/>
          <w:marTop w:val="0"/>
          <w:marBottom w:val="0"/>
          <w:divBdr>
            <w:top w:val="none" w:sz="0" w:space="0" w:color="auto"/>
            <w:left w:val="none" w:sz="0" w:space="0" w:color="auto"/>
            <w:bottom w:val="none" w:sz="0" w:space="0" w:color="auto"/>
            <w:right w:val="none" w:sz="0" w:space="0" w:color="auto"/>
          </w:divBdr>
        </w:div>
        <w:div w:id="1495996650">
          <w:marLeft w:val="480"/>
          <w:marRight w:val="0"/>
          <w:marTop w:val="0"/>
          <w:marBottom w:val="0"/>
          <w:divBdr>
            <w:top w:val="none" w:sz="0" w:space="0" w:color="auto"/>
            <w:left w:val="none" w:sz="0" w:space="0" w:color="auto"/>
            <w:bottom w:val="none" w:sz="0" w:space="0" w:color="auto"/>
            <w:right w:val="none" w:sz="0" w:space="0" w:color="auto"/>
          </w:divBdr>
        </w:div>
        <w:div w:id="949630831">
          <w:marLeft w:val="480"/>
          <w:marRight w:val="0"/>
          <w:marTop w:val="0"/>
          <w:marBottom w:val="0"/>
          <w:divBdr>
            <w:top w:val="none" w:sz="0" w:space="0" w:color="auto"/>
            <w:left w:val="none" w:sz="0" w:space="0" w:color="auto"/>
            <w:bottom w:val="none" w:sz="0" w:space="0" w:color="auto"/>
            <w:right w:val="none" w:sz="0" w:space="0" w:color="auto"/>
          </w:divBdr>
        </w:div>
        <w:div w:id="2100978224">
          <w:marLeft w:val="480"/>
          <w:marRight w:val="0"/>
          <w:marTop w:val="0"/>
          <w:marBottom w:val="0"/>
          <w:divBdr>
            <w:top w:val="none" w:sz="0" w:space="0" w:color="auto"/>
            <w:left w:val="none" w:sz="0" w:space="0" w:color="auto"/>
            <w:bottom w:val="none" w:sz="0" w:space="0" w:color="auto"/>
            <w:right w:val="none" w:sz="0" w:space="0" w:color="auto"/>
          </w:divBdr>
        </w:div>
        <w:div w:id="35856783">
          <w:marLeft w:val="480"/>
          <w:marRight w:val="0"/>
          <w:marTop w:val="0"/>
          <w:marBottom w:val="0"/>
          <w:divBdr>
            <w:top w:val="none" w:sz="0" w:space="0" w:color="auto"/>
            <w:left w:val="none" w:sz="0" w:space="0" w:color="auto"/>
            <w:bottom w:val="none" w:sz="0" w:space="0" w:color="auto"/>
            <w:right w:val="none" w:sz="0" w:space="0" w:color="auto"/>
          </w:divBdr>
        </w:div>
        <w:div w:id="254482411">
          <w:marLeft w:val="480"/>
          <w:marRight w:val="0"/>
          <w:marTop w:val="0"/>
          <w:marBottom w:val="0"/>
          <w:divBdr>
            <w:top w:val="none" w:sz="0" w:space="0" w:color="auto"/>
            <w:left w:val="none" w:sz="0" w:space="0" w:color="auto"/>
            <w:bottom w:val="none" w:sz="0" w:space="0" w:color="auto"/>
            <w:right w:val="none" w:sz="0" w:space="0" w:color="auto"/>
          </w:divBdr>
        </w:div>
        <w:div w:id="240651093">
          <w:marLeft w:val="480"/>
          <w:marRight w:val="0"/>
          <w:marTop w:val="0"/>
          <w:marBottom w:val="0"/>
          <w:divBdr>
            <w:top w:val="none" w:sz="0" w:space="0" w:color="auto"/>
            <w:left w:val="none" w:sz="0" w:space="0" w:color="auto"/>
            <w:bottom w:val="none" w:sz="0" w:space="0" w:color="auto"/>
            <w:right w:val="none" w:sz="0" w:space="0" w:color="auto"/>
          </w:divBdr>
        </w:div>
        <w:div w:id="899947853">
          <w:marLeft w:val="480"/>
          <w:marRight w:val="0"/>
          <w:marTop w:val="0"/>
          <w:marBottom w:val="0"/>
          <w:divBdr>
            <w:top w:val="none" w:sz="0" w:space="0" w:color="auto"/>
            <w:left w:val="none" w:sz="0" w:space="0" w:color="auto"/>
            <w:bottom w:val="none" w:sz="0" w:space="0" w:color="auto"/>
            <w:right w:val="none" w:sz="0" w:space="0" w:color="auto"/>
          </w:divBdr>
        </w:div>
        <w:div w:id="696588429">
          <w:marLeft w:val="480"/>
          <w:marRight w:val="0"/>
          <w:marTop w:val="0"/>
          <w:marBottom w:val="0"/>
          <w:divBdr>
            <w:top w:val="none" w:sz="0" w:space="0" w:color="auto"/>
            <w:left w:val="none" w:sz="0" w:space="0" w:color="auto"/>
            <w:bottom w:val="none" w:sz="0" w:space="0" w:color="auto"/>
            <w:right w:val="none" w:sz="0" w:space="0" w:color="auto"/>
          </w:divBdr>
        </w:div>
        <w:div w:id="1081297823">
          <w:marLeft w:val="480"/>
          <w:marRight w:val="0"/>
          <w:marTop w:val="0"/>
          <w:marBottom w:val="0"/>
          <w:divBdr>
            <w:top w:val="none" w:sz="0" w:space="0" w:color="auto"/>
            <w:left w:val="none" w:sz="0" w:space="0" w:color="auto"/>
            <w:bottom w:val="none" w:sz="0" w:space="0" w:color="auto"/>
            <w:right w:val="none" w:sz="0" w:space="0" w:color="auto"/>
          </w:divBdr>
        </w:div>
        <w:div w:id="2038962357">
          <w:marLeft w:val="480"/>
          <w:marRight w:val="0"/>
          <w:marTop w:val="0"/>
          <w:marBottom w:val="0"/>
          <w:divBdr>
            <w:top w:val="none" w:sz="0" w:space="0" w:color="auto"/>
            <w:left w:val="none" w:sz="0" w:space="0" w:color="auto"/>
            <w:bottom w:val="none" w:sz="0" w:space="0" w:color="auto"/>
            <w:right w:val="none" w:sz="0" w:space="0" w:color="auto"/>
          </w:divBdr>
        </w:div>
        <w:div w:id="1006908778">
          <w:marLeft w:val="480"/>
          <w:marRight w:val="0"/>
          <w:marTop w:val="0"/>
          <w:marBottom w:val="0"/>
          <w:divBdr>
            <w:top w:val="none" w:sz="0" w:space="0" w:color="auto"/>
            <w:left w:val="none" w:sz="0" w:space="0" w:color="auto"/>
            <w:bottom w:val="none" w:sz="0" w:space="0" w:color="auto"/>
            <w:right w:val="none" w:sz="0" w:space="0" w:color="auto"/>
          </w:divBdr>
        </w:div>
        <w:div w:id="339435972">
          <w:marLeft w:val="480"/>
          <w:marRight w:val="0"/>
          <w:marTop w:val="0"/>
          <w:marBottom w:val="0"/>
          <w:divBdr>
            <w:top w:val="none" w:sz="0" w:space="0" w:color="auto"/>
            <w:left w:val="none" w:sz="0" w:space="0" w:color="auto"/>
            <w:bottom w:val="none" w:sz="0" w:space="0" w:color="auto"/>
            <w:right w:val="none" w:sz="0" w:space="0" w:color="auto"/>
          </w:divBdr>
        </w:div>
        <w:div w:id="522747323">
          <w:marLeft w:val="480"/>
          <w:marRight w:val="0"/>
          <w:marTop w:val="0"/>
          <w:marBottom w:val="0"/>
          <w:divBdr>
            <w:top w:val="none" w:sz="0" w:space="0" w:color="auto"/>
            <w:left w:val="none" w:sz="0" w:space="0" w:color="auto"/>
            <w:bottom w:val="none" w:sz="0" w:space="0" w:color="auto"/>
            <w:right w:val="none" w:sz="0" w:space="0" w:color="auto"/>
          </w:divBdr>
        </w:div>
        <w:div w:id="805968268">
          <w:marLeft w:val="480"/>
          <w:marRight w:val="0"/>
          <w:marTop w:val="0"/>
          <w:marBottom w:val="0"/>
          <w:divBdr>
            <w:top w:val="none" w:sz="0" w:space="0" w:color="auto"/>
            <w:left w:val="none" w:sz="0" w:space="0" w:color="auto"/>
            <w:bottom w:val="none" w:sz="0" w:space="0" w:color="auto"/>
            <w:right w:val="none" w:sz="0" w:space="0" w:color="auto"/>
          </w:divBdr>
        </w:div>
        <w:div w:id="458453037">
          <w:marLeft w:val="480"/>
          <w:marRight w:val="0"/>
          <w:marTop w:val="0"/>
          <w:marBottom w:val="0"/>
          <w:divBdr>
            <w:top w:val="none" w:sz="0" w:space="0" w:color="auto"/>
            <w:left w:val="none" w:sz="0" w:space="0" w:color="auto"/>
            <w:bottom w:val="none" w:sz="0" w:space="0" w:color="auto"/>
            <w:right w:val="none" w:sz="0" w:space="0" w:color="auto"/>
          </w:divBdr>
        </w:div>
        <w:div w:id="1833331273">
          <w:marLeft w:val="480"/>
          <w:marRight w:val="0"/>
          <w:marTop w:val="0"/>
          <w:marBottom w:val="0"/>
          <w:divBdr>
            <w:top w:val="none" w:sz="0" w:space="0" w:color="auto"/>
            <w:left w:val="none" w:sz="0" w:space="0" w:color="auto"/>
            <w:bottom w:val="none" w:sz="0" w:space="0" w:color="auto"/>
            <w:right w:val="none" w:sz="0" w:space="0" w:color="auto"/>
          </w:divBdr>
        </w:div>
        <w:div w:id="204755950">
          <w:marLeft w:val="480"/>
          <w:marRight w:val="0"/>
          <w:marTop w:val="0"/>
          <w:marBottom w:val="0"/>
          <w:divBdr>
            <w:top w:val="none" w:sz="0" w:space="0" w:color="auto"/>
            <w:left w:val="none" w:sz="0" w:space="0" w:color="auto"/>
            <w:bottom w:val="none" w:sz="0" w:space="0" w:color="auto"/>
            <w:right w:val="none" w:sz="0" w:space="0" w:color="auto"/>
          </w:divBdr>
        </w:div>
        <w:div w:id="1205944079">
          <w:marLeft w:val="480"/>
          <w:marRight w:val="0"/>
          <w:marTop w:val="0"/>
          <w:marBottom w:val="0"/>
          <w:divBdr>
            <w:top w:val="none" w:sz="0" w:space="0" w:color="auto"/>
            <w:left w:val="none" w:sz="0" w:space="0" w:color="auto"/>
            <w:bottom w:val="none" w:sz="0" w:space="0" w:color="auto"/>
            <w:right w:val="none" w:sz="0" w:space="0" w:color="auto"/>
          </w:divBdr>
        </w:div>
        <w:div w:id="538014496">
          <w:marLeft w:val="480"/>
          <w:marRight w:val="0"/>
          <w:marTop w:val="0"/>
          <w:marBottom w:val="0"/>
          <w:divBdr>
            <w:top w:val="none" w:sz="0" w:space="0" w:color="auto"/>
            <w:left w:val="none" w:sz="0" w:space="0" w:color="auto"/>
            <w:bottom w:val="none" w:sz="0" w:space="0" w:color="auto"/>
            <w:right w:val="none" w:sz="0" w:space="0" w:color="auto"/>
          </w:divBdr>
        </w:div>
        <w:div w:id="1194265063">
          <w:marLeft w:val="480"/>
          <w:marRight w:val="0"/>
          <w:marTop w:val="0"/>
          <w:marBottom w:val="0"/>
          <w:divBdr>
            <w:top w:val="none" w:sz="0" w:space="0" w:color="auto"/>
            <w:left w:val="none" w:sz="0" w:space="0" w:color="auto"/>
            <w:bottom w:val="none" w:sz="0" w:space="0" w:color="auto"/>
            <w:right w:val="none" w:sz="0" w:space="0" w:color="auto"/>
          </w:divBdr>
        </w:div>
        <w:div w:id="231353993">
          <w:marLeft w:val="480"/>
          <w:marRight w:val="0"/>
          <w:marTop w:val="0"/>
          <w:marBottom w:val="0"/>
          <w:divBdr>
            <w:top w:val="none" w:sz="0" w:space="0" w:color="auto"/>
            <w:left w:val="none" w:sz="0" w:space="0" w:color="auto"/>
            <w:bottom w:val="none" w:sz="0" w:space="0" w:color="auto"/>
            <w:right w:val="none" w:sz="0" w:space="0" w:color="auto"/>
          </w:divBdr>
        </w:div>
        <w:div w:id="1081875678">
          <w:marLeft w:val="480"/>
          <w:marRight w:val="0"/>
          <w:marTop w:val="0"/>
          <w:marBottom w:val="0"/>
          <w:divBdr>
            <w:top w:val="none" w:sz="0" w:space="0" w:color="auto"/>
            <w:left w:val="none" w:sz="0" w:space="0" w:color="auto"/>
            <w:bottom w:val="none" w:sz="0" w:space="0" w:color="auto"/>
            <w:right w:val="none" w:sz="0" w:space="0" w:color="auto"/>
          </w:divBdr>
        </w:div>
        <w:div w:id="1238709135">
          <w:marLeft w:val="480"/>
          <w:marRight w:val="0"/>
          <w:marTop w:val="0"/>
          <w:marBottom w:val="0"/>
          <w:divBdr>
            <w:top w:val="none" w:sz="0" w:space="0" w:color="auto"/>
            <w:left w:val="none" w:sz="0" w:space="0" w:color="auto"/>
            <w:bottom w:val="none" w:sz="0" w:space="0" w:color="auto"/>
            <w:right w:val="none" w:sz="0" w:space="0" w:color="auto"/>
          </w:divBdr>
        </w:div>
        <w:div w:id="1071007571">
          <w:marLeft w:val="480"/>
          <w:marRight w:val="0"/>
          <w:marTop w:val="0"/>
          <w:marBottom w:val="0"/>
          <w:divBdr>
            <w:top w:val="none" w:sz="0" w:space="0" w:color="auto"/>
            <w:left w:val="none" w:sz="0" w:space="0" w:color="auto"/>
            <w:bottom w:val="none" w:sz="0" w:space="0" w:color="auto"/>
            <w:right w:val="none" w:sz="0" w:space="0" w:color="auto"/>
          </w:divBdr>
        </w:div>
        <w:div w:id="870848205">
          <w:marLeft w:val="480"/>
          <w:marRight w:val="0"/>
          <w:marTop w:val="0"/>
          <w:marBottom w:val="0"/>
          <w:divBdr>
            <w:top w:val="none" w:sz="0" w:space="0" w:color="auto"/>
            <w:left w:val="none" w:sz="0" w:space="0" w:color="auto"/>
            <w:bottom w:val="none" w:sz="0" w:space="0" w:color="auto"/>
            <w:right w:val="none" w:sz="0" w:space="0" w:color="auto"/>
          </w:divBdr>
        </w:div>
        <w:div w:id="282660305">
          <w:marLeft w:val="480"/>
          <w:marRight w:val="0"/>
          <w:marTop w:val="0"/>
          <w:marBottom w:val="0"/>
          <w:divBdr>
            <w:top w:val="none" w:sz="0" w:space="0" w:color="auto"/>
            <w:left w:val="none" w:sz="0" w:space="0" w:color="auto"/>
            <w:bottom w:val="none" w:sz="0" w:space="0" w:color="auto"/>
            <w:right w:val="none" w:sz="0" w:space="0" w:color="auto"/>
          </w:divBdr>
        </w:div>
        <w:div w:id="596062098">
          <w:marLeft w:val="480"/>
          <w:marRight w:val="0"/>
          <w:marTop w:val="0"/>
          <w:marBottom w:val="0"/>
          <w:divBdr>
            <w:top w:val="none" w:sz="0" w:space="0" w:color="auto"/>
            <w:left w:val="none" w:sz="0" w:space="0" w:color="auto"/>
            <w:bottom w:val="none" w:sz="0" w:space="0" w:color="auto"/>
            <w:right w:val="none" w:sz="0" w:space="0" w:color="auto"/>
          </w:divBdr>
        </w:div>
        <w:div w:id="574827730">
          <w:marLeft w:val="480"/>
          <w:marRight w:val="0"/>
          <w:marTop w:val="0"/>
          <w:marBottom w:val="0"/>
          <w:divBdr>
            <w:top w:val="none" w:sz="0" w:space="0" w:color="auto"/>
            <w:left w:val="none" w:sz="0" w:space="0" w:color="auto"/>
            <w:bottom w:val="none" w:sz="0" w:space="0" w:color="auto"/>
            <w:right w:val="none" w:sz="0" w:space="0" w:color="auto"/>
          </w:divBdr>
        </w:div>
        <w:div w:id="929044920">
          <w:marLeft w:val="480"/>
          <w:marRight w:val="0"/>
          <w:marTop w:val="0"/>
          <w:marBottom w:val="0"/>
          <w:divBdr>
            <w:top w:val="none" w:sz="0" w:space="0" w:color="auto"/>
            <w:left w:val="none" w:sz="0" w:space="0" w:color="auto"/>
            <w:bottom w:val="none" w:sz="0" w:space="0" w:color="auto"/>
            <w:right w:val="none" w:sz="0" w:space="0" w:color="auto"/>
          </w:divBdr>
        </w:div>
        <w:div w:id="1885215383">
          <w:marLeft w:val="480"/>
          <w:marRight w:val="0"/>
          <w:marTop w:val="0"/>
          <w:marBottom w:val="0"/>
          <w:divBdr>
            <w:top w:val="none" w:sz="0" w:space="0" w:color="auto"/>
            <w:left w:val="none" w:sz="0" w:space="0" w:color="auto"/>
            <w:bottom w:val="none" w:sz="0" w:space="0" w:color="auto"/>
            <w:right w:val="none" w:sz="0" w:space="0" w:color="auto"/>
          </w:divBdr>
        </w:div>
        <w:div w:id="1297906006">
          <w:marLeft w:val="480"/>
          <w:marRight w:val="0"/>
          <w:marTop w:val="0"/>
          <w:marBottom w:val="0"/>
          <w:divBdr>
            <w:top w:val="none" w:sz="0" w:space="0" w:color="auto"/>
            <w:left w:val="none" w:sz="0" w:space="0" w:color="auto"/>
            <w:bottom w:val="none" w:sz="0" w:space="0" w:color="auto"/>
            <w:right w:val="none" w:sz="0" w:space="0" w:color="auto"/>
          </w:divBdr>
        </w:div>
        <w:div w:id="1119421321">
          <w:marLeft w:val="480"/>
          <w:marRight w:val="0"/>
          <w:marTop w:val="0"/>
          <w:marBottom w:val="0"/>
          <w:divBdr>
            <w:top w:val="none" w:sz="0" w:space="0" w:color="auto"/>
            <w:left w:val="none" w:sz="0" w:space="0" w:color="auto"/>
            <w:bottom w:val="none" w:sz="0" w:space="0" w:color="auto"/>
            <w:right w:val="none" w:sz="0" w:space="0" w:color="auto"/>
          </w:divBdr>
        </w:div>
        <w:div w:id="301228708">
          <w:marLeft w:val="480"/>
          <w:marRight w:val="0"/>
          <w:marTop w:val="0"/>
          <w:marBottom w:val="0"/>
          <w:divBdr>
            <w:top w:val="none" w:sz="0" w:space="0" w:color="auto"/>
            <w:left w:val="none" w:sz="0" w:space="0" w:color="auto"/>
            <w:bottom w:val="none" w:sz="0" w:space="0" w:color="auto"/>
            <w:right w:val="none" w:sz="0" w:space="0" w:color="auto"/>
          </w:divBdr>
        </w:div>
        <w:div w:id="1300190602">
          <w:marLeft w:val="480"/>
          <w:marRight w:val="0"/>
          <w:marTop w:val="0"/>
          <w:marBottom w:val="0"/>
          <w:divBdr>
            <w:top w:val="none" w:sz="0" w:space="0" w:color="auto"/>
            <w:left w:val="none" w:sz="0" w:space="0" w:color="auto"/>
            <w:bottom w:val="none" w:sz="0" w:space="0" w:color="auto"/>
            <w:right w:val="none" w:sz="0" w:space="0" w:color="auto"/>
          </w:divBdr>
        </w:div>
        <w:div w:id="1879393567">
          <w:marLeft w:val="480"/>
          <w:marRight w:val="0"/>
          <w:marTop w:val="0"/>
          <w:marBottom w:val="0"/>
          <w:divBdr>
            <w:top w:val="none" w:sz="0" w:space="0" w:color="auto"/>
            <w:left w:val="none" w:sz="0" w:space="0" w:color="auto"/>
            <w:bottom w:val="none" w:sz="0" w:space="0" w:color="auto"/>
            <w:right w:val="none" w:sz="0" w:space="0" w:color="auto"/>
          </w:divBdr>
        </w:div>
        <w:div w:id="1078594571">
          <w:marLeft w:val="480"/>
          <w:marRight w:val="0"/>
          <w:marTop w:val="0"/>
          <w:marBottom w:val="0"/>
          <w:divBdr>
            <w:top w:val="none" w:sz="0" w:space="0" w:color="auto"/>
            <w:left w:val="none" w:sz="0" w:space="0" w:color="auto"/>
            <w:bottom w:val="none" w:sz="0" w:space="0" w:color="auto"/>
            <w:right w:val="none" w:sz="0" w:space="0" w:color="auto"/>
          </w:divBdr>
        </w:div>
        <w:div w:id="2037270645">
          <w:marLeft w:val="480"/>
          <w:marRight w:val="0"/>
          <w:marTop w:val="0"/>
          <w:marBottom w:val="0"/>
          <w:divBdr>
            <w:top w:val="none" w:sz="0" w:space="0" w:color="auto"/>
            <w:left w:val="none" w:sz="0" w:space="0" w:color="auto"/>
            <w:bottom w:val="none" w:sz="0" w:space="0" w:color="auto"/>
            <w:right w:val="none" w:sz="0" w:space="0" w:color="auto"/>
          </w:divBdr>
        </w:div>
        <w:div w:id="2027556315">
          <w:marLeft w:val="480"/>
          <w:marRight w:val="0"/>
          <w:marTop w:val="0"/>
          <w:marBottom w:val="0"/>
          <w:divBdr>
            <w:top w:val="none" w:sz="0" w:space="0" w:color="auto"/>
            <w:left w:val="none" w:sz="0" w:space="0" w:color="auto"/>
            <w:bottom w:val="none" w:sz="0" w:space="0" w:color="auto"/>
            <w:right w:val="none" w:sz="0" w:space="0" w:color="auto"/>
          </w:divBdr>
        </w:div>
        <w:div w:id="1574583863">
          <w:marLeft w:val="480"/>
          <w:marRight w:val="0"/>
          <w:marTop w:val="0"/>
          <w:marBottom w:val="0"/>
          <w:divBdr>
            <w:top w:val="none" w:sz="0" w:space="0" w:color="auto"/>
            <w:left w:val="none" w:sz="0" w:space="0" w:color="auto"/>
            <w:bottom w:val="none" w:sz="0" w:space="0" w:color="auto"/>
            <w:right w:val="none" w:sz="0" w:space="0" w:color="auto"/>
          </w:divBdr>
        </w:div>
        <w:div w:id="1764838749">
          <w:marLeft w:val="480"/>
          <w:marRight w:val="0"/>
          <w:marTop w:val="0"/>
          <w:marBottom w:val="0"/>
          <w:divBdr>
            <w:top w:val="none" w:sz="0" w:space="0" w:color="auto"/>
            <w:left w:val="none" w:sz="0" w:space="0" w:color="auto"/>
            <w:bottom w:val="none" w:sz="0" w:space="0" w:color="auto"/>
            <w:right w:val="none" w:sz="0" w:space="0" w:color="auto"/>
          </w:divBdr>
        </w:div>
        <w:div w:id="1016269066">
          <w:marLeft w:val="480"/>
          <w:marRight w:val="0"/>
          <w:marTop w:val="0"/>
          <w:marBottom w:val="0"/>
          <w:divBdr>
            <w:top w:val="none" w:sz="0" w:space="0" w:color="auto"/>
            <w:left w:val="none" w:sz="0" w:space="0" w:color="auto"/>
            <w:bottom w:val="none" w:sz="0" w:space="0" w:color="auto"/>
            <w:right w:val="none" w:sz="0" w:space="0" w:color="auto"/>
          </w:divBdr>
        </w:div>
        <w:div w:id="850679804">
          <w:marLeft w:val="480"/>
          <w:marRight w:val="0"/>
          <w:marTop w:val="0"/>
          <w:marBottom w:val="0"/>
          <w:divBdr>
            <w:top w:val="none" w:sz="0" w:space="0" w:color="auto"/>
            <w:left w:val="none" w:sz="0" w:space="0" w:color="auto"/>
            <w:bottom w:val="none" w:sz="0" w:space="0" w:color="auto"/>
            <w:right w:val="none" w:sz="0" w:space="0" w:color="auto"/>
          </w:divBdr>
        </w:div>
        <w:div w:id="1428429252">
          <w:marLeft w:val="480"/>
          <w:marRight w:val="0"/>
          <w:marTop w:val="0"/>
          <w:marBottom w:val="0"/>
          <w:divBdr>
            <w:top w:val="none" w:sz="0" w:space="0" w:color="auto"/>
            <w:left w:val="none" w:sz="0" w:space="0" w:color="auto"/>
            <w:bottom w:val="none" w:sz="0" w:space="0" w:color="auto"/>
            <w:right w:val="none" w:sz="0" w:space="0" w:color="auto"/>
          </w:divBdr>
        </w:div>
        <w:div w:id="400710855">
          <w:marLeft w:val="480"/>
          <w:marRight w:val="0"/>
          <w:marTop w:val="0"/>
          <w:marBottom w:val="0"/>
          <w:divBdr>
            <w:top w:val="none" w:sz="0" w:space="0" w:color="auto"/>
            <w:left w:val="none" w:sz="0" w:space="0" w:color="auto"/>
            <w:bottom w:val="none" w:sz="0" w:space="0" w:color="auto"/>
            <w:right w:val="none" w:sz="0" w:space="0" w:color="auto"/>
          </w:divBdr>
        </w:div>
        <w:div w:id="930552166">
          <w:marLeft w:val="480"/>
          <w:marRight w:val="0"/>
          <w:marTop w:val="0"/>
          <w:marBottom w:val="0"/>
          <w:divBdr>
            <w:top w:val="none" w:sz="0" w:space="0" w:color="auto"/>
            <w:left w:val="none" w:sz="0" w:space="0" w:color="auto"/>
            <w:bottom w:val="none" w:sz="0" w:space="0" w:color="auto"/>
            <w:right w:val="none" w:sz="0" w:space="0" w:color="auto"/>
          </w:divBdr>
        </w:div>
        <w:div w:id="760876078">
          <w:marLeft w:val="480"/>
          <w:marRight w:val="0"/>
          <w:marTop w:val="0"/>
          <w:marBottom w:val="0"/>
          <w:divBdr>
            <w:top w:val="none" w:sz="0" w:space="0" w:color="auto"/>
            <w:left w:val="none" w:sz="0" w:space="0" w:color="auto"/>
            <w:bottom w:val="none" w:sz="0" w:space="0" w:color="auto"/>
            <w:right w:val="none" w:sz="0" w:space="0" w:color="auto"/>
          </w:divBdr>
        </w:div>
        <w:div w:id="2064988185">
          <w:marLeft w:val="480"/>
          <w:marRight w:val="0"/>
          <w:marTop w:val="0"/>
          <w:marBottom w:val="0"/>
          <w:divBdr>
            <w:top w:val="none" w:sz="0" w:space="0" w:color="auto"/>
            <w:left w:val="none" w:sz="0" w:space="0" w:color="auto"/>
            <w:bottom w:val="none" w:sz="0" w:space="0" w:color="auto"/>
            <w:right w:val="none" w:sz="0" w:space="0" w:color="auto"/>
          </w:divBdr>
        </w:div>
        <w:div w:id="1332679222">
          <w:marLeft w:val="480"/>
          <w:marRight w:val="0"/>
          <w:marTop w:val="0"/>
          <w:marBottom w:val="0"/>
          <w:divBdr>
            <w:top w:val="none" w:sz="0" w:space="0" w:color="auto"/>
            <w:left w:val="none" w:sz="0" w:space="0" w:color="auto"/>
            <w:bottom w:val="none" w:sz="0" w:space="0" w:color="auto"/>
            <w:right w:val="none" w:sz="0" w:space="0" w:color="auto"/>
          </w:divBdr>
        </w:div>
        <w:div w:id="252130491">
          <w:marLeft w:val="480"/>
          <w:marRight w:val="0"/>
          <w:marTop w:val="0"/>
          <w:marBottom w:val="0"/>
          <w:divBdr>
            <w:top w:val="none" w:sz="0" w:space="0" w:color="auto"/>
            <w:left w:val="none" w:sz="0" w:space="0" w:color="auto"/>
            <w:bottom w:val="none" w:sz="0" w:space="0" w:color="auto"/>
            <w:right w:val="none" w:sz="0" w:space="0" w:color="auto"/>
          </w:divBdr>
        </w:div>
        <w:div w:id="1386418413">
          <w:marLeft w:val="480"/>
          <w:marRight w:val="0"/>
          <w:marTop w:val="0"/>
          <w:marBottom w:val="0"/>
          <w:divBdr>
            <w:top w:val="none" w:sz="0" w:space="0" w:color="auto"/>
            <w:left w:val="none" w:sz="0" w:space="0" w:color="auto"/>
            <w:bottom w:val="none" w:sz="0" w:space="0" w:color="auto"/>
            <w:right w:val="none" w:sz="0" w:space="0" w:color="auto"/>
          </w:divBdr>
        </w:div>
        <w:div w:id="1709572887">
          <w:marLeft w:val="480"/>
          <w:marRight w:val="0"/>
          <w:marTop w:val="0"/>
          <w:marBottom w:val="0"/>
          <w:divBdr>
            <w:top w:val="none" w:sz="0" w:space="0" w:color="auto"/>
            <w:left w:val="none" w:sz="0" w:space="0" w:color="auto"/>
            <w:bottom w:val="none" w:sz="0" w:space="0" w:color="auto"/>
            <w:right w:val="none" w:sz="0" w:space="0" w:color="auto"/>
          </w:divBdr>
        </w:div>
        <w:div w:id="675617612">
          <w:marLeft w:val="480"/>
          <w:marRight w:val="0"/>
          <w:marTop w:val="0"/>
          <w:marBottom w:val="0"/>
          <w:divBdr>
            <w:top w:val="none" w:sz="0" w:space="0" w:color="auto"/>
            <w:left w:val="none" w:sz="0" w:space="0" w:color="auto"/>
            <w:bottom w:val="none" w:sz="0" w:space="0" w:color="auto"/>
            <w:right w:val="none" w:sz="0" w:space="0" w:color="auto"/>
          </w:divBdr>
        </w:div>
        <w:div w:id="803349923">
          <w:marLeft w:val="480"/>
          <w:marRight w:val="0"/>
          <w:marTop w:val="0"/>
          <w:marBottom w:val="0"/>
          <w:divBdr>
            <w:top w:val="none" w:sz="0" w:space="0" w:color="auto"/>
            <w:left w:val="none" w:sz="0" w:space="0" w:color="auto"/>
            <w:bottom w:val="none" w:sz="0" w:space="0" w:color="auto"/>
            <w:right w:val="none" w:sz="0" w:space="0" w:color="auto"/>
          </w:divBdr>
        </w:div>
        <w:div w:id="635840017">
          <w:marLeft w:val="480"/>
          <w:marRight w:val="0"/>
          <w:marTop w:val="0"/>
          <w:marBottom w:val="0"/>
          <w:divBdr>
            <w:top w:val="none" w:sz="0" w:space="0" w:color="auto"/>
            <w:left w:val="none" w:sz="0" w:space="0" w:color="auto"/>
            <w:bottom w:val="none" w:sz="0" w:space="0" w:color="auto"/>
            <w:right w:val="none" w:sz="0" w:space="0" w:color="auto"/>
          </w:divBdr>
        </w:div>
        <w:div w:id="83647890">
          <w:marLeft w:val="480"/>
          <w:marRight w:val="0"/>
          <w:marTop w:val="0"/>
          <w:marBottom w:val="0"/>
          <w:divBdr>
            <w:top w:val="none" w:sz="0" w:space="0" w:color="auto"/>
            <w:left w:val="none" w:sz="0" w:space="0" w:color="auto"/>
            <w:bottom w:val="none" w:sz="0" w:space="0" w:color="auto"/>
            <w:right w:val="none" w:sz="0" w:space="0" w:color="auto"/>
          </w:divBdr>
        </w:div>
        <w:div w:id="422721668">
          <w:marLeft w:val="480"/>
          <w:marRight w:val="0"/>
          <w:marTop w:val="0"/>
          <w:marBottom w:val="0"/>
          <w:divBdr>
            <w:top w:val="none" w:sz="0" w:space="0" w:color="auto"/>
            <w:left w:val="none" w:sz="0" w:space="0" w:color="auto"/>
            <w:bottom w:val="none" w:sz="0" w:space="0" w:color="auto"/>
            <w:right w:val="none" w:sz="0" w:space="0" w:color="auto"/>
          </w:divBdr>
        </w:div>
        <w:div w:id="458770057">
          <w:marLeft w:val="480"/>
          <w:marRight w:val="0"/>
          <w:marTop w:val="0"/>
          <w:marBottom w:val="0"/>
          <w:divBdr>
            <w:top w:val="none" w:sz="0" w:space="0" w:color="auto"/>
            <w:left w:val="none" w:sz="0" w:space="0" w:color="auto"/>
            <w:bottom w:val="none" w:sz="0" w:space="0" w:color="auto"/>
            <w:right w:val="none" w:sz="0" w:space="0" w:color="auto"/>
          </w:divBdr>
        </w:div>
        <w:div w:id="21437641">
          <w:marLeft w:val="480"/>
          <w:marRight w:val="0"/>
          <w:marTop w:val="0"/>
          <w:marBottom w:val="0"/>
          <w:divBdr>
            <w:top w:val="none" w:sz="0" w:space="0" w:color="auto"/>
            <w:left w:val="none" w:sz="0" w:space="0" w:color="auto"/>
            <w:bottom w:val="none" w:sz="0" w:space="0" w:color="auto"/>
            <w:right w:val="none" w:sz="0" w:space="0" w:color="auto"/>
          </w:divBdr>
        </w:div>
        <w:div w:id="458843014">
          <w:marLeft w:val="480"/>
          <w:marRight w:val="0"/>
          <w:marTop w:val="0"/>
          <w:marBottom w:val="0"/>
          <w:divBdr>
            <w:top w:val="none" w:sz="0" w:space="0" w:color="auto"/>
            <w:left w:val="none" w:sz="0" w:space="0" w:color="auto"/>
            <w:bottom w:val="none" w:sz="0" w:space="0" w:color="auto"/>
            <w:right w:val="none" w:sz="0" w:space="0" w:color="auto"/>
          </w:divBdr>
        </w:div>
        <w:div w:id="1490094027">
          <w:marLeft w:val="480"/>
          <w:marRight w:val="0"/>
          <w:marTop w:val="0"/>
          <w:marBottom w:val="0"/>
          <w:divBdr>
            <w:top w:val="none" w:sz="0" w:space="0" w:color="auto"/>
            <w:left w:val="none" w:sz="0" w:space="0" w:color="auto"/>
            <w:bottom w:val="none" w:sz="0" w:space="0" w:color="auto"/>
            <w:right w:val="none" w:sz="0" w:space="0" w:color="auto"/>
          </w:divBdr>
        </w:div>
        <w:div w:id="1947423777">
          <w:marLeft w:val="480"/>
          <w:marRight w:val="0"/>
          <w:marTop w:val="0"/>
          <w:marBottom w:val="0"/>
          <w:divBdr>
            <w:top w:val="none" w:sz="0" w:space="0" w:color="auto"/>
            <w:left w:val="none" w:sz="0" w:space="0" w:color="auto"/>
            <w:bottom w:val="none" w:sz="0" w:space="0" w:color="auto"/>
            <w:right w:val="none" w:sz="0" w:space="0" w:color="auto"/>
          </w:divBdr>
        </w:div>
        <w:div w:id="1742291134">
          <w:marLeft w:val="480"/>
          <w:marRight w:val="0"/>
          <w:marTop w:val="0"/>
          <w:marBottom w:val="0"/>
          <w:divBdr>
            <w:top w:val="none" w:sz="0" w:space="0" w:color="auto"/>
            <w:left w:val="none" w:sz="0" w:space="0" w:color="auto"/>
            <w:bottom w:val="none" w:sz="0" w:space="0" w:color="auto"/>
            <w:right w:val="none" w:sz="0" w:space="0" w:color="auto"/>
          </w:divBdr>
        </w:div>
        <w:div w:id="1976789408">
          <w:marLeft w:val="480"/>
          <w:marRight w:val="0"/>
          <w:marTop w:val="0"/>
          <w:marBottom w:val="0"/>
          <w:divBdr>
            <w:top w:val="none" w:sz="0" w:space="0" w:color="auto"/>
            <w:left w:val="none" w:sz="0" w:space="0" w:color="auto"/>
            <w:bottom w:val="none" w:sz="0" w:space="0" w:color="auto"/>
            <w:right w:val="none" w:sz="0" w:space="0" w:color="auto"/>
          </w:divBdr>
        </w:div>
        <w:div w:id="220987947">
          <w:marLeft w:val="480"/>
          <w:marRight w:val="0"/>
          <w:marTop w:val="0"/>
          <w:marBottom w:val="0"/>
          <w:divBdr>
            <w:top w:val="none" w:sz="0" w:space="0" w:color="auto"/>
            <w:left w:val="none" w:sz="0" w:space="0" w:color="auto"/>
            <w:bottom w:val="none" w:sz="0" w:space="0" w:color="auto"/>
            <w:right w:val="none" w:sz="0" w:space="0" w:color="auto"/>
          </w:divBdr>
        </w:div>
        <w:div w:id="1683555944">
          <w:marLeft w:val="480"/>
          <w:marRight w:val="0"/>
          <w:marTop w:val="0"/>
          <w:marBottom w:val="0"/>
          <w:divBdr>
            <w:top w:val="none" w:sz="0" w:space="0" w:color="auto"/>
            <w:left w:val="none" w:sz="0" w:space="0" w:color="auto"/>
            <w:bottom w:val="none" w:sz="0" w:space="0" w:color="auto"/>
            <w:right w:val="none" w:sz="0" w:space="0" w:color="auto"/>
          </w:divBdr>
        </w:div>
        <w:div w:id="234046244">
          <w:marLeft w:val="480"/>
          <w:marRight w:val="0"/>
          <w:marTop w:val="0"/>
          <w:marBottom w:val="0"/>
          <w:divBdr>
            <w:top w:val="none" w:sz="0" w:space="0" w:color="auto"/>
            <w:left w:val="none" w:sz="0" w:space="0" w:color="auto"/>
            <w:bottom w:val="none" w:sz="0" w:space="0" w:color="auto"/>
            <w:right w:val="none" w:sz="0" w:space="0" w:color="auto"/>
          </w:divBdr>
        </w:div>
        <w:div w:id="1417828767">
          <w:marLeft w:val="480"/>
          <w:marRight w:val="0"/>
          <w:marTop w:val="0"/>
          <w:marBottom w:val="0"/>
          <w:divBdr>
            <w:top w:val="none" w:sz="0" w:space="0" w:color="auto"/>
            <w:left w:val="none" w:sz="0" w:space="0" w:color="auto"/>
            <w:bottom w:val="none" w:sz="0" w:space="0" w:color="auto"/>
            <w:right w:val="none" w:sz="0" w:space="0" w:color="auto"/>
          </w:divBdr>
        </w:div>
        <w:div w:id="538128730">
          <w:marLeft w:val="480"/>
          <w:marRight w:val="0"/>
          <w:marTop w:val="0"/>
          <w:marBottom w:val="0"/>
          <w:divBdr>
            <w:top w:val="none" w:sz="0" w:space="0" w:color="auto"/>
            <w:left w:val="none" w:sz="0" w:space="0" w:color="auto"/>
            <w:bottom w:val="none" w:sz="0" w:space="0" w:color="auto"/>
            <w:right w:val="none" w:sz="0" w:space="0" w:color="auto"/>
          </w:divBdr>
        </w:div>
        <w:div w:id="602347657">
          <w:marLeft w:val="480"/>
          <w:marRight w:val="0"/>
          <w:marTop w:val="0"/>
          <w:marBottom w:val="0"/>
          <w:divBdr>
            <w:top w:val="none" w:sz="0" w:space="0" w:color="auto"/>
            <w:left w:val="none" w:sz="0" w:space="0" w:color="auto"/>
            <w:bottom w:val="none" w:sz="0" w:space="0" w:color="auto"/>
            <w:right w:val="none" w:sz="0" w:space="0" w:color="auto"/>
          </w:divBdr>
        </w:div>
        <w:div w:id="1487278343">
          <w:marLeft w:val="480"/>
          <w:marRight w:val="0"/>
          <w:marTop w:val="0"/>
          <w:marBottom w:val="0"/>
          <w:divBdr>
            <w:top w:val="none" w:sz="0" w:space="0" w:color="auto"/>
            <w:left w:val="none" w:sz="0" w:space="0" w:color="auto"/>
            <w:bottom w:val="none" w:sz="0" w:space="0" w:color="auto"/>
            <w:right w:val="none" w:sz="0" w:space="0" w:color="auto"/>
          </w:divBdr>
        </w:div>
        <w:div w:id="831064237">
          <w:marLeft w:val="480"/>
          <w:marRight w:val="0"/>
          <w:marTop w:val="0"/>
          <w:marBottom w:val="0"/>
          <w:divBdr>
            <w:top w:val="none" w:sz="0" w:space="0" w:color="auto"/>
            <w:left w:val="none" w:sz="0" w:space="0" w:color="auto"/>
            <w:bottom w:val="none" w:sz="0" w:space="0" w:color="auto"/>
            <w:right w:val="none" w:sz="0" w:space="0" w:color="auto"/>
          </w:divBdr>
        </w:div>
        <w:div w:id="2142267470">
          <w:marLeft w:val="480"/>
          <w:marRight w:val="0"/>
          <w:marTop w:val="0"/>
          <w:marBottom w:val="0"/>
          <w:divBdr>
            <w:top w:val="none" w:sz="0" w:space="0" w:color="auto"/>
            <w:left w:val="none" w:sz="0" w:space="0" w:color="auto"/>
            <w:bottom w:val="none" w:sz="0" w:space="0" w:color="auto"/>
            <w:right w:val="none" w:sz="0" w:space="0" w:color="auto"/>
          </w:divBdr>
        </w:div>
        <w:div w:id="1611351186">
          <w:marLeft w:val="480"/>
          <w:marRight w:val="0"/>
          <w:marTop w:val="0"/>
          <w:marBottom w:val="0"/>
          <w:divBdr>
            <w:top w:val="none" w:sz="0" w:space="0" w:color="auto"/>
            <w:left w:val="none" w:sz="0" w:space="0" w:color="auto"/>
            <w:bottom w:val="none" w:sz="0" w:space="0" w:color="auto"/>
            <w:right w:val="none" w:sz="0" w:space="0" w:color="auto"/>
          </w:divBdr>
        </w:div>
        <w:div w:id="217473054">
          <w:marLeft w:val="480"/>
          <w:marRight w:val="0"/>
          <w:marTop w:val="0"/>
          <w:marBottom w:val="0"/>
          <w:divBdr>
            <w:top w:val="none" w:sz="0" w:space="0" w:color="auto"/>
            <w:left w:val="none" w:sz="0" w:space="0" w:color="auto"/>
            <w:bottom w:val="none" w:sz="0" w:space="0" w:color="auto"/>
            <w:right w:val="none" w:sz="0" w:space="0" w:color="auto"/>
          </w:divBdr>
        </w:div>
        <w:div w:id="299581038">
          <w:marLeft w:val="480"/>
          <w:marRight w:val="0"/>
          <w:marTop w:val="0"/>
          <w:marBottom w:val="0"/>
          <w:divBdr>
            <w:top w:val="none" w:sz="0" w:space="0" w:color="auto"/>
            <w:left w:val="none" w:sz="0" w:space="0" w:color="auto"/>
            <w:bottom w:val="none" w:sz="0" w:space="0" w:color="auto"/>
            <w:right w:val="none" w:sz="0" w:space="0" w:color="auto"/>
          </w:divBdr>
        </w:div>
      </w:divsChild>
    </w:div>
    <w:div w:id="575171864">
      <w:bodyDiv w:val="1"/>
      <w:marLeft w:val="0"/>
      <w:marRight w:val="0"/>
      <w:marTop w:val="0"/>
      <w:marBottom w:val="0"/>
      <w:divBdr>
        <w:top w:val="none" w:sz="0" w:space="0" w:color="auto"/>
        <w:left w:val="none" w:sz="0" w:space="0" w:color="auto"/>
        <w:bottom w:val="none" w:sz="0" w:space="0" w:color="auto"/>
        <w:right w:val="none" w:sz="0" w:space="0" w:color="auto"/>
      </w:divBdr>
    </w:div>
    <w:div w:id="580336887">
      <w:bodyDiv w:val="1"/>
      <w:marLeft w:val="0"/>
      <w:marRight w:val="0"/>
      <w:marTop w:val="0"/>
      <w:marBottom w:val="0"/>
      <w:divBdr>
        <w:top w:val="none" w:sz="0" w:space="0" w:color="auto"/>
        <w:left w:val="none" w:sz="0" w:space="0" w:color="auto"/>
        <w:bottom w:val="none" w:sz="0" w:space="0" w:color="auto"/>
        <w:right w:val="none" w:sz="0" w:space="0" w:color="auto"/>
      </w:divBdr>
    </w:div>
    <w:div w:id="582304521">
      <w:bodyDiv w:val="1"/>
      <w:marLeft w:val="0"/>
      <w:marRight w:val="0"/>
      <w:marTop w:val="0"/>
      <w:marBottom w:val="0"/>
      <w:divBdr>
        <w:top w:val="none" w:sz="0" w:space="0" w:color="auto"/>
        <w:left w:val="none" w:sz="0" w:space="0" w:color="auto"/>
        <w:bottom w:val="none" w:sz="0" w:space="0" w:color="auto"/>
        <w:right w:val="none" w:sz="0" w:space="0" w:color="auto"/>
      </w:divBdr>
    </w:div>
    <w:div w:id="583998052">
      <w:bodyDiv w:val="1"/>
      <w:marLeft w:val="0"/>
      <w:marRight w:val="0"/>
      <w:marTop w:val="0"/>
      <w:marBottom w:val="0"/>
      <w:divBdr>
        <w:top w:val="none" w:sz="0" w:space="0" w:color="auto"/>
        <w:left w:val="none" w:sz="0" w:space="0" w:color="auto"/>
        <w:bottom w:val="none" w:sz="0" w:space="0" w:color="auto"/>
        <w:right w:val="none" w:sz="0" w:space="0" w:color="auto"/>
      </w:divBdr>
    </w:div>
    <w:div w:id="588081446">
      <w:bodyDiv w:val="1"/>
      <w:marLeft w:val="0"/>
      <w:marRight w:val="0"/>
      <w:marTop w:val="0"/>
      <w:marBottom w:val="0"/>
      <w:divBdr>
        <w:top w:val="none" w:sz="0" w:space="0" w:color="auto"/>
        <w:left w:val="none" w:sz="0" w:space="0" w:color="auto"/>
        <w:bottom w:val="none" w:sz="0" w:space="0" w:color="auto"/>
        <w:right w:val="none" w:sz="0" w:space="0" w:color="auto"/>
      </w:divBdr>
    </w:div>
    <w:div w:id="591474764">
      <w:bodyDiv w:val="1"/>
      <w:marLeft w:val="0"/>
      <w:marRight w:val="0"/>
      <w:marTop w:val="0"/>
      <w:marBottom w:val="0"/>
      <w:divBdr>
        <w:top w:val="none" w:sz="0" w:space="0" w:color="auto"/>
        <w:left w:val="none" w:sz="0" w:space="0" w:color="auto"/>
        <w:bottom w:val="none" w:sz="0" w:space="0" w:color="auto"/>
        <w:right w:val="none" w:sz="0" w:space="0" w:color="auto"/>
      </w:divBdr>
    </w:div>
    <w:div w:id="600334488">
      <w:bodyDiv w:val="1"/>
      <w:marLeft w:val="0"/>
      <w:marRight w:val="0"/>
      <w:marTop w:val="0"/>
      <w:marBottom w:val="0"/>
      <w:divBdr>
        <w:top w:val="none" w:sz="0" w:space="0" w:color="auto"/>
        <w:left w:val="none" w:sz="0" w:space="0" w:color="auto"/>
        <w:bottom w:val="none" w:sz="0" w:space="0" w:color="auto"/>
        <w:right w:val="none" w:sz="0" w:space="0" w:color="auto"/>
      </w:divBdr>
    </w:div>
    <w:div w:id="623460772">
      <w:bodyDiv w:val="1"/>
      <w:marLeft w:val="0"/>
      <w:marRight w:val="0"/>
      <w:marTop w:val="0"/>
      <w:marBottom w:val="0"/>
      <w:divBdr>
        <w:top w:val="none" w:sz="0" w:space="0" w:color="auto"/>
        <w:left w:val="none" w:sz="0" w:space="0" w:color="auto"/>
        <w:bottom w:val="none" w:sz="0" w:space="0" w:color="auto"/>
        <w:right w:val="none" w:sz="0" w:space="0" w:color="auto"/>
      </w:divBdr>
    </w:div>
    <w:div w:id="624042617">
      <w:bodyDiv w:val="1"/>
      <w:marLeft w:val="0"/>
      <w:marRight w:val="0"/>
      <w:marTop w:val="0"/>
      <w:marBottom w:val="0"/>
      <w:divBdr>
        <w:top w:val="none" w:sz="0" w:space="0" w:color="auto"/>
        <w:left w:val="none" w:sz="0" w:space="0" w:color="auto"/>
        <w:bottom w:val="none" w:sz="0" w:space="0" w:color="auto"/>
        <w:right w:val="none" w:sz="0" w:space="0" w:color="auto"/>
      </w:divBdr>
      <w:divsChild>
        <w:div w:id="887573664">
          <w:marLeft w:val="480"/>
          <w:marRight w:val="0"/>
          <w:marTop w:val="0"/>
          <w:marBottom w:val="0"/>
          <w:divBdr>
            <w:top w:val="none" w:sz="0" w:space="0" w:color="auto"/>
            <w:left w:val="none" w:sz="0" w:space="0" w:color="auto"/>
            <w:bottom w:val="none" w:sz="0" w:space="0" w:color="auto"/>
            <w:right w:val="none" w:sz="0" w:space="0" w:color="auto"/>
          </w:divBdr>
        </w:div>
        <w:div w:id="257760841">
          <w:marLeft w:val="480"/>
          <w:marRight w:val="0"/>
          <w:marTop w:val="0"/>
          <w:marBottom w:val="0"/>
          <w:divBdr>
            <w:top w:val="none" w:sz="0" w:space="0" w:color="auto"/>
            <w:left w:val="none" w:sz="0" w:space="0" w:color="auto"/>
            <w:bottom w:val="none" w:sz="0" w:space="0" w:color="auto"/>
            <w:right w:val="none" w:sz="0" w:space="0" w:color="auto"/>
          </w:divBdr>
        </w:div>
        <w:div w:id="1676154367">
          <w:marLeft w:val="480"/>
          <w:marRight w:val="0"/>
          <w:marTop w:val="0"/>
          <w:marBottom w:val="0"/>
          <w:divBdr>
            <w:top w:val="none" w:sz="0" w:space="0" w:color="auto"/>
            <w:left w:val="none" w:sz="0" w:space="0" w:color="auto"/>
            <w:bottom w:val="none" w:sz="0" w:space="0" w:color="auto"/>
            <w:right w:val="none" w:sz="0" w:space="0" w:color="auto"/>
          </w:divBdr>
        </w:div>
        <w:div w:id="1829517659">
          <w:marLeft w:val="480"/>
          <w:marRight w:val="0"/>
          <w:marTop w:val="0"/>
          <w:marBottom w:val="0"/>
          <w:divBdr>
            <w:top w:val="none" w:sz="0" w:space="0" w:color="auto"/>
            <w:left w:val="none" w:sz="0" w:space="0" w:color="auto"/>
            <w:bottom w:val="none" w:sz="0" w:space="0" w:color="auto"/>
            <w:right w:val="none" w:sz="0" w:space="0" w:color="auto"/>
          </w:divBdr>
        </w:div>
        <w:div w:id="1268387497">
          <w:marLeft w:val="480"/>
          <w:marRight w:val="0"/>
          <w:marTop w:val="0"/>
          <w:marBottom w:val="0"/>
          <w:divBdr>
            <w:top w:val="none" w:sz="0" w:space="0" w:color="auto"/>
            <w:left w:val="none" w:sz="0" w:space="0" w:color="auto"/>
            <w:bottom w:val="none" w:sz="0" w:space="0" w:color="auto"/>
            <w:right w:val="none" w:sz="0" w:space="0" w:color="auto"/>
          </w:divBdr>
        </w:div>
        <w:div w:id="714082975">
          <w:marLeft w:val="480"/>
          <w:marRight w:val="0"/>
          <w:marTop w:val="0"/>
          <w:marBottom w:val="0"/>
          <w:divBdr>
            <w:top w:val="none" w:sz="0" w:space="0" w:color="auto"/>
            <w:left w:val="none" w:sz="0" w:space="0" w:color="auto"/>
            <w:bottom w:val="none" w:sz="0" w:space="0" w:color="auto"/>
            <w:right w:val="none" w:sz="0" w:space="0" w:color="auto"/>
          </w:divBdr>
        </w:div>
        <w:div w:id="381952241">
          <w:marLeft w:val="480"/>
          <w:marRight w:val="0"/>
          <w:marTop w:val="0"/>
          <w:marBottom w:val="0"/>
          <w:divBdr>
            <w:top w:val="none" w:sz="0" w:space="0" w:color="auto"/>
            <w:left w:val="none" w:sz="0" w:space="0" w:color="auto"/>
            <w:bottom w:val="none" w:sz="0" w:space="0" w:color="auto"/>
            <w:right w:val="none" w:sz="0" w:space="0" w:color="auto"/>
          </w:divBdr>
        </w:div>
        <w:div w:id="2027244003">
          <w:marLeft w:val="480"/>
          <w:marRight w:val="0"/>
          <w:marTop w:val="0"/>
          <w:marBottom w:val="0"/>
          <w:divBdr>
            <w:top w:val="none" w:sz="0" w:space="0" w:color="auto"/>
            <w:left w:val="none" w:sz="0" w:space="0" w:color="auto"/>
            <w:bottom w:val="none" w:sz="0" w:space="0" w:color="auto"/>
            <w:right w:val="none" w:sz="0" w:space="0" w:color="auto"/>
          </w:divBdr>
        </w:div>
        <w:div w:id="441724166">
          <w:marLeft w:val="480"/>
          <w:marRight w:val="0"/>
          <w:marTop w:val="0"/>
          <w:marBottom w:val="0"/>
          <w:divBdr>
            <w:top w:val="none" w:sz="0" w:space="0" w:color="auto"/>
            <w:left w:val="none" w:sz="0" w:space="0" w:color="auto"/>
            <w:bottom w:val="none" w:sz="0" w:space="0" w:color="auto"/>
            <w:right w:val="none" w:sz="0" w:space="0" w:color="auto"/>
          </w:divBdr>
        </w:div>
        <w:div w:id="103502913">
          <w:marLeft w:val="480"/>
          <w:marRight w:val="0"/>
          <w:marTop w:val="0"/>
          <w:marBottom w:val="0"/>
          <w:divBdr>
            <w:top w:val="none" w:sz="0" w:space="0" w:color="auto"/>
            <w:left w:val="none" w:sz="0" w:space="0" w:color="auto"/>
            <w:bottom w:val="none" w:sz="0" w:space="0" w:color="auto"/>
            <w:right w:val="none" w:sz="0" w:space="0" w:color="auto"/>
          </w:divBdr>
        </w:div>
        <w:div w:id="1872498205">
          <w:marLeft w:val="480"/>
          <w:marRight w:val="0"/>
          <w:marTop w:val="0"/>
          <w:marBottom w:val="0"/>
          <w:divBdr>
            <w:top w:val="none" w:sz="0" w:space="0" w:color="auto"/>
            <w:left w:val="none" w:sz="0" w:space="0" w:color="auto"/>
            <w:bottom w:val="none" w:sz="0" w:space="0" w:color="auto"/>
            <w:right w:val="none" w:sz="0" w:space="0" w:color="auto"/>
          </w:divBdr>
        </w:div>
        <w:div w:id="1090388554">
          <w:marLeft w:val="480"/>
          <w:marRight w:val="0"/>
          <w:marTop w:val="0"/>
          <w:marBottom w:val="0"/>
          <w:divBdr>
            <w:top w:val="none" w:sz="0" w:space="0" w:color="auto"/>
            <w:left w:val="none" w:sz="0" w:space="0" w:color="auto"/>
            <w:bottom w:val="none" w:sz="0" w:space="0" w:color="auto"/>
            <w:right w:val="none" w:sz="0" w:space="0" w:color="auto"/>
          </w:divBdr>
        </w:div>
        <w:div w:id="2032143440">
          <w:marLeft w:val="480"/>
          <w:marRight w:val="0"/>
          <w:marTop w:val="0"/>
          <w:marBottom w:val="0"/>
          <w:divBdr>
            <w:top w:val="none" w:sz="0" w:space="0" w:color="auto"/>
            <w:left w:val="none" w:sz="0" w:space="0" w:color="auto"/>
            <w:bottom w:val="none" w:sz="0" w:space="0" w:color="auto"/>
            <w:right w:val="none" w:sz="0" w:space="0" w:color="auto"/>
          </w:divBdr>
        </w:div>
        <w:div w:id="212888237">
          <w:marLeft w:val="480"/>
          <w:marRight w:val="0"/>
          <w:marTop w:val="0"/>
          <w:marBottom w:val="0"/>
          <w:divBdr>
            <w:top w:val="none" w:sz="0" w:space="0" w:color="auto"/>
            <w:left w:val="none" w:sz="0" w:space="0" w:color="auto"/>
            <w:bottom w:val="none" w:sz="0" w:space="0" w:color="auto"/>
            <w:right w:val="none" w:sz="0" w:space="0" w:color="auto"/>
          </w:divBdr>
        </w:div>
        <w:div w:id="949316557">
          <w:marLeft w:val="480"/>
          <w:marRight w:val="0"/>
          <w:marTop w:val="0"/>
          <w:marBottom w:val="0"/>
          <w:divBdr>
            <w:top w:val="none" w:sz="0" w:space="0" w:color="auto"/>
            <w:left w:val="none" w:sz="0" w:space="0" w:color="auto"/>
            <w:bottom w:val="none" w:sz="0" w:space="0" w:color="auto"/>
            <w:right w:val="none" w:sz="0" w:space="0" w:color="auto"/>
          </w:divBdr>
        </w:div>
        <w:div w:id="1508793230">
          <w:marLeft w:val="480"/>
          <w:marRight w:val="0"/>
          <w:marTop w:val="0"/>
          <w:marBottom w:val="0"/>
          <w:divBdr>
            <w:top w:val="none" w:sz="0" w:space="0" w:color="auto"/>
            <w:left w:val="none" w:sz="0" w:space="0" w:color="auto"/>
            <w:bottom w:val="none" w:sz="0" w:space="0" w:color="auto"/>
            <w:right w:val="none" w:sz="0" w:space="0" w:color="auto"/>
          </w:divBdr>
        </w:div>
        <w:div w:id="634409161">
          <w:marLeft w:val="480"/>
          <w:marRight w:val="0"/>
          <w:marTop w:val="0"/>
          <w:marBottom w:val="0"/>
          <w:divBdr>
            <w:top w:val="none" w:sz="0" w:space="0" w:color="auto"/>
            <w:left w:val="none" w:sz="0" w:space="0" w:color="auto"/>
            <w:bottom w:val="none" w:sz="0" w:space="0" w:color="auto"/>
            <w:right w:val="none" w:sz="0" w:space="0" w:color="auto"/>
          </w:divBdr>
        </w:div>
        <w:div w:id="206188160">
          <w:marLeft w:val="480"/>
          <w:marRight w:val="0"/>
          <w:marTop w:val="0"/>
          <w:marBottom w:val="0"/>
          <w:divBdr>
            <w:top w:val="none" w:sz="0" w:space="0" w:color="auto"/>
            <w:left w:val="none" w:sz="0" w:space="0" w:color="auto"/>
            <w:bottom w:val="none" w:sz="0" w:space="0" w:color="auto"/>
            <w:right w:val="none" w:sz="0" w:space="0" w:color="auto"/>
          </w:divBdr>
        </w:div>
        <w:div w:id="472596802">
          <w:marLeft w:val="480"/>
          <w:marRight w:val="0"/>
          <w:marTop w:val="0"/>
          <w:marBottom w:val="0"/>
          <w:divBdr>
            <w:top w:val="none" w:sz="0" w:space="0" w:color="auto"/>
            <w:left w:val="none" w:sz="0" w:space="0" w:color="auto"/>
            <w:bottom w:val="none" w:sz="0" w:space="0" w:color="auto"/>
            <w:right w:val="none" w:sz="0" w:space="0" w:color="auto"/>
          </w:divBdr>
        </w:div>
        <w:div w:id="1593320165">
          <w:marLeft w:val="480"/>
          <w:marRight w:val="0"/>
          <w:marTop w:val="0"/>
          <w:marBottom w:val="0"/>
          <w:divBdr>
            <w:top w:val="none" w:sz="0" w:space="0" w:color="auto"/>
            <w:left w:val="none" w:sz="0" w:space="0" w:color="auto"/>
            <w:bottom w:val="none" w:sz="0" w:space="0" w:color="auto"/>
            <w:right w:val="none" w:sz="0" w:space="0" w:color="auto"/>
          </w:divBdr>
        </w:div>
        <w:div w:id="1784761556">
          <w:marLeft w:val="480"/>
          <w:marRight w:val="0"/>
          <w:marTop w:val="0"/>
          <w:marBottom w:val="0"/>
          <w:divBdr>
            <w:top w:val="none" w:sz="0" w:space="0" w:color="auto"/>
            <w:left w:val="none" w:sz="0" w:space="0" w:color="auto"/>
            <w:bottom w:val="none" w:sz="0" w:space="0" w:color="auto"/>
            <w:right w:val="none" w:sz="0" w:space="0" w:color="auto"/>
          </w:divBdr>
        </w:div>
        <w:div w:id="1410538906">
          <w:marLeft w:val="480"/>
          <w:marRight w:val="0"/>
          <w:marTop w:val="0"/>
          <w:marBottom w:val="0"/>
          <w:divBdr>
            <w:top w:val="none" w:sz="0" w:space="0" w:color="auto"/>
            <w:left w:val="none" w:sz="0" w:space="0" w:color="auto"/>
            <w:bottom w:val="none" w:sz="0" w:space="0" w:color="auto"/>
            <w:right w:val="none" w:sz="0" w:space="0" w:color="auto"/>
          </w:divBdr>
        </w:div>
        <w:div w:id="813762430">
          <w:marLeft w:val="480"/>
          <w:marRight w:val="0"/>
          <w:marTop w:val="0"/>
          <w:marBottom w:val="0"/>
          <w:divBdr>
            <w:top w:val="none" w:sz="0" w:space="0" w:color="auto"/>
            <w:left w:val="none" w:sz="0" w:space="0" w:color="auto"/>
            <w:bottom w:val="none" w:sz="0" w:space="0" w:color="auto"/>
            <w:right w:val="none" w:sz="0" w:space="0" w:color="auto"/>
          </w:divBdr>
        </w:div>
        <w:div w:id="378624949">
          <w:marLeft w:val="480"/>
          <w:marRight w:val="0"/>
          <w:marTop w:val="0"/>
          <w:marBottom w:val="0"/>
          <w:divBdr>
            <w:top w:val="none" w:sz="0" w:space="0" w:color="auto"/>
            <w:left w:val="none" w:sz="0" w:space="0" w:color="auto"/>
            <w:bottom w:val="none" w:sz="0" w:space="0" w:color="auto"/>
            <w:right w:val="none" w:sz="0" w:space="0" w:color="auto"/>
          </w:divBdr>
        </w:div>
        <w:div w:id="2113667311">
          <w:marLeft w:val="480"/>
          <w:marRight w:val="0"/>
          <w:marTop w:val="0"/>
          <w:marBottom w:val="0"/>
          <w:divBdr>
            <w:top w:val="none" w:sz="0" w:space="0" w:color="auto"/>
            <w:left w:val="none" w:sz="0" w:space="0" w:color="auto"/>
            <w:bottom w:val="none" w:sz="0" w:space="0" w:color="auto"/>
            <w:right w:val="none" w:sz="0" w:space="0" w:color="auto"/>
          </w:divBdr>
        </w:div>
        <w:div w:id="1584757208">
          <w:marLeft w:val="480"/>
          <w:marRight w:val="0"/>
          <w:marTop w:val="0"/>
          <w:marBottom w:val="0"/>
          <w:divBdr>
            <w:top w:val="none" w:sz="0" w:space="0" w:color="auto"/>
            <w:left w:val="none" w:sz="0" w:space="0" w:color="auto"/>
            <w:bottom w:val="none" w:sz="0" w:space="0" w:color="auto"/>
            <w:right w:val="none" w:sz="0" w:space="0" w:color="auto"/>
          </w:divBdr>
        </w:div>
        <w:div w:id="328101195">
          <w:marLeft w:val="480"/>
          <w:marRight w:val="0"/>
          <w:marTop w:val="0"/>
          <w:marBottom w:val="0"/>
          <w:divBdr>
            <w:top w:val="none" w:sz="0" w:space="0" w:color="auto"/>
            <w:left w:val="none" w:sz="0" w:space="0" w:color="auto"/>
            <w:bottom w:val="none" w:sz="0" w:space="0" w:color="auto"/>
            <w:right w:val="none" w:sz="0" w:space="0" w:color="auto"/>
          </w:divBdr>
        </w:div>
        <w:div w:id="1756438285">
          <w:marLeft w:val="480"/>
          <w:marRight w:val="0"/>
          <w:marTop w:val="0"/>
          <w:marBottom w:val="0"/>
          <w:divBdr>
            <w:top w:val="none" w:sz="0" w:space="0" w:color="auto"/>
            <w:left w:val="none" w:sz="0" w:space="0" w:color="auto"/>
            <w:bottom w:val="none" w:sz="0" w:space="0" w:color="auto"/>
            <w:right w:val="none" w:sz="0" w:space="0" w:color="auto"/>
          </w:divBdr>
        </w:div>
        <w:div w:id="1177158804">
          <w:marLeft w:val="480"/>
          <w:marRight w:val="0"/>
          <w:marTop w:val="0"/>
          <w:marBottom w:val="0"/>
          <w:divBdr>
            <w:top w:val="none" w:sz="0" w:space="0" w:color="auto"/>
            <w:left w:val="none" w:sz="0" w:space="0" w:color="auto"/>
            <w:bottom w:val="none" w:sz="0" w:space="0" w:color="auto"/>
            <w:right w:val="none" w:sz="0" w:space="0" w:color="auto"/>
          </w:divBdr>
        </w:div>
        <w:div w:id="68115655">
          <w:marLeft w:val="480"/>
          <w:marRight w:val="0"/>
          <w:marTop w:val="0"/>
          <w:marBottom w:val="0"/>
          <w:divBdr>
            <w:top w:val="none" w:sz="0" w:space="0" w:color="auto"/>
            <w:left w:val="none" w:sz="0" w:space="0" w:color="auto"/>
            <w:bottom w:val="none" w:sz="0" w:space="0" w:color="auto"/>
            <w:right w:val="none" w:sz="0" w:space="0" w:color="auto"/>
          </w:divBdr>
        </w:div>
        <w:div w:id="1561282453">
          <w:marLeft w:val="480"/>
          <w:marRight w:val="0"/>
          <w:marTop w:val="0"/>
          <w:marBottom w:val="0"/>
          <w:divBdr>
            <w:top w:val="none" w:sz="0" w:space="0" w:color="auto"/>
            <w:left w:val="none" w:sz="0" w:space="0" w:color="auto"/>
            <w:bottom w:val="none" w:sz="0" w:space="0" w:color="auto"/>
            <w:right w:val="none" w:sz="0" w:space="0" w:color="auto"/>
          </w:divBdr>
        </w:div>
        <w:div w:id="286357933">
          <w:marLeft w:val="480"/>
          <w:marRight w:val="0"/>
          <w:marTop w:val="0"/>
          <w:marBottom w:val="0"/>
          <w:divBdr>
            <w:top w:val="none" w:sz="0" w:space="0" w:color="auto"/>
            <w:left w:val="none" w:sz="0" w:space="0" w:color="auto"/>
            <w:bottom w:val="none" w:sz="0" w:space="0" w:color="auto"/>
            <w:right w:val="none" w:sz="0" w:space="0" w:color="auto"/>
          </w:divBdr>
        </w:div>
        <w:div w:id="1519006827">
          <w:marLeft w:val="480"/>
          <w:marRight w:val="0"/>
          <w:marTop w:val="0"/>
          <w:marBottom w:val="0"/>
          <w:divBdr>
            <w:top w:val="none" w:sz="0" w:space="0" w:color="auto"/>
            <w:left w:val="none" w:sz="0" w:space="0" w:color="auto"/>
            <w:bottom w:val="none" w:sz="0" w:space="0" w:color="auto"/>
            <w:right w:val="none" w:sz="0" w:space="0" w:color="auto"/>
          </w:divBdr>
        </w:div>
        <w:div w:id="677657167">
          <w:marLeft w:val="480"/>
          <w:marRight w:val="0"/>
          <w:marTop w:val="0"/>
          <w:marBottom w:val="0"/>
          <w:divBdr>
            <w:top w:val="none" w:sz="0" w:space="0" w:color="auto"/>
            <w:left w:val="none" w:sz="0" w:space="0" w:color="auto"/>
            <w:bottom w:val="none" w:sz="0" w:space="0" w:color="auto"/>
            <w:right w:val="none" w:sz="0" w:space="0" w:color="auto"/>
          </w:divBdr>
        </w:div>
        <w:div w:id="1904635966">
          <w:marLeft w:val="480"/>
          <w:marRight w:val="0"/>
          <w:marTop w:val="0"/>
          <w:marBottom w:val="0"/>
          <w:divBdr>
            <w:top w:val="none" w:sz="0" w:space="0" w:color="auto"/>
            <w:left w:val="none" w:sz="0" w:space="0" w:color="auto"/>
            <w:bottom w:val="none" w:sz="0" w:space="0" w:color="auto"/>
            <w:right w:val="none" w:sz="0" w:space="0" w:color="auto"/>
          </w:divBdr>
        </w:div>
        <w:div w:id="1160193786">
          <w:marLeft w:val="480"/>
          <w:marRight w:val="0"/>
          <w:marTop w:val="0"/>
          <w:marBottom w:val="0"/>
          <w:divBdr>
            <w:top w:val="none" w:sz="0" w:space="0" w:color="auto"/>
            <w:left w:val="none" w:sz="0" w:space="0" w:color="auto"/>
            <w:bottom w:val="none" w:sz="0" w:space="0" w:color="auto"/>
            <w:right w:val="none" w:sz="0" w:space="0" w:color="auto"/>
          </w:divBdr>
        </w:div>
        <w:div w:id="1663309076">
          <w:marLeft w:val="480"/>
          <w:marRight w:val="0"/>
          <w:marTop w:val="0"/>
          <w:marBottom w:val="0"/>
          <w:divBdr>
            <w:top w:val="none" w:sz="0" w:space="0" w:color="auto"/>
            <w:left w:val="none" w:sz="0" w:space="0" w:color="auto"/>
            <w:bottom w:val="none" w:sz="0" w:space="0" w:color="auto"/>
            <w:right w:val="none" w:sz="0" w:space="0" w:color="auto"/>
          </w:divBdr>
        </w:div>
        <w:div w:id="1796898800">
          <w:marLeft w:val="480"/>
          <w:marRight w:val="0"/>
          <w:marTop w:val="0"/>
          <w:marBottom w:val="0"/>
          <w:divBdr>
            <w:top w:val="none" w:sz="0" w:space="0" w:color="auto"/>
            <w:left w:val="none" w:sz="0" w:space="0" w:color="auto"/>
            <w:bottom w:val="none" w:sz="0" w:space="0" w:color="auto"/>
            <w:right w:val="none" w:sz="0" w:space="0" w:color="auto"/>
          </w:divBdr>
        </w:div>
        <w:div w:id="75252974">
          <w:marLeft w:val="480"/>
          <w:marRight w:val="0"/>
          <w:marTop w:val="0"/>
          <w:marBottom w:val="0"/>
          <w:divBdr>
            <w:top w:val="none" w:sz="0" w:space="0" w:color="auto"/>
            <w:left w:val="none" w:sz="0" w:space="0" w:color="auto"/>
            <w:bottom w:val="none" w:sz="0" w:space="0" w:color="auto"/>
            <w:right w:val="none" w:sz="0" w:space="0" w:color="auto"/>
          </w:divBdr>
        </w:div>
        <w:div w:id="2074542683">
          <w:marLeft w:val="480"/>
          <w:marRight w:val="0"/>
          <w:marTop w:val="0"/>
          <w:marBottom w:val="0"/>
          <w:divBdr>
            <w:top w:val="none" w:sz="0" w:space="0" w:color="auto"/>
            <w:left w:val="none" w:sz="0" w:space="0" w:color="auto"/>
            <w:bottom w:val="none" w:sz="0" w:space="0" w:color="auto"/>
            <w:right w:val="none" w:sz="0" w:space="0" w:color="auto"/>
          </w:divBdr>
        </w:div>
        <w:div w:id="1909071301">
          <w:marLeft w:val="480"/>
          <w:marRight w:val="0"/>
          <w:marTop w:val="0"/>
          <w:marBottom w:val="0"/>
          <w:divBdr>
            <w:top w:val="none" w:sz="0" w:space="0" w:color="auto"/>
            <w:left w:val="none" w:sz="0" w:space="0" w:color="auto"/>
            <w:bottom w:val="none" w:sz="0" w:space="0" w:color="auto"/>
            <w:right w:val="none" w:sz="0" w:space="0" w:color="auto"/>
          </w:divBdr>
        </w:div>
        <w:div w:id="898902877">
          <w:marLeft w:val="480"/>
          <w:marRight w:val="0"/>
          <w:marTop w:val="0"/>
          <w:marBottom w:val="0"/>
          <w:divBdr>
            <w:top w:val="none" w:sz="0" w:space="0" w:color="auto"/>
            <w:left w:val="none" w:sz="0" w:space="0" w:color="auto"/>
            <w:bottom w:val="none" w:sz="0" w:space="0" w:color="auto"/>
            <w:right w:val="none" w:sz="0" w:space="0" w:color="auto"/>
          </w:divBdr>
        </w:div>
        <w:div w:id="407967017">
          <w:marLeft w:val="480"/>
          <w:marRight w:val="0"/>
          <w:marTop w:val="0"/>
          <w:marBottom w:val="0"/>
          <w:divBdr>
            <w:top w:val="none" w:sz="0" w:space="0" w:color="auto"/>
            <w:left w:val="none" w:sz="0" w:space="0" w:color="auto"/>
            <w:bottom w:val="none" w:sz="0" w:space="0" w:color="auto"/>
            <w:right w:val="none" w:sz="0" w:space="0" w:color="auto"/>
          </w:divBdr>
        </w:div>
        <w:div w:id="320235921">
          <w:marLeft w:val="480"/>
          <w:marRight w:val="0"/>
          <w:marTop w:val="0"/>
          <w:marBottom w:val="0"/>
          <w:divBdr>
            <w:top w:val="none" w:sz="0" w:space="0" w:color="auto"/>
            <w:left w:val="none" w:sz="0" w:space="0" w:color="auto"/>
            <w:bottom w:val="none" w:sz="0" w:space="0" w:color="auto"/>
            <w:right w:val="none" w:sz="0" w:space="0" w:color="auto"/>
          </w:divBdr>
        </w:div>
        <w:div w:id="587887588">
          <w:marLeft w:val="480"/>
          <w:marRight w:val="0"/>
          <w:marTop w:val="0"/>
          <w:marBottom w:val="0"/>
          <w:divBdr>
            <w:top w:val="none" w:sz="0" w:space="0" w:color="auto"/>
            <w:left w:val="none" w:sz="0" w:space="0" w:color="auto"/>
            <w:bottom w:val="none" w:sz="0" w:space="0" w:color="auto"/>
            <w:right w:val="none" w:sz="0" w:space="0" w:color="auto"/>
          </w:divBdr>
        </w:div>
        <w:div w:id="2131194342">
          <w:marLeft w:val="480"/>
          <w:marRight w:val="0"/>
          <w:marTop w:val="0"/>
          <w:marBottom w:val="0"/>
          <w:divBdr>
            <w:top w:val="none" w:sz="0" w:space="0" w:color="auto"/>
            <w:left w:val="none" w:sz="0" w:space="0" w:color="auto"/>
            <w:bottom w:val="none" w:sz="0" w:space="0" w:color="auto"/>
            <w:right w:val="none" w:sz="0" w:space="0" w:color="auto"/>
          </w:divBdr>
        </w:div>
        <w:div w:id="666783230">
          <w:marLeft w:val="480"/>
          <w:marRight w:val="0"/>
          <w:marTop w:val="0"/>
          <w:marBottom w:val="0"/>
          <w:divBdr>
            <w:top w:val="none" w:sz="0" w:space="0" w:color="auto"/>
            <w:left w:val="none" w:sz="0" w:space="0" w:color="auto"/>
            <w:bottom w:val="none" w:sz="0" w:space="0" w:color="auto"/>
            <w:right w:val="none" w:sz="0" w:space="0" w:color="auto"/>
          </w:divBdr>
        </w:div>
        <w:div w:id="786043091">
          <w:marLeft w:val="480"/>
          <w:marRight w:val="0"/>
          <w:marTop w:val="0"/>
          <w:marBottom w:val="0"/>
          <w:divBdr>
            <w:top w:val="none" w:sz="0" w:space="0" w:color="auto"/>
            <w:left w:val="none" w:sz="0" w:space="0" w:color="auto"/>
            <w:bottom w:val="none" w:sz="0" w:space="0" w:color="auto"/>
            <w:right w:val="none" w:sz="0" w:space="0" w:color="auto"/>
          </w:divBdr>
        </w:div>
        <w:div w:id="872310459">
          <w:marLeft w:val="480"/>
          <w:marRight w:val="0"/>
          <w:marTop w:val="0"/>
          <w:marBottom w:val="0"/>
          <w:divBdr>
            <w:top w:val="none" w:sz="0" w:space="0" w:color="auto"/>
            <w:left w:val="none" w:sz="0" w:space="0" w:color="auto"/>
            <w:bottom w:val="none" w:sz="0" w:space="0" w:color="auto"/>
            <w:right w:val="none" w:sz="0" w:space="0" w:color="auto"/>
          </w:divBdr>
        </w:div>
        <w:div w:id="643585849">
          <w:marLeft w:val="480"/>
          <w:marRight w:val="0"/>
          <w:marTop w:val="0"/>
          <w:marBottom w:val="0"/>
          <w:divBdr>
            <w:top w:val="none" w:sz="0" w:space="0" w:color="auto"/>
            <w:left w:val="none" w:sz="0" w:space="0" w:color="auto"/>
            <w:bottom w:val="none" w:sz="0" w:space="0" w:color="auto"/>
            <w:right w:val="none" w:sz="0" w:space="0" w:color="auto"/>
          </w:divBdr>
        </w:div>
        <w:div w:id="206187102">
          <w:marLeft w:val="480"/>
          <w:marRight w:val="0"/>
          <w:marTop w:val="0"/>
          <w:marBottom w:val="0"/>
          <w:divBdr>
            <w:top w:val="none" w:sz="0" w:space="0" w:color="auto"/>
            <w:left w:val="none" w:sz="0" w:space="0" w:color="auto"/>
            <w:bottom w:val="none" w:sz="0" w:space="0" w:color="auto"/>
            <w:right w:val="none" w:sz="0" w:space="0" w:color="auto"/>
          </w:divBdr>
        </w:div>
        <w:div w:id="771246617">
          <w:marLeft w:val="480"/>
          <w:marRight w:val="0"/>
          <w:marTop w:val="0"/>
          <w:marBottom w:val="0"/>
          <w:divBdr>
            <w:top w:val="none" w:sz="0" w:space="0" w:color="auto"/>
            <w:left w:val="none" w:sz="0" w:space="0" w:color="auto"/>
            <w:bottom w:val="none" w:sz="0" w:space="0" w:color="auto"/>
            <w:right w:val="none" w:sz="0" w:space="0" w:color="auto"/>
          </w:divBdr>
        </w:div>
        <w:div w:id="986321514">
          <w:marLeft w:val="480"/>
          <w:marRight w:val="0"/>
          <w:marTop w:val="0"/>
          <w:marBottom w:val="0"/>
          <w:divBdr>
            <w:top w:val="none" w:sz="0" w:space="0" w:color="auto"/>
            <w:left w:val="none" w:sz="0" w:space="0" w:color="auto"/>
            <w:bottom w:val="none" w:sz="0" w:space="0" w:color="auto"/>
            <w:right w:val="none" w:sz="0" w:space="0" w:color="auto"/>
          </w:divBdr>
        </w:div>
        <w:div w:id="609165679">
          <w:marLeft w:val="480"/>
          <w:marRight w:val="0"/>
          <w:marTop w:val="0"/>
          <w:marBottom w:val="0"/>
          <w:divBdr>
            <w:top w:val="none" w:sz="0" w:space="0" w:color="auto"/>
            <w:left w:val="none" w:sz="0" w:space="0" w:color="auto"/>
            <w:bottom w:val="none" w:sz="0" w:space="0" w:color="auto"/>
            <w:right w:val="none" w:sz="0" w:space="0" w:color="auto"/>
          </w:divBdr>
        </w:div>
        <w:div w:id="445196262">
          <w:marLeft w:val="480"/>
          <w:marRight w:val="0"/>
          <w:marTop w:val="0"/>
          <w:marBottom w:val="0"/>
          <w:divBdr>
            <w:top w:val="none" w:sz="0" w:space="0" w:color="auto"/>
            <w:left w:val="none" w:sz="0" w:space="0" w:color="auto"/>
            <w:bottom w:val="none" w:sz="0" w:space="0" w:color="auto"/>
            <w:right w:val="none" w:sz="0" w:space="0" w:color="auto"/>
          </w:divBdr>
        </w:div>
        <w:div w:id="1377389167">
          <w:marLeft w:val="480"/>
          <w:marRight w:val="0"/>
          <w:marTop w:val="0"/>
          <w:marBottom w:val="0"/>
          <w:divBdr>
            <w:top w:val="none" w:sz="0" w:space="0" w:color="auto"/>
            <w:left w:val="none" w:sz="0" w:space="0" w:color="auto"/>
            <w:bottom w:val="none" w:sz="0" w:space="0" w:color="auto"/>
            <w:right w:val="none" w:sz="0" w:space="0" w:color="auto"/>
          </w:divBdr>
        </w:div>
        <w:div w:id="536089876">
          <w:marLeft w:val="480"/>
          <w:marRight w:val="0"/>
          <w:marTop w:val="0"/>
          <w:marBottom w:val="0"/>
          <w:divBdr>
            <w:top w:val="none" w:sz="0" w:space="0" w:color="auto"/>
            <w:left w:val="none" w:sz="0" w:space="0" w:color="auto"/>
            <w:bottom w:val="none" w:sz="0" w:space="0" w:color="auto"/>
            <w:right w:val="none" w:sz="0" w:space="0" w:color="auto"/>
          </w:divBdr>
        </w:div>
        <w:div w:id="1061371026">
          <w:marLeft w:val="480"/>
          <w:marRight w:val="0"/>
          <w:marTop w:val="0"/>
          <w:marBottom w:val="0"/>
          <w:divBdr>
            <w:top w:val="none" w:sz="0" w:space="0" w:color="auto"/>
            <w:left w:val="none" w:sz="0" w:space="0" w:color="auto"/>
            <w:bottom w:val="none" w:sz="0" w:space="0" w:color="auto"/>
            <w:right w:val="none" w:sz="0" w:space="0" w:color="auto"/>
          </w:divBdr>
        </w:div>
        <w:div w:id="61174174">
          <w:marLeft w:val="480"/>
          <w:marRight w:val="0"/>
          <w:marTop w:val="0"/>
          <w:marBottom w:val="0"/>
          <w:divBdr>
            <w:top w:val="none" w:sz="0" w:space="0" w:color="auto"/>
            <w:left w:val="none" w:sz="0" w:space="0" w:color="auto"/>
            <w:bottom w:val="none" w:sz="0" w:space="0" w:color="auto"/>
            <w:right w:val="none" w:sz="0" w:space="0" w:color="auto"/>
          </w:divBdr>
        </w:div>
        <w:div w:id="901988613">
          <w:marLeft w:val="480"/>
          <w:marRight w:val="0"/>
          <w:marTop w:val="0"/>
          <w:marBottom w:val="0"/>
          <w:divBdr>
            <w:top w:val="none" w:sz="0" w:space="0" w:color="auto"/>
            <w:left w:val="none" w:sz="0" w:space="0" w:color="auto"/>
            <w:bottom w:val="none" w:sz="0" w:space="0" w:color="auto"/>
            <w:right w:val="none" w:sz="0" w:space="0" w:color="auto"/>
          </w:divBdr>
        </w:div>
        <w:div w:id="1299261177">
          <w:marLeft w:val="480"/>
          <w:marRight w:val="0"/>
          <w:marTop w:val="0"/>
          <w:marBottom w:val="0"/>
          <w:divBdr>
            <w:top w:val="none" w:sz="0" w:space="0" w:color="auto"/>
            <w:left w:val="none" w:sz="0" w:space="0" w:color="auto"/>
            <w:bottom w:val="none" w:sz="0" w:space="0" w:color="auto"/>
            <w:right w:val="none" w:sz="0" w:space="0" w:color="auto"/>
          </w:divBdr>
        </w:div>
        <w:div w:id="559681348">
          <w:marLeft w:val="480"/>
          <w:marRight w:val="0"/>
          <w:marTop w:val="0"/>
          <w:marBottom w:val="0"/>
          <w:divBdr>
            <w:top w:val="none" w:sz="0" w:space="0" w:color="auto"/>
            <w:left w:val="none" w:sz="0" w:space="0" w:color="auto"/>
            <w:bottom w:val="none" w:sz="0" w:space="0" w:color="auto"/>
            <w:right w:val="none" w:sz="0" w:space="0" w:color="auto"/>
          </w:divBdr>
        </w:div>
        <w:div w:id="530264948">
          <w:marLeft w:val="480"/>
          <w:marRight w:val="0"/>
          <w:marTop w:val="0"/>
          <w:marBottom w:val="0"/>
          <w:divBdr>
            <w:top w:val="none" w:sz="0" w:space="0" w:color="auto"/>
            <w:left w:val="none" w:sz="0" w:space="0" w:color="auto"/>
            <w:bottom w:val="none" w:sz="0" w:space="0" w:color="auto"/>
            <w:right w:val="none" w:sz="0" w:space="0" w:color="auto"/>
          </w:divBdr>
        </w:div>
      </w:divsChild>
    </w:div>
    <w:div w:id="626929399">
      <w:bodyDiv w:val="1"/>
      <w:marLeft w:val="0"/>
      <w:marRight w:val="0"/>
      <w:marTop w:val="0"/>
      <w:marBottom w:val="0"/>
      <w:divBdr>
        <w:top w:val="none" w:sz="0" w:space="0" w:color="auto"/>
        <w:left w:val="none" w:sz="0" w:space="0" w:color="auto"/>
        <w:bottom w:val="none" w:sz="0" w:space="0" w:color="auto"/>
        <w:right w:val="none" w:sz="0" w:space="0" w:color="auto"/>
      </w:divBdr>
    </w:div>
    <w:div w:id="629942951">
      <w:bodyDiv w:val="1"/>
      <w:marLeft w:val="0"/>
      <w:marRight w:val="0"/>
      <w:marTop w:val="0"/>
      <w:marBottom w:val="0"/>
      <w:divBdr>
        <w:top w:val="none" w:sz="0" w:space="0" w:color="auto"/>
        <w:left w:val="none" w:sz="0" w:space="0" w:color="auto"/>
        <w:bottom w:val="none" w:sz="0" w:space="0" w:color="auto"/>
        <w:right w:val="none" w:sz="0" w:space="0" w:color="auto"/>
      </w:divBdr>
    </w:div>
    <w:div w:id="633297954">
      <w:bodyDiv w:val="1"/>
      <w:marLeft w:val="0"/>
      <w:marRight w:val="0"/>
      <w:marTop w:val="0"/>
      <w:marBottom w:val="0"/>
      <w:divBdr>
        <w:top w:val="none" w:sz="0" w:space="0" w:color="auto"/>
        <w:left w:val="none" w:sz="0" w:space="0" w:color="auto"/>
        <w:bottom w:val="none" w:sz="0" w:space="0" w:color="auto"/>
        <w:right w:val="none" w:sz="0" w:space="0" w:color="auto"/>
      </w:divBdr>
    </w:div>
    <w:div w:id="673725641">
      <w:bodyDiv w:val="1"/>
      <w:marLeft w:val="0"/>
      <w:marRight w:val="0"/>
      <w:marTop w:val="0"/>
      <w:marBottom w:val="0"/>
      <w:divBdr>
        <w:top w:val="none" w:sz="0" w:space="0" w:color="auto"/>
        <w:left w:val="none" w:sz="0" w:space="0" w:color="auto"/>
        <w:bottom w:val="none" w:sz="0" w:space="0" w:color="auto"/>
        <w:right w:val="none" w:sz="0" w:space="0" w:color="auto"/>
      </w:divBdr>
      <w:divsChild>
        <w:div w:id="1570993369">
          <w:marLeft w:val="480"/>
          <w:marRight w:val="0"/>
          <w:marTop w:val="0"/>
          <w:marBottom w:val="0"/>
          <w:divBdr>
            <w:top w:val="none" w:sz="0" w:space="0" w:color="auto"/>
            <w:left w:val="none" w:sz="0" w:space="0" w:color="auto"/>
            <w:bottom w:val="none" w:sz="0" w:space="0" w:color="auto"/>
            <w:right w:val="none" w:sz="0" w:space="0" w:color="auto"/>
          </w:divBdr>
        </w:div>
        <w:div w:id="744650521">
          <w:marLeft w:val="480"/>
          <w:marRight w:val="0"/>
          <w:marTop w:val="0"/>
          <w:marBottom w:val="0"/>
          <w:divBdr>
            <w:top w:val="none" w:sz="0" w:space="0" w:color="auto"/>
            <w:left w:val="none" w:sz="0" w:space="0" w:color="auto"/>
            <w:bottom w:val="none" w:sz="0" w:space="0" w:color="auto"/>
            <w:right w:val="none" w:sz="0" w:space="0" w:color="auto"/>
          </w:divBdr>
        </w:div>
        <w:div w:id="466515654">
          <w:marLeft w:val="480"/>
          <w:marRight w:val="0"/>
          <w:marTop w:val="0"/>
          <w:marBottom w:val="0"/>
          <w:divBdr>
            <w:top w:val="none" w:sz="0" w:space="0" w:color="auto"/>
            <w:left w:val="none" w:sz="0" w:space="0" w:color="auto"/>
            <w:bottom w:val="none" w:sz="0" w:space="0" w:color="auto"/>
            <w:right w:val="none" w:sz="0" w:space="0" w:color="auto"/>
          </w:divBdr>
        </w:div>
        <w:div w:id="688992840">
          <w:marLeft w:val="480"/>
          <w:marRight w:val="0"/>
          <w:marTop w:val="0"/>
          <w:marBottom w:val="0"/>
          <w:divBdr>
            <w:top w:val="none" w:sz="0" w:space="0" w:color="auto"/>
            <w:left w:val="none" w:sz="0" w:space="0" w:color="auto"/>
            <w:bottom w:val="none" w:sz="0" w:space="0" w:color="auto"/>
            <w:right w:val="none" w:sz="0" w:space="0" w:color="auto"/>
          </w:divBdr>
        </w:div>
        <w:div w:id="653919819">
          <w:marLeft w:val="480"/>
          <w:marRight w:val="0"/>
          <w:marTop w:val="0"/>
          <w:marBottom w:val="0"/>
          <w:divBdr>
            <w:top w:val="none" w:sz="0" w:space="0" w:color="auto"/>
            <w:left w:val="none" w:sz="0" w:space="0" w:color="auto"/>
            <w:bottom w:val="none" w:sz="0" w:space="0" w:color="auto"/>
            <w:right w:val="none" w:sz="0" w:space="0" w:color="auto"/>
          </w:divBdr>
        </w:div>
        <w:div w:id="2067487842">
          <w:marLeft w:val="480"/>
          <w:marRight w:val="0"/>
          <w:marTop w:val="0"/>
          <w:marBottom w:val="0"/>
          <w:divBdr>
            <w:top w:val="none" w:sz="0" w:space="0" w:color="auto"/>
            <w:left w:val="none" w:sz="0" w:space="0" w:color="auto"/>
            <w:bottom w:val="none" w:sz="0" w:space="0" w:color="auto"/>
            <w:right w:val="none" w:sz="0" w:space="0" w:color="auto"/>
          </w:divBdr>
        </w:div>
        <w:div w:id="971791533">
          <w:marLeft w:val="480"/>
          <w:marRight w:val="0"/>
          <w:marTop w:val="0"/>
          <w:marBottom w:val="0"/>
          <w:divBdr>
            <w:top w:val="none" w:sz="0" w:space="0" w:color="auto"/>
            <w:left w:val="none" w:sz="0" w:space="0" w:color="auto"/>
            <w:bottom w:val="none" w:sz="0" w:space="0" w:color="auto"/>
            <w:right w:val="none" w:sz="0" w:space="0" w:color="auto"/>
          </w:divBdr>
        </w:div>
        <w:div w:id="1572425139">
          <w:marLeft w:val="480"/>
          <w:marRight w:val="0"/>
          <w:marTop w:val="0"/>
          <w:marBottom w:val="0"/>
          <w:divBdr>
            <w:top w:val="none" w:sz="0" w:space="0" w:color="auto"/>
            <w:left w:val="none" w:sz="0" w:space="0" w:color="auto"/>
            <w:bottom w:val="none" w:sz="0" w:space="0" w:color="auto"/>
            <w:right w:val="none" w:sz="0" w:space="0" w:color="auto"/>
          </w:divBdr>
        </w:div>
        <w:div w:id="649401957">
          <w:marLeft w:val="480"/>
          <w:marRight w:val="0"/>
          <w:marTop w:val="0"/>
          <w:marBottom w:val="0"/>
          <w:divBdr>
            <w:top w:val="none" w:sz="0" w:space="0" w:color="auto"/>
            <w:left w:val="none" w:sz="0" w:space="0" w:color="auto"/>
            <w:bottom w:val="none" w:sz="0" w:space="0" w:color="auto"/>
            <w:right w:val="none" w:sz="0" w:space="0" w:color="auto"/>
          </w:divBdr>
        </w:div>
        <w:div w:id="1247491825">
          <w:marLeft w:val="480"/>
          <w:marRight w:val="0"/>
          <w:marTop w:val="0"/>
          <w:marBottom w:val="0"/>
          <w:divBdr>
            <w:top w:val="none" w:sz="0" w:space="0" w:color="auto"/>
            <w:left w:val="none" w:sz="0" w:space="0" w:color="auto"/>
            <w:bottom w:val="none" w:sz="0" w:space="0" w:color="auto"/>
            <w:right w:val="none" w:sz="0" w:space="0" w:color="auto"/>
          </w:divBdr>
        </w:div>
        <w:div w:id="1373261458">
          <w:marLeft w:val="480"/>
          <w:marRight w:val="0"/>
          <w:marTop w:val="0"/>
          <w:marBottom w:val="0"/>
          <w:divBdr>
            <w:top w:val="none" w:sz="0" w:space="0" w:color="auto"/>
            <w:left w:val="none" w:sz="0" w:space="0" w:color="auto"/>
            <w:bottom w:val="none" w:sz="0" w:space="0" w:color="auto"/>
            <w:right w:val="none" w:sz="0" w:space="0" w:color="auto"/>
          </w:divBdr>
        </w:div>
        <w:div w:id="240608313">
          <w:marLeft w:val="480"/>
          <w:marRight w:val="0"/>
          <w:marTop w:val="0"/>
          <w:marBottom w:val="0"/>
          <w:divBdr>
            <w:top w:val="none" w:sz="0" w:space="0" w:color="auto"/>
            <w:left w:val="none" w:sz="0" w:space="0" w:color="auto"/>
            <w:bottom w:val="none" w:sz="0" w:space="0" w:color="auto"/>
            <w:right w:val="none" w:sz="0" w:space="0" w:color="auto"/>
          </w:divBdr>
        </w:div>
        <w:div w:id="526648163">
          <w:marLeft w:val="480"/>
          <w:marRight w:val="0"/>
          <w:marTop w:val="0"/>
          <w:marBottom w:val="0"/>
          <w:divBdr>
            <w:top w:val="none" w:sz="0" w:space="0" w:color="auto"/>
            <w:left w:val="none" w:sz="0" w:space="0" w:color="auto"/>
            <w:bottom w:val="none" w:sz="0" w:space="0" w:color="auto"/>
            <w:right w:val="none" w:sz="0" w:space="0" w:color="auto"/>
          </w:divBdr>
        </w:div>
        <w:div w:id="1837065683">
          <w:marLeft w:val="480"/>
          <w:marRight w:val="0"/>
          <w:marTop w:val="0"/>
          <w:marBottom w:val="0"/>
          <w:divBdr>
            <w:top w:val="none" w:sz="0" w:space="0" w:color="auto"/>
            <w:left w:val="none" w:sz="0" w:space="0" w:color="auto"/>
            <w:bottom w:val="none" w:sz="0" w:space="0" w:color="auto"/>
            <w:right w:val="none" w:sz="0" w:space="0" w:color="auto"/>
          </w:divBdr>
        </w:div>
        <w:div w:id="1602488710">
          <w:marLeft w:val="480"/>
          <w:marRight w:val="0"/>
          <w:marTop w:val="0"/>
          <w:marBottom w:val="0"/>
          <w:divBdr>
            <w:top w:val="none" w:sz="0" w:space="0" w:color="auto"/>
            <w:left w:val="none" w:sz="0" w:space="0" w:color="auto"/>
            <w:bottom w:val="none" w:sz="0" w:space="0" w:color="auto"/>
            <w:right w:val="none" w:sz="0" w:space="0" w:color="auto"/>
          </w:divBdr>
        </w:div>
        <w:div w:id="296031203">
          <w:marLeft w:val="480"/>
          <w:marRight w:val="0"/>
          <w:marTop w:val="0"/>
          <w:marBottom w:val="0"/>
          <w:divBdr>
            <w:top w:val="none" w:sz="0" w:space="0" w:color="auto"/>
            <w:left w:val="none" w:sz="0" w:space="0" w:color="auto"/>
            <w:bottom w:val="none" w:sz="0" w:space="0" w:color="auto"/>
            <w:right w:val="none" w:sz="0" w:space="0" w:color="auto"/>
          </w:divBdr>
        </w:div>
        <w:div w:id="1971668598">
          <w:marLeft w:val="480"/>
          <w:marRight w:val="0"/>
          <w:marTop w:val="0"/>
          <w:marBottom w:val="0"/>
          <w:divBdr>
            <w:top w:val="none" w:sz="0" w:space="0" w:color="auto"/>
            <w:left w:val="none" w:sz="0" w:space="0" w:color="auto"/>
            <w:bottom w:val="none" w:sz="0" w:space="0" w:color="auto"/>
            <w:right w:val="none" w:sz="0" w:space="0" w:color="auto"/>
          </w:divBdr>
        </w:div>
        <w:div w:id="644626993">
          <w:marLeft w:val="480"/>
          <w:marRight w:val="0"/>
          <w:marTop w:val="0"/>
          <w:marBottom w:val="0"/>
          <w:divBdr>
            <w:top w:val="none" w:sz="0" w:space="0" w:color="auto"/>
            <w:left w:val="none" w:sz="0" w:space="0" w:color="auto"/>
            <w:bottom w:val="none" w:sz="0" w:space="0" w:color="auto"/>
            <w:right w:val="none" w:sz="0" w:space="0" w:color="auto"/>
          </w:divBdr>
        </w:div>
        <w:div w:id="230387665">
          <w:marLeft w:val="480"/>
          <w:marRight w:val="0"/>
          <w:marTop w:val="0"/>
          <w:marBottom w:val="0"/>
          <w:divBdr>
            <w:top w:val="none" w:sz="0" w:space="0" w:color="auto"/>
            <w:left w:val="none" w:sz="0" w:space="0" w:color="auto"/>
            <w:bottom w:val="none" w:sz="0" w:space="0" w:color="auto"/>
            <w:right w:val="none" w:sz="0" w:space="0" w:color="auto"/>
          </w:divBdr>
        </w:div>
        <w:div w:id="896822959">
          <w:marLeft w:val="480"/>
          <w:marRight w:val="0"/>
          <w:marTop w:val="0"/>
          <w:marBottom w:val="0"/>
          <w:divBdr>
            <w:top w:val="none" w:sz="0" w:space="0" w:color="auto"/>
            <w:left w:val="none" w:sz="0" w:space="0" w:color="auto"/>
            <w:bottom w:val="none" w:sz="0" w:space="0" w:color="auto"/>
            <w:right w:val="none" w:sz="0" w:space="0" w:color="auto"/>
          </w:divBdr>
        </w:div>
        <w:div w:id="1328166497">
          <w:marLeft w:val="480"/>
          <w:marRight w:val="0"/>
          <w:marTop w:val="0"/>
          <w:marBottom w:val="0"/>
          <w:divBdr>
            <w:top w:val="none" w:sz="0" w:space="0" w:color="auto"/>
            <w:left w:val="none" w:sz="0" w:space="0" w:color="auto"/>
            <w:bottom w:val="none" w:sz="0" w:space="0" w:color="auto"/>
            <w:right w:val="none" w:sz="0" w:space="0" w:color="auto"/>
          </w:divBdr>
        </w:div>
        <w:div w:id="135028581">
          <w:marLeft w:val="480"/>
          <w:marRight w:val="0"/>
          <w:marTop w:val="0"/>
          <w:marBottom w:val="0"/>
          <w:divBdr>
            <w:top w:val="none" w:sz="0" w:space="0" w:color="auto"/>
            <w:left w:val="none" w:sz="0" w:space="0" w:color="auto"/>
            <w:bottom w:val="none" w:sz="0" w:space="0" w:color="auto"/>
            <w:right w:val="none" w:sz="0" w:space="0" w:color="auto"/>
          </w:divBdr>
        </w:div>
        <w:div w:id="6179865">
          <w:marLeft w:val="480"/>
          <w:marRight w:val="0"/>
          <w:marTop w:val="0"/>
          <w:marBottom w:val="0"/>
          <w:divBdr>
            <w:top w:val="none" w:sz="0" w:space="0" w:color="auto"/>
            <w:left w:val="none" w:sz="0" w:space="0" w:color="auto"/>
            <w:bottom w:val="none" w:sz="0" w:space="0" w:color="auto"/>
            <w:right w:val="none" w:sz="0" w:space="0" w:color="auto"/>
          </w:divBdr>
        </w:div>
        <w:div w:id="147092300">
          <w:marLeft w:val="480"/>
          <w:marRight w:val="0"/>
          <w:marTop w:val="0"/>
          <w:marBottom w:val="0"/>
          <w:divBdr>
            <w:top w:val="none" w:sz="0" w:space="0" w:color="auto"/>
            <w:left w:val="none" w:sz="0" w:space="0" w:color="auto"/>
            <w:bottom w:val="none" w:sz="0" w:space="0" w:color="auto"/>
            <w:right w:val="none" w:sz="0" w:space="0" w:color="auto"/>
          </w:divBdr>
        </w:div>
        <w:div w:id="109983663">
          <w:marLeft w:val="480"/>
          <w:marRight w:val="0"/>
          <w:marTop w:val="0"/>
          <w:marBottom w:val="0"/>
          <w:divBdr>
            <w:top w:val="none" w:sz="0" w:space="0" w:color="auto"/>
            <w:left w:val="none" w:sz="0" w:space="0" w:color="auto"/>
            <w:bottom w:val="none" w:sz="0" w:space="0" w:color="auto"/>
            <w:right w:val="none" w:sz="0" w:space="0" w:color="auto"/>
          </w:divBdr>
        </w:div>
        <w:div w:id="898059511">
          <w:marLeft w:val="480"/>
          <w:marRight w:val="0"/>
          <w:marTop w:val="0"/>
          <w:marBottom w:val="0"/>
          <w:divBdr>
            <w:top w:val="none" w:sz="0" w:space="0" w:color="auto"/>
            <w:left w:val="none" w:sz="0" w:space="0" w:color="auto"/>
            <w:bottom w:val="none" w:sz="0" w:space="0" w:color="auto"/>
            <w:right w:val="none" w:sz="0" w:space="0" w:color="auto"/>
          </w:divBdr>
        </w:div>
        <w:div w:id="40711186">
          <w:marLeft w:val="480"/>
          <w:marRight w:val="0"/>
          <w:marTop w:val="0"/>
          <w:marBottom w:val="0"/>
          <w:divBdr>
            <w:top w:val="none" w:sz="0" w:space="0" w:color="auto"/>
            <w:left w:val="none" w:sz="0" w:space="0" w:color="auto"/>
            <w:bottom w:val="none" w:sz="0" w:space="0" w:color="auto"/>
            <w:right w:val="none" w:sz="0" w:space="0" w:color="auto"/>
          </w:divBdr>
        </w:div>
        <w:div w:id="933395424">
          <w:marLeft w:val="480"/>
          <w:marRight w:val="0"/>
          <w:marTop w:val="0"/>
          <w:marBottom w:val="0"/>
          <w:divBdr>
            <w:top w:val="none" w:sz="0" w:space="0" w:color="auto"/>
            <w:left w:val="none" w:sz="0" w:space="0" w:color="auto"/>
            <w:bottom w:val="none" w:sz="0" w:space="0" w:color="auto"/>
            <w:right w:val="none" w:sz="0" w:space="0" w:color="auto"/>
          </w:divBdr>
        </w:div>
        <w:div w:id="39012806">
          <w:marLeft w:val="480"/>
          <w:marRight w:val="0"/>
          <w:marTop w:val="0"/>
          <w:marBottom w:val="0"/>
          <w:divBdr>
            <w:top w:val="none" w:sz="0" w:space="0" w:color="auto"/>
            <w:left w:val="none" w:sz="0" w:space="0" w:color="auto"/>
            <w:bottom w:val="none" w:sz="0" w:space="0" w:color="auto"/>
            <w:right w:val="none" w:sz="0" w:space="0" w:color="auto"/>
          </w:divBdr>
        </w:div>
        <w:div w:id="1010915176">
          <w:marLeft w:val="480"/>
          <w:marRight w:val="0"/>
          <w:marTop w:val="0"/>
          <w:marBottom w:val="0"/>
          <w:divBdr>
            <w:top w:val="none" w:sz="0" w:space="0" w:color="auto"/>
            <w:left w:val="none" w:sz="0" w:space="0" w:color="auto"/>
            <w:bottom w:val="none" w:sz="0" w:space="0" w:color="auto"/>
            <w:right w:val="none" w:sz="0" w:space="0" w:color="auto"/>
          </w:divBdr>
        </w:div>
        <w:div w:id="1142114379">
          <w:marLeft w:val="480"/>
          <w:marRight w:val="0"/>
          <w:marTop w:val="0"/>
          <w:marBottom w:val="0"/>
          <w:divBdr>
            <w:top w:val="none" w:sz="0" w:space="0" w:color="auto"/>
            <w:left w:val="none" w:sz="0" w:space="0" w:color="auto"/>
            <w:bottom w:val="none" w:sz="0" w:space="0" w:color="auto"/>
            <w:right w:val="none" w:sz="0" w:space="0" w:color="auto"/>
          </w:divBdr>
        </w:div>
        <w:div w:id="2132746782">
          <w:marLeft w:val="480"/>
          <w:marRight w:val="0"/>
          <w:marTop w:val="0"/>
          <w:marBottom w:val="0"/>
          <w:divBdr>
            <w:top w:val="none" w:sz="0" w:space="0" w:color="auto"/>
            <w:left w:val="none" w:sz="0" w:space="0" w:color="auto"/>
            <w:bottom w:val="none" w:sz="0" w:space="0" w:color="auto"/>
            <w:right w:val="none" w:sz="0" w:space="0" w:color="auto"/>
          </w:divBdr>
        </w:div>
        <w:div w:id="1295479574">
          <w:marLeft w:val="480"/>
          <w:marRight w:val="0"/>
          <w:marTop w:val="0"/>
          <w:marBottom w:val="0"/>
          <w:divBdr>
            <w:top w:val="none" w:sz="0" w:space="0" w:color="auto"/>
            <w:left w:val="none" w:sz="0" w:space="0" w:color="auto"/>
            <w:bottom w:val="none" w:sz="0" w:space="0" w:color="auto"/>
            <w:right w:val="none" w:sz="0" w:space="0" w:color="auto"/>
          </w:divBdr>
        </w:div>
        <w:div w:id="1194802265">
          <w:marLeft w:val="480"/>
          <w:marRight w:val="0"/>
          <w:marTop w:val="0"/>
          <w:marBottom w:val="0"/>
          <w:divBdr>
            <w:top w:val="none" w:sz="0" w:space="0" w:color="auto"/>
            <w:left w:val="none" w:sz="0" w:space="0" w:color="auto"/>
            <w:bottom w:val="none" w:sz="0" w:space="0" w:color="auto"/>
            <w:right w:val="none" w:sz="0" w:space="0" w:color="auto"/>
          </w:divBdr>
        </w:div>
        <w:div w:id="1943101235">
          <w:marLeft w:val="480"/>
          <w:marRight w:val="0"/>
          <w:marTop w:val="0"/>
          <w:marBottom w:val="0"/>
          <w:divBdr>
            <w:top w:val="none" w:sz="0" w:space="0" w:color="auto"/>
            <w:left w:val="none" w:sz="0" w:space="0" w:color="auto"/>
            <w:bottom w:val="none" w:sz="0" w:space="0" w:color="auto"/>
            <w:right w:val="none" w:sz="0" w:space="0" w:color="auto"/>
          </w:divBdr>
        </w:div>
        <w:div w:id="196938715">
          <w:marLeft w:val="480"/>
          <w:marRight w:val="0"/>
          <w:marTop w:val="0"/>
          <w:marBottom w:val="0"/>
          <w:divBdr>
            <w:top w:val="none" w:sz="0" w:space="0" w:color="auto"/>
            <w:left w:val="none" w:sz="0" w:space="0" w:color="auto"/>
            <w:bottom w:val="none" w:sz="0" w:space="0" w:color="auto"/>
            <w:right w:val="none" w:sz="0" w:space="0" w:color="auto"/>
          </w:divBdr>
        </w:div>
        <w:div w:id="1918510192">
          <w:marLeft w:val="480"/>
          <w:marRight w:val="0"/>
          <w:marTop w:val="0"/>
          <w:marBottom w:val="0"/>
          <w:divBdr>
            <w:top w:val="none" w:sz="0" w:space="0" w:color="auto"/>
            <w:left w:val="none" w:sz="0" w:space="0" w:color="auto"/>
            <w:bottom w:val="none" w:sz="0" w:space="0" w:color="auto"/>
            <w:right w:val="none" w:sz="0" w:space="0" w:color="auto"/>
          </w:divBdr>
        </w:div>
        <w:div w:id="729888194">
          <w:marLeft w:val="480"/>
          <w:marRight w:val="0"/>
          <w:marTop w:val="0"/>
          <w:marBottom w:val="0"/>
          <w:divBdr>
            <w:top w:val="none" w:sz="0" w:space="0" w:color="auto"/>
            <w:left w:val="none" w:sz="0" w:space="0" w:color="auto"/>
            <w:bottom w:val="none" w:sz="0" w:space="0" w:color="auto"/>
            <w:right w:val="none" w:sz="0" w:space="0" w:color="auto"/>
          </w:divBdr>
        </w:div>
        <w:div w:id="1319727913">
          <w:marLeft w:val="480"/>
          <w:marRight w:val="0"/>
          <w:marTop w:val="0"/>
          <w:marBottom w:val="0"/>
          <w:divBdr>
            <w:top w:val="none" w:sz="0" w:space="0" w:color="auto"/>
            <w:left w:val="none" w:sz="0" w:space="0" w:color="auto"/>
            <w:bottom w:val="none" w:sz="0" w:space="0" w:color="auto"/>
            <w:right w:val="none" w:sz="0" w:space="0" w:color="auto"/>
          </w:divBdr>
        </w:div>
        <w:div w:id="1405227684">
          <w:marLeft w:val="480"/>
          <w:marRight w:val="0"/>
          <w:marTop w:val="0"/>
          <w:marBottom w:val="0"/>
          <w:divBdr>
            <w:top w:val="none" w:sz="0" w:space="0" w:color="auto"/>
            <w:left w:val="none" w:sz="0" w:space="0" w:color="auto"/>
            <w:bottom w:val="none" w:sz="0" w:space="0" w:color="auto"/>
            <w:right w:val="none" w:sz="0" w:space="0" w:color="auto"/>
          </w:divBdr>
        </w:div>
        <w:div w:id="558514161">
          <w:marLeft w:val="480"/>
          <w:marRight w:val="0"/>
          <w:marTop w:val="0"/>
          <w:marBottom w:val="0"/>
          <w:divBdr>
            <w:top w:val="none" w:sz="0" w:space="0" w:color="auto"/>
            <w:left w:val="none" w:sz="0" w:space="0" w:color="auto"/>
            <w:bottom w:val="none" w:sz="0" w:space="0" w:color="auto"/>
            <w:right w:val="none" w:sz="0" w:space="0" w:color="auto"/>
          </w:divBdr>
        </w:div>
        <w:div w:id="2103603135">
          <w:marLeft w:val="480"/>
          <w:marRight w:val="0"/>
          <w:marTop w:val="0"/>
          <w:marBottom w:val="0"/>
          <w:divBdr>
            <w:top w:val="none" w:sz="0" w:space="0" w:color="auto"/>
            <w:left w:val="none" w:sz="0" w:space="0" w:color="auto"/>
            <w:bottom w:val="none" w:sz="0" w:space="0" w:color="auto"/>
            <w:right w:val="none" w:sz="0" w:space="0" w:color="auto"/>
          </w:divBdr>
        </w:div>
        <w:div w:id="633606805">
          <w:marLeft w:val="480"/>
          <w:marRight w:val="0"/>
          <w:marTop w:val="0"/>
          <w:marBottom w:val="0"/>
          <w:divBdr>
            <w:top w:val="none" w:sz="0" w:space="0" w:color="auto"/>
            <w:left w:val="none" w:sz="0" w:space="0" w:color="auto"/>
            <w:bottom w:val="none" w:sz="0" w:space="0" w:color="auto"/>
            <w:right w:val="none" w:sz="0" w:space="0" w:color="auto"/>
          </w:divBdr>
        </w:div>
        <w:div w:id="388580724">
          <w:marLeft w:val="480"/>
          <w:marRight w:val="0"/>
          <w:marTop w:val="0"/>
          <w:marBottom w:val="0"/>
          <w:divBdr>
            <w:top w:val="none" w:sz="0" w:space="0" w:color="auto"/>
            <w:left w:val="none" w:sz="0" w:space="0" w:color="auto"/>
            <w:bottom w:val="none" w:sz="0" w:space="0" w:color="auto"/>
            <w:right w:val="none" w:sz="0" w:space="0" w:color="auto"/>
          </w:divBdr>
        </w:div>
        <w:div w:id="433476440">
          <w:marLeft w:val="480"/>
          <w:marRight w:val="0"/>
          <w:marTop w:val="0"/>
          <w:marBottom w:val="0"/>
          <w:divBdr>
            <w:top w:val="none" w:sz="0" w:space="0" w:color="auto"/>
            <w:left w:val="none" w:sz="0" w:space="0" w:color="auto"/>
            <w:bottom w:val="none" w:sz="0" w:space="0" w:color="auto"/>
            <w:right w:val="none" w:sz="0" w:space="0" w:color="auto"/>
          </w:divBdr>
        </w:div>
        <w:div w:id="1225333803">
          <w:marLeft w:val="480"/>
          <w:marRight w:val="0"/>
          <w:marTop w:val="0"/>
          <w:marBottom w:val="0"/>
          <w:divBdr>
            <w:top w:val="none" w:sz="0" w:space="0" w:color="auto"/>
            <w:left w:val="none" w:sz="0" w:space="0" w:color="auto"/>
            <w:bottom w:val="none" w:sz="0" w:space="0" w:color="auto"/>
            <w:right w:val="none" w:sz="0" w:space="0" w:color="auto"/>
          </w:divBdr>
        </w:div>
        <w:div w:id="1320573281">
          <w:marLeft w:val="480"/>
          <w:marRight w:val="0"/>
          <w:marTop w:val="0"/>
          <w:marBottom w:val="0"/>
          <w:divBdr>
            <w:top w:val="none" w:sz="0" w:space="0" w:color="auto"/>
            <w:left w:val="none" w:sz="0" w:space="0" w:color="auto"/>
            <w:bottom w:val="none" w:sz="0" w:space="0" w:color="auto"/>
            <w:right w:val="none" w:sz="0" w:space="0" w:color="auto"/>
          </w:divBdr>
        </w:div>
        <w:div w:id="358288074">
          <w:marLeft w:val="480"/>
          <w:marRight w:val="0"/>
          <w:marTop w:val="0"/>
          <w:marBottom w:val="0"/>
          <w:divBdr>
            <w:top w:val="none" w:sz="0" w:space="0" w:color="auto"/>
            <w:left w:val="none" w:sz="0" w:space="0" w:color="auto"/>
            <w:bottom w:val="none" w:sz="0" w:space="0" w:color="auto"/>
            <w:right w:val="none" w:sz="0" w:space="0" w:color="auto"/>
          </w:divBdr>
        </w:div>
        <w:div w:id="1904295631">
          <w:marLeft w:val="480"/>
          <w:marRight w:val="0"/>
          <w:marTop w:val="0"/>
          <w:marBottom w:val="0"/>
          <w:divBdr>
            <w:top w:val="none" w:sz="0" w:space="0" w:color="auto"/>
            <w:left w:val="none" w:sz="0" w:space="0" w:color="auto"/>
            <w:bottom w:val="none" w:sz="0" w:space="0" w:color="auto"/>
            <w:right w:val="none" w:sz="0" w:space="0" w:color="auto"/>
          </w:divBdr>
        </w:div>
        <w:div w:id="833645339">
          <w:marLeft w:val="480"/>
          <w:marRight w:val="0"/>
          <w:marTop w:val="0"/>
          <w:marBottom w:val="0"/>
          <w:divBdr>
            <w:top w:val="none" w:sz="0" w:space="0" w:color="auto"/>
            <w:left w:val="none" w:sz="0" w:space="0" w:color="auto"/>
            <w:bottom w:val="none" w:sz="0" w:space="0" w:color="auto"/>
            <w:right w:val="none" w:sz="0" w:space="0" w:color="auto"/>
          </w:divBdr>
        </w:div>
        <w:div w:id="875511731">
          <w:marLeft w:val="480"/>
          <w:marRight w:val="0"/>
          <w:marTop w:val="0"/>
          <w:marBottom w:val="0"/>
          <w:divBdr>
            <w:top w:val="none" w:sz="0" w:space="0" w:color="auto"/>
            <w:left w:val="none" w:sz="0" w:space="0" w:color="auto"/>
            <w:bottom w:val="none" w:sz="0" w:space="0" w:color="auto"/>
            <w:right w:val="none" w:sz="0" w:space="0" w:color="auto"/>
          </w:divBdr>
        </w:div>
        <w:div w:id="599146234">
          <w:marLeft w:val="480"/>
          <w:marRight w:val="0"/>
          <w:marTop w:val="0"/>
          <w:marBottom w:val="0"/>
          <w:divBdr>
            <w:top w:val="none" w:sz="0" w:space="0" w:color="auto"/>
            <w:left w:val="none" w:sz="0" w:space="0" w:color="auto"/>
            <w:bottom w:val="none" w:sz="0" w:space="0" w:color="auto"/>
            <w:right w:val="none" w:sz="0" w:space="0" w:color="auto"/>
          </w:divBdr>
        </w:div>
        <w:div w:id="872159529">
          <w:marLeft w:val="480"/>
          <w:marRight w:val="0"/>
          <w:marTop w:val="0"/>
          <w:marBottom w:val="0"/>
          <w:divBdr>
            <w:top w:val="none" w:sz="0" w:space="0" w:color="auto"/>
            <w:left w:val="none" w:sz="0" w:space="0" w:color="auto"/>
            <w:bottom w:val="none" w:sz="0" w:space="0" w:color="auto"/>
            <w:right w:val="none" w:sz="0" w:space="0" w:color="auto"/>
          </w:divBdr>
        </w:div>
        <w:div w:id="1689327265">
          <w:marLeft w:val="480"/>
          <w:marRight w:val="0"/>
          <w:marTop w:val="0"/>
          <w:marBottom w:val="0"/>
          <w:divBdr>
            <w:top w:val="none" w:sz="0" w:space="0" w:color="auto"/>
            <w:left w:val="none" w:sz="0" w:space="0" w:color="auto"/>
            <w:bottom w:val="none" w:sz="0" w:space="0" w:color="auto"/>
            <w:right w:val="none" w:sz="0" w:space="0" w:color="auto"/>
          </w:divBdr>
        </w:div>
        <w:div w:id="357048037">
          <w:marLeft w:val="480"/>
          <w:marRight w:val="0"/>
          <w:marTop w:val="0"/>
          <w:marBottom w:val="0"/>
          <w:divBdr>
            <w:top w:val="none" w:sz="0" w:space="0" w:color="auto"/>
            <w:left w:val="none" w:sz="0" w:space="0" w:color="auto"/>
            <w:bottom w:val="none" w:sz="0" w:space="0" w:color="auto"/>
            <w:right w:val="none" w:sz="0" w:space="0" w:color="auto"/>
          </w:divBdr>
        </w:div>
        <w:div w:id="2032099008">
          <w:marLeft w:val="480"/>
          <w:marRight w:val="0"/>
          <w:marTop w:val="0"/>
          <w:marBottom w:val="0"/>
          <w:divBdr>
            <w:top w:val="none" w:sz="0" w:space="0" w:color="auto"/>
            <w:left w:val="none" w:sz="0" w:space="0" w:color="auto"/>
            <w:bottom w:val="none" w:sz="0" w:space="0" w:color="auto"/>
            <w:right w:val="none" w:sz="0" w:space="0" w:color="auto"/>
          </w:divBdr>
        </w:div>
        <w:div w:id="1641425948">
          <w:marLeft w:val="480"/>
          <w:marRight w:val="0"/>
          <w:marTop w:val="0"/>
          <w:marBottom w:val="0"/>
          <w:divBdr>
            <w:top w:val="none" w:sz="0" w:space="0" w:color="auto"/>
            <w:left w:val="none" w:sz="0" w:space="0" w:color="auto"/>
            <w:bottom w:val="none" w:sz="0" w:space="0" w:color="auto"/>
            <w:right w:val="none" w:sz="0" w:space="0" w:color="auto"/>
          </w:divBdr>
        </w:div>
        <w:div w:id="410010777">
          <w:marLeft w:val="480"/>
          <w:marRight w:val="0"/>
          <w:marTop w:val="0"/>
          <w:marBottom w:val="0"/>
          <w:divBdr>
            <w:top w:val="none" w:sz="0" w:space="0" w:color="auto"/>
            <w:left w:val="none" w:sz="0" w:space="0" w:color="auto"/>
            <w:bottom w:val="none" w:sz="0" w:space="0" w:color="auto"/>
            <w:right w:val="none" w:sz="0" w:space="0" w:color="auto"/>
          </w:divBdr>
        </w:div>
        <w:div w:id="2089111725">
          <w:marLeft w:val="480"/>
          <w:marRight w:val="0"/>
          <w:marTop w:val="0"/>
          <w:marBottom w:val="0"/>
          <w:divBdr>
            <w:top w:val="none" w:sz="0" w:space="0" w:color="auto"/>
            <w:left w:val="none" w:sz="0" w:space="0" w:color="auto"/>
            <w:bottom w:val="none" w:sz="0" w:space="0" w:color="auto"/>
            <w:right w:val="none" w:sz="0" w:space="0" w:color="auto"/>
          </w:divBdr>
        </w:div>
      </w:divsChild>
    </w:div>
    <w:div w:id="696394229">
      <w:bodyDiv w:val="1"/>
      <w:marLeft w:val="0"/>
      <w:marRight w:val="0"/>
      <w:marTop w:val="0"/>
      <w:marBottom w:val="0"/>
      <w:divBdr>
        <w:top w:val="none" w:sz="0" w:space="0" w:color="auto"/>
        <w:left w:val="none" w:sz="0" w:space="0" w:color="auto"/>
        <w:bottom w:val="none" w:sz="0" w:space="0" w:color="auto"/>
        <w:right w:val="none" w:sz="0" w:space="0" w:color="auto"/>
      </w:divBdr>
    </w:div>
    <w:div w:id="706833751">
      <w:bodyDiv w:val="1"/>
      <w:marLeft w:val="0"/>
      <w:marRight w:val="0"/>
      <w:marTop w:val="0"/>
      <w:marBottom w:val="0"/>
      <w:divBdr>
        <w:top w:val="none" w:sz="0" w:space="0" w:color="auto"/>
        <w:left w:val="none" w:sz="0" w:space="0" w:color="auto"/>
        <w:bottom w:val="none" w:sz="0" w:space="0" w:color="auto"/>
        <w:right w:val="none" w:sz="0" w:space="0" w:color="auto"/>
      </w:divBdr>
    </w:div>
    <w:div w:id="714895200">
      <w:bodyDiv w:val="1"/>
      <w:marLeft w:val="0"/>
      <w:marRight w:val="0"/>
      <w:marTop w:val="0"/>
      <w:marBottom w:val="0"/>
      <w:divBdr>
        <w:top w:val="none" w:sz="0" w:space="0" w:color="auto"/>
        <w:left w:val="none" w:sz="0" w:space="0" w:color="auto"/>
        <w:bottom w:val="none" w:sz="0" w:space="0" w:color="auto"/>
        <w:right w:val="none" w:sz="0" w:space="0" w:color="auto"/>
      </w:divBdr>
    </w:div>
    <w:div w:id="716009726">
      <w:bodyDiv w:val="1"/>
      <w:marLeft w:val="0"/>
      <w:marRight w:val="0"/>
      <w:marTop w:val="0"/>
      <w:marBottom w:val="0"/>
      <w:divBdr>
        <w:top w:val="none" w:sz="0" w:space="0" w:color="auto"/>
        <w:left w:val="none" w:sz="0" w:space="0" w:color="auto"/>
        <w:bottom w:val="none" w:sz="0" w:space="0" w:color="auto"/>
        <w:right w:val="none" w:sz="0" w:space="0" w:color="auto"/>
      </w:divBdr>
      <w:divsChild>
        <w:div w:id="1598828921">
          <w:marLeft w:val="480"/>
          <w:marRight w:val="0"/>
          <w:marTop w:val="0"/>
          <w:marBottom w:val="0"/>
          <w:divBdr>
            <w:top w:val="none" w:sz="0" w:space="0" w:color="auto"/>
            <w:left w:val="none" w:sz="0" w:space="0" w:color="auto"/>
            <w:bottom w:val="none" w:sz="0" w:space="0" w:color="auto"/>
            <w:right w:val="none" w:sz="0" w:space="0" w:color="auto"/>
          </w:divBdr>
        </w:div>
        <w:div w:id="473761487">
          <w:marLeft w:val="480"/>
          <w:marRight w:val="0"/>
          <w:marTop w:val="0"/>
          <w:marBottom w:val="0"/>
          <w:divBdr>
            <w:top w:val="none" w:sz="0" w:space="0" w:color="auto"/>
            <w:left w:val="none" w:sz="0" w:space="0" w:color="auto"/>
            <w:bottom w:val="none" w:sz="0" w:space="0" w:color="auto"/>
            <w:right w:val="none" w:sz="0" w:space="0" w:color="auto"/>
          </w:divBdr>
        </w:div>
        <w:div w:id="1780373402">
          <w:marLeft w:val="480"/>
          <w:marRight w:val="0"/>
          <w:marTop w:val="0"/>
          <w:marBottom w:val="0"/>
          <w:divBdr>
            <w:top w:val="none" w:sz="0" w:space="0" w:color="auto"/>
            <w:left w:val="none" w:sz="0" w:space="0" w:color="auto"/>
            <w:bottom w:val="none" w:sz="0" w:space="0" w:color="auto"/>
            <w:right w:val="none" w:sz="0" w:space="0" w:color="auto"/>
          </w:divBdr>
        </w:div>
        <w:div w:id="1667827742">
          <w:marLeft w:val="480"/>
          <w:marRight w:val="0"/>
          <w:marTop w:val="0"/>
          <w:marBottom w:val="0"/>
          <w:divBdr>
            <w:top w:val="none" w:sz="0" w:space="0" w:color="auto"/>
            <w:left w:val="none" w:sz="0" w:space="0" w:color="auto"/>
            <w:bottom w:val="none" w:sz="0" w:space="0" w:color="auto"/>
            <w:right w:val="none" w:sz="0" w:space="0" w:color="auto"/>
          </w:divBdr>
        </w:div>
        <w:div w:id="303195250">
          <w:marLeft w:val="480"/>
          <w:marRight w:val="0"/>
          <w:marTop w:val="0"/>
          <w:marBottom w:val="0"/>
          <w:divBdr>
            <w:top w:val="none" w:sz="0" w:space="0" w:color="auto"/>
            <w:left w:val="none" w:sz="0" w:space="0" w:color="auto"/>
            <w:bottom w:val="none" w:sz="0" w:space="0" w:color="auto"/>
            <w:right w:val="none" w:sz="0" w:space="0" w:color="auto"/>
          </w:divBdr>
        </w:div>
        <w:div w:id="59254715">
          <w:marLeft w:val="480"/>
          <w:marRight w:val="0"/>
          <w:marTop w:val="0"/>
          <w:marBottom w:val="0"/>
          <w:divBdr>
            <w:top w:val="none" w:sz="0" w:space="0" w:color="auto"/>
            <w:left w:val="none" w:sz="0" w:space="0" w:color="auto"/>
            <w:bottom w:val="none" w:sz="0" w:space="0" w:color="auto"/>
            <w:right w:val="none" w:sz="0" w:space="0" w:color="auto"/>
          </w:divBdr>
        </w:div>
        <w:div w:id="1447693936">
          <w:marLeft w:val="480"/>
          <w:marRight w:val="0"/>
          <w:marTop w:val="0"/>
          <w:marBottom w:val="0"/>
          <w:divBdr>
            <w:top w:val="none" w:sz="0" w:space="0" w:color="auto"/>
            <w:left w:val="none" w:sz="0" w:space="0" w:color="auto"/>
            <w:bottom w:val="none" w:sz="0" w:space="0" w:color="auto"/>
            <w:right w:val="none" w:sz="0" w:space="0" w:color="auto"/>
          </w:divBdr>
        </w:div>
        <w:div w:id="1425568499">
          <w:marLeft w:val="480"/>
          <w:marRight w:val="0"/>
          <w:marTop w:val="0"/>
          <w:marBottom w:val="0"/>
          <w:divBdr>
            <w:top w:val="none" w:sz="0" w:space="0" w:color="auto"/>
            <w:left w:val="none" w:sz="0" w:space="0" w:color="auto"/>
            <w:bottom w:val="none" w:sz="0" w:space="0" w:color="auto"/>
            <w:right w:val="none" w:sz="0" w:space="0" w:color="auto"/>
          </w:divBdr>
        </w:div>
        <w:div w:id="828013351">
          <w:marLeft w:val="480"/>
          <w:marRight w:val="0"/>
          <w:marTop w:val="0"/>
          <w:marBottom w:val="0"/>
          <w:divBdr>
            <w:top w:val="none" w:sz="0" w:space="0" w:color="auto"/>
            <w:left w:val="none" w:sz="0" w:space="0" w:color="auto"/>
            <w:bottom w:val="none" w:sz="0" w:space="0" w:color="auto"/>
            <w:right w:val="none" w:sz="0" w:space="0" w:color="auto"/>
          </w:divBdr>
        </w:div>
        <w:div w:id="1317421883">
          <w:marLeft w:val="480"/>
          <w:marRight w:val="0"/>
          <w:marTop w:val="0"/>
          <w:marBottom w:val="0"/>
          <w:divBdr>
            <w:top w:val="none" w:sz="0" w:space="0" w:color="auto"/>
            <w:left w:val="none" w:sz="0" w:space="0" w:color="auto"/>
            <w:bottom w:val="none" w:sz="0" w:space="0" w:color="auto"/>
            <w:right w:val="none" w:sz="0" w:space="0" w:color="auto"/>
          </w:divBdr>
        </w:div>
        <w:div w:id="1988582136">
          <w:marLeft w:val="480"/>
          <w:marRight w:val="0"/>
          <w:marTop w:val="0"/>
          <w:marBottom w:val="0"/>
          <w:divBdr>
            <w:top w:val="none" w:sz="0" w:space="0" w:color="auto"/>
            <w:left w:val="none" w:sz="0" w:space="0" w:color="auto"/>
            <w:bottom w:val="none" w:sz="0" w:space="0" w:color="auto"/>
            <w:right w:val="none" w:sz="0" w:space="0" w:color="auto"/>
          </w:divBdr>
        </w:div>
        <w:div w:id="2006669192">
          <w:marLeft w:val="480"/>
          <w:marRight w:val="0"/>
          <w:marTop w:val="0"/>
          <w:marBottom w:val="0"/>
          <w:divBdr>
            <w:top w:val="none" w:sz="0" w:space="0" w:color="auto"/>
            <w:left w:val="none" w:sz="0" w:space="0" w:color="auto"/>
            <w:bottom w:val="none" w:sz="0" w:space="0" w:color="auto"/>
            <w:right w:val="none" w:sz="0" w:space="0" w:color="auto"/>
          </w:divBdr>
        </w:div>
        <w:div w:id="770128663">
          <w:marLeft w:val="480"/>
          <w:marRight w:val="0"/>
          <w:marTop w:val="0"/>
          <w:marBottom w:val="0"/>
          <w:divBdr>
            <w:top w:val="none" w:sz="0" w:space="0" w:color="auto"/>
            <w:left w:val="none" w:sz="0" w:space="0" w:color="auto"/>
            <w:bottom w:val="none" w:sz="0" w:space="0" w:color="auto"/>
            <w:right w:val="none" w:sz="0" w:space="0" w:color="auto"/>
          </w:divBdr>
        </w:div>
        <w:div w:id="1056130164">
          <w:marLeft w:val="480"/>
          <w:marRight w:val="0"/>
          <w:marTop w:val="0"/>
          <w:marBottom w:val="0"/>
          <w:divBdr>
            <w:top w:val="none" w:sz="0" w:space="0" w:color="auto"/>
            <w:left w:val="none" w:sz="0" w:space="0" w:color="auto"/>
            <w:bottom w:val="none" w:sz="0" w:space="0" w:color="auto"/>
            <w:right w:val="none" w:sz="0" w:space="0" w:color="auto"/>
          </w:divBdr>
        </w:div>
        <w:div w:id="2098987420">
          <w:marLeft w:val="480"/>
          <w:marRight w:val="0"/>
          <w:marTop w:val="0"/>
          <w:marBottom w:val="0"/>
          <w:divBdr>
            <w:top w:val="none" w:sz="0" w:space="0" w:color="auto"/>
            <w:left w:val="none" w:sz="0" w:space="0" w:color="auto"/>
            <w:bottom w:val="none" w:sz="0" w:space="0" w:color="auto"/>
            <w:right w:val="none" w:sz="0" w:space="0" w:color="auto"/>
          </w:divBdr>
        </w:div>
        <w:div w:id="695235790">
          <w:marLeft w:val="480"/>
          <w:marRight w:val="0"/>
          <w:marTop w:val="0"/>
          <w:marBottom w:val="0"/>
          <w:divBdr>
            <w:top w:val="none" w:sz="0" w:space="0" w:color="auto"/>
            <w:left w:val="none" w:sz="0" w:space="0" w:color="auto"/>
            <w:bottom w:val="none" w:sz="0" w:space="0" w:color="auto"/>
            <w:right w:val="none" w:sz="0" w:space="0" w:color="auto"/>
          </w:divBdr>
        </w:div>
        <w:div w:id="291719322">
          <w:marLeft w:val="480"/>
          <w:marRight w:val="0"/>
          <w:marTop w:val="0"/>
          <w:marBottom w:val="0"/>
          <w:divBdr>
            <w:top w:val="none" w:sz="0" w:space="0" w:color="auto"/>
            <w:left w:val="none" w:sz="0" w:space="0" w:color="auto"/>
            <w:bottom w:val="none" w:sz="0" w:space="0" w:color="auto"/>
            <w:right w:val="none" w:sz="0" w:space="0" w:color="auto"/>
          </w:divBdr>
        </w:div>
        <w:div w:id="143283179">
          <w:marLeft w:val="480"/>
          <w:marRight w:val="0"/>
          <w:marTop w:val="0"/>
          <w:marBottom w:val="0"/>
          <w:divBdr>
            <w:top w:val="none" w:sz="0" w:space="0" w:color="auto"/>
            <w:left w:val="none" w:sz="0" w:space="0" w:color="auto"/>
            <w:bottom w:val="none" w:sz="0" w:space="0" w:color="auto"/>
            <w:right w:val="none" w:sz="0" w:space="0" w:color="auto"/>
          </w:divBdr>
        </w:div>
        <w:div w:id="1355114523">
          <w:marLeft w:val="480"/>
          <w:marRight w:val="0"/>
          <w:marTop w:val="0"/>
          <w:marBottom w:val="0"/>
          <w:divBdr>
            <w:top w:val="none" w:sz="0" w:space="0" w:color="auto"/>
            <w:left w:val="none" w:sz="0" w:space="0" w:color="auto"/>
            <w:bottom w:val="none" w:sz="0" w:space="0" w:color="auto"/>
            <w:right w:val="none" w:sz="0" w:space="0" w:color="auto"/>
          </w:divBdr>
        </w:div>
        <w:div w:id="1686053278">
          <w:marLeft w:val="480"/>
          <w:marRight w:val="0"/>
          <w:marTop w:val="0"/>
          <w:marBottom w:val="0"/>
          <w:divBdr>
            <w:top w:val="none" w:sz="0" w:space="0" w:color="auto"/>
            <w:left w:val="none" w:sz="0" w:space="0" w:color="auto"/>
            <w:bottom w:val="none" w:sz="0" w:space="0" w:color="auto"/>
            <w:right w:val="none" w:sz="0" w:space="0" w:color="auto"/>
          </w:divBdr>
        </w:div>
        <w:div w:id="893006679">
          <w:marLeft w:val="480"/>
          <w:marRight w:val="0"/>
          <w:marTop w:val="0"/>
          <w:marBottom w:val="0"/>
          <w:divBdr>
            <w:top w:val="none" w:sz="0" w:space="0" w:color="auto"/>
            <w:left w:val="none" w:sz="0" w:space="0" w:color="auto"/>
            <w:bottom w:val="none" w:sz="0" w:space="0" w:color="auto"/>
            <w:right w:val="none" w:sz="0" w:space="0" w:color="auto"/>
          </w:divBdr>
        </w:div>
        <w:div w:id="1749376515">
          <w:marLeft w:val="480"/>
          <w:marRight w:val="0"/>
          <w:marTop w:val="0"/>
          <w:marBottom w:val="0"/>
          <w:divBdr>
            <w:top w:val="none" w:sz="0" w:space="0" w:color="auto"/>
            <w:left w:val="none" w:sz="0" w:space="0" w:color="auto"/>
            <w:bottom w:val="none" w:sz="0" w:space="0" w:color="auto"/>
            <w:right w:val="none" w:sz="0" w:space="0" w:color="auto"/>
          </w:divBdr>
        </w:div>
        <w:div w:id="1545866600">
          <w:marLeft w:val="480"/>
          <w:marRight w:val="0"/>
          <w:marTop w:val="0"/>
          <w:marBottom w:val="0"/>
          <w:divBdr>
            <w:top w:val="none" w:sz="0" w:space="0" w:color="auto"/>
            <w:left w:val="none" w:sz="0" w:space="0" w:color="auto"/>
            <w:bottom w:val="none" w:sz="0" w:space="0" w:color="auto"/>
            <w:right w:val="none" w:sz="0" w:space="0" w:color="auto"/>
          </w:divBdr>
        </w:div>
        <w:div w:id="618492843">
          <w:marLeft w:val="480"/>
          <w:marRight w:val="0"/>
          <w:marTop w:val="0"/>
          <w:marBottom w:val="0"/>
          <w:divBdr>
            <w:top w:val="none" w:sz="0" w:space="0" w:color="auto"/>
            <w:left w:val="none" w:sz="0" w:space="0" w:color="auto"/>
            <w:bottom w:val="none" w:sz="0" w:space="0" w:color="auto"/>
            <w:right w:val="none" w:sz="0" w:space="0" w:color="auto"/>
          </w:divBdr>
        </w:div>
        <w:div w:id="388848512">
          <w:marLeft w:val="480"/>
          <w:marRight w:val="0"/>
          <w:marTop w:val="0"/>
          <w:marBottom w:val="0"/>
          <w:divBdr>
            <w:top w:val="none" w:sz="0" w:space="0" w:color="auto"/>
            <w:left w:val="none" w:sz="0" w:space="0" w:color="auto"/>
            <w:bottom w:val="none" w:sz="0" w:space="0" w:color="auto"/>
            <w:right w:val="none" w:sz="0" w:space="0" w:color="auto"/>
          </w:divBdr>
        </w:div>
        <w:div w:id="1053427544">
          <w:marLeft w:val="480"/>
          <w:marRight w:val="0"/>
          <w:marTop w:val="0"/>
          <w:marBottom w:val="0"/>
          <w:divBdr>
            <w:top w:val="none" w:sz="0" w:space="0" w:color="auto"/>
            <w:left w:val="none" w:sz="0" w:space="0" w:color="auto"/>
            <w:bottom w:val="none" w:sz="0" w:space="0" w:color="auto"/>
            <w:right w:val="none" w:sz="0" w:space="0" w:color="auto"/>
          </w:divBdr>
        </w:div>
        <w:div w:id="602880889">
          <w:marLeft w:val="480"/>
          <w:marRight w:val="0"/>
          <w:marTop w:val="0"/>
          <w:marBottom w:val="0"/>
          <w:divBdr>
            <w:top w:val="none" w:sz="0" w:space="0" w:color="auto"/>
            <w:left w:val="none" w:sz="0" w:space="0" w:color="auto"/>
            <w:bottom w:val="none" w:sz="0" w:space="0" w:color="auto"/>
            <w:right w:val="none" w:sz="0" w:space="0" w:color="auto"/>
          </w:divBdr>
        </w:div>
        <w:div w:id="683627478">
          <w:marLeft w:val="480"/>
          <w:marRight w:val="0"/>
          <w:marTop w:val="0"/>
          <w:marBottom w:val="0"/>
          <w:divBdr>
            <w:top w:val="none" w:sz="0" w:space="0" w:color="auto"/>
            <w:left w:val="none" w:sz="0" w:space="0" w:color="auto"/>
            <w:bottom w:val="none" w:sz="0" w:space="0" w:color="auto"/>
            <w:right w:val="none" w:sz="0" w:space="0" w:color="auto"/>
          </w:divBdr>
        </w:div>
        <w:div w:id="395248596">
          <w:marLeft w:val="480"/>
          <w:marRight w:val="0"/>
          <w:marTop w:val="0"/>
          <w:marBottom w:val="0"/>
          <w:divBdr>
            <w:top w:val="none" w:sz="0" w:space="0" w:color="auto"/>
            <w:left w:val="none" w:sz="0" w:space="0" w:color="auto"/>
            <w:bottom w:val="none" w:sz="0" w:space="0" w:color="auto"/>
            <w:right w:val="none" w:sz="0" w:space="0" w:color="auto"/>
          </w:divBdr>
        </w:div>
        <w:div w:id="1114447021">
          <w:marLeft w:val="480"/>
          <w:marRight w:val="0"/>
          <w:marTop w:val="0"/>
          <w:marBottom w:val="0"/>
          <w:divBdr>
            <w:top w:val="none" w:sz="0" w:space="0" w:color="auto"/>
            <w:left w:val="none" w:sz="0" w:space="0" w:color="auto"/>
            <w:bottom w:val="none" w:sz="0" w:space="0" w:color="auto"/>
            <w:right w:val="none" w:sz="0" w:space="0" w:color="auto"/>
          </w:divBdr>
        </w:div>
        <w:div w:id="1595168707">
          <w:marLeft w:val="480"/>
          <w:marRight w:val="0"/>
          <w:marTop w:val="0"/>
          <w:marBottom w:val="0"/>
          <w:divBdr>
            <w:top w:val="none" w:sz="0" w:space="0" w:color="auto"/>
            <w:left w:val="none" w:sz="0" w:space="0" w:color="auto"/>
            <w:bottom w:val="none" w:sz="0" w:space="0" w:color="auto"/>
            <w:right w:val="none" w:sz="0" w:space="0" w:color="auto"/>
          </w:divBdr>
        </w:div>
        <w:div w:id="399712976">
          <w:marLeft w:val="480"/>
          <w:marRight w:val="0"/>
          <w:marTop w:val="0"/>
          <w:marBottom w:val="0"/>
          <w:divBdr>
            <w:top w:val="none" w:sz="0" w:space="0" w:color="auto"/>
            <w:left w:val="none" w:sz="0" w:space="0" w:color="auto"/>
            <w:bottom w:val="none" w:sz="0" w:space="0" w:color="auto"/>
            <w:right w:val="none" w:sz="0" w:space="0" w:color="auto"/>
          </w:divBdr>
        </w:div>
        <w:div w:id="1980960209">
          <w:marLeft w:val="480"/>
          <w:marRight w:val="0"/>
          <w:marTop w:val="0"/>
          <w:marBottom w:val="0"/>
          <w:divBdr>
            <w:top w:val="none" w:sz="0" w:space="0" w:color="auto"/>
            <w:left w:val="none" w:sz="0" w:space="0" w:color="auto"/>
            <w:bottom w:val="none" w:sz="0" w:space="0" w:color="auto"/>
            <w:right w:val="none" w:sz="0" w:space="0" w:color="auto"/>
          </w:divBdr>
        </w:div>
        <w:div w:id="83192676">
          <w:marLeft w:val="480"/>
          <w:marRight w:val="0"/>
          <w:marTop w:val="0"/>
          <w:marBottom w:val="0"/>
          <w:divBdr>
            <w:top w:val="none" w:sz="0" w:space="0" w:color="auto"/>
            <w:left w:val="none" w:sz="0" w:space="0" w:color="auto"/>
            <w:bottom w:val="none" w:sz="0" w:space="0" w:color="auto"/>
            <w:right w:val="none" w:sz="0" w:space="0" w:color="auto"/>
          </w:divBdr>
        </w:div>
        <w:div w:id="850875467">
          <w:marLeft w:val="480"/>
          <w:marRight w:val="0"/>
          <w:marTop w:val="0"/>
          <w:marBottom w:val="0"/>
          <w:divBdr>
            <w:top w:val="none" w:sz="0" w:space="0" w:color="auto"/>
            <w:left w:val="none" w:sz="0" w:space="0" w:color="auto"/>
            <w:bottom w:val="none" w:sz="0" w:space="0" w:color="auto"/>
            <w:right w:val="none" w:sz="0" w:space="0" w:color="auto"/>
          </w:divBdr>
        </w:div>
        <w:div w:id="223444075">
          <w:marLeft w:val="480"/>
          <w:marRight w:val="0"/>
          <w:marTop w:val="0"/>
          <w:marBottom w:val="0"/>
          <w:divBdr>
            <w:top w:val="none" w:sz="0" w:space="0" w:color="auto"/>
            <w:left w:val="none" w:sz="0" w:space="0" w:color="auto"/>
            <w:bottom w:val="none" w:sz="0" w:space="0" w:color="auto"/>
            <w:right w:val="none" w:sz="0" w:space="0" w:color="auto"/>
          </w:divBdr>
        </w:div>
        <w:div w:id="1985115084">
          <w:marLeft w:val="480"/>
          <w:marRight w:val="0"/>
          <w:marTop w:val="0"/>
          <w:marBottom w:val="0"/>
          <w:divBdr>
            <w:top w:val="none" w:sz="0" w:space="0" w:color="auto"/>
            <w:left w:val="none" w:sz="0" w:space="0" w:color="auto"/>
            <w:bottom w:val="none" w:sz="0" w:space="0" w:color="auto"/>
            <w:right w:val="none" w:sz="0" w:space="0" w:color="auto"/>
          </w:divBdr>
        </w:div>
        <w:div w:id="1138105843">
          <w:marLeft w:val="480"/>
          <w:marRight w:val="0"/>
          <w:marTop w:val="0"/>
          <w:marBottom w:val="0"/>
          <w:divBdr>
            <w:top w:val="none" w:sz="0" w:space="0" w:color="auto"/>
            <w:left w:val="none" w:sz="0" w:space="0" w:color="auto"/>
            <w:bottom w:val="none" w:sz="0" w:space="0" w:color="auto"/>
            <w:right w:val="none" w:sz="0" w:space="0" w:color="auto"/>
          </w:divBdr>
        </w:div>
        <w:div w:id="885071212">
          <w:marLeft w:val="480"/>
          <w:marRight w:val="0"/>
          <w:marTop w:val="0"/>
          <w:marBottom w:val="0"/>
          <w:divBdr>
            <w:top w:val="none" w:sz="0" w:space="0" w:color="auto"/>
            <w:left w:val="none" w:sz="0" w:space="0" w:color="auto"/>
            <w:bottom w:val="none" w:sz="0" w:space="0" w:color="auto"/>
            <w:right w:val="none" w:sz="0" w:space="0" w:color="auto"/>
          </w:divBdr>
        </w:div>
        <w:div w:id="1066798529">
          <w:marLeft w:val="480"/>
          <w:marRight w:val="0"/>
          <w:marTop w:val="0"/>
          <w:marBottom w:val="0"/>
          <w:divBdr>
            <w:top w:val="none" w:sz="0" w:space="0" w:color="auto"/>
            <w:left w:val="none" w:sz="0" w:space="0" w:color="auto"/>
            <w:bottom w:val="none" w:sz="0" w:space="0" w:color="auto"/>
            <w:right w:val="none" w:sz="0" w:space="0" w:color="auto"/>
          </w:divBdr>
        </w:div>
        <w:div w:id="644161322">
          <w:marLeft w:val="480"/>
          <w:marRight w:val="0"/>
          <w:marTop w:val="0"/>
          <w:marBottom w:val="0"/>
          <w:divBdr>
            <w:top w:val="none" w:sz="0" w:space="0" w:color="auto"/>
            <w:left w:val="none" w:sz="0" w:space="0" w:color="auto"/>
            <w:bottom w:val="none" w:sz="0" w:space="0" w:color="auto"/>
            <w:right w:val="none" w:sz="0" w:space="0" w:color="auto"/>
          </w:divBdr>
        </w:div>
        <w:div w:id="756485041">
          <w:marLeft w:val="480"/>
          <w:marRight w:val="0"/>
          <w:marTop w:val="0"/>
          <w:marBottom w:val="0"/>
          <w:divBdr>
            <w:top w:val="none" w:sz="0" w:space="0" w:color="auto"/>
            <w:left w:val="none" w:sz="0" w:space="0" w:color="auto"/>
            <w:bottom w:val="none" w:sz="0" w:space="0" w:color="auto"/>
            <w:right w:val="none" w:sz="0" w:space="0" w:color="auto"/>
          </w:divBdr>
        </w:div>
        <w:div w:id="1586188934">
          <w:marLeft w:val="480"/>
          <w:marRight w:val="0"/>
          <w:marTop w:val="0"/>
          <w:marBottom w:val="0"/>
          <w:divBdr>
            <w:top w:val="none" w:sz="0" w:space="0" w:color="auto"/>
            <w:left w:val="none" w:sz="0" w:space="0" w:color="auto"/>
            <w:bottom w:val="none" w:sz="0" w:space="0" w:color="auto"/>
            <w:right w:val="none" w:sz="0" w:space="0" w:color="auto"/>
          </w:divBdr>
        </w:div>
        <w:div w:id="909386166">
          <w:marLeft w:val="480"/>
          <w:marRight w:val="0"/>
          <w:marTop w:val="0"/>
          <w:marBottom w:val="0"/>
          <w:divBdr>
            <w:top w:val="none" w:sz="0" w:space="0" w:color="auto"/>
            <w:left w:val="none" w:sz="0" w:space="0" w:color="auto"/>
            <w:bottom w:val="none" w:sz="0" w:space="0" w:color="auto"/>
            <w:right w:val="none" w:sz="0" w:space="0" w:color="auto"/>
          </w:divBdr>
        </w:div>
        <w:div w:id="1876690977">
          <w:marLeft w:val="480"/>
          <w:marRight w:val="0"/>
          <w:marTop w:val="0"/>
          <w:marBottom w:val="0"/>
          <w:divBdr>
            <w:top w:val="none" w:sz="0" w:space="0" w:color="auto"/>
            <w:left w:val="none" w:sz="0" w:space="0" w:color="auto"/>
            <w:bottom w:val="none" w:sz="0" w:space="0" w:color="auto"/>
            <w:right w:val="none" w:sz="0" w:space="0" w:color="auto"/>
          </w:divBdr>
        </w:div>
        <w:div w:id="1118257440">
          <w:marLeft w:val="480"/>
          <w:marRight w:val="0"/>
          <w:marTop w:val="0"/>
          <w:marBottom w:val="0"/>
          <w:divBdr>
            <w:top w:val="none" w:sz="0" w:space="0" w:color="auto"/>
            <w:left w:val="none" w:sz="0" w:space="0" w:color="auto"/>
            <w:bottom w:val="none" w:sz="0" w:space="0" w:color="auto"/>
            <w:right w:val="none" w:sz="0" w:space="0" w:color="auto"/>
          </w:divBdr>
        </w:div>
        <w:div w:id="489904262">
          <w:marLeft w:val="480"/>
          <w:marRight w:val="0"/>
          <w:marTop w:val="0"/>
          <w:marBottom w:val="0"/>
          <w:divBdr>
            <w:top w:val="none" w:sz="0" w:space="0" w:color="auto"/>
            <w:left w:val="none" w:sz="0" w:space="0" w:color="auto"/>
            <w:bottom w:val="none" w:sz="0" w:space="0" w:color="auto"/>
            <w:right w:val="none" w:sz="0" w:space="0" w:color="auto"/>
          </w:divBdr>
        </w:div>
        <w:div w:id="1832717051">
          <w:marLeft w:val="480"/>
          <w:marRight w:val="0"/>
          <w:marTop w:val="0"/>
          <w:marBottom w:val="0"/>
          <w:divBdr>
            <w:top w:val="none" w:sz="0" w:space="0" w:color="auto"/>
            <w:left w:val="none" w:sz="0" w:space="0" w:color="auto"/>
            <w:bottom w:val="none" w:sz="0" w:space="0" w:color="auto"/>
            <w:right w:val="none" w:sz="0" w:space="0" w:color="auto"/>
          </w:divBdr>
        </w:div>
        <w:div w:id="1102532029">
          <w:marLeft w:val="480"/>
          <w:marRight w:val="0"/>
          <w:marTop w:val="0"/>
          <w:marBottom w:val="0"/>
          <w:divBdr>
            <w:top w:val="none" w:sz="0" w:space="0" w:color="auto"/>
            <w:left w:val="none" w:sz="0" w:space="0" w:color="auto"/>
            <w:bottom w:val="none" w:sz="0" w:space="0" w:color="auto"/>
            <w:right w:val="none" w:sz="0" w:space="0" w:color="auto"/>
          </w:divBdr>
        </w:div>
        <w:div w:id="460928577">
          <w:marLeft w:val="480"/>
          <w:marRight w:val="0"/>
          <w:marTop w:val="0"/>
          <w:marBottom w:val="0"/>
          <w:divBdr>
            <w:top w:val="none" w:sz="0" w:space="0" w:color="auto"/>
            <w:left w:val="none" w:sz="0" w:space="0" w:color="auto"/>
            <w:bottom w:val="none" w:sz="0" w:space="0" w:color="auto"/>
            <w:right w:val="none" w:sz="0" w:space="0" w:color="auto"/>
          </w:divBdr>
        </w:div>
        <w:div w:id="1588928486">
          <w:marLeft w:val="480"/>
          <w:marRight w:val="0"/>
          <w:marTop w:val="0"/>
          <w:marBottom w:val="0"/>
          <w:divBdr>
            <w:top w:val="none" w:sz="0" w:space="0" w:color="auto"/>
            <w:left w:val="none" w:sz="0" w:space="0" w:color="auto"/>
            <w:bottom w:val="none" w:sz="0" w:space="0" w:color="auto"/>
            <w:right w:val="none" w:sz="0" w:space="0" w:color="auto"/>
          </w:divBdr>
        </w:div>
        <w:div w:id="795682644">
          <w:marLeft w:val="480"/>
          <w:marRight w:val="0"/>
          <w:marTop w:val="0"/>
          <w:marBottom w:val="0"/>
          <w:divBdr>
            <w:top w:val="none" w:sz="0" w:space="0" w:color="auto"/>
            <w:left w:val="none" w:sz="0" w:space="0" w:color="auto"/>
            <w:bottom w:val="none" w:sz="0" w:space="0" w:color="auto"/>
            <w:right w:val="none" w:sz="0" w:space="0" w:color="auto"/>
          </w:divBdr>
        </w:div>
        <w:div w:id="1909337168">
          <w:marLeft w:val="480"/>
          <w:marRight w:val="0"/>
          <w:marTop w:val="0"/>
          <w:marBottom w:val="0"/>
          <w:divBdr>
            <w:top w:val="none" w:sz="0" w:space="0" w:color="auto"/>
            <w:left w:val="none" w:sz="0" w:space="0" w:color="auto"/>
            <w:bottom w:val="none" w:sz="0" w:space="0" w:color="auto"/>
            <w:right w:val="none" w:sz="0" w:space="0" w:color="auto"/>
          </w:divBdr>
        </w:div>
        <w:div w:id="32510810">
          <w:marLeft w:val="480"/>
          <w:marRight w:val="0"/>
          <w:marTop w:val="0"/>
          <w:marBottom w:val="0"/>
          <w:divBdr>
            <w:top w:val="none" w:sz="0" w:space="0" w:color="auto"/>
            <w:left w:val="none" w:sz="0" w:space="0" w:color="auto"/>
            <w:bottom w:val="none" w:sz="0" w:space="0" w:color="auto"/>
            <w:right w:val="none" w:sz="0" w:space="0" w:color="auto"/>
          </w:divBdr>
        </w:div>
        <w:div w:id="100808177">
          <w:marLeft w:val="480"/>
          <w:marRight w:val="0"/>
          <w:marTop w:val="0"/>
          <w:marBottom w:val="0"/>
          <w:divBdr>
            <w:top w:val="none" w:sz="0" w:space="0" w:color="auto"/>
            <w:left w:val="none" w:sz="0" w:space="0" w:color="auto"/>
            <w:bottom w:val="none" w:sz="0" w:space="0" w:color="auto"/>
            <w:right w:val="none" w:sz="0" w:space="0" w:color="auto"/>
          </w:divBdr>
        </w:div>
        <w:div w:id="2030525512">
          <w:marLeft w:val="480"/>
          <w:marRight w:val="0"/>
          <w:marTop w:val="0"/>
          <w:marBottom w:val="0"/>
          <w:divBdr>
            <w:top w:val="none" w:sz="0" w:space="0" w:color="auto"/>
            <w:left w:val="none" w:sz="0" w:space="0" w:color="auto"/>
            <w:bottom w:val="none" w:sz="0" w:space="0" w:color="auto"/>
            <w:right w:val="none" w:sz="0" w:space="0" w:color="auto"/>
          </w:divBdr>
        </w:div>
        <w:div w:id="1557164548">
          <w:marLeft w:val="480"/>
          <w:marRight w:val="0"/>
          <w:marTop w:val="0"/>
          <w:marBottom w:val="0"/>
          <w:divBdr>
            <w:top w:val="none" w:sz="0" w:space="0" w:color="auto"/>
            <w:left w:val="none" w:sz="0" w:space="0" w:color="auto"/>
            <w:bottom w:val="none" w:sz="0" w:space="0" w:color="auto"/>
            <w:right w:val="none" w:sz="0" w:space="0" w:color="auto"/>
          </w:divBdr>
        </w:div>
        <w:div w:id="1546915011">
          <w:marLeft w:val="480"/>
          <w:marRight w:val="0"/>
          <w:marTop w:val="0"/>
          <w:marBottom w:val="0"/>
          <w:divBdr>
            <w:top w:val="none" w:sz="0" w:space="0" w:color="auto"/>
            <w:left w:val="none" w:sz="0" w:space="0" w:color="auto"/>
            <w:bottom w:val="none" w:sz="0" w:space="0" w:color="auto"/>
            <w:right w:val="none" w:sz="0" w:space="0" w:color="auto"/>
          </w:divBdr>
        </w:div>
        <w:div w:id="843977621">
          <w:marLeft w:val="480"/>
          <w:marRight w:val="0"/>
          <w:marTop w:val="0"/>
          <w:marBottom w:val="0"/>
          <w:divBdr>
            <w:top w:val="none" w:sz="0" w:space="0" w:color="auto"/>
            <w:left w:val="none" w:sz="0" w:space="0" w:color="auto"/>
            <w:bottom w:val="none" w:sz="0" w:space="0" w:color="auto"/>
            <w:right w:val="none" w:sz="0" w:space="0" w:color="auto"/>
          </w:divBdr>
        </w:div>
      </w:divsChild>
    </w:div>
    <w:div w:id="720524298">
      <w:bodyDiv w:val="1"/>
      <w:marLeft w:val="0"/>
      <w:marRight w:val="0"/>
      <w:marTop w:val="0"/>
      <w:marBottom w:val="0"/>
      <w:divBdr>
        <w:top w:val="none" w:sz="0" w:space="0" w:color="auto"/>
        <w:left w:val="none" w:sz="0" w:space="0" w:color="auto"/>
        <w:bottom w:val="none" w:sz="0" w:space="0" w:color="auto"/>
        <w:right w:val="none" w:sz="0" w:space="0" w:color="auto"/>
      </w:divBdr>
      <w:divsChild>
        <w:div w:id="459112032">
          <w:marLeft w:val="480"/>
          <w:marRight w:val="0"/>
          <w:marTop w:val="0"/>
          <w:marBottom w:val="0"/>
          <w:divBdr>
            <w:top w:val="none" w:sz="0" w:space="0" w:color="auto"/>
            <w:left w:val="none" w:sz="0" w:space="0" w:color="auto"/>
            <w:bottom w:val="none" w:sz="0" w:space="0" w:color="auto"/>
            <w:right w:val="none" w:sz="0" w:space="0" w:color="auto"/>
          </w:divBdr>
        </w:div>
        <w:div w:id="1129472244">
          <w:marLeft w:val="480"/>
          <w:marRight w:val="0"/>
          <w:marTop w:val="0"/>
          <w:marBottom w:val="0"/>
          <w:divBdr>
            <w:top w:val="none" w:sz="0" w:space="0" w:color="auto"/>
            <w:left w:val="none" w:sz="0" w:space="0" w:color="auto"/>
            <w:bottom w:val="none" w:sz="0" w:space="0" w:color="auto"/>
            <w:right w:val="none" w:sz="0" w:space="0" w:color="auto"/>
          </w:divBdr>
        </w:div>
        <w:div w:id="1020932731">
          <w:marLeft w:val="480"/>
          <w:marRight w:val="0"/>
          <w:marTop w:val="0"/>
          <w:marBottom w:val="0"/>
          <w:divBdr>
            <w:top w:val="none" w:sz="0" w:space="0" w:color="auto"/>
            <w:left w:val="none" w:sz="0" w:space="0" w:color="auto"/>
            <w:bottom w:val="none" w:sz="0" w:space="0" w:color="auto"/>
            <w:right w:val="none" w:sz="0" w:space="0" w:color="auto"/>
          </w:divBdr>
        </w:div>
        <w:div w:id="1467504531">
          <w:marLeft w:val="480"/>
          <w:marRight w:val="0"/>
          <w:marTop w:val="0"/>
          <w:marBottom w:val="0"/>
          <w:divBdr>
            <w:top w:val="none" w:sz="0" w:space="0" w:color="auto"/>
            <w:left w:val="none" w:sz="0" w:space="0" w:color="auto"/>
            <w:bottom w:val="none" w:sz="0" w:space="0" w:color="auto"/>
            <w:right w:val="none" w:sz="0" w:space="0" w:color="auto"/>
          </w:divBdr>
        </w:div>
        <w:div w:id="237591814">
          <w:marLeft w:val="480"/>
          <w:marRight w:val="0"/>
          <w:marTop w:val="0"/>
          <w:marBottom w:val="0"/>
          <w:divBdr>
            <w:top w:val="none" w:sz="0" w:space="0" w:color="auto"/>
            <w:left w:val="none" w:sz="0" w:space="0" w:color="auto"/>
            <w:bottom w:val="none" w:sz="0" w:space="0" w:color="auto"/>
            <w:right w:val="none" w:sz="0" w:space="0" w:color="auto"/>
          </w:divBdr>
        </w:div>
        <w:div w:id="828520947">
          <w:marLeft w:val="480"/>
          <w:marRight w:val="0"/>
          <w:marTop w:val="0"/>
          <w:marBottom w:val="0"/>
          <w:divBdr>
            <w:top w:val="none" w:sz="0" w:space="0" w:color="auto"/>
            <w:left w:val="none" w:sz="0" w:space="0" w:color="auto"/>
            <w:bottom w:val="none" w:sz="0" w:space="0" w:color="auto"/>
            <w:right w:val="none" w:sz="0" w:space="0" w:color="auto"/>
          </w:divBdr>
        </w:div>
        <w:div w:id="751663741">
          <w:marLeft w:val="480"/>
          <w:marRight w:val="0"/>
          <w:marTop w:val="0"/>
          <w:marBottom w:val="0"/>
          <w:divBdr>
            <w:top w:val="none" w:sz="0" w:space="0" w:color="auto"/>
            <w:left w:val="none" w:sz="0" w:space="0" w:color="auto"/>
            <w:bottom w:val="none" w:sz="0" w:space="0" w:color="auto"/>
            <w:right w:val="none" w:sz="0" w:space="0" w:color="auto"/>
          </w:divBdr>
        </w:div>
        <w:div w:id="471871800">
          <w:marLeft w:val="480"/>
          <w:marRight w:val="0"/>
          <w:marTop w:val="0"/>
          <w:marBottom w:val="0"/>
          <w:divBdr>
            <w:top w:val="none" w:sz="0" w:space="0" w:color="auto"/>
            <w:left w:val="none" w:sz="0" w:space="0" w:color="auto"/>
            <w:bottom w:val="none" w:sz="0" w:space="0" w:color="auto"/>
            <w:right w:val="none" w:sz="0" w:space="0" w:color="auto"/>
          </w:divBdr>
        </w:div>
        <w:div w:id="1362509631">
          <w:marLeft w:val="480"/>
          <w:marRight w:val="0"/>
          <w:marTop w:val="0"/>
          <w:marBottom w:val="0"/>
          <w:divBdr>
            <w:top w:val="none" w:sz="0" w:space="0" w:color="auto"/>
            <w:left w:val="none" w:sz="0" w:space="0" w:color="auto"/>
            <w:bottom w:val="none" w:sz="0" w:space="0" w:color="auto"/>
            <w:right w:val="none" w:sz="0" w:space="0" w:color="auto"/>
          </w:divBdr>
        </w:div>
        <w:div w:id="1652516234">
          <w:marLeft w:val="480"/>
          <w:marRight w:val="0"/>
          <w:marTop w:val="0"/>
          <w:marBottom w:val="0"/>
          <w:divBdr>
            <w:top w:val="none" w:sz="0" w:space="0" w:color="auto"/>
            <w:left w:val="none" w:sz="0" w:space="0" w:color="auto"/>
            <w:bottom w:val="none" w:sz="0" w:space="0" w:color="auto"/>
            <w:right w:val="none" w:sz="0" w:space="0" w:color="auto"/>
          </w:divBdr>
        </w:div>
        <w:div w:id="978388406">
          <w:marLeft w:val="480"/>
          <w:marRight w:val="0"/>
          <w:marTop w:val="0"/>
          <w:marBottom w:val="0"/>
          <w:divBdr>
            <w:top w:val="none" w:sz="0" w:space="0" w:color="auto"/>
            <w:left w:val="none" w:sz="0" w:space="0" w:color="auto"/>
            <w:bottom w:val="none" w:sz="0" w:space="0" w:color="auto"/>
            <w:right w:val="none" w:sz="0" w:space="0" w:color="auto"/>
          </w:divBdr>
        </w:div>
        <w:div w:id="1226182344">
          <w:marLeft w:val="480"/>
          <w:marRight w:val="0"/>
          <w:marTop w:val="0"/>
          <w:marBottom w:val="0"/>
          <w:divBdr>
            <w:top w:val="none" w:sz="0" w:space="0" w:color="auto"/>
            <w:left w:val="none" w:sz="0" w:space="0" w:color="auto"/>
            <w:bottom w:val="none" w:sz="0" w:space="0" w:color="auto"/>
            <w:right w:val="none" w:sz="0" w:space="0" w:color="auto"/>
          </w:divBdr>
        </w:div>
        <w:div w:id="1521775761">
          <w:marLeft w:val="480"/>
          <w:marRight w:val="0"/>
          <w:marTop w:val="0"/>
          <w:marBottom w:val="0"/>
          <w:divBdr>
            <w:top w:val="none" w:sz="0" w:space="0" w:color="auto"/>
            <w:left w:val="none" w:sz="0" w:space="0" w:color="auto"/>
            <w:bottom w:val="none" w:sz="0" w:space="0" w:color="auto"/>
            <w:right w:val="none" w:sz="0" w:space="0" w:color="auto"/>
          </w:divBdr>
        </w:div>
        <w:div w:id="601645008">
          <w:marLeft w:val="480"/>
          <w:marRight w:val="0"/>
          <w:marTop w:val="0"/>
          <w:marBottom w:val="0"/>
          <w:divBdr>
            <w:top w:val="none" w:sz="0" w:space="0" w:color="auto"/>
            <w:left w:val="none" w:sz="0" w:space="0" w:color="auto"/>
            <w:bottom w:val="none" w:sz="0" w:space="0" w:color="auto"/>
            <w:right w:val="none" w:sz="0" w:space="0" w:color="auto"/>
          </w:divBdr>
        </w:div>
        <w:div w:id="280453071">
          <w:marLeft w:val="480"/>
          <w:marRight w:val="0"/>
          <w:marTop w:val="0"/>
          <w:marBottom w:val="0"/>
          <w:divBdr>
            <w:top w:val="none" w:sz="0" w:space="0" w:color="auto"/>
            <w:left w:val="none" w:sz="0" w:space="0" w:color="auto"/>
            <w:bottom w:val="none" w:sz="0" w:space="0" w:color="auto"/>
            <w:right w:val="none" w:sz="0" w:space="0" w:color="auto"/>
          </w:divBdr>
        </w:div>
        <w:div w:id="1882593393">
          <w:marLeft w:val="480"/>
          <w:marRight w:val="0"/>
          <w:marTop w:val="0"/>
          <w:marBottom w:val="0"/>
          <w:divBdr>
            <w:top w:val="none" w:sz="0" w:space="0" w:color="auto"/>
            <w:left w:val="none" w:sz="0" w:space="0" w:color="auto"/>
            <w:bottom w:val="none" w:sz="0" w:space="0" w:color="auto"/>
            <w:right w:val="none" w:sz="0" w:space="0" w:color="auto"/>
          </w:divBdr>
        </w:div>
        <w:div w:id="1446658210">
          <w:marLeft w:val="480"/>
          <w:marRight w:val="0"/>
          <w:marTop w:val="0"/>
          <w:marBottom w:val="0"/>
          <w:divBdr>
            <w:top w:val="none" w:sz="0" w:space="0" w:color="auto"/>
            <w:left w:val="none" w:sz="0" w:space="0" w:color="auto"/>
            <w:bottom w:val="none" w:sz="0" w:space="0" w:color="auto"/>
            <w:right w:val="none" w:sz="0" w:space="0" w:color="auto"/>
          </w:divBdr>
        </w:div>
        <w:div w:id="390613538">
          <w:marLeft w:val="480"/>
          <w:marRight w:val="0"/>
          <w:marTop w:val="0"/>
          <w:marBottom w:val="0"/>
          <w:divBdr>
            <w:top w:val="none" w:sz="0" w:space="0" w:color="auto"/>
            <w:left w:val="none" w:sz="0" w:space="0" w:color="auto"/>
            <w:bottom w:val="none" w:sz="0" w:space="0" w:color="auto"/>
            <w:right w:val="none" w:sz="0" w:space="0" w:color="auto"/>
          </w:divBdr>
        </w:div>
        <w:div w:id="820583685">
          <w:marLeft w:val="480"/>
          <w:marRight w:val="0"/>
          <w:marTop w:val="0"/>
          <w:marBottom w:val="0"/>
          <w:divBdr>
            <w:top w:val="none" w:sz="0" w:space="0" w:color="auto"/>
            <w:left w:val="none" w:sz="0" w:space="0" w:color="auto"/>
            <w:bottom w:val="none" w:sz="0" w:space="0" w:color="auto"/>
            <w:right w:val="none" w:sz="0" w:space="0" w:color="auto"/>
          </w:divBdr>
        </w:div>
        <w:div w:id="1885867863">
          <w:marLeft w:val="480"/>
          <w:marRight w:val="0"/>
          <w:marTop w:val="0"/>
          <w:marBottom w:val="0"/>
          <w:divBdr>
            <w:top w:val="none" w:sz="0" w:space="0" w:color="auto"/>
            <w:left w:val="none" w:sz="0" w:space="0" w:color="auto"/>
            <w:bottom w:val="none" w:sz="0" w:space="0" w:color="auto"/>
            <w:right w:val="none" w:sz="0" w:space="0" w:color="auto"/>
          </w:divBdr>
        </w:div>
        <w:div w:id="1834028747">
          <w:marLeft w:val="480"/>
          <w:marRight w:val="0"/>
          <w:marTop w:val="0"/>
          <w:marBottom w:val="0"/>
          <w:divBdr>
            <w:top w:val="none" w:sz="0" w:space="0" w:color="auto"/>
            <w:left w:val="none" w:sz="0" w:space="0" w:color="auto"/>
            <w:bottom w:val="none" w:sz="0" w:space="0" w:color="auto"/>
            <w:right w:val="none" w:sz="0" w:space="0" w:color="auto"/>
          </w:divBdr>
        </w:div>
        <w:div w:id="1222181039">
          <w:marLeft w:val="480"/>
          <w:marRight w:val="0"/>
          <w:marTop w:val="0"/>
          <w:marBottom w:val="0"/>
          <w:divBdr>
            <w:top w:val="none" w:sz="0" w:space="0" w:color="auto"/>
            <w:left w:val="none" w:sz="0" w:space="0" w:color="auto"/>
            <w:bottom w:val="none" w:sz="0" w:space="0" w:color="auto"/>
            <w:right w:val="none" w:sz="0" w:space="0" w:color="auto"/>
          </w:divBdr>
        </w:div>
        <w:div w:id="606743172">
          <w:marLeft w:val="480"/>
          <w:marRight w:val="0"/>
          <w:marTop w:val="0"/>
          <w:marBottom w:val="0"/>
          <w:divBdr>
            <w:top w:val="none" w:sz="0" w:space="0" w:color="auto"/>
            <w:left w:val="none" w:sz="0" w:space="0" w:color="auto"/>
            <w:bottom w:val="none" w:sz="0" w:space="0" w:color="auto"/>
            <w:right w:val="none" w:sz="0" w:space="0" w:color="auto"/>
          </w:divBdr>
        </w:div>
        <w:div w:id="867765312">
          <w:marLeft w:val="480"/>
          <w:marRight w:val="0"/>
          <w:marTop w:val="0"/>
          <w:marBottom w:val="0"/>
          <w:divBdr>
            <w:top w:val="none" w:sz="0" w:space="0" w:color="auto"/>
            <w:left w:val="none" w:sz="0" w:space="0" w:color="auto"/>
            <w:bottom w:val="none" w:sz="0" w:space="0" w:color="auto"/>
            <w:right w:val="none" w:sz="0" w:space="0" w:color="auto"/>
          </w:divBdr>
        </w:div>
        <w:div w:id="1906067653">
          <w:marLeft w:val="480"/>
          <w:marRight w:val="0"/>
          <w:marTop w:val="0"/>
          <w:marBottom w:val="0"/>
          <w:divBdr>
            <w:top w:val="none" w:sz="0" w:space="0" w:color="auto"/>
            <w:left w:val="none" w:sz="0" w:space="0" w:color="auto"/>
            <w:bottom w:val="none" w:sz="0" w:space="0" w:color="auto"/>
            <w:right w:val="none" w:sz="0" w:space="0" w:color="auto"/>
          </w:divBdr>
        </w:div>
        <w:div w:id="361827518">
          <w:marLeft w:val="480"/>
          <w:marRight w:val="0"/>
          <w:marTop w:val="0"/>
          <w:marBottom w:val="0"/>
          <w:divBdr>
            <w:top w:val="none" w:sz="0" w:space="0" w:color="auto"/>
            <w:left w:val="none" w:sz="0" w:space="0" w:color="auto"/>
            <w:bottom w:val="none" w:sz="0" w:space="0" w:color="auto"/>
            <w:right w:val="none" w:sz="0" w:space="0" w:color="auto"/>
          </w:divBdr>
        </w:div>
        <w:div w:id="1859004701">
          <w:marLeft w:val="480"/>
          <w:marRight w:val="0"/>
          <w:marTop w:val="0"/>
          <w:marBottom w:val="0"/>
          <w:divBdr>
            <w:top w:val="none" w:sz="0" w:space="0" w:color="auto"/>
            <w:left w:val="none" w:sz="0" w:space="0" w:color="auto"/>
            <w:bottom w:val="none" w:sz="0" w:space="0" w:color="auto"/>
            <w:right w:val="none" w:sz="0" w:space="0" w:color="auto"/>
          </w:divBdr>
        </w:div>
        <w:div w:id="980616648">
          <w:marLeft w:val="480"/>
          <w:marRight w:val="0"/>
          <w:marTop w:val="0"/>
          <w:marBottom w:val="0"/>
          <w:divBdr>
            <w:top w:val="none" w:sz="0" w:space="0" w:color="auto"/>
            <w:left w:val="none" w:sz="0" w:space="0" w:color="auto"/>
            <w:bottom w:val="none" w:sz="0" w:space="0" w:color="auto"/>
            <w:right w:val="none" w:sz="0" w:space="0" w:color="auto"/>
          </w:divBdr>
        </w:div>
        <w:div w:id="1440369383">
          <w:marLeft w:val="480"/>
          <w:marRight w:val="0"/>
          <w:marTop w:val="0"/>
          <w:marBottom w:val="0"/>
          <w:divBdr>
            <w:top w:val="none" w:sz="0" w:space="0" w:color="auto"/>
            <w:left w:val="none" w:sz="0" w:space="0" w:color="auto"/>
            <w:bottom w:val="none" w:sz="0" w:space="0" w:color="auto"/>
            <w:right w:val="none" w:sz="0" w:space="0" w:color="auto"/>
          </w:divBdr>
        </w:div>
        <w:div w:id="1305158173">
          <w:marLeft w:val="480"/>
          <w:marRight w:val="0"/>
          <w:marTop w:val="0"/>
          <w:marBottom w:val="0"/>
          <w:divBdr>
            <w:top w:val="none" w:sz="0" w:space="0" w:color="auto"/>
            <w:left w:val="none" w:sz="0" w:space="0" w:color="auto"/>
            <w:bottom w:val="none" w:sz="0" w:space="0" w:color="auto"/>
            <w:right w:val="none" w:sz="0" w:space="0" w:color="auto"/>
          </w:divBdr>
        </w:div>
        <w:div w:id="1627421527">
          <w:marLeft w:val="480"/>
          <w:marRight w:val="0"/>
          <w:marTop w:val="0"/>
          <w:marBottom w:val="0"/>
          <w:divBdr>
            <w:top w:val="none" w:sz="0" w:space="0" w:color="auto"/>
            <w:left w:val="none" w:sz="0" w:space="0" w:color="auto"/>
            <w:bottom w:val="none" w:sz="0" w:space="0" w:color="auto"/>
            <w:right w:val="none" w:sz="0" w:space="0" w:color="auto"/>
          </w:divBdr>
        </w:div>
        <w:div w:id="1996907346">
          <w:marLeft w:val="480"/>
          <w:marRight w:val="0"/>
          <w:marTop w:val="0"/>
          <w:marBottom w:val="0"/>
          <w:divBdr>
            <w:top w:val="none" w:sz="0" w:space="0" w:color="auto"/>
            <w:left w:val="none" w:sz="0" w:space="0" w:color="auto"/>
            <w:bottom w:val="none" w:sz="0" w:space="0" w:color="auto"/>
            <w:right w:val="none" w:sz="0" w:space="0" w:color="auto"/>
          </w:divBdr>
        </w:div>
        <w:div w:id="724989556">
          <w:marLeft w:val="480"/>
          <w:marRight w:val="0"/>
          <w:marTop w:val="0"/>
          <w:marBottom w:val="0"/>
          <w:divBdr>
            <w:top w:val="none" w:sz="0" w:space="0" w:color="auto"/>
            <w:left w:val="none" w:sz="0" w:space="0" w:color="auto"/>
            <w:bottom w:val="none" w:sz="0" w:space="0" w:color="auto"/>
            <w:right w:val="none" w:sz="0" w:space="0" w:color="auto"/>
          </w:divBdr>
        </w:div>
        <w:div w:id="1740127765">
          <w:marLeft w:val="480"/>
          <w:marRight w:val="0"/>
          <w:marTop w:val="0"/>
          <w:marBottom w:val="0"/>
          <w:divBdr>
            <w:top w:val="none" w:sz="0" w:space="0" w:color="auto"/>
            <w:left w:val="none" w:sz="0" w:space="0" w:color="auto"/>
            <w:bottom w:val="none" w:sz="0" w:space="0" w:color="auto"/>
            <w:right w:val="none" w:sz="0" w:space="0" w:color="auto"/>
          </w:divBdr>
        </w:div>
        <w:div w:id="1796755238">
          <w:marLeft w:val="480"/>
          <w:marRight w:val="0"/>
          <w:marTop w:val="0"/>
          <w:marBottom w:val="0"/>
          <w:divBdr>
            <w:top w:val="none" w:sz="0" w:space="0" w:color="auto"/>
            <w:left w:val="none" w:sz="0" w:space="0" w:color="auto"/>
            <w:bottom w:val="none" w:sz="0" w:space="0" w:color="auto"/>
            <w:right w:val="none" w:sz="0" w:space="0" w:color="auto"/>
          </w:divBdr>
        </w:div>
        <w:div w:id="2039354711">
          <w:marLeft w:val="480"/>
          <w:marRight w:val="0"/>
          <w:marTop w:val="0"/>
          <w:marBottom w:val="0"/>
          <w:divBdr>
            <w:top w:val="none" w:sz="0" w:space="0" w:color="auto"/>
            <w:left w:val="none" w:sz="0" w:space="0" w:color="auto"/>
            <w:bottom w:val="none" w:sz="0" w:space="0" w:color="auto"/>
            <w:right w:val="none" w:sz="0" w:space="0" w:color="auto"/>
          </w:divBdr>
        </w:div>
        <w:div w:id="1609655674">
          <w:marLeft w:val="480"/>
          <w:marRight w:val="0"/>
          <w:marTop w:val="0"/>
          <w:marBottom w:val="0"/>
          <w:divBdr>
            <w:top w:val="none" w:sz="0" w:space="0" w:color="auto"/>
            <w:left w:val="none" w:sz="0" w:space="0" w:color="auto"/>
            <w:bottom w:val="none" w:sz="0" w:space="0" w:color="auto"/>
            <w:right w:val="none" w:sz="0" w:space="0" w:color="auto"/>
          </w:divBdr>
        </w:div>
        <w:div w:id="817770171">
          <w:marLeft w:val="480"/>
          <w:marRight w:val="0"/>
          <w:marTop w:val="0"/>
          <w:marBottom w:val="0"/>
          <w:divBdr>
            <w:top w:val="none" w:sz="0" w:space="0" w:color="auto"/>
            <w:left w:val="none" w:sz="0" w:space="0" w:color="auto"/>
            <w:bottom w:val="none" w:sz="0" w:space="0" w:color="auto"/>
            <w:right w:val="none" w:sz="0" w:space="0" w:color="auto"/>
          </w:divBdr>
        </w:div>
        <w:div w:id="2012948925">
          <w:marLeft w:val="480"/>
          <w:marRight w:val="0"/>
          <w:marTop w:val="0"/>
          <w:marBottom w:val="0"/>
          <w:divBdr>
            <w:top w:val="none" w:sz="0" w:space="0" w:color="auto"/>
            <w:left w:val="none" w:sz="0" w:space="0" w:color="auto"/>
            <w:bottom w:val="none" w:sz="0" w:space="0" w:color="auto"/>
            <w:right w:val="none" w:sz="0" w:space="0" w:color="auto"/>
          </w:divBdr>
        </w:div>
        <w:div w:id="811483382">
          <w:marLeft w:val="480"/>
          <w:marRight w:val="0"/>
          <w:marTop w:val="0"/>
          <w:marBottom w:val="0"/>
          <w:divBdr>
            <w:top w:val="none" w:sz="0" w:space="0" w:color="auto"/>
            <w:left w:val="none" w:sz="0" w:space="0" w:color="auto"/>
            <w:bottom w:val="none" w:sz="0" w:space="0" w:color="auto"/>
            <w:right w:val="none" w:sz="0" w:space="0" w:color="auto"/>
          </w:divBdr>
        </w:div>
        <w:div w:id="360857669">
          <w:marLeft w:val="480"/>
          <w:marRight w:val="0"/>
          <w:marTop w:val="0"/>
          <w:marBottom w:val="0"/>
          <w:divBdr>
            <w:top w:val="none" w:sz="0" w:space="0" w:color="auto"/>
            <w:left w:val="none" w:sz="0" w:space="0" w:color="auto"/>
            <w:bottom w:val="none" w:sz="0" w:space="0" w:color="auto"/>
            <w:right w:val="none" w:sz="0" w:space="0" w:color="auto"/>
          </w:divBdr>
        </w:div>
        <w:div w:id="89283103">
          <w:marLeft w:val="480"/>
          <w:marRight w:val="0"/>
          <w:marTop w:val="0"/>
          <w:marBottom w:val="0"/>
          <w:divBdr>
            <w:top w:val="none" w:sz="0" w:space="0" w:color="auto"/>
            <w:left w:val="none" w:sz="0" w:space="0" w:color="auto"/>
            <w:bottom w:val="none" w:sz="0" w:space="0" w:color="auto"/>
            <w:right w:val="none" w:sz="0" w:space="0" w:color="auto"/>
          </w:divBdr>
        </w:div>
        <w:div w:id="1113938945">
          <w:marLeft w:val="480"/>
          <w:marRight w:val="0"/>
          <w:marTop w:val="0"/>
          <w:marBottom w:val="0"/>
          <w:divBdr>
            <w:top w:val="none" w:sz="0" w:space="0" w:color="auto"/>
            <w:left w:val="none" w:sz="0" w:space="0" w:color="auto"/>
            <w:bottom w:val="none" w:sz="0" w:space="0" w:color="auto"/>
            <w:right w:val="none" w:sz="0" w:space="0" w:color="auto"/>
          </w:divBdr>
        </w:div>
        <w:div w:id="404229605">
          <w:marLeft w:val="480"/>
          <w:marRight w:val="0"/>
          <w:marTop w:val="0"/>
          <w:marBottom w:val="0"/>
          <w:divBdr>
            <w:top w:val="none" w:sz="0" w:space="0" w:color="auto"/>
            <w:left w:val="none" w:sz="0" w:space="0" w:color="auto"/>
            <w:bottom w:val="none" w:sz="0" w:space="0" w:color="auto"/>
            <w:right w:val="none" w:sz="0" w:space="0" w:color="auto"/>
          </w:divBdr>
        </w:div>
        <w:div w:id="289822049">
          <w:marLeft w:val="480"/>
          <w:marRight w:val="0"/>
          <w:marTop w:val="0"/>
          <w:marBottom w:val="0"/>
          <w:divBdr>
            <w:top w:val="none" w:sz="0" w:space="0" w:color="auto"/>
            <w:left w:val="none" w:sz="0" w:space="0" w:color="auto"/>
            <w:bottom w:val="none" w:sz="0" w:space="0" w:color="auto"/>
            <w:right w:val="none" w:sz="0" w:space="0" w:color="auto"/>
          </w:divBdr>
        </w:div>
        <w:div w:id="92868574">
          <w:marLeft w:val="480"/>
          <w:marRight w:val="0"/>
          <w:marTop w:val="0"/>
          <w:marBottom w:val="0"/>
          <w:divBdr>
            <w:top w:val="none" w:sz="0" w:space="0" w:color="auto"/>
            <w:left w:val="none" w:sz="0" w:space="0" w:color="auto"/>
            <w:bottom w:val="none" w:sz="0" w:space="0" w:color="auto"/>
            <w:right w:val="none" w:sz="0" w:space="0" w:color="auto"/>
          </w:divBdr>
        </w:div>
        <w:div w:id="473108136">
          <w:marLeft w:val="480"/>
          <w:marRight w:val="0"/>
          <w:marTop w:val="0"/>
          <w:marBottom w:val="0"/>
          <w:divBdr>
            <w:top w:val="none" w:sz="0" w:space="0" w:color="auto"/>
            <w:left w:val="none" w:sz="0" w:space="0" w:color="auto"/>
            <w:bottom w:val="none" w:sz="0" w:space="0" w:color="auto"/>
            <w:right w:val="none" w:sz="0" w:space="0" w:color="auto"/>
          </w:divBdr>
        </w:div>
        <w:div w:id="1434321329">
          <w:marLeft w:val="480"/>
          <w:marRight w:val="0"/>
          <w:marTop w:val="0"/>
          <w:marBottom w:val="0"/>
          <w:divBdr>
            <w:top w:val="none" w:sz="0" w:space="0" w:color="auto"/>
            <w:left w:val="none" w:sz="0" w:space="0" w:color="auto"/>
            <w:bottom w:val="none" w:sz="0" w:space="0" w:color="auto"/>
            <w:right w:val="none" w:sz="0" w:space="0" w:color="auto"/>
          </w:divBdr>
        </w:div>
        <w:div w:id="1704406254">
          <w:marLeft w:val="480"/>
          <w:marRight w:val="0"/>
          <w:marTop w:val="0"/>
          <w:marBottom w:val="0"/>
          <w:divBdr>
            <w:top w:val="none" w:sz="0" w:space="0" w:color="auto"/>
            <w:left w:val="none" w:sz="0" w:space="0" w:color="auto"/>
            <w:bottom w:val="none" w:sz="0" w:space="0" w:color="auto"/>
            <w:right w:val="none" w:sz="0" w:space="0" w:color="auto"/>
          </w:divBdr>
        </w:div>
        <w:div w:id="1263564099">
          <w:marLeft w:val="480"/>
          <w:marRight w:val="0"/>
          <w:marTop w:val="0"/>
          <w:marBottom w:val="0"/>
          <w:divBdr>
            <w:top w:val="none" w:sz="0" w:space="0" w:color="auto"/>
            <w:left w:val="none" w:sz="0" w:space="0" w:color="auto"/>
            <w:bottom w:val="none" w:sz="0" w:space="0" w:color="auto"/>
            <w:right w:val="none" w:sz="0" w:space="0" w:color="auto"/>
          </w:divBdr>
        </w:div>
        <w:div w:id="79912618">
          <w:marLeft w:val="480"/>
          <w:marRight w:val="0"/>
          <w:marTop w:val="0"/>
          <w:marBottom w:val="0"/>
          <w:divBdr>
            <w:top w:val="none" w:sz="0" w:space="0" w:color="auto"/>
            <w:left w:val="none" w:sz="0" w:space="0" w:color="auto"/>
            <w:bottom w:val="none" w:sz="0" w:space="0" w:color="auto"/>
            <w:right w:val="none" w:sz="0" w:space="0" w:color="auto"/>
          </w:divBdr>
        </w:div>
        <w:div w:id="1915703692">
          <w:marLeft w:val="480"/>
          <w:marRight w:val="0"/>
          <w:marTop w:val="0"/>
          <w:marBottom w:val="0"/>
          <w:divBdr>
            <w:top w:val="none" w:sz="0" w:space="0" w:color="auto"/>
            <w:left w:val="none" w:sz="0" w:space="0" w:color="auto"/>
            <w:bottom w:val="none" w:sz="0" w:space="0" w:color="auto"/>
            <w:right w:val="none" w:sz="0" w:space="0" w:color="auto"/>
          </w:divBdr>
        </w:div>
        <w:div w:id="2018726723">
          <w:marLeft w:val="480"/>
          <w:marRight w:val="0"/>
          <w:marTop w:val="0"/>
          <w:marBottom w:val="0"/>
          <w:divBdr>
            <w:top w:val="none" w:sz="0" w:space="0" w:color="auto"/>
            <w:left w:val="none" w:sz="0" w:space="0" w:color="auto"/>
            <w:bottom w:val="none" w:sz="0" w:space="0" w:color="auto"/>
            <w:right w:val="none" w:sz="0" w:space="0" w:color="auto"/>
          </w:divBdr>
        </w:div>
        <w:div w:id="451899487">
          <w:marLeft w:val="480"/>
          <w:marRight w:val="0"/>
          <w:marTop w:val="0"/>
          <w:marBottom w:val="0"/>
          <w:divBdr>
            <w:top w:val="none" w:sz="0" w:space="0" w:color="auto"/>
            <w:left w:val="none" w:sz="0" w:space="0" w:color="auto"/>
            <w:bottom w:val="none" w:sz="0" w:space="0" w:color="auto"/>
            <w:right w:val="none" w:sz="0" w:space="0" w:color="auto"/>
          </w:divBdr>
        </w:div>
        <w:div w:id="417484034">
          <w:marLeft w:val="480"/>
          <w:marRight w:val="0"/>
          <w:marTop w:val="0"/>
          <w:marBottom w:val="0"/>
          <w:divBdr>
            <w:top w:val="none" w:sz="0" w:space="0" w:color="auto"/>
            <w:left w:val="none" w:sz="0" w:space="0" w:color="auto"/>
            <w:bottom w:val="none" w:sz="0" w:space="0" w:color="auto"/>
            <w:right w:val="none" w:sz="0" w:space="0" w:color="auto"/>
          </w:divBdr>
        </w:div>
        <w:div w:id="83648421">
          <w:marLeft w:val="480"/>
          <w:marRight w:val="0"/>
          <w:marTop w:val="0"/>
          <w:marBottom w:val="0"/>
          <w:divBdr>
            <w:top w:val="none" w:sz="0" w:space="0" w:color="auto"/>
            <w:left w:val="none" w:sz="0" w:space="0" w:color="auto"/>
            <w:bottom w:val="none" w:sz="0" w:space="0" w:color="auto"/>
            <w:right w:val="none" w:sz="0" w:space="0" w:color="auto"/>
          </w:divBdr>
        </w:div>
      </w:divsChild>
    </w:div>
    <w:div w:id="725568144">
      <w:bodyDiv w:val="1"/>
      <w:marLeft w:val="0"/>
      <w:marRight w:val="0"/>
      <w:marTop w:val="0"/>
      <w:marBottom w:val="0"/>
      <w:divBdr>
        <w:top w:val="none" w:sz="0" w:space="0" w:color="auto"/>
        <w:left w:val="none" w:sz="0" w:space="0" w:color="auto"/>
        <w:bottom w:val="none" w:sz="0" w:space="0" w:color="auto"/>
        <w:right w:val="none" w:sz="0" w:space="0" w:color="auto"/>
      </w:divBdr>
    </w:div>
    <w:div w:id="730155217">
      <w:bodyDiv w:val="1"/>
      <w:marLeft w:val="0"/>
      <w:marRight w:val="0"/>
      <w:marTop w:val="0"/>
      <w:marBottom w:val="0"/>
      <w:divBdr>
        <w:top w:val="none" w:sz="0" w:space="0" w:color="auto"/>
        <w:left w:val="none" w:sz="0" w:space="0" w:color="auto"/>
        <w:bottom w:val="none" w:sz="0" w:space="0" w:color="auto"/>
        <w:right w:val="none" w:sz="0" w:space="0" w:color="auto"/>
      </w:divBdr>
      <w:divsChild>
        <w:div w:id="725223450">
          <w:marLeft w:val="480"/>
          <w:marRight w:val="0"/>
          <w:marTop w:val="0"/>
          <w:marBottom w:val="0"/>
          <w:divBdr>
            <w:top w:val="none" w:sz="0" w:space="0" w:color="auto"/>
            <w:left w:val="none" w:sz="0" w:space="0" w:color="auto"/>
            <w:bottom w:val="none" w:sz="0" w:space="0" w:color="auto"/>
            <w:right w:val="none" w:sz="0" w:space="0" w:color="auto"/>
          </w:divBdr>
        </w:div>
        <w:div w:id="2090737178">
          <w:marLeft w:val="480"/>
          <w:marRight w:val="0"/>
          <w:marTop w:val="0"/>
          <w:marBottom w:val="0"/>
          <w:divBdr>
            <w:top w:val="none" w:sz="0" w:space="0" w:color="auto"/>
            <w:left w:val="none" w:sz="0" w:space="0" w:color="auto"/>
            <w:bottom w:val="none" w:sz="0" w:space="0" w:color="auto"/>
            <w:right w:val="none" w:sz="0" w:space="0" w:color="auto"/>
          </w:divBdr>
        </w:div>
        <w:div w:id="384915106">
          <w:marLeft w:val="480"/>
          <w:marRight w:val="0"/>
          <w:marTop w:val="0"/>
          <w:marBottom w:val="0"/>
          <w:divBdr>
            <w:top w:val="none" w:sz="0" w:space="0" w:color="auto"/>
            <w:left w:val="none" w:sz="0" w:space="0" w:color="auto"/>
            <w:bottom w:val="none" w:sz="0" w:space="0" w:color="auto"/>
            <w:right w:val="none" w:sz="0" w:space="0" w:color="auto"/>
          </w:divBdr>
        </w:div>
        <w:div w:id="1554194197">
          <w:marLeft w:val="480"/>
          <w:marRight w:val="0"/>
          <w:marTop w:val="0"/>
          <w:marBottom w:val="0"/>
          <w:divBdr>
            <w:top w:val="none" w:sz="0" w:space="0" w:color="auto"/>
            <w:left w:val="none" w:sz="0" w:space="0" w:color="auto"/>
            <w:bottom w:val="none" w:sz="0" w:space="0" w:color="auto"/>
            <w:right w:val="none" w:sz="0" w:space="0" w:color="auto"/>
          </w:divBdr>
        </w:div>
        <w:div w:id="1557668071">
          <w:marLeft w:val="480"/>
          <w:marRight w:val="0"/>
          <w:marTop w:val="0"/>
          <w:marBottom w:val="0"/>
          <w:divBdr>
            <w:top w:val="none" w:sz="0" w:space="0" w:color="auto"/>
            <w:left w:val="none" w:sz="0" w:space="0" w:color="auto"/>
            <w:bottom w:val="none" w:sz="0" w:space="0" w:color="auto"/>
            <w:right w:val="none" w:sz="0" w:space="0" w:color="auto"/>
          </w:divBdr>
        </w:div>
        <w:div w:id="2080246990">
          <w:marLeft w:val="480"/>
          <w:marRight w:val="0"/>
          <w:marTop w:val="0"/>
          <w:marBottom w:val="0"/>
          <w:divBdr>
            <w:top w:val="none" w:sz="0" w:space="0" w:color="auto"/>
            <w:left w:val="none" w:sz="0" w:space="0" w:color="auto"/>
            <w:bottom w:val="none" w:sz="0" w:space="0" w:color="auto"/>
            <w:right w:val="none" w:sz="0" w:space="0" w:color="auto"/>
          </w:divBdr>
        </w:div>
        <w:div w:id="499462805">
          <w:marLeft w:val="480"/>
          <w:marRight w:val="0"/>
          <w:marTop w:val="0"/>
          <w:marBottom w:val="0"/>
          <w:divBdr>
            <w:top w:val="none" w:sz="0" w:space="0" w:color="auto"/>
            <w:left w:val="none" w:sz="0" w:space="0" w:color="auto"/>
            <w:bottom w:val="none" w:sz="0" w:space="0" w:color="auto"/>
            <w:right w:val="none" w:sz="0" w:space="0" w:color="auto"/>
          </w:divBdr>
        </w:div>
        <w:div w:id="1827668148">
          <w:marLeft w:val="480"/>
          <w:marRight w:val="0"/>
          <w:marTop w:val="0"/>
          <w:marBottom w:val="0"/>
          <w:divBdr>
            <w:top w:val="none" w:sz="0" w:space="0" w:color="auto"/>
            <w:left w:val="none" w:sz="0" w:space="0" w:color="auto"/>
            <w:bottom w:val="none" w:sz="0" w:space="0" w:color="auto"/>
            <w:right w:val="none" w:sz="0" w:space="0" w:color="auto"/>
          </w:divBdr>
        </w:div>
        <w:div w:id="221909012">
          <w:marLeft w:val="480"/>
          <w:marRight w:val="0"/>
          <w:marTop w:val="0"/>
          <w:marBottom w:val="0"/>
          <w:divBdr>
            <w:top w:val="none" w:sz="0" w:space="0" w:color="auto"/>
            <w:left w:val="none" w:sz="0" w:space="0" w:color="auto"/>
            <w:bottom w:val="none" w:sz="0" w:space="0" w:color="auto"/>
            <w:right w:val="none" w:sz="0" w:space="0" w:color="auto"/>
          </w:divBdr>
        </w:div>
        <w:div w:id="1924414893">
          <w:marLeft w:val="480"/>
          <w:marRight w:val="0"/>
          <w:marTop w:val="0"/>
          <w:marBottom w:val="0"/>
          <w:divBdr>
            <w:top w:val="none" w:sz="0" w:space="0" w:color="auto"/>
            <w:left w:val="none" w:sz="0" w:space="0" w:color="auto"/>
            <w:bottom w:val="none" w:sz="0" w:space="0" w:color="auto"/>
            <w:right w:val="none" w:sz="0" w:space="0" w:color="auto"/>
          </w:divBdr>
        </w:div>
        <w:div w:id="931474951">
          <w:marLeft w:val="480"/>
          <w:marRight w:val="0"/>
          <w:marTop w:val="0"/>
          <w:marBottom w:val="0"/>
          <w:divBdr>
            <w:top w:val="none" w:sz="0" w:space="0" w:color="auto"/>
            <w:left w:val="none" w:sz="0" w:space="0" w:color="auto"/>
            <w:bottom w:val="none" w:sz="0" w:space="0" w:color="auto"/>
            <w:right w:val="none" w:sz="0" w:space="0" w:color="auto"/>
          </w:divBdr>
        </w:div>
        <w:div w:id="344089388">
          <w:marLeft w:val="480"/>
          <w:marRight w:val="0"/>
          <w:marTop w:val="0"/>
          <w:marBottom w:val="0"/>
          <w:divBdr>
            <w:top w:val="none" w:sz="0" w:space="0" w:color="auto"/>
            <w:left w:val="none" w:sz="0" w:space="0" w:color="auto"/>
            <w:bottom w:val="none" w:sz="0" w:space="0" w:color="auto"/>
            <w:right w:val="none" w:sz="0" w:space="0" w:color="auto"/>
          </w:divBdr>
        </w:div>
        <w:div w:id="1572806781">
          <w:marLeft w:val="480"/>
          <w:marRight w:val="0"/>
          <w:marTop w:val="0"/>
          <w:marBottom w:val="0"/>
          <w:divBdr>
            <w:top w:val="none" w:sz="0" w:space="0" w:color="auto"/>
            <w:left w:val="none" w:sz="0" w:space="0" w:color="auto"/>
            <w:bottom w:val="none" w:sz="0" w:space="0" w:color="auto"/>
            <w:right w:val="none" w:sz="0" w:space="0" w:color="auto"/>
          </w:divBdr>
        </w:div>
        <w:div w:id="163085961">
          <w:marLeft w:val="480"/>
          <w:marRight w:val="0"/>
          <w:marTop w:val="0"/>
          <w:marBottom w:val="0"/>
          <w:divBdr>
            <w:top w:val="none" w:sz="0" w:space="0" w:color="auto"/>
            <w:left w:val="none" w:sz="0" w:space="0" w:color="auto"/>
            <w:bottom w:val="none" w:sz="0" w:space="0" w:color="auto"/>
            <w:right w:val="none" w:sz="0" w:space="0" w:color="auto"/>
          </w:divBdr>
        </w:div>
        <w:div w:id="1890415996">
          <w:marLeft w:val="480"/>
          <w:marRight w:val="0"/>
          <w:marTop w:val="0"/>
          <w:marBottom w:val="0"/>
          <w:divBdr>
            <w:top w:val="none" w:sz="0" w:space="0" w:color="auto"/>
            <w:left w:val="none" w:sz="0" w:space="0" w:color="auto"/>
            <w:bottom w:val="none" w:sz="0" w:space="0" w:color="auto"/>
            <w:right w:val="none" w:sz="0" w:space="0" w:color="auto"/>
          </w:divBdr>
        </w:div>
        <w:div w:id="847446057">
          <w:marLeft w:val="480"/>
          <w:marRight w:val="0"/>
          <w:marTop w:val="0"/>
          <w:marBottom w:val="0"/>
          <w:divBdr>
            <w:top w:val="none" w:sz="0" w:space="0" w:color="auto"/>
            <w:left w:val="none" w:sz="0" w:space="0" w:color="auto"/>
            <w:bottom w:val="none" w:sz="0" w:space="0" w:color="auto"/>
            <w:right w:val="none" w:sz="0" w:space="0" w:color="auto"/>
          </w:divBdr>
        </w:div>
        <w:div w:id="1140463190">
          <w:marLeft w:val="480"/>
          <w:marRight w:val="0"/>
          <w:marTop w:val="0"/>
          <w:marBottom w:val="0"/>
          <w:divBdr>
            <w:top w:val="none" w:sz="0" w:space="0" w:color="auto"/>
            <w:left w:val="none" w:sz="0" w:space="0" w:color="auto"/>
            <w:bottom w:val="none" w:sz="0" w:space="0" w:color="auto"/>
            <w:right w:val="none" w:sz="0" w:space="0" w:color="auto"/>
          </w:divBdr>
        </w:div>
        <w:div w:id="135033242">
          <w:marLeft w:val="480"/>
          <w:marRight w:val="0"/>
          <w:marTop w:val="0"/>
          <w:marBottom w:val="0"/>
          <w:divBdr>
            <w:top w:val="none" w:sz="0" w:space="0" w:color="auto"/>
            <w:left w:val="none" w:sz="0" w:space="0" w:color="auto"/>
            <w:bottom w:val="none" w:sz="0" w:space="0" w:color="auto"/>
            <w:right w:val="none" w:sz="0" w:space="0" w:color="auto"/>
          </w:divBdr>
        </w:div>
        <w:div w:id="861937646">
          <w:marLeft w:val="480"/>
          <w:marRight w:val="0"/>
          <w:marTop w:val="0"/>
          <w:marBottom w:val="0"/>
          <w:divBdr>
            <w:top w:val="none" w:sz="0" w:space="0" w:color="auto"/>
            <w:left w:val="none" w:sz="0" w:space="0" w:color="auto"/>
            <w:bottom w:val="none" w:sz="0" w:space="0" w:color="auto"/>
            <w:right w:val="none" w:sz="0" w:space="0" w:color="auto"/>
          </w:divBdr>
        </w:div>
        <w:div w:id="228655605">
          <w:marLeft w:val="480"/>
          <w:marRight w:val="0"/>
          <w:marTop w:val="0"/>
          <w:marBottom w:val="0"/>
          <w:divBdr>
            <w:top w:val="none" w:sz="0" w:space="0" w:color="auto"/>
            <w:left w:val="none" w:sz="0" w:space="0" w:color="auto"/>
            <w:bottom w:val="none" w:sz="0" w:space="0" w:color="auto"/>
            <w:right w:val="none" w:sz="0" w:space="0" w:color="auto"/>
          </w:divBdr>
        </w:div>
        <w:div w:id="759450989">
          <w:marLeft w:val="480"/>
          <w:marRight w:val="0"/>
          <w:marTop w:val="0"/>
          <w:marBottom w:val="0"/>
          <w:divBdr>
            <w:top w:val="none" w:sz="0" w:space="0" w:color="auto"/>
            <w:left w:val="none" w:sz="0" w:space="0" w:color="auto"/>
            <w:bottom w:val="none" w:sz="0" w:space="0" w:color="auto"/>
            <w:right w:val="none" w:sz="0" w:space="0" w:color="auto"/>
          </w:divBdr>
        </w:div>
        <w:div w:id="54361099">
          <w:marLeft w:val="480"/>
          <w:marRight w:val="0"/>
          <w:marTop w:val="0"/>
          <w:marBottom w:val="0"/>
          <w:divBdr>
            <w:top w:val="none" w:sz="0" w:space="0" w:color="auto"/>
            <w:left w:val="none" w:sz="0" w:space="0" w:color="auto"/>
            <w:bottom w:val="none" w:sz="0" w:space="0" w:color="auto"/>
            <w:right w:val="none" w:sz="0" w:space="0" w:color="auto"/>
          </w:divBdr>
        </w:div>
        <w:div w:id="1794398421">
          <w:marLeft w:val="480"/>
          <w:marRight w:val="0"/>
          <w:marTop w:val="0"/>
          <w:marBottom w:val="0"/>
          <w:divBdr>
            <w:top w:val="none" w:sz="0" w:space="0" w:color="auto"/>
            <w:left w:val="none" w:sz="0" w:space="0" w:color="auto"/>
            <w:bottom w:val="none" w:sz="0" w:space="0" w:color="auto"/>
            <w:right w:val="none" w:sz="0" w:space="0" w:color="auto"/>
          </w:divBdr>
        </w:div>
        <w:div w:id="1251427842">
          <w:marLeft w:val="480"/>
          <w:marRight w:val="0"/>
          <w:marTop w:val="0"/>
          <w:marBottom w:val="0"/>
          <w:divBdr>
            <w:top w:val="none" w:sz="0" w:space="0" w:color="auto"/>
            <w:left w:val="none" w:sz="0" w:space="0" w:color="auto"/>
            <w:bottom w:val="none" w:sz="0" w:space="0" w:color="auto"/>
            <w:right w:val="none" w:sz="0" w:space="0" w:color="auto"/>
          </w:divBdr>
        </w:div>
        <w:div w:id="1706369334">
          <w:marLeft w:val="480"/>
          <w:marRight w:val="0"/>
          <w:marTop w:val="0"/>
          <w:marBottom w:val="0"/>
          <w:divBdr>
            <w:top w:val="none" w:sz="0" w:space="0" w:color="auto"/>
            <w:left w:val="none" w:sz="0" w:space="0" w:color="auto"/>
            <w:bottom w:val="none" w:sz="0" w:space="0" w:color="auto"/>
            <w:right w:val="none" w:sz="0" w:space="0" w:color="auto"/>
          </w:divBdr>
        </w:div>
        <w:div w:id="1207178463">
          <w:marLeft w:val="480"/>
          <w:marRight w:val="0"/>
          <w:marTop w:val="0"/>
          <w:marBottom w:val="0"/>
          <w:divBdr>
            <w:top w:val="none" w:sz="0" w:space="0" w:color="auto"/>
            <w:left w:val="none" w:sz="0" w:space="0" w:color="auto"/>
            <w:bottom w:val="none" w:sz="0" w:space="0" w:color="auto"/>
            <w:right w:val="none" w:sz="0" w:space="0" w:color="auto"/>
          </w:divBdr>
        </w:div>
        <w:div w:id="550118339">
          <w:marLeft w:val="480"/>
          <w:marRight w:val="0"/>
          <w:marTop w:val="0"/>
          <w:marBottom w:val="0"/>
          <w:divBdr>
            <w:top w:val="none" w:sz="0" w:space="0" w:color="auto"/>
            <w:left w:val="none" w:sz="0" w:space="0" w:color="auto"/>
            <w:bottom w:val="none" w:sz="0" w:space="0" w:color="auto"/>
            <w:right w:val="none" w:sz="0" w:space="0" w:color="auto"/>
          </w:divBdr>
        </w:div>
        <w:div w:id="342897264">
          <w:marLeft w:val="480"/>
          <w:marRight w:val="0"/>
          <w:marTop w:val="0"/>
          <w:marBottom w:val="0"/>
          <w:divBdr>
            <w:top w:val="none" w:sz="0" w:space="0" w:color="auto"/>
            <w:left w:val="none" w:sz="0" w:space="0" w:color="auto"/>
            <w:bottom w:val="none" w:sz="0" w:space="0" w:color="auto"/>
            <w:right w:val="none" w:sz="0" w:space="0" w:color="auto"/>
          </w:divBdr>
        </w:div>
        <w:div w:id="1698119093">
          <w:marLeft w:val="480"/>
          <w:marRight w:val="0"/>
          <w:marTop w:val="0"/>
          <w:marBottom w:val="0"/>
          <w:divBdr>
            <w:top w:val="none" w:sz="0" w:space="0" w:color="auto"/>
            <w:left w:val="none" w:sz="0" w:space="0" w:color="auto"/>
            <w:bottom w:val="none" w:sz="0" w:space="0" w:color="auto"/>
            <w:right w:val="none" w:sz="0" w:space="0" w:color="auto"/>
          </w:divBdr>
        </w:div>
        <w:div w:id="2021538701">
          <w:marLeft w:val="480"/>
          <w:marRight w:val="0"/>
          <w:marTop w:val="0"/>
          <w:marBottom w:val="0"/>
          <w:divBdr>
            <w:top w:val="none" w:sz="0" w:space="0" w:color="auto"/>
            <w:left w:val="none" w:sz="0" w:space="0" w:color="auto"/>
            <w:bottom w:val="none" w:sz="0" w:space="0" w:color="auto"/>
            <w:right w:val="none" w:sz="0" w:space="0" w:color="auto"/>
          </w:divBdr>
        </w:div>
        <w:div w:id="1638299359">
          <w:marLeft w:val="480"/>
          <w:marRight w:val="0"/>
          <w:marTop w:val="0"/>
          <w:marBottom w:val="0"/>
          <w:divBdr>
            <w:top w:val="none" w:sz="0" w:space="0" w:color="auto"/>
            <w:left w:val="none" w:sz="0" w:space="0" w:color="auto"/>
            <w:bottom w:val="none" w:sz="0" w:space="0" w:color="auto"/>
            <w:right w:val="none" w:sz="0" w:space="0" w:color="auto"/>
          </w:divBdr>
        </w:div>
        <w:div w:id="1881818660">
          <w:marLeft w:val="480"/>
          <w:marRight w:val="0"/>
          <w:marTop w:val="0"/>
          <w:marBottom w:val="0"/>
          <w:divBdr>
            <w:top w:val="none" w:sz="0" w:space="0" w:color="auto"/>
            <w:left w:val="none" w:sz="0" w:space="0" w:color="auto"/>
            <w:bottom w:val="none" w:sz="0" w:space="0" w:color="auto"/>
            <w:right w:val="none" w:sz="0" w:space="0" w:color="auto"/>
          </w:divBdr>
        </w:div>
        <w:div w:id="1335495101">
          <w:marLeft w:val="480"/>
          <w:marRight w:val="0"/>
          <w:marTop w:val="0"/>
          <w:marBottom w:val="0"/>
          <w:divBdr>
            <w:top w:val="none" w:sz="0" w:space="0" w:color="auto"/>
            <w:left w:val="none" w:sz="0" w:space="0" w:color="auto"/>
            <w:bottom w:val="none" w:sz="0" w:space="0" w:color="auto"/>
            <w:right w:val="none" w:sz="0" w:space="0" w:color="auto"/>
          </w:divBdr>
        </w:div>
        <w:div w:id="107507734">
          <w:marLeft w:val="480"/>
          <w:marRight w:val="0"/>
          <w:marTop w:val="0"/>
          <w:marBottom w:val="0"/>
          <w:divBdr>
            <w:top w:val="none" w:sz="0" w:space="0" w:color="auto"/>
            <w:left w:val="none" w:sz="0" w:space="0" w:color="auto"/>
            <w:bottom w:val="none" w:sz="0" w:space="0" w:color="auto"/>
            <w:right w:val="none" w:sz="0" w:space="0" w:color="auto"/>
          </w:divBdr>
        </w:div>
        <w:div w:id="572392935">
          <w:marLeft w:val="480"/>
          <w:marRight w:val="0"/>
          <w:marTop w:val="0"/>
          <w:marBottom w:val="0"/>
          <w:divBdr>
            <w:top w:val="none" w:sz="0" w:space="0" w:color="auto"/>
            <w:left w:val="none" w:sz="0" w:space="0" w:color="auto"/>
            <w:bottom w:val="none" w:sz="0" w:space="0" w:color="auto"/>
            <w:right w:val="none" w:sz="0" w:space="0" w:color="auto"/>
          </w:divBdr>
        </w:div>
        <w:div w:id="986863384">
          <w:marLeft w:val="480"/>
          <w:marRight w:val="0"/>
          <w:marTop w:val="0"/>
          <w:marBottom w:val="0"/>
          <w:divBdr>
            <w:top w:val="none" w:sz="0" w:space="0" w:color="auto"/>
            <w:left w:val="none" w:sz="0" w:space="0" w:color="auto"/>
            <w:bottom w:val="none" w:sz="0" w:space="0" w:color="auto"/>
            <w:right w:val="none" w:sz="0" w:space="0" w:color="auto"/>
          </w:divBdr>
        </w:div>
        <w:div w:id="1790659628">
          <w:marLeft w:val="480"/>
          <w:marRight w:val="0"/>
          <w:marTop w:val="0"/>
          <w:marBottom w:val="0"/>
          <w:divBdr>
            <w:top w:val="none" w:sz="0" w:space="0" w:color="auto"/>
            <w:left w:val="none" w:sz="0" w:space="0" w:color="auto"/>
            <w:bottom w:val="none" w:sz="0" w:space="0" w:color="auto"/>
            <w:right w:val="none" w:sz="0" w:space="0" w:color="auto"/>
          </w:divBdr>
        </w:div>
        <w:div w:id="1512642539">
          <w:marLeft w:val="480"/>
          <w:marRight w:val="0"/>
          <w:marTop w:val="0"/>
          <w:marBottom w:val="0"/>
          <w:divBdr>
            <w:top w:val="none" w:sz="0" w:space="0" w:color="auto"/>
            <w:left w:val="none" w:sz="0" w:space="0" w:color="auto"/>
            <w:bottom w:val="none" w:sz="0" w:space="0" w:color="auto"/>
            <w:right w:val="none" w:sz="0" w:space="0" w:color="auto"/>
          </w:divBdr>
        </w:div>
        <w:div w:id="1181049767">
          <w:marLeft w:val="480"/>
          <w:marRight w:val="0"/>
          <w:marTop w:val="0"/>
          <w:marBottom w:val="0"/>
          <w:divBdr>
            <w:top w:val="none" w:sz="0" w:space="0" w:color="auto"/>
            <w:left w:val="none" w:sz="0" w:space="0" w:color="auto"/>
            <w:bottom w:val="none" w:sz="0" w:space="0" w:color="auto"/>
            <w:right w:val="none" w:sz="0" w:space="0" w:color="auto"/>
          </w:divBdr>
        </w:div>
        <w:div w:id="1830365471">
          <w:marLeft w:val="480"/>
          <w:marRight w:val="0"/>
          <w:marTop w:val="0"/>
          <w:marBottom w:val="0"/>
          <w:divBdr>
            <w:top w:val="none" w:sz="0" w:space="0" w:color="auto"/>
            <w:left w:val="none" w:sz="0" w:space="0" w:color="auto"/>
            <w:bottom w:val="none" w:sz="0" w:space="0" w:color="auto"/>
            <w:right w:val="none" w:sz="0" w:space="0" w:color="auto"/>
          </w:divBdr>
        </w:div>
        <w:div w:id="445392874">
          <w:marLeft w:val="480"/>
          <w:marRight w:val="0"/>
          <w:marTop w:val="0"/>
          <w:marBottom w:val="0"/>
          <w:divBdr>
            <w:top w:val="none" w:sz="0" w:space="0" w:color="auto"/>
            <w:left w:val="none" w:sz="0" w:space="0" w:color="auto"/>
            <w:bottom w:val="none" w:sz="0" w:space="0" w:color="auto"/>
            <w:right w:val="none" w:sz="0" w:space="0" w:color="auto"/>
          </w:divBdr>
        </w:div>
        <w:div w:id="748162499">
          <w:marLeft w:val="480"/>
          <w:marRight w:val="0"/>
          <w:marTop w:val="0"/>
          <w:marBottom w:val="0"/>
          <w:divBdr>
            <w:top w:val="none" w:sz="0" w:space="0" w:color="auto"/>
            <w:left w:val="none" w:sz="0" w:space="0" w:color="auto"/>
            <w:bottom w:val="none" w:sz="0" w:space="0" w:color="auto"/>
            <w:right w:val="none" w:sz="0" w:space="0" w:color="auto"/>
          </w:divBdr>
        </w:div>
        <w:div w:id="1794597742">
          <w:marLeft w:val="480"/>
          <w:marRight w:val="0"/>
          <w:marTop w:val="0"/>
          <w:marBottom w:val="0"/>
          <w:divBdr>
            <w:top w:val="none" w:sz="0" w:space="0" w:color="auto"/>
            <w:left w:val="none" w:sz="0" w:space="0" w:color="auto"/>
            <w:bottom w:val="none" w:sz="0" w:space="0" w:color="auto"/>
            <w:right w:val="none" w:sz="0" w:space="0" w:color="auto"/>
          </w:divBdr>
        </w:div>
        <w:div w:id="283274907">
          <w:marLeft w:val="480"/>
          <w:marRight w:val="0"/>
          <w:marTop w:val="0"/>
          <w:marBottom w:val="0"/>
          <w:divBdr>
            <w:top w:val="none" w:sz="0" w:space="0" w:color="auto"/>
            <w:left w:val="none" w:sz="0" w:space="0" w:color="auto"/>
            <w:bottom w:val="none" w:sz="0" w:space="0" w:color="auto"/>
            <w:right w:val="none" w:sz="0" w:space="0" w:color="auto"/>
          </w:divBdr>
        </w:div>
        <w:div w:id="257250767">
          <w:marLeft w:val="480"/>
          <w:marRight w:val="0"/>
          <w:marTop w:val="0"/>
          <w:marBottom w:val="0"/>
          <w:divBdr>
            <w:top w:val="none" w:sz="0" w:space="0" w:color="auto"/>
            <w:left w:val="none" w:sz="0" w:space="0" w:color="auto"/>
            <w:bottom w:val="none" w:sz="0" w:space="0" w:color="auto"/>
            <w:right w:val="none" w:sz="0" w:space="0" w:color="auto"/>
          </w:divBdr>
        </w:div>
        <w:div w:id="211426295">
          <w:marLeft w:val="480"/>
          <w:marRight w:val="0"/>
          <w:marTop w:val="0"/>
          <w:marBottom w:val="0"/>
          <w:divBdr>
            <w:top w:val="none" w:sz="0" w:space="0" w:color="auto"/>
            <w:left w:val="none" w:sz="0" w:space="0" w:color="auto"/>
            <w:bottom w:val="none" w:sz="0" w:space="0" w:color="auto"/>
            <w:right w:val="none" w:sz="0" w:space="0" w:color="auto"/>
          </w:divBdr>
        </w:div>
        <w:div w:id="1906640055">
          <w:marLeft w:val="480"/>
          <w:marRight w:val="0"/>
          <w:marTop w:val="0"/>
          <w:marBottom w:val="0"/>
          <w:divBdr>
            <w:top w:val="none" w:sz="0" w:space="0" w:color="auto"/>
            <w:left w:val="none" w:sz="0" w:space="0" w:color="auto"/>
            <w:bottom w:val="none" w:sz="0" w:space="0" w:color="auto"/>
            <w:right w:val="none" w:sz="0" w:space="0" w:color="auto"/>
          </w:divBdr>
        </w:div>
        <w:div w:id="1678574529">
          <w:marLeft w:val="480"/>
          <w:marRight w:val="0"/>
          <w:marTop w:val="0"/>
          <w:marBottom w:val="0"/>
          <w:divBdr>
            <w:top w:val="none" w:sz="0" w:space="0" w:color="auto"/>
            <w:left w:val="none" w:sz="0" w:space="0" w:color="auto"/>
            <w:bottom w:val="none" w:sz="0" w:space="0" w:color="auto"/>
            <w:right w:val="none" w:sz="0" w:space="0" w:color="auto"/>
          </w:divBdr>
        </w:div>
        <w:div w:id="1016885206">
          <w:marLeft w:val="480"/>
          <w:marRight w:val="0"/>
          <w:marTop w:val="0"/>
          <w:marBottom w:val="0"/>
          <w:divBdr>
            <w:top w:val="none" w:sz="0" w:space="0" w:color="auto"/>
            <w:left w:val="none" w:sz="0" w:space="0" w:color="auto"/>
            <w:bottom w:val="none" w:sz="0" w:space="0" w:color="auto"/>
            <w:right w:val="none" w:sz="0" w:space="0" w:color="auto"/>
          </w:divBdr>
        </w:div>
        <w:div w:id="32969162">
          <w:marLeft w:val="480"/>
          <w:marRight w:val="0"/>
          <w:marTop w:val="0"/>
          <w:marBottom w:val="0"/>
          <w:divBdr>
            <w:top w:val="none" w:sz="0" w:space="0" w:color="auto"/>
            <w:left w:val="none" w:sz="0" w:space="0" w:color="auto"/>
            <w:bottom w:val="none" w:sz="0" w:space="0" w:color="auto"/>
            <w:right w:val="none" w:sz="0" w:space="0" w:color="auto"/>
          </w:divBdr>
        </w:div>
        <w:div w:id="1580750244">
          <w:marLeft w:val="480"/>
          <w:marRight w:val="0"/>
          <w:marTop w:val="0"/>
          <w:marBottom w:val="0"/>
          <w:divBdr>
            <w:top w:val="none" w:sz="0" w:space="0" w:color="auto"/>
            <w:left w:val="none" w:sz="0" w:space="0" w:color="auto"/>
            <w:bottom w:val="none" w:sz="0" w:space="0" w:color="auto"/>
            <w:right w:val="none" w:sz="0" w:space="0" w:color="auto"/>
          </w:divBdr>
        </w:div>
        <w:div w:id="11225560">
          <w:marLeft w:val="480"/>
          <w:marRight w:val="0"/>
          <w:marTop w:val="0"/>
          <w:marBottom w:val="0"/>
          <w:divBdr>
            <w:top w:val="none" w:sz="0" w:space="0" w:color="auto"/>
            <w:left w:val="none" w:sz="0" w:space="0" w:color="auto"/>
            <w:bottom w:val="none" w:sz="0" w:space="0" w:color="auto"/>
            <w:right w:val="none" w:sz="0" w:space="0" w:color="auto"/>
          </w:divBdr>
        </w:div>
        <w:div w:id="806582433">
          <w:marLeft w:val="480"/>
          <w:marRight w:val="0"/>
          <w:marTop w:val="0"/>
          <w:marBottom w:val="0"/>
          <w:divBdr>
            <w:top w:val="none" w:sz="0" w:space="0" w:color="auto"/>
            <w:left w:val="none" w:sz="0" w:space="0" w:color="auto"/>
            <w:bottom w:val="none" w:sz="0" w:space="0" w:color="auto"/>
            <w:right w:val="none" w:sz="0" w:space="0" w:color="auto"/>
          </w:divBdr>
        </w:div>
        <w:div w:id="1505978083">
          <w:marLeft w:val="480"/>
          <w:marRight w:val="0"/>
          <w:marTop w:val="0"/>
          <w:marBottom w:val="0"/>
          <w:divBdr>
            <w:top w:val="none" w:sz="0" w:space="0" w:color="auto"/>
            <w:left w:val="none" w:sz="0" w:space="0" w:color="auto"/>
            <w:bottom w:val="none" w:sz="0" w:space="0" w:color="auto"/>
            <w:right w:val="none" w:sz="0" w:space="0" w:color="auto"/>
          </w:divBdr>
        </w:div>
        <w:div w:id="191844901">
          <w:marLeft w:val="480"/>
          <w:marRight w:val="0"/>
          <w:marTop w:val="0"/>
          <w:marBottom w:val="0"/>
          <w:divBdr>
            <w:top w:val="none" w:sz="0" w:space="0" w:color="auto"/>
            <w:left w:val="none" w:sz="0" w:space="0" w:color="auto"/>
            <w:bottom w:val="none" w:sz="0" w:space="0" w:color="auto"/>
            <w:right w:val="none" w:sz="0" w:space="0" w:color="auto"/>
          </w:divBdr>
        </w:div>
        <w:div w:id="1905942459">
          <w:marLeft w:val="480"/>
          <w:marRight w:val="0"/>
          <w:marTop w:val="0"/>
          <w:marBottom w:val="0"/>
          <w:divBdr>
            <w:top w:val="none" w:sz="0" w:space="0" w:color="auto"/>
            <w:left w:val="none" w:sz="0" w:space="0" w:color="auto"/>
            <w:bottom w:val="none" w:sz="0" w:space="0" w:color="auto"/>
            <w:right w:val="none" w:sz="0" w:space="0" w:color="auto"/>
          </w:divBdr>
        </w:div>
        <w:div w:id="2050719601">
          <w:marLeft w:val="480"/>
          <w:marRight w:val="0"/>
          <w:marTop w:val="0"/>
          <w:marBottom w:val="0"/>
          <w:divBdr>
            <w:top w:val="none" w:sz="0" w:space="0" w:color="auto"/>
            <w:left w:val="none" w:sz="0" w:space="0" w:color="auto"/>
            <w:bottom w:val="none" w:sz="0" w:space="0" w:color="auto"/>
            <w:right w:val="none" w:sz="0" w:space="0" w:color="auto"/>
          </w:divBdr>
        </w:div>
        <w:div w:id="341129946">
          <w:marLeft w:val="480"/>
          <w:marRight w:val="0"/>
          <w:marTop w:val="0"/>
          <w:marBottom w:val="0"/>
          <w:divBdr>
            <w:top w:val="none" w:sz="0" w:space="0" w:color="auto"/>
            <w:left w:val="none" w:sz="0" w:space="0" w:color="auto"/>
            <w:bottom w:val="none" w:sz="0" w:space="0" w:color="auto"/>
            <w:right w:val="none" w:sz="0" w:space="0" w:color="auto"/>
          </w:divBdr>
        </w:div>
        <w:div w:id="1596861672">
          <w:marLeft w:val="480"/>
          <w:marRight w:val="0"/>
          <w:marTop w:val="0"/>
          <w:marBottom w:val="0"/>
          <w:divBdr>
            <w:top w:val="none" w:sz="0" w:space="0" w:color="auto"/>
            <w:left w:val="none" w:sz="0" w:space="0" w:color="auto"/>
            <w:bottom w:val="none" w:sz="0" w:space="0" w:color="auto"/>
            <w:right w:val="none" w:sz="0" w:space="0" w:color="auto"/>
          </w:divBdr>
        </w:div>
      </w:divsChild>
    </w:div>
    <w:div w:id="735862642">
      <w:bodyDiv w:val="1"/>
      <w:marLeft w:val="0"/>
      <w:marRight w:val="0"/>
      <w:marTop w:val="0"/>
      <w:marBottom w:val="0"/>
      <w:divBdr>
        <w:top w:val="none" w:sz="0" w:space="0" w:color="auto"/>
        <w:left w:val="none" w:sz="0" w:space="0" w:color="auto"/>
        <w:bottom w:val="none" w:sz="0" w:space="0" w:color="auto"/>
        <w:right w:val="none" w:sz="0" w:space="0" w:color="auto"/>
      </w:divBdr>
      <w:divsChild>
        <w:div w:id="1728525011">
          <w:marLeft w:val="480"/>
          <w:marRight w:val="0"/>
          <w:marTop w:val="0"/>
          <w:marBottom w:val="0"/>
          <w:divBdr>
            <w:top w:val="none" w:sz="0" w:space="0" w:color="auto"/>
            <w:left w:val="none" w:sz="0" w:space="0" w:color="auto"/>
            <w:bottom w:val="none" w:sz="0" w:space="0" w:color="auto"/>
            <w:right w:val="none" w:sz="0" w:space="0" w:color="auto"/>
          </w:divBdr>
        </w:div>
        <w:div w:id="1834491015">
          <w:marLeft w:val="480"/>
          <w:marRight w:val="0"/>
          <w:marTop w:val="0"/>
          <w:marBottom w:val="0"/>
          <w:divBdr>
            <w:top w:val="none" w:sz="0" w:space="0" w:color="auto"/>
            <w:left w:val="none" w:sz="0" w:space="0" w:color="auto"/>
            <w:bottom w:val="none" w:sz="0" w:space="0" w:color="auto"/>
            <w:right w:val="none" w:sz="0" w:space="0" w:color="auto"/>
          </w:divBdr>
        </w:div>
        <w:div w:id="1711102257">
          <w:marLeft w:val="480"/>
          <w:marRight w:val="0"/>
          <w:marTop w:val="0"/>
          <w:marBottom w:val="0"/>
          <w:divBdr>
            <w:top w:val="none" w:sz="0" w:space="0" w:color="auto"/>
            <w:left w:val="none" w:sz="0" w:space="0" w:color="auto"/>
            <w:bottom w:val="none" w:sz="0" w:space="0" w:color="auto"/>
            <w:right w:val="none" w:sz="0" w:space="0" w:color="auto"/>
          </w:divBdr>
        </w:div>
        <w:div w:id="683096012">
          <w:marLeft w:val="480"/>
          <w:marRight w:val="0"/>
          <w:marTop w:val="0"/>
          <w:marBottom w:val="0"/>
          <w:divBdr>
            <w:top w:val="none" w:sz="0" w:space="0" w:color="auto"/>
            <w:left w:val="none" w:sz="0" w:space="0" w:color="auto"/>
            <w:bottom w:val="none" w:sz="0" w:space="0" w:color="auto"/>
            <w:right w:val="none" w:sz="0" w:space="0" w:color="auto"/>
          </w:divBdr>
        </w:div>
        <w:div w:id="1676415181">
          <w:marLeft w:val="480"/>
          <w:marRight w:val="0"/>
          <w:marTop w:val="0"/>
          <w:marBottom w:val="0"/>
          <w:divBdr>
            <w:top w:val="none" w:sz="0" w:space="0" w:color="auto"/>
            <w:left w:val="none" w:sz="0" w:space="0" w:color="auto"/>
            <w:bottom w:val="none" w:sz="0" w:space="0" w:color="auto"/>
            <w:right w:val="none" w:sz="0" w:space="0" w:color="auto"/>
          </w:divBdr>
        </w:div>
        <w:div w:id="723219295">
          <w:marLeft w:val="480"/>
          <w:marRight w:val="0"/>
          <w:marTop w:val="0"/>
          <w:marBottom w:val="0"/>
          <w:divBdr>
            <w:top w:val="none" w:sz="0" w:space="0" w:color="auto"/>
            <w:left w:val="none" w:sz="0" w:space="0" w:color="auto"/>
            <w:bottom w:val="none" w:sz="0" w:space="0" w:color="auto"/>
            <w:right w:val="none" w:sz="0" w:space="0" w:color="auto"/>
          </w:divBdr>
        </w:div>
        <w:div w:id="762871433">
          <w:marLeft w:val="480"/>
          <w:marRight w:val="0"/>
          <w:marTop w:val="0"/>
          <w:marBottom w:val="0"/>
          <w:divBdr>
            <w:top w:val="none" w:sz="0" w:space="0" w:color="auto"/>
            <w:left w:val="none" w:sz="0" w:space="0" w:color="auto"/>
            <w:bottom w:val="none" w:sz="0" w:space="0" w:color="auto"/>
            <w:right w:val="none" w:sz="0" w:space="0" w:color="auto"/>
          </w:divBdr>
        </w:div>
        <w:div w:id="932594233">
          <w:marLeft w:val="480"/>
          <w:marRight w:val="0"/>
          <w:marTop w:val="0"/>
          <w:marBottom w:val="0"/>
          <w:divBdr>
            <w:top w:val="none" w:sz="0" w:space="0" w:color="auto"/>
            <w:left w:val="none" w:sz="0" w:space="0" w:color="auto"/>
            <w:bottom w:val="none" w:sz="0" w:space="0" w:color="auto"/>
            <w:right w:val="none" w:sz="0" w:space="0" w:color="auto"/>
          </w:divBdr>
        </w:div>
        <w:div w:id="1678001766">
          <w:marLeft w:val="480"/>
          <w:marRight w:val="0"/>
          <w:marTop w:val="0"/>
          <w:marBottom w:val="0"/>
          <w:divBdr>
            <w:top w:val="none" w:sz="0" w:space="0" w:color="auto"/>
            <w:left w:val="none" w:sz="0" w:space="0" w:color="auto"/>
            <w:bottom w:val="none" w:sz="0" w:space="0" w:color="auto"/>
            <w:right w:val="none" w:sz="0" w:space="0" w:color="auto"/>
          </w:divBdr>
        </w:div>
        <w:div w:id="709261781">
          <w:marLeft w:val="480"/>
          <w:marRight w:val="0"/>
          <w:marTop w:val="0"/>
          <w:marBottom w:val="0"/>
          <w:divBdr>
            <w:top w:val="none" w:sz="0" w:space="0" w:color="auto"/>
            <w:left w:val="none" w:sz="0" w:space="0" w:color="auto"/>
            <w:bottom w:val="none" w:sz="0" w:space="0" w:color="auto"/>
            <w:right w:val="none" w:sz="0" w:space="0" w:color="auto"/>
          </w:divBdr>
        </w:div>
        <w:div w:id="371001611">
          <w:marLeft w:val="480"/>
          <w:marRight w:val="0"/>
          <w:marTop w:val="0"/>
          <w:marBottom w:val="0"/>
          <w:divBdr>
            <w:top w:val="none" w:sz="0" w:space="0" w:color="auto"/>
            <w:left w:val="none" w:sz="0" w:space="0" w:color="auto"/>
            <w:bottom w:val="none" w:sz="0" w:space="0" w:color="auto"/>
            <w:right w:val="none" w:sz="0" w:space="0" w:color="auto"/>
          </w:divBdr>
        </w:div>
        <w:div w:id="2084988097">
          <w:marLeft w:val="480"/>
          <w:marRight w:val="0"/>
          <w:marTop w:val="0"/>
          <w:marBottom w:val="0"/>
          <w:divBdr>
            <w:top w:val="none" w:sz="0" w:space="0" w:color="auto"/>
            <w:left w:val="none" w:sz="0" w:space="0" w:color="auto"/>
            <w:bottom w:val="none" w:sz="0" w:space="0" w:color="auto"/>
            <w:right w:val="none" w:sz="0" w:space="0" w:color="auto"/>
          </w:divBdr>
        </w:div>
        <w:div w:id="1925990644">
          <w:marLeft w:val="480"/>
          <w:marRight w:val="0"/>
          <w:marTop w:val="0"/>
          <w:marBottom w:val="0"/>
          <w:divBdr>
            <w:top w:val="none" w:sz="0" w:space="0" w:color="auto"/>
            <w:left w:val="none" w:sz="0" w:space="0" w:color="auto"/>
            <w:bottom w:val="none" w:sz="0" w:space="0" w:color="auto"/>
            <w:right w:val="none" w:sz="0" w:space="0" w:color="auto"/>
          </w:divBdr>
        </w:div>
        <w:div w:id="283463358">
          <w:marLeft w:val="480"/>
          <w:marRight w:val="0"/>
          <w:marTop w:val="0"/>
          <w:marBottom w:val="0"/>
          <w:divBdr>
            <w:top w:val="none" w:sz="0" w:space="0" w:color="auto"/>
            <w:left w:val="none" w:sz="0" w:space="0" w:color="auto"/>
            <w:bottom w:val="none" w:sz="0" w:space="0" w:color="auto"/>
            <w:right w:val="none" w:sz="0" w:space="0" w:color="auto"/>
          </w:divBdr>
        </w:div>
        <w:div w:id="1413428130">
          <w:marLeft w:val="480"/>
          <w:marRight w:val="0"/>
          <w:marTop w:val="0"/>
          <w:marBottom w:val="0"/>
          <w:divBdr>
            <w:top w:val="none" w:sz="0" w:space="0" w:color="auto"/>
            <w:left w:val="none" w:sz="0" w:space="0" w:color="auto"/>
            <w:bottom w:val="none" w:sz="0" w:space="0" w:color="auto"/>
            <w:right w:val="none" w:sz="0" w:space="0" w:color="auto"/>
          </w:divBdr>
        </w:div>
        <w:div w:id="1491946921">
          <w:marLeft w:val="480"/>
          <w:marRight w:val="0"/>
          <w:marTop w:val="0"/>
          <w:marBottom w:val="0"/>
          <w:divBdr>
            <w:top w:val="none" w:sz="0" w:space="0" w:color="auto"/>
            <w:left w:val="none" w:sz="0" w:space="0" w:color="auto"/>
            <w:bottom w:val="none" w:sz="0" w:space="0" w:color="auto"/>
            <w:right w:val="none" w:sz="0" w:space="0" w:color="auto"/>
          </w:divBdr>
        </w:div>
        <w:div w:id="1721589264">
          <w:marLeft w:val="480"/>
          <w:marRight w:val="0"/>
          <w:marTop w:val="0"/>
          <w:marBottom w:val="0"/>
          <w:divBdr>
            <w:top w:val="none" w:sz="0" w:space="0" w:color="auto"/>
            <w:left w:val="none" w:sz="0" w:space="0" w:color="auto"/>
            <w:bottom w:val="none" w:sz="0" w:space="0" w:color="auto"/>
            <w:right w:val="none" w:sz="0" w:space="0" w:color="auto"/>
          </w:divBdr>
        </w:div>
        <w:div w:id="704789611">
          <w:marLeft w:val="480"/>
          <w:marRight w:val="0"/>
          <w:marTop w:val="0"/>
          <w:marBottom w:val="0"/>
          <w:divBdr>
            <w:top w:val="none" w:sz="0" w:space="0" w:color="auto"/>
            <w:left w:val="none" w:sz="0" w:space="0" w:color="auto"/>
            <w:bottom w:val="none" w:sz="0" w:space="0" w:color="auto"/>
            <w:right w:val="none" w:sz="0" w:space="0" w:color="auto"/>
          </w:divBdr>
        </w:div>
        <w:div w:id="1916427612">
          <w:marLeft w:val="480"/>
          <w:marRight w:val="0"/>
          <w:marTop w:val="0"/>
          <w:marBottom w:val="0"/>
          <w:divBdr>
            <w:top w:val="none" w:sz="0" w:space="0" w:color="auto"/>
            <w:left w:val="none" w:sz="0" w:space="0" w:color="auto"/>
            <w:bottom w:val="none" w:sz="0" w:space="0" w:color="auto"/>
            <w:right w:val="none" w:sz="0" w:space="0" w:color="auto"/>
          </w:divBdr>
        </w:div>
        <w:div w:id="135149423">
          <w:marLeft w:val="480"/>
          <w:marRight w:val="0"/>
          <w:marTop w:val="0"/>
          <w:marBottom w:val="0"/>
          <w:divBdr>
            <w:top w:val="none" w:sz="0" w:space="0" w:color="auto"/>
            <w:left w:val="none" w:sz="0" w:space="0" w:color="auto"/>
            <w:bottom w:val="none" w:sz="0" w:space="0" w:color="auto"/>
            <w:right w:val="none" w:sz="0" w:space="0" w:color="auto"/>
          </w:divBdr>
        </w:div>
        <w:div w:id="723942584">
          <w:marLeft w:val="480"/>
          <w:marRight w:val="0"/>
          <w:marTop w:val="0"/>
          <w:marBottom w:val="0"/>
          <w:divBdr>
            <w:top w:val="none" w:sz="0" w:space="0" w:color="auto"/>
            <w:left w:val="none" w:sz="0" w:space="0" w:color="auto"/>
            <w:bottom w:val="none" w:sz="0" w:space="0" w:color="auto"/>
            <w:right w:val="none" w:sz="0" w:space="0" w:color="auto"/>
          </w:divBdr>
        </w:div>
        <w:div w:id="1302494961">
          <w:marLeft w:val="480"/>
          <w:marRight w:val="0"/>
          <w:marTop w:val="0"/>
          <w:marBottom w:val="0"/>
          <w:divBdr>
            <w:top w:val="none" w:sz="0" w:space="0" w:color="auto"/>
            <w:left w:val="none" w:sz="0" w:space="0" w:color="auto"/>
            <w:bottom w:val="none" w:sz="0" w:space="0" w:color="auto"/>
            <w:right w:val="none" w:sz="0" w:space="0" w:color="auto"/>
          </w:divBdr>
        </w:div>
        <w:div w:id="1988314649">
          <w:marLeft w:val="480"/>
          <w:marRight w:val="0"/>
          <w:marTop w:val="0"/>
          <w:marBottom w:val="0"/>
          <w:divBdr>
            <w:top w:val="none" w:sz="0" w:space="0" w:color="auto"/>
            <w:left w:val="none" w:sz="0" w:space="0" w:color="auto"/>
            <w:bottom w:val="none" w:sz="0" w:space="0" w:color="auto"/>
            <w:right w:val="none" w:sz="0" w:space="0" w:color="auto"/>
          </w:divBdr>
        </w:div>
        <w:div w:id="1012685201">
          <w:marLeft w:val="480"/>
          <w:marRight w:val="0"/>
          <w:marTop w:val="0"/>
          <w:marBottom w:val="0"/>
          <w:divBdr>
            <w:top w:val="none" w:sz="0" w:space="0" w:color="auto"/>
            <w:left w:val="none" w:sz="0" w:space="0" w:color="auto"/>
            <w:bottom w:val="none" w:sz="0" w:space="0" w:color="auto"/>
            <w:right w:val="none" w:sz="0" w:space="0" w:color="auto"/>
          </w:divBdr>
        </w:div>
        <w:div w:id="756094149">
          <w:marLeft w:val="480"/>
          <w:marRight w:val="0"/>
          <w:marTop w:val="0"/>
          <w:marBottom w:val="0"/>
          <w:divBdr>
            <w:top w:val="none" w:sz="0" w:space="0" w:color="auto"/>
            <w:left w:val="none" w:sz="0" w:space="0" w:color="auto"/>
            <w:bottom w:val="none" w:sz="0" w:space="0" w:color="auto"/>
            <w:right w:val="none" w:sz="0" w:space="0" w:color="auto"/>
          </w:divBdr>
        </w:div>
        <w:div w:id="2076007582">
          <w:marLeft w:val="480"/>
          <w:marRight w:val="0"/>
          <w:marTop w:val="0"/>
          <w:marBottom w:val="0"/>
          <w:divBdr>
            <w:top w:val="none" w:sz="0" w:space="0" w:color="auto"/>
            <w:left w:val="none" w:sz="0" w:space="0" w:color="auto"/>
            <w:bottom w:val="none" w:sz="0" w:space="0" w:color="auto"/>
            <w:right w:val="none" w:sz="0" w:space="0" w:color="auto"/>
          </w:divBdr>
        </w:div>
        <w:div w:id="1935160923">
          <w:marLeft w:val="480"/>
          <w:marRight w:val="0"/>
          <w:marTop w:val="0"/>
          <w:marBottom w:val="0"/>
          <w:divBdr>
            <w:top w:val="none" w:sz="0" w:space="0" w:color="auto"/>
            <w:left w:val="none" w:sz="0" w:space="0" w:color="auto"/>
            <w:bottom w:val="none" w:sz="0" w:space="0" w:color="auto"/>
            <w:right w:val="none" w:sz="0" w:space="0" w:color="auto"/>
          </w:divBdr>
        </w:div>
        <w:div w:id="354615594">
          <w:marLeft w:val="480"/>
          <w:marRight w:val="0"/>
          <w:marTop w:val="0"/>
          <w:marBottom w:val="0"/>
          <w:divBdr>
            <w:top w:val="none" w:sz="0" w:space="0" w:color="auto"/>
            <w:left w:val="none" w:sz="0" w:space="0" w:color="auto"/>
            <w:bottom w:val="none" w:sz="0" w:space="0" w:color="auto"/>
            <w:right w:val="none" w:sz="0" w:space="0" w:color="auto"/>
          </w:divBdr>
        </w:div>
        <w:div w:id="771052621">
          <w:marLeft w:val="480"/>
          <w:marRight w:val="0"/>
          <w:marTop w:val="0"/>
          <w:marBottom w:val="0"/>
          <w:divBdr>
            <w:top w:val="none" w:sz="0" w:space="0" w:color="auto"/>
            <w:left w:val="none" w:sz="0" w:space="0" w:color="auto"/>
            <w:bottom w:val="none" w:sz="0" w:space="0" w:color="auto"/>
            <w:right w:val="none" w:sz="0" w:space="0" w:color="auto"/>
          </w:divBdr>
        </w:div>
        <w:div w:id="607196381">
          <w:marLeft w:val="480"/>
          <w:marRight w:val="0"/>
          <w:marTop w:val="0"/>
          <w:marBottom w:val="0"/>
          <w:divBdr>
            <w:top w:val="none" w:sz="0" w:space="0" w:color="auto"/>
            <w:left w:val="none" w:sz="0" w:space="0" w:color="auto"/>
            <w:bottom w:val="none" w:sz="0" w:space="0" w:color="auto"/>
            <w:right w:val="none" w:sz="0" w:space="0" w:color="auto"/>
          </w:divBdr>
        </w:div>
        <w:div w:id="1986473597">
          <w:marLeft w:val="480"/>
          <w:marRight w:val="0"/>
          <w:marTop w:val="0"/>
          <w:marBottom w:val="0"/>
          <w:divBdr>
            <w:top w:val="none" w:sz="0" w:space="0" w:color="auto"/>
            <w:left w:val="none" w:sz="0" w:space="0" w:color="auto"/>
            <w:bottom w:val="none" w:sz="0" w:space="0" w:color="auto"/>
            <w:right w:val="none" w:sz="0" w:space="0" w:color="auto"/>
          </w:divBdr>
        </w:div>
        <w:div w:id="1010526470">
          <w:marLeft w:val="480"/>
          <w:marRight w:val="0"/>
          <w:marTop w:val="0"/>
          <w:marBottom w:val="0"/>
          <w:divBdr>
            <w:top w:val="none" w:sz="0" w:space="0" w:color="auto"/>
            <w:left w:val="none" w:sz="0" w:space="0" w:color="auto"/>
            <w:bottom w:val="none" w:sz="0" w:space="0" w:color="auto"/>
            <w:right w:val="none" w:sz="0" w:space="0" w:color="auto"/>
          </w:divBdr>
        </w:div>
        <w:div w:id="1603298919">
          <w:marLeft w:val="480"/>
          <w:marRight w:val="0"/>
          <w:marTop w:val="0"/>
          <w:marBottom w:val="0"/>
          <w:divBdr>
            <w:top w:val="none" w:sz="0" w:space="0" w:color="auto"/>
            <w:left w:val="none" w:sz="0" w:space="0" w:color="auto"/>
            <w:bottom w:val="none" w:sz="0" w:space="0" w:color="auto"/>
            <w:right w:val="none" w:sz="0" w:space="0" w:color="auto"/>
          </w:divBdr>
        </w:div>
        <w:div w:id="229124496">
          <w:marLeft w:val="480"/>
          <w:marRight w:val="0"/>
          <w:marTop w:val="0"/>
          <w:marBottom w:val="0"/>
          <w:divBdr>
            <w:top w:val="none" w:sz="0" w:space="0" w:color="auto"/>
            <w:left w:val="none" w:sz="0" w:space="0" w:color="auto"/>
            <w:bottom w:val="none" w:sz="0" w:space="0" w:color="auto"/>
            <w:right w:val="none" w:sz="0" w:space="0" w:color="auto"/>
          </w:divBdr>
        </w:div>
        <w:div w:id="601184245">
          <w:marLeft w:val="480"/>
          <w:marRight w:val="0"/>
          <w:marTop w:val="0"/>
          <w:marBottom w:val="0"/>
          <w:divBdr>
            <w:top w:val="none" w:sz="0" w:space="0" w:color="auto"/>
            <w:left w:val="none" w:sz="0" w:space="0" w:color="auto"/>
            <w:bottom w:val="none" w:sz="0" w:space="0" w:color="auto"/>
            <w:right w:val="none" w:sz="0" w:space="0" w:color="auto"/>
          </w:divBdr>
        </w:div>
        <w:div w:id="1236626924">
          <w:marLeft w:val="480"/>
          <w:marRight w:val="0"/>
          <w:marTop w:val="0"/>
          <w:marBottom w:val="0"/>
          <w:divBdr>
            <w:top w:val="none" w:sz="0" w:space="0" w:color="auto"/>
            <w:left w:val="none" w:sz="0" w:space="0" w:color="auto"/>
            <w:bottom w:val="none" w:sz="0" w:space="0" w:color="auto"/>
            <w:right w:val="none" w:sz="0" w:space="0" w:color="auto"/>
          </w:divBdr>
        </w:div>
        <w:div w:id="1536891312">
          <w:marLeft w:val="480"/>
          <w:marRight w:val="0"/>
          <w:marTop w:val="0"/>
          <w:marBottom w:val="0"/>
          <w:divBdr>
            <w:top w:val="none" w:sz="0" w:space="0" w:color="auto"/>
            <w:left w:val="none" w:sz="0" w:space="0" w:color="auto"/>
            <w:bottom w:val="none" w:sz="0" w:space="0" w:color="auto"/>
            <w:right w:val="none" w:sz="0" w:space="0" w:color="auto"/>
          </w:divBdr>
        </w:div>
        <w:div w:id="1939488500">
          <w:marLeft w:val="480"/>
          <w:marRight w:val="0"/>
          <w:marTop w:val="0"/>
          <w:marBottom w:val="0"/>
          <w:divBdr>
            <w:top w:val="none" w:sz="0" w:space="0" w:color="auto"/>
            <w:left w:val="none" w:sz="0" w:space="0" w:color="auto"/>
            <w:bottom w:val="none" w:sz="0" w:space="0" w:color="auto"/>
            <w:right w:val="none" w:sz="0" w:space="0" w:color="auto"/>
          </w:divBdr>
        </w:div>
        <w:div w:id="179397107">
          <w:marLeft w:val="480"/>
          <w:marRight w:val="0"/>
          <w:marTop w:val="0"/>
          <w:marBottom w:val="0"/>
          <w:divBdr>
            <w:top w:val="none" w:sz="0" w:space="0" w:color="auto"/>
            <w:left w:val="none" w:sz="0" w:space="0" w:color="auto"/>
            <w:bottom w:val="none" w:sz="0" w:space="0" w:color="auto"/>
            <w:right w:val="none" w:sz="0" w:space="0" w:color="auto"/>
          </w:divBdr>
        </w:div>
        <w:div w:id="425075395">
          <w:marLeft w:val="480"/>
          <w:marRight w:val="0"/>
          <w:marTop w:val="0"/>
          <w:marBottom w:val="0"/>
          <w:divBdr>
            <w:top w:val="none" w:sz="0" w:space="0" w:color="auto"/>
            <w:left w:val="none" w:sz="0" w:space="0" w:color="auto"/>
            <w:bottom w:val="none" w:sz="0" w:space="0" w:color="auto"/>
            <w:right w:val="none" w:sz="0" w:space="0" w:color="auto"/>
          </w:divBdr>
        </w:div>
        <w:div w:id="1089157458">
          <w:marLeft w:val="480"/>
          <w:marRight w:val="0"/>
          <w:marTop w:val="0"/>
          <w:marBottom w:val="0"/>
          <w:divBdr>
            <w:top w:val="none" w:sz="0" w:space="0" w:color="auto"/>
            <w:left w:val="none" w:sz="0" w:space="0" w:color="auto"/>
            <w:bottom w:val="none" w:sz="0" w:space="0" w:color="auto"/>
            <w:right w:val="none" w:sz="0" w:space="0" w:color="auto"/>
          </w:divBdr>
        </w:div>
        <w:div w:id="2136750544">
          <w:marLeft w:val="480"/>
          <w:marRight w:val="0"/>
          <w:marTop w:val="0"/>
          <w:marBottom w:val="0"/>
          <w:divBdr>
            <w:top w:val="none" w:sz="0" w:space="0" w:color="auto"/>
            <w:left w:val="none" w:sz="0" w:space="0" w:color="auto"/>
            <w:bottom w:val="none" w:sz="0" w:space="0" w:color="auto"/>
            <w:right w:val="none" w:sz="0" w:space="0" w:color="auto"/>
          </w:divBdr>
        </w:div>
        <w:div w:id="1585840917">
          <w:marLeft w:val="480"/>
          <w:marRight w:val="0"/>
          <w:marTop w:val="0"/>
          <w:marBottom w:val="0"/>
          <w:divBdr>
            <w:top w:val="none" w:sz="0" w:space="0" w:color="auto"/>
            <w:left w:val="none" w:sz="0" w:space="0" w:color="auto"/>
            <w:bottom w:val="none" w:sz="0" w:space="0" w:color="auto"/>
            <w:right w:val="none" w:sz="0" w:space="0" w:color="auto"/>
          </w:divBdr>
        </w:div>
        <w:div w:id="1932155788">
          <w:marLeft w:val="480"/>
          <w:marRight w:val="0"/>
          <w:marTop w:val="0"/>
          <w:marBottom w:val="0"/>
          <w:divBdr>
            <w:top w:val="none" w:sz="0" w:space="0" w:color="auto"/>
            <w:left w:val="none" w:sz="0" w:space="0" w:color="auto"/>
            <w:bottom w:val="none" w:sz="0" w:space="0" w:color="auto"/>
            <w:right w:val="none" w:sz="0" w:space="0" w:color="auto"/>
          </w:divBdr>
        </w:div>
        <w:div w:id="1112168021">
          <w:marLeft w:val="480"/>
          <w:marRight w:val="0"/>
          <w:marTop w:val="0"/>
          <w:marBottom w:val="0"/>
          <w:divBdr>
            <w:top w:val="none" w:sz="0" w:space="0" w:color="auto"/>
            <w:left w:val="none" w:sz="0" w:space="0" w:color="auto"/>
            <w:bottom w:val="none" w:sz="0" w:space="0" w:color="auto"/>
            <w:right w:val="none" w:sz="0" w:space="0" w:color="auto"/>
          </w:divBdr>
        </w:div>
        <w:div w:id="1133062647">
          <w:marLeft w:val="480"/>
          <w:marRight w:val="0"/>
          <w:marTop w:val="0"/>
          <w:marBottom w:val="0"/>
          <w:divBdr>
            <w:top w:val="none" w:sz="0" w:space="0" w:color="auto"/>
            <w:left w:val="none" w:sz="0" w:space="0" w:color="auto"/>
            <w:bottom w:val="none" w:sz="0" w:space="0" w:color="auto"/>
            <w:right w:val="none" w:sz="0" w:space="0" w:color="auto"/>
          </w:divBdr>
        </w:div>
        <w:div w:id="598681445">
          <w:marLeft w:val="480"/>
          <w:marRight w:val="0"/>
          <w:marTop w:val="0"/>
          <w:marBottom w:val="0"/>
          <w:divBdr>
            <w:top w:val="none" w:sz="0" w:space="0" w:color="auto"/>
            <w:left w:val="none" w:sz="0" w:space="0" w:color="auto"/>
            <w:bottom w:val="none" w:sz="0" w:space="0" w:color="auto"/>
            <w:right w:val="none" w:sz="0" w:space="0" w:color="auto"/>
          </w:divBdr>
        </w:div>
        <w:div w:id="1762290562">
          <w:marLeft w:val="480"/>
          <w:marRight w:val="0"/>
          <w:marTop w:val="0"/>
          <w:marBottom w:val="0"/>
          <w:divBdr>
            <w:top w:val="none" w:sz="0" w:space="0" w:color="auto"/>
            <w:left w:val="none" w:sz="0" w:space="0" w:color="auto"/>
            <w:bottom w:val="none" w:sz="0" w:space="0" w:color="auto"/>
            <w:right w:val="none" w:sz="0" w:space="0" w:color="auto"/>
          </w:divBdr>
        </w:div>
        <w:div w:id="2083521553">
          <w:marLeft w:val="480"/>
          <w:marRight w:val="0"/>
          <w:marTop w:val="0"/>
          <w:marBottom w:val="0"/>
          <w:divBdr>
            <w:top w:val="none" w:sz="0" w:space="0" w:color="auto"/>
            <w:left w:val="none" w:sz="0" w:space="0" w:color="auto"/>
            <w:bottom w:val="none" w:sz="0" w:space="0" w:color="auto"/>
            <w:right w:val="none" w:sz="0" w:space="0" w:color="auto"/>
          </w:divBdr>
        </w:div>
        <w:div w:id="1450540249">
          <w:marLeft w:val="480"/>
          <w:marRight w:val="0"/>
          <w:marTop w:val="0"/>
          <w:marBottom w:val="0"/>
          <w:divBdr>
            <w:top w:val="none" w:sz="0" w:space="0" w:color="auto"/>
            <w:left w:val="none" w:sz="0" w:space="0" w:color="auto"/>
            <w:bottom w:val="none" w:sz="0" w:space="0" w:color="auto"/>
            <w:right w:val="none" w:sz="0" w:space="0" w:color="auto"/>
          </w:divBdr>
        </w:div>
        <w:div w:id="1108306181">
          <w:marLeft w:val="480"/>
          <w:marRight w:val="0"/>
          <w:marTop w:val="0"/>
          <w:marBottom w:val="0"/>
          <w:divBdr>
            <w:top w:val="none" w:sz="0" w:space="0" w:color="auto"/>
            <w:left w:val="none" w:sz="0" w:space="0" w:color="auto"/>
            <w:bottom w:val="none" w:sz="0" w:space="0" w:color="auto"/>
            <w:right w:val="none" w:sz="0" w:space="0" w:color="auto"/>
          </w:divBdr>
        </w:div>
        <w:div w:id="1420787329">
          <w:marLeft w:val="480"/>
          <w:marRight w:val="0"/>
          <w:marTop w:val="0"/>
          <w:marBottom w:val="0"/>
          <w:divBdr>
            <w:top w:val="none" w:sz="0" w:space="0" w:color="auto"/>
            <w:left w:val="none" w:sz="0" w:space="0" w:color="auto"/>
            <w:bottom w:val="none" w:sz="0" w:space="0" w:color="auto"/>
            <w:right w:val="none" w:sz="0" w:space="0" w:color="auto"/>
          </w:divBdr>
        </w:div>
        <w:div w:id="1432968859">
          <w:marLeft w:val="480"/>
          <w:marRight w:val="0"/>
          <w:marTop w:val="0"/>
          <w:marBottom w:val="0"/>
          <w:divBdr>
            <w:top w:val="none" w:sz="0" w:space="0" w:color="auto"/>
            <w:left w:val="none" w:sz="0" w:space="0" w:color="auto"/>
            <w:bottom w:val="none" w:sz="0" w:space="0" w:color="auto"/>
            <w:right w:val="none" w:sz="0" w:space="0" w:color="auto"/>
          </w:divBdr>
        </w:div>
        <w:div w:id="1150099062">
          <w:marLeft w:val="480"/>
          <w:marRight w:val="0"/>
          <w:marTop w:val="0"/>
          <w:marBottom w:val="0"/>
          <w:divBdr>
            <w:top w:val="none" w:sz="0" w:space="0" w:color="auto"/>
            <w:left w:val="none" w:sz="0" w:space="0" w:color="auto"/>
            <w:bottom w:val="none" w:sz="0" w:space="0" w:color="auto"/>
            <w:right w:val="none" w:sz="0" w:space="0" w:color="auto"/>
          </w:divBdr>
        </w:div>
        <w:div w:id="1694762346">
          <w:marLeft w:val="480"/>
          <w:marRight w:val="0"/>
          <w:marTop w:val="0"/>
          <w:marBottom w:val="0"/>
          <w:divBdr>
            <w:top w:val="none" w:sz="0" w:space="0" w:color="auto"/>
            <w:left w:val="none" w:sz="0" w:space="0" w:color="auto"/>
            <w:bottom w:val="none" w:sz="0" w:space="0" w:color="auto"/>
            <w:right w:val="none" w:sz="0" w:space="0" w:color="auto"/>
          </w:divBdr>
        </w:div>
        <w:div w:id="601259652">
          <w:marLeft w:val="480"/>
          <w:marRight w:val="0"/>
          <w:marTop w:val="0"/>
          <w:marBottom w:val="0"/>
          <w:divBdr>
            <w:top w:val="none" w:sz="0" w:space="0" w:color="auto"/>
            <w:left w:val="none" w:sz="0" w:space="0" w:color="auto"/>
            <w:bottom w:val="none" w:sz="0" w:space="0" w:color="auto"/>
            <w:right w:val="none" w:sz="0" w:space="0" w:color="auto"/>
          </w:divBdr>
        </w:div>
        <w:div w:id="605577942">
          <w:marLeft w:val="480"/>
          <w:marRight w:val="0"/>
          <w:marTop w:val="0"/>
          <w:marBottom w:val="0"/>
          <w:divBdr>
            <w:top w:val="none" w:sz="0" w:space="0" w:color="auto"/>
            <w:left w:val="none" w:sz="0" w:space="0" w:color="auto"/>
            <w:bottom w:val="none" w:sz="0" w:space="0" w:color="auto"/>
            <w:right w:val="none" w:sz="0" w:space="0" w:color="auto"/>
          </w:divBdr>
        </w:div>
        <w:div w:id="1550918658">
          <w:marLeft w:val="480"/>
          <w:marRight w:val="0"/>
          <w:marTop w:val="0"/>
          <w:marBottom w:val="0"/>
          <w:divBdr>
            <w:top w:val="none" w:sz="0" w:space="0" w:color="auto"/>
            <w:left w:val="none" w:sz="0" w:space="0" w:color="auto"/>
            <w:bottom w:val="none" w:sz="0" w:space="0" w:color="auto"/>
            <w:right w:val="none" w:sz="0" w:space="0" w:color="auto"/>
          </w:divBdr>
        </w:div>
        <w:div w:id="1725562997">
          <w:marLeft w:val="480"/>
          <w:marRight w:val="0"/>
          <w:marTop w:val="0"/>
          <w:marBottom w:val="0"/>
          <w:divBdr>
            <w:top w:val="none" w:sz="0" w:space="0" w:color="auto"/>
            <w:left w:val="none" w:sz="0" w:space="0" w:color="auto"/>
            <w:bottom w:val="none" w:sz="0" w:space="0" w:color="auto"/>
            <w:right w:val="none" w:sz="0" w:space="0" w:color="auto"/>
          </w:divBdr>
        </w:div>
        <w:div w:id="724453112">
          <w:marLeft w:val="480"/>
          <w:marRight w:val="0"/>
          <w:marTop w:val="0"/>
          <w:marBottom w:val="0"/>
          <w:divBdr>
            <w:top w:val="none" w:sz="0" w:space="0" w:color="auto"/>
            <w:left w:val="none" w:sz="0" w:space="0" w:color="auto"/>
            <w:bottom w:val="none" w:sz="0" w:space="0" w:color="auto"/>
            <w:right w:val="none" w:sz="0" w:space="0" w:color="auto"/>
          </w:divBdr>
        </w:div>
        <w:div w:id="878737319">
          <w:marLeft w:val="480"/>
          <w:marRight w:val="0"/>
          <w:marTop w:val="0"/>
          <w:marBottom w:val="0"/>
          <w:divBdr>
            <w:top w:val="none" w:sz="0" w:space="0" w:color="auto"/>
            <w:left w:val="none" w:sz="0" w:space="0" w:color="auto"/>
            <w:bottom w:val="none" w:sz="0" w:space="0" w:color="auto"/>
            <w:right w:val="none" w:sz="0" w:space="0" w:color="auto"/>
          </w:divBdr>
        </w:div>
        <w:div w:id="1650088817">
          <w:marLeft w:val="480"/>
          <w:marRight w:val="0"/>
          <w:marTop w:val="0"/>
          <w:marBottom w:val="0"/>
          <w:divBdr>
            <w:top w:val="none" w:sz="0" w:space="0" w:color="auto"/>
            <w:left w:val="none" w:sz="0" w:space="0" w:color="auto"/>
            <w:bottom w:val="none" w:sz="0" w:space="0" w:color="auto"/>
            <w:right w:val="none" w:sz="0" w:space="0" w:color="auto"/>
          </w:divBdr>
        </w:div>
        <w:div w:id="1847557494">
          <w:marLeft w:val="480"/>
          <w:marRight w:val="0"/>
          <w:marTop w:val="0"/>
          <w:marBottom w:val="0"/>
          <w:divBdr>
            <w:top w:val="none" w:sz="0" w:space="0" w:color="auto"/>
            <w:left w:val="none" w:sz="0" w:space="0" w:color="auto"/>
            <w:bottom w:val="none" w:sz="0" w:space="0" w:color="auto"/>
            <w:right w:val="none" w:sz="0" w:space="0" w:color="auto"/>
          </w:divBdr>
        </w:div>
        <w:div w:id="1227253857">
          <w:marLeft w:val="480"/>
          <w:marRight w:val="0"/>
          <w:marTop w:val="0"/>
          <w:marBottom w:val="0"/>
          <w:divBdr>
            <w:top w:val="none" w:sz="0" w:space="0" w:color="auto"/>
            <w:left w:val="none" w:sz="0" w:space="0" w:color="auto"/>
            <w:bottom w:val="none" w:sz="0" w:space="0" w:color="auto"/>
            <w:right w:val="none" w:sz="0" w:space="0" w:color="auto"/>
          </w:divBdr>
        </w:div>
        <w:div w:id="877400999">
          <w:marLeft w:val="480"/>
          <w:marRight w:val="0"/>
          <w:marTop w:val="0"/>
          <w:marBottom w:val="0"/>
          <w:divBdr>
            <w:top w:val="none" w:sz="0" w:space="0" w:color="auto"/>
            <w:left w:val="none" w:sz="0" w:space="0" w:color="auto"/>
            <w:bottom w:val="none" w:sz="0" w:space="0" w:color="auto"/>
            <w:right w:val="none" w:sz="0" w:space="0" w:color="auto"/>
          </w:divBdr>
        </w:div>
        <w:div w:id="1266770991">
          <w:marLeft w:val="480"/>
          <w:marRight w:val="0"/>
          <w:marTop w:val="0"/>
          <w:marBottom w:val="0"/>
          <w:divBdr>
            <w:top w:val="none" w:sz="0" w:space="0" w:color="auto"/>
            <w:left w:val="none" w:sz="0" w:space="0" w:color="auto"/>
            <w:bottom w:val="none" w:sz="0" w:space="0" w:color="auto"/>
            <w:right w:val="none" w:sz="0" w:space="0" w:color="auto"/>
          </w:divBdr>
        </w:div>
        <w:div w:id="381944046">
          <w:marLeft w:val="480"/>
          <w:marRight w:val="0"/>
          <w:marTop w:val="0"/>
          <w:marBottom w:val="0"/>
          <w:divBdr>
            <w:top w:val="none" w:sz="0" w:space="0" w:color="auto"/>
            <w:left w:val="none" w:sz="0" w:space="0" w:color="auto"/>
            <w:bottom w:val="none" w:sz="0" w:space="0" w:color="auto"/>
            <w:right w:val="none" w:sz="0" w:space="0" w:color="auto"/>
          </w:divBdr>
        </w:div>
        <w:div w:id="1732656523">
          <w:marLeft w:val="480"/>
          <w:marRight w:val="0"/>
          <w:marTop w:val="0"/>
          <w:marBottom w:val="0"/>
          <w:divBdr>
            <w:top w:val="none" w:sz="0" w:space="0" w:color="auto"/>
            <w:left w:val="none" w:sz="0" w:space="0" w:color="auto"/>
            <w:bottom w:val="none" w:sz="0" w:space="0" w:color="auto"/>
            <w:right w:val="none" w:sz="0" w:space="0" w:color="auto"/>
          </w:divBdr>
        </w:div>
        <w:div w:id="1802381953">
          <w:marLeft w:val="480"/>
          <w:marRight w:val="0"/>
          <w:marTop w:val="0"/>
          <w:marBottom w:val="0"/>
          <w:divBdr>
            <w:top w:val="none" w:sz="0" w:space="0" w:color="auto"/>
            <w:left w:val="none" w:sz="0" w:space="0" w:color="auto"/>
            <w:bottom w:val="none" w:sz="0" w:space="0" w:color="auto"/>
            <w:right w:val="none" w:sz="0" w:space="0" w:color="auto"/>
          </w:divBdr>
        </w:div>
        <w:div w:id="182785605">
          <w:marLeft w:val="480"/>
          <w:marRight w:val="0"/>
          <w:marTop w:val="0"/>
          <w:marBottom w:val="0"/>
          <w:divBdr>
            <w:top w:val="none" w:sz="0" w:space="0" w:color="auto"/>
            <w:left w:val="none" w:sz="0" w:space="0" w:color="auto"/>
            <w:bottom w:val="none" w:sz="0" w:space="0" w:color="auto"/>
            <w:right w:val="none" w:sz="0" w:space="0" w:color="auto"/>
          </w:divBdr>
        </w:div>
        <w:div w:id="843125779">
          <w:marLeft w:val="480"/>
          <w:marRight w:val="0"/>
          <w:marTop w:val="0"/>
          <w:marBottom w:val="0"/>
          <w:divBdr>
            <w:top w:val="none" w:sz="0" w:space="0" w:color="auto"/>
            <w:left w:val="none" w:sz="0" w:space="0" w:color="auto"/>
            <w:bottom w:val="none" w:sz="0" w:space="0" w:color="auto"/>
            <w:right w:val="none" w:sz="0" w:space="0" w:color="auto"/>
          </w:divBdr>
        </w:div>
        <w:div w:id="1022173263">
          <w:marLeft w:val="480"/>
          <w:marRight w:val="0"/>
          <w:marTop w:val="0"/>
          <w:marBottom w:val="0"/>
          <w:divBdr>
            <w:top w:val="none" w:sz="0" w:space="0" w:color="auto"/>
            <w:left w:val="none" w:sz="0" w:space="0" w:color="auto"/>
            <w:bottom w:val="none" w:sz="0" w:space="0" w:color="auto"/>
            <w:right w:val="none" w:sz="0" w:space="0" w:color="auto"/>
          </w:divBdr>
        </w:div>
        <w:div w:id="944002330">
          <w:marLeft w:val="480"/>
          <w:marRight w:val="0"/>
          <w:marTop w:val="0"/>
          <w:marBottom w:val="0"/>
          <w:divBdr>
            <w:top w:val="none" w:sz="0" w:space="0" w:color="auto"/>
            <w:left w:val="none" w:sz="0" w:space="0" w:color="auto"/>
            <w:bottom w:val="none" w:sz="0" w:space="0" w:color="auto"/>
            <w:right w:val="none" w:sz="0" w:space="0" w:color="auto"/>
          </w:divBdr>
        </w:div>
        <w:div w:id="702943028">
          <w:marLeft w:val="480"/>
          <w:marRight w:val="0"/>
          <w:marTop w:val="0"/>
          <w:marBottom w:val="0"/>
          <w:divBdr>
            <w:top w:val="none" w:sz="0" w:space="0" w:color="auto"/>
            <w:left w:val="none" w:sz="0" w:space="0" w:color="auto"/>
            <w:bottom w:val="none" w:sz="0" w:space="0" w:color="auto"/>
            <w:right w:val="none" w:sz="0" w:space="0" w:color="auto"/>
          </w:divBdr>
        </w:div>
        <w:div w:id="1186020440">
          <w:marLeft w:val="480"/>
          <w:marRight w:val="0"/>
          <w:marTop w:val="0"/>
          <w:marBottom w:val="0"/>
          <w:divBdr>
            <w:top w:val="none" w:sz="0" w:space="0" w:color="auto"/>
            <w:left w:val="none" w:sz="0" w:space="0" w:color="auto"/>
            <w:bottom w:val="none" w:sz="0" w:space="0" w:color="auto"/>
            <w:right w:val="none" w:sz="0" w:space="0" w:color="auto"/>
          </w:divBdr>
        </w:div>
        <w:div w:id="1893421094">
          <w:marLeft w:val="480"/>
          <w:marRight w:val="0"/>
          <w:marTop w:val="0"/>
          <w:marBottom w:val="0"/>
          <w:divBdr>
            <w:top w:val="none" w:sz="0" w:space="0" w:color="auto"/>
            <w:left w:val="none" w:sz="0" w:space="0" w:color="auto"/>
            <w:bottom w:val="none" w:sz="0" w:space="0" w:color="auto"/>
            <w:right w:val="none" w:sz="0" w:space="0" w:color="auto"/>
          </w:divBdr>
        </w:div>
      </w:divsChild>
    </w:div>
    <w:div w:id="739711633">
      <w:bodyDiv w:val="1"/>
      <w:marLeft w:val="0"/>
      <w:marRight w:val="0"/>
      <w:marTop w:val="0"/>
      <w:marBottom w:val="0"/>
      <w:divBdr>
        <w:top w:val="none" w:sz="0" w:space="0" w:color="auto"/>
        <w:left w:val="none" w:sz="0" w:space="0" w:color="auto"/>
        <w:bottom w:val="none" w:sz="0" w:space="0" w:color="auto"/>
        <w:right w:val="none" w:sz="0" w:space="0" w:color="auto"/>
      </w:divBdr>
    </w:div>
    <w:div w:id="744376691">
      <w:bodyDiv w:val="1"/>
      <w:marLeft w:val="0"/>
      <w:marRight w:val="0"/>
      <w:marTop w:val="0"/>
      <w:marBottom w:val="0"/>
      <w:divBdr>
        <w:top w:val="none" w:sz="0" w:space="0" w:color="auto"/>
        <w:left w:val="none" w:sz="0" w:space="0" w:color="auto"/>
        <w:bottom w:val="none" w:sz="0" w:space="0" w:color="auto"/>
        <w:right w:val="none" w:sz="0" w:space="0" w:color="auto"/>
      </w:divBdr>
      <w:divsChild>
        <w:div w:id="610433411">
          <w:marLeft w:val="480"/>
          <w:marRight w:val="0"/>
          <w:marTop w:val="0"/>
          <w:marBottom w:val="0"/>
          <w:divBdr>
            <w:top w:val="none" w:sz="0" w:space="0" w:color="auto"/>
            <w:left w:val="none" w:sz="0" w:space="0" w:color="auto"/>
            <w:bottom w:val="none" w:sz="0" w:space="0" w:color="auto"/>
            <w:right w:val="none" w:sz="0" w:space="0" w:color="auto"/>
          </w:divBdr>
        </w:div>
        <w:div w:id="2083143119">
          <w:marLeft w:val="480"/>
          <w:marRight w:val="0"/>
          <w:marTop w:val="0"/>
          <w:marBottom w:val="0"/>
          <w:divBdr>
            <w:top w:val="none" w:sz="0" w:space="0" w:color="auto"/>
            <w:left w:val="none" w:sz="0" w:space="0" w:color="auto"/>
            <w:bottom w:val="none" w:sz="0" w:space="0" w:color="auto"/>
            <w:right w:val="none" w:sz="0" w:space="0" w:color="auto"/>
          </w:divBdr>
        </w:div>
        <w:div w:id="2031107631">
          <w:marLeft w:val="480"/>
          <w:marRight w:val="0"/>
          <w:marTop w:val="0"/>
          <w:marBottom w:val="0"/>
          <w:divBdr>
            <w:top w:val="none" w:sz="0" w:space="0" w:color="auto"/>
            <w:left w:val="none" w:sz="0" w:space="0" w:color="auto"/>
            <w:bottom w:val="none" w:sz="0" w:space="0" w:color="auto"/>
            <w:right w:val="none" w:sz="0" w:space="0" w:color="auto"/>
          </w:divBdr>
        </w:div>
        <w:div w:id="1226917822">
          <w:marLeft w:val="480"/>
          <w:marRight w:val="0"/>
          <w:marTop w:val="0"/>
          <w:marBottom w:val="0"/>
          <w:divBdr>
            <w:top w:val="none" w:sz="0" w:space="0" w:color="auto"/>
            <w:left w:val="none" w:sz="0" w:space="0" w:color="auto"/>
            <w:bottom w:val="none" w:sz="0" w:space="0" w:color="auto"/>
            <w:right w:val="none" w:sz="0" w:space="0" w:color="auto"/>
          </w:divBdr>
        </w:div>
        <w:div w:id="1581794686">
          <w:marLeft w:val="480"/>
          <w:marRight w:val="0"/>
          <w:marTop w:val="0"/>
          <w:marBottom w:val="0"/>
          <w:divBdr>
            <w:top w:val="none" w:sz="0" w:space="0" w:color="auto"/>
            <w:left w:val="none" w:sz="0" w:space="0" w:color="auto"/>
            <w:bottom w:val="none" w:sz="0" w:space="0" w:color="auto"/>
            <w:right w:val="none" w:sz="0" w:space="0" w:color="auto"/>
          </w:divBdr>
        </w:div>
        <w:div w:id="187911816">
          <w:marLeft w:val="480"/>
          <w:marRight w:val="0"/>
          <w:marTop w:val="0"/>
          <w:marBottom w:val="0"/>
          <w:divBdr>
            <w:top w:val="none" w:sz="0" w:space="0" w:color="auto"/>
            <w:left w:val="none" w:sz="0" w:space="0" w:color="auto"/>
            <w:bottom w:val="none" w:sz="0" w:space="0" w:color="auto"/>
            <w:right w:val="none" w:sz="0" w:space="0" w:color="auto"/>
          </w:divBdr>
        </w:div>
        <w:div w:id="1973900398">
          <w:marLeft w:val="480"/>
          <w:marRight w:val="0"/>
          <w:marTop w:val="0"/>
          <w:marBottom w:val="0"/>
          <w:divBdr>
            <w:top w:val="none" w:sz="0" w:space="0" w:color="auto"/>
            <w:left w:val="none" w:sz="0" w:space="0" w:color="auto"/>
            <w:bottom w:val="none" w:sz="0" w:space="0" w:color="auto"/>
            <w:right w:val="none" w:sz="0" w:space="0" w:color="auto"/>
          </w:divBdr>
        </w:div>
        <w:div w:id="2027826816">
          <w:marLeft w:val="480"/>
          <w:marRight w:val="0"/>
          <w:marTop w:val="0"/>
          <w:marBottom w:val="0"/>
          <w:divBdr>
            <w:top w:val="none" w:sz="0" w:space="0" w:color="auto"/>
            <w:left w:val="none" w:sz="0" w:space="0" w:color="auto"/>
            <w:bottom w:val="none" w:sz="0" w:space="0" w:color="auto"/>
            <w:right w:val="none" w:sz="0" w:space="0" w:color="auto"/>
          </w:divBdr>
        </w:div>
        <w:div w:id="474571402">
          <w:marLeft w:val="480"/>
          <w:marRight w:val="0"/>
          <w:marTop w:val="0"/>
          <w:marBottom w:val="0"/>
          <w:divBdr>
            <w:top w:val="none" w:sz="0" w:space="0" w:color="auto"/>
            <w:left w:val="none" w:sz="0" w:space="0" w:color="auto"/>
            <w:bottom w:val="none" w:sz="0" w:space="0" w:color="auto"/>
            <w:right w:val="none" w:sz="0" w:space="0" w:color="auto"/>
          </w:divBdr>
        </w:div>
        <w:div w:id="493108269">
          <w:marLeft w:val="480"/>
          <w:marRight w:val="0"/>
          <w:marTop w:val="0"/>
          <w:marBottom w:val="0"/>
          <w:divBdr>
            <w:top w:val="none" w:sz="0" w:space="0" w:color="auto"/>
            <w:left w:val="none" w:sz="0" w:space="0" w:color="auto"/>
            <w:bottom w:val="none" w:sz="0" w:space="0" w:color="auto"/>
            <w:right w:val="none" w:sz="0" w:space="0" w:color="auto"/>
          </w:divBdr>
        </w:div>
        <w:div w:id="1270628155">
          <w:marLeft w:val="480"/>
          <w:marRight w:val="0"/>
          <w:marTop w:val="0"/>
          <w:marBottom w:val="0"/>
          <w:divBdr>
            <w:top w:val="none" w:sz="0" w:space="0" w:color="auto"/>
            <w:left w:val="none" w:sz="0" w:space="0" w:color="auto"/>
            <w:bottom w:val="none" w:sz="0" w:space="0" w:color="auto"/>
            <w:right w:val="none" w:sz="0" w:space="0" w:color="auto"/>
          </w:divBdr>
        </w:div>
        <w:div w:id="762070647">
          <w:marLeft w:val="480"/>
          <w:marRight w:val="0"/>
          <w:marTop w:val="0"/>
          <w:marBottom w:val="0"/>
          <w:divBdr>
            <w:top w:val="none" w:sz="0" w:space="0" w:color="auto"/>
            <w:left w:val="none" w:sz="0" w:space="0" w:color="auto"/>
            <w:bottom w:val="none" w:sz="0" w:space="0" w:color="auto"/>
            <w:right w:val="none" w:sz="0" w:space="0" w:color="auto"/>
          </w:divBdr>
        </w:div>
        <w:div w:id="2114009539">
          <w:marLeft w:val="480"/>
          <w:marRight w:val="0"/>
          <w:marTop w:val="0"/>
          <w:marBottom w:val="0"/>
          <w:divBdr>
            <w:top w:val="none" w:sz="0" w:space="0" w:color="auto"/>
            <w:left w:val="none" w:sz="0" w:space="0" w:color="auto"/>
            <w:bottom w:val="none" w:sz="0" w:space="0" w:color="auto"/>
            <w:right w:val="none" w:sz="0" w:space="0" w:color="auto"/>
          </w:divBdr>
        </w:div>
        <w:div w:id="310255303">
          <w:marLeft w:val="480"/>
          <w:marRight w:val="0"/>
          <w:marTop w:val="0"/>
          <w:marBottom w:val="0"/>
          <w:divBdr>
            <w:top w:val="none" w:sz="0" w:space="0" w:color="auto"/>
            <w:left w:val="none" w:sz="0" w:space="0" w:color="auto"/>
            <w:bottom w:val="none" w:sz="0" w:space="0" w:color="auto"/>
            <w:right w:val="none" w:sz="0" w:space="0" w:color="auto"/>
          </w:divBdr>
        </w:div>
        <w:div w:id="651759711">
          <w:marLeft w:val="480"/>
          <w:marRight w:val="0"/>
          <w:marTop w:val="0"/>
          <w:marBottom w:val="0"/>
          <w:divBdr>
            <w:top w:val="none" w:sz="0" w:space="0" w:color="auto"/>
            <w:left w:val="none" w:sz="0" w:space="0" w:color="auto"/>
            <w:bottom w:val="none" w:sz="0" w:space="0" w:color="auto"/>
            <w:right w:val="none" w:sz="0" w:space="0" w:color="auto"/>
          </w:divBdr>
        </w:div>
        <w:div w:id="1828547852">
          <w:marLeft w:val="480"/>
          <w:marRight w:val="0"/>
          <w:marTop w:val="0"/>
          <w:marBottom w:val="0"/>
          <w:divBdr>
            <w:top w:val="none" w:sz="0" w:space="0" w:color="auto"/>
            <w:left w:val="none" w:sz="0" w:space="0" w:color="auto"/>
            <w:bottom w:val="none" w:sz="0" w:space="0" w:color="auto"/>
            <w:right w:val="none" w:sz="0" w:space="0" w:color="auto"/>
          </w:divBdr>
        </w:div>
        <w:div w:id="770664467">
          <w:marLeft w:val="480"/>
          <w:marRight w:val="0"/>
          <w:marTop w:val="0"/>
          <w:marBottom w:val="0"/>
          <w:divBdr>
            <w:top w:val="none" w:sz="0" w:space="0" w:color="auto"/>
            <w:left w:val="none" w:sz="0" w:space="0" w:color="auto"/>
            <w:bottom w:val="none" w:sz="0" w:space="0" w:color="auto"/>
            <w:right w:val="none" w:sz="0" w:space="0" w:color="auto"/>
          </w:divBdr>
        </w:div>
        <w:div w:id="973023568">
          <w:marLeft w:val="480"/>
          <w:marRight w:val="0"/>
          <w:marTop w:val="0"/>
          <w:marBottom w:val="0"/>
          <w:divBdr>
            <w:top w:val="none" w:sz="0" w:space="0" w:color="auto"/>
            <w:left w:val="none" w:sz="0" w:space="0" w:color="auto"/>
            <w:bottom w:val="none" w:sz="0" w:space="0" w:color="auto"/>
            <w:right w:val="none" w:sz="0" w:space="0" w:color="auto"/>
          </w:divBdr>
        </w:div>
        <w:div w:id="836193709">
          <w:marLeft w:val="480"/>
          <w:marRight w:val="0"/>
          <w:marTop w:val="0"/>
          <w:marBottom w:val="0"/>
          <w:divBdr>
            <w:top w:val="none" w:sz="0" w:space="0" w:color="auto"/>
            <w:left w:val="none" w:sz="0" w:space="0" w:color="auto"/>
            <w:bottom w:val="none" w:sz="0" w:space="0" w:color="auto"/>
            <w:right w:val="none" w:sz="0" w:space="0" w:color="auto"/>
          </w:divBdr>
        </w:div>
        <w:div w:id="88233691">
          <w:marLeft w:val="480"/>
          <w:marRight w:val="0"/>
          <w:marTop w:val="0"/>
          <w:marBottom w:val="0"/>
          <w:divBdr>
            <w:top w:val="none" w:sz="0" w:space="0" w:color="auto"/>
            <w:left w:val="none" w:sz="0" w:space="0" w:color="auto"/>
            <w:bottom w:val="none" w:sz="0" w:space="0" w:color="auto"/>
            <w:right w:val="none" w:sz="0" w:space="0" w:color="auto"/>
          </w:divBdr>
        </w:div>
        <w:div w:id="773745862">
          <w:marLeft w:val="480"/>
          <w:marRight w:val="0"/>
          <w:marTop w:val="0"/>
          <w:marBottom w:val="0"/>
          <w:divBdr>
            <w:top w:val="none" w:sz="0" w:space="0" w:color="auto"/>
            <w:left w:val="none" w:sz="0" w:space="0" w:color="auto"/>
            <w:bottom w:val="none" w:sz="0" w:space="0" w:color="auto"/>
            <w:right w:val="none" w:sz="0" w:space="0" w:color="auto"/>
          </w:divBdr>
        </w:div>
        <w:div w:id="1379158214">
          <w:marLeft w:val="480"/>
          <w:marRight w:val="0"/>
          <w:marTop w:val="0"/>
          <w:marBottom w:val="0"/>
          <w:divBdr>
            <w:top w:val="none" w:sz="0" w:space="0" w:color="auto"/>
            <w:left w:val="none" w:sz="0" w:space="0" w:color="auto"/>
            <w:bottom w:val="none" w:sz="0" w:space="0" w:color="auto"/>
            <w:right w:val="none" w:sz="0" w:space="0" w:color="auto"/>
          </w:divBdr>
        </w:div>
        <w:div w:id="1106996849">
          <w:marLeft w:val="480"/>
          <w:marRight w:val="0"/>
          <w:marTop w:val="0"/>
          <w:marBottom w:val="0"/>
          <w:divBdr>
            <w:top w:val="none" w:sz="0" w:space="0" w:color="auto"/>
            <w:left w:val="none" w:sz="0" w:space="0" w:color="auto"/>
            <w:bottom w:val="none" w:sz="0" w:space="0" w:color="auto"/>
            <w:right w:val="none" w:sz="0" w:space="0" w:color="auto"/>
          </w:divBdr>
        </w:div>
        <w:div w:id="104010855">
          <w:marLeft w:val="480"/>
          <w:marRight w:val="0"/>
          <w:marTop w:val="0"/>
          <w:marBottom w:val="0"/>
          <w:divBdr>
            <w:top w:val="none" w:sz="0" w:space="0" w:color="auto"/>
            <w:left w:val="none" w:sz="0" w:space="0" w:color="auto"/>
            <w:bottom w:val="none" w:sz="0" w:space="0" w:color="auto"/>
            <w:right w:val="none" w:sz="0" w:space="0" w:color="auto"/>
          </w:divBdr>
        </w:div>
        <w:div w:id="1611548908">
          <w:marLeft w:val="480"/>
          <w:marRight w:val="0"/>
          <w:marTop w:val="0"/>
          <w:marBottom w:val="0"/>
          <w:divBdr>
            <w:top w:val="none" w:sz="0" w:space="0" w:color="auto"/>
            <w:left w:val="none" w:sz="0" w:space="0" w:color="auto"/>
            <w:bottom w:val="none" w:sz="0" w:space="0" w:color="auto"/>
            <w:right w:val="none" w:sz="0" w:space="0" w:color="auto"/>
          </w:divBdr>
        </w:div>
        <w:div w:id="1542742542">
          <w:marLeft w:val="480"/>
          <w:marRight w:val="0"/>
          <w:marTop w:val="0"/>
          <w:marBottom w:val="0"/>
          <w:divBdr>
            <w:top w:val="none" w:sz="0" w:space="0" w:color="auto"/>
            <w:left w:val="none" w:sz="0" w:space="0" w:color="auto"/>
            <w:bottom w:val="none" w:sz="0" w:space="0" w:color="auto"/>
            <w:right w:val="none" w:sz="0" w:space="0" w:color="auto"/>
          </w:divBdr>
        </w:div>
        <w:div w:id="1762792604">
          <w:marLeft w:val="480"/>
          <w:marRight w:val="0"/>
          <w:marTop w:val="0"/>
          <w:marBottom w:val="0"/>
          <w:divBdr>
            <w:top w:val="none" w:sz="0" w:space="0" w:color="auto"/>
            <w:left w:val="none" w:sz="0" w:space="0" w:color="auto"/>
            <w:bottom w:val="none" w:sz="0" w:space="0" w:color="auto"/>
            <w:right w:val="none" w:sz="0" w:space="0" w:color="auto"/>
          </w:divBdr>
        </w:div>
        <w:div w:id="1781951766">
          <w:marLeft w:val="480"/>
          <w:marRight w:val="0"/>
          <w:marTop w:val="0"/>
          <w:marBottom w:val="0"/>
          <w:divBdr>
            <w:top w:val="none" w:sz="0" w:space="0" w:color="auto"/>
            <w:left w:val="none" w:sz="0" w:space="0" w:color="auto"/>
            <w:bottom w:val="none" w:sz="0" w:space="0" w:color="auto"/>
            <w:right w:val="none" w:sz="0" w:space="0" w:color="auto"/>
          </w:divBdr>
        </w:div>
        <w:div w:id="1947807529">
          <w:marLeft w:val="480"/>
          <w:marRight w:val="0"/>
          <w:marTop w:val="0"/>
          <w:marBottom w:val="0"/>
          <w:divBdr>
            <w:top w:val="none" w:sz="0" w:space="0" w:color="auto"/>
            <w:left w:val="none" w:sz="0" w:space="0" w:color="auto"/>
            <w:bottom w:val="none" w:sz="0" w:space="0" w:color="auto"/>
            <w:right w:val="none" w:sz="0" w:space="0" w:color="auto"/>
          </w:divBdr>
        </w:div>
        <w:div w:id="703751753">
          <w:marLeft w:val="480"/>
          <w:marRight w:val="0"/>
          <w:marTop w:val="0"/>
          <w:marBottom w:val="0"/>
          <w:divBdr>
            <w:top w:val="none" w:sz="0" w:space="0" w:color="auto"/>
            <w:left w:val="none" w:sz="0" w:space="0" w:color="auto"/>
            <w:bottom w:val="none" w:sz="0" w:space="0" w:color="auto"/>
            <w:right w:val="none" w:sz="0" w:space="0" w:color="auto"/>
          </w:divBdr>
        </w:div>
        <w:div w:id="975453739">
          <w:marLeft w:val="480"/>
          <w:marRight w:val="0"/>
          <w:marTop w:val="0"/>
          <w:marBottom w:val="0"/>
          <w:divBdr>
            <w:top w:val="none" w:sz="0" w:space="0" w:color="auto"/>
            <w:left w:val="none" w:sz="0" w:space="0" w:color="auto"/>
            <w:bottom w:val="none" w:sz="0" w:space="0" w:color="auto"/>
            <w:right w:val="none" w:sz="0" w:space="0" w:color="auto"/>
          </w:divBdr>
        </w:div>
        <w:div w:id="535657877">
          <w:marLeft w:val="480"/>
          <w:marRight w:val="0"/>
          <w:marTop w:val="0"/>
          <w:marBottom w:val="0"/>
          <w:divBdr>
            <w:top w:val="none" w:sz="0" w:space="0" w:color="auto"/>
            <w:left w:val="none" w:sz="0" w:space="0" w:color="auto"/>
            <w:bottom w:val="none" w:sz="0" w:space="0" w:color="auto"/>
            <w:right w:val="none" w:sz="0" w:space="0" w:color="auto"/>
          </w:divBdr>
        </w:div>
        <w:div w:id="701982324">
          <w:marLeft w:val="480"/>
          <w:marRight w:val="0"/>
          <w:marTop w:val="0"/>
          <w:marBottom w:val="0"/>
          <w:divBdr>
            <w:top w:val="none" w:sz="0" w:space="0" w:color="auto"/>
            <w:left w:val="none" w:sz="0" w:space="0" w:color="auto"/>
            <w:bottom w:val="none" w:sz="0" w:space="0" w:color="auto"/>
            <w:right w:val="none" w:sz="0" w:space="0" w:color="auto"/>
          </w:divBdr>
        </w:div>
        <w:div w:id="2113428726">
          <w:marLeft w:val="480"/>
          <w:marRight w:val="0"/>
          <w:marTop w:val="0"/>
          <w:marBottom w:val="0"/>
          <w:divBdr>
            <w:top w:val="none" w:sz="0" w:space="0" w:color="auto"/>
            <w:left w:val="none" w:sz="0" w:space="0" w:color="auto"/>
            <w:bottom w:val="none" w:sz="0" w:space="0" w:color="auto"/>
            <w:right w:val="none" w:sz="0" w:space="0" w:color="auto"/>
          </w:divBdr>
        </w:div>
        <w:div w:id="1800411618">
          <w:marLeft w:val="480"/>
          <w:marRight w:val="0"/>
          <w:marTop w:val="0"/>
          <w:marBottom w:val="0"/>
          <w:divBdr>
            <w:top w:val="none" w:sz="0" w:space="0" w:color="auto"/>
            <w:left w:val="none" w:sz="0" w:space="0" w:color="auto"/>
            <w:bottom w:val="none" w:sz="0" w:space="0" w:color="auto"/>
            <w:right w:val="none" w:sz="0" w:space="0" w:color="auto"/>
          </w:divBdr>
        </w:div>
        <w:div w:id="270750330">
          <w:marLeft w:val="480"/>
          <w:marRight w:val="0"/>
          <w:marTop w:val="0"/>
          <w:marBottom w:val="0"/>
          <w:divBdr>
            <w:top w:val="none" w:sz="0" w:space="0" w:color="auto"/>
            <w:left w:val="none" w:sz="0" w:space="0" w:color="auto"/>
            <w:bottom w:val="none" w:sz="0" w:space="0" w:color="auto"/>
            <w:right w:val="none" w:sz="0" w:space="0" w:color="auto"/>
          </w:divBdr>
        </w:div>
        <w:div w:id="586308474">
          <w:marLeft w:val="480"/>
          <w:marRight w:val="0"/>
          <w:marTop w:val="0"/>
          <w:marBottom w:val="0"/>
          <w:divBdr>
            <w:top w:val="none" w:sz="0" w:space="0" w:color="auto"/>
            <w:left w:val="none" w:sz="0" w:space="0" w:color="auto"/>
            <w:bottom w:val="none" w:sz="0" w:space="0" w:color="auto"/>
            <w:right w:val="none" w:sz="0" w:space="0" w:color="auto"/>
          </w:divBdr>
        </w:div>
        <w:div w:id="694384800">
          <w:marLeft w:val="480"/>
          <w:marRight w:val="0"/>
          <w:marTop w:val="0"/>
          <w:marBottom w:val="0"/>
          <w:divBdr>
            <w:top w:val="none" w:sz="0" w:space="0" w:color="auto"/>
            <w:left w:val="none" w:sz="0" w:space="0" w:color="auto"/>
            <w:bottom w:val="none" w:sz="0" w:space="0" w:color="auto"/>
            <w:right w:val="none" w:sz="0" w:space="0" w:color="auto"/>
          </w:divBdr>
        </w:div>
        <w:div w:id="362293251">
          <w:marLeft w:val="480"/>
          <w:marRight w:val="0"/>
          <w:marTop w:val="0"/>
          <w:marBottom w:val="0"/>
          <w:divBdr>
            <w:top w:val="none" w:sz="0" w:space="0" w:color="auto"/>
            <w:left w:val="none" w:sz="0" w:space="0" w:color="auto"/>
            <w:bottom w:val="none" w:sz="0" w:space="0" w:color="auto"/>
            <w:right w:val="none" w:sz="0" w:space="0" w:color="auto"/>
          </w:divBdr>
        </w:div>
        <w:div w:id="268054231">
          <w:marLeft w:val="480"/>
          <w:marRight w:val="0"/>
          <w:marTop w:val="0"/>
          <w:marBottom w:val="0"/>
          <w:divBdr>
            <w:top w:val="none" w:sz="0" w:space="0" w:color="auto"/>
            <w:left w:val="none" w:sz="0" w:space="0" w:color="auto"/>
            <w:bottom w:val="none" w:sz="0" w:space="0" w:color="auto"/>
            <w:right w:val="none" w:sz="0" w:space="0" w:color="auto"/>
          </w:divBdr>
        </w:div>
        <w:div w:id="804156164">
          <w:marLeft w:val="480"/>
          <w:marRight w:val="0"/>
          <w:marTop w:val="0"/>
          <w:marBottom w:val="0"/>
          <w:divBdr>
            <w:top w:val="none" w:sz="0" w:space="0" w:color="auto"/>
            <w:left w:val="none" w:sz="0" w:space="0" w:color="auto"/>
            <w:bottom w:val="none" w:sz="0" w:space="0" w:color="auto"/>
            <w:right w:val="none" w:sz="0" w:space="0" w:color="auto"/>
          </w:divBdr>
        </w:div>
        <w:div w:id="228543272">
          <w:marLeft w:val="480"/>
          <w:marRight w:val="0"/>
          <w:marTop w:val="0"/>
          <w:marBottom w:val="0"/>
          <w:divBdr>
            <w:top w:val="none" w:sz="0" w:space="0" w:color="auto"/>
            <w:left w:val="none" w:sz="0" w:space="0" w:color="auto"/>
            <w:bottom w:val="none" w:sz="0" w:space="0" w:color="auto"/>
            <w:right w:val="none" w:sz="0" w:space="0" w:color="auto"/>
          </w:divBdr>
        </w:div>
        <w:div w:id="1688869590">
          <w:marLeft w:val="480"/>
          <w:marRight w:val="0"/>
          <w:marTop w:val="0"/>
          <w:marBottom w:val="0"/>
          <w:divBdr>
            <w:top w:val="none" w:sz="0" w:space="0" w:color="auto"/>
            <w:left w:val="none" w:sz="0" w:space="0" w:color="auto"/>
            <w:bottom w:val="none" w:sz="0" w:space="0" w:color="auto"/>
            <w:right w:val="none" w:sz="0" w:space="0" w:color="auto"/>
          </w:divBdr>
        </w:div>
        <w:div w:id="1815751133">
          <w:marLeft w:val="480"/>
          <w:marRight w:val="0"/>
          <w:marTop w:val="0"/>
          <w:marBottom w:val="0"/>
          <w:divBdr>
            <w:top w:val="none" w:sz="0" w:space="0" w:color="auto"/>
            <w:left w:val="none" w:sz="0" w:space="0" w:color="auto"/>
            <w:bottom w:val="none" w:sz="0" w:space="0" w:color="auto"/>
            <w:right w:val="none" w:sz="0" w:space="0" w:color="auto"/>
          </w:divBdr>
        </w:div>
        <w:div w:id="1838155378">
          <w:marLeft w:val="480"/>
          <w:marRight w:val="0"/>
          <w:marTop w:val="0"/>
          <w:marBottom w:val="0"/>
          <w:divBdr>
            <w:top w:val="none" w:sz="0" w:space="0" w:color="auto"/>
            <w:left w:val="none" w:sz="0" w:space="0" w:color="auto"/>
            <w:bottom w:val="none" w:sz="0" w:space="0" w:color="auto"/>
            <w:right w:val="none" w:sz="0" w:space="0" w:color="auto"/>
          </w:divBdr>
        </w:div>
        <w:div w:id="753283075">
          <w:marLeft w:val="480"/>
          <w:marRight w:val="0"/>
          <w:marTop w:val="0"/>
          <w:marBottom w:val="0"/>
          <w:divBdr>
            <w:top w:val="none" w:sz="0" w:space="0" w:color="auto"/>
            <w:left w:val="none" w:sz="0" w:space="0" w:color="auto"/>
            <w:bottom w:val="none" w:sz="0" w:space="0" w:color="auto"/>
            <w:right w:val="none" w:sz="0" w:space="0" w:color="auto"/>
          </w:divBdr>
        </w:div>
        <w:div w:id="296574942">
          <w:marLeft w:val="480"/>
          <w:marRight w:val="0"/>
          <w:marTop w:val="0"/>
          <w:marBottom w:val="0"/>
          <w:divBdr>
            <w:top w:val="none" w:sz="0" w:space="0" w:color="auto"/>
            <w:left w:val="none" w:sz="0" w:space="0" w:color="auto"/>
            <w:bottom w:val="none" w:sz="0" w:space="0" w:color="auto"/>
            <w:right w:val="none" w:sz="0" w:space="0" w:color="auto"/>
          </w:divBdr>
        </w:div>
        <w:div w:id="469832792">
          <w:marLeft w:val="480"/>
          <w:marRight w:val="0"/>
          <w:marTop w:val="0"/>
          <w:marBottom w:val="0"/>
          <w:divBdr>
            <w:top w:val="none" w:sz="0" w:space="0" w:color="auto"/>
            <w:left w:val="none" w:sz="0" w:space="0" w:color="auto"/>
            <w:bottom w:val="none" w:sz="0" w:space="0" w:color="auto"/>
            <w:right w:val="none" w:sz="0" w:space="0" w:color="auto"/>
          </w:divBdr>
        </w:div>
        <w:div w:id="792360069">
          <w:marLeft w:val="480"/>
          <w:marRight w:val="0"/>
          <w:marTop w:val="0"/>
          <w:marBottom w:val="0"/>
          <w:divBdr>
            <w:top w:val="none" w:sz="0" w:space="0" w:color="auto"/>
            <w:left w:val="none" w:sz="0" w:space="0" w:color="auto"/>
            <w:bottom w:val="none" w:sz="0" w:space="0" w:color="auto"/>
            <w:right w:val="none" w:sz="0" w:space="0" w:color="auto"/>
          </w:divBdr>
        </w:div>
        <w:div w:id="304164144">
          <w:marLeft w:val="480"/>
          <w:marRight w:val="0"/>
          <w:marTop w:val="0"/>
          <w:marBottom w:val="0"/>
          <w:divBdr>
            <w:top w:val="none" w:sz="0" w:space="0" w:color="auto"/>
            <w:left w:val="none" w:sz="0" w:space="0" w:color="auto"/>
            <w:bottom w:val="none" w:sz="0" w:space="0" w:color="auto"/>
            <w:right w:val="none" w:sz="0" w:space="0" w:color="auto"/>
          </w:divBdr>
        </w:div>
        <w:div w:id="1475442890">
          <w:marLeft w:val="480"/>
          <w:marRight w:val="0"/>
          <w:marTop w:val="0"/>
          <w:marBottom w:val="0"/>
          <w:divBdr>
            <w:top w:val="none" w:sz="0" w:space="0" w:color="auto"/>
            <w:left w:val="none" w:sz="0" w:space="0" w:color="auto"/>
            <w:bottom w:val="none" w:sz="0" w:space="0" w:color="auto"/>
            <w:right w:val="none" w:sz="0" w:space="0" w:color="auto"/>
          </w:divBdr>
        </w:div>
        <w:div w:id="971252388">
          <w:marLeft w:val="480"/>
          <w:marRight w:val="0"/>
          <w:marTop w:val="0"/>
          <w:marBottom w:val="0"/>
          <w:divBdr>
            <w:top w:val="none" w:sz="0" w:space="0" w:color="auto"/>
            <w:left w:val="none" w:sz="0" w:space="0" w:color="auto"/>
            <w:bottom w:val="none" w:sz="0" w:space="0" w:color="auto"/>
            <w:right w:val="none" w:sz="0" w:space="0" w:color="auto"/>
          </w:divBdr>
        </w:div>
        <w:div w:id="410127668">
          <w:marLeft w:val="480"/>
          <w:marRight w:val="0"/>
          <w:marTop w:val="0"/>
          <w:marBottom w:val="0"/>
          <w:divBdr>
            <w:top w:val="none" w:sz="0" w:space="0" w:color="auto"/>
            <w:left w:val="none" w:sz="0" w:space="0" w:color="auto"/>
            <w:bottom w:val="none" w:sz="0" w:space="0" w:color="auto"/>
            <w:right w:val="none" w:sz="0" w:space="0" w:color="auto"/>
          </w:divBdr>
        </w:div>
        <w:div w:id="1414552242">
          <w:marLeft w:val="480"/>
          <w:marRight w:val="0"/>
          <w:marTop w:val="0"/>
          <w:marBottom w:val="0"/>
          <w:divBdr>
            <w:top w:val="none" w:sz="0" w:space="0" w:color="auto"/>
            <w:left w:val="none" w:sz="0" w:space="0" w:color="auto"/>
            <w:bottom w:val="none" w:sz="0" w:space="0" w:color="auto"/>
            <w:right w:val="none" w:sz="0" w:space="0" w:color="auto"/>
          </w:divBdr>
        </w:div>
        <w:div w:id="14041842">
          <w:marLeft w:val="480"/>
          <w:marRight w:val="0"/>
          <w:marTop w:val="0"/>
          <w:marBottom w:val="0"/>
          <w:divBdr>
            <w:top w:val="none" w:sz="0" w:space="0" w:color="auto"/>
            <w:left w:val="none" w:sz="0" w:space="0" w:color="auto"/>
            <w:bottom w:val="none" w:sz="0" w:space="0" w:color="auto"/>
            <w:right w:val="none" w:sz="0" w:space="0" w:color="auto"/>
          </w:divBdr>
        </w:div>
        <w:div w:id="1186284999">
          <w:marLeft w:val="480"/>
          <w:marRight w:val="0"/>
          <w:marTop w:val="0"/>
          <w:marBottom w:val="0"/>
          <w:divBdr>
            <w:top w:val="none" w:sz="0" w:space="0" w:color="auto"/>
            <w:left w:val="none" w:sz="0" w:space="0" w:color="auto"/>
            <w:bottom w:val="none" w:sz="0" w:space="0" w:color="auto"/>
            <w:right w:val="none" w:sz="0" w:space="0" w:color="auto"/>
          </w:divBdr>
        </w:div>
        <w:div w:id="1990554965">
          <w:marLeft w:val="480"/>
          <w:marRight w:val="0"/>
          <w:marTop w:val="0"/>
          <w:marBottom w:val="0"/>
          <w:divBdr>
            <w:top w:val="none" w:sz="0" w:space="0" w:color="auto"/>
            <w:left w:val="none" w:sz="0" w:space="0" w:color="auto"/>
            <w:bottom w:val="none" w:sz="0" w:space="0" w:color="auto"/>
            <w:right w:val="none" w:sz="0" w:space="0" w:color="auto"/>
          </w:divBdr>
        </w:div>
        <w:div w:id="1801223516">
          <w:marLeft w:val="480"/>
          <w:marRight w:val="0"/>
          <w:marTop w:val="0"/>
          <w:marBottom w:val="0"/>
          <w:divBdr>
            <w:top w:val="none" w:sz="0" w:space="0" w:color="auto"/>
            <w:left w:val="none" w:sz="0" w:space="0" w:color="auto"/>
            <w:bottom w:val="none" w:sz="0" w:space="0" w:color="auto"/>
            <w:right w:val="none" w:sz="0" w:space="0" w:color="auto"/>
          </w:divBdr>
        </w:div>
        <w:div w:id="112797945">
          <w:marLeft w:val="480"/>
          <w:marRight w:val="0"/>
          <w:marTop w:val="0"/>
          <w:marBottom w:val="0"/>
          <w:divBdr>
            <w:top w:val="none" w:sz="0" w:space="0" w:color="auto"/>
            <w:left w:val="none" w:sz="0" w:space="0" w:color="auto"/>
            <w:bottom w:val="none" w:sz="0" w:space="0" w:color="auto"/>
            <w:right w:val="none" w:sz="0" w:space="0" w:color="auto"/>
          </w:divBdr>
        </w:div>
      </w:divsChild>
    </w:div>
    <w:div w:id="747505692">
      <w:bodyDiv w:val="1"/>
      <w:marLeft w:val="0"/>
      <w:marRight w:val="0"/>
      <w:marTop w:val="0"/>
      <w:marBottom w:val="0"/>
      <w:divBdr>
        <w:top w:val="none" w:sz="0" w:space="0" w:color="auto"/>
        <w:left w:val="none" w:sz="0" w:space="0" w:color="auto"/>
        <w:bottom w:val="none" w:sz="0" w:space="0" w:color="auto"/>
        <w:right w:val="none" w:sz="0" w:space="0" w:color="auto"/>
      </w:divBdr>
    </w:div>
    <w:div w:id="751124756">
      <w:bodyDiv w:val="1"/>
      <w:marLeft w:val="0"/>
      <w:marRight w:val="0"/>
      <w:marTop w:val="0"/>
      <w:marBottom w:val="0"/>
      <w:divBdr>
        <w:top w:val="none" w:sz="0" w:space="0" w:color="auto"/>
        <w:left w:val="none" w:sz="0" w:space="0" w:color="auto"/>
        <w:bottom w:val="none" w:sz="0" w:space="0" w:color="auto"/>
        <w:right w:val="none" w:sz="0" w:space="0" w:color="auto"/>
      </w:divBdr>
    </w:div>
    <w:div w:id="752357411">
      <w:bodyDiv w:val="1"/>
      <w:marLeft w:val="0"/>
      <w:marRight w:val="0"/>
      <w:marTop w:val="0"/>
      <w:marBottom w:val="0"/>
      <w:divBdr>
        <w:top w:val="none" w:sz="0" w:space="0" w:color="auto"/>
        <w:left w:val="none" w:sz="0" w:space="0" w:color="auto"/>
        <w:bottom w:val="none" w:sz="0" w:space="0" w:color="auto"/>
        <w:right w:val="none" w:sz="0" w:space="0" w:color="auto"/>
      </w:divBdr>
    </w:div>
    <w:div w:id="754588868">
      <w:bodyDiv w:val="1"/>
      <w:marLeft w:val="0"/>
      <w:marRight w:val="0"/>
      <w:marTop w:val="0"/>
      <w:marBottom w:val="0"/>
      <w:divBdr>
        <w:top w:val="none" w:sz="0" w:space="0" w:color="auto"/>
        <w:left w:val="none" w:sz="0" w:space="0" w:color="auto"/>
        <w:bottom w:val="none" w:sz="0" w:space="0" w:color="auto"/>
        <w:right w:val="none" w:sz="0" w:space="0" w:color="auto"/>
      </w:divBdr>
      <w:divsChild>
        <w:div w:id="1072971011">
          <w:marLeft w:val="480"/>
          <w:marRight w:val="0"/>
          <w:marTop w:val="0"/>
          <w:marBottom w:val="0"/>
          <w:divBdr>
            <w:top w:val="none" w:sz="0" w:space="0" w:color="auto"/>
            <w:left w:val="none" w:sz="0" w:space="0" w:color="auto"/>
            <w:bottom w:val="none" w:sz="0" w:space="0" w:color="auto"/>
            <w:right w:val="none" w:sz="0" w:space="0" w:color="auto"/>
          </w:divBdr>
        </w:div>
        <w:div w:id="918715915">
          <w:marLeft w:val="480"/>
          <w:marRight w:val="0"/>
          <w:marTop w:val="0"/>
          <w:marBottom w:val="0"/>
          <w:divBdr>
            <w:top w:val="none" w:sz="0" w:space="0" w:color="auto"/>
            <w:left w:val="none" w:sz="0" w:space="0" w:color="auto"/>
            <w:bottom w:val="none" w:sz="0" w:space="0" w:color="auto"/>
            <w:right w:val="none" w:sz="0" w:space="0" w:color="auto"/>
          </w:divBdr>
        </w:div>
        <w:div w:id="1682199106">
          <w:marLeft w:val="480"/>
          <w:marRight w:val="0"/>
          <w:marTop w:val="0"/>
          <w:marBottom w:val="0"/>
          <w:divBdr>
            <w:top w:val="none" w:sz="0" w:space="0" w:color="auto"/>
            <w:left w:val="none" w:sz="0" w:space="0" w:color="auto"/>
            <w:bottom w:val="none" w:sz="0" w:space="0" w:color="auto"/>
            <w:right w:val="none" w:sz="0" w:space="0" w:color="auto"/>
          </w:divBdr>
        </w:div>
        <w:div w:id="1696685462">
          <w:marLeft w:val="480"/>
          <w:marRight w:val="0"/>
          <w:marTop w:val="0"/>
          <w:marBottom w:val="0"/>
          <w:divBdr>
            <w:top w:val="none" w:sz="0" w:space="0" w:color="auto"/>
            <w:left w:val="none" w:sz="0" w:space="0" w:color="auto"/>
            <w:bottom w:val="none" w:sz="0" w:space="0" w:color="auto"/>
            <w:right w:val="none" w:sz="0" w:space="0" w:color="auto"/>
          </w:divBdr>
        </w:div>
        <w:div w:id="412631909">
          <w:marLeft w:val="480"/>
          <w:marRight w:val="0"/>
          <w:marTop w:val="0"/>
          <w:marBottom w:val="0"/>
          <w:divBdr>
            <w:top w:val="none" w:sz="0" w:space="0" w:color="auto"/>
            <w:left w:val="none" w:sz="0" w:space="0" w:color="auto"/>
            <w:bottom w:val="none" w:sz="0" w:space="0" w:color="auto"/>
            <w:right w:val="none" w:sz="0" w:space="0" w:color="auto"/>
          </w:divBdr>
        </w:div>
        <w:div w:id="266160260">
          <w:marLeft w:val="480"/>
          <w:marRight w:val="0"/>
          <w:marTop w:val="0"/>
          <w:marBottom w:val="0"/>
          <w:divBdr>
            <w:top w:val="none" w:sz="0" w:space="0" w:color="auto"/>
            <w:left w:val="none" w:sz="0" w:space="0" w:color="auto"/>
            <w:bottom w:val="none" w:sz="0" w:space="0" w:color="auto"/>
            <w:right w:val="none" w:sz="0" w:space="0" w:color="auto"/>
          </w:divBdr>
        </w:div>
        <w:div w:id="836726412">
          <w:marLeft w:val="480"/>
          <w:marRight w:val="0"/>
          <w:marTop w:val="0"/>
          <w:marBottom w:val="0"/>
          <w:divBdr>
            <w:top w:val="none" w:sz="0" w:space="0" w:color="auto"/>
            <w:left w:val="none" w:sz="0" w:space="0" w:color="auto"/>
            <w:bottom w:val="none" w:sz="0" w:space="0" w:color="auto"/>
            <w:right w:val="none" w:sz="0" w:space="0" w:color="auto"/>
          </w:divBdr>
        </w:div>
        <w:div w:id="1679430485">
          <w:marLeft w:val="480"/>
          <w:marRight w:val="0"/>
          <w:marTop w:val="0"/>
          <w:marBottom w:val="0"/>
          <w:divBdr>
            <w:top w:val="none" w:sz="0" w:space="0" w:color="auto"/>
            <w:left w:val="none" w:sz="0" w:space="0" w:color="auto"/>
            <w:bottom w:val="none" w:sz="0" w:space="0" w:color="auto"/>
            <w:right w:val="none" w:sz="0" w:space="0" w:color="auto"/>
          </w:divBdr>
        </w:div>
        <w:div w:id="1973363053">
          <w:marLeft w:val="480"/>
          <w:marRight w:val="0"/>
          <w:marTop w:val="0"/>
          <w:marBottom w:val="0"/>
          <w:divBdr>
            <w:top w:val="none" w:sz="0" w:space="0" w:color="auto"/>
            <w:left w:val="none" w:sz="0" w:space="0" w:color="auto"/>
            <w:bottom w:val="none" w:sz="0" w:space="0" w:color="auto"/>
            <w:right w:val="none" w:sz="0" w:space="0" w:color="auto"/>
          </w:divBdr>
        </w:div>
        <w:div w:id="2117408665">
          <w:marLeft w:val="480"/>
          <w:marRight w:val="0"/>
          <w:marTop w:val="0"/>
          <w:marBottom w:val="0"/>
          <w:divBdr>
            <w:top w:val="none" w:sz="0" w:space="0" w:color="auto"/>
            <w:left w:val="none" w:sz="0" w:space="0" w:color="auto"/>
            <w:bottom w:val="none" w:sz="0" w:space="0" w:color="auto"/>
            <w:right w:val="none" w:sz="0" w:space="0" w:color="auto"/>
          </w:divBdr>
        </w:div>
        <w:div w:id="173348839">
          <w:marLeft w:val="480"/>
          <w:marRight w:val="0"/>
          <w:marTop w:val="0"/>
          <w:marBottom w:val="0"/>
          <w:divBdr>
            <w:top w:val="none" w:sz="0" w:space="0" w:color="auto"/>
            <w:left w:val="none" w:sz="0" w:space="0" w:color="auto"/>
            <w:bottom w:val="none" w:sz="0" w:space="0" w:color="auto"/>
            <w:right w:val="none" w:sz="0" w:space="0" w:color="auto"/>
          </w:divBdr>
        </w:div>
        <w:div w:id="762803481">
          <w:marLeft w:val="480"/>
          <w:marRight w:val="0"/>
          <w:marTop w:val="0"/>
          <w:marBottom w:val="0"/>
          <w:divBdr>
            <w:top w:val="none" w:sz="0" w:space="0" w:color="auto"/>
            <w:left w:val="none" w:sz="0" w:space="0" w:color="auto"/>
            <w:bottom w:val="none" w:sz="0" w:space="0" w:color="auto"/>
            <w:right w:val="none" w:sz="0" w:space="0" w:color="auto"/>
          </w:divBdr>
        </w:div>
        <w:div w:id="1895385365">
          <w:marLeft w:val="480"/>
          <w:marRight w:val="0"/>
          <w:marTop w:val="0"/>
          <w:marBottom w:val="0"/>
          <w:divBdr>
            <w:top w:val="none" w:sz="0" w:space="0" w:color="auto"/>
            <w:left w:val="none" w:sz="0" w:space="0" w:color="auto"/>
            <w:bottom w:val="none" w:sz="0" w:space="0" w:color="auto"/>
            <w:right w:val="none" w:sz="0" w:space="0" w:color="auto"/>
          </w:divBdr>
        </w:div>
        <w:div w:id="634288417">
          <w:marLeft w:val="480"/>
          <w:marRight w:val="0"/>
          <w:marTop w:val="0"/>
          <w:marBottom w:val="0"/>
          <w:divBdr>
            <w:top w:val="none" w:sz="0" w:space="0" w:color="auto"/>
            <w:left w:val="none" w:sz="0" w:space="0" w:color="auto"/>
            <w:bottom w:val="none" w:sz="0" w:space="0" w:color="auto"/>
            <w:right w:val="none" w:sz="0" w:space="0" w:color="auto"/>
          </w:divBdr>
        </w:div>
        <w:div w:id="1372724400">
          <w:marLeft w:val="480"/>
          <w:marRight w:val="0"/>
          <w:marTop w:val="0"/>
          <w:marBottom w:val="0"/>
          <w:divBdr>
            <w:top w:val="none" w:sz="0" w:space="0" w:color="auto"/>
            <w:left w:val="none" w:sz="0" w:space="0" w:color="auto"/>
            <w:bottom w:val="none" w:sz="0" w:space="0" w:color="auto"/>
            <w:right w:val="none" w:sz="0" w:space="0" w:color="auto"/>
          </w:divBdr>
        </w:div>
        <w:div w:id="860238297">
          <w:marLeft w:val="480"/>
          <w:marRight w:val="0"/>
          <w:marTop w:val="0"/>
          <w:marBottom w:val="0"/>
          <w:divBdr>
            <w:top w:val="none" w:sz="0" w:space="0" w:color="auto"/>
            <w:left w:val="none" w:sz="0" w:space="0" w:color="auto"/>
            <w:bottom w:val="none" w:sz="0" w:space="0" w:color="auto"/>
            <w:right w:val="none" w:sz="0" w:space="0" w:color="auto"/>
          </w:divBdr>
        </w:div>
        <w:div w:id="1163932126">
          <w:marLeft w:val="480"/>
          <w:marRight w:val="0"/>
          <w:marTop w:val="0"/>
          <w:marBottom w:val="0"/>
          <w:divBdr>
            <w:top w:val="none" w:sz="0" w:space="0" w:color="auto"/>
            <w:left w:val="none" w:sz="0" w:space="0" w:color="auto"/>
            <w:bottom w:val="none" w:sz="0" w:space="0" w:color="auto"/>
            <w:right w:val="none" w:sz="0" w:space="0" w:color="auto"/>
          </w:divBdr>
        </w:div>
        <w:div w:id="1437824996">
          <w:marLeft w:val="480"/>
          <w:marRight w:val="0"/>
          <w:marTop w:val="0"/>
          <w:marBottom w:val="0"/>
          <w:divBdr>
            <w:top w:val="none" w:sz="0" w:space="0" w:color="auto"/>
            <w:left w:val="none" w:sz="0" w:space="0" w:color="auto"/>
            <w:bottom w:val="none" w:sz="0" w:space="0" w:color="auto"/>
            <w:right w:val="none" w:sz="0" w:space="0" w:color="auto"/>
          </w:divBdr>
        </w:div>
        <w:div w:id="1528175176">
          <w:marLeft w:val="480"/>
          <w:marRight w:val="0"/>
          <w:marTop w:val="0"/>
          <w:marBottom w:val="0"/>
          <w:divBdr>
            <w:top w:val="none" w:sz="0" w:space="0" w:color="auto"/>
            <w:left w:val="none" w:sz="0" w:space="0" w:color="auto"/>
            <w:bottom w:val="none" w:sz="0" w:space="0" w:color="auto"/>
            <w:right w:val="none" w:sz="0" w:space="0" w:color="auto"/>
          </w:divBdr>
        </w:div>
        <w:div w:id="1499077346">
          <w:marLeft w:val="480"/>
          <w:marRight w:val="0"/>
          <w:marTop w:val="0"/>
          <w:marBottom w:val="0"/>
          <w:divBdr>
            <w:top w:val="none" w:sz="0" w:space="0" w:color="auto"/>
            <w:left w:val="none" w:sz="0" w:space="0" w:color="auto"/>
            <w:bottom w:val="none" w:sz="0" w:space="0" w:color="auto"/>
            <w:right w:val="none" w:sz="0" w:space="0" w:color="auto"/>
          </w:divBdr>
        </w:div>
        <w:div w:id="924001415">
          <w:marLeft w:val="480"/>
          <w:marRight w:val="0"/>
          <w:marTop w:val="0"/>
          <w:marBottom w:val="0"/>
          <w:divBdr>
            <w:top w:val="none" w:sz="0" w:space="0" w:color="auto"/>
            <w:left w:val="none" w:sz="0" w:space="0" w:color="auto"/>
            <w:bottom w:val="none" w:sz="0" w:space="0" w:color="auto"/>
            <w:right w:val="none" w:sz="0" w:space="0" w:color="auto"/>
          </w:divBdr>
        </w:div>
        <w:div w:id="1606306510">
          <w:marLeft w:val="480"/>
          <w:marRight w:val="0"/>
          <w:marTop w:val="0"/>
          <w:marBottom w:val="0"/>
          <w:divBdr>
            <w:top w:val="none" w:sz="0" w:space="0" w:color="auto"/>
            <w:left w:val="none" w:sz="0" w:space="0" w:color="auto"/>
            <w:bottom w:val="none" w:sz="0" w:space="0" w:color="auto"/>
            <w:right w:val="none" w:sz="0" w:space="0" w:color="auto"/>
          </w:divBdr>
        </w:div>
        <w:div w:id="2120640302">
          <w:marLeft w:val="480"/>
          <w:marRight w:val="0"/>
          <w:marTop w:val="0"/>
          <w:marBottom w:val="0"/>
          <w:divBdr>
            <w:top w:val="none" w:sz="0" w:space="0" w:color="auto"/>
            <w:left w:val="none" w:sz="0" w:space="0" w:color="auto"/>
            <w:bottom w:val="none" w:sz="0" w:space="0" w:color="auto"/>
            <w:right w:val="none" w:sz="0" w:space="0" w:color="auto"/>
          </w:divBdr>
        </w:div>
        <w:div w:id="1062142447">
          <w:marLeft w:val="480"/>
          <w:marRight w:val="0"/>
          <w:marTop w:val="0"/>
          <w:marBottom w:val="0"/>
          <w:divBdr>
            <w:top w:val="none" w:sz="0" w:space="0" w:color="auto"/>
            <w:left w:val="none" w:sz="0" w:space="0" w:color="auto"/>
            <w:bottom w:val="none" w:sz="0" w:space="0" w:color="auto"/>
            <w:right w:val="none" w:sz="0" w:space="0" w:color="auto"/>
          </w:divBdr>
        </w:div>
        <w:div w:id="461385234">
          <w:marLeft w:val="480"/>
          <w:marRight w:val="0"/>
          <w:marTop w:val="0"/>
          <w:marBottom w:val="0"/>
          <w:divBdr>
            <w:top w:val="none" w:sz="0" w:space="0" w:color="auto"/>
            <w:left w:val="none" w:sz="0" w:space="0" w:color="auto"/>
            <w:bottom w:val="none" w:sz="0" w:space="0" w:color="auto"/>
            <w:right w:val="none" w:sz="0" w:space="0" w:color="auto"/>
          </w:divBdr>
        </w:div>
        <w:div w:id="444736890">
          <w:marLeft w:val="480"/>
          <w:marRight w:val="0"/>
          <w:marTop w:val="0"/>
          <w:marBottom w:val="0"/>
          <w:divBdr>
            <w:top w:val="none" w:sz="0" w:space="0" w:color="auto"/>
            <w:left w:val="none" w:sz="0" w:space="0" w:color="auto"/>
            <w:bottom w:val="none" w:sz="0" w:space="0" w:color="auto"/>
            <w:right w:val="none" w:sz="0" w:space="0" w:color="auto"/>
          </w:divBdr>
        </w:div>
        <w:div w:id="1709138025">
          <w:marLeft w:val="480"/>
          <w:marRight w:val="0"/>
          <w:marTop w:val="0"/>
          <w:marBottom w:val="0"/>
          <w:divBdr>
            <w:top w:val="none" w:sz="0" w:space="0" w:color="auto"/>
            <w:left w:val="none" w:sz="0" w:space="0" w:color="auto"/>
            <w:bottom w:val="none" w:sz="0" w:space="0" w:color="auto"/>
            <w:right w:val="none" w:sz="0" w:space="0" w:color="auto"/>
          </w:divBdr>
        </w:div>
        <w:div w:id="67576787">
          <w:marLeft w:val="480"/>
          <w:marRight w:val="0"/>
          <w:marTop w:val="0"/>
          <w:marBottom w:val="0"/>
          <w:divBdr>
            <w:top w:val="none" w:sz="0" w:space="0" w:color="auto"/>
            <w:left w:val="none" w:sz="0" w:space="0" w:color="auto"/>
            <w:bottom w:val="none" w:sz="0" w:space="0" w:color="auto"/>
            <w:right w:val="none" w:sz="0" w:space="0" w:color="auto"/>
          </w:divBdr>
        </w:div>
        <w:div w:id="194737720">
          <w:marLeft w:val="480"/>
          <w:marRight w:val="0"/>
          <w:marTop w:val="0"/>
          <w:marBottom w:val="0"/>
          <w:divBdr>
            <w:top w:val="none" w:sz="0" w:space="0" w:color="auto"/>
            <w:left w:val="none" w:sz="0" w:space="0" w:color="auto"/>
            <w:bottom w:val="none" w:sz="0" w:space="0" w:color="auto"/>
            <w:right w:val="none" w:sz="0" w:space="0" w:color="auto"/>
          </w:divBdr>
        </w:div>
        <w:div w:id="1283415243">
          <w:marLeft w:val="480"/>
          <w:marRight w:val="0"/>
          <w:marTop w:val="0"/>
          <w:marBottom w:val="0"/>
          <w:divBdr>
            <w:top w:val="none" w:sz="0" w:space="0" w:color="auto"/>
            <w:left w:val="none" w:sz="0" w:space="0" w:color="auto"/>
            <w:bottom w:val="none" w:sz="0" w:space="0" w:color="auto"/>
            <w:right w:val="none" w:sz="0" w:space="0" w:color="auto"/>
          </w:divBdr>
        </w:div>
        <w:div w:id="1008673228">
          <w:marLeft w:val="480"/>
          <w:marRight w:val="0"/>
          <w:marTop w:val="0"/>
          <w:marBottom w:val="0"/>
          <w:divBdr>
            <w:top w:val="none" w:sz="0" w:space="0" w:color="auto"/>
            <w:left w:val="none" w:sz="0" w:space="0" w:color="auto"/>
            <w:bottom w:val="none" w:sz="0" w:space="0" w:color="auto"/>
            <w:right w:val="none" w:sz="0" w:space="0" w:color="auto"/>
          </w:divBdr>
        </w:div>
        <w:div w:id="1881093252">
          <w:marLeft w:val="480"/>
          <w:marRight w:val="0"/>
          <w:marTop w:val="0"/>
          <w:marBottom w:val="0"/>
          <w:divBdr>
            <w:top w:val="none" w:sz="0" w:space="0" w:color="auto"/>
            <w:left w:val="none" w:sz="0" w:space="0" w:color="auto"/>
            <w:bottom w:val="none" w:sz="0" w:space="0" w:color="auto"/>
            <w:right w:val="none" w:sz="0" w:space="0" w:color="auto"/>
          </w:divBdr>
        </w:div>
        <w:div w:id="1773428749">
          <w:marLeft w:val="480"/>
          <w:marRight w:val="0"/>
          <w:marTop w:val="0"/>
          <w:marBottom w:val="0"/>
          <w:divBdr>
            <w:top w:val="none" w:sz="0" w:space="0" w:color="auto"/>
            <w:left w:val="none" w:sz="0" w:space="0" w:color="auto"/>
            <w:bottom w:val="none" w:sz="0" w:space="0" w:color="auto"/>
            <w:right w:val="none" w:sz="0" w:space="0" w:color="auto"/>
          </w:divBdr>
        </w:div>
        <w:div w:id="1889681239">
          <w:marLeft w:val="480"/>
          <w:marRight w:val="0"/>
          <w:marTop w:val="0"/>
          <w:marBottom w:val="0"/>
          <w:divBdr>
            <w:top w:val="none" w:sz="0" w:space="0" w:color="auto"/>
            <w:left w:val="none" w:sz="0" w:space="0" w:color="auto"/>
            <w:bottom w:val="none" w:sz="0" w:space="0" w:color="auto"/>
            <w:right w:val="none" w:sz="0" w:space="0" w:color="auto"/>
          </w:divBdr>
        </w:div>
        <w:div w:id="2110078342">
          <w:marLeft w:val="480"/>
          <w:marRight w:val="0"/>
          <w:marTop w:val="0"/>
          <w:marBottom w:val="0"/>
          <w:divBdr>
            <w:top w:val="none" w:sz="0" w:space="0" w:color="auto"/>
            <w:left w:val="none" w:sz="0" w:space="0" w:color="auto"/>
            <w:bottom w:val="none" w:sz="0" w:space="0" w:color="auto"/>
            <w:right w:val="none" w:sz="0" w:space="0" w:color="auto"/>
          </w:divBdr>
        </w:div>
        <w:div w:id="1066680471">
          <w:marLeft w:val="480"/>
          <w:marRight w:val="0"/>
          <w:marTop w:val="0"/>
          <w:marBottom w:val="0"/>
          <w:divBdr>
            <w:top w:val="none" w:sz="0" w:space="0" w:color="auto"/>
            <w:left w:val="none" w:sz="0" w:space="0" w:color="auto"/>
            <w:bottom w:val="none" w:sz="0" w:space="0" w:color="auto"/>
            <w:right w:val="none" w:sz="0" w:space="0" w:color="auto"/>
          </w:divBdr>
        </w:div>
        <w:div w:id="1871070686">
          <w:marLeft w:val="480"/>
          <w:marRight w:val="0"/>
          <w:marTop w:val="0"/>
          <w:marBottom w:val="0"/>
          <w:divBdr>
            <w:top w:val="none" w:sz="0" w:space="0" w:color="auto"/>
            <w:left w:val="none" w:sz="0" w:space="0" w:color="auto"/>
            <w:bottom w:val="none" w:sz="0" w:space="0" w:color="auto"/>
            <w:right w:val="none" w:sz="0" w:space="0" w:color="auto"/>
          </w:divBdr>
        </w:div>
        <w:div w:id="2113476962">
          <w:marLeft w:val="480"/>
          <w:marRight w:val="0"/>
          <w:marTop w:val="0"/>
          <w:marBottom w:val="0"/>
          <w:divBdr>
            <w:top w:val="none" w:sz="0" w:space="0" w:color="auto"/>
            <w:left w:val="none" w:sz="0" w:space="0" w:color="auto"/>
            <w:bottom w:val="none" w:sz="0" w:space="0" w:color="auto"/>
            <w:right w:val="none" w:sz="0" w:space="0" w:color="auto"/>
          </w:divBdr>
        </w:div>
        <w:div w:id="137037743">
          <w:marLeft w:val="480"/>
          <w:marRight w:val="0"/>
          <w:marTop w:val="0"/>
          <w:marBottom w:val="0"/>
          <w:divBdr>
            <w:top w:val="none" w:sz="0" w:space="0" w:color="auto"/>
            <w:left w:val="none" w:sz="0" w:space="0" w:color="auto"/>
            <w:bottom w:val="none" w:sz="0" w:space="0" w:color="auto"/>
            <w:right w:val="none" w:sz="0" w:space="0" w:color="auto"/>
          </w:divBdr>
        </w:div>
        <w:div w:id="1292203776">
          <w:marLeft w:val="480"/>
          <w:marRight w:val="0"/>
          <w:marTop w:val="0"/>
          <w:marBottom w:val="0"/>
          <w:divBdr>
            <w:top w:val="none" w:sz="0" w:space="0" w:color="auto"/>
            <w:left w:val="none" w:sz="0" w:space="0" w:color="auto"/>
            <w:bottom w:val="none" w:sz="0" w:space="0" w:color="auto"/>
            <w:right w:val="none" w:sz="0" w:space="0" w:color="auto"/>
          </w:divBdr>
        </w:div>
        <w:div w:id="1943025924">
          <w:marLeft w:val="480"/>
          <w:marRight w:val="0"/>
          <w:marTop w:val="0"/>
          <w:marBottom w:val="0"/>
          <w:divBdr>
            <w:top w:val="none" w:sz="0" w:space="0" w:color="auto"/>
            <w:left w:val="none" w:sz="0" w:space="0" w:color="auto"/>
            <w:bottom w:val="none" w:sz="0" w:space="0" w:color="auto"/>
            <w:right w:val="none" w:sz="0" w:space="0" w:color="auto"/>
          </w:divBdr>
        </w:div>
        <w:div w:id="1162161236">
          <w:marLeft w:val="480"/>
          <w:marRight w:val="0"/>
          <w:marTop w:val="0"/>
          <w:marBottom w:val="0"/>
          <w:divBdr>
            <w:top w:val="none" w:sz="0" w:space="0" w:color="auto"/>
            <w:left w:val="none" w:sz="0" w:space="0" w:color="auto"/>
            <w:bottom w:val="none" w:sz="0" w:space="0" w:color="auto"/>
            <w:right w:val="none" w:sz="0" w:space="0" w:color="auto"/>
          </w:divBdr>
        </w:div>
        <w:div w:id="1529098437">
          <w:marLeft w:val="480"/>
          <w:marRight w:val="0"/>
          <w:marTop w:val="0"/>
          <w:marBottom w:val="0"/>
          <w:divBdr>
            <w:top w:val="none" w:sz="0" w:space="0" w:color="auto"/>
            <w:left w:val="none" w:sz="0" w:space="0" w:color="auto"/>
            <w:bottom w:val="none" w:sz="0" w:space="0" w:color="auto"/>
            <w:right w:val="none" w:sz="0" w:space="0" w:color="auto"/>
          </w:divBdr>
        </w:div>
        <w:div w:id="2028746347">
          <w:marLeft w:val="480"/>
          <w:marRight w:val="0"/>
          <w:marTop w:val="0"/>
          <w:marBottom w:val="0"/>
          <w:divBdr>
            <w:top w:val="none" w:sz="0" w:space="0" w:color="auto"/>
            <w:left w:val="none" w:sz="0" w:space="0" w:color="auto"/>
            <w:bottom w:val="none" w:sz="0" w:space="0" w:color="auto"/>
            <w:right w:val="none" w:sz="0" w:space="0" w:color="auto"/>
          </w:divBdr>
        </w:div>
        <w:div w:id="1242443574">
          <w:marLeft w:val="480"/>
          <w:marRight w:val="0"/>
          <w:marTop w:val="0"/>
          <w:marBottom w:val="0"/>
          <w:divBdr>
            <w:top w:val="none" w:sz="0" w:space="0" w:color="auto"/>
            <w:left w:val="none" w:sz="0" w:space="0" w:color="auto"/>
            <w:bottom w:val="none" w:sz="0" w:space="0" w:color="auto"/>
            <w:right w:val="none" w:sz="0" w:space="0" w:color="auto"/>
          </w:divBdr>
        </w:div>
        <w:div w:id="418452339">
          <w:marLeft w:val="480"/>
          <w:marRight w:val="0"/>
          <w:marTop w:val="0"/>
          <w:marBottom w:val="0"/>
          <w:divBdr>
            <w:top w:val="none" w:sz="0" w:space="0" w:color="auto"/>
            <w:left w:val="none" w:sz="0" w:space="0" w:color="auto"/>
            <w:bottom w:val="none" w:sz="0" w:space="0" w:color="auto"/>
            <w:right w:val="none" w:sz="0" w:space="0" w:color="auto"/>
          </w:divBdr>
        </w:div>
        <w:div w:id="648050692">
          <w:marLeft w:val="480"/>
          <w:marRight w:val="0"/>
          <w:marTop w:val="0"/>
          <w:marBottom w:val="0"/>
          <w:divBdr>
            <w:top w:val="none" w:sz="0" w:space="0" w:color="auto"/>
            <w:left w:val="none" w:sz="0" w:space="0" w:color="auto"/>
            <w:bottom w:val="none" w:sz="0" w:space="0" w:color="auto"/>
            <w:right w:val="none" w:sz="0" w:space="0" w:color="auto"/>
          </w:divBdr>
        </w:div>
        <w:div w:id="1639916312">
          <w:marLeft w:val="480"/>
          <w:marRight w:val="0"/>
          <w:marTop w:val="0"/>
          <w:marBottom w:val="0"/>
          <w:divBdr>
            <w:top w:val="none" w:sz="0" w:space="0" w:color="auto"/>
            <w:left w:val="none" w:sz="0" w:space="0" w:color="auto"/>
            <w:bottom w:val="none" w:sz="0" w:space="0" w:color="auto"/>
            <w:right w:val="none" w:sz="0" w:space="0" w:color="auto"/>
          </w:divBdr>
        </w:div>
        <w:div w:id="1451779862">
          <w:marLeft w:val="480"/>
          <w:marRight w:val="0"/>
          <w:marTop w:val="0"/>
          <w:marBottom w:val="0"/>
          <w:divBdr>
            <w:top w:val="none" w:sz="0" w:space="0" w:color="auto"/>
            <w:left w:val="none" w:sz="0" w:space="0" w:color="auto"/>
            <w:bottom w:val="none" w:sz="0" w:space="0" w:color="auto"/>
            <w:right w:val="none" w:sz="0" w:space="0" w:color="auto"/>
          </w:divBdr>
        </w:div>
        <w:div w:id="612830803">
          <w:marLeft w:val="480"/>
          <w:marRight w:val="0"/>
          <w:marTop w:val="0"/>
          <w:marBottom w:val="0"/>
          <w:divBdr>
            <w:top w:val="none" w:sz="0" w:space="0" w:color="auto"/>
            <w:left w:val="none" w:sz="0" w:space="0" w:color="auto"/>
            <w:bottom w:val="none" w:sz="0" w:space="0" w:color="auto"/>
            <w:right w:val="none" w:sz="0" w:space="0" w:color="auto"/>
          </w:divBdr>
        </w:div>
        <w:div w:id="1839298958">
          <w:marLeft w:val="480"/>
          <w:marRight w:val="0"/>
          <w:marTop w:val="0"/>
          <w:marBottom w:val="0"/>
          <w:divBdr>
            <w:top w:val="none" w:sz="0" w:space="0" w:color="auto"/>
            <w:left w:val="none" w:sz="0" w:space="0" w:color="auto"/>
            <w:bottom w:val="none" w:sz="0" w:space="0" w:color="auto"/>
            <w:right w:val="none" w:sz="0" w:space="0" w:color="auto"/>
          </w:divBdr>
        </w:div>
        <w:div w:id="912396777">
          <w:marLeft w:val="480"/>
          <w:marRight w:val="0"/>
          <w:marTop w:val="0"/>
          <w:marBottom w:val="0"/>
          <w:divBdr>
            <w:top w:val="none" w:sz="0" w:space="0" w:color="auto"/>
            <w:left w:val="none" w:sz="0" w:space="0" w:color="auto"/>
            <w:bottom w:val="none" w:sz="0" w:space="0" w:color="auto"/>
            <w:right w:val="none" w:sz="0" w:space="0" w:color="auto"/>
          </w:divBdr>
        </w:div>
        <w:div w:id="1077938396">
          <w:marLeft w:val="480"/>
          <w:marRight w:val="0"/>
          <w:marTop w:val="0"/>
          <w:marBottom w:val="0"/>
          <w:divBdr>
            <w:top w:val="none" w:sz="0" w:space="0" w:color="auto"/>
            <w:left w:val="none" w:sz="0" w:space="0" w:color="auto"/>
            <w:bottom w:val="none" w:sz="0" w:space="0" w:color="auto"/>
            <w:right w:val="none" w:sz="0" w:space="0" w:color="auto"/>
          </w:divBdr>
        </w:div>
        <w:div w:id="1155031360">
          <w:marLeft w:val="480"/>
          <w:marRight w:val="0"/>
          <w:marTop w:val="0"/>
          <w:marBottom w:val="0"/>
          <w:divBdr>
            <w:top w:val="none" w:sz="0" w:space="0" w:color="auto"/>
            <w:left w:val="none" w:sz="0" w:space="0" w:color="auto"/>
            <w:bottom w:val="none" w:sz="0" w:space="0" w:color="auto"/>
            <w:right w:val="none" w:sz="0" w:space="0" w:color="auto"/>
          </w:divBdr>
        </w:div>
        <w:div w:id="817965193">
          <w:marLeft w:val="480"/>
          <w:marRight w:val="0"/>
          <w:marTop w:val="0"/>
          <w:marBottom w:val="0"/>
          <w:divBdr>
            <w:top w:val="none" w:sz="0" w:space="0" w:color="auto"/>
            <w:left w:val="none" w:sz="0" w:space="0" w:color="auto"/>
            <w:bottom w:val="none" w:sz="0" w:space="0" w:color="auto"/>
            <w:right w:val="none" w:sz="0" w:space="0" w:color="auto"/>
          </w:divBdr>
        </w:div>
        <w:div w:id="996884601">
          <w:marLeft w:val="480"/>
          <w:marRight w:val="0"/>
          <w:marTop w:val="0"/>
          <w:marBottom w:val="0"/>
          <w:divBdr>
            <w:top w:val="none" w:sz="0" w:space="0" w:color="auto"/>
            <w:left w:val="none" w:sz="0" w:space="0" w:color="auto"/>
            <w:bottom w:val="none" w:sz="0" w:space="0" w:color="auto"/>
            <w:right w:val="none" w:sz="0" w:space="0" w:color="auto"/>
          </w:divBdr>
        </w:div>
        <w:div w:id="382486330">
          <w:marLeft w:val="480"/>
          <w:marRight w:val="0"/>
          <w:marTop w:val="0"/>
          <w:marBottom w:val="0"/>
          <w:divBdr>
            <w:top w:val="none" w:sz="0" w:space="0" w:color="auto"/>
            <w:left w:val="none" w:sz="0" w:space="0" w:color="auto"/>
            <w:bottom w:val="none" w:sz="0" w:space="0" w:color="auto"/>
            <w:right w:val="none" w:sz="0" w:space="0" w:color="auto"/>
          </w:divBdr>
        </w:div>
        <w:div w:id="1095591775">
          <w:marLeft w:val="480"/>
          <w:marRight w:val="0"/>
          <w:marTop w:val="0"/>
          <w:marBottom w:val="0"/>
          <w:divBdr>
            <w:top w:val="none" w:sz="0" w:space="0" w:color="auto"/>
            <w:left w:val="none" w:sz="0" w:space="0" w:color="auto"/>
            <w:bottom w:val="none" w:sz="0" w:space="0" w:color="auto"/>
            <w:right w:val="none" w:sz="0" w:space="0" w:color="auto"/>
          </w:divBdr>
        </w:div>
        <w:div w:id="693187716">
          <w:marLeft w:val="480"/>
          <w:marRight w:val="0"/>
          <w:marTop w:val="0"/>
          <w:marBottom w:val="0"/>
          <w:divBdr>
            <w:top w:val="none" w:sz="0" w:space="0" w:color="auto"/>
            <w:left w:val="none" w:sz="0" w:space="0" w:color="auto"/>
            <w:bottom w:val="none" w:sz="0" w:space="0" w:color="auto"/>
            <w:right w:val="none" w:sz="0" w:space="0" w:color="auto"/>
          </w:divBdr>
        </w:div>
        <w:div w:id="208030157">
          <w:marLeft w:val="480"/>
          <w:marRight w:val="0"/>
          <w:marTop w:val="0"/>
          <w:marBottom w:val="0"/>
          <w:divBdr>
            <w:top w:val="none" w:sz="0" w:space="0" w:color="auto"/>
            <w:left w:val="none" w:sz="0" w:space="0" w:color="auto"/>
            <w:bottom w:val="none" w:sz="0" w:space="0" w:color="auto"/>
            <w:right w:val="none" w:sz="0" w:space="0" w:color="auto"/>
          </w:divBdr>
        </w:div>
        <w:div w:id="1444691926">
          <w:marLeft w:val="480"/>
          <w:marRight w:val="0"/>
          <w:marTop w:val="0"/>
          <w:marBottom w:val="0"/>
          <w:divBdr>
            <w:top w:val="none" w:sz="0" w:space="0" w:color="auto"/>
            <w:left w:val="none" w:sz="0" w:space="0" w:color="auto"/>
            <w:bottom w:val="none" w:sz="0" w:space="0" w:color="auto"/>
            <w:right w:val="none" w:sz="0" w:space="0" w:color="auto"/>
          </w:divBdr>
        </w:div>
        <w:div w:id="1050568596">
          <w:marLeft w:val="480"/>
          <w:marRight w:val="0"/>
          <w:marTop w:val="0"/>
          <w:marBottom w:val="0"/>
          <w:divBdr>
            <w:top w:val="none" w:sz="0" w:space="0" w:color="auto"/>
            <w:left w:val="none" w:sz="0" w:space="0" w:color="auto"/>
            <w:bottom w:val="none" w:sz="0" w:space="0" w:color="auto"/>
            <w:right w:val="none" w:sz="0" w:space="0" w:color="auto"/>
          </w:divBdr>
        </w:div>
        <w:div w:id="1253509530">
          <w:marLeft w:val="480"/>
          <w:marRight w:val="0"/>
          <w:marTop w:val="0"/>
          <w:marBottom w:val="0"/>
          <w:divBdr>
            <w:top w:val="none" w:sz="0" w:space="0" w:color="auto"/>
            <w:left w:val="none" w:sz="0" w:space="0" w:color="auto"/>
            <w:bottom w:val="none" w:sz="0" w:space="0" w:color="auto"/>
            <w:right w:val="none" w:sz="0" w:space="0" w:color="auto"/>
          </w:divBdr>
        </w:div>
      </w:divsChild>
    </w:div>
    <w:div w:id="760219074">
      <w:bodyDiv w:val="1"/>
      <w:marLeft w:val="0"/>
      <w:marRight w:val="0"/>
      <w:marTop w:val="0"/>
      <w:marBottom w:val="0"/>
      <w:divBdr>
        <w:top w:val="none" w:sz="0" w:space="0" w:color="auto"/>
        <w:left w:val="none" w:sz="0" w:space="0" w:color="auto"/>
        <w:bottom w:val="none" w:sz="0" w:space="0" w:color="auto"/>
        <w:right w:val="none" w:sz="0" w:space="0" w:color="auto"/>
      </w:divBdr>
      <w:divsChild>
        <w:div w:id="1593775942">
          <w:marLeft w:val="480"/>
          <w:marRight w:val="0"/>
          <w:marTop w:val="0"/>
          <w:marBottom w:val="0"/>
          <w:divBdr>
            <w:top w:val="none" w:sz="0" w:space="0" w:color="auto"/>
            <w:left w:val="none" w:sz="0" w:space="0" w:color="auto"/>
            <w:bottom w:val="none" w:sz="0" w:space="0" w:color="auto"/>
            <w:right w:val="none" w:sz="0" w:space="0" w:color="auto"/>
          </w:divBdr>
        </w:div>
        <w:div w:id="1917474619">
          <w:marLeft w:val="480"/>
          <w:marRight w:val="0"/>
          <w:marTop w:val="0"/>
          <w:marBottom w:val="0"/>
          <w:divBdr>
            <w:top w:val="none" w:sz="0" w:space="0" w:color="auto"/>
            <w:left w:val="none" w:sz="0" w:space="0" w:color="auto"/>
            <w:bottom w:val="none" w:sz="0" w:space="0" w:color="auto"/>
            <w:right w:val="none" w:sz="0" w:space="0" w:color="auto"/>
          </w:divBdr>
        </w:div>
        <w:div w:id="1690253158">
          <w:marLeft w:val="480"/>
          <w:marRight w:val="0"/>
          <w:marTop w:val="0"/>
          <w:marBottom w:val="0"/>
          <w:divBdr>
            <w:top w:val="none" w:sz="0" w:space="0" w:color="auto"/>
            <w:left w:val="none" w:sz="0" w:space="0" w:color="auto"/>
            <w:bottom w:val="none" w:sz="0" w:space="0" w:color="auto"/>
            <w:right w:val="none" w:sz="0" w:space="0" w:color="auto"/>
          </w:divBdr>
        </w:div>
        <w:div w:id="1301115197">
          <w:marLeft w:val="480"/>
          <w:marRight w:val="0"/>
          <w:marTop w:val="0"/>
          <w:marBottom w:val="0"/>
          <w:divBdr>
            <w:top w:val="none" w:sz="0" w:space="0" w:color="auto"/>
            <w:left w:val="none" w:sz="0" w:space="0" w:color="auto"/>
            <w:bottom w:val="none" w:sz="0" w:space="0" w:color="auto"/>
            <w:right w:val="none" w:sz="0" w:space="0" w:color="auto"/>
          </w:divBdr>
        </w:div>
        <w:div w:id="337149699">
          <w:marLeft w:val="480"/>
          <w:marRight w:val="0"/>
          <w:marTop w:val="0"/>
          <w:marBottom w:val="0"/>
          <w:divBdr>
            <w:top w:val="none" w:sz="0" w:space="0" w:color="auto"/>
            <w:left w:val="none" w:sz="0" w:space="0" w:color="auto"/>
            <w:bottom w:val="none" w:sz="0" w:space="0" w:color="auto"/>
            <w:right w:val="none" w:sz="0" w:space="0" w:color="auto"/>
          </w:divBdr>
        </w:div>
        <w:div w:id="1188716223">
          <w:marLeft w:val="480"/>
          <w:marRight w:val="0"/>
          <w:marTop w:val="0"/>
          <w:marBottom w:val="0"/>
          <w:divBdr>
            <w:top w:val="none" w:sz="0" w:space="0" w:color="auto"/>
            <w:left w:val="none" w:sz="0" w:space="0" w:color="auto"/>
            <w:bottom w:val="none" w:sz="0" w:space="0" w:color="auto"/>
            <w:right w:val="none" w:sz="0" w:space="0" w:color="auto"/>
          </w:divBdr>
        </w:div>
        <w:div w:id="57753860">
          <w:marLeft w:val="480"/>
          <w:marRight w:val="0"/>
          <w:marTop w:val="0"/>
          <w:marBottom w:val="0"/>
          <w:divBdr>
            <w:top w:val="none" w:sz="0" w:space="0" w:color="auto"/>
            <w:left w:val="none" w:sz="0" w:space="0" w:color="auto"/>
            <w:bottom w:val="none" w:sz="0" w:space="0" w:color="auto"/>
            <w:right w:val="none" w:sz="0" w:space="0" w:color="auto"/>
          </w:divBdr>
        </w:div>
        <w:div w:id="1237399131">
          <w:marLeft w:val="480"/>
          <w:marRight w:val="0"/>
          <w:marTop w:val="0"/>
          <w:marBottom w:val="0"/>
          <w:divBdr>
            <w:top w:val="none" w:sz="0" w:space="0" w:color="auto"/>
            <w:left w:val="none" w:sz="0" w:space="0" w:color="auto"/>
            <w:bottom w:val="none" w:sz="0" w:space="0" w:color="auto"/>
            <w:right w:val="none" w:sz="0" w:space="0" w:color="auto"/>
          </w:divBdr>
        </w:div>
        <w:div w:id="1488129140">
          <w:marLeft w:val="480"/>
          <w:marRight w:val="0"/>
          <w:marTop w:val="0"/>
          <w:marBottom w:val="0"/>
          <w:divBdr>
            <w:top w:val="none" w:sz="0" w:space="0" w:color="auto"/>
            <w:left w:val="none" w:sz="0" w:space="0" w:color="auto"/>
            <w:bottom w:val="none" w:sz="0" w:space="0" w:color="auto"/>
            <w:right w:val="none" w:sz="0" w:space="0" w:color="auto"/>
          </w:divBdr>
        </w:div>
        <w:div w:id="1445538495">
          <w:marLeft w:val="480"/>
          <w:marRight w:val="0"/>
          <w:marTop w:val="0"/>
          <w:marBottom w:val="0"/>
          <w:divBdr>
            <w:top w:val="none" w:sz="0" w:space="0" w:color="auto"/>
            <w:left w:val="none" w:sz="0" w:space="0" w:color="auto"/>
            <w:bottom w:val="none" w:sz="0" w:space="0" w:color="auto"/>
            <w:right w:val="none" w:sz="0" w:space="0" w:color="auto"/>
          </w:divBdr>
        </w:div>
        <w:div w:id="1072891243">
          <w:marLeft w:val="480"/>
          <w:marRight w:val="0"/>
          <w:marTop w:val="0"/>
          <w:marBottom w:val="0"/>
          <w:divBdr>
            <w:top w:val="none" w:sz="0" w:space="0" w:color="auto"/>
            <w:left w:val="none" w:sz="0" w:space="0" w:color="auto"/>
            <w:bottom w:val="none" w:sz="0" w:space="0" w:color="auto"/>
            <w:right w:val="none" w:sz="0" w:space="0" w:color="auto"/>
          </w:divBdr>
        </w:div>
        <w:div w:id="650721295">
          <w:marLeft w:val="480"/>
          <w:marRight w:val="0"/>
          <w:marTop w:val="0"/>
          <w:marBottom w:val="0"/>
          <w:divBdr>
            <w:top w:val="none" w:sz="0" w:space="0" w:color="auto"/>
            <w:left w:val="none" w:sz="0" w:space="0" w:color="auto"/>
            <w:bottom w:val="none" w:sz="0" w:space="0" w:color="auto"/>
            <w:right w:val="none" w:sz="0" w:space="0" w:color="auto"/>
          </w:divBdr>
        </w:div>
        <w:div w:id="1983659540">
          <w:marLeft w:val="480"/>
          <w:marRight w:val="0"/>
          <w:marTop w:val="0"/>
          <w:marBottom w:val="0"/>
          <w:divBdr>
            <w:top w:val="none" w:sz="0" w:space="0" w:color="auto"/>
            <w:left w:val="none" w:sz="0" w:space="0" w:color="auto"/>
            <w:bottom w:val="none" w:sz="0" w:space="0" w:color="auto"/>
            <w:right w:val="none" w:sz="0" w:space="0" w:color="auto"/>
          </w:divBdr>
        </w:div>
        <w:div w:id="2020035519">
          <w:marLeft w:val="480"/>
          <w:marRight w:val="0"/>
          <w:marTop w:val="0"/>
          <w:marBottom w:val="0"/>
          <w:divBdr>
            <w:top w:val="none" w:sz="0" w:space="0" w:color="auto"/>
            <w:left w:val="none" w:sz="0" w:space="0" w:color="auto"/>
            <w:bottom w:val="none" w:sz="0" w:space="0" w:color="auto"/>
            <w:right w:val="none" w:sz="0" w:space="0" w:color="auto"/>
          </w:divBdr>
        </w:div>
        <w:div w:id="536044307">
          <w:marLeft w:val="480"/>
          <w:marRight w:val="0"/>
          <w:marTop w:val="0"/>
          <w:marBottom w:val="0"/>
          <w:divBdr>
            <w:top w:val="none" w:sz="0" w:space="0" w:color="auto"/>
            <w:left w:val="none" w:sz="0" w:space="0" w:color="auto"/>
            <w:bottom w:val="none" w:sz="0" w:space="0" w:color="auto"/>
            <w:right w:val="none" w:sz="0" w:space="0" w:color="auto"/>
          </w:divBdr>
        </w:div>
        <w:div w:id="876044637">
          <w:marLeft w:val="480"/>
          <w:marRight w:val="0"/>
          <w:marTop w:val="0"/>
          <w:marBottom w:val="0"/>
          <w:divBdr>
            <w:top w:val="none" w:sz="0" w:space="0" w:color="auto"/>
            <w:left w:val="none" w:sz="0" w:space="0" w:color="auto"/>
            <w:bottom w:val="none" w:sz="0" w:space="0" w:color="auto"/>
            <w:right w:val="none" w:sz="0" w:space="0" w:color="auto"/>
          </w:divBdr>
        </w:div>
        <w:div w:id="1253852596">
          <w:marLeft w:val="480"/>
          <w:marRight w:val="0"/>
          <w:marTop w:val="0"/>
          <w:marBottom w:val="0"/>
          <w:divBdr>
            <w:top w:val="none" w:sz="0" w:space="0" w:color="auto"/>
            <w:left w:val="none" w:sz="0" w:space="0" w:color="auto"/>
            <w:bottom w:val="none" w:sz="0" w:space="0" w:color="auto"/>
            <w:right w:val="none" w:sz="0" w:space="0" w:color="auto"/>
          </w:divBdr>
        </w:div>
        <w:div w:id="1940674212">
          <w:marLeft w:val="480"/>
          <w:marRight w:val="0"/>
          <w:marTop w:val="0"/>
          <w:marBottom w:val="0"/>
          <w:divBdr>
            <w:top w:val="none" w:sz="0" w:space="0" w:color="auto"/>
            <w:left w:val="none" w:sz="0" w:space="0" w:color="auto"/>
            <w:bottom w:val="none" w:sz="0" w:space="0" w:color="auto"/>
            <w:right w:val="none" w:sz="0" w:space="0" w:color="auto"/>
          </w:divBdr>
        </w:div>
        <w:div w:id="1160003270">
          <w:marLeft w:val="480"/>
          <w:marRight w:val="0"/>
          <w:marTop w:val="0"/>
          <w:marBottom w:val="0"/>
          <w:divBdr>
            <w:top w:val="none" w:sz="0" w:space="0" w:color="auto"/>
            <w:left w:val="none" w:sz="0" w:space="0" w:color="auto"/>
            <w:bottom w:val="none" w:sz="0" w:space="0" w:color="auto"/>
            <w:right w:val="none" w:sz="0" w:space="0" w:color="auto"/>
          </w:divBdr>
        </w:div>
        <w:div w:id="944730575">
          <w:marLeft w:val="480"/>
          <w:marRight w:val="0"/>
          <w:marTop w:val="0"/>
          <w:marBottom w:val="0"/>
          <w:divBdr>
            <w:top w:val="none" w:sz="0" w:space="0" w:color="auto"/>
            <w:left w:val="none" w:sz="0" w:space="0" w:color="auto"/>
            <w:bottom w:val="none" w:sz="0" w:space="0" w:color="auto"/>
            <w:right w:val="none" w:sz="0" w:space="0" w:color="auto"/>
          </w:divBdr>
        </w:div>
        <w:div w:id="313804575">
          <w:marLeft w:val="480"/>
          <w:marRight w:val="0"/>
          <w:marTop w:val="0"/>
          <w:marBottom w:val="0"/>
          <w:divBdr>
            <w:top w:val="none" w:sz="0" w:space="0" w:color="auto"/>
            <w:left w:val="none" w:sz="0" w:space="0" w:color="auto"/>
            <w:bottom w:val="none" w:sz="0" w:space="0" w:color="auto"/>
            <w:right w:val="none" w:sz="0" w:space="0" w:color="auto"/>
          </w:divBdr>
        </w:div>
        <w:div w:id="1015880860">
          <w:marLeft w:val="480"/>
          <w:marRight w:val="0"/>
          <w:marTop w:val="0"/>
          <w:marBottom w:val="0"/>
          <w:divBdr>
            <w:top w:val="none" w:sz="0" w:space="0" w:color="auto"/>
            <w:left w:val="none" w:sz="0" w:space="0" w:color="auto"/>
            <w:bottom w:val="none" w:sz="0" w:space="0" w:color="auto"/>
            <w:right w:val="none" w:sz="0" w:space="0" w:color="auto"/>
          </w:divBdr>
        </w:div>
        <w:div w:id="1335566872">
          <w:marLeft w:val="480"/>
          <w:marRight w:val="0"/>
          <w:marTop w:val="0"/>
          <w:marBottom w:val="0"/>
          <w:divBdr>
            <w:top w:val="none" w:sz="0" w:space="0" w:color="auto"/>
            <w:left w:val="none" w:sz="0" w:space="0" w:color="auto"/>
            <w:bottom w:val="none" w:sz="0" w:space="0" w:color="auto"/>
            <w:right w:val="none" w:sz="0" w:space="0" w:color="auto"/>
          </w:divBdr>
        </w:div>
        <w:div w:id="886647029">
          <w:marLeft w:val="480"/>
          <w:marRight w:val="0"/>
          <w:marTop w:val="0"/>
          <w:marBottom w:val="0"/>
          <w:divBdr>
            <w:top w:val="none" w:sz="0" w:space="0" w:color="auto"/>
            <w:left w:val="none" w:sz="0" w:space="0" w:color="auto"/>
            <w:bottom w:val="none" w:sz="0" w:space="0" w:color="auto"/>
            <w:right w:val="none" w:sz="0" w:space="0" w:color="auto"/>
          </w:divBdr>
        </w:div>
        <w:div w:id="81608142">
          <w:marLeft w:val="480"/>
          <w:marRight w:val="0"/>
          <w:marTop w:val="0"/>
          <w:marBottom w:val="0"/>
          <w:divBdr>
            <w:top w:val="none" w:sz="0" w:space="0" w:color="auto"/>
            <w:left w:val="none" w:sz="0" w:space="0" w:color="auto"/>
            <w:bottom w:val="none" w:sz="0" w:space="0" w:color="auto"/>
            <w:right w:val="none" w:sz="0" w:space="0" w:color="auto"/>
          </w:divBdr>
        </w:div>
        <w:div w:id="596251261">
          <w:marLeft w:val="480"/>
          <w:marRight w:val="0"/>
          <w:marTop w:val="0"/>
          <w:marBottom w:val="0"/>
          <w:divBdr>
            <w:top w:val="none" w:sz="0" w:space="0" w:color="auto"/>
            <w:left w:val="none" w:sz="0" w:space="0" w:color="auto"/>
            <w:bottom w:val="none" w:sz="0" w:space="0" w:color="auto"/>
            <w:right w:val="none" w:sz="0" w:space="0" w:color="auto"/>
          </w:divBdr>
        </w:div>
        <w:div w:id="786048954">
          <w:marLeft w:val="480"/>
          <w:marRight w:val="0"/>
          <w:marTop w:val="0"/>
          <w:marBottom w:val="0"/>
          <w:divBdr>
            <w:top w:val="none" w:sz="0" w:space="0" w:color="auto"/>
            <w:left w:val="none" w:sz="0" w:space="0" w:color="auto"/>
            <w:bottom w:val="none" w:sz="0" w:space="0" w:color="auto"/>
            <w:right w:val="none" w:sz="0" w:space="0" w:color="auto"/>
          </w:divBdr>
        </w:div>
        <w:div w:id="164321499">
          <w:marLeft w:val="480"/>
          <w:marRight w:val="0"/>
          <w:marTop w:val="0"/>
          <w:marBottom w:val="0"/>
          <w:divBdr>
            <w:top w:val="none" w:sz="0" w:space="0" w:color="auto"/>
            <w:left w:val="none" w:sz="0" w:space="0" w:color="auto"/>
            <w:bottom w:val="none" w:sz="0" w:space="0" w:color="auto"/>
            <w:right w:val="none" w:sz="0" w:space="0" w:color="auto"/>
          </w:divBdr>
        </w:div>
        <w:div w:id="479536761">
          <w:marLeft w:val="480"/>
          <w:marRight w:val="0"/>
          <w:marTop w:val="0"/>
          <w:marBottom w:val="0"/>
          <w:divBdr>
            <w:top w:val="none" w:sz="0" w:space="0" w:color="auto"/>
            <w:left w:val="none" w:sz="0" w:space="0" w:color="auto"/>
            <w:bottom w:val="none" w:sz="0" w:space="0" w:color="auto"/>
            <w:right w:val="none" w:sz="0" w:space="0" w:color="auto"/>
          </w:divBdr>
        </w:div>
        <w:div w:id="517548574">
          <w:marLeft w:val="480"/>
          <w:marRight w:val="0"/>
          <w:marTop w:val="0"/>
          <w:marBottom w:val="0"/>
          <w:divBdr>
            <w:top w:val="none" w:sz="0" w:space="0" w:color="auto"/>
            <w:left w:val="none" w:sz="0" w:space="0" w:color="auto"/>
            <w:bottom w:val="none" w:sz="0" w:space="0" w:color="auto"/>
            <w:right w:val="none" w:sz="0" w:space="0" w:color="auto"/>
          </w:divBdr>
        </w:div>
        <w:div w:id="2082628879">
          <w:marLeft w:val="480"/>
          <w:marRight w:val="0"/>
          <w:marTop w:val="0"/>
          <w:marBottom w:val="0"/>
          <w:divBdr>
            <w:top w:val="none" w:sz="0" w:space="0" w:color="auto"/>
            <w:left w:val="none" w:sz="0" w:space="0" w:color="auto"/>
            <w:bottom w:val="none" w:sz="0" w:space="0" w:color="auto"/>
            <w:right w:val="none" w:sz="0" w:space="0" w:color="auto"/>
          </w:divBdr>
        </w:div>
        <w:div w:id="983116957">
          <w:marLeft w:val="480"/>
          <w:marRight w:val="0"/>
          <w:marTop w:val="0"/>
          <w:marBottom w:val="0"/>
          <w:divBdr>
            <w:top w:val="none" w:sz="0" w:space="0" w:color="auto"/>
            <w:left w:val="none" w:sz="0" w:space="0" w:color="auto"/>
            <w:bottom w:val="none" w:sz="0" w:space="0" w:color="auto"/>
            <w:right w:val="none" w:sz="0" w:space="0" w:color="auto"/>
          </w:divBdr>
        </w:div>
        <w:div w:id="1142888896">
          <w:marLeft w:val="480"/>
          <w:marRight w:val="0"/>
          <w:marTop w:val="0"/>
          <w:marBottom w:val="0"/>
          <w:divBdr>
            <w:top w:val="none" w:sz="0" w:space="0" w:color="auto"/>
            <w:left w:val="none" w:sz="0" w:space="0" w:color="auto"/>
            <w:bottom w:val="none" w:sz="0" w:space="0" w:color="auto"/>
            <w:right w:val="none" w:sz="0" w:space="0" w:color="auto"/>
          </w:divBdr>
        </w:div>
        <w:div w:id="810560303">
          <w:marLeft w:val="480"/>
          <w:marRight w:val="0"/>
          <w:marTop w:val="0"/>
          <w:marBottom w:val="0"/>
          <w:divBdr>
            <w:top w:val="none" w:sz="0" w:space="0" w:color="auto"/>
            <w:left w:val="none" w:sz="0" w:space="0" w:color="auto"/>
            <w:bottom w:val="none" w:sz="0" w:space="0" w:color="auto"/>
            <w:right w:val="none" w:sz="0" w:space="0" w:color="auto"/>
          </w:divBdr>
        </w:div>
        <w:div w:id="1557205412">
          <w:marLeft w:val="480"/>
          <w:marRight w:val="0"/>
          <w:marTop w:val="0"/>
          <w:marBottom w:val="0"/>
          <w:divBdr>
            <w:top w:val="none" w:sz="0" w:space="0" w:color="auto"/>
            <w:left w:val="none" w:sz="0" w:space="0" w:color="auto"/>
            <w:bottom w:val="none" w:sz="0" w:space="0" w:color="auto"/>
            <w:right w:val="none" w:sz="0" w:space="0" w:color="auto"/>
          </w:divBdr>
        </w:div>
        <w:div w:id="1504971608">
          <w:marLeft w:val="480"/>
          <w:marRight w:val="0"/>
          <w:marTop w:val="0"/>
          <w:marBottom w:val="0"/>
          <w:divBdr>
            <w:top w:val="none" w:sz="0" w:space="0" w:color="auto"/>
            <w:left w:val="none" w:sz="0" w:space="0" w:color="auto"/>
            <w:bottom w:val="none" w:sz="0" w:space="0" w:color="auto"/>
            <w:right w:val="none" w:sz="0" w:space="0" w:color="auto"/>
          </w:divBdr>
        </w:div>
        <w:div w:id="2143771497">
          <w:marLeft w:val="480"/>
          <w:marRight w:val="0"/>
          <w:marTop w:val="0"/>
          <w:marBottom w:val="0"/>
          <w:divBdr>
            <w:top w:val="none" w:sz="0" w:space="0" w:color="auto"/>
            <w:left w:val="none" w:sz="0" w:space="0" w:color="auto"/>
            <w:bottom w:val="none" w:sz="0" w:space="0" w:color="auto"/>
            <w:right w:val="none" w:sz="0" w:space="0" w:color="auto"/>
          </w:divBdr>
        </w:div>
        <w:div w:id="957104174">
          <w:marLeft w:val="480"/>
          <w:marRight w:val="0"/>
          <w:marTop w:val="0"/>
          <w:marBottom w:val="0"/>
          <w:divBdr>
            <w:top w:val="none" w:sz="0" w:space="0" w:color="auto"/>
            <w:left w:val="none" w:sz="0" w:space="0" w:color="auto"/>
            <w:bottom w:val="none" w:sz="0" w:space="0" w:color="auto"/>
            <w:right w:val="none" w:sz="0" w:space="0" w:color="auto"/>
          </w:divBdr>
        </w:div>
        <w:div w:id="1512720323">
          <w:marLeft w:val="480"/>
          <w:marRight w:val="0"/>
          <w:marTop w:val="0"/>
          <w:marBottom w:val="0"/>
          <w:divBdr>
            <w:top w:val="none" w:sz="0" w:space="0" w:color="auto"/>
            <w:left w:val="none" w:sz="0" w:space="0" w:color="auto"/>
            <w:bottom w:val="none" w:sz="0" w:space="0" w:color="auto"/>
            <w:right w:val="none" w:sz="0" w:space="0" w:color="auto"/>
          </w:divBdr>
        </w:div>
        <w:div w:id="2001695419">
          <w:marLeft w:val="480"/>
          <w:marRight w:val="0"/>
          <w:marTop w:val="0"/>
          <w:marBottom w:val="0"/>
          <w:divBdr>
            <w:top w:val="none" w:sz="0" w:space="0" w:color="auto"/>
            <w:left w:val="none" w:sz="0" w:space="0" w:color="auto"/>
            <w:bottom w:val="none" w:sz="0" w:space="0" w:color="auto"/>
            <w:right w:val="none" w:sz="0" w:space="0" w:color="auto"/>
          </w:divBdr>
        </w:div>
        <w:div w:id="647711140">
          <w:marLeft w:val="480"/>
          <w:marRight w:val="0"/>
          <w:marTop w:val="0"/>
          <w:marBottom w:val="0"/>
          <w:divBdr>
            <w:top w:val="none" w:sz="0" w:space="0" w:color="auto"/>
            <w:left w:val="none" w:sz="0" w:space="0" w:color="auto"/>
            <w:bottom w:val="none" w:sz="0" w:space="0" w:color="auto"/>
            <w:right w:val="none" w:sz="0" w:space="0" w:color="auto"/>
          </w:divBdr>
        </w:div>
        <w:div w:id="1032655531">
          <w:marLeft w:val="480"/>
          <w:marRight w:val="0"/>
          <w:marTop w:val="0"/>
          <w:marBottom w:val="0"/>
          <w:divBdr>
            <w:top w:val="none" w:sz="0" w:space="0" w:color="auto"/>
            <w:left w:val="none" w:sz="0" w:space="0" w:color="auto"/>
            <w:bottom w:val="none" w:sz="0" w:space="0" w:color="auto"/>
            <w:right w:val="none" w:sz="0" w:space="0" w:color="auto"/>
          </w:divBdr>
        </w:div>
        <w:div w:id="1058820913">
          <w:marLeft w:val="480"/>
          <w:marRight w:val="0"/>
          <w:marTop w:val="0"/>
          <w:marBottom w:val="0"/>
          <w:divBdr>
            <w:top w:val="none" w:sz="0" w:space="0" w:color="auto"/>
            <w:left w:val="none" w:sz="0" w:space="0" w:color="auto"/>
            <w:bottom w:val="none" w:sz="0" w:space="0" w:color="auto"/>
            <w:right w:val="none" w:sz="0" w:space="0" w:color="auto"/>
          </w:divBdr>
        </w:div>
        <w:div w:id="455149994">
          <w:marLeft w:val="480"/>
          <w:marRight w:val="0"/>
          <w:marTop w:val="0"/>
          <w:marBottom w:val="0"/>
          <w:divBdr>
            <w:top w:val="none" w:sz="0" w:space="0" w:color="auto"/>
            <w:left w:val="none" w:sz="0" w:space="0" w:color="auto"/>
            <w:bottom w:val="none" w:sz="0" w:space="0" w:color="auto"/>
            <w:right w:val="none" w:sz="0" w:space="0" w:color="auto"/>
          </w:divBdr>
        </w:div>
        <w:div w:id="162861273">
          <w:marLeft w:val="480"/>
          <w:marRight w:val="0"/>
          <w:marTop w:val="0"/>
          <w:marBottom w:val="0"/>
          <w:divBdr>
            <w:top w:val="none" w:sz="0" w:space="0" w:color="auto"/>
            <w:left w:val="none" w:sz="0" w:space="0" w:color="auto"/>
            <w:bottom w:val="none" w:sz="0" w:space="0" w:color="auto"/>
            <w:right w:val="none" w:sz="0" w:space="0" w:color="auto"/>
          </w:divBdr>
        </w:div>
        <w:div w:id="1075594870">
          <w:marLeft w:val="480"/>
          <w:marRight w:val="0"/>
          <w:marTop w:val="0"/>
          <w:marBottom w:val="0"/>
          <w:divBdr>
            <w:top w:val="none" w:sz="0" w:space="0" w:color="auto"/>
            <w:left w:val="none" w:sz="0" w:space="0" w:color="auto"/>
            <w:bottom w:val="none" w:sz="0" w:space="0" w:color="auto"/>
            <w:right w:val="none" w:sz="0" w:space="0" w:color="auto"/>
          </w:divBdr>
        </w:div>
        <w:div w:id="1852718890">
          <w:marLeft w:val="480"/>
          <w:marRight w:val="0"/>
          <w:marTop w:val="0"/>
          <w:marBottom w:val="0"/>
          <w:divBdr>
            <w:top w:val="none" w:sz="0" w:space="0" w:color="auto"/>
            <w:left w:val="none" w:sz="0" w:space="0" w:color="auto"/>
            <w:bottom w:val="none" w:sz="0" w:space="0" w:color="auto"/>
            <w:right w:val="none" w:sz="0" w:space="0" w:color="auto"/>
          </w:divBdr>
        </w:div>
        <w:div w:id="1269655124">
          <w:marLeft w:val="480"/>
          <w:marRight w:val="0"/>
          <w:marTop w:val="0"/>
          <w:marBottom w:val="0"/>
          <w:divBdr>
            <w:top w:val="none" w:sz="0" w:space="0" w:color="auto"/>
            <w:left w:val="none" w:sz="0" w:space="0" w:color="auto"/>
            <w:bottom w:val="none" w:sz="0" w:space="0" w:color="auto"/>
            <w:right w:val="none" w:sz="0" w:space="0" w:color="auto"/>
          </w:divBdr>
        </w:div>
        <w:div w:id="2120489698">
          <w:marLeft w:val="480"/>
          <w:marRight w:val="0"/>
          <w:marTop w:val="0"/>
          <w:marBottom w:val="0"/>
          <w:divBdr>
            <w:top w:val="none" w:sz="0" w:space="0" w:color="auto"/>
            <w:left w:val="none" w:sz="0" w:space="0" w:color="auto"/>
            <w:bottom w:val="none" w:sz="0" w:space="0" w:color="auto"/>
            <w:right w:val="none" w:sz="0" w:space="0" w:color="auto"/>
          </w:divBdr>
        </w:div>
        <w:div w:id="1839075618">
          <w:marLeft w:val="480"/>
          <w:marRight w:val="0"/>
          <w:marTop w:val="0"/>
          <w:marBottom w:val="0"/>
          <w:divBdr>
            <w:top w:val="none" w:sz="0" w:space="0" w:color="auto"/>
            <w:left w:val="none" w:sz="0" w:space="0" w:color="auto"/>
            <w:bottom w:val="none" w:sz="0" w:space="0" w:color="auto"/>
            <w:right w:val="none" w:sz="0" w:space="0" w:color="auto"/>
          </w:divBdr>
        </w:div>
        <w:div w:id="2072078155">
          <w:marLeft w:val="480"/>
          <w:marRight w:val="0"/>
          <w:marTop w:val="0"/>
          <w:marBottom w:val="0"/>
          <w:divBdr>
            <w:top w:val="none" w:sz="0" w:space="0" w:color="auto"/>
            <w:left w:val="none" w:sz="0" w:space="0" w:color="auto"/>
            <w:bottom w:val="none" w:sz="0" w:space="0" w:color="auto"/>
            <w:right w:val="none" w:sz="0" w:space="0" w:color="auto"/>
          </w:divBdr>
        </w:div>
        <w:div w:id="498152748">
          <w:marLeft w:val="480"/>
          <w:marRight w:val="0"/>
          <w:marTop w:val="0"/>
          <w:marBottom w:val="0"/>
          <w:divBdr>
            <w:top w:val="none" w:sz="0" w:space="0" w:color="auto"/>
            <w:left w:val="none" w:sz="0" w:space="0" w:color="auto"/>
            <w:bottom w:val="none" w:sz="0" w:space="0" w:color="auto"/>
            <w:right w:val="none" w:sz="0" w:space="0" w:color="auto"/>
          </w:divBdr>
        </w:div>
        <w:div w:id="218636035">
          <w:marLeft w:val="480"/>
          <w:marRight w:val="0"/>
          <w:marTop w:val="0"/>
          <w:marBottom w:val="0"/>
          <w:divBdr>
            <w:top w:val="none" w:sz="0" w:space="0" w:color="auto"/>
            <w:left w:val="none" w:sz="0" w:space="0" w:color="auto"/>
            <w:bottom w:val="none" w:sz="0" w:space="0" w:color="auto"/>
            <w:right w:val="none" w:sz="0" w:space="0" w:color="auto"/>
          </w:divBdr>
        </w:div>
        <w:div w:id="20934153">
          <w:marLeft w:val="480"/>
          <w:marRight w:val="0"/>
          <w:marTop w:val="0"/>
          <w:marBottom w:val="0"/>
          <w:divBdr>
            <w:top w:val="none" w:sz="0" w:space="0" w:color="auto"/>
            <w:left w:val="none" w:sz="0" w:space="0" w:color="auto"/>
            <w:bottom w:val="none" w:sz="0" w:space="0" w:color="auto"/>
            <w:right w:val="none" w:sz="0" w:space="0" w:color="auto"/>
          </w:divBdr>
        </w:div>
        <w:div w:id="852915430">
          <w:marLeft w:val="480"/>
          <w:marRight w:val="0"/>
          <w:marTop w:val="0"/>
          <w:marBottom w:val="0"/>
          <w:divBdr>
            <w:top w:val="none" w:sz="0" w:space="0" w:color="auto"/>
            <w:left w:val="none" w:sz="0" w:space="0" w:color="auto"/>
            <w:bottom w:val="none" w:sz="0" w:space="0" w:color="auto"/>
            <w:right w:val="none" w:sz="0" w:space="0" w:color="auto"/>
          </w:divBdr>
        </w:div>
        <w:div w:id="1176263003">
          <w:marLeft w:val="480"/>
          <w:marRight w:val="0"/>
          <w:marTop w:val="0"/>
          <w:marBottom w:val="0"/>
          <w:divBdr>
            <w:top w:val="none" w:sz="0" w:space="0" w:color="auto"/>
            <w:left w:val="none" w:sz="0" w:space="0" w:color="auto"/>
            <w:bottom w:val="none" w:sz="0" w:space="0" w:color="auto"/>
            <w:right w:val="none" w:sz="0" w:space="0" w:color="auto"/>
          </w:divBdr>
        </w:div>
        <w:div w:id="1483421868">
          <w:marLeft w:val="480"/>
          <w:marRight w:val="0"/>
          <w:marTop w:val="0"/>
          <w:marBottom w:val="0"/>
          <w:divBdr>
            <w:top w:val="none" w:sz="0" w:space="0" w:color="auto"/>
            <w:left w:val="none" w:sz="0" w:space="0" w:color="auto"/>
            <w:bottom w:val="none" w:sz="0" w:space="0" w:color="auto"/>
            <w:right w:val="none" w:sz="0" w:space="0" w:color="auto"/>
          </w:divBdr>
        </w:div>
        <w:div w:id="642075755">
          <w:marLeft w:val="480"/>
          <w:marRight w:val="0"/>
          <w:marTop w:val="0"/>
          <w:marBottom w:val="0"/>
          <w:divBdr>
            <w:top w:val="none" w:sz="0" w:space="0" w:color="auto"/>
            <w:left w:val="none" w:sz="0" w:space="0" w:color="auto"/>
            <w:bottom w:val="none" w:sz="0" w:space="0" w:color="auto"/>
            <w:right w:val="none" w:sz="0" w:space="0" w:color="auto"/>
          </w:divBdr>
        </w:div>
        <w:div w:id="1102724352">
          <w:marLeft w:val="480"/>
          <w:marRight w:val="0"/>
          <w:marTop w:val="0"/>
          <w:marBottom w:val="0"/>
          <w:divBdr>
            <w:top w:val="none" w:sz="0" w:space="0" w:color="auto"/>
            <w:left w:val="none" w:sz="0" w:space="0" w:color="auto"/>
            <w:bottom w:val="none" w:sz="0" w:space="0" w:color="auto"/>
            <w:right w:val="none" w:sz="0" w:space="0" w:color="auto"/>
          </w:divBdr>
        </w:div>
        <w:div w:id="675309576">
          <w:marLeft w:val="480"/>
          <w:marRight w:val="0"/>
          <w:marTop w:val="0"/>
          <w:marBottom w:val="0"/>
          <w:divBdr>
            <w:top w:val="none" w:sz="0" w:space="0" w:color="auto"/>
            <w:left w:val="none" w:sz="0" w:space="0" w:color="auto"/>
            <w:bottom w:val="none" w:sz="0" w:space="0" w:color="auto"/>
            <w:right w:val="none" w:sz="0" w:space="0" w:color="auto"/>
          </w:divBdr>
        </w:div>
        <w:div w:id="775755964">
          <w:marLeft w:val="480"/>
          <w:marRight w:val="0"/>
          <w:marTop w:val="0"/>
          <w:marBottom w:val="0"/>
          <w:divBdr>
            <w:top w:val="none" w:sz="0" w:space="0" w:color="auto"/>
            <w:left w:val="none" w:sz="0" w:space="0" w:color="auto"/>
            <w:bottom w:val="none" w:sz="0" w:space="0" w:color="auto"/>
            <w:right w:val="none" w:sz="0" w:space="0" w:color="auto"/>
          </w:divBdr>
        </w:div>
        <w:div w:id="2049799472">
          <w:marLeft w:val="480"/>
          <w:marRight w:val="0"/>
          <w:marTop w:val="0"/>
          <w:marBottom w:val="0"/>
          <w:divBdr>
            <w:top w:val="none" w:sz="0" w:space="0" w:color="auto"/>
            <w:left w:val="none" w:sz="0" w:space="0" w:color="auto"/>
            <w:bottom w:val="none" w:sz="0" w:space="0" w:color="auto"/>
            <w:right w:val="none" w:sz="0" w:space="0" w:color="auto"/>
          </w:divBdr>
        </w:div>
        <w:div w:id="2016498600">
          <w:marLeft w:val="480"/>
          <w:marRight w:val="0"/>
          <w:marTop w:val="0"/>
          <w:marBottom w:val="0"/>
          <w:divBdr>
            <w:top w:val="none" w:sz="0" w:space="0" w:color="auto"/>
            <w:left w:val="none" w:sz="0" w:space="0" w:color="auto"/>
            <w:bottom w:val="none" w:sz="0" w:space="0" w:color="auto"/>
            <w:right w:val="none" w:sz="0" w:space="0" w:color="auto"/>
          </w:divBdr>
        </w:div>
        <w:div w:id="1159610861">
          <w:marLeft w:val="480"/>
          <w:marRight w:val="0"/>
          <w:marTop w:val="0"/>
          <w:marBottom w:val="0"/>
          <w:divBdr>
            <w:top w:val="none" w:sz="0" w:space="0" w:color="auto"/>
            <w:left w:val="none" w:sz="0" w:space="0" w:color="auto"/>
            <w:bottom w:val="none" w:sz="0" w:space="0" w:color="auto"/>
            <w:right w:val="none" w:sz="0" w:space="0" w:color="auto"/>
          </w:divBdr>
        </w:div>
        <w:div w:id="611520869">
          <w:marLeft w:val="480"/>
          <w:marRight w:val="0"/>
          <w:marTop w:val="0"/>
          <w:marBottom w:val="0"/>
          <w:divBdr>
            <w:top w:val="none" w:sz="0" w:space="0" w:color="auto"/>
            <w:left w:val="none" w:sz="0" w:space="0" w:color="auto"/>
            <w:bottom w:val="none" w:sz="0" w:space="0" w:color="auto"/>
            <w:right w:val="none" w:sz="0" w:space="0" w:color="auto"/>
          </w:divBdr>
        </w:div>
        <w:div w:id="1306349777">
          <w:marLeft w:val="480"/>
          <w:marRight w:val="0"/>
          <w:marTop w:val="0"/>
          <w:marBottom w:val="0"/>
          <w:divBdr>
            <w:top w:val="none" w:sz="0" w:space="0" w:color="auto"/>
            <w:left w:val="none" w:sz="0" w:space="0" w:color="auto"/>
            <w:bottom w:val="none" w:sz="0" w:space="0" w:color="auto"/>
            <w:right w:val="none" w:sz="0" w:space="0" w:color="auto"/>
          </w:divBdr>
        </w:div>
      </w:divsChild>
    </w:div>
    <w:div w:id="780416759">
      <w:bodyDiv w:val="1"/>
      <w:marLeft w:val="0"/>
      <w:marRight w:val="0"/>
      <w:marTop w:val="0"/>
      <w:marBottom w:val="0"/>
      <w:divBdr>
        <w:top w:val="none" w:sz="0" w:space="0" w:color="auto"/>
        <w:left w:val="none" w:sz="0" w:space="0" w:color="auto"/>
        <w:bottom w:val="none" w:sz="0" w:space="0" w:color="auto"/>
        <w:right w:val="none" w:sz="0" w:space="0" w:color="auto"/>
      </w:divBdr>
    </w:div>
    <w:div w:id="784274771">
      <w:bodyDiv w:val="1"/>
      <w:marLeft w:val="0"/>
      <w:marRight w:val="0"/>
      <w:marTop w:val="0"/>
      <w:marBottom w:val="0"/>
      <w:divBdr>
        <w:top w:val="none" w:sz="0" w:space="0" w:color="auto"/>
        <w:left w:val="none" w:sz="0" w:space="0" w:color="auto"/>
        <w:bottom w:val="none" w:sz="0" w:space="0" w:color="auto"/>
        <w:right w:val="none" w:sz="0" w:space="0" w:color="auto"/>
      </w:divBdr>
    </w:div>
    <w:div w:id="785000138">
      <w:bodyDiv w:val="1"/>
      <w:marLeft w:val="0"/>
      <w:marRight w:val="0"/>
      <w:marTop w:val="0"/>
      <w:marBottom w:val="0"/>
      <w:divBdr>
        <w:top w:val="none" w:sz="0" w:space="0" w:color="auto"/>
        <w:left w:val="none" w:sz="0" w:space="0" w:color="auto"/>
        <w:bottom w:val="none" w:sz="0" w:space="0" w:color="auto"/>
        <w:right w:val="none" w:sz="0" w:space="0" w:color="auto"/>
      </w:divBdr>
      <w:divsChild>
        <w:div w:id="1900746968">
          <w:marLeft w:val="480"/>
          <w:marRight w:val="0"/>
          <w:marTop w:val="0"/>
          <w:marBottom w:val="0"/>
          <w:divBdr>
            <w:top w:val="none" w:sz="0" w:space="0" w:color="auto"/>
            <w:left w:val="none" w:sz="0" w:space="0" w:color="auto"/>
            <w:bottom w:val="none" w:sz="0" w:space="0" w:color="auto"/>
            <w:right w:val="none" w:sz="0" w:space="0" w:color="auto"/>
          </w:divBdr>
        </w:div>
        <w:div w:id="1890343147">
          <w:marLeft w:val="480"/>
          <w:marRight w:val="0"/>
          <w:marTop w:val="0"/>
          <w:marBottom w:val="0"/>
          <w:divBdr>
            <w:top w:val="none" w:sz="0" w:space="0" w:color="auto"/>
            <w:left w:val="none" w:sz="0" w:space="0" w:color="auto"/>
            <w:bottom w:val="none" w:sz="0" w:space="0" w:color="auto"/>
            <w:right w:val="none" w:sz="0" w:space="0" w:color="auto"/>
          </w:divBdr>
        </w:div>
        <w:div w:id="1356812169">
          <w:marLeft w:val="480"/>
          <w:marRight w:val="0"/>
          <w:marTop w:val="0"/>
          <w:marBottom w:val="0"/>
          <w:divBdr>
            <w:top w:val="none" w:sz="0" w:space="0" w:color="auto"/>
            <w:left w:val="none" w:sz="0" w:space="0" w:color="auto"/>
            <w:bottom w:val="none" w:sz="0" w:space="0" w:color="auto"/>
            <w:right w:val="none" w:sz="0" w:space="0" w:color="auto"/>
          </w:divBdr>
        </w:div>
        <w:div w:id="1241211117">
          <w:marLeft w:val="480"/>
          <w:marRight w:val="0"/>
          <w:marTop w:val="0"/>
          <w:marBottom w:val="0"/>
          <w:divBdr>
            <w:top w:val="none" w:sz="0" w:space="0" w:color="auto"/>
            <w:left w:val="none" w:sz="0" w:space="0" w:color="auto"/>
            <w:bottom w:val="none" w:sz="0" w:space="0" w:color="auto"/>
            <w:right w:val="none" w:sz="0" w:space="0" w:color="auto"/>
          </w:divBdr>
        </w:div>
        <w:div w:id="612248501">
          <w:marLeft w:val="480"/>
          <w:marRight w:val="0"/>
          <w:marTop w:val="0"/>
          <w:marBottom w:val="0"/>
          <w:divBdr>
            <w:top w:val="none" w:sz="0" w:space="0" w:color="auto"/>
            <w:left w:val="none" w:sz="0" w:space="0" w:color="auto"/>
            <w:bottom w:val="none" w:sz="0" w:space="0" w:color="auto"/>
            <w:right w:val="none" w:sz="0" w:space="0" w:color="auto"/>
          </w:divBdr>
        </w:div>
        <w:div w:id="1037314958">
          <w:marLeft w:val="480"/>
          <w:marRight w:val="0"/>
          <w:marTop w:val="0"/>
          <w:marBottom w:val="0"/>
          <w:divBdr>
            <w:top w:val="none" w:sz="0" w:space="0" w:color="auto"/>
            <w:left w:val="none" w:sz="0" w:space="0" w:color="auto"/>
            <w:bottom w:val="none" w:sz="0" w:space="0" w:color="auto"/>
            <w:right w:val="none" w:sz="0" w:space="0" w:color="auto"/>
          </w:divBdr>
        </w:div>
        <w:div w:id="1774085070">
          <w:marLeft w:val="480"/>
          <w:marRight w:val="0"/>
          <w:marTop w:val="0"/>
          <w:marBottom w:val="0"/>
          <w:divBdr>
            <w:top w:val="none" w:sz="0" w:space="0" w:color="auto"/>
            <w:left w:val="none" w:sz="0" w:space="0" w:color="auto"/>
            <w:bottom w:val="none" w:sz="0" w:space="0" w:color="auto"/>
            <w:right w:val="none" w:sz="0" w:space="0" w:color="auto"/>
          </w:divBdr>
        </w:div>
        <w:div w:id="1626544346">
          <w:marLeft w:val="480"/>
          <w:marRight w:val="0"/>
          <w:marTop w:val="0"/>
          <w:marBottom w:val="0"/>
          <w:divBdr>
            <w:top w:val="none" w:sz="0" w:space="0" w:color="auto"/>
            <w:left w:val="none" w:sz="0" w:space="0" w:color="auto"/>
            <w:bottom w:val="none" w:sz="0" w:space="0" w:color="auto"/>
            <w:right w:val="none" w:sz="0" w:space="0" w:color="auto"/>
          </w:divBdr>
        </w:div>
        <w:div w:id="1333221458">
          <w:marLeft w:val="480"/>
          <w:marRight w:val="0"/>
          <w:marTop w:val="0"/>
          <w:marBottom w:val="0"/>
          <w:divBdr>
            <w:top w:val="none" w:sz="0" w:space="0" w:color="auto"/>
            <w:left w:val="none" w:sz="0" w:space="0" w:color="auto"/>
            <w:bottom w:val="none" w:sz="0" w:space="0" w:color="auto"/>
            <w:right w:val="none" w:sz="0" w:space="0" w:color="auto"/>
          </w:divBdr>
        </w:div>
        <w:div w:id="1325353687">
          <w:marLeft w:val="480"/>
          <w:marRight w:val="0"/>
          <w:marTop w:val="0"/>
          <w:marBottom w:val="0"/>
          <w:divBdr>
            <w:top w:val="none" w:sz="0" w:space="0" w:color="auto"/>
            <w:left w:val="none" w:sz="0" w:space="0" w:color="auto"/>
            <w:bottom w:val="none" w:sz="0" w:space="0" w:color="auto"/>
            <w:right w:val="none" w:sz="0" w:space="0" w:color="auto"/>
          </w:divBdr>
        </w:div>
        <w:div w:id="1689939972">
          <w:marLeft w:val="480"/>
          <w:marRight w:val="0"/>
          <w:marTop w:val="0"/>
          <w:marBottom w:val="0"/>
          <w:divBdr>
            <w:top w:val="none" w:sz="0" w:space="0" w:color="auto"/>
            <w:left w:val="none" w:sz="0" w:space="0" w:color="auto"/>
            <w:bottom w:val="none" w:sz="0" w:space="0" w:color="auto"/>
            <w:right w:val="none" w:sz="0" w:space="0" w:color="auto"/>
          </w:divBdr>
        </w:div>
        <w:div w:id="1064833591">
          <w:marLeft w:val="480"/>
          <w:marRight w:val="0"/>
          <w:marTop w:val="0"/>
          <w:marBottom w:val="0"/>
          <w:divBdr>
            <w:top w:val="none" w:sz="0" w:space="0" w:color="auto"/>
            <w:left w:val="none" w:sz="0" w:space="0" w:color="auto"/>
            <w:bottom w:val="none" w:sz="0" w:space="0" w:color="auto"/>
            <w:right w:val="none" w:sz="0" w:space="0" w:color="auto"/>
          </w:divBdr>
        </w:div>
        <w:div w:id="647055945">
          <w:marLeft w:val="480"/>
          <w:marRight w:val="0"/>
          <w:marTop w:val="0"/>
          <w:marBottom w:val="0"/>
          <w:divBdr>
            <w:top w:val="none" w:sz="0" w:space="0" w:color="auto"/>
            <w:left w:val="none" w:sz="0" w:space="0" w:color="auto"/>
            <w:bottom w:val="none" w:sz="0" w:space="0" w:color="auto"/>
            <w:right w:val="none" w:sz="0" w:space="0" w:color="auto"/>
          </w:divBdr>
        </w:div>
        <w:div w:id="973830994">
          <w:marLeft w:val="480"/>
          <w:marRight w:val="0"/>
          <w:marTop w:val="0"/>
          <w:marBottom w:val="0"/>
          <w:divBdr>
            <w:top w:val="none" w:sz="0" w:space="0" w:color="auto"/>
            <w:left w:val="none" w:sz="0" w:space="0" w:color="auto"/>
            <w:bottom w:val="none" w:sz="0" w:space="0" w:color="auto"/>
            <w:right w:val="none" w:sz="0" w:space="0" w:color="auto"/>
          </w:divBdr>
        </w:div>
        <w:div w:id="922448104">
          <w:marLeft w:val="480"/>
          <w:marRight w:val="0"/>
          <w:marTop w:val="0"/>
          <w:marBottom w:val="0"/>
          <w:divBdr>
            <w:top w:val="none" w:sz="0" w:space="0" w:color="auto"/>
            <w:left w:val="none" w:sz="0" w:space="0" w:color="auto"/>
            <w:bottom w:val="none" w:sz="0" w:space="0" w:color="auto"/>
            <w:right w:val="none" w:sz="0" w:space="0" w:color="auto"/>
          </w:divBdr>
        </w:div>
        <w:div w:id="1484275086">
          <w:marLeft w:val="480"/>
          <w:marRight w:val="0"/>
          <w:marTop w:val="0"/>
          <w:marBottom w:val="0"/>
          <w:divBdr>
            <w:top w:val="none" w:sz="0" w:space="0" w:color="auto"/>
            <w:left w:val="none" w:sz="0" w:space="0" w:color="auto"/>
            <w:bottom w:val="none" w:sz="0" w:space="0" w:color="auto"/>
            <w:right w:val="none" w:sz="0" w:space="0" w:color="auto"/>
          </w:divBdr>
        </w:div>
        <w:div w:id="1701392863">
          <w:marLeft w:val="480"/>
          <w:marRight w:val="0"/>
          <w:marTop w:val="0"/>
          <w:marBottom w:val="0"/>
          <w:divBdr>
            <w:top w:val="none" w:sz="0" w:space="0" w:color="auto"/>
            <w:left w:val="none" w:sz="0" w:space="0" w:color="auto"/>
            <w:bottom w:val="none" w:sz="0" w:space="0" w:color="auto"/>
            <w:right w:val="none" w:sz="0" w:space="0" w:color="auto"/>
          </w:divBdr>
        </w:div>
        <w:div w:id="2089842968">
          <w:marLeft w:val="480"/>
          <w:marRight w:val="0"/>
          <w:marTop w:val="0"/>
          <w:marBottom w:val="0"/>
          <w:divBdr>
            <w:top w:val="none" w:sz="0" w:space="0" w:color="auto"/>
            <w:left w:val="none" w:sz="0" w:space="0" w:color="auto"/>
            <w:bottom w:val="none" w:sz="0" w:space="0" w:color="auto"/>
            <w:right w:val="none" w:sz="0" w:space="0" w:color="auto"/>
          </w:divBdr>
        </w:div>
        <w:div w:id="855311863">
          <w:marLeft w:val="480"/>
          <w:marRight w:val="0"/>
          <w:marTop w:val="0"/>
          <w:marBottom w:val="0"/>
          <w:divBdr>
            <w:top w:val="none" w:sz="0" w:space="0" w:color="auto"/>
            <w:left w:val="none" w:sz="0" w:space="0" w:color="auto"/>
            <w:bottom w:val="none" w:sz="0" w:space="0" w:color="auto"/>
            <w:right w:val="none" w:sz="0" w:space="0" w:color="auto"/>
          </w:divBdr>
        </w:div>
        <w:div w:id="952982243">
          <w:marLeft w:val="480"/>
          <w:marRight w:val="0"/>
          <w:marTop w:val="0"/>
          <w:marBottom w:val="0"/>
          <w:divBdr>
            <w:top w:val="none" w:sz="0" w:space="0" w:color="auto"/>
            <w:left w:val="none" w:sz="0" w:space="0" w:color="auto"/>
            <w:bottom w:val="none" w:sz="0" w:space="0" w:color="auto"/>
            <w:right w:val="none" w:sz="0" w:space="0" w:color="auto"/>
          </w:divBdr>
        </w:div>
        <w:div w:id="964895017">
          <w:marLeft w:val="480"/>
          <w:marRight w:val="0"/>
          <w:marTop w:val="0"/>
          <w:marBottom w:val="0"/>
          <w:divBdr>
            <w:top w:val="none" w:sz="0" w:space="0" w:color="auto"/>
            <w:left w:val="none" w:sz="0" w:space="0" w:color="auto"/>
            <w:bottom w:val="none" w:sz="0" w:space="0" w:color="auto"/>
            <w:right w:val="none" w:sz="0" w:space="0" w:color="auto"/>
          </w:divBdr>
        </w:div>
        <w:div w:id="1838419614">
          <w:marLeft w:val="480"/>
          <w:marRight w:val="0"/>
          <w:marTop w:val="0"/>
          <w:marBottom w:val="0"/>
          <w:divBdr>
            <w:top w:val="none" w:sz="0" w:space="0" w:color="auto"/>
            <w:left w:val="none" w:sz="0" w:space="0" w:color="auto"/>
            <w:bottom w:val="none" w:sz="0" w:space="0" w:color="auto"/>
            <w:right w:val="none" w:sz="0" w:space="0" w:color="auto"/>
          </w:divBdr>
        </w:div>
        <w:div w:id="92283617">
          <w:marLeft w:val="480"/>
          <w:marRight w:val="0"/>
          <w:marTop w:val="0"/>
          <w:marBottom w:val="0"/>
          <w:divBdr>
            <w:top w:val="none" w:sz="0" w:space="0" w:color="auto"/>
            <w:left w:val="none" w:sz="0" w:space="0" w:color="auto"/>
            <w:bottom w:val="none" w:sz="0" w:space="0" w:color="auto"/>
            <w:right w:val="none" w:sz="0" w:space="0" w:color="auto"/>
          </w:divBdr>
        </w:div>
        <w:div w:id="2080857322">
          <w:marLeft w:val="480"/>
          <w:marRight w:val="0"/>
          <w:marTop w:val="0"/>
          <w:marBottom w:val="0"/>
          <w:divBdr>
            <w:top w:val="none" w:sz="0" w:space="0" w:color="auto"/>
            <w:left w:val="none" w:sz="0" w:space="0" w:color="auto"/>
            <w:bottom w:val="none" w:sz="0" w:space="0" w:color="auto"/>
            <w:right w:val="none" w:sz="0" w:space="0" w:color="auto"/>
          </w:divBdr>
        </w:div>
        <w:div w:id="1198815612">
          <w:marLeft w:val="480"/>
          <w:marRight w:val="0"/>
          <w:marTop w:val="0"/>
          <w:marBottom w:val="0"/>
          <w:divBdr>
            <w:top w:val="none" w:sz="0" w:space="0" w:color="auto"/>
            <w:left w:val="none" w:sz="0" w:space="0" w:color="auto"/>
            <w:bottom w:val="none" w:sz="0" w:space="0" w:color="auto"/>
            <w:right w:val="none" w:sz="0" w:space="0" w:color="auto"/>
          </w:divBdr>
        </w:div>
        <w:div w:id="509877523">
          <w:marLeft w:val="480"/>
          <w:marRight w:val="0"/>
          <w:marTop w:val="0"/>
          <w:marBottom w:val="0"/>
          <w:divBdr>
            <w:top w:val="none" w:sz="0" w:space="0" w:color="auto"/>
            <w:left w:val="none" w:sz="0" w:space="0" w:color="auto"/>
            <w:bottom w:val="none" w:sz="0" w:space="0" w:color="auto"/>
            <w:right w:val="none" w:sz="0" w:space="0" w:color="auto"/>
          </w:divBdr>
        </w:div>
        <w:div w:id="1854755827">
          <w:marLeft w:val="480"/>
          <w:marRight w:val="0"/>
          <w:marTop w:val="0"/>
          <w:marBottom w:val="0"/>
          <w:divBdr>
            <w:top w:val="none" w:sz="0" w:space="0" w:color="auto"/>
            <w:left w:val="none" w:sz="0" w:space="0" w:color="auto"/>
            <w:bottom w:val="none" w:sz="0" w:space="0" w:color="auto"/>
            <w:right w:val="none" w:sz="0" w:space="0" w:color="auto"/>
          </w:divBdr>
        </w:div>
        <w:div w:id="1280062912">
          <w:marLeft w:val="480"/>
          <w:marRight w:val="0"/>
          <w:marTop w:val="0"/>
          <w:marBottom w:val="0"/>
          <w:divBdr>
            <w:top w:val="none" w:sz="0" w:space="0" w:color="auto"/>
            <w:left w:val="none" w:sz="0" w:space="0" w:color="auto"/>
            <w:bottom w:val="none" w:sz="0" w:space="0" w:color="auto"/>
            <w:right w:val="none" w:sz="0" w:space="0" w:color="auto"/>
          </w:divBdr>
        </w:div>
        <w:div w:id="1406873508">
          <w:marLeft w:val="480"/>
          <w:marRight w:val="0"/>
          <w:marTop w:val="0"/>
          <w:marBottom w:val="0"/>
          <w:divBdr>
            <w:top w:val="none" w:sz="0" w:space="0" w:color="auto"/>
            <w:left w:val="none" w:sz="0" w:space="0" w:color="auto"/>
            <w:bottom w:val="none" w:sz="0" w:space="0" w:color="auto"/>
            <w:right w:val="none" w:sz="0" w:space="0" w:color="auto"/>
          </w:divBdr>
        </w:div>
        <w:div w:id="548802173">
          <w:marLeft w:val="480"/>
          <w:marRight w:val="0"/>
          <w:marTop w:val="0"/>
          <w:marBottom w:val="0"/>
          <w:divBdr>
            <w:top w:val="none" w:sz="0" w:space="0" w:color="auto"/>
            <w:left w:val="none" w:sz="0" w:space="0" w:color="auto"/>
            <w:bottom w:val="none" w:sz="0" w:space="0" w:color="auto"/>
            <w:right w:val="none" w:sz="0" w:space="0" w:color="auto"/>
          </w:divBdr>
        </w:div>
        <w:div w:id="277685962">
          <w:marLeft w:val="480"/>
          <w:marRight w:val="0"/>
          <w:marTop w:val="0"/>
          <w:marBottom w:val="0"/>
          <w:divBdr>
            <w:top w:val="none" w:sz="0" w:space="0" w:color="auto"/>
            <w:left w:val="none" w:sz="0" w:space="0" w:color="auto"/>
            <w:bottom w:val="none" w:sz="0" w:space="0" w:color="auto"/>
            <w:right w:val="none" w:sz="0" w:space="0" w:color="auto"/>
          </w:divBdr>
        </w:div>
        <w:div w:id="1301881733">
          <w:marLeft w:val="480"/>
          <w:marRight w:val="0"/>
          <w:marTop w:val="0"/>
          <w:marBottom w:val="0"/>
          <w:divBdr>
            <w:top w:val="none" w:sz="0" w:space="0" w:color="auto"/>
            <w:left w:val="none" w:sz="0" w:space="0" w:color="auto"/>
            <w:bottom w:val="none" w:sz="0" w:space="0" w:color="auto"/>
            <w:right w:val="none" w:sz="0" w:space="0" w:color="auto"/>
          </w:divBdr>
        </w:div>
        <w:div w:id="297301399">
          <w:marLeft w:val="480"/>
          <w:marRight w:val="0"/>
          <w:marTop w:val="0"/>
          <w:marBottom w:val="0"/>
          <w:divBdr>
            <w:top w:val="none" w:sz="0" w:space="0" w:color="auto"/>
            <w:left w:val="none" w:sz="0" w:space="0" w:color="auto"/>
            <w:bottom w:val="none" w:sz="0" w:space="0" w:color="auto"/>
            <w:right w:val="none" w:sz="0" w:space="0" w:color="auto"/>
          </w:divBdr>
        </w:div>
        <w:div w:id="1242761111">
          <w:marLeft w:val="480"/>
          <w:marRight w:val="0"/>
          <w:marTop w:val="0"/>
          <w:marBottom w:val="0"/>
          <w:divBdr>
            <w:top w:val="none" w:sz="0" w:space="0" w:color="auto"/>
            <w:left w:val="none" w:sz="0" w:space="0" w:color="auto"/>
            <w:bottom w:val="none" w:sz="0" w:space="0" w:color="auto"/>
            <w:right w:val="none" w:sz="0" w:space="0" w:color="auto"/>
          </w:divBdr>
        </w:div>
        <w:div w:id="643390320">
          <w:marLeft w:val="480"/>
          <w:marRight w:val="0"/>
          <w:marTop w:val="0"/>
          <w:marBottom w:val="0"/>
          <w:divBdr>
            <w:top w:val="none" w:sz="0" w:space="0" w:color="auto"/>
            <w:left w:val="none" w:sz="0" w:space="0" w:color="auto"/>
            <w:bottom w:val="none" w:sz="0" w:space="0" w:color="auto"/>
            <w:right w:val="none" w:sz="0" w:space="0" w:color="auto"/>
          </w:divBdr>
        </w:div>
        <w:div w:id="390007148">
          <w:marLeft w:val="480"/>
          <w:marRight w:val="0"/>
          <w:marTop w:val="0"/>
          <w:marBottom w:val="0"/>
          <w:divBdr>
            <w:top w:val="none" w:sz="0" w:space="0" w:color="auto"/>
            <w:left w:val="none" w:sz="0" w:space="0" w:color="auto"/>
            <w:bottom w:val="none" w:sz="0" w:space="0" w:color="auto"/>
            <w:right w:val="none" w:sz="0" w:space="0" w:color="auto"/>
          </w:divBdr>
        </w:div>
        <w:div w:id="1346008688">
          <w:marLeft w:val="480"/>
          <w:marRight w:val="0"/>
          <w:marTop w:val="0"/>
          <w:marBottom w:val="0"/>
          <w:divBdr>
            <w:top w:val="none" w:sz="0" w:space="0" w:color="auto"/>
            <w:left w:val="none" w:sz="0" w:space="0" w:color="auto"/>
            <w:bottom w:val="none" w:sz="0" w:space="0" w:color="auto"/>
            <w:right w:val="none" w:sz="0" w:space="0" w:color="auto"/>
          </w:divBdr>
        </w:div>
        <w:div w:id="1363091342">
          <w:marLeft w:val="480"/>
          <w:marRight w:val="0"/>
          <w:marTop w:val="0"/>
          <w:marBottom w:val="0"/>
          <w:divBdr>
            <w:top w:val="none" w:sz="0" w:space="0" w:color="auto"/>
            <w:left w:val="none" w:sz="0" w:space="0" w:color="auto"/>
            <w:bottom w:val="none" w:sz="0" w:space="0" w:color="auto"/>
            <w:right w:val="none" w:sz="0" w:space="0" w:color="auto"/>
          </w:divBdr>
        </w:div>
        <w:div w:id="2054692333">
          <w:marLeft w:val="480"/>
          <w:marRight w:val="0"/>
          <w:marTop w:val="0"/>
          <w:marBottom w:val="0"/>
          <w:divBdr>
            <w:top w:val="none" w:sz="0" w:space="0" w:color="auto"/>
            <w:left w:val="none" w:sz="0" w:space="0" w:color="auto"/>
            <w:bottom w:val="none" w:sz="0" w:space="0" w:color="auto"/>
            <w:right w:val="none" w:sz="0" w:space="0" w:color="auto"/>
          </w:divBdr>
        </w:div>
        <w:div w:id="233052619">
          <w:marLeft w:val="480"/>
          <w:marRight w:val="0"/>
          <w:marTop w:val="0"/>
          <w:marBottom w:val="0"/>
          <w:divBdr>
            <w:top w:val="none" w:sz="0" w:space="0" w:color="auto"/>
            <w:left w:val="none" w:sz="0" w:space="0" w:color="auto"/>
            <w:bottom w:val="none" w:sz="0" w:space="0" w:color="auto"/>
            <w:right w:val="none" w:sz="0" w:space="0" w:color="auto"/>
          </w:divBdr>
        </w:div>
        <w:div w:id="365764731">
          <w:marLeft w:val="480"/>
          <w:marRight w:val="0"/>
          <w:marTop w:val="0"/>
          <w:marBottom w:val="0"/>
          <w:divBdr>
            <w:top w:val="none" w:sz="0" w:space="0" w:color="auto"/>
            <w:left w:val="none" w:sz="0" w:space="0" w:color="auto"/>
            <w:bottom w:val="none" w:sz="0" w:space="0" w:color="auto"/>
            <w:right w:val="none" w:sz="0" w:space="0" w:color="auto"/>
          </w:divBdr>
        </w:div>
        <w:div w:id="1740857141">
          <w:marLeft w:val="480"/>
          <w:marRight w:val="0"/>
          <w:marTop w:val="0"/>
          <w:marBottom w:val="0"/>
          <w:divBdr>
            <w:top w:val="none" w:sz="0" w:space="0" w:color="auto"/>
            <w:left w:val="none" w:sz="0" w:space="0" w:color="auto"/>
            <w:bottom w:val="none" w:sz="0" w:space="0" w:color="auto"/>
            <w:right w:val="none" w:sz="0" w:space="0" w:color="auto"/>
          </w:divBdr>
        </w:div>
        <w:div w:id="272248327">
          <w:marLeft w:val="480"/>
          <w:marRight w:val="0"/>
          <w:marTop w:val="0"/>
          <w:marBottom w:val="0"/>
          <w:divBdr>
            <w:top w:val="none" w:sz="0" w:space="0" w:color="auto"/>
            <w:left w:val="none" w:sz="0" w:space="0" w:color="auto"/>
            <w:bottom w:val="none" w:sz="0" w:space="0" w:color="auto"/>
            <w:right w:val="none" w:sz="0" w:space="0" w:color="auto"/>
          </w:divBdr>
        </w:div>
        <w:div w:id="1934049908">
          <w:marLeft w:val="480"/>
          <w:marRight w:val="0"/>
          <w:marTop w:val="0"/>
          <w:marBottom w:val="0"/>
          <w:divBdr>
            <w:top w:val="none" w:sz="0" w:space="0" w:color="auto"/>
            <w:left w:val="none" w:sz="0" w:space="0" w:color="auto"/>
            <w:bottom w:val="none" w:sz="0" w:space="0" w:color="auto"/>
            <w:right w:val="none" w:sz="0" w:space="0" w:color="auto"/>
          </w:divBdr>
        </w:div>
        <w:div w:id="883097947">
          <w:marLeft w:val="480"/>
          <w:marRight w:val="0"/>
          <w:marTop w:val="0"/>
          <w:marBottom w:val="0"/>
          <w:divBdr>
            <w:top w:val="none" w:sz="0" w:space="0" w:color="auto"/>
            <w:left w:val="none" w:sz="0" w:space="0" w:color="auto"/>
            <w:bottom w:val="none" w:sz="0" w:space="0" w:color="auto"/>
            <w:right w:val="none" w:sz="0" w:space="0" w:color="auto"/>
          </w:divBdr>
        </w:div>
        <w:div w:id="618880356">
          <w:marLeft w:val="480"/>
          <w:marRight w:val="0"/>
          <w:marTop w:val="0"/>
          <w:marBottom w:val="0"/>
          <w:divBdr>
            <w:top w:val="none" w:sz="0" w:space="0" w:color="auto"/>
            <w:left w:val="none" w:sz="0" w:space="0" w:color="auto"/>
            <w:bottom w:val="none" w:sz="0" w:space="0" w:color="auto"/>
            <w:right w:val="none" w:sz="0" w:space="0" w:color="auto"/>
          </w:divBdr>
        </w:div>
        <w:div w:id="945692015">
          <w:marLeft w:val="480"/>
          <w:marRight w:val="0"/>
          <w:marTop w:val="0"/>
          <w:marBottom w:val="0"/>
          <w:divBdr>
            <w:top w:val="none" w:sz="0" w:space="0" w:color="auto"/>
            <w:left w:val="none" w:sz="0" w:space="0" w:color="auto"/>
            <w:bottom w:val="none" w:sz="0" w:space="0" w:color="auto"/>
            <w:right w:val="none" w:sz="0" w:space="0" w:color="auto"/>
          </w:divBdr>
        </w:div>
        <w:div w:id="538396547">
          <w:marLeft w:val="480"/>
          <w:marRight w:val="0"/>
          <w:marTop w:val="0"/>
          <w:marBottom w:val="0"/>
          <w:divBdr>
            <w:top w:val="none" w:sz="0" w:space="0" w:color="auto"/>
            <w:left w:val="none" w:sz="0" w:space="0" w:color="auto"/>
            <w:bottom w:val="none" w:sz="0" w:space="0" w:color="auto"/>
            <w:right w:val="none" w:sz="0" w:space="0" w:color="auto"/>
          </w:divBdr>
        </w:div>
        <w:div w:id="158934368">
          <w:marLeft w:val="480"/>
          <w:marRight w:val="0"/>
          <w:marTop w:val="0"/>
          <w:marBottom w:val="0"/>
          <w:divBdr>
            <w:top w:val="none" w:sz="0" w:space="0" w:color="auto"/>
            <w:left w:val="none" w:sz="0" w:space="0" w:color="auto"/>
            <w:bottom w:val="none" w:sz="0" w:space="0" w:color="auto"/>
            <w:right w:val="none" w:sz="0" w:space="0" w:color="auto"/>
          </w:divBdr>
        </w:div>
        <w:div w:id="1184248213">
          <w:marLeft w:val="480"/>
          <w:marRight w:val="0"/>
          <w:marTop w:val="0"/>
          <w:marBottom w:val="0"/>
          <w:divBdr>
            <w:top w:val="none" w:sz="0" w:space="0" w:color="auto"/>
            <w:left w:val="none" w:sz="0" w:space="0" w:color="auto"/>
            <w:bottom w:val="none" w:sz="0" w:space="0" w:color="auto"/>
            <w:right w:val="none" w:sz="0" w:space="0" w:color="auto"/>
          </w:divBdr>
        </w:div>
        <w:div w:id="563102122">
          <w:marLeft w:val="480"/>
          <w:marRight w:val="0"/>
          <w:marTop w:val="0"/>
          <w:marBottom w:val="0"/>
          <w:divBdr>
            <w:top w:val="none" w:sz="0" w:space="0" w:color="auto"/>
            <w:left w:val="none" w:sz="0" w:space="0" w:color="auto"/>
            <w:bottom w:val="none" w:sz="0" w:space="0" w:color="auto"/>
            <w:right w:val="none" w:sz="0" w:space="0" w:color="auto"/>
          </w:divBdr>
        </w:div>
        <w:div w:id="2086343704">
          <w:marLeft w:val="480"/>
          <w:marRight w:val="0"/>
          <w:marTop w:val="0"/>
          <w:marBottom w:val="0"/>
          <w:divBdr>
            <w:top w:val="none" w:sz="0" w:space="0" w:color="auto"/>
            <w:left w:val="none" w:sz="0" w:space="0" w:color="auto"/>
            <w:bottom w:val="none" w:sz="0" w:space="0" w:color="auto"/>
            <w:right w:val="none" w:sz="0" w:space="0" w:color="auto"/>
          </w:divBdr>
        </w:div>
        <w:div w:id="183977312">
          <w:marLeft w:val="480"/>
          <w:marRight w:val="0"/>
          <w:marTop w:val="0"/>
          <w:marBottom w:val="0"/>
          <w:divBdr>
            <w:top w:val="none" w:sz="0" w:space="0" w:color="auto"/>
            <w:left w:val="none" w:sz="0" w:space="0" w:color="auto"/>
            <w:bottom w:val="none" w:sz="0" w:space="0" w:color="auto"/>
            <w:right w:val="none" w:sz="0" w:space="0" w:color="auto"/>
          </w:divBdr>
        </w:div>
        <w:div w:id="1995255527">
          <w:marLeft w:val="480"/>
          <w:marRight w:val="0"/>
          <w:marTop w:val="0"/>
          <w:marBottom w:val="0"/>
          <w:divBdr>
            <w:top w:val="none" w:sz="0" w:space="0" w:color="auto"/>
            <w:left w:val="none" w:sz="0" w:space="0" w:color="auto"/>
            <w:bottom w:val="none" w:sz="0" w:space="0" w:color="auto"/>
            <w:right w:val="none" w:sz="0" w:space="0" w:color="auto"/>
          </w:divBdr>
        </w:div>
        <w:div w:id="1711881183">
          <w:marLeft w:val="480"/>
          <w:marRight w:val="0"/>
          <w:marTop w:val="0"/>
          <w:marBottom w:val="0"/>
          <w:divBdr>
            <w:top w:val="none" w:sz="0" w:space="0" w:color="auto"/>
            <w:left w:val="none" w:sz="0" w:space="0" w:color="auto"/>
            <w:bottom w:val="none" w:sz="0" w:space="0" w:color="auto"/>
            <w:right w:val="none" w:sz="0" w:space="0" w:color="auto"/>
          </w:divBdr>
        </w:div>
        <w:div w:id="525796443">
          <w:marLeft w:val="480"/>
          <w:marRight w:val="0"/>
          <w:marTop w:val="0"/>
          <w:marBottom w:val="0"/>
          <w:divBdr>
            <w:top w:val="none" w:sz="0" w:space="0" w:color="auto"/>
            <w:left w:val="none" w:sz="0" w:space="0" w:color="auto"/>
            <w:bottom w:val="none" w:sz="0" w:space="0" w:color="auto"/>
            <w:right w:val="none" w:sz="0" w:space="0" w:color="auto"/>
          </w:divBdr>
        </w:div>
        <w:div w:id="681780634">
          <w:marLeft w:val="480"/>
          <w:marRight w:val="0"/>
          <w:marTop w:val="0"/>
          <w:marBottom w:val="0"/>
          <w:divBdr>
            <w:top w:val="none" w:sz="0" w:space="0" w:color="auto"/>
            <w:left w:val="none" w:sz="0" w:space="0" w:color="auto"/>
            <w:bottom w:val="none" w:sz="0" w:space="0" w:color="auto"/>
            <w:right w:val="none" w:sz="0" w:space="0" w:color="auto"/>
          </w:divBdr>
        </w:div>
        <w:div w:id="682823154">
          <w:marLeft w:val="480"/>
          <w:marRight w:val="0"/>
          <w:marTop w:val="0"/>
          <w:marBottom w:val="0"/>
          <w:divBdr>
            <w:top w:val="none" w:sz="0" w:space="0" w:color="auto"/>
            <w:left w:val="none" w:sz="0" w:space="0" w:color="auto"/>
            <w:bottom w:val="none" w:sz="0" w:space="0" w:color="auto"/>
            <w:right w:val="none" w:sz="0" w:space="0" w:color="auto"/>
          </w:divBdr>
        </w:div>
        <w:div w:id="530844558">
          <w:marLeft w:val="480"/>
          <w:marRight w:val="0"/>
          <w:marTop w:val="0"/>
          <w:marBottom w:val="0"/>
          <w:divBdr>
            <w:top w:val="none" w:sz="0" w:space="0" w:color="auto"/>
            <w:left w:val="none" w:sz="0" w:space="0" w:color="auto"/>
            <w:bottom w:val="none" w:sz="0" w:space="0" w:color="auto"/>
            <w:right w:val="none" w:sz="0" w:space="0" w:color="auto"/>
          </w:divBdr>
        </w:div>
        <w:div w:id="1643540087">
          <w:marLeft w:val="480"/>
          <w:marRight w:val="0"/>
          <w:marTop w:val="0"/>
          <w:marBottom w:val="0"/>
          <w:divBdr>
            <w:top w:val="none" w:sz="0" w:space="0" w:color="auto"/>
            <w:left w:val="none" w:sz="0" w:space="0" w:color="auto"/>
            <w:bottom w:val="none" w:sz="0" w:space="0" w:color="auto"/>
            <w:right w:val="none" w:sz="0" w:space="0" w:color="auto"/>
          </w:divBdr>
        </w:div>
        <w:div w:id="2001694033">
          <w:marLeft w:val="480"/>
          <w:marRight w:val="0"/>
          <w:marTop w:val="0"/>
          <w:marBottom w:val="0"/>
          <w:divBdr>
            <w:top w:val="none" w:sz="0" w:space="0" w:color="auto"/>
            <w:left w:val="none" w:sz="0" w:space="0" w:color="auto"/>
            <w:bottom w:val="none" w:sz="0" w:space="0" w:color="auto"/>
            <w:right w:val="none" w:sz="0" w:space="0" w:color="auto"/>
          </w:divBdr>
        </w:div>
        <w:div w:id="1264412816">
          <w:marLeft w:val="480"/>
          <w:marRight w:val="0"/>
          <w:marTop w:val="0"/>
          <w:marBottom w:val="0"/>
          <w:divBdr>
            <w:top w:val="none" w:sz="0" w:space="0" w:color="auto"/>
            <w:left w:val="none" w:sz="0" w:space="0" w:color="auto"/>
            <w:bottom w:val="none" w:sz="0" w:space="0" w:color="auto"/>
            <w:right w:val="none" w:sz="0" w:space="0" w:color="auto"/>
          </w:divBdr>
        </w:div>
        <w:div w:id="937561786">
          <w:marLeft w:val="480"/>
          <w:marRight w:val="0"/>
          <w:marTop w:val="0"/>
          <w:marBottom w:val="0"/>
          <w:divBdr>
            <w:top w:val="none" w:sz="0" w:space="0" w:color="auto"/>
            <w:left w:val="none" w:sz="0" w:space="0" w:color="auto"/>
            <w:bottom w:val="none" w:sz="0" w:space="0" w:color="auto"/>
            <w:right w:val="none" w:sz="0" w:space="0" w:color="auto"/>
          </w:divBdr>
        </w:div>
        <w:div w:id="1588421983">
          <w:marLeft w:val="480"/>
          <w:marRight w:val="0"/>
          <w:marTop w:val="0"/>
          <w:marBottom w:val="0"/>
          <w:divBdr>
            <w:top w:val="none" w:sz="0" w:space="0" w:color="auto"/>
            <w:left w:val="none" w:sz="0" w:space="0" w:color="auto"/>
            <w:bottom w:val="none" w:sz="0" w:space="0" w:color="auto"/>
            <w:right w:val="none" w:sz="0" w:space="0" w:color="auto"/>
          </w:divBdr>
        </w:div>
        <w:div w:id="539710799">
          <w:marLeft w:val="480"/>
          <w:marRight w:val="0"/>
          <w:marTop w:val="0"/>
          <w:marBottom w:val="0"/>
          <w:divBdr>
            <w:top w:val="none" w:sz="0" w:space="0" w:color="auto"/>
            <w:left w:val="none" w:sz="0" w:space="0" w:color="auto"/>
            <w:bottom w:val="none" w:sz="0" w:space="0" w:color="auto"/>
            <w:right w:val="none" w:sz="0" w:space="0" w:color="auto"/>
          </w:divBdr>
        </w:div>
        <w:div w:id="1008943412">
          <w:marLeft w:val="480"/>
          <w:marRight w:val="0"/>
          <w:marTop w:val="0"/>
          <w:marBottom w:val="0"/>
          <w:divBdr>
            <w:top w:val="none" w:sz="0" w:space="0" w:color="auto"/>
            <w:left w:val="none" w:sz="0" w:space="0" w:color="auto"/>
            <w:bottom w:val="none" w:sz="0" w:space="0" w:color="auto"/>
            <w:right w:val="none" w:sz="0" w:space="0" w:color="auto"/>
          </w:divBdr>
        </w:div>
        <w:div w:id="2115325705">
          <w:marLeft w:val="480"/>
          <w:marRight w:val="0"/>
          <w:marTop w:val="0"/>
          <w:marBottom w:val="0"/>
          <w:divBdr>
            <w:top w:val="none" w:sz="0" w:space="0" w:color="auto"/>
            <w:left w:val="none" w:sz="0" w:space="0" w:color="auto"/>
            <w:bottom w:val="none" w:sz="0" w:space="0" w:color="auto"/>
            <w:right w:val="none" w:sz="0" w:space="0" w:color="auto"/>
          </w:divBdr>
        </w:div>
        <w:div w:id="19667485">
          <w:marLeft w:val="480"/>
          <w:marRight w:val="0"/>
          <w:marTop w:val="0"/>
          <w:marBottom w:val="0"/>
          <w:divBdr>
            <w:top w:val="none" w:sz="0" w:space="0" w:color="auto"/>
            <w:left w:val="none" w:sz="0" w:space="0" w:color="auto"/>
            <w:bottom w:val="none" w:sz="0" w:space="0" w:color="auto"/>
            <w:right w:val="none" w:sz="0" w:space="0" w:color="auto"/>
          </w:divBdr>
        </w:div>
        <w:div w:id="1152910383">
          <w:marLeft w:val="480"/>
          <w:marRight w:val="0"/>
          <w:marTop w:val="0"/>
          <w:marBottom w:val="0"/>
          <w:divBdr>
            <w:top w:val="none" w:sz="0" w:space="0" w:color="auto"/>
            <w:left w:val="none" w:sz="0" w:space="0" w:color="auto"/>
            <w:bottom w:val="none" w:sz="0" w:space="0" w:color="auto"/>
            <w:right w:val="none" w:sz="0" w:space="0" w:color="auto"/>
          </w:divBdr>
        </w:div>
        <w:div w:id="850140581">
          <w:marLeft w:val="480"/>
          <w:marRight w:val="0"/>
          <w:marTop w:val="0"/>
          <w:marBottom w:val="0"/>
          <w:divBdr>
            <w:top w:val="none" w:sz="0" w:space="0" w:color="auto"/>
            <w:left w:val="none" w:sz="0" w:space="0" w:color="auto"/>
            <w:bottom w:val="none" w:sz="0" w:space="0" w:color="auto"/>
            <w:right w:val="none" w:sz="0" w:space="0" w:color="auto"/>
          </w:divBdr>
        </w:div>
        <w:div w:id="1905946371">
          <w:marLeft w:val="480"/>
          <w:marRight w:val="0"/>
          <w:marTop w:val="0"/>
          <w:marBottom w:val="0"/>
          <w:divBdr>
            <w:top w:val="none" w:sz="0" w:space="0" w:color="auto"/>
            <w:left w:val="none" w:sz="0" w:space="0" w:color="auto"/>
            <w:bottom w:val="none" w:sz="0" w:space="0" w:color="auto"/>
            <w:right w:val="none" w:sz="0" w:space="0" w:color="auto"/>
          </w:divBdr>
        </w:div>
        <w:div w:id="791097364">
          <w:marLeft w:val="480"/>
          <w:marRight w:val="0"/>
          <w:marTop w:val="0"/>
          <w:marBottom w:val="0"/>
          <w:divBdr>
            <w:top w:val="none" w:sz="0" w:space="0" w:color="auto"/>
            <w:left w:val="none" w:sz="0" w:space="0" w:color="auto"/>
            <w:bottom w:val="none" w:sz="0" w:space="0" w:color="auto"/>
            <w:right w:val="none" w:sz="0" w:space="0" w:color="auto"/>
          </w:divBdr>
        </w:div>
        <w:div w:id="1900944643">
          <w:marLeft w:val="480"/>
          <w:marRight w:val="0"/>
          <w:marTop w:val="0"/>
          <w:marBottom w:val="0"/>
          <w:divBdr>
            <w:top w:val="none" w:sz="0" w:space="0" w:color="auto"/>
            <w:left w:val="none" w:sz="0" w:space="0" w:color="auto"/>
            <w:bottom w:val="none" w:sz="0" w:space="0" w:color="auto"/>
            <w:right w:val="none" w:sz="0" w:space="0" w:color="auto"/>
          </w:divBdr>
        </w:div>
        <w:div w:id="1723364190">
          <w:marLeft w:val="480"/>
          <w:marRight w:val="0"/>
          <w:marTop w:val="0"/>
          <w:marBottom w:val="0"/>
          <w:divBdr>
            <w:top w:val="none" w:sz="0" w:space="0" w:color="auto"/>
            <w:left w:val="none" w:sz="0" w:space="0" w:color="auto"/>
            <w:bottom w:val="none" w:sz="0" w:space="0" w:color="auto"/>
            <w:right w:val="none" w:sz="0" w:space="0" w:color="auto"/>
          </w:divBdr>
        </w:div>
        <w:div w:id="1123228306">
          <w:marLeft w:val="480"/>
          <w:marRight w:val="0"/>
          <w:marTop w:val="0"/>
          <w:marBottom w:val="0"/>
          <w:divBdr>
            <w:top w:val="none" w:sz="0" w:space="0" w:color="auto"/>
            <w:left w:val="none" w:sz="0" w:space="0" w:color="auto"/>
            <w:bottom w:val="none" w:sz="0" w:space="0" w:color="auto"/>
            <w:right w:val="none" w:sz="0" w:space="0" w:color="auto"/>
          </w:divBdr>
        </w:div>
        <w:div w:id="256867568">
          <w:marLeft w:val="480"/>
          <w:marRight w:val="0"/>
          <w:marTop w:val="0"/>
          <w:marBottom w:val="0"/>
          <w:divBdr>
            <w:top w:val="none" w:sz="0" w:space="0" w:color="auto"/>
            <w:left w:val="none" w:sz="0" w:space="0" w:color="auto"/>
            <w:bottom w:val="none" w:sz="0" w:space="0" w:color="auto"/>
            <w:right w:val="none" w:sz="0" w:space="0" w:color="auto"/>
          </w:divBdr>
        </w:div>
        <w:div w:id="1156646054">
          <w:marLeft w:val="480"/>
          <w:marRight w:val="0"/>
          <w:marTop w:val="0"/>
          <w:marBottom w:val="0"/>
          <w:divBdr>
            <w:top w:val="none" w:sz="0" w:space="0" w:color="auto"/>
            <w:left w:val="none" w:sz="0" w:space="0" w:color="auto"/>
            <w:bottom w:val="none" w:sz="0" w:space="0" w:color="auto"/>
            <w:right w:val="none" w:sz="0" w:space="0" w:color="auto"/>
          </w:divBdr>
        </w:div>
        <w:div w:id="1721515253">
          <w:marLeft w:val="480"/>
          <w:marRight w:val="0"/>
          <w:marTop w:val="0"/>
          <w:marBottom w:val="0"/>
          <w:divBdr>
            <w:top w:val="none" w:sz="0" w:space="0" w:color="auto"/>
            <w:left w:val="none" w:sz="0" w:space="0" w:color="auto"/>
            <w:bottom w:val="none" w:sz="0" w:space="0" w:color="auto"/>
            <w:right w:val="none" w:sz="0" w:space="0" w:color="auto"/>
          </w:divBdr>
        </w:div>
        <w:div w:id="264654952">
          <w:marLeft w:val="480"/>
          <w:marRight w:val="0"/>
          <w:marTop w:val="0"/>
          <w:marBottom w:val="0"/>
          <w:divBdr>
            <w:top w:val="none" w:sz="0" w:space="0" w:color="auto"/>
            <w:left w:val="none" w:sz="0" w:space="0" w:color="auto"/>
            <w:bottom w:val="none" w:sz="0" w:space="0" w:color="auto"/>
            <w:right w:val="none" w:sz="0" w:space="0" w:color="auto"/>
          </w:divBdr>
        </w:div>
      </w:divsChild>
    </w:div>
    <w:div w:id="788210141">
      <w:bodyDiv w:val="1"/>
      <w:marLeft w:val="0"/>
      <w:marRight w:val="0"/>
      <w:marTop w:val="0"/>
      <w:marBottom w:val="0"/>
      <w:divBdr>
        <w:top w:val="none" w:sz="0" w:space="0" w:color="auto"/>
        <w:left w:val="none" w:sz="0" w:space="0" w:color="auto"/>
        <w:bottom w:val="none" w:sz="0" w:space="0" w:color="auto"/>
        <w:right w:val="none" w:sz="0" w:space="0" w:color="auto"/>
      </w:divBdr>
    </w:div>
    <w:div w:id="791438802">
      <w:bodyDiv w:val="1"/>
      <w:marLeft w:val="0"/>
      <w:marRight w:val="0"/>
      <w:marTop w:val="0"/>
      <w:marBottom w:val="0"/>
      <w:divBdr>
        <w:top w:val="none" w:sz="0" w:space="0" w:color="auto"/>
        <w:left w:val="none" w:sz="0" w:space="0" w:color="auto"/>
        <w:bottom w:val="none" w:sz="0" w:space="0" w:color="auto"/>
        <w:right w:val="none" w:sz="0" w:space="0" w:color="auto"/>
      </w:divBdr>
      <w:divsChild>
        <w:div w:id="1785230500">
          <w:marLeft w:val="480"/>
          <w:marRight w:val="0"/>
          <w:marTop w:val="0"/>
          <w:marBottom w:val="0"/>
          <w:divBdr>
            <w:top w:val="none" w:sz="0" w:space="0" w:color="auto"/>
            <w:left w:val="none" w:sz="0" w:space="0" w:color="auto"/>
            <w:bottom w:val="none" w:sz="0" w:space="0" w:color="auto"/>
            <w:right w:val="none" w:sz="0" w:space="0" w:color="auto"/>
          </w:divBdr>
        </w:div>
        <w:div w:id="859899623">
          <w:marLeft w:val="480"/>
          <w:marRight w:val="0"/>
          <w:marTop w:val="0"/>
          <w:marBottom w:val="0"/>
          <w:divBdr>
            <w:top w:val="none" w:sz="0" w:space="0" w:color="auto"/>
            <w:left w:val="none" w:sz="0" w:space="0" w:color="auto"/>
            <w:bottom w:val="none" w:sz="0" w:space="0" w:color="auto"/>
            <w:right w:val="none" w:sz="0" w:space="0" w:color="auto"/>
          </w:divBdr>
        </w:div>
        <w:div w:id="395249996">
          <w:marLeft w:val="480"/>
          <w:marRight w:val="0"/>
          <w:marTop w:val="0"/>
          <w:marBottom w:val="0"/>
          <w:divBdr>
            <w:top w:val="none" w:sz="0" w:space="0" w:color="auto"/>
            <w:left w:val="none" w:sz="0" w:space="0" w:color="auto"/>
            <w:bottom w:val="none" w:sz="0" w:space="0" w:color="auto"/>
            <w:right w:val="none" w:sz="0" w:space="0" w:color="auto"/>
          </w:divBdr>
        </w:div>
        <w:div w:id="1772240187">
          <w:marLeft w:val="480"/>
          <w:marRight w:val="0"/>
          <w:marTop w:val="0"/>
          <w:marBottom w:val="0"/>
          <w:divBdr>
            <w:top w:val="none" w:sz="0" w:space="0" w:color="auto"/>
            <w:left w:val="none" w:sz="0" w:space="0" w:color="auto"/>
            <w:bottom w:val="none" w:sz="0" w:space="0" w:color="auto"/>
            <w:right w:val="none" w:sz="0" w:space="0" w:color="auto"/>
          </w:divBdr>
        </w:div>
        <w:div w:id="897012989">
          <w:marLeft w:val="480"/>
          <w:marRight w:val="0"/>
          <w:marTop w:val="0"/>
          <w:marBottom w:val="0"/>
          <w:divBdr>
            <w:top w:val="none" w:sz="0" w:space="0" w:color="auto"/>
            <w:left w:val="none" w:sz="0" w:space="0" w:color="auto"/>
            <w:bottom w:val="none" w:sz="0" w:space="0" w:color="auto"/>
            <w:right w:val="none" w:sz="0" w:space="0" w:color="auto"/>
          </w:divBdr>
        </w:div>
        <w:div w:id="1947732832">
          <w:marLeft w:val="480"/>
          <w:marRight w:val="0"/>
          <w:marTop w:val="0"/>
          <w:marBottom w:val="0"/>
          <w:divBdr>
            <w:top w:val="none" w:sz="0" w:space="0" w:color="auto"/>
            <w:left w:val="none" w:sz="0" w:space="0" w:color="auto"/>
            <w:bottom w:val="none" w:sz="0" w:space="0" w:color="auto"/>
            <w:right w:val="none" w:sz="0" w:space="0" w:color="auto"/>
          </w:divBdr>
        </w:div>
        <w:div w:id="946233127">
          <w:marLeft w:val="480"/>
          <w:marRight w:val="0"/>
          <w:marTop w:val="0"/>
          <w:marBottom w:val="0"/>
          <w:divBdr>
            <w:top w:val="none" w:sz="0" w:space="0" w:color="auto"/>
            <w:left w:val="none" w:sz="0" w:space="0" w:color="auto"/>
            <w:bottom w:val="none" w:sz="0" w:space="0" w:color="auto"/>
            <w:right w:val="none" w:sz="0" w:space="0" w:color="auto"/>
          </w:divBdr>
        </w:div>
        <w:div w:id="1340038440">
          <w:marLeft w:val="480"/>
          <w:marRight w:val="0"/>
          <w:marTop w:val="0"/>
          <w:marBottom w:val="0"/>
          <w:divBdr>
            <w:top w:val="none" w:sz="0" w:space="0" w:color="auto"/>
            <w:left w:val="none" w:sz="0" w:space="0" w:color="auto"/>
            <w:bottom w:val="none" w:sz="0" w:space="0" w:color="auto"/>
            <w:right w:val="none" w:sz="0" w:space="0" w:color="auto"/>
          </w:divBdr>
        </w:div>
        <w:div w:id="1685354448">
          <w:marLeft w:val="480"/>
          <w:marRight w:val="0"/>
          <w:marTop w:val="0"/>
          <w:marBottom w:val="0"/>
          <w:divBdr>
            <w:top w:val="none" w:sz="0" w:space="0" w:color="auto"/>
            <w:left w:val="none" w:sz="0" w:space="0" w:color="auto"/>
            <w:bottom w:val="none" w:sz="0" w:space="0" w:color="auto"/>
            <w:right w:val="none" w:sz="0" w:space="0" w:color="auto"/>
          </w:divBdr>
        </w:div>
        <w:div w:id="1646667556">
          <w:marLeft w:val="480"/>
          <w:marRight w:val="0"/>
          <w:marTop w:val="0"/>
          <w:marBottom w:val="0"/>
          <w:divBdr>
            <w:top w:val="none" w:sz="0" w:space="0" w:color="auto"/>
            <w:left w:val="none" w:sz="0" w:space="0" w:color="auto"/>
            <w:bottom w:val="none" w:sz="0" w:space="0" w:color="auto"/>
            <w:right w:val="none" w:sz="0" w:space="0" w:color="auto"/>
          </w:divBdr>
        </w:div>
        <w:div w:id="1153789549">
          <w:marLeft w:val="480"/>
          <w:marRight w:val="0"/>
          <w:marTop w:val="0"/>
          <w:marBottom w:val="0"/>
          <w:divBdr>
            <w:top w:val="none" w:sz="0" w:space="0" w:color="auto"/>
            <w:left w:val="none" w:sz="0" w:space="0" w:color="auto"/>
            <w:bottom w:val="none" w:sz="0" w:space="0" w:color="auto"/>
            <w:right w:val="none" w:sz="0" w:space="0" w:color="auto"/>
          </w:divBdr>
        </w:div>
        <w:div w:id="1755202603">
          <w:marLeft w:val="480"/>
          <w:marRight w:val="0"/>
          <w:marTop w:val="0"/>
          <w:marBottom w:val="0"/>
          <w:divBdr>
            <w:top w:val="none" w:sz="0" w:space="0" w:color="auto"/>
            <w:left w:val="none" w:sz="0" w:space="0" w:color="auto"/>
            <w:bottom w:val="none" w:sz="0" w:space="0" w:color="auto"/>
            <w:right w:val="none" w:sz="0" w:space="0" w:color="auto"/>
          </w:divBdr>
        </w:div>
        <w:div w:id="572931784">
          <w:marLeft w:val="480"/>
          <w:marRight w:val="0"/>
          <w:marTop w:val="0"/>
          <w:marBottom w:val="0"/>
          <w:divBdr>
            <w:top w:val="none" w:sz="0" w:space="0" w:color="auto"/>
            <w:left w:val="none" w:sz="0" w:space="0" w:color="auto"/>
            <w:bottom w:val="none" w:sz="0" w:space="0" w:color="auto"/>
            <w:right w:val="none" w:sz="0" w:space="0" w:color="auto"/>
          </w:divBdr>
        </w:div>
        <w:div w:id="1392733138">
          <w:marLeft w:val="480"/>
          <w:marRight w:val="0"/>
          <w:marTop w:val="0"/>
          <w:marBottom w:val="0"/>
          <w:divBdr>
            <w:top w:val="none" w:sz="0" w:space="0" w:color="auto"/>
            <w:left w:val="none" w:sz="0" w:space="0" w:color="auto"/>
            <w:bottom w:val="none" w:sz="0" w:space="0" w:color="auto"/>
            <w:right w:val="none" w:sz="0" w:space="0" w:color="auto"/>
          </w:divBdr>
        </w:div>
        <w:div w:id="280113529">
          <w:marLeft w:val="480"/>
          <w:marRight w:val="0"/>
          <w:marTop w:val="0"/>
          <w:marBottom w:val="0"/>
          <w:divBdr>
            <w:top w:val="none" w:sz="0" w:space="0" w:color="auto"/>
            <w:left w:val="none" w:sz="0" w:space="0" w:color="auto"/>
            <w:bottom w:val="none" w:sz="0" w:space="0" w:color="auto"/>
            <w:right w:val="none" w:sz="0" w:space="0" w:color="auto"/>
          </w:divBdr>
        </w:div>
        <w:div w:id="1313213980">
          <w:marLeft w:val="480"/>
          <w:marRight w:val="0"/>
          <w:marTop w:val="0"/>
          <w:marBottom w:val="0"/>
          <w:divBdr>
            <w:top w:val="none" w:sz="0" w:space="0" w:color="auto"/>
            <w:left w:val="none" w:sz="0" w:space="0" w:color="auto"/>
            <w:bottom w:val="none" w:sz="0" w:space="0" w:color="auto"/>
            <w:right w:val="none" w:sz="0" w:space="0" w:color="auto"/>
          </w:divBdr>
        </w:div>
        <w:div w:id="1380978942">
          <w:marLeft w:val="480"/>
          <w:marRight w:val="0"/>
          <w:marTop w:val="0"/>
          <w:marBottom w:val="0"/>
          <w:divBdr>
            <w:top w:val="none" w:sz="0" w:space="0" w:color="auto"/>
            <w:left w:val="none" w:sz="0" w:space="0" w:color="auto"/>
            <w:bottom w:val="none" w:sz="0" w:space="0" w:color="auto"/>
            <w:right w:val="none" w:sz="0" w:space="0" w:color="auto"/>
          </w:divBdr>
        </w:div>
        <w:div w:id="1144080526">
          <w:marLeft w:val="480"/>
          <w:marRight w:val="0"/>
          <w:marTop w:val="0"/>
          <w:marBottom w:val="0"/>
          <w:divBdr>
            <w:top w:val="none" w:sz="0" w:space="0" w:color="auto"/>
            <w:left w:val="none" w:sz="0" w:space="0" w:color="auto"/>
            <w:bottom w:val="none" w:sz="0" w:space="0" w:color="auto"/>
            <w:right w:val="none" w:sz="0" w:space="0" w:color="auto"/>
          </w:divBdr>
        </w:div>
        <w:div w:id="39405720">
          <w:marLeft w:val="480"/>
          <w:marRight w:val="0"/>
          <w:marTop w:val="0"/>
          <w:marBottom w:val="0"/>
          <w:divBdr>
            <w:top w:val="none" w:sz="0" w:space="0" w:color="auto"/>
            <w:left w:val="none" w:sz="0" w:space="0" w:color="auto"/>
            <w:bottom w:val="none" w:sz="0" w:space="0" w:color="auto"/>
            <w:right w:val="none" w:sz="0" w:space="0" w:color="auto"/>
          </w:divBdr>
        </w:div>
        <w:div w:id="1541625003">
          <w:marLeft w:val="480"/>
          <w:marRight w:val="0"/>
          <w:marTop w:val="0"/>
          <w:marBottom w:val="0"/>
          <w:divBdr>
            <w:top w:val="none" w:sz="0" w:space="0" w:color="auto"/>
            <w:left w:val="none" w:sz="0" w:space="0" w:color="auto"/>
            <w:bottom w:val="none" w:sz="0" w:space="0" w:color="auto"/>
            <w:right w:val="none" w:sz="0" w:space="0" w:color="auto"/>
          </w:divBdr>
        </w:div>
        <w:div w:id="630553319">
          <w:marLeft w:val="480"/>
          <w:marRight w:val="0"/>
          <w:marTop w:val="0"/>
          <w:marBottom w:val="0"/>
          <w:divBdr>
            <w:top w:val="none" w:sz="0" w:space="0" w:color="auto"/>
            <w:left w:val="none" w:sz="0" w:space="0" w:color="auto"/>
            <w:bottom w:val="none" w:sz="0" w:space="0" w:color="auto"/>
            <w:right w:val="none" w:sz="0" w:space="0" w:color="auto"/>
          </w:divBdr>
        </w:div>
        <w:div w:id="1399667240">
          <w:marLeft w:val="480"/>
          <w:marRight w:val="0"/>
          <w:marTop w:val="0"/>
          <w:marBottom w:val="0"/>
          <w:divBdr>
            <w:top w:val="none" w:sz="0" w:space="0" w:color="auto"/>
            <w:left w:val="none" w:sz="0" w:space="0" w:color="auto"/>
            <w:bottom w:val="none" w:sz="0" w:space="0" w:color="auto"/>
            <w:right w:val="none" w:sz="0" w:space="0" w:color="auto"/>
          </w:divBdr>
        </w:div>
        <w:div w:id="775095794">
          <w:marLeft w:val="480"/>
          <w:marRight w:val="0"/>
          <w:marTop w:val="0"/>
          <w:marBottom w:val="0"/>
          <w:divBdr>
            <w:top w:val="none" w:sz="0" w:space="0" w:color="auto"/>
            <w:left w:val="none" w:sz="0" w:space="0" w:color="auto"/>
            <w:bottom w:val="none" w:sz="0" w:space="0" w:color="auto"/>
            <w:right w:val="none" w:sz="0" w:space="0" w:color="auto"/>
          </w:divBdr>
        </w:div>
        <w:div w:id="409620686">
          <w:marLeft w:val="480"/>
          <w:marRight w:val="0"/>
          <w:marTop w:val="0"/>
          <w:marBottom w:val="0"/>
          <w:divBdr>
            <w:top w:val="none" w:sz="0" w:space="0" w:color="auto"/>
            <w:left w:val="none" w:sz="0" w:space="0" w:color="auto"/>
            <w:bottom w:val="none" w:sz="0" w:space="0" w:color="auto"/>
            <w:right w:val="none" w:sz="0" w:space="0" w:color="auto"/>
          </w:divBdr>
        </w:div>
        <w:div w:id="1322004968">
          <w:marLeft w:val="480"/>
          <w:marRight w:val="0"/>
          <w:marTop w:val="0"/>
          <w:marBottom w:val="0"/>
          <w:divBdr>
            <w:top w:val="none" w:sz="0" w:space="0" w:color="auto"/>
            <w:left w:val="none" w:sz="0" w:space="0" w:color="auto"/>
            <w:bottom w:val="none" w:sz="0" w:space="0" w:color="auto"/>
            <w:right w:val="none" w:sz="0" w:space="0" w:color="auto"/>
          </w:divBdr>
        </w:div>
        <w:div w:id="1850562951">
          <w:marLeft w:val="480"/>
          <w:marRight w:val="0"/>
          <w:marTop w:val="0"/>
          <w:marBottom w:val="0"/>
          <w:divBdr>
            <w:top w:val="none" w:sz="0" w:space="0" w:color="auto"/>
            <w:left w:val="none" w:sz="0" w:space="0" w:color="auto"/>
            <w:bottom w:val="none" w:sz="0" w:space="0" w:color="auto"/>
            <w:right w:val="none" w:sz="0" w:space="0" w:color="auto"/>
          </w:divBdr>
        </w:div>
        <w:div w:id="557013374">
          <w:marLeft w:val="480"/>
          <w:marRight w:val="0"/>
          <w:marTop w:val="0"/>
          <w:marBottom w:val="0"/>
          <w:divBdr>
            <w:top w:val="none" w:sz="0" w:space="0" w:color="auto"/>
            <w:left w:val="none" w:sz="0" w:space="0" w:color="auto"/>
            <w:bottom w:val="none" w:sz="0" w:space="0" w:color="auto"/>
            <w:right w:val="none" w:sz="0" w:space="0" w:color="auto"/>
          </w:divBdr>
        </w:div>
        <w:div w:id="912277491">
          <w:marLeft w:val="480"/>
          <w:marRight w:val="0"/>
          <w:marTop w:val="0"/>
          <w:marBottom w:val="0"/>
          <w:divBdr>
            <w:top w:val="none" w:sz="0" w:space="0" w:color="auto"/>
            <w:left w:val="none" w:sz="0" w:space="0" w:color="auto"/>
            <w:bottom w:val="none" w:sz="0" w:space="0" w:color="auto"/>
            <w:right w:val="none" w:sz="0" w:space="0" w:color="auto"/>
          </w:divBdr>
        </w:div>
        <w:div w:id="1753576259">
          <w:marLeft w:val="480"/>
          <w:marRight w:val="0"/>
          <w:marTop w:val="0"/>
          <w:marBottom w:val="0"/>
          <w:divBdr>
            <w:top w:val="none" w:sz="0" w:space="0" w:color="auto"/>
            <w:left w:val="none" w:sz="0" w:space="0" w:color="auto"/>
            <w:bottom w:val="none" w:sz="0" w:space="0" w:color="auto"/>
            <w:right w:val="none" w:sz="0" w:space="0" w:color="auto"/>
          </w:divBdr>
        </w:div>
        <w:div w:id="1835755539">
          <w:marLeft w:val="480"/>
          <w:marRight w:val="0"/>
          <w:marTop w:val="0"/>
          <w:marBottom w:val="0"/>
          <w:divBdr>
            <w:top w:val="none" w:sz="0" w:space="0" w:color="auto"/>
            <w:left w:val="none" w:sz="0" w:space="0" w:color="auto"/>
            <w:bottom w:val="none" w:sz="0" w:space="0" w:color="auto"/>
            <w:right w:val="none" w:sz="0" w:space="0" w:color="auto"/>
          </w:divBdr>
        </w:div>
        <w:div w:id="1319075522">
          <w:marLeft w:val="480"/>
          <w:marRight w:val="0"/>
          <w:marTop w:val="0"/>
          <w:marBottom w:val="0"/>
          <w:divBdr>
            <w:top w:val="none" w:sz="0" w:space="0" w:color="auto"/>
            <w:left w:val="none" w:sz="0" w:space="0" w:color="auto"/>
            <w:bottom w:val="none" w:sz="0" w:space="0" w:color="auto"/>
            <w:right w:val="none" w:sz="0" w:space="0" w:color="auto"/>
          </w:divBdr>
        </w:div>
        <w:div w:id="27950950">
          <w:marLeft w:val="480"/>
          <w:marRight w:val="0"/>
          <w:marTop w:val="0"/>
          <w:marBottom w:val="0"/>
          <w:divBdr>
            <w:top w:val="none" w:sz="0" w:space="0" w:color="auto"/>
            <w:left w:val="none" w:sz="0" w:space="0" w:color="auto"/>
            <w:bottom w:val="none" w:sz="0" w:space="0" w:color="auto"/>
            <w:right w:val="none" w:sz="0" w:space="0" w:color="auto"/>
          </w:divBdr>
        </w:div>
        <w:div w:id="520556523">
          <w:marLeft w:val="480"/>
          <w:marRight w:val="0"/>
          <w:marTop w:val="0"/>
          <w:marBottom w:val="0"/>
          <w:divBdr>
            <w:top w:val="none" w:sz="0" w:space="0" w:color="auto"/>
            <w:left w:val="none" w:sz="0" w:space="0" w:color="auto"/>
            <w:bottom w:val="none" w:sz="0" w:space="0" w:color="auto"/>
            <w:right w:val="none" w:sz="0" w:space="0" w:color="auto"/>
          </w:divBdr>
        </w:div>
        <w:div w:id="439688897">
          <w:marLeft w:val="480"/>
          <w:marRight w:val="0"/>
          <w:marTop w:val="0"/>
          <w:marBottom w:val="0"/>
          <w:divBdr>
            <w:top w:val="none" w:sz="0" w:space="0" w:color="auto"/>
            <w:left w:val="none" w:sz="0" w:space="0" w:color="auto"/>
            <w:bottom w:val="none" w:sz="0" w:space="0" w:color="auto"/>
            <w:right w:val="none" w:sz="0" w:space="0" w:color="auto"/>
          </w:divBdr>
        </w:div>
        <w:div w:id="258417974">
          <w:marLeft w:val="480"/>
          <w:marRight w:val="0"/>
          <w:marTop w:val="0"/>
          <w:marBottom w:val="0"/>
          <w:divBdr>
            <w:top w:val="none" w:sz="0" w:space="0" w:color="auto"/>
            <w:left w:val="none" w:sz="0" w:space="0" w:color="auto"/>
            <w:bottom w:val="none" w:sz="0" w:space="0" w:color="auto"/>
            <w:right w:val="none" w:sz="0" w:space="0" w:color="auto"/>
          </w:divBdr>
        </w:div>
        <w:div w:id="1792044556">
          <w:marLeft w:val="480"/>
          <w:marRight w:val="0"/>
          <w:marTop w:val="0"/>
          <w:marBottom w:val="0"/>
          <w:divBdr>
            <w:top w:val="none" w:sz="0" w:space="0" w:color="auto"/>
            <w:left w:val="none" w:sz="0" w:space="0" w:color="auto"/>
            <w:bottom w:val="none" w:sz="0" w:space="0" w:color="auto"/>
            <w:right w:val="none" w:sz="0" w:space="0" w:color="auto"/>
          </w:divBdr>
        </w:div>
        <w:div w:id="350910177">
          <w:marLeft w:val="480"/>
          <w:marRight w:val="0"/>
          <w:marTop w:val="0"/>
          <w:marBottom w:val="0"/>
          <w:divBdr>
            <w:top w:val="none" w:sz="0" w:space="0" w:color="auto"/>
            <w:left w:val="none" w:sz="0" w:space="0" w:color="auto"/>
            <w:bottom w:val="none" w:sz="0" w:space="0" w:color="auto"/>
            <w:right w:val="none" w:sz="0" w:space="0" w:color="auto"/>
          </w:divBdr>
        </w:div>
        <w:div w:id="665670117">
          <w:marLeft w:val="480"/>
          <w:marRight w:val="0"/>
          <w:marTop w:val="0"/>
          <w:marBottom w:val="0"/>
          <w:divBdr>
            <w:top w:val="none" w:sz="0" w:space="0" w:color="auto"/>
            <w:left w:val="none" w:sz="0" w:space="0" w:color="auto"/>
            <w:bottom w:val="none" w:sz="0" w:space="0" w:color="auto"/>
            <w:right w:val="none" w:sz="0" w:space="0" w:color="auto"/>
          </w:divBdr>
        </w:div>
        <w:div w:id="9842905">
          <w:marLeft w:val="480"/>
          <w:marRight w:val="0"/>
          <w:marTop w:val="0"/>
          <w:marBottom w:val="0"/>
          <w:divBdr>
            <w:top w:val="none" w:sz="0" w:space="0" w:color="auto"/>
            <w:left w:val="none" w:sz="0" w:space="0" w:color="auto"/>
            <w:bottom w:val="none" w:sz="0" w:space="0" w:color="auto"/>
            <w:right w:val="none" w:sz="0" w:space="0" w:color="auto"/>
          </w:divBdr>
        </w:div>
        <w:div w:id="2056805906">
          <w:marLeft w:val="480"/>
          <w:marRight w:val="0"/>
          <w:marTop w:val="0"/>
          <w:marBottom w:val="0"/>
          <w:divBdr>
            <w:top w:val="none" w:sz="0" w:space="0" w:color="auto"/>
            <w:left w:val="none" w:sz="0" w:space="0" w:color="auto"/>
            <w:bottom w:val="none" w:sz="0" w:space="0" w:color="auto"/>
            <w:right w:val="none" w:sz="0" w:space="0" w:color="auto"/>
          </w:divBdr>
        </w:div>
        <w:div w:id="1289432912">
          <w:marLeft w:val="480"/>
          <w:marRight w:val="0"/>
          <w:marTop w:val="0"/>
          <w:marBottom w:val="0"/>
          <w:divBdr>
            <w:top w:val="none" w:sz="0" w:space="0" w:color="auto"/>
            <w:left w:val="none" w:sz="0" w:space="0" w:color="auto"/>
            <w:bottom w:val="none" w:sz="0" w:space="0" w:color="auto"/>
            <w:right w:val="none" w:sz="0" w:space="0" w:color="auto"/>
          </w:divBdr>
        </w:div>
        <w:div w:id="861477958">
          <w:marLeft w:val="480"/>
          <w:marRight w:val="0"/>
          <w:marTop w:val="0"/>
          <w:marBottom w:val="0"/>
          <w:divBdr>
            <w:top w:val="none" w:sz="0" w:space="0" w:color="auto"/>
            <w:left w:val="none" w:sz="0" w:space="0" w:color="auto"/>
            <w:bottom w:val="none" w:sz="0" w:space="0" w:color="auto"/>
            <w:right w:val="none" w:sz="0" w:space="0" w:color="auto"/>
          </w:divBdr>
        </w:div>
        <w:div w:id="844512877">
          <w:marLeft w:val="480"/>
          <w:marRight w:val="0"/>
          <w:marTop w:val="0"/>
          <w:marBottom w:val="0"/>
          <w:divBdr>
            <w:top w:val="none" w:sz="0" w:space="0" w:color="auto"/>
            <w:left w:val="none" w:sz="0" w:space="0" w:color="auto"/>
            <w:bottom w:val="none" w:sz="0" w:space="0" w:color="auto"/>
            <w:right w:val="none" w:sz="0" w:space="0" w:color="auto"/>
          </w:divBdr>
        </w:div>
        <w:div w:id="857234102">
          <w:marLeft w:val="480"/>
          <w:marRight w:val="0"/>
          <w:marTop w:val="0"/>
          <w:marBottom w:val="0"/>
          <w:divBdr>
            <w:top w:val="none" w:sz="0" w:space="0" w:color="auto"/>
            <w:left w:val="none" w:sz="0" w:space="0" w:color="auto"/>
            <w:bottom w:val="none" w:sz="0" w:space="0" w:color="auto"/>
            <w:right w:val="none" w:sz="0" w:space="0" w:color="auto"/>
          </w:divBdr>
        </w:div>
        <w:div w:id="225069359">
          <w:marLeft w:val="480"/>
          <w:marRight w:val="0"/>
          <w:marTop w:val="0"/>
          <w:marBottom w:val="0"/>
          <w:divBdr>
            <w:top w:val="none" w:sz="0" w:space="0" w:color="auto"/>
            <w:left w:val="none" w:sz="0" w:space="0" w:color="auto"/>
            <w:bottom w:val="none" w:sz="0" w:space="0" w:color="auto"/>
            <w:right w:val="none" w:sz="0" w:space="0" w:color="auto"/>
          </w:divBdr>
        </w:div>
        <w:div w:id="1323966688">
          <w:marLeft w:val="480"/>
          <w:marRight w:val="0"/>
          <w:marTop w:val="0"/>
          <w:marBottom w:val="0"/>
          <w:divBdr>
            <w:top w:val="none" w:sz="0" w:space="0" w:color="auto"/>
            <w:left w:val="none" w:sz="0" w:space="0" w:color="auto"/>
            <w:bottom w:val="none" w:sz="0" w:space="0" w:color="auto"/>
            <w:right w:val="none" w:sz="0" w:space="0" w:color="auto"/>
          </w:divBdr>
        </w:div>
        <w:div w:id="1958681341">
          <w:marLeft w:val="480"/>
          <w:marRight w:val="0"/>
          <w:marTop w:val="0"/>
          <w:marBottom w:val="0"/>
          <w:divBdr>
            <w:top w:val="none" w:sz="0" w:space="0" w:color="auto"/>
            <w:left w:val="none" w:sz="0" w:space="0" w:color="auto"/>
            <w:bottom w:val="none" w:sz="0" w:space="0" w:color="auto"/>
            <w:right w:val="none" w:sz="0" w:space="0" w:color="auto"/>
          </w:divBdr>
        </w:div>
        <w:div w:id="726993464">
          <w:marLeft w:val="480"/>
          <w:marRight w:val="0"/>
          <w:marTop w:val="0"/>
          <w:marBottom w:val="0"/>
          <w:divBdr>
            <w:top w:val="none" w:sz="0" w:space="0" w:color="auto"/>
            <w:left w:val="none" w:sz="0" w:space="0" w:color="auto"/>
            <w:bottom w:val="none" w:sz="0" w:space="0" w:color="auto"/>
            <w:right w:val="none" w:sz="0" w:space="0" w:color="auto"/>
          </w:divBdr>
        </w:div>
        <w:div w:id="1790902947">
          <w:marLeft w:val="480"/>
          <w:marRight w:val="0"/>
          <w:marTop w:val="0"/>
          <w:marBottom w:val="0"/>
          <w:divBdr>
            <w:top w:val="none" w:sz="0" w:space="0" w:color="auto"/>
            <w:left w:val="none" w:sz="0" w:space="0" w:color="auto"/>
            <w:bottom w:val="none" w:sz="0" w:space="0" w:color="auto"/>
            <w:right w:val="none" w:sz="0" w:space="0" w:color="auto"/>
          </w:divBdr>
        </w:div>
        <w:div w:id="1565988803">
          <w:marLeft w:val="480"/>
          <w:marRight w:val="0"/>
          <w:marTop w:val="0"/>
          <w:marBottom w:val="0"/>
          <w:divBdr>
            <w:top w:val="none" w:sz="0" w:space="0" w:color="auto"/>
            <w:left w:val="none" w:sz="0" w:space="0" w:color="auto"/>
            <w:bottom w:val="none" w:sz="0" w:space="0" w:color="auto"/>
            <w:right w:val="none" w:sz="0" w:space="0" w:color="auto"/>
          </w:divBdr>
        </w:div>
        <w:div w:id="179588629">
          <w:marLeft w:val="480"/>
          <w:marRight w:val="0"/>
          <w:marTop w:val="0"/>
          <w:marBottom w:val="0"/>
          <w:divBdr>
            <w:top w:val="none" w:sz="0" w:space="0" w:color="auto"/>
            <w:left w:val="none" w:sz="0" w:space="0" w:color="auto"/>
            <w:bottom w:val="none" w:sz="0" w:space="0" w:color="auto"/>
            <w:right w:val="none" w:sz="0" w:space="0" w:color="auto"/>
          </w:divBdr>
        </w:div>
        <w:div w:id="1173376582">
          <w:marLeft w:val="480"/>
          <w:marRight w:val="0"/>
          <w:marTop w:val="0"/>
          <w:marBottom w:val="0"/>
          <w:divBdr>
            <w:top w:val="none" w:sz="0" w:space="0" w:color="auto"/>
            <w:left w:val="none" w:sz="0" w:space="0" w:color="auto"/>
            <w:bottom w:val="none" w:sz="0" w:space="0" w:color="auto"/>
            <w:right w:val="none" w:sz="0" w:space="0" w:color="auto"/>
          </w:divBdr>
        </w:div>
        <w:div w:id="676545927">
          <w:marLeft w:val="480"/>
          <w:marRight w:val="0"/>
          <w:marTop w:val="0"/>
          <w:marBottom w:val="0"/>
          <w:divBdr>
            <w:top w:val="none" w:sz="0" w:space="0" w:color="auto"/>
            <w:left w:val="none" w:sz="0" w:space="0" w:color="auto"/>
            <w:bottom w:val="none" w:sz="0" w:space="0" w:color="auto"/>
            <w:right w:val="none" w:sz="0" w:space="0" w:color="auto"/>
          </w:divBdr>
        </w:div>
        <w:div w:id="239608860">
          <w:marLeft w:val="480"/>
          <w:marRight w:val="0"/>
          <w:marTop w:val="0"/>
          <w:marBottom w:val="0"/>
          <w:divBdr>
            <w:top w:val="none" w:sz="0" w:space="0" w:color="auto"/>
            <w:left w:val="none" w:sz="0" w:space="0" w:color="auto"/>
            <w:bottom w:val="none" w:sz="0" w:space="0" w:color="auto"/>
            <w:right w:val="none" w:sz="0" w:space="0" w:color="auto"/>
          </w:divBdr>
        </w:div>
        <w:div w:id="1435436368">
          <w:marLeft w:val="480"/>
          <w:marRight w:val="0"/>
          <w:marTop w:val="0"/>
          <w:marBottom w:val="0"/>
          <w:divBdr>
            <w:top w:val="none" w:sz="0" w:space="0" w:color="auto"/>
            <w:left w:val="none" w:sz="0" w:space="0" w:color="auto"/>
            <w:bottom w:val="none" w:sz="0" w:space="0" w:color="auto"/>
            <w:right w:val="none" w:sz="0" w:space="0" w:color="auto"/>
          </w:divBdr>
        </w:div>
        <w:div w:id="1081947714">
          <w:marLeft w:val="480"/>
          <w:marRight w:val="0"/>
          <w:marTop w:val="0"/>
          <w:marBottom w:val="0"/>
          <w:divBdr>
            <w:top w:val="none" w:sz="0" w:space="0" w:color="auto"/>
            <w:left w:val="none" w:sz="0" w:space="0" w:color="auto"/>
            <w:bottom w:val="none" w:sz="0" w:space="0" w:color="auto"/>
            <w:right w:val="none" w:sz="0" w:space="0" w:color="auto"/>
          </w:divBdr>
        </w:div>
        <w:div w:id="150030589">
          <w:marLeft w:val="480"/>
          <w:marRight w:val="0"/>
          <w:marTop w:val="0"/>
          <w:marBottom w:val="0"/>
          <w:divBdr>
            <w:top w:val="none" w:sz="0" w:space="0" w:color="auto"/>
            <w:left w:val="none" w:sz="0" w:space="0" w:color="auto"/>
            <w:bottom w:val="none" w:sz="0" w:space="0" w:color="auto"/>
            <w:right w:val="none" w:sz="0" w:space="0" w:color="auto"/>
          </w:divBdr>
        </w:div>
      </w:divsChild>
    </w:div>
    <w:div w:id="802112074">
      <w:bodyDiv w:val="1"/>
      <w:marLeft w:val="0"/>
      <w:marRight w:val="0"/>
      <w:marTop w:val="0"/>
      <w:marBottom w:val="0"/>
      <w:divBdr>
        <w:top w:val="none" w:sz="0" w:space="0" w:color="auto"/>
        <w:left w:val="none" w:sz="0" w:space="0" w:color="auto"/>
        <w:bottom w:val="none" w:sz="0" w:space="0" w:color="auto"/>
        <w:right w:val="none" w:sz="0" w:space="0" w:color="auto"/>
      </w:divBdr>
    </w:div>
    <w:div w:id="805969267">
      <w:bodyDiv w:val="1"/>
      <w:marLeft w:val="0"/>
      <w:marRight w:val="0"/>
      <w:marTop w:val="0"/>
      <w:marBottom w:val="0"/>
      <w:divBdr>
        <w:top w:val="none" w:sz="0" w:space="0" w:color="auto"/>
        <w:left w:val="none" w:sz="0" w:space="0" w:color="auto"/>
        <w:bottom w:val="none" w:sz="0" w:space="0" w:color="auto"/>
        <w:right w:val="none" w:sz="0" w:space="0" w:color="auto"/>
      </w:divBdr>
    </w:div>
    <w:div w:id="817917937">
      <w:bodyDiv w:val="1"/>
      <w:marLeft w:val="0"/>
      <w:marRight w:val="0"/>
      <w:marTop w:val="0"/>
      <w:marBottom w:val="0"/>
      <w:divBdr>
        <w:top w:val="none" w:sz="0" w:space="0" w:color="auto"/>
        <w:left w:val="none" w:sz="0" w:space="0" w:color="auto"/>
        <w:bottom w:val="none" w:sz="0" w:space="0" w:color="auto"/>
        <w:right w:val="none" w:sz="0" w:space="0" w:color="auto"/>
      </w:divBdr>
      <w:divsChild>
        <w:div w:id="134101493">
          <w:marLeft w:val="480"/>
          <w:marRight w:val="0"/>
          <w:marTop w:val="0"/>
          <w:marBottom w:val="0"/>
          <w:divBdr>
            <w:top w:val="none" w:sz="0" w:space="0" w:color="auto"/>
            <w:left w:val="none" w:sz="0" w:space="0" w:color="auto"/>
            <w:bottom w:val="none" w:sz="0" w:space="0" w:color="auto"/>
            <w:right w:val="none" w:sz="0" w:space="0" w:color="auto"/>
          </w:divBdr>
        </w:div>
        <w:div w:id="1671442897">
          <w:marLeft w:val="480"/>
          <w:marRight w:val="0"/>
          <w:marTop w:val="0"/>
          <w:marBottom w:val="0"/>
          <w:divBdr>
            <w:top w:val="none" w:sz="0" w:space="0" w:color="auto"/>
            <w:left w:val="none" w:sz="0" w:space="0" w:color="auto"/>
            <w:bottom w:val="none" w:sz="0" w:space="0" w:color="auto"/>
            <w:right w:val="none" w:sz="0" w:space="0" w:color="auto"/>
          </w:divBdr>
        </w:div>
        <w:div w:id="1980567861">
          <w:marLeft w:val="480"/>
          <w:marRight w:val="0"/>
          <w:marTop w:val="0"/>
          <w:marBottom w:val="0"/>
          <w:divBdr>
            <w:top w:val="none" w:sz="0" w:space="0" w:color="auto"/>
            <w:left w:val="none" w:sz="0" w:space="0" w:color="auto"/>
            <w:bottom w:val="none" w:sz="0" w:space="0" w:color="auto"/>
            <w:right w:val="none" w:sz="0" w:space="0" w:color="auto"/>
          </w:divBdr>
        </w:div>
        <w:div w:id="563180876">
          <w:marLeft w:val="480"/>
          <w:marRight w:val="0"/>
          <w:marTop w:val="0"/>
          <w:marBottom w:val="0"/>
          <w:divBdr>
            <w:top w:val="none" w:sz="0" w:space="0" w:color="auto"/>
            <w:left w:val="none" w:sz="0" w:space="0" w:color="auto"/>
            <w:bottom w:val="none" w:sz="0" w:space="0" w:color="auto"/>
            <w:right w:val="none" w:sz="0" w:space="0" w:color="auto"/>
          </w:divBdr>
        </w:div>
        <w:div w:id="1700010736">
          <w:marLeft w:val="480"/>
          <w:marRight w:val="0"/>
          <w:marTop w:val="0"/>
          <w:marBottom w:val="0"/>
          <w:divBdr>
            <w:top w:val="none" w:sz="0" w:space="0" w:color="auto"/>
            <w:left w:val="none" w:sz="0" w:space="0" w:color="auto"/>
            <w:bottom w:val="none" w:sz="0" w:space="0" w:color="auto"/>
            <w:right w:val="none" w:sz="0" w:space="0" w:color="auto"/>
          </w:divBdr>
        </w:div>
        <w:div w:id="2090493099">
          <w:marLeft w:val="480"/>
          <w:marRight w:val="0"/>
          <w:marTop w:val="0"/>
          <w:marBottom w:val="0"/>
          <w:divBdr>
            <w:top w:val="none" w:sz="0" w:space="0" w:color="auto"/>
            <w:left w:val="none" w:sz="0" w:space="0" w:color="auto"/>
            <w:bottom w:val="none" w:sz="0" w:space="0" w:color="auto"/>
            <w:right w:val="none" w:sz="0" w:space="0" w:color="auto"/>
          </w:divBdr>
        </w:div>
        <w:div w:id="1481194287">
          <w:marLeft w:val="480"/>
          <w:marRight w:val="0"/>
          <w:marTop w:val="0"/>
          <w:marBottom w:val="0"/>
          <w:divBdr>
            <w:top w:val="none" w:sz="0" w:space="0" w:color="auto"/>
            <w:left w:val="none" w:sz="0" w:space="0" w:color="auto"/>
            <w:bottom w:val="none" w:sz="0" w:space="0" w:color="auto"/>
            <w:right w:val="none" w:sz="0" w:space="0" w:color="auto"/>
          </w:divBdr>
        </w:div>
        <w:div w:id="967079985">
          <w:marLeft w:val="480"/>
          <w:marRight w:val="0"/>
          <w:marTop w:val="0"/>
          <w:marBottom w:val="0"/>
          <w:divBdr>
            <w:top w:val="none" w:sz="0" w:space="0" w:color="auto"/>
            <w:left w:val="none" w:sz="0" w:space="0" w:color="auto"/>
            <w:bottom w:val="none" w:sz="0" w:space="0" w:color="auto"/>
            <w:right w:val="none" w:sz="0" w:space="0" w:color="auto"/>
          </w:divBdr>
        </w:div>
        <w:div w:id="2045135332">
          <w:marLeft w:val="480"/>
          <w:marRight w:val="0"/>
          <w:marTop w:val="0"/>
          <w:marBottom w:val="0"/>
          <w:divBdr>
            <w:top w:val="none" w:sz="0" w:space="0" w:color="auto"/>
            <w:left w:val="none" w:sz="0" w:space="0" w:color="auto"/>
            <w:bottom w:val="none" w:sz="0" w:space="0" w:color="auto"/>
            <w:right w:val="none" w:sz="0" w:space="0" w:color="auto"/>
          </w:divBdr>
        </w:div>
        <w:div w:id="1373070378">
          <w:marLeft w:val="480"/>
          <w:marRight w:val="0"/>
          <w:marTop w:val="0"/>
          <w:marBottom w:val="0"/>
          <w:divBdr>
            <w:top w:val="none" w:sz="0" w:space="0" w:color="auto"/>
            <w:left w:val="none" w:sz="0" w:space="0" w:color="auto"/>
            <w:bottom w:val="none" w:sz="0" w:space="0" w:color="auto"/>
            <w:right w:val="none" w:sz="0" w:space="0" w:color="auto"/>
          </w:divBdr>
        </w:div>
        <w:div w:id="248736829">
          <w:marLeft w:val="480"/>
          <w:marRight w:val="0"/>
          <w:marTop w:val="0"/>
          <w:marBottom w:val="0"/>
          <w:divBdr>
            <w:top w:val="none" w:sz="0" w:space="0" w:color="auto"/>
            <w:left w:val="none" w:sz="0" w:space="0" w:color="auto"/>
            <w:bottom w:val="none" w:sz="0" w:space="0" w:color="auto"/>
            <w:right w:val="none" w:sz="0" w:space="0" w:color="auto"/>
          </w:divBdr>
        </w:div>
        <w:div w:id="1958173549">
          <w:marLeft w:val="480"/>
          <w:marRight w:val="0"/>
          <w:marTop w:val="0"/>
          <w:marBottom w:val="0"/>
          <w:divBdr>
            <w:top w:val="none" w:sz="0" w:space="0" w:color="auto"/>
            <w:left w:val="none" w:sz="0" w:space="0" w:color="auto"/>
            <w:bottom w:val="none" w:sz="0" w:space="0" w:color="auto"/>
            <w:right w:val="none" w:sz="0" w:space="0" w:color="auto"/>
          </w:divBdr>
        </w:div>
        <w:div w:id="301272271">
          <w:marLeft w:val="480"/>
          <w:marRight w:val="0"/>
          <w:marTop w:val="0"/>
          <w:marBottom w:val="0"/>
          <w:divBdr>
            <w:top w:val="none" w:sz="0" w:space="0" w:color="auto"/>
            <w:left w:val="none" w:sz="0" w:space="0" w:color="auto"/>
            <w:bottom w:val="none" w:sz="0" w:space="0" w:color="auto"/>
            <w:right w:val="none" w:sz="0" w:space="0" w:color="auto"/>
          </w:divBdr>
        </w:div>
        <w:div w:id="857813750">
          <w:marLeft w:val="480"/>
          <w:marRight w:val="0"/>
          <w:marTop w:val="0"/>
          <w:marBottom w:val="0"/>
          <w:divBdr>
            <w:top w:val="none" w:sz="0" w:space="0" w:color="auto"/>
            <w:left w:val="none" w:sz="0" w:space="0" w:color="auto"/>
            <w:bottom w:val="none" w:sz="0" w:space="0" w:color="auto"/>
            <w:right w:val="none" w:sz="0" w:space="0" w:color="auto"/>
          </w:divBdr>
        </w:div>
        <w:div w:id="744229401">
          <w:marLeft w:val="480"/>
          <w:marRight w:val="0"/>
          <w:marTop w:val="0"/>
          <w:marBottom w:val="0"/>
          <w:divBdr>
            <w:top w:val="none" w:sz="0" w:space="0" w:color="auto"/>
            <w:left w:val="none" w:sz="0" w:space="0" w:color="auto"/>
            <w:bottom w:val="none" w:sz="0" w:space="0" w:color="auto"/>
            <w:right w:val="none" w:sz="0" w:space="0" w:color="auto"/>
          </w:divBdr>
        </w:div>
        <w:div w:id="277491334">
          <w:marLeft w:val="480"/>
          <w:marRight w:val="0"/>
          <w:marTop w:val="0"/>
          <w:marBottom w:val="0"/>
          <w:divBdr>
            <w:top w:val="none" w:sz="0" w:space="0" w:color="auto"/>
            <w:left w:val="none" w:sz="0" w:space="0" w:color="auto"/>
            <w:bottom w:val="none" w:sz="0" w:space="0" w:color="auto"/>
            <w:right w:val="none" w:sz="0" w:space="0" w:color="auto"/>
          </w:divBdr>
        </w:div>
        <w:div w:id="2024547334">
          <w:marLeft w:val="480"/>
          <w:marRight w:val="0"/>
          <w:marTop w:val="0"/>
          <w:marBottom w:val="0"/>
          <w:divBdr>
            <w:top w:val="none" w:sz="0" w:space="0" w:color="auto"/>
            <w:left w:val="none" w:sz="0" w:space="0" w:color="auto"/>
            <w:bottom w:val="none" w:sz="0" w:space="0" w:color="auto"/>
            <w:right w:val="none" w:sz="0" w:space="0" w:color="auto"/>
          </w:divBdr>
        </w:div>
        <w:div w:id="645553672">
          <w:marLeft w:val="480"/>
          <w:marRight w:val="0"/>
          <w:marTop w:val="0"/>
          <w:marBottom w:val="0"/>
          <w:divBdr>
            <w:top w:val="none" w:sz="0" w:space="0" w:color="auto"/>
            <w:left w:val="none" w:sz="0" w:space="0" w:color="auto"/>
            <w:bottom w:val="none" w:sz="0" w:space="0" w:color="auto"/>
            <w:right w:val="none" w:sz="0" w:space="0" w:color="auto"/>
          </w:divBdr>
        </w:div>
        <w:div w:id="114492540">
          <w:marLeft w:val="480"/>
          <w:marRight w:val="0"/>
          <w:marTop w:val="0"/>
          <w:marBottom w:val="0"/>
          <w:divBdr>
            <w:top w:val="none" w:sz="0" w:space="0" w:color="auto"/>
            <w:left w:val="none" w:sz="0" w:space="0" w:color="auto"/>
            <w:bottom w:val="none" w:sz="0" w:space="0" w:color="auto"/>
            <w:right w:val="none" w:sz="0" w:space="0" w:color="auto"/>
          </w:divBdr>
        </w:div>
        <w:div w:id="384763569">
          <w:marLeft w:val="480"/>
          <w:marRight w:val="0"/>
          <w:marTop w:val="0"/>
          <w:marBottom w:val="0"/>
          <w:divBdr>
            <w:top w:val="none" w:sz="0" w:space="0" w:color="auto"/>
            <w:left w:val="none" w:sz="0" w:space="0" w:color="auto"/>
            <w:bottom w:val="none" w:sz="0" w:space="0" w:color="auto"/>
            <w:right w:val="none" w:sz="0" w:space="0" w:color="auto"/>
          </w:divBdr>
        </w:div>
        <w:div w:id="143205694">
          <w:marLeft w:val="480"/>
          <w:marRight w:val="0"/>
          <w:marTop w:val="0"/>
          <w:marBottom w:val="0"/>
          <w:divBdr>
            <w:top w:val="none" w:sz="0" w:space="0" w:color="auto"/>
            <w:left w:val="none" w:sz="0" w:space="0" w:color="auto"/>
            <w:bottom w:val="none" w:sz="0" w:space="0" w:color="auto"/>
            <w:right w:val="none" w:sz="0" w:space="0" w:color="auto"/>
          </w:divBdr>
        </w:div>
        <w:div w:id="1095857840">
          <w:marLeft w:val="480"/>
          <w:marRight w:val="0"/>
          <w:marTop w:val="0"/>
          <w:marBottom w:val="0"/>
          <w:divBdr>
            <w:top w:val="none" w:sz="0" w:space="0" w:color="auto"/>
            <w:left w:val="none" w:sz="0" w:space="0" w:color="auto"/>
            <w:bottom w:val="none" w:sz="0" w:space="0" w:color="auto"/>
            <w:right w:val="none" w:sz="0" w:space="0" w:color="auto"/>
          </w:divBdr>
        </w:div>
        <w:div w:id="295141362">
          <w:marLeft w:val="480"/>
          <w:marRight w:val="0"/>
          <w:marTop w:val="0"/>
          <w:marBottom w:val="0"/>
          <w:divBdr>
            <w:top w:val="none" w:sz="0" w:space="0" w:color="auto"/>
            <w:left w:val="none" w:sz="0" w:space="0" w:color="auto"/>
            <w:bottom w:val="none" w:sz="0" w:space="0" w:color="auto"/>
            <w:right w:val="none" w:sz="0" w:space="0" w:color="auto"/>
          </w:divBdr>
        </w:div>
        <w:div w:id="1030834615">
          <w:marLeft w:val="480"/>
          <w:marRight w:val="0"/>
          <w:marTop w:val="0"/>
          <w:marBottom w:val="0"/>
          <w:divBdr>
            <w:top w:val="none" w:sz="0" w:space="0" w:color="auto"/>
            <w:left w:val="none" w:sz="0" w:space="0" w:color="auto"/>
            <w:bottom w:val="none" w:sz="0" w:space="0" w:color="auto"/>
            <w:right w:val="none" w:sz="0" w:space="0" w:color="auto"/>
          </w:divBdr>
        </w:div>
        <w:div w:id="972910187">
          <w:marLeft w:val="480"/>
          <w:marRight w:val="0"/>
          <w:marTop w:val="0"/>
          <w:marBottom w:val="0"/>
          <w:divBdr>
            <w:top w:val="none" w:sz="0" w:space="0" w:color="auto"/>
            <w:left w:val="none" w:sz="0" w:space="0" w:color="auto"/>
            <w:bottom w:val="none" w:sz="0" w:space="0" w:color="auto"/>
            <w:right w:val="none" w:sz="0" w:space="0" w:color="auto"/>
          </w:divBdr>
        </w:div>
        <w:div w:id="75832991">
          <w:marLeft w:val="480"/>
          <w:marRight w:val="0"/>
          <w:marTop w:val="0"/>
          <w:marBottom w:val="0"/>
          <w:divBdr>
            <w:top w:val="none" w:sz="0" w:space="0" w:color="auto"/>
            <w:left w:val="none" w:sz="0" w:space="0" w:color="auto"/>
            <w:bottom w:val="none" w:sz="0" w:space="0" w:color="auto"/>
            <w:right w:val="none" w:sz="0" w:space="0" w:color="auto"/>
          </w:divBdr>
        </w:div>
        <w:div w:id="834226427">
          <w:marLeft w:val="480"/>
          <w:marRight w:val="0"/>
          <w:marTop w:val="0"/>
          <w:marBottom w:val="0"/>
          <w:divBdr>
            <w:top w:val="none" w:sz="0" w:space="0" w:color="auto"/>
            <w:left w:val="none" w:sz="0" w:space="0" w:color="auto"/>
            <w:bottom w:val="none" w:sz="0" w:space="0" w:color="auto"/>
            <w:right w:val="none" w:sz="0" w:space="0" w:color="auto"/>
          </w:divBdr>
        </w:div>
        <w:div w:id="232474379">
          <w:marLeft w:val="480"/>
          <w:marRight w:val="0"/>
          <w:marTop w:val="0"/>
          <w:marBottom w:val="0"/>
          <w:divBdr>
            <w:top w:val="none" w:sz="0" w:space="0" w:color="auto"/>
            <w:left w:val="none" w:sz="0" w:space="0" w:color="auto"/>
            <w:bottom w:val="none" w:sz="0" w:space="0" w:color="auto"/>
            <w:right w:val="none" w:sz="0" w:space="0" w:color="auto"/>
          </w:divBdr>
        </w:div>
        <w:div w:id="440346415">
          <w:marLeft w:val="480"/>
          <w:marRight w:val="0"/>
          <w:marTop w:val="0"/>
          <w:marBottom w:val="0"/>
          <w:divBdr>
            <w:top w:val="none" w:sz="0" w:space="0" w:color="auto"/>
            <w:left w:val="none" w:sz="0" w:space="0" w:color="auto"/>
            <w:bottom w:val="none" w:sz="0" w:space="0" w:color="auto"/>
            <w:right w:val="none" w:sz="0" w:space="0" w:color="auto"/>
          </w:divBdr>
        </w:div>
        <w:div w:id="2000498800">
          <w:marLeft w:val="480"/>
          <w:marRight w:val="0"/>
          <w:marTop w:val="0"/>
          <w:marBottom w:val="0"/>
          <w:divBdr>
            <w:top w:val="none" w:sz="0" w:space="0" w:color="auto"/>
            <w:left w:val="none" w:sz="0" w:space="0" w:color="auto"/>
            <w:bottom w:val="none" w:sz="0" w:space="0" w:color="auto"/>
            <w:right w:val="none" w:sz="0" w:space="0" w:color="auto"/>
          </w:divBdr>
        </w:div>
        <w:div w:id="922563782">
          <w:marLeft w:val="480"/>
          <w:marRight w:val="0"/>
          <w:marTop w:val="0"/>
          <w:marBottom w:val="0"/>
          <w:divBdr>
            <w:top w:val="none" w:sz="0" w:space="0" w:color="auto"/>
            <w:left w:val="none" w:sz="0" w:space="0" w:color="auto"/>
            <w:bottom w:val="none" w:sz="0" w:space="0" w:color="auto"/>
            <w:right w:val="none" w:sz="0" w:space="0" w:color="auto"/>
          </w:divBdr>
        </w:div>
        <w:div w:id="674309842">
          <w:marLeft w:val="480"/>
          <w:marRight w:val="0"/>
          <w:marTop w:val="0"/>
          <w:marBottom w:val="0"/>
          <w:divBdr>
            <w:top w:val="none" w:sz="0" w:space="0" w:color="auto"/>
            <w:left w:val="none" w:sz="0" w:space="0" w:color="auto"/>
            <w:bottom w:val="none" w:sz="0" w:space="0" w:color="auto"/>
            <w:right w:val="none" w:sz="0" w:space="0" w:color="auto"/>
          </w:divBdr>
        </w:div>
        <w:div w:id="1653942318">
          <w:marLeft w:val="480"/>
          <w:marRight w:val="0"/>
          <w:marTop w:val="0"/>
          <w:marBottom w:val="0"/>
          <w:divBdr>
            <w:top w:val="none" w:sz="0" w:space="0" w:color="auto"/>
            <w:left w:val="none" w:sz="0" w:space="0" w:color="auto"/>
            <w:bottom w:val="none" w:sz="0" w:space="0" w:color="auto"/>
            <w:right w:val="none" w:sz="0" w:space="0" w:color="auto"/>
          </w:divBdr>
        </w:div>
        <w:div w:id="591280302">
          <w:marLeft w:val="480"/>
          <w:marRight w:val="0"/>
          <w:marTop w:val="0"/>
          <w:marBottom w:val="0"/>
          <w:divBdr>
            <w:top w:val="none" w:sz="0" w:space="0" w:color="auto"/>
            <w:left w:val="none" w:sz="0" w:space="0" w:color="auto"/>
            <w:bottom w:val="none" w:sz="0" w:space="0" w:color="auto"/>
            <w:right w:val="none" w:sz="0" w:space="0" w:color="auto"/>
          </w:divBdr>
        </w:div>
        <w:div w:id="1396661589">
          <w:marLeft w:val="480"/>
          <w:marRight w:val="0"/>
          <w:marTop w:val="0"/>
          <w:marBottom w:val="0"/>
          <w:divBdr>
            <w:top w:val="none" w:sz="0" w:space="0" w:color="auto"/>
            <w:left w:val="none" w:sz="0" w:space="0" w:color="auto"/>
            <w:bottom w:val="none" w:sz="0" w:space="0" w:color="auto"/>
            <w:right w:val="none" w:sz="0" w:space="0" w:color="auto"/>
          </w:divBdr>
        </w:div>
        <w:div w:id="825244765">
          <w:marLeft w:val="480"/>
          <w:marRight w:val="0"/>
          <w:marTop w:val="0"/>
          <w:marBottom w:val="0"/>
          <w:divBdr>
            <w:top w:val="none" w:sz="0" w:space="0" w:color="auto"/>
            <w:left w:val="none" w:sz="0" w:space="0" w:color="auto"/>
            <w:bottom w:val="none" w:sz="0" w:space="0" w:color="auto"/>
            <w:right w:val="none" w:sz="0" w:space="0" w:color="auto"/>
          </w:divBdr>
        </w:div>
        <w:div w:id="960456679">
          <w:marLeft w:val="480"/>
          <w:marRight w:val="0"/>
          <w:marTop w:val="0"/>
          <w:marBottom w:val="0"/>
          <w:divBdr>
            <w:top w:val="none" w:sz="0" w:space="0" w:color="auto"/>
            <w:left w:val="none" w:sz="0" w:space="0" w:color="auto"/>
            <w:bottom w:val="none" w:sz="0" w:space="0" w:color="auto"/>
            <w:right w:val="none" w:sz="0" w:space="0" w:color="auto"/>
          </w:divBdr>
        </w:div>
        <w:div w:id="880631597">
          <w:marLeft w:val="480"/>
          <w:marRight w:val="0"/>
          <w:marTop w:val="0"/>
          <w:marBottom w:val="0"/>
          <w:divBdr>
            <w:top w:val="none" w:sz="0" w:space="0" w:color="auto"/>
            <w:left w:val="none" w:sz="0" w:space="0" w:color="auto"/>
            <w:bottom w:val="none" w:sz="0" w:space="0" w:color="auto"/>
            <w:right w:val="none" w:sz="0" w:space="0" w:color="auto"/>
          </w:divBdr>
        </w:div>
        <w:div w:id="976228474">
          <w:marLeft w:val="480"/>
          <w:marRight w:val="0"/>
          <w:marTop w:val="0"/>
          <w:marBottom w:val="0"/>
          <w:divBdr>
            <w:top w:val="none" w:sz="0" w:space="0" w:color="auto"/>
            <w:left w:val="none" w:sz="0" w:space="0" w:color="auto"/>
            <w:bottom w:val="none" w:sz="0" w:space="0" w:color="auto"/>
            <w:right w:val="none" w:sz="0" w:space="0" w:color="auto"/>
          </w:divBdr>
        </w:div>
        <w:div w:id="1203909077">
          <w:marLeft w:val="480"/>
          <w:marRight w:val="0"/>
          <w:marTop w:val="0"/>
          <w:marBottom w:val="0"/>
          <w:divBdr>
            <w:top w:val="none" w:sz="0" w:space="0" w:color="auto"/>
            <w:left w:val="none" w:sz="0" w:space="0" w:color="auto"/>
            <w:bottom w:val="none" w:sz="0" w:space="0" w:color="auto"/>
            <w:right w:val="none" w:sz="0" w:space="0" w:color="auto"/>
          </w:divBdr>
        </w:div>
        <w:div w:id="477651446">
          <w:marLeft w:val="480"/>
          <w:marRight w:val="0"/>
          <w:marTop w:val="0"/>
          <w:marBottom w:val="0"/>
          <w:divBdr>
            <w:top w:val="none" w:sz="0" w:space="0" w:color="auto"/>
            <w:left w:val="none" w:sz="0" w:space="0" w:color="auto"/>
            <w:bottom w:val="none" w:sz="0" w:space="0" w:color="auto"/>
            <w:right w:val="none" w:sz="0" w:space="0" w:color="auto"/>
          </w:divBdr>
        </w:div>
        <w:div w:id="1110664580">
          <w:marLeft w:val="480"/>
          <w:marRight w:val="0"/>
          <w:marTop w:val="0"/>
          <w:marBottom w:val="0"/>
          <w:divBdr>
            <w:top w:val="none" w:sz="0" w:space="0" w:color="auto"/>
            <w:left w:val="none" w:sz="0" w:space="0" w:color="auto"/>
            <w:bottom w:val="none" w:sz="0" w:space="0" w:color="auto"/>
            <w:right w:val="none" w:sz="0" w:space="0" w:color="auto"/>
          </w:divBdr>
        </w:div>
        <w:div w:id="689453930">
          <w:marLeft w:val="480"/>
          <w:marRight w:val="0"/>
          <w:marTop w:val="0"/>
          <w:marBottom w:val="0"/>
          <w:divBdr>
            <w:top w:val="none" w:sz="0" w:space="0" w:color="auto"/>
            <w:left w:val="none" w:sz="0" w:space="0" w:color="auto"/>
            <w:bottom w:val="none" w:sz="0" w:space="0" w:color="auto"/>
            <w:right w:val="none" w:sz="0" w:space="0" w:color="auto"/>
          </w:divBdr>
        </w:div>
        <w:div w:id="213659938">
          <w:marLeft w:val="480"/>
          <w:marRight w:val="0"/>
          <w:marTop w:val="0"/>
          <w:marBottom w:val="0"/>
          <w:divBdr>
            <w:top w:val="none" w:sz="0" w:space="0" w:color="auto"/>
            <w:left w:val="none" w:sz="0" w:space="0" w:color="auto"/>
            <w:bottom w:val="none" w:sz="0" w:space="0" w:color="auto"/>
            <w:right w:val="none" w:sz="0" w:space="0" w:color="auto"/>
          </w:divBdr>
        </w:div>
        <w:div w:id="2080707285">
          <w:marLeft w:val="480"/>
          <w:marRight w:val="0"/>
          <w:marTop w:val="0"/>
          <w:marBottom w:val="0"/>
          <w:divBdr>
            <w:top w:val="none" w:sz="0" w:space="0" w:color="auto"/>
            <w:left w:val="none" w:sz="0" w:space="0" w:color="auto"/>
            <w:bottom w:val="none" w:sz="0" w:space="0" w:color="auto"/>
            <w:right w:val="none" w:sz="0" w:space="0" w:color="auto"/>
          </w:divBdr>
        </w:div>
        <w:div w:id="436218129">
          <w:marLeft w:val="480"/>
          <w:marRight w:val="0"/>
          <w:marTop w:val="0"/>
          <w:marBottom w:val="0"/>
          <w:divBdr>
            <w:top w:val="none" w:sz="0" w:space="0" w:color="auto"/>
            <w:left w:val="none" w:sz="0" w:space="0" w:color="auto"/>
            <w:bottom w:val="none" w:sz="0" w:space="0" w:color="auto"/>
            <w:right w:val="none" w:sz="0" w:space="0" w:color="auto"/>
          </w:divBdr>
        </w:div>
        <w:div w:id="224688262">
          <w:marLeft w:val="480"/>
          <w:marRight w:val="0"/>
          <w:marTop w:val="0"/>
          <w:marBottom w:val="0"/>
          <w:divBdr>
            <w:top w:val="none" w:sz="0" w:space="0" w:color="auto"/>
            <w:left w:val="none" w:sz="0" w:space="0" w:color="auto"/>
            <w:bottom w:val="none" w:sz="0" w:space="0" w:color="auto"/>
            <w:right w:val="none" w:sz="0" w:space="0" w:color="auto"/>
          </w:divBdr>
        </w:div>
        <w:div w:id="1916431416">
          <w:marLeft w:val="480"/>
          <w:marRight w:val="0"/>
          <w:marTop w:val="0"/>
          <w:marBottom w:val="0"/>
          <w:divBdr>
            <w:top w:val="none" w:sz="0" w:space="0" w:color="auto"/>
            <w:left w:val="none" w:sz="0" w:space="0" w:color="auto"/>
            <w:bottom w:val="none" w:sz="0" w:space="0" w:color="auto"/>
            <w:right w:val="none" w:sz="0" w:space="0" w:color="auto"/>
          </w:divBdr>
        </w:div>
        <w:div w:id="538202082">
          <w:marLeft w:val="480"/>
          <w:marRight w:val="0"/>
          <w:marTop w:val="0"/>
          <w:marBottom w:val="0"/>
          <w:divBdr>
            <w:top w:val="none" w:sz="0" w:space="0" w:color="auto"/>
            <w:left w:val="none" w:sz="0" w:space="0" w:color="auto"/>
            <w:bottom w:val="none" w:sz="0" w:space="0" w:color="auto"/>
            <w:right w:val="none" w:sz="0" w:space="0" w:color="auto"/>
          </w:divBdr>
        </w:div>
        <w:div w:id="450898410">
          <w:marLeft w:val="480"/>
          <w:marRight w:val="0"/>
          <w:marTop w:val="0"/>
          <w:marBottom w:val="0"/>
          <w:divBdr>
            <w:top w:val="none" w:sz="0" w:space="0" w:color="auto"/>
            <w:left w:val="none" w:sz="0" w:space="0" w:color="auto"/>
            <w:bottom w:val="none" w:sz="0" w:space="0" w:color="auto"/>
            <w:right w:val="none" w:sz="0" w:space="0" w:color="auto"/>
          </w:divBdr>
        </w:div>
      </w:divsChild>
    </w:div>
    <w:div w:id="825779686">
      <w:bodyDiv w:val="1"/>
      <w:marLeft w:val="0"/>
      <w:marRight w:val="0"/>
      <w:marTop w:val="0"/>
      <w:marBottom w:val="0"/>
      <w:divBdr>
        <w:top w:val="none" w:sz="0" w:space="0" w:color="auto"/>
        <w:left w:val="none" w:sz="0" w:space="0" w:color="auto"/>
        <w:bottom w:val="none" w:sz="0" w:space="0" w:color="auto"/>
        <w:right w:val="none" w:sz="0" w:space="0" w:color="auto"/>
      </w:divBdr>
    </w:div>
    <w:div w:id="829295563">
      <w:bodyDiv w:val="1"/>
      <w:marLeft w:val="0"/>
      <w:marRight w:val="0"/>
      <w:marTop w:val="0"/>
      <w:marBottom w:val="0"/>
      <w:divBdr>
        <w:top w:val="none" w:sz="0" w:space="0" w:color="auto"/>
        <w:left w:val="none" w:sz="0" w:space="0" w:color="auto"/>
        <w:bottom w:val="none" w:sz="0" w:space="0" w:color="auto"/>
        <w:right w:val="none" w:sz="0" w:space="0" w:color="auto"/>
      </w:divBdr>
      <w:divsChild>
        <w:div w:id="1951081077">
          <w:marLeft w:val="480"/>
          <w:marRight w:val="0"/>
          <w:marTop w:val="0"/>
          <w:marBottom w:val="0"/>
          <w:divBdr>
            <w:top w:val="none" w:sz="0" w:space="0" w:color="auto"/>
            <w:left w:val="none" w:sz="0" w:space="0" w:color="auto"/>
            <w:bottom w:val="none" w:sz="0" w:space="0" w:color="auto"/>
            <w:right w:val="none" w:sz="0" w:space="0" w:color="auto"/>
          </w:divBdr>
        </w:div>
        <w:div w:id="1838032263">
          <w:marLeft w:val="480"/>
          <w:marRight w:val="0"/>
          <w:marTop w:val="0"/>
          <w:marBottom w:val="0"/>
          <w:divBdr>
            <w:top w:val="none" w:sz="0" w:space="0" w:color="auto"/>
            <w:left w:val="none" w:sz="0" w:space="0" w:color="auto"/>
            <w:bottom w:val="none" w:sz="0" w:space="0" w:color="auto"/>
            <w:right w:val="none" w:sz="0" w:space="0" w:color="auto"/>
          </w:divBdr>
        </w:div>
        <w:div w:id="440030719">
          <w:marLeft w:val="480"/>
          <w:marRight w:val="0"/>
          <w:marTop w:val="0"/>
          <w:marBottom w:val="0"/>
          <w:divBdr>
            <w:top w:val="none" w:sz="0" w:space="0" w:color="auto"/>
            <w:left w:val="none" w:sz="0" w:space="0" w:color="auto"/>
            <w:bottom w:val="none" w:sz="0" w:space="0" w:color="auto"/>
            <w:right w:val="none" w:sz="0" w:space="0" w:color="auto"/>
          </w:divBdr>
        </w:div>
        <w:div w:id="1070152721">
          <w:marLeft w:val="480"/>
          <w:marRight w:val="0"/>
          <w:marTop w:val="0"/>
          <w:marBottom w:val="0"/>
          <w:divBdr>
            <w:top w:val="none" w:sz="0" w:space="0" w:color="auto"/>
            <w:left w:val="none" w:sz="0" w:space="0" w:color="auto"/>
            <w:bottom w:val="none" w:sz="0" w:space="0" w:color="auto"/>
            <w:right w:val="none" w:sz="0" w:space="0" w:color="auto"/>
          </w:divBdr>
        </w:div>
        <w:div w:id="382607754">
          <w:marLeft w:val="480"/>
          <w:marRight w:val="0"/>
          <w:marTop w:val="0"/>
          <w:marBottom w:val="0"/>
          <w:divBdr>
            <w:top w:val="none" w:sz="0" w:space="0" w:color="auto"/>
            <w:left w:val="none" w:sz="0" w:space="0" w:color="auto"/>
            <w:bottom w:val="none" w:sz="0" w:space="0" w:color="auto"/>
            <w:right w:val="none" w:sz="0" w:space="0" w:color="auto"/>
          </w:divBdr>
        </w:div>
        <w:div w:id="1853958547">
          <w:marLeft w:val="480"/>
          <w:marRight w:val="0"/>
          <w:marTop w:val="0"/>
          <w:marBottom w:val="0"/>
          <w:divBdr>
            <w:top w:val="none" w:sz="0" w:space="0" w:color="auto"/>
            <w:left w:val="none" w:sz="0" w:space="0" w:color="auto"/>
            <w:bottom w:val="none" w:sz="0" w:space="0" w:color="auto"/>
            <w:right w:val="none" w:sz="0" w:space="0" w:color="auto"/>
          </w:divBdr>
        </w:div>
        <w:div w:id="1897275468">
          <w:marLeft w:val="480"/>
          <w:marRight w:val="0"/>
          <w:marTop w:val="0"/>
          <w:marBottom w:val="0"/>
          <w:divBdr>
            <w:top w:val="none" w:sz="0" w:space="0" w:color="auto"/>
            <w:left w:val="none" w:sz="0" w:space="0" w:color="auto"/>
            <w:bottom w:val="none" w:sz="0" w:space="0" w:color="auto"/>
            <w:right w:val="none" w:sz="0" w:space="0" w:color="auto"/>
          </w:divBdr>
        </w:div>
        <w:div w:id="2095541806">
          <w:marLeft w:val="480"/>
          <w:marRight w:val="0"/>
          <w:marTop w:val="0"/>
          <w:marBottom w:val="0"/>
          <w:divBdr>
            <w:top w:val="none" w:sz="0" w:space="0" w:color="auto"/>
            <w:left w:val="none" w:sz="0" w:space="0" w:color="auto"/>
            <w:bottom w:val="none" w:sz="0" w:space="0" w:color="auto"/>
            <w:right w:val="none" w:sz="0" w:space="0" w:color="auto"/>
          </w:divBdr>
        </w:div>
        <w:div w:id="2110850519">
          <w:marLeft w:val="480"/>
          <w:marRight w:val="0"/>
          <w:marTop w:val="0"/>
          <w:marBottom w:val="0"/>
          <w:divBdr>
            <w:top w:val="none" w:sz="0" w:space="0" w:color="auto"/>
            <w:left w:val="none" w:sz="0" w:space="0" w:color="auto"/>
            <w:bottom w:val="none" w:sz="0" w:space="0" w:color="auto"/>
            <w:right w:val="none" w:sz="0" w:space="0" w:color="auto"/>
          </w:divBdr>
        </w:div>
        <w:div w:id="2023432126">
          <w:marLeft w:val="480"/>
          <w:marRight w:val="0"/>
          <w:marTop w:val="0"/>
          <w:marBottom w:val="0"/>
          <w:divBdr>
            <w:top w:val="none" w:sz="0" w:space="0" w:color="auto"/>
            <w:left w:val="none" w:sz="0" w:space="0" w:color="auto"/>
            <w:bottom w:val="none" w:sz="0" w:space="0" w:color="auto"/>
            <w:right w:val="none" w:sz="0" w:space="0" w:color="auto"/>
          </w:divBdr>
        </w:div>
        <w:div w:id="710111743">
          <w:marLeft w:val="480"/>
          <w:marRight w:val="0"/>
          <w:marTop w:val="0"/>
          <w:marBottom w:val="0"/>
          <w:divBdr>
            <w:top w:val="none" w:sz="0" w:space="0" w:color="auto"/>
            <w:left w:val="none" w:sz="0" w:space="0" w:color="auto"/>
            <w:bottom w:val="none" w:sz="0" w:space="0" w:color="auto"/>
            <w:right w:val="none" w:sz="0" w:space="0" w:color="auto"/>
          </w:divBdr>
        </w:div>
        <w:div w:id="1607810546">
          <w:marLeft w:val="480"/>
          <w:marRight w:val="0"/>
          <w:marTop w:val="0"/>
          <w:marBottom w:val="0"/>
          <w:divBdr>
            <w:top w:val="none" w:sz="0" w:space="0" w:color="auto"/>
            <w:left w:val="none" w:sz="0" w:space="0" w:color="auto"/>
            <w:bottom w:val="none" w:sz="0" w:space="0" w:color="auto"/>
            <w:right w:val="none" w:sz="0" w:space="0" w:color="auto"/>
          </w:divBdr>
        </w:div>
        <w:div w:id="1219439653">
          <w:marLeft w:val="480"/>
          <w:marRight w:val="0"/>
          <w:marTop w:val="0"/>
          <w:marBottom w:val="0"/>
          <w:divBdr>
            <w:top w:val="none" w:sz="0" w:space="0" w:color="auto"/>
            <w:left w:val="none" w:sz="0" w:space="0" w:color="auto"/>
            <w:bottom w:val="none" w:sz="0" w:space="0" w:color="auto"/>
            <w:right w:val="none" w:sz="0" w:space="0" w:color="auto"/>
          </w:divBdr>
        </w:div>
        <w:div w:id="508645445">
          <w:marLeft w:val="480"/>
          <w:marRight w:val="0"/>
          <w:marTop w:val="0"/>
          <w:marBottom w:val="0"/>
          <w:divBdr>
            <w:top w:val="none" w:sz="0" w:space="0" w:color="auto"/>
            <w:left w:val="none" w:sz="0" w:space="0" w:color="auto"/>
            <w:bottom w:val="none" w:sz="0" w:space="0" w:color="auto"/>
            <w:right w:val="none" w:sz="0" w:space="0" w:color="auto"/>
          </w:divBdr>
        </w:div>
        <w:div w:id="1991402229">
          <w:marLeft w:val="480"/>
          <w:marRight w:val="0"/>
          <w:marTop w:val="0"/>
          <w:marBottom w:val="0"/>
          <w:divBdr>
            <w:top w:val="none" w:sz="0" w:space="0" w:color="auto"/>
            <w:left w:val="none" w:sz="0" w:space="0" w:color="auto"/>
            <w:bottom w:val="none" w:sz="0" w:space="0" w:color="auto"/>
            <w:right w:val="none" w:sz="0" w:space="0" w:color="auto"/>
          </w:divBdr>
        </w:div>
        <w:div w:id="1933971666">
          <w:marLeft w:val="480"/>
          <w:marRight w:val="0"/>
          <w:marTop w:val="0"/>
          <w:marBottom w:val="0"/>
          <w:divBdr>
            <w:top w:val="none" w:sz="0" w:space="0" w:color="auto"/>
            <w:left w:val="none" w:sz="0" w:space="0" w:color="auto"/>
            <w:bottom w:val="none" w:sz="0" w:space="0" w:color="auto"/>
            <w:right w:val="none" w:sz="0" w:space="0" w:color="auto"/>
          </w:divBdr>
        </w:div>
        <w:div w:id="289828215">
          <w:marLeft w:val="480"/>
          <w:marRight w:val="0"/>
          <w:marTop w:val="0"/>
          <w:marBottom w:val="0"/>
          <w:divBdr>
            <w:top w:val="none" w:sz="0" w:space="0" w:color="auto"/>
            <w:left w:val="none" w:sz="0" w:space="0" w:color="auto"/>
            <w:bottom w:val="none" w:sz="0" w:space="0" w:color="auto"/>
            <w:right w:val="none" w:sz="0" w:space="0" w:color="auto"/>
          </w:divBdr>
        </w:div>
        <w:div w:id="1952007139">
          <w:marLeft w:val="480"/>
          <w:marRight w:val="0"/>
          <w:marTop w:val="0"/>
          <w:marBottom w:val="0"/>
          <w:divBdr>
            <w:top w:val="none" w:sz="0" w:space="0" w:color="auto"/>
            <w:left w:val="none" w:sz="0" w:space="0" w:color="auto"/>
            <w:bottom w:val="none" w:sz="0" w:space="0" w:color="auto"/>
            <w:right w:val="none" w:sz="0" w:space="0" w:color="auto"/>
          </w:divBdr>
        </w:div>
        <w:div w:id="209070817">
          <w:marLeft w:val="480"/>
          <w:marRight w:val="0"/>
          <w:marTop w:val="0"/>
          <w:marBottom w:val="0"/>
          <w:divBdr>
            <w:top w:val="none" w:sz="0" w:space="0" w:color="auto"/>
            <w:left w:val="none" w:sz="0" w:space="0" w:color="auto"/>
            <w:bottom w:val="none" w:sz="0" w:space="0" w:color="auto"/>
            <w:right w:val="none" w:sz="0" w:space="0" w:color="auto"/>
          </w:divBdr>
        </w:div>
        <w:div w:id="789788034">
          <w:marLeft w:val="480"/>
          <w:marRight w:val="0"/>
          <w:marTop w:val="0"/>
          <w:marBottom w:val="0"/>
          <w:divBdr>
            <w:top w:val="none" w:sz="0" w:space="0" w:color="auto"/>
            <w:left w:val="none" w:sz="0" w:space="0" w:color="auto"/>
            <w:bottom w:val="none" w:sz="0" w:space="0" w:color="auto"/>
            <w:right w:val="none" w:sz="0" w:space="0" w:color="auto"/>
          </w:divBdr>
        </w:div>
        <w:div w:id="1879273843">
          <w:marLeft w:val="480"/>
          <w:marRight w:val="0"/>
          <w:marTop w:val="0"/>
          <w:marBottom w:val="0"/>
          <w:divBdr>
            <w:top w:val="none" w:sz="0" w:space="0" w:color="auto"/>
            <w:left w:val="none" w:sz="0" w:space="0" w:color="auto"/>
            <w:bottom w:val="none" w:sz="0" w:space="0" w:color="auto"/>
            <w:right w:val="none" w:sz="0" w:space="0" w:color="auto"/>
          </w:divBdr>
        </w:div>
        <w:div w:id="1426925175">
          <w:marLeft w:val="480"/>
          <w:marRight w:val="0"/>
          <w:marTop w:val="0"/>
          <w:marBottom w:val="0"/>
          <w:divBdr>
            <w:top w:val="none" w:sz="0" w:space="0" w:color="auto"/>
            <w:left w:val="none" w:sz="0" w:space="0" w:color="auto"/>
            <w:bottom w:val="none" w:sz="0" w:space="0" w:color="auto"/>
            <w:right w:val="none" w:sz="0" w:space="0" w:color="auto"/>
          </w:divBdr>
        </w:div>
        <w:div w:id="2058046807">
          <w:marLeft w:val="480"/>
          <w:marRight w:val="0"/>
          <w:marTop w:val="0"/>
          <w:marBottom w:val="0"/>
          <w:divBdr>
            <w:top w:val="none" w:sz="0" w:space="0" w:color="auto"/>
            <w:left w:val="none" w:sz="0" w:space="0" w:color="auto"/>
            <w:bottom w:val="none" w:sz="0" w:space="0" w:color="auto"/>
            <w:right w:val="none" w:sz="0" w:space="0" w:color="auto"/>
          </w:divBdr>
        </w:div>
        <w:div w:id="1016660168">
          <w:marLeft w:val="480"/>
          <w:marRight w:val="0"/>
          <w:marTop w:val="0"/>
          <w:marBottom w:val="0"/>
          <w:divBdr>
            <w:top w:val="none" w:sz="0" w:space="0" w:color="auto"/>
            <w:left w:val="none" w:sz="0" w:space="0" w:color="auto"/>
            <w:bottom w:val="none" w:sz="0" w:space="0" w:color="auto"/>
            <w:right w:val="none" w:sz="0" w:space="0" w:color="auto"/>
          </w:divBdr>
        </w:div>
        <w:div w:id="544103014">
          <w:marLeft w:val="480"/>
          <w:marRight w:val="0"/>
          <w:marTop w:val="0"/>
          <w:marBottom w:val="0"/>
          <w:divBdr>
            <w:top w:val="none" w:sz="0" w:space="0" w:color="auto"/>
            <w:left w:val="none" w:sz="0" w:space="0" w:color="auto"/>
            <w:bottom w:val="none" w:sz="0" w:space="0" w:color="auto"/>
            <w:right w:val="none" w:sz="0" w:space="0" w:color="auto"/>
          </w:divBdr>
        </w:div>
        <w:div w:id="918949749">
          <w:marLeft w:val="480"/>
          <w:marRight w:val="0"/>
          <w:marTop w:val="0"/>
          <w:marBottom w:val="0"/>
          <w:divBdr>
            <w:top w:val="none" w:sz="0" w:space="0" w:color="auto"/>
            <w:left w:val="none" w:sz="0" w:space="0" w:color="auto"/>
            <w:bottom w:val="none" w:sz="0" w:space="0" w:color="auto"/>
            <w:right w:val="none" w:sz="0" w:space="0" w:color="auto"/>
          </w:divBdr>
        </w:div>
        <w:div w:id="1799757850">
          <w:marLeft w:val="480"/>
          <w:marRight w:val="0"/>
          <w:marTop w:val="0"/>
          <w:marBottom w:val="0"/>
          <w:divBdr>
            <w:top w:val="none" w:sz="0" w:space="0" w:color="auto"/>
            <w:left w:val="none" w:sz="0" w:space="0" w:color="auto"/>
            <w:bottom w:val="none" w:sz="0" w:space="0" w:color="auto"/>
            <w:right w:val="none" w:sz="0" w:space="0" w:color="auto"/>
          </w:divBdr>
        </w:div>
        <w:div w:id="1204100993">
          <w:marLeft w:val="480"/>
          <w:marRight w:val="0"/>
          <w:marTop w:val="0"/>
          <w:marBottom w:val="0"/>
          <w:divBdr>
            <w:top w:val="none" w:sz="0" w:space="0" w:color="auto"/>
            <w:left w:val="none" w:sz="0" w:space="0" w:color="auto"/>
            <w:bottom w:val="none" w:sz="0" w:space="0" w:color="auto"/>
            <w:right w:val="none" w:sz="0" w:space="0" w:color="auto"/>
          </w:divBdr>
        </w:div>
        <w:div w:id="207189120">
          <w:marLeft w:val="480"/>
          <w:marRight w:val="0"/>
          <w:marTop w:val="0"/>
          <w:marBottom w:val="0"/>
          <w:divBdr>
            <w:top w:val="none" w:sz="0" w:space="0" w:color="auto"/>
            <w:left w:val="none" w:sz="0" w:space="0" w:color="auto"/>
            <w:bottom w:val="none" w:sz="0" w:space="0" w:color="auto"/>
            <w:right w:val="none" w:sz="0" w:space="0" w:color="auto"/>
          </w:divBdr>
        </w:div>
        <w:div w:id="2114203280">
          <w:marLeft w:val="480"/>
          <w:marRight w:val="0"/>
          <w:marTop w:val="0"/>
          <w:marBottom w:val="0"/>
          <w:divBdr>
            <w:top w:val="none" w:sz="0" w:space="0" w:color="auto"/>
            <w:left w:val="none" w:sz="0" w:space="0" w:color="auto"/>
            <w:bottom w:val="none" w:sz="0" w:space="0" w:color="auto"/>
            <w:right w:val="none" w:sz="0" w:space="0" w:color="auto"/>
          </w:divBdr>
        </w:div>
        <w:div w:id="460999692">
          <w:marLeft w:val="480"/>
          <w:marRight w:val="0"/>
          <w:marTop w:val="0"/>
          <w:marBottom w:val="0"/>
          <w:divBdr>
            <w:top w:val="none" w:sz="0" w:space="0" w:color="auto"/>
            <w:left w:val="none" w:sz="0" w:space="0" w:color="auto"/>
            <w:bottom w:val="none" w:sz="0" w:space="0" w:color="auto"/>
            <w:right w:val="none" w:sz="0" w:space="0" w:color="auto"/>
          </w:divBdr>
        </w:div>
        <w:div w:id="516310997">
          <w:marLeft w:val="480"/>
          <w:marRight w:val="0"/>
          <w:marTop w:val="0"/>
          <w:marBottom w:val="0"/>
          <w:divBdr>
            <w:top w:val="none" w:sz="0" w:space="0" w:color="auto"/>
            <w:left w:val="none" w:sz="0" w:space="0" w:color="auto"/>
            <w:bottom w:val="none" w:sz="0" w:space="0" w:color="auto"/>
            <w:right w:val="none" w:sz="0" w:space="0" w:color="auto"/>
          </w:divBdr>
        </w:div>
        <w:div w:id="1523206476">
          <w:marLeft w:val="480"/>
          <w:marRight w:val="0"/>
          <w:marTop w:val="0"/>
          <w:marBottom w:val="0"/>
          <w:divBdr>
            <w:top w:val="none" w:sz="0" w:space="0" w:color="auto"/>
            <w:left w:val="none" w:sz="0" w:space="0" w:color="auto"/>
            <w:bottom w:val="none" w:sz="0" w:space="0" w:color="auto"/>
            <w:right w:val="none" w:sz="0" w:space="0" w:color="auto"/>
          </w:divBdr>
        </w:div>
        <w:div w:id="1511529640">
          <w:marLeft w:val="480"/>
          <w:marRight w:val="0"/>
          <w:marTop w:val="0"/>
          <w:marBottom w:val="0"/>
          <w:divBdr>
            <w:top w:val="none" w:sz="0" w:space="0" w:color="auto"/>
            <w:left w:val="none" w:sz="0" w:space="0" w:color="auto"/>
            <w:bottom w:val="none" w:sz="0" w:space="0" w:color="auto"/>
            <w:right w:val="none" w:sz="0" w:space="0" w:color="auto"/>
          </w:divBdr>
        </w:div>
        <w:div w:id="835073955">
          <w:marLeft w:val="480"/>
          <w:marRight w:val="0"/>
          <w:marTop w:val="0"/>
          <w:marBottom w:val="0"/>
          <w:divBdr>
            <w:top w:val="none" w:sz="0" w:space="0" w:color="auto"/>
            <w:left w:val="none" w:sz="0" w:space="0" w:color="auto"/>
            <w:bottom w:val="none" w:sz="0" w:space="0" w:color="auto"/>
            <w:right w:val="none" w:sz="0" w:space="0" w:color="auto"/>
          </w:divBdr>
        </w:div>
        <w:div w:id="1756125930">
          <w:marLeft w:val="480"/>
          <w:marRight w:val="0"/>
          <w:marTop w:val="0"/>
          <w:marBottom w:val="0"/>
          <w:divBdr>
            <w:top w:val="none" w:sz="0" w:space="0" w:color="auto"/>
            <w:left w:val="none" w:sz="0" w:space="0" w:color="auto"/>
            <w:bottom w:val="none" w:sz="0" w:space="0" w:color="auto"/>
            <w:right w:val="none" w:sz="0" w:space="0" w:color="auto"/>
          </w:divBdr>
        </w:div>
        <w:div w:id="1018116003">
          <w:marLeft w:val="480"/>
          <w:marRight w:val="0"/>
          <w:marTop w:val="0"/>
          <w:marBottom w:val="0"/>
          <w:divBdr>
            <w:top w:val="none" w:sz="0" w:space="0" w:color="auto"/>
            <w:left w:val="none" w:sz="0" w:space="0" w:color="auto"/>
            <w:bottom w:val="none" w:sz="0" w:space="0" w:color="auto"/>
            <w:right w:val="none" w:sz="0" w:space="0" w:color="auto"/>
          </w:divBdr>
        </w:div>
        <w:div w:id="1498617565">
          <w:marLeft w:val="480"/>
          <w:marRight w:val="0"/>
          <w:marTop w:val="0"/>
          <w:marBottom w:val="0"/>
          <w:divBdr>
            <w:top w:val="none" w:sz="0" w:space="0" w:color="auto"/>
            <w:left w:val="none" w:sz="0" w:space="0" w:color="auto"/>
            <w:bottom w:val="none" w:sz="0" w:space="0" w:color="auto"/>
            <w:right w:val="none" w:sz="0" w:space="0" w:color="auto"/>
          </w:divBdr>
        </w:div>
        <w:div w:id="85735034">
          <w:marLeft w:val="480"/>
          <w:marRight w:val="0"/>
          <w:marTop w:val="0"/>
          <w:marBottom w:val="0"/>
          <w:divBdr>
            <w:top w:val="none" w:sz="0" w:space="0" w:color="auto"/>
            <w:left w:val="none" w:sz="0" w:space="0" w:color="auto"/>
            <w:bottom w:val="none" w:sz="0" w:space="0" w:color="auto"/>
            <w:right w:val="none" w:sz="0" w:space="0" w:color="auto"/>
          </w:divBdr>
        </w:div>
        <w:div w:id="1461728945">
          <w:marLeft w:val="480"/>
          <w:marRight w:val="0"/>
          <w:marTop w:val="0"/>
          <w:marBottom w:val="0"/>
          <w:divBdr>
            <w:top w:val="none" w:sz="0" w:space="0" w:color="auto"/>
            <w:left w:val="none" w:sz="0" w:space="0" w:color="auto"/>
            <w:bottom w:val="none" w:sz="0" w:space="0" w:color="auto"/>
            <w:right w:val="none" w:sz="0" w:space="0" w:color="auto"/>
          </w:divBdr>
        </w:div>
        <w:div w:id="24258081">
          <w:marLeft w:val="480"/>
          <w:marRight w:val="0"/>
          <w:marTop w:val="0"/>
          <w:marBottom w:val="0"/>
          <w:divBdr>
            <w:top w:val="none" w:sz="0" w:space="0" w:color="auto"/>
            <w:left w:val="none" w:sz="0" w:space="0" w:color="auto"/>
            <w:bottom w:val="none" w:sz="0" w:space="0" w:color="auto"/>
            <w:right w:val="none" w:sz="0" w:space="0" w:color="auto"/>
          </w:divBdr>
        </w:div>
        <w:div w:id="127747888">
          <w:marLeft w:val="480"/>
          <w:marRight w:val="0"/>
          <w:marTop w:val="0"/>
          <w:marBottom w:val="0"/>
          <w:divBdr>
            <w:top w:val="none" w:sz="0" w:space="0" w:color="auto"/>
            <w:left w:val="none" w:sz="0" w:space="0" w:color="auto"/>
            <w:bottom w:val="none" w:sz="0" w:space="0" w:color="auto"/>
            <w:right w:val="none" w:sz="0" w:space="0" w:color="auto"/>
          </w:divBdr>
        </w:div>
        <w:div w:id="1539973317">
          <w:marLeft w:val="480"/>
          <w:marRight w:val="0"/>
          <w:marTop w:val="0"/>
          <w:marBottom w:val="0"/>
          <w:divBdr>
            <w:top w:val="none" w:sz="0" w:space="0" w:color="auto"/>
            <w:left w:val="none" w:sz="0" w:space="0" w:color="auto"/>
            <w:bottom w:val="none" w:sz="0" w:space="0" w:color="auto"/>
            <w:right w:val="none" w:sz="0" w:space="0" w:color="auto"/>
          </w:divBdr>
        </w:div>
        <w:div w:id="1037124110">
          <w:marLeft w:val="480"/>
          <w:marRight w:val="0"/>
          <w:marTop w:val="0"/>
          <w:marBottom w:val="0"/>
          <w:divBdr>
            <w:top w:val="none" w:sz="0" w:space="0" w:color="auto"/>
            <w:left w:val="none" w:sz="0" w:space="0" w:color="auto"/>
            <w:bottom w:val="none" w:sz="0" w:space="0" w:color="auto"/>
            <w:right w:val="none" w:sz="0" w:space="0" w:color="auto"/>
          </w:divBdr>
        </w:div>
        <w:div w:id="94255074">
          <w:marLeft w:val="480"/>
          <w:marRight w:val="0"/>
          <w:marTop w:val="0"/>
          <w:marBottom w:val="0"/>
          <w:divBdr>
            <w:top w:val="none" w:sz="0" w:space="0" w:color="auto"/>
            <w:left w:val="none" w:sz="0" w:space="0" w:color="auto"/>
            <w:bottom w:val="none" w:sz="0" w:space="0" w:color="auto"/>
            <w:right w:val="none" w:sz="0" w:space="0" w:color="auto"/>
          </w:divBdr>
        </w:div>
        <w:div w:id="713189336">
          <w:marLeft w:val="480"/>
          <w:marRight w:val="0"/>
          <w:marTop w:val="0"/>
          <w:marBottom w:val="0"/>
          <w:divBdr>
            <w:top w:val="none" w:sz="0" w:space="0" w:color="auto"/>
            <w:left w:val="none" w:sz="0" w:space="0" w:color="auto"/>
            <w:bottom w:val="none" w:sz="0" w:space="0" w:color="auto"/>
            <w:right w:val="none" w:sz="0" w:space="0" w:color="auto"/>
          </w:divBdr>
        </w:div>
        <w:div w:id="1339844455">
          <w:marLeft w:val="480"/>
          <w:marRight w:val="0"/>
          <w:marTop w:val="0"/>
          <w:marBottom w:val="0"/>
          <w:divBdr>
            <w:top w:val="none" w:sz="0" w:space="0" w:color="auto"/>
            <w:left w:val="none" w:sz="0" w:space="0" w:color="auto"/>
            <w:bottom w:val="none" w:sz="0" w:space="0" w:color="auto"/>
            <w:right w:val="none" w:sz="0" w:space="0" w:color="auto"/>
          </w:divBdr>
        </w:div>
        <w:div w:id="485820693">
          <w:marLeft w:val="480"/>
          <w:marRight w:val="0"/>
          <w:marTop w:val="0"/>
          <w:marBottom w:val="0"/>
          <w:divBdr>
            <w:top w:val="none" w:sz="0" w:space="0" w:color="auto"/>
            <w:left w:val="none" w:sz="0" w:space="0" w:color="auto"/>
            <w:bottom w:val="none" w:sz="0" w:space="0" w:color="auto"/>
            <w:right w:val="none" w:sz="0" w:space="0" w:color="auto"/>
          </w:divBdr>
        </w:div>
        <w:div w:id="360319795">
          <w:marLeft w:val="480"/>
          <w:marRight w:val="0"/>
          <w:marTop w:val="0"/>
          <w:marBottom w:val="0"/>
          <w:divBdr>
            <w:top w:val="none" w:sz="0" w:space="0" w:color="auto"/>
            <w:left w:val="none" w:sz="0" w:space="0" w:color="auto"/>
            <w:bottom w:val="none" w:sz="0" w:space="0" w:color="auto"/>
            <w:right w:val="none" w:sz="0" w:space="0" w:color="auto"/>
          </w:divBdr>
        </w:div>
        <w:div w:id="1733654182">
          <w:marLeft w:val="480"/>
          <w:marRight w:val="0"/>
          <w:marTop w:val="0"/>
          <w:marBottom w:val="0"/>
          <w:divBdr>
            <w:top w:val="none" w:sz="0" w:space="0" w:color="auto"/>
            <w:left w:val="none" w:sz="0" w:space="0" w:color="auto"/>
            <w:bottom w:val="none" w:sz="0" w:space="0" w:color="auto"/>
            <w:right w:val="none" w:sz="0" w:space="0" w:color="auto"/>
          </w:divBdr>
        </w:div>
        <w:div w:id="2039038391">
          <w:marLeft w:val="480"/>
          <w:marRight w:val="0"/>
          <w:marTop w:val="0"/>
          <w:marBottom w:val="0"/>
          <w:divBdr>
            <w:top w:val="none" w:sz="0" w:space="0" w:color="auto"/>
            <w:left w:val="none" w:sz="0" w:space="0" w:color="auto"/>
            <w:bottom w:val="none" w:sz="0" w:space="0" w:color="auto"/>
            <w:right w:val="none" w:sz="0" w:space="0" w:color="auto"/>
          </w:divBdr>
        </w:div>
      </w:divsChild>
    </w:div>
    <w:div w:id="842625216">
      <w:bodyDiv w:val="1"/>
      <w:marLeft w:val="0"/>
      <w:marRight w:val="0"/>
      <w:marTop w:val="0"/>
      <w:marBottom w:val="0"/>
      <w:divBdr>
        <w:top w:val="none" w:sz="0" w:space="0" w:color="auto"/>
        <w:left w:val="none" w:sz="0" w:space="0" w:color="auto"/>
        <w:bottom w:val="none" w:sz="0" w:space="0" w:color="auto"/>
        <w:right w:val="none" w:sz="0" w:space="0" w:color="auto"/>
      </w:divBdr>
    </w:div>
    <w:div w:id="848252234">
      <w:bodyDiv w:val="1"/>
      <w:marLeft w:val="0"/>
      <w:marRight w:val="0"/>
      <w:marTop w:val="0"/>
      <w:marBottom w:val="0"/>
      <w:divBdr>
        <w:top w:val="none" w:sz="0" w:space="0" w:color="auto"/>
        <w:left w:val="none" w:sz="0" w:space="0" w:color="auto"/>
        <w:bottom w:val="none" w:sz="0" w:space="0" w:color="auto"/>
        <w:right w:val="none" w:sz="0" w:space="0" w:color="auto"/>
      </w:divBdr>
    </w:div>
    <w:div w:id="851576836">
      <w:bodyDiv w:val="1"/>
      <w:marLeft w:val="0"/>
      <w:marRight w:val="0"/>
      <w:marTop w:val="0"/>
      <w:marBottom w:val="0"/>
      <w:divBdr>
        <w:top w:val="none" w:sz="0" w:space="0" w:color="auto"/>
        <w:left w:val="none" w:sz="0" w:space="0" w:color="auto"/>
        <w:bottom w:val="none" w:sz="0" w:space="0" w:color="auto"/>
        <w:right w:val="none" w:sz="0" w:space="0" w:color="auto"/>
      </w:divBdr>
      <w:divsChild>
        <w:div w:id="1879049033">
          <w:marLeft w:val="480"/>
          <w:marRight w:val="0"/>
          <w:marTop w:val="0"/>
          <w:marBottom w:val="0"/>
          <w:divBdr>
            <w:top w:val="none" w:sz="0" w:space="0" w:color="auto"/>
            <w:left w:val="none" w:sz="0" w:space="0" w:color="auto"/>
            <w:bottom w:val="none" w:sz="0" w:space="0" w:color="auto"/>
            <w:right w:val="none" w:sz="0" w:space="0" w:color="auto"/>
          </w:divBdr>
        </w:div>
        <w:div w:id="22438710">
          <w:marLeft w:val="480"/>
          <w:marRight w:val="0"/>
          <w:marTop w:val="0"/>
          <w:marBottom w:val="0"/>
          <w:divBdr>
            <w:top w:val="none" w:sz="0" w:space="0" w:color="auto"/>
            <w:left w:val="none" w:sz="0" w:space="0" w:color="auto"/>
            <w:bottom w:val="none" w:sz="0" w:space="0" w:color="auto"/>
            <w:right w:val="none" w:sz="0" w:space="0" w:color="auto"/>
          </w:divBdr>
        </w:div>
        <w:div w:id="1191340697">
          <w:marLeft w:val="480"/>
          <w:marRight w:val="0"/>
          <w:marTop w:val="0"/>
          <w:marBottom w:val="0"/>
          <w:divBdr>
            <w:top w:val="none" w:sz="0" w:space="0" w:color="auto"/>
            <w:left w:val="none" w:sz="0" w:space="0" w:color="auto"/>
            <w:bottom w:val="none" w:sz="0" w:space="0" w:color="auto"/>
            <w:right w:val="none" w:sz="0" w:space="0" w:color="auto"/>
          </w:divBdr>
        </w:div>
        <w:div w:id="92827778">
          <w:marLeft w:val="480"/>
          <w:marRight w:val="0"/>
          <w:marTop w:val="0"/>
          <w:marBottom w:val="0"/>
          <w:divBdr>
            <w:top w:val="none" w:sz="0" w:space="0" w:color="auto"/>
            <w:left w:val="none" w:sz="0" w:space="0" w:color="auto"/>
            <w:bottom w:val="none" w:sz="0" w:space="0" w:color="auto"/>
            <w:right w:val="none" w:sz="0" w:space="0" w:color="auto"/>
          </w:divBdr>
        </w:div>
        <w:div w:id="446318814">
          <w:marLeft w:val="480"/>
          <w:marRight w:val="0"/>
          <w:marTop w:val="0"/>
          <w:marBottom w:val="0"/>
          <w:divBdr>
            <w:top w:val="none" w:sz="0" w:space="0" w:color="auto"/>
            <w:left w:val="none" w:sz="0" w:space="0" w:color="auto"/>
            <w:bottom w:val="none" w:sz="0" w:space="0" w:color="auto"/>
            <w:right w:val="none" w:sz="0" w:space="0" w:color="auto"/>
          </w:divBdr>
        </w:div>
        <w:div w:id="1602256417">
          <w:marLeft w:val="480"/>
          <w:marRight w:val="0"/>
          <w:marTop w:val="0"/>
          <w:marBottom w:val="0"/>
          <w:divBdr>
            <w:top w:val="none" w:sz="0" w:space="0" w:color="auto"/>
            <w:left w:val="none" w:sz="0" w:space="0" w:color="auto"/>
            <w:bottom w:val="none" w:sz="0" w:space="0" w:color="auto"/>
            <w:right w:val="none" w:sz="0" w:space="0" w:color="auto"/>
          </w:divBdr>
        </w:div>
        <w:div w:id="298725095">
          <w:marLeft w:val="480"/>
          <w:marRight w:val="0"/>
          <w:marTop w:val="0"/>
          <w:marBottom w:val="0"/>
          <w:divBdr>
            <w:top w:val="none" w:sz="0" w:space="0" w:color="auto"/>
            <w:left w:val="none" w:sz="0" w:space="0" w:color="auto"/>
            <w:bottom w:val="none" w:sz="0" w:space="0" w:color="auto"/>
            <w:right w:val="none" w:sz="0" w:space="0" w:color="auto"/>
          </w:divBdr>
        </w:div>
        <w:div w:id="1934049681">
          <w:marLeft w:val="480"/>
          <w:marRight w:val="0"/>
          <w:marTop w:val="0"/>
          <w:marBottom w:val="0"/>
          <w:divBdr>
            <w:top w:val="none" w:sz="0" w:space="0" w:color="auto"/>
            <w:left w:val="none" w:sz="0" w:space="0" w:color="auto"/>
            <w:bottom w:val="none" w:sz="0" w:space="0" w:color="auto"/>
            <w:right w:val="none" w:sz="0" w:space="0" w:color="auto"/>
          </w:divBdr>
        </w:div>
        <w:div w:id="1477063022">
          <w:marLeft w:val="480"/>
          <w:marRight w:val="0"/>
          <w:marTop w:val="0"/>
          <w:marBottom w:val="0"/>
          <w:divBdr>
            <w:top w:val="none" w:sz="0" w:space="0" w:color="auto"/>
            <w:left w:val="none" w:sz="0" w:space="0" w:color="auto"/>
            <w:bottom w:val="none" w:sz="0" w:space="0" w:color="auto"/>
            <w:right w:val="none" w:sz="0" w:space="0" w:color="auto"/>
          </w:divBdr>
        </w:div>
        <w:div w:id="1417939142">
          <w:marLeft w:val="480"/>
          <w:marRight w:val="0"/>
          <w:marTop w:val="0"/>
          <w:marBottom w:val="0"/>
          <w:divBdr>
            <w:top w:val="none" w:sz="0" w:space="0" w:color="auto"/>
            <w:left w:val="none" w:sz="0" w:space="0" w:color="auto"/>
            <w:bottom w:val="none" w:sz="0" w:space="0" w:color="auto"/>
            <w:right w:val="none" w:sz="0" w:space="0" w:color="auto"/>
          </w:divBdr>
        </w:div>
        <w:div w:id="1563714753">
          <w:marLeft w:val="480"/>
          <w:marRight w:val="0"/>
          <w:marTop w:val="0"/>
          <w:marBottom w:val="0"/>
          <w:divBdr>
            <w:top w:val="none" w:sz="0" w:space="0" w:color="auto"/>
            <w:left w:val="none" w:sz="0" w:space="0" w:color="auto"/>
            <w:bottom w:val="none" w:sz="0" w:space="0" w:color="auto"/>
            <w:right w:val="none" w:sz="0" w:space="0" w:color="auto"/>
          </w:divBdr>
        </w:div>
        <w:div w:id="833029051">
          <w:marLeft w:val="480"/>
          <w:marRight w:val="0"/>
          <w:marTop w:val="0"/>
          <w:marBottom w:val="0"/>
          <w:divBdr>
            <w:top w:val="none" w:sz="0" w:space="0" w:color="auto"/>
            <w:left w:val="none" w:sz="0" w:space="0" w:color="auto"/>
            <w:bottom w:val="none" w:sz="0" w:space="0" w:color="auto"/>
            <w:right w:val="none" w:sz="0" w:space="0" w:color="auto"/>
          </w:divBdr>
        </w:div>
        <w:div w:id="290480504">
          <w:marLeft w:val="480"/>
          <w:marRight w:val="0"/>
          <w:marTop w:val="0"/>
          <w:marBottom w:val="0"/>
          <w:divBdr>
            <w:top w:val="none" w:sz="0" w:space="0" w:color="auto"/>
            <w:left w:val="none" w:sz="0" w:space="0" w:color="auto"/>
            <w:bottom w:val="none" w:sz="0" w:space="0" w:color="auto"/>
            <w:right w:val="none" w:sz="0" w:space="0" w:color="auto"/>
          </w:divBdr>
        </w:div>
        <w:div w:id="935403992">
          <w:marLeft w:val="480"/>
          <w:marRight w:val="0"/>
          <w:marTop w:val="0"/>
          <w:marBottom w:val="0"/>
          <w:divBdr>
            <w:top w:val="none" w:sz="0" w:space="0" w:color="auto"/>
            <w:left w:val="none" w:sz="0" w:space="0" w:color="auto"/>
            <w:bottom w:val="none" w:sz="0" w:space="0" w:color="auto"/>
            <w:right w:val="none" w:sz="0" w:space="0" w:color="auto"/>
          </w:divBdr>
        </w:div>
        <w:div w:id="1795980753">
          <w:marLeft w:val="480"/>
          <w:marRight w:val="0"/>
          <w:marTop w:val="0"/>
          <w:marBottom w:val="0"/>
          <w:divBdr>
            <w:top w:val="none" w:sz="0" w:space="0" w:color="auto"/>
            <w:left w:val="none" w:sz="0" w:space="0" w:color="auto"/>
            <w:bottom w:val="none" w:sz="0" w:space="0" w:color="auto"/>
            <w:right w:val="none" w:sz="0" w:space="0" w:color="auto"/>
          </w:divBdr>
        </w:div>
        <w:div w:id="1719744330">
          <w:marLeft w:val="480"/>
          <w:marRight w:val="0"/>
          <w:marTop w:val="0"/>
          <w:marBottom w:val="0"/>
          <w:divBdr>
            <w:top w:val="none" w:sz="0" w:space="0" w:color="auto"/>
            <w:left w:val="none" w:sz="0" w:space="0" w:color="auto"/>
            <w:bottom w:val="none" w:sz="0" w:space="0" w:color="auto"/>
            <w:right w:val="none" w:sz="0" w:space="0" w:color="auto"/>
          </w:divBdr>
        </w:div>
        <w:div w:id="2105151497">
          <w:marLeft w:val="480"/>
          <w:marRight w:val="0"/>
          <w:marTop w:val="0"/>
          <w:marBottom w:val="0"/>
          <w:divBdr>
            <w:top w:val="none" w:sz="0" w:space="0" w:color="auto"/>
            <w:left w:val="none" w:sz="0" w:space="0" w:color="auto"/>
            <w:bottom w:val="none" w:sz="0" w:space="0" w:color="auto"/>
            <w:right w:val="none" w:sz="0" w:space="0" w:color="auto"/>
          </w:divBdr>
        </w:div>
        <w:div w:id="1283265749">
          <w:marLeft w:val="480"/>
          <w:marRight w:val="0"/>
          <w:marTop w:val="0"/>
          <w:marBottom w:val="0"/>
          <w:divBdr>
            <w:top w:val="none" w:sz="0" w:space="0" w:color="auto"/>
            <w:left w:val="none" w:sz="0" w:space="0" w:color="auto"/>
            <w:bottom w:val="none" w:sz="0" w:space="0" w:color="auto"/>
            <w:right w:val="none" w:sz="0" w:space="0" w:color="auto"/>
          </w:divBdr>
        </w:div>
        <w:div w:id="2037349465">
          <w:marLeft w:val="480"/>
          <w:marRight w:val="0"/>
          <w:marTop w:val="0"/>
          <w:marBottom w:val="0"/>
          <w:divBdr>
            <w:top w:val="none" w:sz="0" w:space="0" w:color="auto"/>
            <w:left w:val="none" w:sz="0" w:space="0" w:color="auto"/>
            <w:bottom w:val="none" w:sz="0" w:space="0" w:color="auto"/>
            <w:right w:val="none" w:sz="0" w:space="0" w:color="auto"/>
          </w:divBdr>
        </w:div>
        <w:div w:id="1538734891">
          <w:marLeft w:val="480"/>
          <w:marRight w:val="0"/>
          <w:marTop w:val="0"/>
          <w:marBottom w:val="0"/>
          <w:divBdr>
            <w:top w:val="none" w:sz="0" w:space="0" w:color="auto"/>
            <w:left w:val="none" w:sz="0" w:space="0" w:color="auto"/>
            <w:bottom w:val="none" w:sz="0" w:space="0" w:color="auto"/>
            <w:right w:val="none" w:sz="0" w:space="0" w:color="auto"/>
          </w:divBdr>
        </w:div>
        <w:div w:id="750664214">
          <w:marLeft w:val="480"/>
          <w:marRight w:val="0"/>
          <w:marTop w:val="0"/>
          <w:marBottom w:val="0"/>
          <w:divBdr>
            <w:top w:val="none" w:sz="0" w:space="0" w:color="auto"/>
            <w:left w:val="none" w:sz="0" w:space="0" w:color="auto"/>
            <w:bottom w:val="none" w:sz="0" w:space="0" w:color="auto"/>
            <w:right w:val="none" w:sz="0" w:space="0" w:color="auto"/>
          </w:divBdr>
        </w:div>
        <w:div w:id="566114690">
          <w:marLeft w:val="480"/>
          <w:marRight w:val="0"/>
          <w:marTop w:val="0"/>
          <w:marBottom w:val="0"/>
          <w:divBdr>
            <w:top w:val="none" w:sz="0" w:space="0" w:color="auto"/>
            <w:left w:val="none" w:sz="0" w:space="0" w:color="auto"/>
            <w:bottom w:val="none" w:sz="0" w:space="0" w:color="auto"/>
            <w:right w:val="none" w:sz="0" w:space="0" w:color="auto"/>
          </w:divBdr>
        </w:div>
        <w:div w:id="1252397030">
          <w:marLeft w:val="480"/>
          <w:marRight w:val="0"/>
          <w:marTop w:val="0"/>
          <w:marBottom w:val="0"/>
          <w:divBdr>
            <w:top w:val="none" w:sz="0" w:space="0" w:color="auto"/>
            <w:left w:val="none" w:sz="0" w:space="0" w:color="auto"/>
            <w:bottom w:val="none" w:sz="0" w:space="0" w:color="auto"/>
            <w:right w:val="none" w:sz="0" w:space="0" w:color="auto"/>
          </w:divBdr>
        </w:div>
        <w:div w:id="229851798">
          <w:marLeft w:val="480"/>
          <w:marRight w:val="0"/>
          <w:marTop w:val="0"/>
          <w:marBottom w:val="0"/>
          <w:divBdr>
            <w:top w:val="none" w:sz="0" w:space="0" w:color="auto"/>
            <w:left w:val="none" w:sz="0" w:space="0" w:color="auto"/>
            <w:bottom w:val="none" w:sz="0" w:space="0" w:color="auto"/>
            <w:right w:val="none" w:sz="0" w:space="0" w:color="auto"/>
          </w:divBdr>
        </w:div>
        <w:div w:id="1271426847">
          <w:marLeft w:val="480"/>
          <w:marRight w:val="0"/>
          <w:marTop w:val="0"/>
          <w:marBottom w:val="0"/>
          <w:divBdr>
            <w:top w:val="none" w:sz="0" w:space="0" w:color="auto"/>
            <w:left w:val="none" w:sz="0" w:space="0" w:color="auto"/>
            <w:bottom w:val="none" w:sz="0" w:space="0" w:color="auto"/>
            <w:right w:val="none" w:sz="0" w:space="0" w:color="auto"/>
          </w:divBdr>
        </w:div>
        <w:div w:id="417555861">
          <w:marLeft w:val="480"/>
          <w:marRight w:val="0"/>
          <w:marTop w:val="0"/>
          <w:marBottom w:val="0"/>
          <w:divBdr>
            <w:top w:val="none" w:sz="0" w:space="0" w:color="auto"/>
            <w:left w:val="none" w:sz="0" w:space="0" w:color="auto"/>
            <w:bottom w:val="none" w:sz="0" w:space="0" w:color="auto"/>
            <w:right w:val="none" w:sz="0" w:space="0" w:color="auto"/>
          </w:divBdr>
        </w:div>
        <w:div w:id="462771597">
          <w:marLeft w:val="480"/>
          <w:marRight w:val="0"/>
          <w:marTop w:val="0"/>
          <w:marBottom w:val="0"/>
          <w:divBdr>
            <w:top w:val="none" w:sz="0" w:space="0" w:color="auto"/>
            <w:left w:val="none" w:sz="0" w:space="0" w:color="auto"/>
            <w:bottom w:val="none" w:sz="0" w:space="0" w:color="auto"/>
            <w:right w:val="none" w:sz="0" w:space="0" w:color="auto"/>
          </w:divBdr>
        </w:div>
        <w:div w:id="733891112">
          <w:marLeft w:val="480"/>
          <w:marRight w:val="0"/>
          <w:marTop w:val="0"/>
          <w:marBottom w:val="0"/>
          <w:divBdr>
            <w:top w:val="none" w:sz="0" w:space="0" w:color="auto"/>
            <w:left w:val="none" w:sz="0" w:space="0" w:color="auto"/>
            <w:bottom w:val="none" w:sz="0" w:space="0" w:color="auto"/>
            <w:right w:val="none" w:sz="0" w:space="0" w:color="auto"/>
          </w:divBdr>
        </w:div>
        <w:div w:id="981156695">
          <w:marLeft w:val="480"/>
          <w:marRight w:val="0"/>
          <w:marTop w:val="0"/>
          <w:marBottom w:val="0"/>
          <w:divBdr>
            <w:top w:val="none" w:sz="0" w:space="0" w:color="auto"/>
            <w:left w:val="none" w:sz="0" w:space="0" w:color="auto"/>
            <w:bottom w:val="none" w:sz="0" w:space="0" w:color="auto"/>
            <w:right w:val="none" w:sz="0" w:space="0" w:color="auto"/>
          </w:divBdr>
        </w:div>
        <w:div w:id="2023435097">
          <w:marLeft w:val="480"/>
          <w:marRight w:val="0"/>
          <w:marTop w:val="0"/>
          <w:marBottom w:val="0"/>
          <w:divBdr>
            <w:top w:val="none" w:sz="0" w:space="0" w:color="auto"/>
            <w:left w:val="none" w:sz="0" w:space="0" w:color="auto"/>
            <w:bottom w:val="none" w:sz="0" w:space="0" w:color="auto"/>
            <w:right w:val="none" w:sz="0" w:space="0" w:color="auto"/>
          </w:divBdr>
        </w:div>
        <w:div w:id="856427565">
          <w:marLeft w:val="480"/>
          <w:marRight w:val="0"/>
          <w:marTop w:val="0"/>
          <w:marBottom w:val="0"/>
          <w:divBdr>
            <w:top w:val="none" w:sz="0" w:space="0" w:color="auto"/>
            <w:left w:val="none" w:sz="0" w:space="0" w:color="auto"/>
            <w:bottom w:val="none" w:sz="0" w:space="0" w:color="auto"/>
            <w:right w:val="none" w:sz="0" w:space="0" w:color="auto"/>
          </w:divBdr>
        </w:div>
        <w:div w:id="1798252239">
          <w:marLeft w:val="480"/>
          <w:marRight w:val="0"/>
          <w:marTop w:val="0"/>
          <w:marBottom w:val="0"/>
          <w:divBdr>
            <w:top w:val="none" w:sz="0" w:space="0" w:color="auto"/>
            <w:left w:val="none" w:sz="0" w:space="0" w:color="auto"/>
            <w:bottom w:val="none" w:sz="0" w:space="0" w:color="auto"/>
            <w:right w:val="none" w:sz="0" w:space="0" w:color="auto"/>
          </w:divBdr>
        </w:div>
        <w:div w:id="274800512">
          <w:marLeft w:val="480"/>
          <w:marRight w:val="0"/>
          <w:marTop w:val="0"/>
          <w:marBottom w:val="0"/>
          <w:divBdr>
            <w:top w:val="none" w:sz="0" w:space="0" w:color="auto"/>
            <w:left w:val="none" w:sz="0" w:space="0" w:color="auto"/>
            <w:bottom w:val="none" w:sz="0" w:space="0" w:color="auto"/>
            <w:right w:val="none" w:sz="0" w:space="0" w:color="auto"/>
          </w:divBdr>
        </w:div>
        <w:div w:id="1599483001">
          <w:marLeft w:val="480"/>
          <w:marRight w:val="0"/>
          <w:marTop w:val="0"/>
          <w:marBottom w:val="0"/>
          <w:divBdr>
            <w:top w:val="none" w:sz="0" w:space="0" w:color="auto"/>
            <w:left w:val="none" w:sz="0" w:space="0" w:color="auto"/>
            <w:bottom w:val="none" w:sz="0" w:space="0" w:color="auto"/>
            <w:right w:val="none" w:sz="0" w:space="0" w:color="auto"/>
          </w:divBdr>
        </w:div>
        <w:div w:id="822236171">
          <w:marLeft w:val="480"/>
          <w:marRight w:val="0"/>
          <w:marTop w:val="0"/>
          <w:marBottom w:val="0"/>
          <w:divBdr>
            <w:top w:val="none" w:sz="0" w:space="0" w:color="auto"/>
            <w:left w:val="none" w:sz="0" w:space="0" w:color="auto"/>
            <w:bottom w:val="none" w:sz="0" w:space="0" w:color="auto"/>
            <w:right w:val="none" w:sz="0" w:space="0" w:color="auto"/>
          </w:divBdr>
        </w:div>
        <w:div w:id="292178408">
          <w:marLeft w:val="480"/>
          <w:marRight w:val="0"/>
          <w:marTop w:val="0"/>
          <w:marBottom w:val="0"/>
          <w:divBdr>
            <w:top w:val="none" w:sz="0" w:space="0" w:color="auto"/>
            <w:left w:val="none" w:sz="0" w:space="0" w:color="auto"/>
            <w:bottom w:val="none" w:sz="0" w:space="0" w:color="auto"/>
            <w:right w:val="none" w:sz="0" w:space="0" w:color="auto"/>
          </w:divBdr>
        </w:div>
        <w:div w:id="1026949848">
          <w:marLeft w:val="480"/>
          <w:marRight w:val="0"/>
          <w:marTop w:val="0"/>
          <w:marBottom w:val="0"/>
          <w:divBdr>
            <w:top w:val="none" w:sz="0" w:space="0" w:color="auto"/>
            <w:left w:val="none" w:sz="0" w:space="0" w:color="auto"/>
            <w:bottom w:val="none" w:sz="0" w:space="0" w:color="auto"/>
            <w:right w:val="none" w:sz="0" w:space="0" w:color="auto"/>
          </w:divBdr>
        </w:div>
        <w:div w:id="5332087">
          <w:marLeft w:val="480"/>
          <w:marRight w:val="0"/>
          <w:marTop w:val="0"/>
          <w:marBottom w:val="0"/>
          <w:divBdr>
            <w:top w:val="none" w:sz="0" w:space="0" w:color="auto"/>
            <w:left w:val="none" w:sz="0" w:space="0" w:color="auto"/>
            <w:bottom w:val="none" w:sz="0" w:space="0" w:color="auto"/>
            <w:right w:val="none" w:sz="0" w:space="0" w:color="auto"/>
          </w:divBdr>
        </w:div>
        <w:div w:id="1502282455">
          <w:marLeft w:val="480"/>
          <w:marRight w:val="0"/>
          <w:marTop w:val="0"/>
          <w:marBottom w:val="0"/>
          <w:divBdr>
            <w:top w:val="none" w:sz="0" w:space="0" w:color="auto"/>
            <w:left w:val="none" w:sz="0" w:space="0" w:color="auto"/>
            <w:bottom w:val="none" w:sz="0" w:space="0" w:color="auto"/>
            <w:right w:val="none" w:sz="0" w:space="0" w:color="auto"/>
          </w:divBdr>
        </w:div>
        <w:div w:id="1554195042">
          <w:marLeft w:val="480"/>
          <w:marRight w:val="0"/>
          <w:marTop w:val="0"/>
          <w:marBottom w:val="0"/>
          <w:divBdr>
            <w:top w:val="none" w:sz="0" w:space="0" w:color="auto"/>
            <w:left w:val="none" w:sz="0" w:space="0" w:color="auto"/>
            <w:bottom w:val="none" w:sz="0" w:space="0" w:color="auto"/>
            <w:right w:val="none" w:sz="0" w:space="0" w:color="auto"/>
          </w:divBdr>
        </w:div>
        <w:div w:id="2001083492">
          <w:marLeft w:val="480"/>
          <w:marRight w:val="0"/>
          <w:marTop w:val="0"/>
          <w:marBottom w:val="0"/>
          <w:divBdr>
            <w:top w:val="none" w:sz="0" w:space="0" w:color="auto"/>
            <w:left w:val="none" w:sz="0" w:space="0" w:color="auto"/>
            <w:bottom w:val="none" w:sz="0" w:space="0" w:color="auto"/>
            <w:right w:val="none" w:sz="0" w:space="0" w:color="auto"/>
          </w:divBdr>
        </w:div>
        <w:div w:id="1616403576">
          <w:marLeft w:val="480"/>
          <w:marRight w:val="0"/>
          <w:marTop w:val="0"/>
          <w:marBottom w:val="0"/>
          <w:divBdr>
            <w:top w:val="none" w:sz="0" w:space="0" w:color="auto"/>
            <w:left w:val="none" w:sz="0" w:space="0" w:color="auto"/>
            <w:bottom w:val="none" w:sz="0" w:space="0" w:color="auto"/>
            <w:right w:val="none" w:sz="0" w:space="0" w:color="auto"/>
          </w:divBdr>
        </w:div>
        <w:div w:id="1700935951">
          <w:marLeft w:val="480"/>
          <w:marRight w:val="0"/>
          <w:marTop w:val="0"/>
          <w:marBottom w:val="0"/>
          <w:divBdr>
            <w:top w:val="none" w:sz="0" w:space="0" w:color="auto"/>
            <w:left w:val="none" w:sz="0" w:space="0" w:color="auto"/>
            <w:bottom w:val="none" w:sz="0" w:space="0" w:color="auto"/>
            <w:right w:val="none" w:sz="0" w:space="0" w:color="auto"/>
          </w:divBdr>
        </w:div>
        <w:div w:id="172841085">
          <w:marLeft w:val="480"/>
          <w:marRight w:val="0"/>
          <w:marTop w:val="0"/>
          <w:marBottom w:val="0"/>
          <w:divBdr>
            <w:top w:val="none" w:sz="0" w:space="0" w:color="auto"/>
            <w:left w:val="none" w:sz="0" w:space="0" w:color="auto"/>
            <w:bottom w:val="none" w:sz="0" w:space="0" w:color="auto"/>
            <w:right w:val="none" w:sz="0" w:space="0" w:color="auto"/>
          </w:divBdr>
        </w:div>
        <w:div w:id="1819955266">
          <w:marLeft w:val="480"/>
          <w:marRight w:val="0"/>
          <w:marTop w:val="0"/>
          <w:marBottom w:val="0"/>
          <w:divBdr>
            <w:top w:val="none" w:sz="0" w:space="0" w:color="auto"/>
            <w:left w:val="none" w:sz="0" w:space="0" w:color="auto"/>
            <w:bottom w:val="none" w:sz="0" w:space="0" w:color="auto"/>
            <w:right w:val="none" w:sz="0" w:space="0" w:color="auto"/>
          </w:divBdr>
        </w:div>
        <w:div w:id="1250770357">
          <w:marLeft w:val="480"/>
          <w:marRight w:val="0"/>
          <w:marTop w:val="0"/>
          <w:marBottom w:val="0"/>
          <w:divBdr>
            <w:top w:val="none" w:sz="0" w:space="0" w:color="auto"/>
            <w:left w:val="none" w:sz="0" w:space="0" w:color="auto"/>
            <w:bottom w:val="none" w:sz="0" w:space="0" w:color="auto"/>
            <w:right w:val="none" w:sz="0" w:space="0" w:color="auto"/>
          </w:divBdr>
        </w:div>
        <w:div w:id="1865173804">
          <w:marLeft w:val="480"/>
          <w:marRight w:val="0"/>
          <w:marTop w:val="0"/>
          <w:marBottom w:val="0"/>
          <w:divBdr>
            <w:top w:val="none" w:sz="0" w:space="0" w:color="auto"/>
            <w:left w:val="none" w:sz="0" w:space="0" w:color="auto"/>
            <w:bottom w:val="none" w:sz="0" w:space="0" w:color="auto"/>
            <w:right w:val="none" w:sz="0" w:space="0" w:color="auto"/>
          </w:divBdr>
        </w:div>
        <w:div w:id="1938705518">
          <w:marLeft w:val="480"/>
          <w:marRight w:val="0"/>
          <w:marTop w:val="0"/>
          <w:marBottom w:val="0"/>
          <w:divBdr>
            <w:top w:val="none" w:sz="0" w:space="0" w:color="auto"/>
            <w:left w:val="none" w:sz="0" w:space="0" w:color="auto"/>
            <w:bottom w:val="none" w:sz="0" w:space="0" w:color="auto"/>
            <w:right w:val="none" w:sz="0" w:space="0" w:color="auto"/>
          </w:divBdr>
        </w:div>
        <w:div w:id="1096443030">
          <w:marLeft w:val="480"/>
          <w:marRight w:val="0"/>
          <w:marTop w:val="0"/>
          <w:marBottom w:val="0"/>
          <w:divBdr>
            <w:top w:val="none" w:sz="0" w:space="0" w:color="auto"/>
            <w:left w:val="none" w:sz="0" w:space="0" w:color="auto"/>
            <w:bottom w:val="none" w:sz="0" w:space="0" w:color="auto"/>
            <w:right w:val="none" w:sz="0" w:space="0" w:color="auto"/>
          </w:divBdr>
        </w:div>
        <w:div w:id="1215115273">
          <w:marLeft w:val="480"/>
          <w:marRight w:val="0"/>
          <w:marTop w:val="0"/>
          <w:marBottom w:val="0"/>
          <w:divBdr>
            <w:top w:val="none" w:sz="0" w:space="0" w:color="auto"/>
            <w:left w:val="none" w:sz="0" w:space="0" w:color="auto"/>
            <w:bottom w:val="none" w:sz="0" w:space="0" w:color="auto"/>
            <w:right w:val="none" w:sz="0" w:space="0" w:color="auto"/>
          </w:divBdr>
        </w:div>
        <w:div w:id="618145488">
          <w:marLeft w:val="480"/>
          <w:marRight w:val="0"/>
          <w:marTop w:val="0"/>
          <w:marBottom w:val="0"/>
          <w:divBdr>
            <w:top w:val="none" w:sz="0" w:space="0" w:color="auto"/>
            <w:left w:val="none" w:sz="0" w:space="0" w:color="auto"/>
            <w:bottom w:val="none" w:sz="0" w:space="0" w:color="auto"/>
            <w:right w:val="none" w:sz="0" w:space="0" w:color="auto"/>
          </w:divBdr>
        </w:div>
        <w:div w:id="548079049">
          <w:marLeft w:val="480"/>
          <w:marRight w:val="0"/>
          <w:marTop w:val="0"/>
          <w:marBottom w:val="0"/>
          <w:divBdr>
            <w:top w:val="none" w:sz="0" w:space="0" w:color="auto"/>
            <w:left w:val="none" w:sz="0" w:space="0" w:color="auto"/>
            <w:bottom w:val="none" w:sz="0" w:space="0" w:color="auto"/>
            <w:right w:val="none" w:sz="0" w:space="0" w:color="auto"/>
          </w:divBdr>
        </w:div>
        <w:div w:id="350451606">
          <w:marLeft w:val="480"/>
          <w:marRight w:val="0"/>
          <w:marTop w:val="0"/>
          <w:marBottom w:val="0"/>
          <w:divBdr>
            <w:top w:val="none" w:sz="0" w:space="0" w:color="auto"/>
            <w:left w:val="none" w:sz="0" w:space="0" w:color="auto"/>
            <w:bottom w:val="none" w:sz="0" w:space="0" w:color="auto"/>
            <w:right w:val="none" w:sz="0" w:space="0" w:color="auto"/>
          </w:divBdr>
        </w:div>
        <w:div w:id="2136023314">
          <w:marLeft w:val="480"/>
          <w:marRight w:val="0"/>
          <w:marTop w:val="0"/>
          <w:marBottom w:val="0"/>
          <w:divBdr>
            <w:top w:val="none" w:sz="0" w:space="0" w:color="auto"/>
            <w:left w:val="none" w:sz="0" w:space="0" w:color="auto"/>
            <w:bottom w:val="none" w:sz="0" w:space="0" w:color="auto"/>
            <w:right w:val="none" w:sz="0" w:space="0" w:color="auto"/>
          </w:divBdr>
        </w:div>
        <w:div w:id="39256680">
          <w:marLeft w:val="480"/>
          <w:marRight w:val="0"/>
          <w:marTop w:val="0"/>
          <w:marBottom w:val="0"/>
          <w:divBdr>
            <w:top w:val="none" w:sz="0" w:space="0" w:color="auto"/>
            <w:left w:val="none" w:sz="0" w:space="0" w:color="auto"/>
            <w:bottom w:val="none" w:sz="0" w:space="0" w:color="auto"/>
            <w:right w:val="none" w:sz="0" w:space="0" w:color="auto"/>
          </w:divBdr>
        </w:div>
        <w:div w:id="137696552">
          <w:marLeft w:val="480"/>
          <w:marRight w:val="0"/>
          <w:marTop w:val="0"/>
          <w:marBottom w:val="0"/>
          <w:divBdr>
            <w:top w:val="none" w:sz="0" w:space="0" w:color="auto"/>
            <w:left w:val="none" w:sz="0" w:space="0" w:color="auto"/>
            <w:bottom w:val="none" w:sz="0" w:space="0" w:color="auto"/>
            <w:right w:val="none" w:sz="0" w:space="0" w:color="auto"/>
          </w:divBdr>
        </w:div>
        <w:div w:id="693118542">
          <w:marLeft w:val="480"/>
          <w:marRight w:val="0"/>
          <w:marTop w:val="0"/>
          <w:marBottom w:val="0"/>
          <w:divBdr>
            <w:top w:val="none" w:sz="0" w:space="0" w:color="auto"/>
            <w:left w:val="none" w:sz="0" w:space="0" w:color="auto"/>
            <w:bottom w:val="none" w:sz="0" w:space="0" w:color="auto"/>
            <w:right w:val="none" w:sz="0" w:space="0" w:color="auto"/>
          </w:divBdr>
        </w:div>
        <w:div w:id="32117320">
          <w:marLeft w:val="480"/>
          <w:marRight w:val="0"/>
          <w:marTop w:val="0"/>
          <w:marBottom w:val="0"/>
          <w:divBdr>
            <w:top w:val="none" w:sz="0" w:space="0" w:color="auto"/>
            <w:left w:val="none" w:sz="0" w:space="0" w:color="auto"/>
            <w:bottom w:val="none" w:sz="0" w:space="0" w:color="auto"/>
            <w:right w:val="none" w:sz="0" w:space="0" w:color="auto"/>
          </w:divBdr>
        </w:div>
        <w:div w:id="1295139662">
          <w:marLeft w:val="480"/>
          <w:marRight w:val="0"/>
          <w:marTop w:val="0"/>
          <w:marBottom w:val="0"/>
          <w:divBdr>
            <w:top w:val="none" w:sz="0" w:space="0" w:color="auto"/>
            <w:left w:val="none" w:sz="0" w:space="0" w:color="auto"/>
            <w:bottom w:val="none" w:sz="0" w:space="0" w:color="auto"/>
            <w:right w:val="none" w:sz="0" w:space="0" w:color="auto"/>
          </w:divBdr>
        </w:div>
        <w:div w:id="2126347565">
          <w:marLeft w:val="480"/>
          <w:marRight w:val="0"/>
          <w:marTop w:val="0"/>
          <w:marBottom w:val="0"/>
          <w:divBdr>
            <w:top w:val="none" w:sz="0" w:space="0" w:color="auto"/>
            <w:left w:val="none" w:sz="0" w:space="0" w:color="auto"/>
            <w:bottom w:val="none" w:sz="0" w:space="0" w:color="auto"/>
            <w:right w:val="none" w:sz="0" w:space="0" w:color="auto"/>
          </w:divBdr>
        </w:div>
        <w:div w:id="187329161">
          <w:marLeft w:val="480"/>
          <w:marRight w:val="0"/>
          <w:marTop w:val="0"/>
          <w:marBottom w:val="0"/>
          <w:divBdr>
            <w:top w:val="none" w:sz="0" w:space="0" w:color="auto"/>
            <w:left w:val="none" w:sz="0" w:space="0" w:color="auto"/>
            <w:bottom w:val="none" w:sz="0" w:space="0" w:color="auto"/>
            <w:right w:val="none" w:sz="0" w:space="0" w:color="auto"/>
          </w:divBdr>
        </w:div>
        <w:div w:id="1862233538">
          <w:marLeft w:val="480"/>
          <w:marRight w:val="0"/>
          <w:marTop w:val="0"/>
          <w:marBottom w:val="0"/>
          <w:divBdr>
            <w:top w:val="none" w:sz="0" w:space="0" w:color="auto"/>
            <w:left w:val="none" w:sz="0" w:space="0" w:color="auto"/>
            <w:bottom w:val="none" w:sz="0" w:space="0" w:color="auto"/>
            <w:right w:val="none" w:sz="0" w:space="0" w:color="auto"/>
          </w:divBdr>
        </w:div>
        <w:div w:id="1790080892">
          <w:marLeft w:val="480"/>
          <w:marRight w:val="0"/>
          <w:marTop w:val="0"/>
          <w:marBottom w:val="0"/>
          <w:divBdr>
            <w:top w:val="none" w:sz="0" w:space="0" w:color="auto"/>
            <w:left w:val="none" w:sz="0" w:space="0" w:color="auto"/>
            <w:bottom w:val="none" w:sz="0" w:space="0" w:color="auto"/>
            <w:right w:val="none" w:sz="0" w:space="0" w:color="auto"/>
          </w:divBdr>
        </w:div>
        <w:div w:id="1520656132">
          <w:marLeft w:val="480"/>
          <w:marRight w:val="0"/>
          <w:marTop w:val="0"/>
          <w:marBottom w:val="0"/>
          <w:divBdr>
            <w:top w:val="none" w:sz="0" w:space="0" w:color="auto"/>
            <w:left w:val="none" w:sz="0" w:space="0" w:color="auto"/>
            <w:bottom w:val="none" w:sz="0" w:space="0" w:color="auto"/>
            <w:right w:val="none" w:sz="0" w:space="0" w:color="auto"/>
          </w:divBdr>
        </w:div>
        <w:div w:id="843276419">
          <w:marLeft w:val="480"/>
          <w:marRight w:val="0"/>
          <w:marTop w:val="0"/>
          <w:marBottom w:val="0"/>
          <w:divBdr>
            <w:top w:val="none" w:sz="0" w:space="0" w:color="auto"/>
            <w:left w:val="none" w:sz="0" w:space="0" w:color="auto"/>
            <w:bottom w:val="none" w:sz="0" w:space="0" w:color="auto"/>
            <w:right w:val="none" w:sz="0" w:space="0" w:color="auto"/>
          </w:divBdr>
        </w:div>
        <w:div w:id="348484701">
          <w:marLeft w:val="480"/>
          <w:marRight w:val="0"/>
          <w:marTop w:val="0"/>
          <w:marBottom w:val="0"/>
          <w:divBdr>
            <w:top w:val="none" w:sz="0" w:space="0" w:color="auto"/>
            <w:left w:val="none" w:sz="0" w:space="0" w:color="auto"/>
            <w:bottom w:val="none" w:sz="0" w:space="0" w:color="auto"/>
            <w:right w:val="none" w:sz="0" w:space="0" w:color="auto"/>
          </w:divBdr>
        </w:div>
        <w:div w:id="1931695816">
          <w:marLeft w:val="480"/>
          <w:marRight w:val="0"/>
          <w:marTop w:val="0"/>
          <w:marBottom w:val="0"/>
          <w:divBdr>
            <w:top w:val="none" w:sz="0" w:space="0" w:color="auto"/>
            <w:left w:val="none" w:sz="0" w:space="0" w:color="auto"/>
            <w:bottom w:val="none" w:sz="0" w:space="0" w:color="auto"/>
            <w:right w:val="none" w:sz="0" w:space="0" w:color="auto"/>
          </w:divBdr>
        </w:div>
        <w:div w:id="668598817">
          <w:marLeft w:val="480"/>
          <w:marRight w:val="0"/>
          <w:marTop w:val="0"/>
          <w:marBottom w:val="0"/>
          <w:divBdr>
            <w:top w:val="none" w:sz="0" w:space="0" w:color="auto"/>
            <w:left w:val="none" w:sz="0" w:space="0" w:color="auto"/>
            <w:bottom w:val="none" w:sz="0" w:space="0" w:color="auto"/>
            <w:right w:val="none" w:sz="0" w:space="0" w:color="auto"/>
          </w:divBdr>
        </w:div>
        <w:div w:id="1519272485">
          <w:marLeft w:val="480"/>
          <w:marRight w:val="0"/>
          <w:marTop w:val="0"/>
          <w:marBottom w:val="0"/>
          <w:divBdr>
            <w:top w:val="none" w:sz="0" w:space="0" w:color="auto"/>
            <w:left w:val="none" w:sz="0" w:space="0" w:color="auto"/>
            <w:bottom w:val="none" w:sz="0" w:space="0" w:color="auto"/>
            <w:right w:val="none" w:sz="0" w:space="0" w:color="auto"/>
          </w:divBdr>
        </w:div>
        <w:div w:id="798299511">
          <w:marLeft w:val="480"/>
          <w:marRight w:val="0"/>
          <w:marTop w:val="0"/>
          <w:marBottom w:val="0"/>
          <w:divBdr>
            <w:top w:val="none" w:sz="0" w:space="0" w:color="auto"/>
            <w:left w:val="none" w:sz="0" w:space="0" w:color="auto"/>
            <w:bottom w:val="none" w:sz="0" w:space="0" w:color="auto"/>
            <w:right w:val="none" w:sz="0" w:space="0" w:color="auto"/>
          </w:divBdr>
        </w:div>
        <w:div w:id="1099836874">
          <w:marLeft w:val="480"/>
          <w:marRight w:val="0"/>
          <w:marTop w:val="0"/>
          <w:marBottom w:val="0"/>
          <w:divBdr>
            <w:top w:val="none" w:sz="0" w:space="0" w:color="auto"/>
            <w:left w:val="none" w:sz="0" w:space="0" w:color="auto"/>
            <w:bottom w:val="none" w:sz="0" w:space="0" w:color="auto"/>
            <w:right w:val="none" w:sz="0" w:space="0" w:color="auto"/>
          </w:divBdr>
        </w:div>
        <w:div w:id="1352872612">
          <w:marLeft w:val="480"/>
          <w:marRight w:val="0"/>
          <w:marTop w:val="0"/>
          <w:marBottom w:val="0"/>
          <w:divBdr>
            <w:top w:val="none" w:sz="0" w:space="0" w:color="auto"/>
            <w:left w:val="none" w:sz="0" w:space="0" w:color="auto"/>
            <w:bottom w:val="none" w:sz="0" w:space="0" w:color="auto"/>
            <w:right w:val="none" w:sz="0" w:space="0" w:color="auto"/>
          </w:divBdr>
        </w:div>
        <w:div w:id="1058094406">
          <w:marLeft w:val="480"/>
          <w:marRight w:val="0"/>
          <w:marTop w:val="0"/>
          <w:marBottom w:val="0"/>
          <w:divBdr>
            <w:top w:val="none" w:sz="0" w:space="0" w:color="auto"/>
            <w:left w:val="none" w:sz="0" w:space="0" w:color="auto"/>
            <w:bottom w:val="none" w:sz="0" w:space="0" w:color="auto"/>
            <w:right w:val="none" w:sz="0" w:space="0" w:color="auto"/>
          </w:divBdr>
        </w:div>
        <w:div w:id="1930503603">
          <w:marLeft w:val="480"/>
          <w:marRight w:val="0"/>
          <w:marTop w:val="0"/>
          <w:marBottom w:val="0"/>
          <w:divBdr>
            <w:top w:val="none" w:sz="0" w:space="0" w:color="auto"/>
            <w:left w:val="none" w:sz="0" w:space="0" w:color="auto"/>
            <w:bottom w:val="none" w:sz="0" w:space="0" w:color="auto"/>
            <w:right w:val="none" w:sz="0" w:space="0" w:color="auto"/>
          </w:divBdr>
        </w:div>
        <w:div w:id="1925457642">
          <w:marLeft w:val="480"/>
          <w:marRight w:val="0"/>
          <w:marTop w:val="0"/>
          <w:marBottom w:val="0"/>
          <w:divBdr>
            <w:top w:val="none" w:sz="0" w:space="0" w:color="auto"/>
            <w:left w:val="none" w:sz="0" w:space="0" w:color="auto"/>
            <w:bottom w:val="none" w:sz="0" w:space="0" w:color="auto"/>
            <w:right w:val="none" w:sz="0" w:space="0" w:color="auto"/>
          </w:divBdr>
        </w:div>
        <w:div w:id="575363697">
          <w:marLeft w:val="480"/>
          <w:marRight w:val="0"/>
          <w:marTop w:val="0"/>
          <w:marBottom w:val="0"/>
          <w:divBdr>
            <w:top w:val="none" w:sz="0" w:space="0" w:color="auto"/>
            <w:left w:val="none" w:sz="0" w:space="0" w:color="auto"/>
            <w:bottom w:val="none" w:sz="0" w:space="0" w:color="auto"/>
            <w:right w:val="none" w:sz="0" w:space="0" w:color="auto"/>
          </w:divBdr>
        </w:div>
      </w:divsChild>
    </w:div>
    <w:div w:id="857238348">
      <w:bodyDiv w:val="1"/>
      <w:marLeft w:val="0"/>
      <w:marRight w:val="0"/>
      <w:marTop w:val="0"/>
      <w:marBottom w:val="0"/>
      <w:divBdr>
        <w:top w:val="none" w:sz="0" w:space="0" w:color="auto"/>
        <w:left w:val="none" w:sz="0" w:space="0" w:color="auto"/>
        <w:bottom w:val="none" w:sz="0" w:space="0" w:color="auto"/>
        <w:right w:val="none" w:sz="0" w:space="0" w:color="auto"/>
      </w:divBdr>
    </w:div>
    <w:div w:id="865487918">
      <w:bodyDiv w:val="1"/>
      <w:marLeft w:val="0"/>
      <w:marRight w:val="0"/>
      <w:marTop w:val="0"/>
      <w:marBottom w:val="0"/>
      <w:divBdr>
        <w:top w:val="none" w:sz="0" w:space="0" w:color="auto"/>
        <w:left w:val="none" w:sz="0" w:space="0" w:color="auto"/>
        <w:bottom w:val="none" w:sz="0" w:space="0" w:color="auto"/>
        <w:right w:val="none" w:sz="0" w:space="0" w:color="auto"/>
      </w:divBdr>
    </w:div>
    <w:div w:id="872154192">
      <w:bodyDiv w:val="1"/>
      <w:marLeft w:val="0"/>
      <w:marRight w:val="0"/>
      <w:marTop w:val="0"/>
      <w:marBottom w:val="0"/>
      <w:divBdr>
        <w:top w:val="none" w:sz="0" w:space="0" w:color="auto"/>
        <w:left w:val="none" w:sz="0" w:space="0" w:color="auto"/>
        <w:bottom w:val="none" w:sz="0" w:space="0" w:color="auto"/>
        <w:right w:val="none" w:sz="0" w:space="0" w:color="auto"/>
      </w:divBdr>
      <w:divsChild>
        <w:div w:id="647710841">
          <w:marLeft w:val="480"/>
          <w:marRight w:val="0"/>
          <w:marTop w:val="0"/>
          <w:marBottom w:val="0"/>
          <w:divBdr>
            <w:top w:val="none" w:sz="0" w:space="0" w:color="auto"/>
            <w:left w:val="none" w:sz="0" w:space="0" w:color="auto"/>
            <w:bottom w:val="none" w:sz="0" w:space="0" w:color="auto"/>
            <w:right w:val="none" w:sz="0" w:space="0" w:color="auto"/>
          </w:divBdr>
        </w:div>
        <w:div w:id="2084985924">
          <w:marLeft w:val="480"/>
          <w:marRight w:val="0"/>
          <w:marTop w:val="0"/>
          <w:marBottom w:val="0"/>
          <w:divBdr>
            <w:top w:val="none" w:sz="0" w:space="0" w:color="auto"/>
            <w:left w:val="none" w:sz="0" w:space="0" w:color="auto"/>
            <w:bottom w:val="none" w:sz="0" w:space="0" w:color="auto"/>
            <w:right w:val="none" w:sz="0" w:space="0" w:color="auto"/>
          </w:divBdr>
        </w:div>
        <w:div w:id="869029999">
          <w:marLeft w:val="480"/>
          <w:marRight w:val="0"/>
          <w:marTop w:val="0"/>
          <w:marBottom w:val="0"/>
          <w:divBdr>
            <w:top w:val="none" w:sz="0" w:space="0" w:color="auto"/>
            <w:left w:val="none" w:sz="0" w:space="0" w:color="auto"/>
            <w:bottom w:val="none" w:sz="0" w:space="0" w:color="auto"/>
            <w:right w:val="none" w:sz="0" w:space="0" w:color="auto"/>
          </w:divBdr>
        </w:div>
        <w:div w:id="1997225036">
          <w:marLeft w:val="480"/>
          <w:marRight w:val="0"/>
          <w:marTop w:val="0"/>
          <w:marBottom w:val="0"/>
          <w:divBdr>
            <w:top w:val="none" w:sz="0" w:space="0" w:color="auto"/>
            <w:left w:val="none" w:sz="0" w:space="0" w:color="auto"/>
            <w:bottom w:val="none" w:sz="0" w:space="0" w:color="auto"/>
            <w:right w:val="none" w:sz="0" w:space="0" w:color="auto"/>
          </w:divBdr>
        </w:div>
        <w:div w:id="2130733836">
          <w:marLeft w:val="480"/>
          <w:marRight w:val="0"/>
          <w:marTop w:val="0"/>
          <w:marBottom w:val="0"/>
          <w:divBdr>
            <w:top w:val="none" w:sz="0" w:space="0" w:color="auto"/>
            <w:left w:val="none" w:sz="0" w:space="0" w:color="auto"/>
            <w:bottom w:val="none" w:sz="0" w:space="0" w:color="auto"/>
            <w:right w:val="none" w:sz="0" w:space="0" w:color="auto"/>
          </w:divBdr>
        </w:div>
        <w:div w:id="1352757501">
          <w:marLeft w:val="480"/>
          <w:marRight w:val="0"/>
          <w:marTop w:val="0"/>
          <w:marBottom w:val="0"/>
          <w:divBdr>
            <w:top w:val="none" w:sz="0" w:space="0" w:color="auto"/>
            <w:left w:val="none" w:sz="0" w:space="0" w:color="auto"/>
            <w:bottom w:val="none" w:sz="0" w:space="0" w:color="auto"/>
            <w:right w:val="none" w:sz="0" w:space="0" w:color="auto"/>
          </w:divBdr>
        </w:div>
        <w:div w:id="1033112045">
          <w:marLeft w:val="480"/>
          <w:marRight w:val="0"/>
          <w:marTop w:val="0"/>
          <w:marBottom w:val="0"/>
          <w:divBdr>
            <w:top w:val="none" w:sz="0" w:space="0" w:color="auto"/>
            <w:left w:val="none" w:sz="0" w:space="0" w:color="auto"/>
            <w:bottom w:val="none" w:sz="0" w:space="0" w:color="auto"/>
            <w:right w:val="none" w:sz="0" w:space="0" w:color="auto"/>
          </w:divBdr>
        </w:div>
        <w:div w:id="859588808">
          <w:marLeft w:val="480"/>
          <w:marRight w:val="0"/>
          <w:marTop w:val="0"/>
          <w:marBottom w:val="0"/>
          <w:divBdr>
            <w:top w:val="none" w:sz="0" w:space="0" w:color="auto"/>
            <w:left w:val="none" w:sz="0" w:space="0" w:color="auto"/>
            <w:bottom w:val="none" w:sz="0" w:space="0" w:color="auto"/>
            <w:right w:val="none" w:sz="0" w:space="0" w:color="auto"/>
          </w:divBdr>
        </w:div>
        <w:div w:id="695271895">
          <w:marLeft w:val="480"/>
          <w:marRight w:val="0"/>
          <w:marTop w:val="0"/>
          <w:marBottom w:val="0"/>
          <w:divBdr>
            <w:top w:val="none" w:sz="0" w:space="0" w:color="auto"/>
            <w:left w:val="none" w:sz="0" w:space="0" w:color="auto"/>
            <w:bottom w:val="none" w:sz="0" w:space="0" w:color="auto"/>
            <w:right w:val="none" w:sz="0" w:space="0" w:color="auto"/>
          </w:divBdr>
        </w:div>
        <w:div w:id="866256904">
          <w:marLeft w:val="480"/>
          <w:marRight w:val="0"/>
          <w:marTop w:val="0"/>
          <w:marBottom w:val="0"/>
          <w:divBdr>
            <w:top w:val="none" w:sz="0" w:space="0" w:color="auto"/>
            <w:left w:val="none" w:sz="0" w:space="0" w:color="auto"/>
            <w:bottom w:val="none" w:sz="0" w:space="0" w:color="auto"/>
            <w:right w:val="none" w:sz="0" w:space="0" w:color="auto"/>
          </w:divBdr>
        </w:div>
        <w:div w:id="723261168">
          <w:marLeft w:val="480"/>
          <w:marRight w:val="0"/>
          <w:marTop w:val="0"/>
          <w:marBottom w:val="0"/>
          <w:divBdr>
            <w:top w:val="none" w:sz="0" w:space="0" w:color="auto"/>
            <w:left w:val="none" w:sz="0" w:space="0" w:color="auto"/>
            <w:bottom w:val="none" w:sz="0" w:space="0" w:color="auto"/>
            <w:right w:val="none" w:sz="0" w:space="0" w:color="auto"/>
          </w:divBdr>
        </w:div>
        <w:div w:id="1620451650">
          <w:marLeft w:val="480"/>
          <w:marRight w:val="0"/>
          <w:marTop w:val="0"/>
          <w:marBottom w:val="0"/>
          <w:divBdr>
            <w:top w:val="none" w:sz="0" w:space="0" w:color="auto"/>
            <w:left w:val="none" w:sz="0" w:space="0" w:color="auto"/>
            <w:bottom w:val="none" w:sz="0" w:space="0" w:color="auto"/>
            <w:right w:val="none" w:sz="0" w:space="0" w:color="auto"/>
          </w:divBdr>
        </w:div>
        <w:div w:id="1286542506">
          <w:marLeft w:val="480"/>
          <w:marRight w:val="0"/>
          <w:marTop w:val="0"/>
          <w:marBottom w:val="0"/>
          <w:divBdr>
            <w:top w:val="none" w:sz="0" w:space="0" w:color="auto"/>
            <w:left w:val="none" w:sz="0" w:space="0" w:color="auto"/>
            <w:bottom w:val="none" w:sz="0" w:space="0" w:color="auto"/>
            <w:right w:val="none" w:sz="0" w:space="0" w:color="auto"/>
          </w:divBdr>
        </w:div>
        <w:div w:id="1447582756">
          <w:marLeft w:val="480"/>
          <w:marRight w:val="0"/>
          <w:marTop w:val="0"/>
          <w:marBottom w:val="0"/>
          <w:divBdr>
            <w:top w:val="none" w:sz="0" w:space="0" w:color="auto"/>
            <w:left w:val="none" w:sz="0" w:space="0" w:color="auto"/>
            <w:bottom w:val="none" w:sz="0" w:space="0" w:color="auto"/>
            <w:right w:val="none" w:sz="0" w:space="0" w:color="auto"/>
          </w:divBdr>
        </w:div>
        <w:div w:id="1575581137">
          <w:marLeft w:val="480"/>
          <w:marRight w:val="0"/>
          <w:marTop w:val="0"/>
          <w:marBottom w:val="0"/>
          <w:divBdr>
            <w:top w:val="none" w:sz="0" w:space="0" w:color="auto"/>
            <w:left w:val="none" w:sz="0" w:space="0" w:color="auto"/>
            <w:bottom w:val="none" w:sz="0" w:space="0" w:color="auto"/>
            <w:right w:val="none" w:sz="0" w:space="0" w:color="auto"/>
          </w:divBdr>
        </w:div>
        <w:div w:id="12920447">
          <w:marLeft w:val="480"/>
          <w:marRight w:val="0"/>
          <w:marTop w:val="0"/>
          <w:marBottom w:val="0"/>
          <w:divBdr>
            <w:top w:val="none" w:sz="0" w:space="0" w:color="auto"/>
            <w:left w:val="none" w:sz="0" w:space="0" w:color="auto"/>
            <w:bottom w:val="none" w:sz="0" w:space="0" w:color="auto"/>
            <w:right w:val="none" w:sz="0" w:space="0" w:color="auto"/>
          </w:divBdr>
        </w:div>
        <w:div w:id="1316227067">
          <w:marLeft w:val="480"/>
          <w:marRight w:val="0"/>
          <w:marTop w:val="0"/>
          <w:marBottom w:val="0"/>
          <w:divBdr>
            <w:top w:val="none" w:sz="0" w:space="0" w:color="auto"/>
            <w:left w:val="none" w:sz="0" w:space="0" w:color="auto"/>
            <w:bottom w:val="none" w:sz="0" w:space="0" w:color="auto"/>
            <w:right w:val="none" w:sz="0" w:space="0" w:color="auto"/>
          </w:divBdr>
        </w:div>
        <w:div w:id="313533262">
          <w:marLeft w:val="480"/>
          <w:marRight w:val="0"/>
          <w:marTop w:val="0"/>
          <w:marBottom w:val="0"/>
          <w:divBdr>
            <w:top w:val="none" w:sz="0" w:space="0" w:color="auto"/>
            <w:left w:val="none" w:sz="0" w:space="0" w:color="auto"/>
            <w:bottom w:val="none" w:sz="0" w:space="0" w:color="auto"/>
            <w:right w:val="none" w:sz="0" w:space="0" w:color="auto"/>
          </w:divBdr>
        </w:div>
        <w:div w:id="1672489300">
          <w:marLeft w:val="480"/>
          <w:marRight w:val="0"/>
          <w:marTop w:val="0"/>
          <w:marBottom w:val="0"/>
          <w:divBdr>
            <w:top w:val="none" w:sz="0" w:space="0" w:color="auto"/>
            <w:left w:val="none" w:sz="0" w:space="0" w:color="auto"/>
            <w:bottom w:val="none" w:sz="0" w:space="0" w:color="auto"/>
            <w:right w:val="none" w:sz="0" w:space="0" w:color="auto"/>
          </w:divBdr>
        </w:div>
        <w:div w:id="440690625">
          <w:marLeft w:val="480"/>
          <w:marRight w:val="0"/>
          <w:marTop w:val="0"/>
          <w:marBottom w:val="0"/>
          <w:divBdr>
            <w:top w:val="none" w:sz="0" w:space="0" w:color="auto"/>
            <w:left w:val="none" w:sz="0" w:space="0" w:color="auto"/>
            <w:bottom w:val="none" w:sz="0" w:space="0" w:color="auto"/>
            <w:right w:val="none" w:sz="0" w:space="0" w:color="auto"/>
          </w:divBdr>
        </w:div>
        <w:div w:id="1032995852">
          <w:marLeft w:val="480"/>
          <w:marRight w:val="0"/>
          <w:marTop w:val="0"/>
          <w:marBottom w:val="0"/>
          <w:divBdr>
            <w:top w:val="none" w:sz="0" w:space="0" w:color="auto"/>
            <w:left w:val="none" w:sz="0" w:space="0" w:color="auto"/>
            <w:bottom w:val="none" w:sz="0" w:space="0" w:color="auto"/>
            <w:right w:val="none" w:sz="0" w:space="0" w:color="auto"/>
          </w:divBdr>
        </w:div>
        <w:div w:id="736510003">
          <w:marLeft w:val="480"/>
          <w:marRight w:val="0"/>
          <w:marTop w:val="0"/>
          <w:marBottom w:val="0"/>
          <w:divBdr>
            <w:top w:val="none" w:sz="0" w:space="0" w:color="auto"/>
            <w:left w:val="none" w:sz="0" w:space="0" w:color="auto"/>
            <w:bottom w:val="none" w:sz="0" w:space="0" w:color="auto"/>
            <w:right w:val="none" w:sz="0" w:space="0" w:color="auto"/>
          </w:divBdr>
        </w:div>
        <w:div w:id="1180583127">
          <w:marLeft w:val="480"/>
          <w:marRight w:val="0"/>
          <w:marTop w:val="0"/>
          <w:marBottom w:val="0"/>
          <w:divBdr>
            <w:top w:val="none" w:sz="0" w:space="0" w:color="auto"/>
            <w:left w:val="none" w:sz="0" w:space="0" w:color="auto"/>
            <w:bottom w:val="none" w:sz="0" w:space="0" w:color="auto"/>
            <w:right w:val="none" w:sz="0" w:space="0" w:color="auto"/>
          </w:divBdr>
        </w:div>
        <w:div w:id="1062480071">
          <w:marLeft w:val="480"/>
          <w:marRight w:val="0"/>
          <w:marTop w:val="0"/>
          <w:marBottom w:val="0"/>
          <w:divBdr>
            <w:top w:val="none" w:sz="0" w:space="0" w:color="auto"/>
            <w:left w:val="none" w:sz="0" w:space="0" w:color="auto"/>
            <w:bottom w:val="none" w:sz="0" w:space="0" w:color="auto"/>
            <w:right w:val="none" w:sz="0" w:space="0" w:color="auto"/>
          </w:divBdr>
        </w:div>
        <w:div w:id="1230842000">
          <w:marLeft w:val="480"/>
          <w:marRight w:val="0"/>
          <w:marTop w:val="0"/>
          <w:marBottom w:val="0"/>
          <w:divBdr>
            <w:top w:val="none" w:sz="0" w:space="0" w:color="auto"/>
            <w:left w:val="none" w:sz="0" w:space="0" w:color="auto"/>
            <w:bottom w:val="none" w:sz="0" w:space="0" w:color="auto"/>
            <w:right w:val="none" w:sz="0" w:space="0" w:color="auto"/>
          </w:divBdr>
        </w:div>
        <w:div w:id="1577745484">
          <w:marLeft w:val="480"/>
          <w:marRight w:val="0"/>
          <w:marTop w:val="0"/>
          <w:marBottom w:val="0"/>
          <w:divBdr>
            <w:top w:val="none" w:sz="0" w:space="0" w:color="auto"/>
            <w:left w:val="none" w:sz="0" w:space="0" w:color="auto"/>
            <w:bottom w:val="none" w:sz="0" w:space="0" w:color="auto"/>
            <w:right w:val="none" w:sz="0" w:space="0" w:color="auto"/>
          </w:divBdr>
        </w:div>
        <w:div w:id="1005745527">
          <w:marLeft w:val="480"/>
          <w:marRight w:val="0"/>
          <w:marTop w:val="0"/>
          <w:marBottom w:val="0"/>
          <w:divBdr>
            <w:top w:val="none" w:sz="0" w:space="0" w:color="auto"/>
            <w:left w:val="none" w:sz="0" w:space="0" w:color="auto"/>
            <w:bottom w:val="none" w:sz="0" w:space="0" w:color="auto"/>
            <w:right w:val="none" w:sz="0" w:space="0" w:color="auto"/>
          </w:divBdr>
        </w:div>
        <w:div w:id="1051881857">
          <w:marLeft w:val="480"/>
          <w:marRight w:val="0"/>
          <w:marTop w:val="0"/>
          <w:marBottom w:val="0"/>
          <w:divBdr>
            <w:top w:val="none" w:sz="0" w:space="0" w:color="auto"/>
            <w:left w:val="none" w:sz="0" w:space="0" w:color="auto"/>
            <w:bottom w:val="none" w:sz="0" w:space="0" w:color="auto"/>
            <w:right w:val="none" w:sz="0" w:space="0" w:color="auto"/>
          </w:divBdr>
        </w:div>
        <w:div w:id="881748781">
          <w:marLeft w:val="480"/>
          <w:marRight w:val="0"/>
          <w:marTop w:val="0"/>
          <w:marBottom w:val="0"/>
          <w:divBdr>
            <w:top w:val="none" w:sz="0" w:space="0" w:color="auto"/>
            <w:left w:val="none" w:sz="0" w:space="0" w:color="auto"/>
            <w:bottom w:val="none" w:sz="0" w:space="0" w:color="auto"/>
            <w:right w:val="none" w:sz="0" w:space="0" w:color="auto"/>
          </w:divBdr>
        </w:div>
        <w:div w:id="1930500200">
          <w:marLeft w:val="480"/>
          <w:marRight w:val="0"/>
          <w:marTop w:val="0"/>
          <w:marBottom w:val="0"/>
          <w:divBdr>
            <w:top w:val="none" w:sz="0" w:space="0" w:color="auto"/>
            <w:left w:val="none" w:sz="0" w:space="0" w:color="auto"/>
            <w:bottom w:val="none" w:sz="0" w:space="0" w:color="auto"/>
            <w:right w:val="none" w:sz="0" w:space="0" w:color="auto"/>
          </w:divBdr>
        </w:div>
        <w:div w:id="1125197834">
          <w:marLeft w:val="480"/>
          <w:marRight w:val="0"/>
          <w:marTop w:val="0"/>
          <w:marBottom w:val="0"/>
          <w:divBdr>
            <w:top w:val="none" w:sz="0" w:space="0" w:color="auto"/>
            <w:left w:val="none" w:sz="0" w:space="0" w:color="auto"/>
            <w:bottom w:val="none" w:sz="0" w:space="0" w:color="auto"/>
            <w:right w:val="none" w:sz="0" w:space="0" w:color="auto"/>
          </w:divBdr>
        </w:div>
        <w:div w:id="743718389">
          <w:marLeft w:val="480"/>
          <w:marRight w:val="0"/>
          <w:marTop w:val="0"/>
          <w:marBottom w:val="0"/>
          <w:divBdr>
            <w:top w:val="none" w:sz="0" w:space="0" w:color="auto"/>
            <w:left w:val="none" w:sz="0" w:space="0" w:color="auto"/>
            <w:bottom w:val="none" w:sz="0" w:space="0" w:color="auto"/>
            <w:right w:val="none" w:sz="0" w:space="0" w:color="auto"/>
          </w:divBdr>
        </w:div>
        <w:div w:id="871112364">
          <w:marLeft w:val="480"/>
          <w:marRight w:val="0"/>
          <w:marTop w:val="0"/>
          <w:marBottom w:val="0"/>
          <w:divBdr>
            <w:top w:val="none" w:sz="0" w:space="0" w:color="auto"/>
            <w:left w:val="none" w:sz="0" w:space="0" w:color="auto"/>
            <w:bottom w:val="none" w:sz="0" w:space="0" w:color="auto"/>
            <w:right w:val="none" w:sz="0" w:space="0" w:color="auto"/>
          </w:divBdr>
        </w:div>
        <w:div w:id="1678268164">
          <w:marLeft w:val="480"/>
          <w:marRight w:val="0"/>
          <w:marTop w:val="0"/>
          <w:marBottom w:val="0"/>
          <w:divBdr>
            <w:top w:val="none" w:sz="0" w:space="0" w:color="auto"/>
            <w:left w:val="none" w:sz="0" w:space="0" w:color="auto"/>
            <w:bottom w:val="none" w:sz="0" w:space="0" w:color="auto"/>
            <w:right w:val="none" w:sz="0" w:space="0" w:color="auto"/>
          </w:divBdr>
        </w:div>
        <w:div w:id="83115399">
          <w:marLeft w:val="480"/>
          <w:marRight w:val="0"/>
          <w:marTop w:val="0"/>
          <w:marBottom w:val="0"/>
          <w:divBdr>
            <w:top w:val="none" w:sz="0" w:space="0" w:color="auto"/>
            <w:left w:val="none" w:sz="0" w:space="0" w:color="auto"/>
            <w:bottom w:val="none" w:sz="0" w:space="0" w:color="auto"/>
            <w:right w:val="none" w:sz="0" w:space="0" w:color="auto"/>
          </w:divBdr>
        </w:div>
        <w:div w:id="942146175">
          <w:marLeft w:val="480"/>
          <w:marRight w:val="0"/>
          <w:marTop w:val="0"/>
          <w:marBottom w:val="0"/>
          <w:divBdr>
            <w:top w:val="none" w:sz="0" w:space="0" w:color="auto"/>
            <w:left w:val="none" w:sz="0" w:space="0" w:color="auto"/>
            <w:bottom w:val="none" w:sz="0" w:space="0" w:color="auto"/>
            <w:right w:val="none" w:sz="0" w:space="0" w:color="auto"/>
          </w:divBdr>
        </w:div>
        <w:div w:id="1020426292">
          <w:marLeft w:val="480"/>
          <w:marRight w:val="0"/>
          <w:marTop w:val="0"/>
          <w:marBottom w:val="0"/>
          <w:divBdr>
            <w:top w:val="none" w:sz="0" w:space="0" w:color="auto"/>
            <w:left w:val="none" w:sz="0" w:space="0" w:color="auto"/>
            <w:bottom w:val="none" w:sz="0" w:space="0" w:color="auto"/>
            <w:right w:val="none" w:sz="0" w:space="0" w:color="auto"/>
          </w:divBdr>
        </w:div>
        <w:div w:id="2127503409">
          <w:marLeft w:val="480"/>
          <w:marRight w:val="0"/>
          <w:marTop w:val="0"/>
          <w:marBottom w:val="0"/>
          <w:divBdr>
            <w:top w:val="none" w:sz="0" w:space="0" w:color="auto"/>
            <w:left w:val="none" w:sz="0" w:space="0" w:color="auto"/>
            <w:bottom w:val="none" w:sz="0" w:space="0" w:color="auto"/>
            <w:right w:val="none" w:sz="0" w:space="0" w:color="auto"/>
          </w:divBdr>
        </w:div>
        <w:div w:id="1923562231">
          <w:marLeft w:val="480"/>
          <w:marRight w:val="0"/>
          <w:marTop w:val="0"/>
          <w:marBottom w:val="0"/>
          <w:divBdr>
            <w:top w:val="none" w:sz="0" w:space="0" w:color="auto"/>
            <w:left w:val="none" w:sz="0" w:space="0" w:color="auto"/>
            <w:bottom w:val="none" w:sz="0" w:space="0" w:color="auto"/>
            <w:right w:val="none" w:sz="0" w:space="0" w:color="auto"/>
          </w:divBdr>
        </w:div>
        <w:div w:id="1190609177">
          <w:marLeft w:val="480"/>
          <w:marRight w:val="0"/>
          <w:marTop w:val="0"/>
          <w:marBottom w:val="0"/>
          <w:divBdr>
            <w:top w:val="none" w:sz="0" w:space="0" w:color="auto"/>
            <w:left w:val="none" w:sz="0" w:space="0" w:color="auto"/>
            <w:bottom w:val="none" w:sz="0" w:space="0" w:color="auto"/>
            <w:right w:val="none" w:sz="0" w:space="0" w:color="auto"/>
          </w:divBdr>
        </w:div>
        <w:div w:id="1525245269">
          <w:marLeft w:val="480"/>
          <w:marRight w:val="0"/>
          <w:marTop w:val="0"/>
          <w:marBottom w:val="0"/>
          <w:divBdr>
            <w:top w:val="none" w:sz="0" w:space="0" w:color="auto"/>
            <w:left w:val="none" w:sz="0" w:space="0" w:color="auto"/>
            <w:bottom w:val="none" w:sz="0" w:space="0" w:color="auto"/>
            <w:right w:val="none" w:sz="0" w:space="0" w:color="auto"/>
          </w:divBdr>
        </w:div>
        <w:div w:id="2073624863">
          <w:marLeft w:val="480"/>
          <w:marRight w:val="0"/>
          <w:marTop w:val="0"/>
          <w:marBottom w:val="0"/>
          <w:divBdr>
            <w:top w:val="none" w:sz="0" w:space="0" w:color="auto"/>
            <w:left w:val="none" w:sz="0" w:space="0" w:color="auto"/>
            <w:bottom w:val="none" w:sz="0" w:space="0" w:color="auto"/>
            <w:right w:val="none" w:sz="0" w:space="0" w:color="auto"/>
          </w:divBdr>
        </w:div>
        <w:div w:id="2123793">
          <w:marLeft w:val="480"/>
          <w:marRight w:val="0"/>
          <w:marTop w:val="0"/>
          <w:marBottom w:val="0"/>
          <w:divBdr>
            <w:top w:val="none" w:sz="0" w:space="0" w:color="auto"/>
            <w:left w:val="none" w:sz="0" w:space="0" w:color="auto"/>
            <w:bottom w:val="none" w:sz="0" w:space="0" w:color="auto"/>
            <w:right w:val="none" w:sz="0" w:space="0" w:color="auto"/>
          </w:divBdr>
        </w:div>
        <w:div w:id="439567994">
          <w:marLeft w:val="480"/>
          <w:marRight w:val="0"/>
          <w:marTop w:val="0"/>
          <w:marBottom w:val="0"/>
          <w:divBdr>
            <w:top w:val="none" w:sz="0" w:space="0" w:color="auto"/>
            <w:left w:val="none" w:sz="0" w:space="0" w:color="auto"/>
            <w:bottom w:val="none" w:sz="0" w:space="0" w:color="auto"/>
            <w:right w:val="none" w:sz="0" w:space="0" w:color="auto"/>
          </w:divBdr>
        </w:div>
        <w:div w:id="265969173">
          <w:marLeft w:val="480"/>
          <w:marRight w:val="0"/>
          <w:marTop w:val="0"/>
          <w:marBottom w:val="0"/>
          <w:divBdr>
            <w:top w:val="none" w:sz="0" w:space="0" w:color="auto"/>
            <w:left w:val="none" w:sz="0" w:space="0" w:color="auto"/>
            <w:bottom w:val="none" w:sz="0" w:space="0" w:color="auto"/>
            <w:right w:val="none" w:sz="0" w:space="0" w:color="auto"/>
          </w:divBdr>
        </w:div>
        <w:div w:id="2080785051">
          <w:marLeft w:val="480"/>
          <w:marRight w:val="0"/>
          <w:marTop w:val="0"/>
          <w:marBottom w:val="0"/>
          <w:divBdr>
            <w:top w:val="none" w:sz="0" w:space="0" w:color="auto"/>
            <w:left w:val="none" w:sz="0" w:space="0" w:color="auto"/>
            <w:bottom w:val="none" w:sz="0" w:space="0" w:color="auto"/>
            <w:right w:val="none" w:sz="0" w:space="0" w:color="auto"/>
          </w:divBdr>
        </w:div>
        <w:div w:id="1659844313">
          <w:marLeft w:val="480"/>
          <w:marRight w:val="0"/>
          <w:marTop w:val="0"/>
          <w:marBottom w:val="0"/>
          <w:divBdr>
            <w:top w:val="none" w:sz="0" w:space="0" w:color="auto"/>
            <w:left w:val="none" w:sz="0" w:space="0" w:color="auto"/>
            <w:bottom w:val="none" w:sz="0" w:space="0" w:color="auto"/>
            <w:right w:val="none" w:sz="0" w:space="0" w:color="auto"/>
          </w:divBdr>
        </w:div>
        <w:div w:id="506942836">
          <w:marLeft w:val="480"/>
          <w:marRight w:val="0"/>
          <w:marTop w:val="0"/>
          <w:marBottom w:val="0"/>
          <w:divBdr>
            <w:top w:val="none" w:sz="0" w:space="0" w:color="auto"/>
            <w:left w:val="none" w:sz="0" w:space="0" w:color="auto"/>
            <w:bottom w:val="none" w:sz="0" w:space="0" w:color="auto"/>
            <w:right w:val="none" w:sz="0" w:space="0" w:color="auto"/>
          </w:divBdr>
        </w:div>
        <w:div w:id="487283919">
          <w:marLeft w:val="480"/>
          <w:marRight w:val="0"/>
          <w:marTop w:val="0"/>
          <w:marBottom w:val="0"/>
          <w:divBdr>
            <w:top w:val="none" w:sz="0" w:space="0" w:color="auto"/>
            <w:left w:val="none" w:sz="0" w:space="0" w:color="auto"/>
            <w:bottom w:val="none" w:sz="0" w:space="0" w:color="auto"/>
            <w:right w:val="none" w:sz="0" w:space="0" w:color="auto"/>
          </w:divBdr>
        </w:div>
        <w:div w:id="838038096">
          <w:marLeft w:val="480"/>
          <w:marRight w:val="0"/>
          <w:marTop w:val="0"/>
          <w:marBottom w:val="0"/>
          <w:divBdr>
            <w:top w:val="none" w:sz="0" w:space="0" w:color="auto"/>
            <w:left w:val="none" w:sz="0" w:space="0" w:color="auto"/>
            <w:bottom w:val="none" w:sz="0" w:space="0" w:color="auto"/>
            <w:right w:val="none" w:sz="0" w:space="0" w:color="auto"/>
          </w:divBdr>
        </w:div>
        <w:div w:id="1039285937">
          <w:marLeft w:val="480"/>
          <w:marRight w:val="0"/>
          <w:marTop w:val="0"/>
          <w:marBottom w:val="0"/>
          <w:divBdr>
            <w:top w:val="none" w:sz="0" w:space="0" w:color="auto"/>
            <w:left w:val="none" w:sz="0" w:space="0" w:color="auto"/>
            <w:bottom w:val="none" w:sz="0" w:space="0" w:color="auto"/>
            <w:right w:val="none" w:sz="0" w:space="0" w:color="auto"/>
          </w:divBdr>
        </w:div>
        <w:div w:id="1154570098">
          <w:marLeft w:val="480"/>
          <w:marRight w:val="0"/>
          <w:marTop w:val="0"/>
          <w:marBottom w:val="0"/>
          <w:divBdr>
            <w:top w:val="none" w:sz="0" w:space="0" w:color="auto"/>
            <w:left w:val="none" w:sz="0" w:space="0" w:color="auto"/>
            <w:bottom w:val="none" w:sz="0" w:space="0" w:color="auto"/>
            <w:right w:val="none" w:sz="0" w:space="0" w:color="auto"/>
          </w:divBdr>
        </w:div>
        <w:div w:id="1104030568">
          <w:marLeft w:val="480"/>
          <w:marRight w:val="0"/>
          <w:marTop w:val="0"/>
          <w:marBottom w:val="0"/>
          <w:divBdr>
            <w:top w:val="none" w:sz="0" w:space="0" w:color="auto"/>
            <w:left w:val="none" w:sz="0" w:space="0" w:color="auto"/>
            <w:bottom w:val="none" w:sz="0" w:space="0" w:color="auto"/>
            <w:right w:val="none" w:sz="0" w:space="0" w:color="auto"/>
          </w:divBdr>
        </w:div>
        <w:div w:id="519663242">
          <w:marLeft w:val="480"/>
          <w:marRight w:val="0"/>
          <w:marTop w:val="0"/>
          <w:marBottom w:val="0"/>
          <w:divBdr>
            <w:top w:val="none" w:sz="0" w:space="0" w:color="auto"/>
            <w:left w:val="none" w:sz="0" w:space="0" w:color="auto"/>
            <w:bottom w:val="none" w:sz="0" w:space="0" w:color="auto"/>
            <w:right w:val="none" w:sz="0" w:space="0" w:color="auto"/>
          </w:divBdr>
        </w:div>
        <w:div w:id="12654163">
          <w:marLeft w:val="480"/>
          <w:marRight w:val="0"/>
          <w:marTop w:val="0"/>
          <w:marBottom w:val="0"/>
          <w:divBdr>
            <w:top w:val="none" w:sz="0" w:space="0" w:color="auto"/>
            <w:left w:val="none" w:sz="0" w:space="0" w:color="auto"/>
            <w:bottom w:val="none" w:sz="0" w:space="0" w:color="auto"/>
            <w:right w:val="none" w:sz="0" w:space="0" w:color="auto"/>
          </w:divBdr>
        </w:div>
        <w:div w:id="1514103357">
          <w:marLeft w:val="480"/>
          <w:marRight w:val="0"/>
          <w:marTop w:val="0"/>
          <w:marBottom w:val="0"/>
          <w:divBdr>
            <w:top w:val="none" w:sz="0" w:space="0" w:color="auto"/>
            <w:left w:val="none" w:sz="0" w:space="0" w:color="auto"/>
            <w:bottom w:val="none" w:sz="0" w:space="0" w:color="auto"/>
            <w:right w:val="none" w:sz="0" w:space="0" w:color="auto"/>
          </w:divBdr>
        </w:div>
        <w:div w:id="2037151437">
          <w:marLeft w:val="480"/>
          <w:marRight w:val="0"/>
          <w:marTop w:val="0"/>
          <w:marBottom w:val="0"/>
          <w:divBdr>
            <w:top w:val="none" w:sz="0" w:space="0" w:color="auto"/>
            <w:left w:val="none" w:sz="0" w:space="0" w:color="auto"/>
            <w:bottom w:val="none" w:sz="0" w:space="0" w:color="auto"/>
            <w:right w:val="none" w:sz="0" w:space="0" w:color="auto"/>
          </w:divBdr>
        </w:div>
        <w:div w:id="75057792">
          <w:marLeft w:val="480"/>
          <w:marRight w:val="0"/>
          <w:marTop w:val="0"/>
          <w:marBottom w:val="0"/>
          <w:divBdr>
            <w:top w:val="none" w:sz="0" w:space="0" w:color="auto"/>
            <w:left w:val="none" w:sz="0" w:space="0" w:color="auto"/>
            <w:bottom w:val="none" w:sz="0" w:space="0" w:color="auto"/>
            <w:right w:val="none" w:sz="0" w:space="0" w:color="auto"/>
          </w:divBdr>
        </w:div>
        <w:div w:id="887566490">
          <w:marLeft w:val="480"/>
          <w:marRight w:val="0"/>
          <w:marTop w:val="0"/>
          <w:marBottom w:val="0"/>
          <w:divBdr>
            <w:top w:val="none" w:sz="0" w:space="0" w:color="auto"/>
            <w:left w:val="none" w:sz="0" w:space="0" w:color="auto"/>
            <w:bottom w:val="none" w:sz="0" w:space="0" w:color="auto"/>
            <w:right w:val="none" w:sz="0" w:space="0" w:color="auto"/>
          </w:divBdr>
        </w:div>
      </w:divsChild>
    </w:div>
    <w:div w:id="872381022">
      <w:bodyDiv w:val="1"/>
      <w:marLeft w:val="0"/>
      <w:marRight w:val="0"/>
      <w:marTop w:val="0"/>
      <w:marBottom w:val="0"/>
      <w:divBdr>
        <w:top w:val="none" w:sz="0" w:space="0" w:color="auto"/>
        <w:left w:val="none" w:sz="0" w:space="0" w:color="auto"/>
        <w:bottom w:val="none" w:sz="0" w:space="0" w:color="auto"/>
        <w:right w:val="none" w:sz="0" w:space="0" w:color="auto"/>
      </w:divBdr>
    </w:div>
    <w:div w:id="873542280">
      <w:bodyDiv w:val="1"/>
      <w:marLeft w:val="0"/>
      <w:marRight w:val="0"/>
      <w:marTop w:val="0"/>
      <w:marBottom w:val="0"/>
      <w:divBdr>
        <w:top w:val="none" w:sz="0" w:space="0" w:color="auto"/>
        <w:left w:val="none" w:sz="0" w:space="0" w:color="auto"/>
        <w:bottom w:val="none" w:sz="0" w:space="0" w:color="auto"/>
        <w:right w:val="none" w:sz="0" w:space="0" w:color="auto"/>
      </w:divBdr>
    </w:div>
    <w:div w:id="873687104">
      <w:bodyDiv w:val="1"/>
      <w:marLeft w:val="0"/>
      <w:marRight w:val="0"/>
      <w:marTop w:val="0"/>
      <w:marBottom w:val="0"/>
      <w:divBdr>
        <w:top w:val="none" w:sz="0" w:space="0" w:color="auto"/>
        <w:left w:val="none" w:sz="0" w:space="0" w:color="auto"/>
        <w:bottom w:val="none" w:sz="0" w:space="0" w:color="auto"/>
        <w:right w:val="none" w:sz="0" w:space="0" w:color="auto"/>
      </w:divBdr>
    </w:div>
    <w:div w:id="874393271">
      <w:bodyDiv w:val="1"/>
      <w:marLeft w:val="0"/>
      <w:marRight w:val="0"/>
      <w:marTop w:val="0"/>
      <w:marBottom w:val="0"/>
      <w:divBdr>
        <w:top w:val="none" w:sz="0" w:space="0" w:color="auto"/>
        <w:left w:val="none" w:sz="0" w:space="0" w:color="auto"/>
        <w:bottom w:val="none" w:sz="0" w:space="0" w:color="auto"/>
        <w:right w:val="none" w:sz="0" w:space="0" w:color="auto"/>
      </w:divBdr>
    </w:div>
    <w:div w:id="885222856">
      <w:bodyDiv w:val="1"/>
      <w:marLeft w:val="0"/>
      <w:marRight w:val="0"/>
      <w:marTop w:val="0"/>
      <w:marBottom w:val="0"/>
      <w:divBdr>
        <w:top w:val="none" w:sz="0" w:space="0" w:color="auto"/>
        <w:left w:val="none" w:sz="0" w:space="0" w:color="auto"/>
        <w:bottom w:val="none" w:sz="0" w:space="0" w:color="auto"/>
        <w:right w:val="none" w:sz="0" w:space="0" w:color="auto"/>
      </w:divBdr>
    </w:div>
    <w:div w:id="892622733">
      <w:bodyDiv w:val="1"/>
      <w:marLeft w:val="0"/>
      <w:marRight w:val="0"/>
      <w:marTop w:val="0"/>
      <w:marBottom w:val="0"/>
      <w:divBdr>
        <w:top w:val="none" w:sz="0" w:space="0" w:color="auto"/>
        <w:left w:val="none" w:sz="0" w:space="0" w:color="auto"/>
        <w:bottom w:val="none" w:sz="0" w:space="0" w:color="auto"/>
        <w:right w:val="none" w:sz="0" w:space="0" w:color="auto"/>
      </w:divBdr>
      <w:divsChild>
        <w:div w:id="1071007821">
          <w:marLeft w:val="480"/>
          <w:marRight w:val="0"/>
          <w:marTop w:val="0"/>
          <w:marBottom w:val="0"/>
          <w:divBdr>
            <w:top w:val="none" w:sz="0" w:space="0" w:color="auto"/>
            <w:left w:val="none" w:sz="0" w:space="0" w:color="auto"/>
            <w:bottom w:val="none" w:sz="0" w:space="0" w:color="auto"/>
            <w:right w:val="none" w:sz="0" w:space="0" w:color="auto"/>
          </w:divBdr>
        </w:div>
        <w:div w:id="515466473">
          <w:marLeft w:val="480"/>
          <w:marRight w:val="0"/>
          <w:marTop w:val="0"/>
          <w:marBottom w:val="0"/>
          <w:divBdr>
            <w:top w:val="none" w:sz="0" w:space="0" w:color="auto"/>
            <w:left w:val="none" w:sz="0" w:space="0" w:color="auto"/>
            <w:bottom w:val="none" w:sz="0" w:space="0" w:color="auto"/>
            <w:right w:val="none" w:sz="0" w:space="0" w:color="auto"/>
          </w:divBdr>
        </w:div>
        <w:div w:id="141318056">
          <w:marLeft w:val="480"/>
          <w:marRight w:val="0"/>
          <w:marTop w:val="0"/>
          <w:marBottom w:val="0"/>
          <w:divBdr>
            <w:top w:val="none" w:sz="0" w:space="0" w:color="auto"/>
            <w:left w:val="none" w:sz="0" w:space="0" w:color="auto"/>
            <w:bottom w:val="none" w:sz="0" w:space="0" w:color="auto"/>
            <w:right w:val="none" w:sz="0" w:space="0" w:color="auto"/>
          </w:divBdr>
        </w:div>
        <w:div w:id="1705400134">
          <w:marLeft w:val="480"/>
          <w:marRight w:val="0"/>
          <w:marTop w:val="0"/>
          <w:marBottom w:val="0"/>
          <w:divBdr>
            <w:top w:val="none" w:sz="0" w:space="0" w:color="auto"/>
            <w:left w:val="none" w:sz="0" w:space="0" w:color="auto"/>
            <w:bottom w:val="none" w:sz="0" w:space="0" w:color="auto"/>
            <w:right w:val="none" w:sz="0" w:space="0" w:color="auto"/>
          </w:divBdr>
        </w:div>
        <w:div w:id="1757357837">
          <w:marLeft w:val="480"/>
          <w:marRight w:val="0"/>
          <w:marTop w:val="0"/>
          <w:marBottom w:val="0"/>
          <w:divBdr>
            <w:top w:val="none" w:sz="0" w:space="0" w:color="auto"/>
            <w:left w:val="none" w:sz="0" w:space="0" w:color="auto"/>
            <w:bottom w:val="none" w:sz="0" w:space="0" w:color="auto"/>
            <w:right w:val="none" w:sz="0" w:space="0" w:color="auto"/>
          </w:divBdr>
        </w:div>
        <w:div w:id="1712267225">
          <w:marLeft w:val="480"/>
          <w:marRight w:val="0"/>
          <w:marTop w:val="0"/>
          <w:marBottom w:val="0"/>
          <w:divBdr>
            <w:top w:val="none" w:sz="0" w:space="0" w:color="auto"/>
            <w:left w:val="none" w:sz="0" w:space="0" w:color="auto"/>
            <w:bottom w:val="none" w:sz="0" w:space="0" w:color="auto"/>
            <w:right w:val="none" w:sz="0" w:space="0" w:color="auto"/>
          </w:divBdr>
        </w:div>
        <w:div w:id="505898290">
          <w:marLeft w:val="480"/>
          <w:marRight w:val="0"/>
          <w:marTop w:val="0"/>
          <w:marBottom w:val="0"/>
          <w:divBdr>
            <w:top w:val="none" w:sz="0" w:space="0" w:color="auto"/>
            <w:left w:val="none" w:sz="0" w:space="0" w:color="auto"/>
            <w:bottom w:val="none" w:sz="0" w:space="0" w:color="auto"/>
            <w:right w:val="none" w:sz="0" w:space="0" w:color="auto"/>
          </w:divBdr>
        </w:div>
        <w:div w:id="1987124056">
          <w:marLeft w:val="480"/>
          <w:marRight w:val="0"/>
          <w:marTop w:val="0"/>
          <w:marBottom w:val="0"/>
          <w:divBdr>
            <w:top w:val="none" w:sz="0" w:space="0" w:color="auto"/>
            <w:left w:val="none" w:sz="0" w:space="0" w:color="auto"/>
            <w:bottom w:val="none" w:sz="0" w:space="0" w:color="auto"/>
            <w:right w:val="none" w:sz="0" w:space="0" w:color="auto"/>
          </w:divBdr>
        </w:div>
        <w:div w:id="1385523297">
          <w:marLeft w:val="480"/>
          <w:marRight w:val="0"/>
          <w:marTop w:val="0"/>
          <w:marBottom w:val="0"/>
          <w:divBdr>
            <w:top w:val="none" w:sz="0" w:space="0" w:color="auto"/>
            <w:left w:val="none" w:sz="0" w:space="0" w:color="auto"/>
            <w:bottom w:val="none" w:sz="0" w:space="0" w:color="auto"/>
            <w:right w:val="none" w:sz="0" w:space="0" w:color="auto"/>
          </w:divBdr>
        </w:div>
        <w:div w:id="887450801">
          <w:marLeft w:val="480"/>
          <w:marRight w:val="0"/>
          <w:marTop w:val="0"/>
          <w:marBottom w:val="0"/>
          <w:divBdr>
            <w:top w:val="none" w:sz="0" w:space="0" w:color="auto"/>
            <w:left w:val="none" w:sz="0" w:space="0" w:color="auto"/>
            <w:bottom w:val="none" w:sz="0" w:space="0" w:color="auto"/>
            <w:right w:val="none" w:sz="0" w:space="0" w:color="auto"/>
          </w:divBdr>
        </w:div>
        <w:div w:id="1322152815">
          <w:marLeft w:val="480"/>
          <w:marRight w:val="0"/>
          <w:marTop w:val="0"/>
          <w:marBottom w:val="0"/>
          <w:divBdr>
            <w:top w:val="none" w:sz="0" w:space="0" w:color="auto"/>
            <w:left w:val="none" w:sz="0" w:space="0" w:color="auto"/>
            <w:bottom w:val="none" w:sz="0" w:space="0" w:color="auto"/>
            <w:right w:val="none" w:sz="0" w:space="0" w:color="auto"/>
          </w:divBdr>
        </w:div>
        <w:div w:id="336494263">
          <w:marLeft w:val="480"/>
          <w:marRight w:val="0"/>
          <w:marTop w:val="0"/>
          <w:marBottom w:val="0"/>
          <w:divBdr>
            <w:top w:val="none" w:sz="0" w:space="0" w:color="auto"/>
            <w:left w:val="none" w:sz="0" w:space="0" w:color="auto"/>
            <w:bottom w:val="none" w:sz="0" w:space="0" w:color="auto"/>
            <w:right w:val="none" w:sz="0" w:space="0" w:color="auto"/>
          </w:divBdr>
        </w:div>
        <w:div w:id="433675539">
          <w:marLeft w:val="480"/>
          <w:marRight w:val="0"/>
          <w:marTop w:val="0"/>
          <w:marBottom w:val="0"/>
          <w:divBdr>
            <w:top w:val="none" w:sz="0" w:space="0" w:color="auto"/>
            <w:left w:val="none" w:sz="0" w:space="0" w:color="auto"/>
            <w:bottom w:val="none" w:sz="0" w:space="0" w:color="auto"/>
            <w:right w:val="none" w:sz="0" w:space="0" w:color="auto"/>
          </w:divBdr>
        </w:div>
        <w:div w:id="795179460">
          <w:marLeft w:val="480"/>
          <w:marRight w:val="0"/>
          <w:marTop w:val="0"/>
          <w:marBottom w:val="0"/>
          <w:divBdr>
            <w:top w:val="none" w:sz="0" w:space="0" w:color="auto"/>
            <w:left w:val="none" w:sz="0" w:space="0" w:color="auto"/>
            <w:bottom w:val="none" w:sz="0" w:space="0" w:color="auto"/>
            <w:right w:val="none" w:sz="0" w:space="0" w:color="auto"/>
          </w:divBdr>
        </w:div>
        <w:div w:id="1252347794">
          <w:marLeft w:val="480"/>
          <w:marRight w:val="0"/>
          <w:marTop w:val="0"/>
          <w:marBottom w:val="0"/>
          <w:divBdr>
            <w:top w:val="none" w:sz="0" w:space="0" w:color="auto"/>
            <w:left w:val="none" w:sz="0" w:space="0" w:color="auto"/>
            <w:bottom w:val="none" w:sz="0" w:space="0" w:color="auto"/>
            <w:right w:val="none" w:sz="0" w:space="0" w:color="auto"/>
          </w:divBdr>
        </w:div>
        <w:div w:id="2015182730">
          <w:marLeft w:val="480"/>
          <w:marRight w:val="0"/>
          <w:marTop w:val="0"/>
          <w:marBottom w:val="0"/>
          <w:divBdr>
            <w:top w:val="none" w:sz="0" w:space="0" w:color="auto"/>
            <w:left w:val="none" w:sz="0" w:space="0" w:color="auto"/>
            <w:bottom w:val="none" w:sz="0" w:space="0" w:color="auto"/>
            <w:right w:val="none" w:sz="0" w:space="0" w:color="auto"/>
          </w:divBdr>
        </w:div>
        <w:div w:id="750808441">
          <w:marLeft w:val="480"/>
          <w:marRight w:val="0"/>
          <w:marTop w:val="0"/>
          <w:marBottom w:val="0"/>
          <w:divBdr>
            <w:top w:val="none" w:sz="0" w:space="0" w:color="auto"/>
            <w:left w:val="none" w:sz="0" w:space="0" w:color="auto"/>
            <w:bottom w:val="none" w:sz="0" w:space="0" w:color="auto"/>
            <w:right w:val="none" w:sz="0" w:space="0" w:color="auto"/>
          </w:divBdr>
        </w:div>
        <w:div w:id="1928418118">
          <w:marLeft w:val="480"/>
          <w:marRight w:val="0"/>
          <w:marTop w:val="0"/>
          <w:marBottom w:val="0"/>
          <w:divBdr>
            <w:top w:val="none" w:sz="0" w:space="0" w:color="auto"/>
            <w:left w:val="none" w:sz="0" w:space="0" w:color="auto"/>
            <w:bottom w:val="none" w:sz="0" w:space="0" w:color="auto"/>
            <w:right w:val="none" w:sz="0" w:space="0" w:color="auto"/>
          </w:divBdr>
        </w:div>
        <w:div w:id="2135100519">
          <w:marLeft w:val="480"/>
          <w:marRight w:val="0"/>
          <w:marTop w:val="0"/>
          <w:marBottom w:val="0"/>
          <w:divBdr>
            <w:top w:val="none" w:sz="0" w:space="0" w:color="auto"/>
            <w:left w:val="none" w:sz="0" w:space="0" w:color="auto"/>
            <w:bottom w:val="none" w:sz="0" w:space="0" w:color="auto"/>
            <w:right w:val="none" w:sz="0" w:space="0" w:color="auto"/>
          </w:divBdr>
        </w:div>
        <w:div w:id="699933155">
          <w:marLeft w:val="480"/>
          <w:marRight w:val="0"/>
          <w:marTop w:val="0"/>
          <w:marBottom w:val="0"/>
          <w:divBdr>
            <w:top w:val="none" w:sz="0" w:space="0" w:color="auto"/>
            <w:left w:val="none" w:sz="0" w:space="0" w:color="auto"/>
            <w:bottom w:val="none" w:sz="0" w:space="0" w:color="auto"/>
            <w:right w:val="none" w:sz="0" w:space="0" w:color="auto"/>
          </w:divBdr>
        </w:div>
        <w:div w:id="1240557712">
          <w:marLeft w:val="480"/>
          <w:marRight w:val="0"/>
          <w:marTop w:val="0"/>
          <w:marBottom w:val="0"/>
          <w:divBdr>
            <w:top w:val="none" w:sz="0" w:space="0" w:color="auto"/>
            <w:left w:val="none" w:sz="0" w:space="0" w:color="auto"/>
            <w:bottom w:val="none" w:sz="0" w:space="0" w:color="auto"/>
            <w:right w:val="none" w:sz="0" w:space="0" w:color="auto"/>
          </w:divBdr>
        </w:div>
        <w:div w:id="116989874">
          <w:marLeft w:val="480"/>
          <w:marRight w:val="0"/>
          <w:marTop w:val="0"/>
          <w:marBottom w:val="0"/>
          <w:divBdr>
            <w:top w:val="none" w:sz="0" w:space="0" w:color="auto"/>
            <w:left w:val="none" w:sz="0" w:space="0" w:color="auto"/>
            <w:bottom w:val="none" w:sz="0" w:space="0" w:color="auto"/>
            <w:right w:val="none" w:sz="0" w:space="0" w:color="auto"/>
          </w:divBdr>
        </w:div>
        <w:div w:id="672688550">
          <w:marLeft w:val="480"/>
          <w:marRight w:val="0"/>
          <w:marTop w:val="0"/>
          <w:marBottom w:val="0"/>
          <w:divBdr>
            <w:top w:val="none" w:sz="0" w:space="0" w:color="auto"/>
            <w:left w:val="none" w:sz="0" w:space="0" w:color="auto"/>
            <w:bottom w:val="none" w:sz="0" w:space="0" w:color="auto"/>
            <w:right w:val="none" w:sz="0" w:space="0" w:color="auto"/>
          </w:divBdr>
        </w:div>
        <w:div w:id="2138833996">
          <w:marLeft w:val="480"/>
          <w:marRight w:val="0"/>
          <w:marTop w:val="0"/>
          <w:marBottom w:val="0"/>
          <w:divBdr>
            <w:top w:val="none" w:sz="0" w:space="0" w:color="auto"/>
            <w:left w:val="none" w:sz="0" w:space="0" w:color="auto"/>
            <w:bottom w:val="none" w:sz="0" w:space="0" w:color="auto"/>
            <w:right w:val="none" w:sz="0" w:space="0" w:color="auto"/>
          </w:divBdr>
        </w:div>
        <w:div w:id="1399285265">
          <w:marLeft w:val="480"/>
          <w:marRight w:val="0"/>
          <w:marTop w:val="0"/>
          <w:marBottom w:val="0"/>
          <w:divBdr>
            <w:top w:val="none" w:sz="0" w:space="0" w:color="auto"/>
            <w:left w:val="none" w:sz="0" w:space="0" w:color="auto"/>
            <w:bottom w:val="none" w:sz="0" w:space="0" w:color="auto"/>
            <w:right w:val="none" w:sz="0" w:space="0" w:color="auto"/>
          </w:divBdr>
        </w:div>
        <w:div w:id="214128249">
          <w:marLeft w:val="480"/>
          <w:marRight w:val="0"/>
          <w:marTop w:val="0"/>
          <w:marBottom w:val="0"/>
          <w:divBdr>
            <w:top w:val="none" w:sz="0" w:space="0" w:color="auto"/>
            <w:left w:val="none" w:sz="0" w:space="0" w:color="auto"/>
            <w:bottom w:val="none" w:sz="0" w:space="0" w:color="auto"/>
            <w:right w:val="none" w:sz="0" w:space="0" w:color="auto"/>
          </w:divBdr>
        </w:div>
        <w:div w:id="34888997">
          <w:marLeft w:val="480"/>
          <w:marRight w:val="0"/>
          <w:marTop w:val="0"/>
          <w:marBottom w:val="0"/>
          <w:divBdr>
            <w:top w:val="none" w:sz="0" w:space="0" w:color="auto"/>
            <w:left w:val="none" w:sz="0" w:space="0" w:color="auto"/>
            <w:bottom w:val="none" w:sz="0" w:space="0" w:color="auto"/>
            <w:right w:val="none" w:sz="0" w:space="0" w:color="auto"/>
          </w:divBdr>
        </w:div>
        <w:div w:id="2040163286">
          <w:marLeft w:val="480"/>
          <w:marRight w:val="0"/>
          <w:marTop w:val="0"/>
          <w:marBottom w:val="0"/>
          <w:divBdr>
            <w:top w:val="none" w:sz="0" w:space="0" w:color="auto"/>
            <w:left w:val="none" w:sz="0" w:space="0" w:color="auto"/>
            <w:bottom w:val="none" w:sz="0" w:space="0" w:color="auto"/>
            <w:right w:val="none" w:sz="0" w:space="0" w:color="auto"/>
          </w:divBdr>
        </w:div>
        <w:div w:id="1342513235">
          <w:marLeft w:val="480"/>
          <w:marRight w:val="0"/>
          <w:marTop w:val="0"/>
          <w:marBottom w:val="0"/>
          <w:divBdr>
            <w:top w:val="none" w:sz="0" w:space="0" w:color="auto"/>
            <w:left w:val="none" w:sz="0" w:space="0" w:color="auto"/>
            <w:bottom w:val="none" w:sz="0" w:space="0" w:color="auto"/>
            <w:right w:val="none" w:sz="0" w:space="0" w:color="auto"/>
          </w:divBdr>
        </w:div>
        <w:div w:id="103699478">
          <w:marLeft w:val="480"/>
          <w:marRight w:val="0"/>
          <w:marTop w:val="0"/>
          <w:marBottom w:val="0"/>
          <w:divBdr>
            <w:top w:val="none" w:sz="0" w:space="0" w:color="auto"/>
            <w:left w:val="none" w:sz="0" w:space="0" w:color="auto"/>
            <w:bottom w:val="none" w:sz="0" w:space="0" w:color="auto"/>
            <w:right w:val="none" w:sz="0" w:space="0" w:color="auto"/>
          </w:divBdr>
        </w:div>
        <w:div w:id="755057614">
          <w:marLeft w:val="480"/>
          <w:marRight w:val="0"/>
          <w:marTop w:val="0"/>
          <w:marBottom w:val="0"/>
          <w:divBdr>
            <w:top w:val="none" w:sz="0" w:space="0" w:color="auto"/>
            <w:left w:val="none" w:sz="0" w:space="0" w:color="auto"/>
            <w:bottom w:val="none" w:sz="0" w:space="0" w:color="auto"/>
            <w:right w:val="none" w:sz="0" w:space="0" w:color="auto"/>
          </w:divBdr>
        </w:div>
        <w:div w:id="1134761368">
          <w:marLeft w:val="480"/>
          <w:marRight w:val="0"/>
          <w:marTop w:val="0"/>
          <w:marBottom w:val="0"/>
          <w:divBdr>
            <w:top w:val="none" w:sz="0" w:space="0" w:color="auto"/>
            <w:left w:val="none" w:sz="0" w:space="0" w:color="auto"/>
            <w:bottom w:val="none" w:sz="0" w:space="0" w:color="auto"/>
            <w:right w:val="none" w:sz="0" w:space="0" w:color="auto"/>
          </w:divBdr>
        </w:div>
        <w:div w:id="154803861">
          <w:marLeft w:val="480"/>
          <w:marRight w:val="0"/>
          <w:marTop w:val="0"/>
          <w:marBottom w:val="0"/>
          <w:divBdr>
            <w:top w:val="none" w:sz="0" w:space="0" w:color="auto"/>
            <w:left w:val="none" w:sz="0" w:space="0" w:color="auto"/>
            <w:bottom w:val="none" w:sz="0" w:space="0" w:color="auto"/>
            <w:right w:val="none" w:sz="0" w:space="0" w:color="auto"/>
          </w:divBdr>
        </w:div>
        <w:div w:id="1066802009">
          <w:marLeft w:val="480"/>
          <w:marRight w:val="0"/>
          <w:marTop w:val="0"/>
          <w:marBottom w:val="0"/>
          <w:divBdr>
            <w:top w:val="none" w:sz="0" w:space="0" w:color="auto"/>
            <w:left w:val="none" w:sz="0" w:space="0" w:color="auto"/>
            <w:bottom w:val="none" w:sz="0" w:space="0" w:color="auto"/>
            <w:right w:val="none" w:sz="0" w:space="0" w:color="auto"/>
          </w:divBdr>
        </w:div>
        <w:div w:id="190648026">
          <w:marLeft w:val="480"/>
          <w:marRight w:val="0"/>
          <w:marTop w:val="0"/>
          <w:marBottom w:val="0"/>
          <w:divBdr>
            <w:top w:val="none" w:sz="0" w:space="0" w:color="auto"/>
            <w:left w:val="none" w:sz="0" w:space="0" w:color="auto"/>
            <w:bottom w:val="none" w:sz="0" w:space="0" w:color="auto"/>
            <w:right w:val="none" w:sz="0" w:space="0" w:color="auto"/>
          </w:divBdr>
        </w:div>
        <w:div w:id="140538809">
          <w:marLeft w:val="480"/>
          <w:marRight w:val="0"/>
          <w:marTop w:val="0"/>
          <w:marBottom w:val="0"/>
          <w:divBdr>
            <w:top w:val="none" w:sz="0" w:space="0" w:color="auto"/>
            <w:left w:val="none" w:sz="0" w:space="0" w:color="auto"/>
            <w:bottom w:val="none" w:sz="0" w:space="0" w:color="auto"/>
            <w:right w:val="none" w:sz="0" w:space="0" w:color="auto"/>
          </w:divBdr>
        </w:div>
        <w:div w:id="836919209">
          <w:marLeft w:val="480"/>
          <w:marRight w:val="0"/>
          <w:marTop w:val="0"/>
          <w:marBottom w:val="0"/>
          <w:divBdr>
            <w:top w:val="none" w:sz="0" w:space="0" w:color="auto"/>
            <w:left w:val="none" w:sz="0" w:space="0" w:color="auto"/>
            <w:bottom w:val="none" w:sz="0" w:space="0" w:color="auto"/>
            <w:right w:val="none" w:sz="0" w:space="0" w:color="auto"/>
          </w:divBdr>
        </w:div>
        <w:div w:id="2063166732">
          <w:marLeft w:val="480"/>
          <w:marRight w:val="0"/>
          <w:marTop w:val="0"/>
          <w:marBottom w:val="0"/>
          <w:divBdr>
            <w:top w:val="none" w:sz="0" w:space="0" w:color="auto"/>
            <w:left w:val="none" w:sz="0" w:space="0" w:color="auto"/>
            <w:bottom w:val="none" w:sz="0" w:space="0" w:color="auto"/>
            <w:right w:val="none" w:sz="0" w:space="0" w:color="auto"/>
          </w:divBdr>
        </w:div>
        <w:div w:id="831484145">
          <w:marLeft w:val="480"/>
          <w:marRight w:val="0"/>
          <w:marTop w:val="0"/>
          <w:marBottom w:val="0"/>
          <w:divBdr>
            <w:top w:val="none" w:sz="0" w:space="0" w:color="auto"/>
            <w:left w:val="none" w:sz="0" w:space="0" w:color="auto"/>
            <w:bottom w:val="none" w:sz="0" w:space="0" w:color="auto"/>
            <w:right w:val="none" w:sz="0" w:space="0" w:color="auto"/>
          </w:divBdr>
        </w:div>
        <w:div w:id="1686517171">
          <w:marLeft w:val="480"/>
          <w:marRight w:val="0"/>
          <w:marTop w:val="0"/>
          <w:marBottom w:val="0"/>
          <w:divBdr>
            <w:top w:val="none" w:sz="0" w:space="0" w:color="auto"/>
            <w:left w:val="none" w:sz="0" w:space="0" w:color="auto"/>
            <w:bottom w:val="none" w:sz="0" w:space="0" w:color="auto"/>
            <w:right w:val="none" w:sz="0" w:space="0" w:color="auto"/>
          </w:divBdr>
        </w:div>
        <w:div w:id="114914827">
          <w:marLeft w:val="480"/>
          <w:marRight w:val="0"/>
          <w:marTop w:val="0"/>
          <w:marBottom w:val="0"/>
          <w:divBdr>
            <w:top w:val="none" w:sz="0" w:space="0" w:color="auto"/>
            <w:left w:val="none" w:sz="0" w:space="0" w:color="auto"/>
            <w:bottom w:val="none" w:sz="0" w:space="0" w:color="auto"/>
            <w:right w:val="none" w:sz="0" w:space="0" w:color="auto"/>
          </w:divBdr>
        </w:div>
        <w:div w:id="1460225009">
          <w:marLeft w:val="480"/>
          <w:marRight w:val="0"/>
          <w:marTop w:val="0"/>
          <w:marBottom w:val="0"/>
          <w:divBdr>
            <w:top w:val="none" w:sz="0" w:space="0" w:color="auto"/>
            <w:left w:val="none" w:sz="0" w:space="0" w:color="auto"/>
            <w:bottom w:val="none" w:sz="0" w:space="0" w:color="auto"/>
            <w:right w:val="none" w:sz="0" w:space="0" w:color="auto"/>
          </w:divBdr>
        </w:div>
        <w:div w:id="437334216">
          <w:marLeft w:val="480"/>
          <w:marRight w:val="0"/>
          <w:marTop w:val="0"/>
          <w:marBottom w:val="0"/>
          <w:divBdr>
            <w:top w:val="none" w:sz="0" w:space="0" w:color="auto"/>
            <w:left w:val="none" w:sz="0" w:space="0" w:color="auto"/>
            <w:bottom w:val="none" w:sz="0" w:space="0" w:color="auto"/>
            <w:right w:val="none" w:sz="0" w:space="0" w:color="auto"/>
          </w:divBdr>
        </w:div>
        <w:div w:id="1359358918">
          <w:marLeft w:val="480"/>
          <w:marRight w:val="0"/>
          <w:marTop w:val="0"/>
          <w:marBottom w:val="0"/>
          <w:divBdr>
            <w:top w:val="none" w:sz="0" w:space="0" w:color="auto"/>
            <w:left w:val="none" w:sz="0" w:space="0" w:color="auto"/>
            <w:bottom w:val="none" w:sz="0" w:space="0" w:color="auto"/>
            <w:right w:val="none" w:sz="0" w:space="0" w:color="auto"/>
          </w:divBdr>
        </w:div>
        <w:div w:id="452094013">
          <w:marLeft w:val="480"/>
          <w:marRight w:val="0"/>
          <w:marTop w:val="0"/>
          <w:marBottom w:val="0"/>
          <w:divBdr>
            <w:top w:val="none" w:sz="0" w:space="0" w:color="auto"/>
            <w:left w:val="none" w:sz="0" w:space="0" w:color="auto"/>
            <w:bottom w:val="none" w:sz="0" w:space="0" w:color="auto"/>
            <w:right w:val="none" w:sz="0" w:space="0" w:color="auto"/>
          </w:divBdr>
        </w:div>
        <w:div w:id="1349217709">
          <w:marLeft w:val="480"/>
          <w:marRight w:val="0"/>
          <w:marTop w:val="0"/>
          <w:marBottom w:val="0"/>
          <w:divBdr>
            <w:top w:val="none" w:sz="0" w:space="0" w:color="auto"/>
            <w:left w:val="none" w:sz="0" w:space="0" w:color="auto"/>
            <w:bottom w:val="none" w:sz="0" w:space="0" w:color="auto"/>
            <w:right w:val="none" w:sz="0" w:space="0" w:color="auto"/>
          </w:divBdr>
        </w:div>
        <w:div w:id="1416316682">
          <w:marLeft w:val="480"/>
          <w:marRight w:val="0"/>
          <w:marTop w:val="0"/>
          <w:marBottom w:val="0"/>
          <w:divBdr>
            <w:top w:val="none" w:sz="0" w:space="0" w:color="auto"/>
            <w:left w:val="none" w:sz="0" w:space="0" w:color="auto"/>
            <w:bottom w:val="none" w:sz="0" w:space="0" w:color="auto"/>
            <w:right w:val="none" w:sz="0" w:space="0" w:color="auto"/>
          </w:divBdr>
        </w:div>
        <w:div w:id="1676226400">
          <w:marLeft w:val="480"/>
          <w:marRight w:val="0"/>
          <w:marTop w:val="0"/>
          <w:marBottom w:val="0"/>
          <w:divBdr>
            <w:top w:val="none" w:sz="0" w:space="0" w:color="auto"/>
            <w:left w:val="none" w:sz="0" w:space="0" w:color="auto"/>
            <w:bottom w:val="none" w:sz="0" w:space="0" w:color="auto"/>
            <w:right w:val="none" w:sz="0" w:space="0" w:color="auto"/>
          </w:divBdr>
        </w:div>
        <w:div w:id="216821942">
          <w:marLeft w:val="480"/>
          <w:marRight w:val="0"/>
          <w:marTop w:val="0"/>
          <w:marBottom w:val="0"/>
          <w:divBdr>
            <w:top w:val="none" w:sz="0" w:space="0" w:color="auto"/>
            <w:left w:val="none" w:sz="0" w:space="0" w:color="auto"/>
            <w:bottom w:val="none" w:sz="0" w:space="0" w:color="auto"/>
            <w:right w:val="none" w:sz="0" w:space="0" w:color="auto"/>
          </w:divBdr>
        </w:div>
        <w:div w:id="1588921166">
          <w:marLeft w:val="480"/>
          <w:marRight w:val="0"/>
          <w:marTop w:val="0"/>
          <w:marBottom w:val="0"/>
          <w:divBdr>
            <w:top w:val="none" w:sz="0" w:space="0" w:color="auto"/>
            <w:left w:val="none" w:sz="0" w:space="0" w:color="auto"/>
            <w:bottom w:val="none" w:sz="0" w:space="0" w:color="auto"/>
            <w:right w:val="none" w:sz="0" w:space="0" w:color="auto"/>
          </w:divBdr>
        </w:div>
        <w:div w:id="1730766595">
          <w:marLeft w:val="480"/>
          <w:marRight w:val="0"/>
          <w:marTop w:val="0"/>
          <w:marBottom w:val="0"/>
          <w:divBdr>
            <w:top w:val="none" w:sz="0" w:space="0" w:color="auto"/>
            <w:left w:val="none" w:sz="0" w:space="0" w:color="auto"/>
            <w:bottom w:val="none" w:sz="0" w:space="0" w:color="auto"/>
            <w:right w:val="none" w:sz="0" w:space="0" w:color="auto"/>
          </w:divBdr>
        </w:div>
        <w:div w:id="758796532">
          <w:marLeft w:val="480"/>
          <w:marRight w:val="0"/>
          <w:marTop w:val="0"/>
          <w:marBottom w:val="0"/>
          <w:divBdr>
            <w:top w:val="none" w:sz="0" w:space="0" w:color="auto"/>
            <w:left w:val="none" w:sz="0" w:space="0" w:color="auto"/>
            <w:bottom w:val="none" w:sz="0" w:space="0" w:color="auto"/>
            <w:right w:val="none" w:sz="0" w:space="0" w:color="auto"/>
          </w:divBdr>
        </w:div>
        <w:div w:id="1048650190">
          <w:marLeft w:val="480"/>
          <w:marRight w:val="0"/>
          <w:marTop w:val="0"/>
          <w:marBottom w:val="0"/>
          <w:divBdr>
            <w:top w:val="none" w:sz="0" w:space="0" w:color="auto"/>
            <w:left w:val="none" w:sz="0" w:space="0" w:color="auto"/>
            <w:bottom w:val="none" w:sz="0" w:space="0" w:color="auto"/>
            <w:right w:val="none" w:sz="0" w:space="0" w:color="auto"/>
          </w:divBdr>
        </w:div>
        <w:div w:id="919296838">
          <w:marLeft w:val="480"/>
          <w:marRight w:val="0"/>
          <w:marTop w:val="0"/>
          <w:marBottom w:val="0"/>
          <w:divBdr>
            <w:top w:val="none" w:sz="0" w:space="0" w:color="auto"/>
            <w:left w:val="none" w:sz="0" w:space="0" w:color="auto"/>
            <w:bottom w:val="none" w:sz="0" w:space="0" w:color="auto"/>
            <w:right w:val="none" w:sz="0" w:space="0" w:color="auto"/>
          </w:divBdr>
        </w:div>
        <w:div w:id="155996038">
          <w:marLeft w:val="480"/>
          <w:marRight w:val="0"/>
          <w:marTop w:val="0"/>
          <w:marBottom w:val="0"/>
          <w:divBdr>
            <w:top w:val="none" w:sz="0" w:space="0" w:color="auto"/>
            <w:left w:val="none" w:sz="0" w:space="0" w:color="auto"/>
            <w:bottom w:val="none" w:sz="0" w:space="0" w:color="auto"/>
            <w:right w:val="none" w:sz="0" w:space="0" w:color="auto"/>
          </w:divBdr>
        </w:div>
        <w:div w:id="142158948">
          <w:marLeft w:val="480"/>
          <w:marRight w:val="0"/>
          <w:marTop w:val="0"/>
          <w:marBottom w:val="0"/>
          <w:divBdr>
            <w:top w:val="none" w:sz="0" w:space="0" w:color="auto"/>
            <w:left w:val="none" w:sz="0" w:space="0" w:color="auto"/>
            <w:bottom w:val="none" w:sz="0" w:space="0" w:color="auto"/>
            <w:right w:val="none" w:sz="0" w:space="0" w:color="auto"/>
          </w:divBdr>
        </w:div>
        <w:div w:id="217397832">
          <w:marLeft w:val="480"/>
          <w:marRight w:val="0"/>
          <w:marTop w:val="0"/>
          <w:marBottom w:val="0"/>
          <w:divBdr>
            <w:top w:val="none" w:sz="0" w:space="0" w:color="auto"/>
            <w:left w:val="none" w:sz="0" w:space="0" w:color="auto"/>
            <w:bottom w:val="none" w:sz="0" w:space="0" w:color="auto"/>
            <w:right w:val="none" w:sz="0" w:space="0" w:color="auto"/>
          </w:divBdr>
        </w:div>
        <w:div w:id="208493103">
          <w:marLeft w:val="480"/>
          <w:marRight w:val="0"/>
          <w:marTop w:val="0"/>
          <w:marBottom w:val="0"/>
          <w:divBdr>
            <w:top w:val="none" w:sz="0" w:space="0" w:color="auto"/>
            <w:left w:val="none" w:sz="0" w:space="0" w:color="auto"/>
            <w:bottom w:val="none" w:sz="0" w:space="0" w:color="auto"/>
            <w:right w:val="none" w:sz="0" w:space="0" w:color="auto"/>
          </w:divBdr>
        </w:div>
        <w:div w:id="162472759">
          <w:marLeft w:val="480"/>
          <w:marRight w:val="0"/>
          <w:marTop w:val="0"/>
          <w:marBottom w:val="0"/>
          <w:divBdr>
            <w:top w:val="none" w:sz="0" w:space="0" w:color="auto"/>
            <w:left w:val="none" w:sz="0" w:space="0" w:color="auto"/>
            <w:bottom w:val="none" w:sz="0" w:space="0" w:color="auto"/>
            <w:right w:val="none" w:sz="0" w:space="0" w:color="auto"/>
          </w:divBdr>
        </w:div>
        <w:div w:id="1310746839">
          <w:marLeft w:val="480"/>
          <w:marRight w:val="0"/>
          <w:marTop w:val="0"/>
          <w:marBottom w:val="0"/>
          <w:divBdr>
            <w:top w:val="none" w:sz="0" w:space="0" w:color="auto"/>
            <w:left w:val="none" w:sz="0" w:space="0" w:color="auto"/>
            <w:bottom w:val="none" w:sz="0" w:space="0" w:color="auto"/>
            <w:right w:val="none" w:sz="0" w:space="0" w:color="auto"/>
          </w:divBdr>
        </w:div>
      </w:divsChild>
    </w:div>
    <w:div w:id="897593217">
      <w:bodyDiv w:val="1"/>
      <w:marLeft w:val="0"/>
      <w:marRight w:val="0"/>
      <w:marTop w:val="0"/>
      <w:marBottom w:val="0"/>
      <w:divBdr>
        <w:top w:val="none" w:sz="0" w:space="0" w:color="auto"/>
        <w:left w:val="none" w:sz="0" w:space="0" w:color="auto"/>
        <w:bottom w:val="none" w:sz="0" w:space="0" w:color="auto"/>
        <w:right w:val="none" w:sz="0" w:space="0" w:color="auto"/>
      </w:divBdr>
    </w:div>
    <w:div w:id="909198329">
      <w:bodyDiv w:val="1"/>
      <w:marLeft w:val="0"/>
      <w:marRight w:val="0"/>
      <w:marTop w:val="0"/>
      <w:marBottom w:val="0"/>
      <w:divBdr>
        <w:top w:val="none" w:sz="0" w:space="0" w:color="auto"/>
        <w:left w:val="none" w:sz="0" w:space="0" w:color="auto"/>
        <w:bottom w:val="none" w:sz="0" w:space="0" w:color="auto"/>
        <w:right w:val="none" w:sz="0" w:space="0" w:color="auto"/>
      </w:divBdr>
      <w:divsChild>
        <w:div w:id="1127043897">
          <w:marLeft w:val="480"/>
          <w:marRight w:val="0"/>
          <w:marTop w:val="0"/>
          <w:marBottom w:val="0"/>
          <w:divBdr>
            <w:top w:val="none" w:sz="0" w:space="0" w:color="auto"/>
            <w:left w:val="none" w:sz="0" w:space="0" w:color="auto"/>
            <w:bottom w:val="none" w:sz="0" w:space="0" w:color="auto"/>
            <w:right w:val="none" w:sz="0" w:space="0" w:color="auto"/>
          </w:divBdr>
        </w:div>
        <w:div w:id="142426582">
          <w:marLeft w:val="480"/>
          <w:marRight w:val="0"/>
          <w:marTop w:val="0"/>
          <w:marBottom w:val="0"/>
          <w:divBdr>
            <w:top w:val="none" w:sz="0" w:space="0" w:color="auto"/>
            <w:left w:val="none" w:sz="0" w:space="0" w:color="auto"/>
            <w:bottom w:val="none" w:sz="0" w:space="0" w:color="auto"/>
            <w:right w:val="none" w:sz="0" w:space="0" w:color="auto"/>
          </w:divBdr>
        </w:div>
        <w:div w:id="957219183">
          <w:marLeft w:val="480"/>
          <w:marRight w:val="0"/>
          <w:marTop w:val="0"/>
          <w:marBottom w:val="0"/>
          <w:divBdr>
            <w:top w:val="none" w:sz="0" w:space="0" w:color="auto"/>
            <w:left w:val="none" w:sz="0" w:space="0" w:color="auto"/>
            <w:bottom w:val="none" w:sz="0" w:space="0" w:color="auto"/>
            <w:right w:val="none" w:sz="0" w:space="0" w:color="auto"/>
          </w:divBdr>
        </w:div>
        <w:div w:id="787238758">
          <w:marLeft w:val="480"/>
          <w:marRight w:val="0"/>
          <w:marTop w:val="0"/>
          <w:marBottom w:val="0"/>
          <w:divBdr>
            <w:top w:val="none" w:sz="0" w:space="0" w:color="auto"/>
            <w:left w:val="none" w:sz="0" w:space="0" w:color="auto"/>
            <w:bottom w:val="none" w:sz="0" w:space="0" w:color="auto"/>
            <w:right w:val="none" w:sz="0" w:space="0" w:color="auto"/>
          </w:divBdr>
        </w:div>
        <w:div w:id="1337879127">
          <w:marLeft w:val="480"/>
          <w:marRight w:val="0"/>
          <w:marTop w:val="0"/>
          <w:marBottom w:val="0"/>
          <w:divBdr>
            <w:top w:val="none" w:sz="0" w:space="0" w:color="auto"/>
            <w:left w:val="none" w:sz="0" w:space="0" w:color="auto"/>
            <w:bottom w:val="none" w:sz="0" w:space="0" w:color="auto"/>
            <w:right w:val="none" w:sz="0" w:space="0" w:color="auto"/>
          </w:divBdr>
        </w:div>
        <w:div w:id="1217160364">
          <w:marLeft w:val="480"/>
          <w:marRight w:val="0"/>
          <w:marTop w:val="0"/>
          <w:marBottom w:val="0"/>
          <w:divBdr>
            <w:top w:val="none" w:sz="0" w:space="0" w:color="auto"/>
            <w:left w:val="none" w:sz="0" w:space="0" w:color="auto"/>
            <w:bottom w:val="none" w:sz="0" w:space="0" w:color="auto"/>
            <w:right w:val="none" w:sz="0" w:space="0" w:color="auto"/>
          </w:divBdr>
        </w:div>
        <w:div w:id="1440833076">
          <w:marLeft w:val="480"/>
          <w:marRight w:val="0"/>
          <w:marTop w:val="0"/>
          <w:marBottom w:val="0"/>
          <w:divBdr>
            <w:top w:val="none" w:sz="0" w:space="0" w:color="auto"/>
            <w:left w:val="none" w:sz="0" w:space="0" w:color="auto"/>
            <w:bottom w:val="none" w:sz="0" w:space="0" w:color="auto"/>
            <w:right w:val="none" w:sz="0" w:space="0" w:color="auto"/>
          </w:divBdr>
        </w:div>
        <w:div w:id="664817087">
          <w:marLeft w:val="480"/>
          <w:marRight w:val="0"/>
          <w:marTop w:val="0"/>
          <w:marBottom w:val="0"/>
          <w:divBdr>
            <w:top w:val="none" w:sz="0" w:space="0" w:color="auto"/>
            <w:left w:val="none" w:sz="0" w:space="0" w:color="auto"/>
            <w:bottom w:val="none" w:sz="0" w:space="0" w:color="auto"/>
            <w:right w:val="none" w:sz="0" w:space="0" w:color="auto"/>
          </w:divBdr>
        </w:div>
        <w:div w:id="1308167644">
          <w:marLeft w:val="480"/>
          <w:marRight w:val="0"/>
          <w:marTop w:val="0"/>
          <w:marBottom w:val="0"/>
          <w:divBdr>
            <w:top w:val="none" w:sz="0" w:space="0" w:color="auto"/>
            <w:left w:val="none" w:sz="0" w:space="0" w:color="auto"/>
            <w:bottom w:val="none" w:sz="0" w:space="0" w:color="auto"/>
            <w:right w:val="none" w:sz="0" w:space="0" w:color="auto"/>
          </w:divBdr>
        </w:div>
        <w:div w:id="545945812">
          <w:marLeft w:val="480"/>
          <w:marRight w:val="0"/>
          <w:marTop w:val="0"/>
          <w:marBottom w:val="0"/>
          <w:divBdr>
            <w:top w:val="none" w:sz="0" w:space="0" w:color="auto"/>
            <w:left w:val="none" w:sz="0" w:space="0" w:color="auto"/>
            <w:bottom w:val="none" w:sz="0" w:space="0" w:color="auto"/>
            <w:right w:val="none" w:sz="0" w:space="0" w:color="auto"/>
          </w:divBdr>
        </w:div>
        <w:div w:id="312830475">
          <w:marLeft w:val="480"/>
          <w:marRight w:val="0"/>
          <w:marTop w:val="0"/>
          <w:marBottom w:val="0"/>
          <w:divBdr>
            <w:top w:val="none" w:sz="0" w:space="0" w:color="auto"/>
            <w:left w:val="none" w:sz="0" w:space="0" w:color="auto"/>
            <w:bottom w:val="none" w:sz="0" w:space="0" w:color="auto"/>
            <w:right w:val="none" w:sz="0" w:space="0" w:color="auto"/>
          </w:divBdr>
        </w:div>
        <w:div w:id="1003315152">
          <w:marLeft w:val="480"/>
          <w:marRight w:val="0"/>
          <w:marTop w:val="0"/>
          <w:marBottom w:val="0"/>
          <w:divBdr>
            <w:top w:val="none" w:sz="0" w:space="0" w:color="auto"/>
            <w:left w:val="none" w:sz="0" w:space="0" w:color="auto"/>
            <w:bottom w:val="none" w:sz="0" w:space="0" w:color="auto"/>
            <w:right w:val="none" w:sz="0" w:space="0" w:color="auto"/>
          </w:divBdr>
        </w:div>
        <w:div w:id="1250651218">
          <w:marLeft w:val="480"/>
          <w:marRight w:val="0"/>
          <w:marTop w:val="0"/>
          <w:marBottom w:val="0"/>
          <w:divBdr>
            <w:top w:val="none" w:sz="0" w:space="0" w:color="auto"/>
            <w:left w:val="none" w:sz="0" w:space="0" w:color="auto"/>
            <w:bottom w:val="none" w:sz="0" w:space="0" w:color="auto"/>
            <w:right w:val="none" w:sz="0" w:space="0" w:color="auto"/>
          </w:divBdr>
        </w:div>
        <w:div w:id="1822189540">
          <w:marLeft w:val="480"/>
          <w:marRight w:val="0"/>
          <w:marTop w:val="0"/>
          <w:marBottom w:val="0"/>
          <w:divBdr>
            <w:top w:val="none" w:sz="0" w:space="0" w:color="auto"/>
            <w:left w:val="none" w:sz="0" w:space="0" w:color="auto"/>
            <w:bottom w:val="none" w:sz="0" w:space="0" w:color="auto"/>
            <w:right w:val="none" w:sz="0" w:space="0" w:color="auto"/>
          </w:divBdr>
        </w:div>
        <w:div w:id="531184920">
          <w:marLeft w:val="480"/>
          <w:marRight w:val="0"/>
          <w:marTop w:val="0"/>
          <w:marBottom w:val="0"/>
          <w:divBdr>
            <w:top w:val="none" w:sz="0" w:space="0" w:color="auto"/>
            <w:left w:val="none" w:sz="0" w:space="0" w:color="auto"/>
            <w:bottom w:val="none" w:sz="0" w:space="0" w:color="auto"/>
            <w:right w:val="none" w:sz="0" w:space="0" w:color="auto"/>
          </w:divBdr>
        </w:div>
        <w:div w:id="309791487">
          <w:marLeft w:val="480"/>
          <w:marRight w:val="0"/>
          <w:marTop w:val="0"/>
          <w:marBottom w:val="0"/>
          <w:divBdr>
            <w:top w:val="none" w:sz="0" w:space="0" w:color="auto"/>
            <w:left w:val="none" w:sz="0" w:space="0" w:color="auto"/>
            <w:bottom w:val="none" w:sz="0" w:space="0" w:color="auto"/>
            <w:right w:val="none" w:sz="0" w:space="0" w:color="auto"/>
          </w:divBdr>
        </w:div>
        <w:div w:id="240526140">
          <w:marLeft w:val="480"/>
          <w:marRight w:val="0"/>
          <w:marTop w:val="0"/>
          <w:marBottom w:val="0"/>
          <w:divBdr>
            <w:top w:val="none" w:sz="0" w:space="0" w:color="auto"/>
            <w:left w:val="none" w:sz="0" w:space="0" w:color="auto"/>
            <w:bottom w:val="none" w:sz="0" w:space="0" w:color="auto"/>
            <w:right w:val="none" w:sz="0" w:space="0" w:color="auto"/>
          </w:divBdr>
        </w:div>
        <w:div w:id="1159888128">
          <w:marLeft w:val="480"/>
          <w:marRight w:val="0"/>
          <w:marTop w:val="0"/>
          <w:marBottom w:val="0"/>
          <w:divBdr>
            <w:top w:val="none" w:sz="0" w:space="0" w:color="auto"/>
            <w:left w:val="none" w:sz="0" w:space="0" w:color="auto"/>
            <w:bottom w:val="none" w:sz="0" w:space="0" w:color="auto"/>
            <w:right w:val="none" w:sz="0" w:space="0" w:color="auto"/>
          </w:divBdr>
        </w:div>
        <w:div w:id="804279514">
          <w:marLeft w:val="480"/>
          <w:marRight w:val="0"/>
          <w:marTop w:val="0"/>
          <w:marBottom w:val="0"/>
          <w:divBdr>
            <w:top w:val="none" w:sz="0" w:space="0" w:color="auto"/>
            <w:left w:val="none" w:sz="0" w:space="0" w:color="auto"/>
            <w:bottom w:val="none" w:sz="0" w:space="0" w:color="auto"/>
            <w:right w:val="none" w:sz="0" w:space="0" w:color="auto"/>
          </w:divBdr>
        </w:div>
        <w:div w:id="860822066">
          <w:marLeft w:val="480"/>
          <w:marRight w:val="0"/>
          <w:marTop w:val="0"/>
          <w:marBottom w:val="0"/>
          <w:divBdr>
            <w:top w:val="none" w:sz="0" w:space="0" w:color="auto"/>
            <w:left w:val="none" w:sz="0" w:space="0" w:color="auto"/>
            <w:bottom w:val="none" w:sz="0" w:space="0" w:color="auto"/>
            <w:right w:val="none" w:sz="0" w:space="0" w:color="auto"/>
          </w:divBdr>
        </w:div>
        <w:div w:id="2102141580">
          <w:marLeft w:val="480"/>
          <w:marRight w:val="0"/>
          <w:marTop w:val="0"/>
          <w:marBottom w:val="0"/>
          <w:divBdr>
            <w:top w:val="none" w:sz="0" w:space="0" w:color="auto"/>
            <w:left w:val="none" w:sz="0" w:space="0" w:color="auto"/>
            <w:bottom w:val="none" w:sz="0" w:space="0" w:color="auto"/>
            <w:right w:val="none" w:sz="0" w:space="0" w:color="auto"/>
          </w:divBdr>
        </w:div>
        <w:div w:id="226307009">
          <w:marLeft w:val="480"/>
          <w:marRight w:val="0"/>
          <w:marTop w:val="0"/>
          <w:marBottom w:val="0"/>
          <w:divBdr>
            <w:top w:val="none" w:sz="0" w:space="0" w:color="auto"/>
            <w:left w:val="none" w:sz="0" w:space="0" w:color="auto"/>
            <w:bottom w:val="none" w:sz="0" w:space="0" w:color="auto"/>
            <w:right w:val="none" w:sz="0" w:space="0" w:color="auto"/>
          </w:divBdr>
        </w:div>
        <w:div w:id="865867571">
          <w:marLeft w:val="480"/>
          <w:marRight w:val="0"/>
          <w:marTop w:val="0"/>
          <w:marBottom w:val="0"/>
          <w:divBdr>
            <w:top w:val="none" w:sz="0" w:space="0" w:color="auto"/>
            <w:left w:val="none" w:sz="0" w:space="0" w:color="auto"/>
            <w:bottom w:val="none" w:sz="0" w:space="0" w:color="auto"/>
            <w:right w:val="none" w:sz="0" w:space="0" w:color="auto"/>
          </w:divBdr>
        </w:div>
        <w:div w:id="1408457511">
          <w:marLeft w:val="480"/>
          <w:marRight w:val="0"/>
          <w:marTop w:val="0"/>
          <w:marBottom w:val="0"/>
          <w:divBdr>
            <w:top w:val="none" w:sz="0" w:space="0" w:color="auto"/>
            <w:left w:val="none" w:sz="0" w:space="0" w:color="auto"/>
            <w:bottom w:val="none" w:sz="0" w:space="0" w:color="auto"/>
            <w:right w:val="none" w:sz="0" w:space="0" w:color="auto"/>
          </w:divBdr>
        </w:div>
        <w:div w:id="1710642417">
          <w:marLeft w:val="480"/>
          <w:marRight w:val="0"/>
          <w:marTop w:val="0"/>
          <w:marBottom w:val="0"/>
          <w:divBdr>
            <w:top w:val="none" w:sz="0" w:space="0" w:color="auto"/>
            <w:left w:val="none" w:sz="0" w:space="0" w:color="auto"/>
            <w:bottom w:val="none" w:sz="0" w:space="0" w:color="auto"/>
            <w:right w:val="none" w:sz="0" w:space="0" w:color="auto"/>
          </w:divBdr>
        </w:div>
        <w:div w:id="661159000">
          <w:marLeft w:val="480"/>
          <w:marRight w:val="0"/>
          <w:marTop w:val="0"/>
          <w:marBottom w:val="0"/>
          <w:divBdr>
            <w:top w:val="none" w:sz="0" w:space="0" w:color="auto"/>
            <w:left w:val="none" w:sz="0" w:space="0" w:color="auto"/>
            <w:bottom w:val="none" w:sz="0" w:space="0" w:color="auto"/>
            <w:right w:val="none" w:sz="0" w:space="0" w:color="auto"/>
          </w:divBdr>
        </w:div>
        <w:div w:id="145241367">
          <w:marLeft w:val="480"/>
          <w:marRight w:val="0"/>
          <w:marTop w:val="0"/>
          <w:marBottom w:val="0"/>
          <w:divBdr>
            <w:top w:val="none" w:sz="0" w:space="0" w:color="auto"/>
            <w:left w:val="none" w:sz="0" w:space="0" w:color="auto"/>
            <w:bottom w:val="none" w:sz="0" w:space="0" w:color="auto"/>
            <w:right w:val="none" w:sz="0" w:space="0" w:color="auto"/>
          </w:divBdr>
        </w:div>
        <w:div w:id="1867869368">
          <w:marLeft w:val="480"/>
          <w:marRight w:val="0"/>
          <w:marTop w:val="0"/>
          <w:marBottom w:val="0"/>
          <w:divBdr>
            <w:top w:val="none" w:sz="0" w:space="0" w:color="auto"/>
            <w:left w:val="none" w:sz="0" w:space="0" w:color="auto"/>
            <w:bottom w:val="none" w:sz="0" w:space="0" w:color="auto"/>
            <w:right w:val="none" w:sz="0" w:space="0" w:color="auto"/>
          </w:divBdr>
        </w:div>
        <w:div w:id="960376896">
          <w:marLeft w:val="480"/>
          <w:marRight w:val="0"/>
          <w:marTop w:val="0"/>
          <w:marBottom w:val="0"/>
          <w:divBdr>
            <w:top w:val="none" w:sz="0" w:space="0" w:color="auto"/>
            <w:left w:val="none" w:sz="0" w:space="0" w:color="auto"/>
            <w:bottom w:val="none" w:sz="0" w:space="0" w:color="auto"/>
            <w:right w:val="none" w:sz="0" w:space="0" w:color="auto"/>
          </w:divBdr>
        </w:div>
        <w:div w:id="1823348623">
          <w:marLeft w:val="480"/>
          <w:marRight w:val="0"/>
          <w:marTop w:val="0"/>
          <w:marBottom w:val="0"/>
          <w:divBdr>
            <w:top w:val="none" w:sz="0" w:space="0" w:color="auto"/>
            <w:left w:val="none" w:sz="0" w:space="0" w:color="auto"/>
            <w:bottom w:val="none" w:sz="0" w:space="0" w:color="auto"/>
            <w:right w:val="none" w:sz="0" w:space="0" w:color="auto"/>
          </w:divBdr>
        </w:div>
        <w:div w:id="886529295">
          <w:marLeft w:val="480"/>
          <w:marRight w:val="0"/>
          <w:marTop w:val="0"/>
          <w:marBottom w:val="0"/>
          <w:divBdr>
            <w:top w:val="none" w:sz="0" w:space="0" w:color="auto"/>
            <w:left w:val="none" w:sz="0" w:space="0" w:color="auto"/>
            <w:bottom w:val="none" w:sz="0" w:space="0" w:color="auto"/>
            <w:right w:val="none" w:sz="0" w:space="0" w:color="auto"/>
          </w:divBdr>
        </w:div>
        <w:div w:id="1662348525">
          <w:marLeft w:val="480"/>
          <w:marRight w:val="0"/>
          <w:marTop w:val="0"/>
          <w:marBottom w:val="0"/>
          <w:divBdr>
            <w:top w:val="none" w:sz="0" w:space="0" w:color="auto"/>
            <w:left w:val="none" w:sz="0" w:space="0" w:color="auto"/>
            <w:bottom w:val="none" w:sz="0" w:space="0" w:color="auto"/>
            <w:right w:val="none" w:sz="0" w:space="0" w:color="auto"/>
          </w:divBdr>
        </w:div>
        <w:div w:id="1305887842">
          <w:marLeft w:val="480"/>
          <w:marRight w:val="0"/>
          <w:marTop w:val="0"/>
          <w:marBottom w:val="0"/>
          <w:divBdr>
            <w:top w:val="none" w:sz="0" w:space="0" w:color="auto"/>
            <w:left w:val="none" w:sz="0" w:space="0" w:color="auto"/>
            <w:bottom w:val="none" w:sz="0" w:space="0" w:color="auto"/>
            <w:right w:val="none" w:sz="0" w:space="0" w:color="auto"/>
          </w:divBdr>
        </w:div>
        <w:div w:id="2136366283">
          <w:marLeft w:val="480"/>
          <w:marRight w:val="0"/>
          <w:marTop w:val="0"/>
          <w:marBottom w:val="0"/>
          <w:divBdr>
            <w:top w:val="none" w:sz="0" w:space="0" w:color="auto"/>
            <w:left w:val="none" w:sz="0" w:space="0" w:color="auto"/>
            <w:bottom w:val="none" w:sz="0" w:space="0" w:color="auto"/>
            <w:right w:val="none" w:sz="0" w:space="0" w:color="auto"/>
          </w:divBdr>
        </w:div>
        <w:div w:id="1144472587">
          <w:marLeft w:val="480"/>
          <w:marRight w:val="0"/>
          <w:marTop w:val="0"/>
          <w:marBottom w:val="0"/>
          <w:divBdr>
            <w:top w:val="none" w:sz="0" w:space="0" w:color="auto"/>
            <w:left w:val="none" w:sz="0" w:space="0" w:color="auto"/>
            <w:bottom w:val="none" w:sz="0" w:space="0" w:color="auto"/>
            <w:right w:val="none" w:sz="0" w:space="0" w:color="auto"/>
          </w:divBdr>
        </w:div>
        <w:div w:id="1658416947">
          <w:marLeft w:val="480"/>
          <w:marRight w:val="0"/>
          <w:marTop w:val="0"/>
          <w:marBottom w:val="0"/>
          <w:divBdr>
            <w:top w:val="none" w:sz="0" w:space="0" w:color="auto"/>
            <w:left w:val="none" w:sz="0" w:space="0" w:color="auto"/>
            <w:bottom w:val="none" w:sz="0" w:space="0" w:color="auto"/>
            <w:right w:val="none" w:sz="0" w:space="0" w:color="auto"/>
          </w:divBdr>
        </w:div>
        <w:div w:id="690373330">
          <w:marLeft w:val="480"/>
          <w:marRight w:val="0"/>
          <w:marTop w:val="0"/>
          <w:marBottom w:val="0"/>
          <w:divBdr>
            <w:top w:val="none" w:sz="0" w:space="0" w:color="auto"/>
            <w:left w:val="none" w:sz="0" w:space="0" w:color="auto"/>
            <w:bottom w:val="none" w:sz="0" w:space="0" w:color="auto"/>
            <w:right w:val="none" w:sz="0" w:space="0" w:color="auto"/>
          </w:divBdr>
        </w:div>
        <w:div w:id="2005543258">
          <w:marLeft w:val="480"/>
          <w:marRight w:val="0"/>
          <w:marTop w:val="0"/>
          <w:marBottom w:val="0"/>
          <w:divBdr>
            <w:top w:val="none" w:sz="0" w:space="0" w:color="auto"/>
            <w:left w:val="none" w:sz="0" w:space="0" w:color="auto"/>
            <w:bottom w:val="none" w:sz="0" w:space="0" w:color="auto"/>
            <w:right w:val="none" w:sz="0" w:space="0" w:color="auto"/>
          </w:divBdr>
        </w:div>
        <w:div w:id="1368213715">
          <w:marLeft w:val="480"/>
          <w:marRight w:val="0"/>
          <w:marTop w:val="0"/>
          <w:marBottom w:val="0"/>
          <w:divBdr>
            <w:top w:val="none" w:sz="0" w:space="0" w:color="auto"/>
            <w:left w:val="none" w:sz="0" w:space="0" w:color="auto"/>
            <w:bottom w:val="none" w:sz="0" w:space="0" w:color="auto"/>
            <w:right w:val="none" w:sz="0" w:space="0" w:color="auto"/>
          </w:divBdr>
        </w:div>
        <w:div w:id="1088620008">
          <w:marLeft w:val="480"/>
          <w:marRight w:val="0"/>
          <w:marTop w:val="0"/>
          <w:marBottom w:val="0"/>
          <w:divBdr>
            <w:top w:val="none" w:sz="0" w:space="0" w:color="auto"/>
            <w:left w:val="none" w:sz="0" w:space="0" w:color="auto"/>
            <w:bottom w:val="none" w:sz="0" w:space="0" w:color="auto"/>
            <w:right w:val="none" w:sz="0" w:space="0" w:color="auto"/>
          </w:divBdr>
        </w:div>
        <w:div w:id="953318756">
          <w:marLeft w:val="480"/>
          <w:marRight w:val="0"/>
          <w:marTop w:val="0"/>
          <w:marBottom w:val="0"/>
          <w:divBdr>
            <w:top w:val="none" w:sz="0" w:space="0" w:color="auto"/>
            <w:left w:val="none" w:sz="0" w:space="0" w:color="auto"/>
            <w:bottom w:val="none" w:sz="0" w:space="0" w:color="auto"/>
            <w:right w:val="none" w:sz="0" w:space="0" w:color="auto"/>
          </w:divBdr>
        </w:div>
        <w:div w:id="2014843147">
          <w:marLeft w:val="480"/>
          <w:marRight w:val="0"/>
          <w:marTop w:val="0"/>
          <w:marBottom w:val="0"/>
          <w:divBdr>
            <w:top w:val="none" w:sz="0" w:space="0" w:color="auto"/>
            <w:left w:val="none" w:sz="0" w:space="0" w:color="auto"/>
            <w:bottom w:val="none" w:sz="0" w:space="0" w:color="auto"/>
            <w:right w:val="none" w:sz="0" w:space="0" w:color="auto"/>
          </w:divBdr>
        </w:div>
        <w:div w:id="1175145063">
          <w:marLeft w:val="480"/>
          <w:marRight w:val="0"/>
          <w:marTop w:val="0"/>
          <w:marBottom w:val="0"/>
          <w:divBdr>
            <w:top w:val="none" w:sz="0" w:space="0" w:color="auto"/>
            <w:left w:val="none" w:sz="0" w:space="0" w:color="auto"/>
            <w:bottom w:val="none" w:sz="0" w:space="0" w:color="auto"/>
            <w:right w:val="none" w:sz="0" w:space="0" w:color="auto"/>
          </w:divBdr>
        </w:div>
        <w:div w:id="818958084">
          <w:marLeft w:val="480"/>
          <w:marRight w:val="0"/>
          <w:marTop w:val="0"/>
          <w:marBottom w:val="0"/>
          <w:divBdr>
            <w:top w:val="none" w:sz="0" w:space="0" w:color="auto"/>
            <w:left w:val="none" w:sz="0" w:space="0" w:color="auto"/>
            <w:bottom w:val="none" w:sz="0" w:space="0" w:color="auto"/>
            <w:right w:val="none" w:sz="0" w:space="0" w:color="auto"/>
          </w:divBdr>
        </w:div>
        <w:div w:id="972712809">
          <w:marLeft w:val="480"/>
          <w:marRight w:val="0"/>
          <w:marTop w:val="0"/>
          <w:marBottom w:val="0"/>
          <w:divBdr>
            <w:top w:val="none" w:sz="0" w:space="0" w:color="auto"/>
            <w:left w:val="none" w:sz="0" w:space="0" w:color="auto"/>
            <w:bottom w:val="none" w:sz="0" w:space="0" w:color="auto"/>
            <w:right w:val="none" w:sz="0" w:space="0" w:color="auto"/>
          </w:divBdr>
        </w:div>
        <w:div w:id="926428137">
          <w:marLeft w:val="480"/>
          <w:marRight w:val="0"/>
          <w:marTop w:val="0"/>
          <w:marBottom w:val="0"/>
          <w:divBdr>
            <w:top w:val="none" w:sz="0" w:space="0" w:color="auto"/>
            <w:left w:val="none" w:sz="0" w:space="0" w:color="auto"/>
            <w:bottom w:val="none" w:sz="0" w:space="0" w:color="auto"/>
            <w:right w:val="none" w:sz="0" w:space="0" w:color="auto"/>
          </w:divBdr>
        </w:div>
        <w:div w:id="34040226">
          <w:marLeft w:val="480"/>
          <w:marRight w:val="0"/>
          <w:marTop w:val="0"/>
          <w:marBottom w:val="0"/>
          <w:divBdr>
            <w:top w:val="none" w:sz="0" w:space="0" w:color="auto"/>
            <w:left w:val="none" w:sz="0" w:space="0" w:color="auto"/>
            <w:bottom w:val="none" w:sz="0" w:space="0" w:color="auto"/>
            <w:right w:val="none" w:sz="0" w:space="0" w:color="auto"/>
          </w:divBdr>
        </w:div>
        <w:div w:id="1006783890">
          <w:marLeft w:val="480"/>
          <w:marRight w:val="0"/>
          <w:marTop w:val="0"/>
          <w:marBottom w:val="0"/>
          <w:divBdr>
            <w:top w:val="none" w:sz="0" w:space="0" w:color="auto"/>
            <w:left w:val="none" w:sz="0" w:space="0" w:color="auto"/>
            <w:bottom w:val="none" w:sz="0" w:space="0" w:color="auto"/>
            <w:right w:val="none" w:sz="0" w:space="0" w:color="auto"/>
          </w:divBdr>
        </w:div>
        <w:div w:id="594439374">
          <w:marLeft w:val="480"/>
          <w:marRight w:val="0"/>
          <w:marTop w:val="0"/>
          <w:marBottom w:val="0"/>
          <w:divBdr>
            <w:top w:val="none" w:sz="0" w:space="0" w:color="auto"/>
            <w:left w:val="none" w:sz="0" w:space="0" w:color="auto"/>
            <w:bottom w:val="none" w:sz="0" w:space="0" w:color="auto"/>
            <w:right w:val="none" w:sz="0" w:space="0" w:color="auto"/>
          </w:divBdr>
        </w:div>
        <w:div w:id="1149328598">
          <w:marLeft w:val="480"/>
          <w:marRight w:val="0"/>
          <w:marTop w:val="0"/>
          <w:marBottom w:val="0"/>
          <w:divBdr>
            <w:top w:val="none" w:sz="0" w:space="0" w:color="auto"/>
            <w:left w:val="none" w:sz="0" w:space="0" w:color="auto"/>
            <w:bottom w:val="none" w:sz="0" w:space="0" w:color="auto"/>
            <w:right w:val="none" w:sz="0" w:space="0" w:color="auto"/>
          </w:divBdr>
        </w:div>
        <w:div w:id="929312593">
          <w:marLeft w:val="480"/>
          <w:marRight w:val="0"/>
          <w:marTop w:val="0"/>
          <w:marBottom w:val="0"/>
          <w:divBdr>
            <w:top w:val="none" w:sz="0" w:space="0" w:color="auto"/>
            <w:left w:val="none" w:sz="0" w:space="0" w:color="auto"/>
            <w:bottom w:val="none" w:sz="0" w:space="0" w:color="auto"/>
            <w:right w:val="none" w:sz="0" w:space="0" w:color="auto"/>
          </w:divBdr>
        </w:div>
        <w:div w:id="45809793">
          <w:marLeft w:val="480"/>
          <w:marRight w:val="0"/>
          <w:marTop w:val="0"/>
          <w:marBottom w:val="0"/>
          <w:divBdr>
            <w:top w:val="none" w:sz="0" w:space="0" w:color="auto"/>
            <w:left w:val="none" w:sz="0" w:space="0" w:color="auto"/>
            <w:bottom w:val="none" w:sz="0" w:space="0" w:color="auto"/>
            <w:right w:val="none" w:sz="0" w:space="0" w:color="auto"/>
          </w:divBdr>
        </w:div>
        <w:div w:id="89156777">
          <w:marLeft w:val="480"/>
          <w:marRight w:val="0"/>
          <w:marTop w:val="0"/>
          <w:marBottom w:val="0"/>
          <w:divBdr>
            <w:top w:val="none" w:sz="0" w:space="0" w:color="auto"/>
            <w:left w:val="none" w:sz="0" w:space="0" w:color="auto"/>
            <w:bottom w:val="none" w:sz="0" w:space="0" w:color="auto"/>
            <w:right w:val="none" w:sz="0" w:space="0" w:color="auto"/>
          </w:divBdr>
        </w:div>
        <w:div w:id="806239021">
          <w:marLeft w:val="480"/>
          <w:marRight w:val="0"/>
          <w:marTop w:val="0"/>
          <w:marBottom w:val="0"/>
          <w:divBdr>
            <w:top w:val="none" w:sz="0" w:space="0" w:color="auto"/>
            <w:left w:val="none" w:sz="0" w:space="0" w:color="auto"/>
            <w:bottom w:val="none" w:sz="0" w:space="0" w:color="auto"/>
            <w:right w:val="none" w:sz="0" w:space="0" w:color="auto"/>
          </w:divBdr>
        </w:div>
        <w:div w:id="129977727">
          <w:marLeft w:val="480"/>
          <w:marRight w:val="0"/>
          <w:marTop w:val="0"/>
          <w:marBottom w:val="0"/>
          <w:divBdr>
            <w:top w:val="none" w:sz="0" w:space="0" w:color="auto"/>
            <w:left w:val="none" w:sz="0" w:space="0" w:color="auto"/>
            <w:bottom w:val="none" w:sz="0" w:space="0" w:color="auto"/>
            <w:right w:val="none" w:sz="0" w:space="0" w:color="auto"/>
          </w:divBdr>
        </w:div>
        <w:div w:id="334311075">
          <w:marLeft w:val="480"/>
          <w:marRight w:val="0"/>
          <w:marTop w:val="0"/>
          <w:marBottom w:val="0"/>
          <w:divBdr>
            <w:top w:val="none" w:sz="0" w:space="0" w:color="auto"/>
            <w:left w:val="none" w:sz="0" w:space="0" w:color="auto"/>
            <w:bottom w:val="none" w:sz="0" w:space="0" w:color="auto"/>
            <w:right w:val="none" w:sz="0" w:space="0" w:color="auto"/>
          </w:divBdr>
        </w:div>
        <w:div w:id="219678000">
          <w:marLeft w:val="480"/>
          <w:marRight w:val="0"/>
          <w:marTop w:val="0"/>
          <w:marBottom w:val="0"/>
          <w:divBdr>
            <w:top w:val="none" w:sz="0" w:space="0" w:color="auto"/>
            <w:left w:val="none" w:sz="0" w:space="0" w:color="auto"/>
            <w:bottom w:val="none" w:sz="0" w:space="0" w:color="auto"/>
            <w:right w:val="none" w:sz="0" w:space="0" w:color="auto"/>
          </w:divBdr>
        </w:div>
        <w:div w:id="1296254927">
          <w:marLeft w:val="480"/>
          <w:marRight w:val="0"/>
          <w:marTop w:val="0"/>
          <w:marBottom w:val="0"/>
          <w:divBdr>
            <w:top w:val="none" w:sz="0" w:space="0" w:color="auto"/>
            <w:left w:val="none" w:sz="0" w:space="0" w:color="auto"/>
            <w:bottom w:val="none" w:sz="0" w:space="0" w:color="auto"/>
            <w:right w:val="none" w:sz="0" w:space="0" w:color="auto"/>
          </w:divBdr>
        </w:div>
        <w:div w:id="305013326">
          <w:marLeft w:val="480"/>
          <w:marRight w:val="0"/>
          <w:marTop w:val="0"/>
          <w:marBottom w:val="0"/>
          <w:divBdr>
            <w:top w:val="none" w:sz="0" w:space="0" w:color="auto"/>
            <w:left w:val="none" w:sz="0" w:space="0" w:color="auto"/>
            <w:bottom w:val="none" w:sz="0" w:space="0" w:color="auto"/>
            <w:right w:val="none" w:sz="0" w:space="0" w:color="auto"/>
          </w:divBdr>
        </w:div>
        <w:div w:id="596716537">
          <w:marLeft w:val="480"/>
          <w:marRight w:val="0"/>
          <w:marTop w:val="0"/>
          <w:marBottom w:val="0"/>
          <w:divBdr>
            <w:top w:val="none" w:sz="0" w:space="0" w:color="auto"/>
            <w:left w:val="none" w:sz="0" w:space="0" w:color="auto"/>
            <w:bottom w:val="none" w:sz="0" w:space="0" w:color="auto"/>
            <w:right w:val="none" w:sz="0" w:space="0" w:color="auto"/>
          </w:divBdr>
        </w:div>
        <w:div w:id="58480789">
          <w:marLeft w:val="480"/>
          <w:marRight w:val="0"/>
          <w:marTop w:val="0"/>
          <w:marBottom w:val="0"/>
          <w:divBdr>
            <w:top w:val="none" w:sz="0" w:space="0" w:color="auto"/>
            <w:left w:val="none" w:sz="0" w:space="0" w:color="auto"/>
            <w:bottom w:val="none" w:sz="0" w:space="0" w:color="auto"/>
            <w:right w:val="none" w:sz="0" w:space="0" w:color="auto"/>
          </w:divBdr>
        </w:div>
        <w:div w:id="1537936034">
          <w:marLeft w:val="480"/>
          <w:marRight w:val="0"/>
          <w:marTop w:val="0"/>
          <w:marBottom w:val="0"/>
          <w:divBdr>
            <w:top w:val="none" w:sz="0" w:space="0" w:color="auto"/>
            <w:left w:val="none" w:sz="0" w:space="0" w:color="auto"/>
            <w:bottom w:val="none" w:sz="0" w:space="0" w:color="auto"/>
            <w:right w:val="none" w:sz="0" w:space="0" w:color="auto"/>
          </w:divBdr>
        </w:div>
        <w:div w:id="37047767">
          <w:marLeft w:val="480"/>
          <w:marRight w:val="0"/>
          <w:marTop w:val="0"/>
          <w:marBottom w:val="0"/>
          <w:divBdr>
            <w:top w:val="none" w:sz="0" w:space="0" w:color="auto"/>
            <w:left w:val="none" w:sz="0" w:space="0" w:color="auto"/>
            <w:bottom w:val="none" w:sz="0" w:space="0" w:color="auto"/>
            <w:right w:val="none" w:sz="0" w:space="0" w:color="auto"/>
          </w:divBdr>
        </w:div>
        <w:div w:id="1570117470">
          <w:marLeft w:val="480"/>
          <w:marRight w:val="0"/>
          <w:marTop w:val="0"/>
          <w:marBottom w:val="0"/>
          <w:divBdr>
            <w:top w:val="none" w:sz="0" w:space="0" w:color="auto"/>
            <w:left w:val="none" w:sz="0" w:space="0" w:color="auto"/>
            <w:bottom w:val="none" w:sz="0" w:space="0" w:color="auto"/>
            <w:right w:val="none" w:sz="0" w:space="0" w:color="auto"/>
          </w:divBdr>
        </w:div>
        <w:div w:id="76171896">
          <w:marLeft w:val="480"/>
          <w:marRight w:val="0"/>
          <w:marTop w:val="0"/>
          <w:marBottom w:val="0"/>
          <w:divBdr>
            <w:top w:val="none" w:sz="0" w:space="0" w:color="auto"/>
            <w:left w:val="none" w:sz="0" w:space="0" w:color="auto"/>
            <w:bottom w:val="none" w:sz="0" w:space="0" w:color="auto"/>
            <w:right w:val="none" w:sz="0" w:space="0" w:color="auto"/>
          </w:divBdr>
        </w:div>
        <w:div w:id="1606769941">
          <w:marLeft w:val="480"/>
          <w:marRight w:val="0"/>
          <w:marTop w:val="0"/>
          <w:marBottom w:val="0"/>
          <w:divBdr>
            <w:top w:val="none" w:sz="0" w:space="0" w:color="auto"/>
            <w:left w:val="none" w:sz="0" w:space="0" w:color="auto"/>
            <w:bottom w:val="none" w:sz="0" w:space="0" w:color="auto"/>
            <w:right w:val="none" w:sz="0" w:space="0" w:color="auto"/>
          </w:divBdr>
        </w:div>
        <w:div w:id="4139776">
          <w:marLeft w:val="480"/>
          <w:marRight w:val="0"/>
          <w:marTop w:val="0"/>
          <w:marBottom w:val="0"/>
          <w:divBdr>
            <w:top w:val="none" w:sz="0" w:space="0" w:color="auto"/>
            <w:left w:val="none" w:sz="0" w:space="0" w:color="auto"/>
            <w:bottom w:val="none" w:sz="0" w:space="0" w:color="auto"/>
            <w:right w:val="none" w:sz="0" w:space="0" w:color="auto"/>
          </w:divBdr>
        </w:div>
        <w:div w:id="1207257095">
          <w:marLeft w:val="480"/>
          <w:marRight w:val="0"/>
          <w:marTop w:val="0"/>
          <w:marBottom w:val="0"/>
          <w:divBdr>
            <w:top w:val="none" w:sz="0" w:space="0" w:color="auto"/>
            <w:left w:val="none" w:sz="0" w:space="0" w:color="auto"/>
            <w:bottom w:val="none" w:sz="0" w:space="0" w:color="auto"/>
            <w:right w:val="none" w:sz="0" w:space="0" w:color="auto"/>
          </w:divBdr>
        </w:div>
        <w:div w:id="1858420576">
          <w:marLeft w:val="480"/>
          <w:marRight w:val="0"/>
          <w:marTop w:val="0"/>
          <w:marBottom w:val="0"/>
          <w:divBdr>
            <w:top w:val="none" w:sz="0" w:space="0" w:color="auto"/>
            <w:left w:val="none" w:sz="0" w:space="0" w:color="auto"/>
            <w:bottom w:val="none" w:sz="0" w:space="0" w:color="auto"/>
            <w:right w:val="none" w:sz="0" w:space="0" w:color="auto"/>
          </w:divBdr>
        </w:div>
        <w:div w:id="41246902">
          <w:marLeft w:val="480"/>
          <w:marRight w:val="0"/>
          <w:marTop w:val="0"/>
          <w:marBottom w:val="0"/>
          <w:divBdr>
            <w:top w:val="none" w:sz="0" w:space="0" w:color="auto"/>
            <w:left w:val="none" w:sz="0" w:space="0" w:color="auto"/>
            <w:bottom w:val="none" w:sz="0" w:space="0" w:color="auto"/>
            <w:right w:val="none" w:sz="0" w:space="0" w:color="auto"/>
          </w:divBdr>
        </w:div>
        <w:div w:id="755592047">
          <w:marLeft w:val="480"/>
          <w:marRight w:val="0"/>
          <w:marTop w:val="0"/>
          <w:marBottom w:val="0"/>
          <w:divBdr>
            <w:top w:val="none" w:sz="0" w:space="0" w:color="auto"/>
            <w:left w:val="none" w:sz="0" w:space="0" w:color="auto"/>
            <w:bottom w:val="none" w:sz="0" w:space="0" w:color="auto"/>
            <w:right w:val="none" w:sz="0" w:space="0" w:color="auto"/>
          </w:divBdr>
        </w:div>
        <w:div w:id="1609578975">
          <w:marLeft w:val="480"/>
          <w:marRight w:val="0"/>
          <w:marTop w:val="0"/>
          <w:marBottom w:val="0"/>
          <w:divBdr>
            <w:top w:val="none" w:sz="0" w:space="0" w:color="auto"/>
            <w:left w:val="none" w:sz="0" w:space="0" w:color="auto"/>
            <w:bottom w:val="none" w:sz="0" w:space="0" w:color="auto"/>
            <w:right w:val="none" w:sz="0" w:space="0" w:color="auto"/>
          </w:divBdr>
        </w:div>
        <w:div w:id="862596874">
          <w:marLeft w:val="480"/>
          <w:marRight w:val="0"/>
          <w:marTop w:val="0"/>
          <w:marBottom w:val="0"/>
          <w:divBdr>
            <w:top w:val="none" w:sz="0" w:space="0" w:color="auto"/>
            <w:left w:val="none" w:sz="0" w:space="0" w:color="auto"/>
            <w:bottom w:val="none" w:sz="0" w:space="0" w:color="auto"/>
            <w:right w:val="none" w:sz="0" w:space="0" w:color="auto"/>
          </w:divBdr>
        </w:div>
        <w:div w:id="2128741016">
          <w:marLeft w:val="480"/>
          <w:marRight w:val="0"/>
          <w:marTop w:val="0"/>
          <w:marBottom w:val="0"/>
          <w:divBdr>
            <w:top w:val="none" w:sz="0" w:space="0" w:color="auto"/>
            <w:left w:val="none" w:sz="0" w:space="0" w:color="auto"/>
            <w:bottom w:val="none" w:sz="0" w:space="0" w:color="auto"/>
            <w:right w:val="none" w:sz="0" w:space="0" w:color="auto"/>
          </w:divBdr>
        </w:div>
        <w:div w:id="1147012686">
          <w:marLeft w:val="480"/>
          <w:marRight w:val="0"/>
          <w:marTop w:val="0"/>
          <w:marBottom w:val="0"/>
          <w:divBdr>
            <w:top w:val="none" w:sz="0" w:space="0" w:color="auto"/>
            <w:left w:val="none" w:sz="0" w:space="0" w:color="auto"/>
            <w:bottom w:val="none" w:sz="0" w:space="0" w:color="auto"/>
            <w:right w:val="none" w:sz="0" w:space="0" w:color="auto"/>
          </w:divBdr>
        </w:div>
        <w:div w:id="991523527">
          <w:marLeft w:val="480"/>
          <w:marRight w:val="0"/>
          <w:marTop w:val="0"/>
          <w:marBottom w:val="0"/>
          <w:divBdr>
            <w:top w:val="none" w:sz="0" w:space="0" w:color="auto"/>
            <w:left w:val="none" w:sz="0" w:space="0" w:color="auto"/>
            <w:bottom w:val="none" w:sz="0" w:space="0" w:color="auto"/>
            <w:right w:val="none" w:sz="0" w:space="0" w:color="auto"/>
          </w:divBdr>
        </w:div>
      </w:divsChild>
    </w:div>
    <w:div w:id="912469562">
      <w:bodyDiv w:val="1"/>
      <w:marLeft w:val="0"/>
      <w:marRight w:val="0"/>
      <w:marTop w:val="0"/>
      <w:marBottom w:val="0"/>
      <w:divBdr>
        <w:top w:val="none" w:sz="0" w:space="0" w:color="auto"/>
        <w:left w:val="none" w:sz="0" w:space="0" w:color="auto"/>
        <w:bottom w:val="none" w:sz="0" w:space="0" w:color="auto"/>
        <w:right w:val="none" w:sz="0" w:space="0" w:color="auto"/>
      </w:divBdr>
    </w:div>
    <w:div w:id="923030238">
      <w:bodyDiv w:val="1"/>
      <w:marLeft w:val="0"/>
      <w:marRight w:val="0"/>
      <w:marTop w:val="0"/>
      <w:marBottom w:val="0"/>
      <w:divBdr>
        <w:top w:val="none" w:sz="0" w:space="0" w:color="auto"/>
        <w:left w:val="none" w:sz="0" w:space="0" w:color="auto"/>
        <w:bottom w:val="none" w:sz="0" w:space="0" w:color="auto"/>
        <w:right w:val="none" w:sz="0" w:space="0" w:color="auto"/>
      </w:divBdr>
    </w:div>
    <w:div w:id="924194924">
      <w:bodyDiv w:val="1"/>
      <w:marLeft w:val="0"/>
      <w:marRight w:val="0"/>
      <w:marTop w:val="0"/>
      <w:marBottom w:val="0"/>
      <w:divBdr>
        <w:top w:val="none" w:sz="0" w:space="0" w:color="auto"/>
        <w:left w:val="none" w:sz="0" w:space="0" w:color="auto"/>
        <w:bottom w:val="none" w:sz="0" w:space="0" w:color="auto"/>
        <w:right w:val="none" w:sz="0" w:space="0" w:color="auto"/>
      </w:divBdr>
      <w:divsChild>
        <w:div w:id="1560897471">
          <w:marLeft w:val="480"/>
          <w:marRight w:val="0"/>
          <w:marTop w:val="0"/>
          <w:marBottom w:val="0"/>
          <w:divBdr>
            <w:top w:val="none" w:sz="0" w:space="0" w:color="auto"/>
            <w:left w:val="none" w:sz="0" w:space="0" w:color="auto"/>
            <w:bottom w:val="none" w:sz="0" w:space="0" w:color="auto"/>
            <w:right w:val="none" w:sz="0" w:space="0" w:color="auto"/>
          </w:divBdr>
        </w:div>
        <w:div w:id="1421097365">
          <w:marLeft w:val="480"/>
          <w:marRight w:val="0"/>
          <w:marTop w:val="0"/>
          <w:marBottom w:val="0"/>
          <w:divBdr>
            <w:top w:val="none" w:sz="0" w:space="0" w:color="auto"/>
            <w:left w:val="none" w:sz="0" w:space="0" w:color="auto"/>
            <w:bottom w:val="none" w:sz="0" w:space="0" w:color="auto"/>
            <w:right w:val="none" w:sz="0" w:space="0" w:color="auto"/>
          </w:divBdr>
        </w:div>
        <w:div w:id="1144614884">
          <w:marLeft w:val="480"/>
          <w:marRight w:val="0"/>
          <w:marTop w:val="0"/>
          <w:marBottom w:val="0"/>
          <w:divBdr>
            <w:top w:val="none" w:sz="0" w:space="0" w:color="auto"/>
            <w:left w:val="none" w:sz="0" w:space="0" w:color="auto"/>
            <w:bottom w:val="none" w:sz="0" w:space="0" w:color="auto"/>
            <w:right w:val="none" w:sz="0" w:space="0" w:color="auto"/>
          </w:divBdr>
        </w:div>
        <w:div w:id="1397245710">
          <w:marLeft w:val="480"/>
          <w:marRight w:val="0"/>
          <w:marTop w:val="0"/>
          <w:marBottom w:val="0"/>
          <w:divBdr>
            <w:top w:val="none" w:sz="0" w:space="0" w:color="auto"/>
            <w:left w:val="none" w:sz="0" w:space="0" w:color="auto"/>
            <w:bottom w:val="none" w:sz="0" w:space="0" w:color="auto"/>
            <w:right w:val="none" w:sz="0" w:space="0" w:color="auto"/>
          </w:divBdr>
        </w:div>
        <w:div w:id="1317682473">
          <w:marLeft w:val="480"/>
          <w:marRight w:val="0"/>
          <w:marTop w:val="0"/>
          <w:marBottom w:val="0"/>
          <w:divBdr>
            <w:top w:val="none" w:sz="0" w:space="0" w:color="auto"/>
            <w:left w:val="none" w:sz="0" w:space="0" w:color="auto"/>
            <w:bottom w:val="none" w:sz="0" w:space="0" w:color="auto"/>
            <w:right w:val="none" w:sz="0" w:space="0" w:color="auto"/>
          </w:divBdr>
        </w:div>
        <w:div w:id="497690334">
          <w:marLeft w:val="480"/>
          <w:marRight w:val="0"/>
          <w:marTop w:val="0"/>
          <w:marBottom w:val="0"/>
          <w:divBdr>
            <w:top w:val="none" w:sz="0" w:space="0" w:color="auto"/>
            <w:left w:val="none" w:sz="0" w:space="0" w:color="auto"/>
            <w:bottom w:val="none" w:sz="0" w:space="0" w:color="auto"/>
            <w:right w:val="none" w:sz="0" w:space="0" w:color="auto"/>
          </w:divBdr>
        </w:div>
        <w:div w:id="1708407057">
          <w:marLeft w:val="480"/>
          <w:marRight w:val="0"/>
          <w:marTop w:val="0"/>
          <w:marBottom w:val="0"/>
          <w:divBdr>
            <w:top w:val="none" w:sz="0" w:space="0" w:color="auto"/>
            <w:left w:val="none" w:sz="0" w:space="0" w:color="auto"/>
            <w:bottom w:val="none" w:sz="0" w:space="0" w:color="auto"/>
            <w:right w:val="none" w:sz="0" w:space="0" w:color="auto"/>
          </w:divBdr>
        </w:div>
        <w:div w:id="832184812">
          <w:marLeft w:val="480"/>
          <w:marRight w:val="0"/>
          <w:marTop w:val="0"/>
          <w:marBottom w:val="0"/>
          <w:divBdr>
            <w:top w:val="none" w:sz="0" w:space="0" w:color="auto"/>
            <w:left w:val="none" w:sz="0" w:space="0" w:color="auto"/>
            <w:bottom w:val="none" w:sz="0" w:space="0" w:color="auto"/>
            <w:right w:val="none" w:sz="0" w:space="0" w:color="auto"/>
          </w:divBdr>
        </w:div>
        <w:div w:id="5644552">
          <w:marLeft w:val="480"/>
          <w:marRight w:val="0"/>
          <w:marTop w:val="0"/>
          <w:marBottom w:val="0"/>
          <w:divBdr>
            <w:top w:val="none" w:sz="0" w:space="0" w:color="auto"/>
            <w:left w:val="none" w:sz="0" w:space="0" w:color="auto"/>
            <w:bottom w:val="none" w:sz="0" w:space="0" w:color="auto"/>
            <w:right w:val="none" w:sz="0" w:space="0" w:color="auto"/>
          </w:divBdr>
        </w:div>
        <w:div w:id="1883250539">
          <w:marLeft w:val="480"/>
          <w:marRight w:val="0"/>
          <w:marTop w:val="0"/>
          <w:marBottom w:val="0"/>
          <w:divBdr>
            <w:top w:val="none" w:sz="0" w:space="0" w:color="auto"/>
            <w:left w:val="none" w:sz="0" w:space="0" w:color="auto"/>
            <w:bottom w:val="none" w:sz="0" w:space="0" w:color="auto"/>
            <w:right w:val="none" w:sz="0" w:space="0" w:color="auto"/>
          </w:divBdr>
        </w:div>
        <w:div w:id="1113592377">
          <w:marLeft w:val="480"/>
          <w:marRight w:val="0"/>
          <w:marTop w:val="0"/>
          <w:marBottom w:val="0"/>
          <w:divBdr>
            <w:top w:val="none" w:sz="0" w:space="0" w:color="auto"/>
            <w:left w:val="none" w:sz="0" w:space="0" w:color="auto"/>
            <w:bottom w:val="none" w:sz="0" w:space="0" w:color="auto"/>
            <w:right w:val="none" w:sz="0" w:space="0" w:color="auto"/>
          </w:divBdr>
        </w:div>
        <w:div w:id="599073260">
          <w:marLeft w:val="480"/>
          <w:marRight w:val="0"/>
          <w:marTop w:val="0"/>
          <w:marBottom w:val="0"/>
          <w:divBdr>
            <w:top w:val="none" w:sz="0" w:space="0" w:color="auto"/>
            <w:left w:val="none" w:sz="0" w:space="0" w:color="auto"/>
            <w:bottom w:val="none" w:sz="0" w:space="0" w:color="auto"/>
            <w:right w:val="none" w:sz="0" w:space="0" w:color="auto"/>
          </w:divBdr>
        </w:div>
        <w:div w:id="1271427694">
          <w:marLeft w:val="480"/>
          <w:marRight w:val="0"/>
          <w:marTop w:val="0"/>
          <w:marBottom w:val="0"/>
          <w:divBdr>
            <w:top w:val="none" w:sz="0" w:space="0" w:color="auto"/>
            <w:left w:val="none" w:sz="0" w:space="0" w:color="auto"/>
            <w:bottom w:val="none" w:sz="0" w:space="0" w:color="auto"/>
            <w:right w:val="none" w:sz="0" w:space="0" w:color="auto"/>
          </w:divBdr>
        </w:div>
        <w:div w:id="139854162">
          <w:marLeft w:val="480"/>
          <w:marRight w:val="0"/>
          <w:marTop w:val="0"/>
          <w:marBottom w:val="0"/>
          <w:divBdr>
            <w:top w:val="none" w:sz="0" w:space="0" w:color="auto"/>
            <w:left w:val="none" w:sz="0" w:space="0" w:color="auto"/>
            <w:bottom w:val="none" w:sz="0" w:space="0" w:color="auto"/>
            <w:right w:val="none" w:sz="0" w:space="0" w:color="auto"/>
          </w:divBdr>
        </w:div>
        <w:div w:id="674574331">
          <w:marLeft w:val="480"/>
          <w:marRight w:val="0"/>
          <w:marTop w:val="0"/>
          <w:marBottom w:val="0"/>
          <w:divBdr>
            <w:top w:val="none" w:sz="0" w:space="0" w:color="auto"/>
            <w:left w:val="none" w:sz="0" w:space="0" w:color="auto"/>
            <w:bottom w:val="none" w:sz="0" w:space="0" w:color="auto"/>
            <w:right w:val="none" w:sz="0" w:space="0" w:color="auto"/>
          </w:divBdr>
        </w:div>
        <w:div w:id="1623613887">
          <w:marLeft w:val="480"/>
          <w:marRight w:val="0"/>
          <w:marTop w:val="0"/>
          <w:marBottom w:val="0"/>
          <w:divBdr>
            <w:top w:val="none" w:sz="0" w:space="0" w:color="auto"/>
            <w:left w:val="none" w:sz="0" w:space="0" w:color="auto"/>
            <w:bottom w:val="none" w:sz="0" w:space="0" w:color="auto"/>
            <w:right w:val="none" w:sz="0" w:space="0" w:color="auto"/>
          </w:divBdr>
        </w:div>
        <w:div w:id="958031031">
          <w:marLeft w:val="480"/>
          <w:marRight w:val="0"/>
          <w:marTop w:val="0"/>
          <w:marBottom w:val="0"/>
          <w:divBdr>
            <w:top w:val="none" w:sz="0" w:space="0" w:color="auto"/>
            <w:left w:val="none" w:sz="0" w:space="0" w:color="auto"/>
            <w:bottom w:val="none" w:sz="0" w:space="0" w:color="auto"/>
            <w:right w:val="none" w:sz="0" w:space="0" w:color="auto"/>
          </w:divBdr>
        </w:div>
        <w:div w:id="980697801">
          <w:marLeft w:val="480"/>
          <w:marRight w:val="0"/>
          <w:marTop w:val="0"/>
          <w:marBottom w:val="0"/>
          <w:divBdr>
            <w:top w:val="none" w:sz="0" w:space="0" w:color="auto"/>
            <w:left w:val="none" w:sz="0" w:space="0" w:color="auto"/>
            <w:bottom w:val="none" w:sz="0" w:space="0" w:color="auto"/>
            <w:right w:val="none" w:sz="0" w:space="0" w:color="auto"/>
          </w:divBdr>
        </w:div>
        <w:div w:id="1489202847">
          <w:marLeft w:val="480"/>
          <w:marRight w:val="0"/>
          <w:marTop w:val="0"/>
          <w:marBottom w:val="0"/>
          <w:divBdr>
            <w:top w:val="none" w:sz="0" w:space="0" w:color="auto"/>
            <w:left w:val="none" w:sz="0" w:space="0" w:color="auto"/>
            <w:bottom w:val="none" w:sz="0" w:space="0" w:color="auto"/>
            <w:right w:val="none" w:sz="0" w:space="0" w:color="auto"/>
          </w:divBdr>
        </w:div>
        <w:div w:id="1748260566">
          <w:marLeft w:val="480"/>
          <w:marRight w:val="0"/>
          <w:marTop w:val="0"/>
          <w:marBottom w:val="0"/>
          <w:divBdr>
            <w:top w:val="none" w:sz="0" w:space="0" w:color="auto"/>
            <w:left w:val="none" w:sz="0" w:space="0" w:color="auto"/>
            <w:bottom w:val="none" w:sz="0" w:space="0" w:color="auto"/>
            <w:right w:val="none" w:sz="0" w:space="0" w:color="auto"/>
          </w:divBdr>
        </w:div>
        <w:div w:id="1815290723">
          <w:marLeft w:val="480"/>
          <w:marRight w:val="0"/>
          <w:marTop w:val="0"/>
          <w:marBottom w:val="0"/>
          <w:divBdr>
            <w:top w:val="none" w:sz="0" w:space="0" w:color="auto"/>
            <w:left w:val="none" w:sz="0" w:space="0" w:color="auto"/>
            <w:bottom w:val="none" w:sz="0" w:space="0" w:color="auto"/>
            <w:right w:val="none" w:sz="0" w:space="0" w:color="auto"/>
          </w:divBdr>
        </w:div>
        <w:div w:id="1120950696">
          <w:marLeft w:val="480"/>
          <w:marRight w:val="0"/>
          <w:marTop w:val="0"/>
          <w:marBottom w:val="0"/>
          <w:divBdr>
            <w:top w:val="none" w:sz="0" w:space="0" w:color="auto"/>
            <w:left w:val="none" w:sz="0" w:space="0" w:color="auto"/>
            <w:bottom w:val="none" w:sz="0" w:space="0" w:color="auto"/>
            <w:right w:val="none" w:sz="0" w:space="0" w:color="auto"/>
          </w:divBdr>
        </w:div>
        <w:div w:id="395905999">
          <w:marLeft w:val="480"/>
          <w:marRight w:val="0"/>
          <w:marTop w:val="0"/>
          <w:marBottom w:val="0"/>
          <w:divBdr>
            <w:top w:val="none" w:sz="0" w:space="0" w:color="auto"/>
            <w:left w:val="none" w:sz="0" w:space="0" w:color="auto"/>
            <w:bottom w:val="none" w:sz="0" w:space="0" w:color="auto"/>
            <w:right w:val="none" w:sz="0" w:space="0" w:color="auto"/>
          </w:divBdr>
        </w:div>
        <w:div w:id="181171052">
          <w:marLeft w:val="480"/>
          <w:marRight w:val="0"/>
          <w:marTop w:val="0"/>
          <w:marBottom w:val="0"/>
          <w:divBdr>
            <w:top w:val="none" w:sz="0" w:space="0" w:color="auto"/>
            <w:left w:val="none" w:sz="0" w:space="0" w:color="auto"/>
            <w:bottom w:val="none" w:sz="0" w:space="0" w:color="auto"/>
            <w:right w:val="none" w:sz="0" w:space="0" w:color="auto"/>
          </w:divBdr>
        </w:div>
        <w:div w:id="1252855016">
          <w:marLeft w:val="480"/>
          <w:marRight w:val="0"/>
          <w:marTop w:val="0"/>
          <w:marBottom w:val="0"/>
          <w:divBdr>
            <w:top w:val="none" w:sz="0" w:space="0" w:color="auto"/>
            <w:left w:val="none" w:sz="0" w:space="0" w:color="auto"/>
            <w:bottom w:val="none" w:sz="0" w:space="0" w:color="auto"/>
            <w:right w:val="none" w:sz="0" w:space="0" w:color="auto"/>
          </w:divBdr>
        </w:div>
        <w:div w:id="1397624211">
          <w:marLeft w:val="480"/>
          <w:marRight w:val="0"/>
          <w:marTop w:val="0"/>
          <w:marBottom w:val="0"/>
          <w:divBdr>
            <w:top w:val="none" w:sz="0" w:space="0" w:color="auto"/>
            <w:left w:val="none" w:sz="0" w:space="0" w:color="auto"/>
            <w:bottom w:val="none" w:sz="0" w:space="0" w:color="auto"/>
            <w:right w:val="none" w:sz="0" w:space="0" w:color="auto"/>
          </w:divBdr>
        </w:div>
        <w:div w:id="1480880301">
          <w:marLeft w:val="480"/>
          <w:marRight w:val="0"/>
          <w:marTop w:val="0"/>
          <w:marBottom w:val="0"/>
          <w:divBdr>
            <w:top w:val="none" w:sz="0" w:space="0" w:color="auto"/>
            <w:left w:val="none" w:sz="0" w:space="0" w:color="auto"/>
            <w:bottom w:val="none" w:sz="0" w:space="0" w:color="auto"/>
            <w:right w:val="none" w:sz="0" w:space="0" w:color="auto"/>
          </w:divBdr>
        </w:div>
        <w:div w:id="862550774">
          <w:marLeft w:val="480"/>
          <w:marRight w:val="0"/>
          <w:marTop w:val="0"/>
          <w:marBottom w:val="0"/>
          <w:divBdr>
            <w:top w:val="none" w:sz="0" w:space="0" w:color="auto"/>
            <w:left w:val="none" w:sz="0" w:space="0" w:color="auto"/>
            <w:bottom w:val="none" w:sz="0" w:space="0" w:color="auto"/>
            <w:right w:val="none" w:sz="0" w:space="0" w:color="auto"/>
          </w:divBdr>
        </w:div>
        <w:div w:id="317080161">
          <w:marLeft w:val="480"/>
          <w:marRight w:val="0"/>
          <w:marTop w:val="0"/>
          <w:marBottom w:val="0"/>
          <w:divBdr>
            <w:top w:val="none" w:sz="0" w:space="0" w:color="auto"/>
            <w:left w:val="none" w:sz="0" w:space="0" w:color="auto"/>
            <w:bottom w:val="none" w:sz="0" w:space="0" w:color="auto"/>
            <w:right w:val="none" w:sz="0" w:space="0" w:color="auto"/>
          </w:divBdr>
        </w:div>
        <w:div w:id="1606038776">
          <w:marLeft w:val="480"/>
          <w:marRight w:val="0"/>
          <w:marTop w:val="0"/>
          <w:marBottom w:val="0"/>
          <w:divBdr>
            <w:top w:val="none" w:sz="0" w:space="0" w:color="auto"/>
            <w:left w:val="none" w:sz="0" w:space="0" w:color="auto"/>
            <w:bottom w:val="none" w:sz="0" w:space="0" w:color="auto"/>
            <w:right w:val="none" w:sz="0" w:space="0" w:color="auto"/>
          </w:divBdr>
        </w:div>
        <w:div w:id="236331339">
          <w:marLeft w:val="480"/>
          <w:marRight w:val="0"/>
          <w:marTop w:val="0"/>
          <w:marBottom w:val="0"/>
          <w:divBdr>
            <w:top w:val="none" w:sz="0" w:space="0" w:color="auto"/>
            <w:left w:val="none" w:sz="0" w:space="0" w:color="auto"/>
            <w:bottom w:val="none" w:sz="0" w:space="0" w:color="auto"/>
            <w:right w:val="none" w:sz="0" w:space="0" w:color="auto"/>
          </w:divBdr>
        </w:div>
        <w:div w:id="951016803">
          <w:marLeft w:val="480"/>
          <w:marRight w:val="0"/>
          <w:marTop w:val="0"/>
          <w:marBottom w:val="0"/>
          <w:divBdr>
            <w:top w:val="none" w:sz="0" w:space="0" w:color="auto"/>
            <w:left w:val="none" w:sz="0" w:space="0" w:color="auto"/>
            <w:bottom w:val="none" w:sz="0" w:space="0" w:color="auto"/>
            <w:right w:val="none" w:sz="0" w:space="0" w:color="auto"/>
          </w:divBdr>
        </w:div>
        <w:div w:id="1990280517">
          <w:marLeft w:val="480"/>
          <w:marRight w:val="0"/>
          <w:marTop w:val="0"/>
          <w:marBottom w:val="0"/>
          <w:divBdr>
            <w:top w:val="none" w:sz="0" w:space="0" w:color="auto"/>
            <w:left w:val="none" w:sz="0" w:space="0" w:color="auto"/>
            <w:bottom w:val="none" w:sz="0" w:space="0" w:color="auto"/>
            <w:right w:val="none" w:sz="0" w:space="0" w:color="auto"/>
          </w:divBdr>
        </w:div>
        <w:div w:id="450440383">
          <w:marLeft w:val="480"/>
          <w:marRight w:val="0"/>
          <w:marTop w:val="0"/>
          <w:marBottom w:val="0"/>
          <w:divBdr>
            <w:top w:val="none" w:sz="0" w:space="0" w:color="auto"/>
            <w:left w:val="none" w:sz="0" w:space="0" w:color="auto"/>
            <w:bottom w:val="none" w:sz="0" w:space="0" w:color="auto"/>
            <w:right w:val="none" w:sz="0" w:space="0" w:color="auto"/>
          </w:divBdr>
        </w:div>
        <w:div w:id="1688025060">
          <w:marLeft w:val="480"/>
          <w:marRight w:val="0"/>
          <w:marTop w:val="0"/>
          <w:marBottom w:val="0"/>
          <w:divBdr>
            <w:top w:val="none" w:sz="0" w:space="0" w:color="auto"/>
            <w:left w:val="none" w:sz="0" w:space="0" w:color="auto"/>
            <w:bottom w:val="none" w:sz="0" w:space="0" w:color="auto"/>
            <w:right w:val="none" w:sz="0" w:space="0" w:color="auto"/>
          </w:divBdr>
        </w:div>
        <w:div w:id="21632108">
          <w:marLeft w:val="480"/>
          <w:marRight w:val="0"/>
          <w:marTop w:val="0"/>
          <w:marBottom w:val="0"/>
          <w:divBdr>
            <w:top w:val="none" w:sz="0" w:space="0" w:color="auto"/>
            <w:left w:val="none" w:sz="0" w:space="0" w:color="auto"/>
            <w:bottom w:val="none" w:sz="0" w:space="0" w:color="auto"/>
            <w:right w:val="none" w:sz="0" w:space="0" w:color="auto"/>
          </w:divBdr>
        </w:div>
        <w:div w:id="259871480">
          <w:marLeft w:val="480"/>
          <w:marRight w:val="0"/>
          <w:marTop w:val="0"/>
          <w:marBottom w:val="0"/>
          <w:divBdr>
            <w:top w:val="none" w:sz="0" w:space="0" w:color="auto"/>
            <w:left w:val="none" w:sz="0" w:space="0" w:color="auto"/>
            <w:bottom w:val="none" w:sz="0" w:space="0" w:color="auto"/>
            <w:right w:val="none" w:sz="0" w:space="0" w:color="auto"/>
          </w:divBdr>
        </w:div>
        <w:div w:id="291789091">
          <w:marLeft w:val="480"/>
          <w:marRight w:val="0"/>
          <w:marTop w:val="0"/>
          <w:marBottom w:val="0"/>
          <w:divBdr>
            <w:top w:val="none" w:sz="0" w:space="0" w:color="auto"/>
            <w:left w:val="none" w:sz="0" w:space="0" w:color="auto"/>
            <w:bottom w:val="none" w:sz="0" w:space="0" w:color="auto"/>
            <w:right w:val="none" w:sz="0" w:space="0" w:color="auto"/>
          </w:divBdr>
        </w:div>
        <w:div w:id="1543707292">
          <w:marLeft w:val="480"/>
          <w:marRight w:val="0"/>
          <w:marTop w:val="0"/>
          <w:marBottom w:val="0"/>
          <w:divBdr>
            <w:top w:val="none" w:sz="0" w:space="0" w:color="auto"/>
            <w:left w:val="none" w:sz="0" w:space="0" w:color="auto"/>
            <w:bottom w:val="none" w:sz="0" w:space="0" w:color="auto"/>
            <w:right w:val="none" w:sz="0" w:space="0" w:color="auto"/>
          </w:divBdr>
        </w:div>
        <w:div w:id="1011370817">
          <w:marLeft w:val="480"/>
          <w:marRight w:val="0"/>
          <w:marTop w:val="0"/>
          <w:marBottom w:val="0"/>
          <w:divBdr>
            <w:top w:val="none" w:sz="0" w:space="0" w:color="auto"/>
            <w:left w:val="none" w:sz="0" w:space="0" w:color="auto"/>
            <w:bottom w:val="none" w:sz="0" w:space="0" w:color="auto"/>
            <w:right w:val="none" w:sz="0" w:space="0" w:color="auto"/>
          </w:divBdr>
        </w:div>
        <w:div w:id="108746940">
          <w:marLeft w:val="480"/>
          <w:marRight w:val="0"/>
          <w:marTop w:val="0"/>
          <w:marBottom w:val="0"/>
          <w:divBdr>
            <w:top w:val="none" w:sz="0" w:space="0" w:color="auto"/>
            <w:left w:val="none" w:sz="0" w:space="0" w:color="auto"/>
            <w:bottom w:val="none" w:sz="0" w:space="0" w:color="auto"/>
            <w:right w:val="none" w:sz="0" w:space="0" w:color="auto"/>
          </w:divBdr>
        </w:div>
        <w:div w:id="551503705">
          <w:marLeft w:val="480"/>
          <w:marRight w:val="0"/>
          <w:marTop w:val="0"/>
          <w:marBottom w:val="0"/>
          <w:divBdr>
            <w:top w:val="none" w:sz="0" w:space="0" w:color="auto"/>
            <w:left w:val="none" w:sz="0" w:space="0" w:color="auto"/>
            <w:bottom w:val="none" w:sz="0" w:space="0" w:color="auto"/>
            <w:right w:val="none" w:sz="0" w:space="0" w:color="auto"/>
          </w:divBdr>
        </w:div>
        <w:div w:id="679084896">
          <w:marLeft w:val="480"/>
          <w:marRight w:val="0"/>
          <w:marTop w:val="0"/>
          <w:marBottom w:val="0"/>
          <w:divBdr>
            <w:top w:val="none" w:sz="0" w:space="0" w:color="auto"/>
            <w:left w:val="none" w:sz="0" w:space="0" w:color="auto"/>
            <w:bottom w:val="none" w:sz="0" w:space="0" w:color="auto"/>
            <w:right w:val="none" w:sz="0" w:space="0" w:color="auto"/>
          </w:divBdr>
        </w:div>
        <w:div w:id="1059941128">
          <w:marLeft w:val="480"/>
          <w:marRight w:val="0"/>
          <w:marTop w:val="0"/>
          <w:marBottom w:val="0"/>
          <w:divBdr>
            <w:top w:val="none" w:sz="0" w:space="0" w:color="auto"/>
            <w:left w:val="none" w:sz="0" w:space="0" w:color="auto"/>
            <w:bottom w:val="none" w:sz="0" w:space="0" w:color="auto"/>
            <w:right w:val="none" w:sz="0" w:space="0" w:color="auto"/>
          </w:divBdr>
        </w:div>
        <w:div w:id="1673147429">
          <w:marLeft w:val="480"/>
          <w:marRight w:val="0"/>
          <w:marTop w:val="0"/>
          <w:marBottom w:val="0"/>
          <w:divBdr>
            <w:top w:val="none" w:sz="0" w:space="0" w:color="auto"/>
            <w:left w:val="none" w:sz="0" w:space="0" w:color="auto"/>
            <w:bottom w:val="none" w:sz="0" w:space="0" w:color="auto"/>
            <w:right w:val="none" w:sz="0" w:space="0" w:color="auto"/>
          </w:divBdr>
        </w:div>
        <w:div w:id="1912346317">
          <w:marLeft w:val="480"/>
          <w:marRight w:val="0"/>
          <w:marTop w:val="0"/>
          <w:marBottom w:val="0"/>
          <w:divBdr>
            <w:top w:val="none" w:sz="0" w:space="0" w:color="auto"/>
            <w:left w:val="none" w:sz="0" w:space="0" w:color="auto"/>
            <w:bottom w:val="none" w:sz="0" w:space="0" w:color="auto"/>
            <w:right w:val="none" w:sz="0" w:space="0" w:color="auto"/>
          </w:divBdr>
        </w:div>
        <w:div w:id="1322346019">
          <w:marLeft w:val="480"/>
          <w:marRight w:val="0"/>
          <w:marTop w:val="0"/>
          <w:marBottom w:val="0"/>
          <w:divBdr>
            <w:top w:val="none" w:sz="0" w:space="0" w:color="auto"/>
            <w:left w:val="none" w:sz="0" w:space="0" w:color="auto"/>
            <w:bottom w:val="none" w:sz="0" w:space="0" w:color="auto"/>
            <w:right w:val="none" w:sz="0" w:space="0" w:color="auto"/>
          </w:divBdr>
        </w:div>
        <w:div w:id="918175612">
          <w:marLeft w:val="480"/>
          <w:marRight w:val="0"/>
          <w:marTop w:val="0"/>
          <w:marBottom w:val="0"/>
          <w:divBdr>
            <w:top w:val="none" w:sz="0" w:space="0" w:color="auto"/>
            <w:left w:val="none" w:sz="0" w:space="0" w:color="auto"/>
            <w:bottom w:val="none" w:sz="0" w:space="0" w:color="auto"/>
            <w:right w:val="none" w:sz="0" w:space="0" w:color="auto"/>
          </w:divBdr>
        </w:div>
        <w:div w:id="1211108383">
          <w:marLeft w:val="480"/>
          <w:marRight w:val="0"/>
          <w:marTop w:val="0"/>
          <w:marBottom w:val="0"/>
          <w:divBdr>
            <w:top w:val="none" w:sz="0" w:space="0" w:color="auto"/>
            <w:left w:val="none" w:sz="0" w:space="0" w:color="auto"/>
            <w:bottom w:val="none" w:sz="0" w:space="0" w:color="auto"/>
            <w:right w:val="none" w:sz="0" w:space="0" w:color="auto"/>
          </w:divBdr>
        </w:div>
        <w:div w:id="1444879930">
          <w:marLeft w:val="480"/>
          <w:marRight w:val="0"/>
          <w:marTop w:val="0"/>
          <w:marBottom w:val="0"/>
          <w:divBdr>
            <w:top w:val="none" w:sz="0" w:space="0" w:color="auto"/>
            <w:left w:val="none" w:sz="0" w:space="0" w:color="auto"/>
            <w:bottom w:val="none" w:sz="0" w:space="0" w:color="auto"/>
            <w:right w:val="none" w:sz="0" w:space="0" w:color="auto"/>
          </w:divBdr>
        </w:div>
        <w:div w:id="901939197">
          <w:marLeft w:val="480"/>
          <w:marRight w:val="0"/>
          <w:marTop w:val="0"/>
          <w:marBottom w:val="0"/>
          <w:divBdr>
            <w:top w:val="none" w:sz="0" w:space="0" w:color="auto"/>
            <w:left w:val="none" w:sz="0" w:space="0" w:color="auto"/>
            <w:bottom w:val="none" w:sz="0" w:space="0" w:color="auto"/>
            <w:right w:val="none" w:sz="0" w:space="0" w:color="auto"/>
          </w:divBdr>
        </w:div>
        <w:div w:id="1380057940">
          <w:marLeft w:val="480"/>
          <w:marRight w:val="0"/>
          <w:marTop w:val="0"/>
          <w:marBottom w:val="0"/>
          <w:divBdr>
            <w:top w:val="none" w:sz="0" w:space="0" w:color="auto"/>
            <w:left w:val="none" w:sz="0" w:space="0" w:color="auto"/>
            <w:bottom w:val="none" w:sz="0" w:space="0" w:color="auto"/>
            <w:right w:val="none" w:sz="0" w:space="0" w:color="auto"/>
          </w:divBdr>
        </w:div>
        <w:div w:id="934560227">
          <w:marLeft w:val="480"/>
          <w:marRight w:val="0"/>
          <w:marTop w:val="0"/>
          <w:marBottom w:val="0"/>
          <w:divBdr>
            <w:top w:val="none" w:sz="0" w:space="0" w:color="auto"/>
            <w:left w:val="none" w:sz="0" w:space="0" w:color="auto"/>
            <w:bottom w:val="none" w:sz="0" w:space="0" w:color="auto"/>
            <w:right w:val="none" w:sz="0" w:space="0" w:color="auto"/>
          </w:divBdr>
        </w:div>
        <w:div w:id="787773465">
          <w:marLeft w:val="480"/>
          <w:marRight w:val="0"/>
          <w:marTop w:val="0"/>
          <w:marBottom w:val="0"/>
          <w:divBdr>
            <w:top w:val="none" w:sz="0" w:space="0" w:color="auto"/>
            <w:left w:val="none" w:sz="0" w:space="0" w:color="auto"/>
            <w:bottom w:val="none" w:sz="0" w:space="0" w:color="auto"/>
            <w:right w:val="none" w:sz="0" w:space="0" w:color="auto"/>
          </w:divBdr>
        </w:div>
        <w:div w:id="794103471">
          <w:marLeft w:val="480"/>
          <w:marRight w:val="0"/>
          <w:marTop w:val="0"/>
          <w:marBottom w:val="0"/>
          <w:divBdr>
            <w:top w:val="none" w:sz="0" w:space="0" w:color="auto"/>
            <w:left w:val="none" w:sz="0" w:space="0" w:color="auto"/>
            <w:bottom w:val="none" w:sz="0" w:space="0" w:color="auto"/>
            <w:right w:val="none" w:sz="0" w:space="0" w:color="auto"/>
          </w:divBdr>
        </w:div>
        <w:div w:id="776143442">
          <w:marLeft w:val="480"/>
          <w:marRight w:val="0"/>
          <w:marTop w:val="0"/>
          <w:marBottom w:val="0"/>
          <w:divBdr>
            <w:top w:val="none" w:sz="0" w:space="0" w:color="auto"/>
            <w:left w:val="none" w:sz="0" w:space="0" w:color="auto"/>
            <w:bottom w:val="none" w:sz="0" w:space="0" w:color="auto"/>
            <w:right w:val="none" w:sz="0" w:space="0" w:color="auto"/>
          </w:divBdr>
        </w:div>
        <w:div w:id="1902055928">
          <w:marLeft w:val="480"/>
          <w:marRight w:val="0"/>
          <w:marTop w:val="0"/>
          <w:marBottom w:val="0"/>
          <w:divBdr>
            <w:top w:val="none" w:sz="0" w:space="0" w:color="auto"/>
            <w:left w:val="none" w:sz="0" w:space="0" w:color="auto"/>
            <w:bottom w:val="none" w:sz="0" w:space="0" w:color="auto"/>
            <w:right w:val="none" w:sz="0" w:space="0" w:color="auto"/>
          </w:divBdr>
        </w:div>
      </w:divsChild>
    </w:div>
    <w:div w:id="940719770">
      <w:bodyDiv w:val="1"/>
      <w:marLeft w:val="0"/>
      <w:marRight w:val="0"/>
      <w:marTop w:val="0"/>
      <w:marBottom w:val="0"/>
      <w:divBdr>
        <w:top w:val="none" w:sz="0" w:space="0" w:color="auto"/>
        <w:left w:val="none" w:sz="0" w:space="0" w:color="auto"/>
        <w:bottom w:val="none" w:sz="0" w:space="0" w:color="auto"/>
        <w:right w:val="none" w:sz="0" w:space="0" w:color="auto"/>
      </w:divBdr>
    </w:div>
    <w:div w:id="947541973">
      <w:bodyDiv w:val="1"/>
      <w:marLeft w:val="0"/>
      <w:marRight w:val="0"/>
      <w:marTop w:val="0"/>
      <w:marBottom w:val="0"/>
      <w:divBdr>
        <w:top w:val="none" w:sz="0" w:space="0" w:color="auto"/>
        <w:left w:val="none" w:sz="0" w:space="0" w:color="auto"/>
        <w:bottom w:val="none" w:sz="0" w:space="0" w:color="auto"/>
        <w:right w:val="none" w:sz="0" w:space="0" w:color="auto"/>
      </w:divBdr>
      <w:divsChild>
        <w:div w:id="1852866460">
          <w:marLeft w:val="480"/>
          <w:marRight w:val="0"/>
          <w:marTop w:val="0"/>
          <w:marBottom w:val="0"/>
          <w:divBdr>
            <w:top w:val="none" w:sz="0" w:space="0" w:color="auto"/>
            <w:left w:val="none" w:sz="0" w:space="0" w:color="auto"/>
            <w:bottom w:val="none" w:sz="0" w:space="0" w:color="auto"/>
            <w:right w:val="none" w:sz="0" w:space="0" w:color="auto"/>
          </w:divBdr>
        </w:div>
        <w:div w:id="234708827">
          <w:marLeft w:val="480"/>
          <w:marRight w:val="0"/>
          <w:marTop w:val="0"/>
          <w:marBottom w:val="0"/>
          <w:divBdr>
            <w:top w:val="none" w:sz="0" w:space="0" w:color="auto"/>
            <w:left w:val="none" w:sz="0" w:space="0" w:color="auto"/>
            <w:bottom w:val="none" w:sz="0" w:space="0" w:color="auto"/>
            <w:right w:val="none" w:sz="0" w:space="0" w:color="auto"/>
          </w:divBdr>
        </w:div>
        <w:div w:id="1434323812">
          <w:marLeft w:val="480"/>
          <w:marRight w:val="0"/>
          <w:marTop w:val="0"/>
          <w:marBottom w:val="0"/>
          <w:divBdr>
            <w:top w:val="none" w:sz="0" w:space="0" w:color="auto"/>
            <w:left w:val="none" w:sz="0" w:space="0" w:color="auto"/>
            <w:bottom w:val="none" w:sz="0" w:space="0" w:color="auto"/>
            <w:right w:val="none" w:sz="0" w:space="0" w:color="auto"/>
          </w:divBdr>
        </w:div>
        <w:div w:id="1693414462">
          <w:marLeft w:val="480"/>
          <w:marRight w:val="0"/>
          <w:marTop w:val="0"/>
          <w:marBottom w:val="0"/>
          <w:divBdr>
            <w:top w:val="none" w:sz="0" w:space="0" w:color="auto"/>
            <w:left w:val="none" w:sz="0" w:space="0" w:color="auto"/>
            <w:bottom w:val="none" w:sz="0" w:space="0" w:color="auto"/>
            <w:right w:val="none" w:sz="0" w:space="0" w:color="auto"/>
          </w:divBdr>
        </w:div>
        <w:div w:id="802121402">
          <w:marLeft w:val="480"/>
          <w:marRight w:val="0"/>
          <w:marTop w:val="0"/>
          <w:marBottom w:val="0"/>
          <w:divBdr>
            <w:top w:val="none" w:sz="0" w:space="0" w:color="auto"/>
            <w:left w:val="none" w:sz="0" w:space="0" w:color="auto"/>
            <w:bottom w:val="none" w:sz="0" w:space="0" w:color="auto"/>
            <w:right w:val="none" w:sz="0" w:space="0" w:color="auto"/>
          </w:divBdr>
        </w:div>
        <w:div w:id="591857023">
          <w:marLeft w:val="480"/>
          <w:marRight w:val="0"/>
          <w:marTop w:val="0"/>
          <w:marBottom w:val="0"/>
          <w:divBdr>
            <w:top w:val="none" w:sz="0" w:space="0" w:color="auto"/>
            <w:left w:val="none" w:sz="0" w:space="0" w:color="auto"/>
            <w:bottom w:val="none" w:sz="0" w:space="0" w:color="auto"/>
            <w:right w:val="none" w:sz="0" w:space="0" w:color="auto"/>
          </w:divBdr>
        </w:div>
        <w:div w:id="876503733">
          <w:marLeft w:val="480"/>
          <w:marRight w:val="0"/>
          <w:marTop w:val="0"/>
          <w:marBottom w:val="0"/>
          <w:divBdr>
            <w:top w:val="none" w:sz="0" w:space="0" w:color="auto"/>
            <w:left w:val="none" w:sz="0" w:space="0" w:color="auto"/>
            <w:bottom w:val="none" w:sz="0" w:space="0" w:color="auto"/>
            <w:right w:val="none" w:sz="0" w:space="0" w:color="auto"/>
          </w:divBdr>
        </w:div>
        <w:div w:id="562569634">
          <w:marLeft w:val="480"/>
          <w:marRight w:val="0"/>
          <w:marTop w:val="0"/>
          <w:marBottom w:val="0"/>
          <w:divBdr>
            <w:top w:val="none" w:sz="0" w:space="0" w:color="auto"/>
            <w:left w:val="none" w:sz="0" w:space="0" w:color="auto"/>
            <w:bottom w:val="none" w:sz="0" w:space="0" w:color="auto"/>
            <w:right w:val="none" w:sz="0" w:space="0" w:color="auto"/>
          </w:divBdr>
        </w:div>
        <w:div w:id="1977759672">
          <w:marLeft w:val="480"/>
          <w:marRight w:val="0"/>
          <w:marTop w:val="0"/>
          <w:marBottom w:val="0"/>
          <w:divBdr>
            <w:top w:val="none" w:sz="0" w:space="0" w:color="auto"/>
            <w:left w:val="none" w:sz="0" w:space="0" w:color="auto"/>
            <w:bottom w:val="none" w:sz="0" w:space="0" w:color="auto"/>
            <w:right w:val="none" w:sz="0" w:space="0" w:color="auto"/>
          </w:divBdr>
        </w:div>
        <w:div w:id="1337539317">
          <w:marLeft w:val="480"/>
          <w:marRight w:val="0"/>
          <w:marTop w:val="0"/>
          <w:marBottom w:val="0"/>
          <w:divBdr>
            <w:top w:val="none" w:sz="0" w:space="0" w:color="auto"/>
            <w:left w:val="none" w:sz="0" w:space="0" w:color="auto"/>
            <w:bottom w:val="none" w:sz="0" w:space="0" w:color="auto"/>
            <w:right w:val="none" w:sz="0" w:space="0" w:color="auto"/>
          </w:divBdr>
        </w:div>
        <w:div w:id="1283995191">
          <w:marLeft w:val="480"/>
          <w:marRight w:val="0"/>
          <w:marTop w:val="0"/>
          <w:marBottom w:val="0"/>
          <w:divBdr>
            <w:top w:val="none" w:sz="0" w:space="0" w:color="auto"/>
            <w:left w:val="none" w:sz="0" w:space="0" w:color="auto"/>
            <w:bottom w:val="none" w:sz="0" w:space="0" w:color="auto"/>
            <w:right w:val="none" w:sz="0" w:space="0" w:color="auto"/>
          </w:divBdr>
        </w:div>
        <w:div w:id="412971087">
          <w:marLeft w:val="480"/>
          <w:marRight w:val="0"/>
          <w:marTop w:val="0"/>
          <w:marBottom w:val="0"/>
          <w:divBdr>
            <w:top w:val="none" w:sz="0" w:space="0" w:color="auto"/>
            <w:left w:val="none" w:sz="0" w:space="0" w:color="auto"/>
            <w:bottom w:val="none" w:sz="0" w:space="0" w:color="auto"/>
            <w:right w:val="none" w:sz="0" w:space="0" w:color="auto"/>
          </w:divBdr>
        </w:div>
        <w:div w:id="872814363">
          <w:marLeft w:val="480"/>
          <w:marRight w:val="0"/>
          <w:marTop w:val="0"/>
          <w:marBottom w:val="0"/>
          <w:divBdr>
            <w:top w:val="none" w:sz="0" w:space="0" w:color="auto"/>
            <w:left w:val="none" w:sz="0" w:space="0" w:color="auto"/>
            <w:bottom w:val="none" w:sz="0" w:space="0" w:color="auto"/>
            <w:right w:val="none" w:sz="0" w:space="0" w:color="auto"/>
          </w:divBdr>
        </w:div>
        <w:div w:id="1275674272">
          <w:marLeft w:val="480"/>
          <w:marRight w:val="0"/>
          <w:marTop w:val="0"/>
          <w:marBottom w:val="0"/>
          <w:divBdr>
            <w:top w:val="none" w:sz="0" w:space="0" w:color="auto"/>
            <w:left w:val="none" w:sz="0" w:space="0" w:color="auto"/>
            <w:bottom w:val="none" w:sz="0" w:space="0" w:color="auto"/>
            <w:right w:val="none" w:sz="0" w:space="0" w:color="auto"/>
          </w:divBdr>
        </w:div>
        <w:div w:id="1583569277">
          <w:marLeft w:val="480"/>
          <w:marRight w:val="0"/>
          <w:marTop w:val="0"/>
          <w:marBottom w:val="0"/>
          <w:divBdr>
            <w:top w:val="none" w:sz="0" w:space="0" w:color="auto"/>
            <w:left w:val="none" w:sz="0" w:space="0" w:color="auto"/>
            <w:bottom w:val="none" w:sz="0" w:space="0" w:color="auto"/>
            <w:right w:val="none" w:sz="0" w:space="0" w:color="auto"/>
          </w:divBdr>
        </w:div>
        <w:div w:id="2032536090">
          <w:marLeft w:val="480"/>
          <w:marRight w:val="0"/>
          <w:marTop w:val="0"/>
          <w:marBottom w:val="0"/>
          <w:divBdr>
            <w:top w:val="none" w:sz="0" w:space="0" w:color="auto"/>
            <w:left w:val="none" w:sz="0" w:space="0" w:color="auto"/>
            <w:bottom w:val="none" w:sz="0" w:space="0" w:color="auto"/>
            <w:right w:val="none" w:sz="0" w:space="0" w:color="auto"/>
          </w:divBdr>
        </w:div>
        <w:div w:id="1347250567">
          <w:marLeft w:val="480"/>
          <w:marRight w:val="0"/>
          <w:marTop w:val="0"/>
          <w:marBottom w:val="0"/>
          <w:divBdr>
            <w:top w:val="none" w:sz="0" w:space="0" w:color="auto"/>
            <w:left w:val="none" w:sz="0" w:space="0" w:color="auto"/>
            <w:bottom w:val="none" w:sz="0" w:space="0" w:color="auto"/>
            <w:right w:val="none" w:sz="0" w:space="0" w:color="auto"/>
          </w:divBdr>
        </w:div>
        <w:div w:id="2121677664">
          <w:marLeft w:val="480"/>
          <w:marRight w:val="0"/>
          <w:marTop w:val="0"/>
          <w:marBottom w:val="0"/>
          <w:divBdr>
            <w:top w:val="none" w:sz="0" w:space="0" w:color="auto"/>
            <w:left w:val="none" w:sz="0" w:space="0" w:color="auto"/>
            <w:bottom w:val="none" w:sz="0" w:space="0" w:color="auto"/>
            <w:right w:val="none" w:sz="0" w:space="0" w:color="auto"/>
          </w:divBdr>
        </w:div>
        <w:div w:id="109397056">
          <w:marLeft w:val="480"/>
          <w:marRight w:val="0"/>
          <w:marTop w:val="0"/>
          <w:marBottom w:val="0"/>
          <w:divBdr>
            <w:top w:val="none" w:sz="0" w:space="0" w:color="auto"/>
            <w:left w:val="none" w:sz="0" w:space="0" w:color="auto"/>
            <w:bottom w:val="none" w:sz="0" w:space="0" w:color="auto"/>
            <w:right w:val="none" w:sz="0" w:space="0" w:color="auto"/>
          </w:divBdr>
        </w:div>
        <w:div w:id="1794204659">
          <w:marLeft w:val="480"/>
          <w:marRight w:val="0"/>
          <w:marTop w:val="0"/>
          <w:marBottom w:val="0"/>
          <w:divBdr>
            <w:top w:val="none" w:sz="0" w:space="0" w:color="auto"/>
            <w:left w:val="none" w:sz="0" w:space="0" w:color="auto"/>
            <w:bottom w:val="none" w:sz="0" w:space="0" w:color="auto"/>
            <w:right w:val="none" w:sz="0" w:space="0" w:color="auto"/>
          </w:divBdr>
        </w:div>
        <w:div w:id="1692687608">
          <w:marLeft w:val="480"/>
          <w:marRight w:val="0"/>
          <w:marTop w:val="0"/>
          <w:marBottom w:val="0"/>
          <w:divBdr>
            <w:top w:val="none" w:sz="0" w:space="0" w:color="auto"/>
            <w:left w:val="none" w:sz="0" w:space="0" w:color="auto"/>
            <w:bottom w:val="none" w:sz="0" w:space="0" w:color="auto"/>
            <w:right w:val="none" w:sz="0" w:space="0" w:color="auto"/>
          </w:divBdr>
        </w:div>
        <w:div w:id="1605528437">
          <w:marLeft w:val="480"/>
          <w:marRight w:val="0"/>
          <w:marTop w:val="0"/>
          <w:marBottom w:val="0"/>
          <w:divBdr>
            <w:top w:val="none" w:sz="0" w:space="0" w:color="auto"/>
            <w:left w:val="none" w:sz="0" w:space="0" w:color="auto"/>
            <w:bottom w:val="none" w:sz="0" w:space="0" w:color="auto"/>
            <w:right w:val="none" w:sz="0" w:space="0" w:color="auto"/>
          </w:divBdr>
        </w:div>
        <w:div w:id="2124691648">
          <w:marLeft w:val="480"/>
          <w:marRight w:val="0"/>
          <w:marTop w:val="0"/>
          <w:marBottom w:val="0"/>
          <w:divBdr>
            <w:top w:val="none" w:sz="0" w:space="0" w:color="auto"/>
            <w:left w:val="none" w:sz="0" w:space="0" w:color="auto"/>
            <w:bottom w:val="none" w:sz="0" w:space="0" w:color="auto"/>
            <w:right w:val="none" w:sz="0" w:space="0" w:color="auto"/>
          </w:divBdr>
        </w:div>
        <w:div w:id="1162693891">
          <w:marLeft w:val="480"/>
          <w:marRight w:val="0"/>
          <w:marTop w:val="0"/>
          <w:marBottom w:val="0"/>
          <w:divBdr>
            <w:top w:val="none" w:sz="0" w:space="0" w:color="auto"/>
            <w:left w:val="none" w:sz="0" w:space="0" w:color="auto"/>
            <w:bottom w:val="none" w:sz="0" w:space="0" w:color="auto"/>
            <w:right w:val="none" w:sz="0" w:space="0" w:color="auto"/>
          </w:divBdr>
        </w:div>
        <w:div w:id="1338578836">
          <w:marLeft w:val="480"/>
          <w:marRight w:val="0"/>
          <w:marTop w:val="0"/>
          <w:marBottom w:val="0"/>
          <w:divBdr>
            <w:top w:val="none" w:sz="0" w:space="0" w:color="auto"/>
            <w:left w:val="none" w:sz="0" w:space="0" w:color="auto"/>
            <w:bottom w:val="none" w:sz="0" w:space="0" w:color="auto"/>
            <w:right w:val="none" w:sz="0" w:space="0" w:color="auto"/>
          </w:divBdr>
        </w:div>
        <w:div w:id="65955755">
          <w:marLeft w:val="480"/>
          <w:marRight w:val="0"/>
          <w:marTop w:val="0"/>
          <w:marBottom w:val="0"/>
          <w:divBdr>
            <w:top w:val="none" w:sz="0" w:space="0" w:color="auto"/>
            <w:left w:val="none" w:sz="0" w:space="0" w:color="auto"/>
            <w:bottom w:val="none" w:sz="0" w:space="0" w:color="auto"/>
            <w:right w:val="none" w:sz="0" w:space="0" w:color="auto"/>
          </w:divBdr>
        </w:div>
        <w:div w:id="1358893304">
          <w:marLeft w:val="480"/>
          <w:marRight w:val="0"/>
          <w:marTop w:val="0"/>
          <w:marBottom w:val="0"/>
          <w:divBdr>
            <w:top w:val="none" w:sz="0" w:space="0" w:color="auto"/>
            <w:left w:val="none" w:sz="0" w:space="0" w:color="auto"/>
            <w:bottom w:val="none" w:sz="0" w:space="0" w:color="auto"/>
            <w:right w:val="none" w:sz="0" w:space="0" w:color="auto"/>
          </w:divBdr>
        </w:div>
        <w:div w:id="530996520">
          <w:marLeft w:val="480"/>
          <w:marRight w:val="0"/>
          <w:marTop w:val="0"/>
          <w:marBottom w:val="0"/>
          <w:divBdr>
            <w:top w:val="none" w:sz="0" w:space="0" w:color="auto"/>
            <w:left w:val="none" w:sz="0" w:space="0" w:color="auto"/>
            <w:bottom w:val="none" w:sz="0" w:space="0" w:color="auto"/>
            <w:right w:val="none" w:sz="0" w:space="0" w:color="auto"/>
          </w:divBdr>
        </w:div>
        <w:div w:id="391587022">
          <w:marLeft w:val="480"/>
          <w:marRight w:val="0"/>
          <w:marTop w:val="0"/>
          <w:marBottom w:val="0"/>
          <w:divBdr>
            <w:top w:val="none" w:sz="0" w:space="0" w:color="auto"/>
            <w:left w:val="none" w:sz="0" w:space="0" w:color="auto"/>
            <w:bottom w:val="none" w:sz="0" w:space="0" w:color="auto"/>
            <w:right w:val="none" w:sz="0" w:space="0" w:color="auto"/>
          </w:divBdr>
        </w:div>
        <w:div w:id="1804038666">
          <w:marLeft w:val="480"/>
          <w:marRight w:val="0"/>
          <w:marTop w:val="0"/>
          <w:marBottom w:val="0"/>
          <w:divBdr>
            <w:top w:val="none" w:sz="0" w:space="0" w:color="auto"/>
            <w:left w:val="none" w:sz="0" w:space="0" w:color="auto"/>
            <w:bottom w:val="none" w:sz="0" w:space="0" w:color="auto"/>
            <w:right w:val="none" w:sz="0" w:space="0" w:color="auto"/>
          </w:divBdr>
        </w:div>
        <w:div w:id="803818785">
          <w:marLeft w:val="480"/>
          <w:marRight w:val="0"/>
          <w:marTop w:val="0"/>
          <w:marBottom w:val="0"/>
          <w:divBdr>
            <w:top w:val="none" w:sz="0" w:space="0" w:color="auto"/>
            <w:left w:val="none" w:sz="0" w:space="0" w:color="auto"/>
            <w:bottom w:val="none" w:sz="0" w:space="0" w:color="auto"/>
            <w:right w:val="none" w:sz="0" w:space="0" w:color="auto"/>
          </w:divBdr>
        </w:div>
        <w:div w:id="941454398">
          <w:marLeft w:val="480"/>
          <w:marRight w:val="0"/>
          <w:marTop w:val="0"/>
          <w:marBottom w:val="0"/>
          <w:divBdr>
            <w:top w:val="none" w:sz="0" w:space="0" w:color="auto"/>
            <w:left w:val="none" w:sz="0" w:space="0" w:color="auto"/>
            <w:bottom w:val="none" w:sz="0" w:space="0" w:color="auto"/>
            <w:right w:val="none" w:sz="0" w:space="0" w:color="auto"/>
          </w:divBdr>
        </w:div>
        <w:div w:id="1012025835">
          <w:marLeft w:val="480"/>
          <w:marRight w:val="0"/>
          <w:marTop w:val="0"/>
          <w:marBottom w:val="0"/>
          <w:divBdr>
            <w:top w:val="none" w:sz="0" w:space="0" w:color="auto"/>
            <w:left w:val="none" w:sz="0" w:space="0" w:color="auto"/>
            <w:bottom w:val="none" w:sz="0" w:space="0" w:color="auto"/>
            <w:right w:val="none" w:sz="0" w:space="0" w:color="auto"/>
          </w:divBdr>
        </w:div>
        <w:div w:id="1262251793">
          <w:marLeft w:val="480"/>
          <w:marRight w:val="0"/>
          <w:marTop w:val="0"/>
          <w:marBottom w:val="0"/>
          <w:divBdr>
            <w:top w:val="none" w:sz="0" w:space="0" w:color="auto"/>
            <w:left w:val="none" w:sz="0" w:space="0" w:color="auto"/>
            <w:bottom w:val="none" w:sz="0" w:space="0" w:color="auto"/>
            <w:right w:val="none" w:sz="0" w:space="0" w:color="auto"/>
          </w:divBdr>
        </w:div>
        <w:div w:id="932204723">
          <w:marLeft w:val="480"/>
          <w:marRight w:val="0"/>
          <w:marTop w:val="0"/>
          <w:marBottom w:val="0"/>
          <w:divBdr>
            <w:top w:val="none" w:sz="0" w:space="0" w:color="auto"/>
            <w:left w:val="none" w:sz="0" w:space="0" w:color="auto"/>
            <w:bottom w:val="none" w:sz="0" w:space="0" w:color="auto"/>
            <w:right w:val="none" w:sz="0" w:space="0" w:color="auto"/>
          </w:divBdr>
        </w:div>
        <w:div w:id="1683822211">
          <w:marLeft w:val="480"/>
          <w:marRight w:val="0"/>
          <w:marTop w:val="0"/>
          <w:marBottom w:val="0"/>
          <w:divBdr>
            <w:top w:val="none" w:sz="0" w:space="0" w:color="auto"/>
            <w:left w:val="none" w:sz="0" w:space="0" w:color="auto"/>
            <w:bottom w:val="none" w:sz="0" w:space="0" w:color="auto"/>
            <w:right w:val="none" w:sz="0" w:space="0" w:color="auto"/>
          </w:divBdr>
        </w:div>
        <w:div w:id="600797982">
          <w:marLeft w:val="480"/>
          <w:marRight w:val="0"/>
          <w:marTop w:val="0"/>
          <w:marBottom w:val="0"/>
          <w:divBdr>
            <w:top w:val="none" w:sz="0" w:space="0" w:color="auto"/>
            <w:left w:val="none" w:sz="0" w:space="0" w:color="auto"/>
            <w:bottom w:val="none" w:sz="0" w:space="0" w:color="auto"/>
            <w:right w:val="none" w:sz="0" w:space="0" w:color="auto"/>
          </w:divBdr>
        </w:div>
        <w:div w:id="1781221342">
          <w:marLeft w:val="480"/>
          <w:marRight w:val="0"/>
          <w:marTop w:val="0"/>
          <w:marBottom w:val="0"/>
          <w:divBdr>
            <w:top w:val="none" w:sz="0" w:space="0" w:color="auto"/>
            <w:left w:val="none" w:sz="0" w:space="0" w:color="auto"/>
            <w:bottom w:val="none" w:sz="0" w:space="0" w:color="auto"/>
            <w:right w:val="none" w:sz="0" w:space="0" w:color="auto"/>
          </w:divBdr>
        </w:div>
        <w:div w:id="14306167">
          <w:marLeft w:val="480"/>
          <w:marRight w:val="0"/>
          <w:marTop w:val="0"/>
          <w:marBottom w:val="0"/>
          <w:divBdr>
            <w:top w:val="none" w:sz="0" w:space="0" w:color="auto"/>
            <w:left w:val="none" w:sz="0" w:space="0" w:color="auto"/>
            <w:bottom w:val="none" w:sz="0" w:space="0" w:color="auto"/>
            <w:right w:val="none" w:sz="0" w:space="0" w:color="auto"/>
          </w:divBdr>
        </w:div>
        <w:div w:id="534779440">
          <w:marLeft w:val="480"/>
          <w:marRight w:val="0"/>
          <w:marTop w:val="0"/>
          <w:marBottom w:val="0"/>
          <w:divBdr>
            <w:top w:val="none" w:sz="0" w:space="0" w:color="auto"/>
            <w:left w:val="none" w:sz="0" w:space="0" w:color="auto"/>
            <w:bottom w:val="none" w:sz="0" w:space="0" w:color="auto"/>
            <w:right w:val="none" w:sz="0" w:space="0" w:color="auto"/>
          </w:divBdr>
        </w:div>
        <w:div w:id="275479720">
          <w:marLeft w:val="480"/>
          <w:marRight w:val="0"/>
          <w:marTop w:val="0"/>
          <w:marBottom w:val="0"/>
          <w:divBdr>
            <w:top w:val="none" w:sz="0" w:space="0" w:color="auto"/>
            <w:left w:val="none" w:sz="0" w:space="0" w:color="auto"/>
            <w:bottom w:val="none" w:sz="0" w:space="0" w:color="auto"/>
            <w:right w:val="none" w:sz="0" w:space="0" w:color="auto"/>
          </w:divBdr>
        </w:div>
        <w:div w:id="1114519201">
          <w:marLeft w:val="480"/>
          <w:marRight w:val="0"/>
          <w:marTop w:val="0"/>
          <w:marBottom w:val="0"/>
          <w:divBdr>
            <w:top w:val="none" w:sz="0" w:space="0" w:color="auto"/>
            <w:left w:val="none" w:sz="0" w:space="0" w:color="auto"/>
            <w:bottom w:val="none" w:sz="0" w:space="0" w:color="auto"/>
            <w:right w:val="none" w:sz="0" w:space="0" w:color="auto"/>
          </w:divBdr>
        </w:div>
        <w:div w:id="295448362">
          <w:marLeft w:val="480"/>
          <w:marRight w:val="0"/>
          <w:marTop w:val="0"/>
          <w:marBottom w:val="0"/>
          <w:divBdr>
            <w:top w:val="none" w:sz="0" w:space="0" w:color="auto"/>
            <w:left w:val="none" w:sz="0" w:space="0" w:color="auto"/>
            <w:bottom w:val="none" w:sz="0" w:space="0" w:color="auto"/>
            <w:right w:val="none" w:sz="0" w:space="0" w:color="auto"/>
          </w:divBdr>
        </w:div>
        <w:div w:id="1609661814">
          <w:marLeft w:val="480"/>
          <w:marRight w:val="0"/>
          <w:marTop w:val="0"/>
          <w:marBottom w:val="0"/>
          <w:divBdr>
            <w:top w:val="none" w:sz="0" w:space="0" w:color="auto"/>
            <w:left w:val="none" w:sz="0" w:space="0" w:color="auto"/>
            <w:bottom w:val="none" w:sz="0" w:space="0" w:color="auto"/>
            <w:right w:val="none" w:sz="0" w:space="0" w:color="auto"/>
          </w:divBdr>
        </w:div>
        <w:div w:id="1307585363">
          <w:marLeft w:val="480"/>
          <w:marRight w:val="0"/>
          <w:marTop w:val="0"/>
          <w:marBottom w:val="0"/>
          <w:divBdr>
            <w:top w:val="none" w:sz="0" w:space="0" w:color="auto"/>
            <w:left w:val="none" w:sz="0" w:space="0" w:color="auto"/>
            <w:bottom w:val="none" w:sz="0" w:space="0" w:color="auto"/>
            <w:right w:val="none" w:sz="0" w:space="0" w:color="auto"/>
          </w:divBdr>
        </w:div>
        <w:div w:id="1264999741">
          <w:marLeft w:val="480"/>
          <w:marRight w:val="0"/>
          <w:marTop w:val="0"/>
          <w:marBottom w:val="0"/>
          <w:divBdr>
            <w:top w:val="none" w:sz="0" w:space="0" w:color="auto"/>
            <w:left w:val="none" w:sz="0" w:space="0" w:color="auto"/>
            <w:bottom w:val="none" w:sz="0" w:space="0" w:color="auto"/>
            <w:right w:val="none" w:sz="0" w:space="0" w:color="auto"/>
          </w:divBdr>
        </w:div>
        <w:div w:id="1426489203">
          <w:marLeft w:val="480"/>
          <w:marRight w:val="0"/>
          <w:marTop w:val="0"/>
          <w:marBottom w:val="0"/>
          <w:divBdr>
            <w:top w:val="none" w:sz="0" w:space="0" w:color="auto"/>
            <w:left w:val="none" w:sz="0" w:space="0" w:color="auto"/>
            <w:bottom w:val="none" w:sz="0" w:space="0" w:color="auto"/>
            <w:right w:val="none" w:sz="0" w:space="0" w:color="auto"/>
          </w:divBdr>
        </w:div>
        <w:div w:id="1634292673">
          <w:marLeft w:val="480"/>
          <w:marRight w:val="0"/>
          <w:marTop w:val="0"/>
          <w:marBottom w:val="0"/>
          <w:divBdr>
            <w:top w:val="none" w:sz="0" w:space="0" w:color="auto"/>
            <w:left w:val="none" w:sz="0" w:space="0" w:color="auto"/>
            <w:bottom w:val="none" w:sz="0" w:space="0" w:color="auto"/>
            <w:right w:val="none" w:sz="0" w:space="0" w:color="auto"/>
          </w:divBdr>
        </w:div>
        <w:div w:id="595482203">
          <w:marLeft w:val="480"/>
          <w:marRight w:val="0"/>
          <w:marTop w:val="0"/>
          <w:marBottom w:val="0"/>
          <w:divBdr>
            <w:top w:val="none" w:sz="0" w:space="0" w:color="auto"/>
            <w:left w:val="none" w:sz="0" w:space="0" w:color="auto"/>
            <w:bottom w:val="none" w:sz="0" w:space="0" w:color="auto"/>
            <w:right w:val="none" w:sz="0" w:space="0" w:color="auto"/>
          </w:divBdr>
        </w:div>
        <w:div w:id="2061709325">
          <w:marLeft w:val="480"/>
          <w:marRight w:val="0"/>
          <w:marTop w:val="0"/>
          <w:marBottom w:val="0"/>
          <w:divBdr>
            <w:top w:val="none" w:sz="0" w:space="0" w:color="auto"/>
            <w:left w:val="none" w:sz="0" w:space="0" w:color="auto"/>
            <w:bottom w:val="none" w:sz="0" w:space="0" w:color="auto"/>
            <w:right w:val="none" w:sz="0" w:space="0" w:color="auto"/>
          </w:divBdr>
        </w:div>
        <w:div w:id="16935043">
          <w:marLeft w:val="480"/>
          <w:marRight w:val="0"/>
          <w:marTop w:val="0"/>
          <w:marBottom w:val="0"/>
          <w:divBdr>
            <w:top w:val="none" w:sz="0" w:space="0" w:color="auto"/>
            <w:left w:val="none" w:sz="0" w:space="0" w:color="auto"/>
            <w:bottom w:val="none" w:sz="0" w:space="0" w:color="auto"/>
            <w:right w:val="none" w:sz="0" w:space="0" w:color="auto"/>
          </w:divBdr>
        </w:div>
        <w:div w:id="1723093425">
          <w:marLeft w:val="480"/>
          <w:marRight w:val="0"/>
          <w:marTop w:val="0"/>
          <w:marBottom w:val="0"/>
          <w:divBdr>
            <w:top w:val="none" w:sz="0" w:space="0" w:color="auto"/>
            <w:left w:val="none" w:sz="0" w:space="0" w:color="auto"/>
            <w:bottom w:val="none" w:sz="0" w:space="0" w:color="auto"/>
            <w:right w:val="none" w:sz="0" w:space="0" w:color="auto"/>
          </w:divBdr>
        </w:div>
        <w:div w:id="1747334981">
          <w:marLeft w:val="480"/>
          <w:marRight w:val="0"/>
          <w:marTop w:val="0"/>
          <w:marBottom w:val="0"/>
          <w:divBdr>
            <w:top w:val="none" w:sz="0" w:space="0" w:color="auto"/>
            <w:left w:val="none" w:sz="0" w:space="0" w:color="auto"/>
            <w:bottom w:val="none" w:sz="0" w:space="0" w:color="auto"/>
            <w:right w:val="none" w:sz="0" w:space="0" w:color="auto"/>
          </w:divBdr>
        </w:div>
        <w:div w:id="1348824436">
          <w:marLeft w:val="480"/>
          <w:marRight w:val="0"/>
          <w:marTop w:val="0"/>
          <w:marBottom w:val="0"/>
          <w:divBdr>
            <w:top w:val="none" w:sz="0" w:space="0" w:color="auto"/>
            <w:left w:val="none" w:sz="0" w:space="0" w:color="auto"/>
            <w:bottom w:val="none" w:sz="0" w:space="0" w:color="auto"/>
            <w:right w:val="none" w:sz="0" w:space="0" w:color="auto"/>
          </w:divBdr>
        </w:div>
        <w:div w:id="39089116">
          <w:marLeft w:val="480"/>
          <w:marRight w:val="0"/>
          <w:marTop w:val="0"/>
          <w:marBottom w:val="0"/>
          <w:divBdr>
            <w:top w:val="none" w:sz="0" w:space="0" w:color="auto"/>
            <w:left w:val="none" w:sz="0" w:space="0" w:color="auto"/>
            <w:bottom w:val="none" w:sz="0" w:space="0" w:color="auto"/>
            <w:right w:val="none" w:sz="0" w:space="0" w:color="auto"/>
          </w:divBdr>
        </w:div>
        <w:div w:id="1242980816">
          <w:marLeft w:val="480"/>
          <w:marRight w:val="0"/>
          <w:marTop w:val="0"/>
          <w:marBottom w:val="0"/>
          <w:divBdr>
            <w:top w:val="none" w:sz="0" w:space="0" w:color="auto"/>
            <w:left w:val="none" w:sz="0" w:space="0" w:color="auto"/>
            <w:bottom w:val="none" w:sz="0" w:space="0" w:color="auto"/>
            <w:right w:val="none" w:sz="0" w:space="0" w:color="auto"/>
          </w:divBdr>
        </w:div>
        <w:div w:id="1470824606">
          <w:marLeft w:val="480"/>
          <w:marRight w:val="0"/>
          <w:marTop w:val="0"/>
          <w:marBottom w:val="0"/>
          <w:divBdr>
            <w:top w:val="none" w:sz="0" w:space="0" w:color="auto"/>
            <w:left w:val="none" w:sz="0" w:space="0" w:color="auto"/>
            <w:bottom w:val="none" w:sz="0" w:space="0" w:color="auto"/>
            <w:right w:val="none" w:sz="0" w:space="0" w:color="auto"/>
          </w:divBdr>
        </w:div>
        <w:div w:id="1671561621">
          <w:marLeft w:val="480"/>
          <w:marRight w:val="0"/>
          <w:marTop w:val="0"/>
          <w:marBottom w:val="0"/>
          <w:divBdr>
            <w:top w:val="none" w:sz="0" w:space="0" w:color="auto"/>
            <w:left w:val="none" w:sz="0" w:space="0" w:color="auto"/>
            <w:bottom w:val="none" w:sz="0" w:space="0" w:color="auto"/>
            <w:right w:val="none" w:sz="0" w:space="0" w:color="auto"/>
          </w:divBdr>
        </w:div>
        <w:div w:id="1787043053">
          <w:marLeft w:val="480"/>
          <w:marRight w:val="0"/>
          <w:marTop w:val="0"/>
          <w:marBottom w:val="0"/>
          <w:divBdr>
            <w:top w:val="none" w:sz="0" w:space="0" w:color="auto"/>
            <w:left w:val="none" w:sz="0" w:space="0" w:color="auto"/>
            <w:bottom w:val="none" w:sz="0" w:space="0" w:color="auto"/>
            <w:right w:val="none" w:sz="0" w:space="0" w:color="auto"/>
          </w:divBdr>
        </w:div>
        <w:div w:id="529030827">
          <w:marLeft w:val="480"/>
          <w:marRight w:val="0"/>
          <w:marTop w:val="0"/>
          <w:marBottom w:val="0"/>
          <w:divBdr>
            <w:top w:val="none" w:sz="0" w:space="0" w:color="auto"/>
            <w:left w:val="none" w:sz="0" w:space="0" w:color="auto"/>
            <w:bottom w:val="none" w:sz="0" w:space="0" w:color="auto"/>
            <w:right w:val="none" w:sz="0" w:space="0" w:color="auto"/>
          </w:divBdr>
        </w:div>
        <w:div w:id="1880391168">
          <w:marLeft w:val="480"/>
          <w:marRight w:val="0"/>
          <w:marTop w:val="0"/>
          <w:marBottom w:val="0"/>
          <w:divBdr>
            <w:top w:val="none" w:sz="0" w:space="0" w:color="auto"/>
            <w:left w:val="none" w:sz="0" w:space="0" w:color="auto"/>
            <w:bottom w:val="none" w:sz="0" w:space="0" w:color="auto"/>
            <w:right w:val="none" w:sz="0" w:space="0" w:color="auto"/>
          </w:divBdr>
        </w:div>
        <w:div w:id="631785512">
          <w:marLeft w:val="480"/>
          <w:marRight w:val="0"/>
          <w:marTop w:val="0"/>
          <w:marBottom w:val="0"/>
          <w:divBdr>
            <w:top w:val="none" w:sz="0" w:space="0" w:color="auto"/>
            <w:left w:val="none" w:sz="0" w:space="0" w:color="auto"/>
            <w:bottom w:val="none" w:sz="0" w:space="0" w:color="auto"/>
            <w:right w:val="none" w:sz="0" w:space="0" w:color="auto"/>
          </w:divBdr>
        </w:div>
        <w:div w:id="1156337317">
          <w:marLeft w:val="480"/>
          <w:marRight w:val="0"/>
          <w:marTop w:val="0"/>
          <w:marBottom w:val="0"/>
          <w:divBdr>
            <w:top w:val="none" w:sz="0" w:space="0" w:color="auto"/>
            <w:left w:val="none" w:sz="0" w:space="0" w:color="auto"/>
            <w:bottom w:val="none" w:sz="0" w:space="0" w:color="auto"/>
            <w:right w:val="none" w:sz="0" w:space="0" w:color="auto"/>
          </w:divBdr>
        </w:div>
      </w:divsChild>
    </w:div>
    <w:div w:id="950936303">
      <w:bodyDiv w:val="1"/>
      <w:marLeft w:val="0"/>
      <w:marRight w:val="0"/>
      <w:marTop w:val="0"/>
      <w:marBottom w:val="0"/>
      <w:divBdr>
        <w:top w:val="none" w:sz="0" w:space="0" w:color="auto"/>
        <w:left w:val="none" w:sz="0" w:space="0" w:color="auto"/>
        <w:bottom w:val="none" w:sz="0" w:space="0" w:color="auto"/>
        <w:right w:val="none" w:sz="0" w:space="0" w:color="auto"/>
      </w:divBdr>
    </w:div>
    <w:div w:id="954866999">
      <w:bodyDiv w:val="1"/>
      <w:marLeft w:val="0"/>
      <w:marRight w:val="0"/>
      <w:marTop w:val="0"/>
      <w:marBottom w:val="0"/>
      <w:divBdr>
        <w:top w:val="none" w:sz="0" w:space="0" w:color="auto"/>
        <w:left w:val="none" w:sz="0" w:space="0" w:color="auto"/>
        <w:bottom w:val="none" w:sz="0" w:space="0" w:color="auto"/>
        <w:right w:val="none" w:sz="0" w:space="0" w:color="auto"/>
      </w:divBdr>
      <w:divsChild>
        <w:div w:id="1192379431">
          <w:marLeft w:val="480"/>
          <w:marRight w:val="0"/>
          <w:marTop w:val="0"/>
          <w:marBottom w:val="0"/>
          <w:divBdr>
            <w:top w:val="none" w:sz="0" w:space="0" w:color="auto"/>
            <w:left w:val="none" w:sz="0" w:space="0" w:color="auto"/>
            <w:bottom w:val="none" w:sz="0" w:space="0" w:color="auto"/>
            <w:right w:val="none" w:sz="0" w:space="0" w:color="auto"/>
          </w:divBdr>
        </w:div>
        <w:div w:id="717819197">
          <w:marLeft w:val="480"/>
          <w:marRight w:val="0"/>
          <w:marTop w:val="0"/>
          <w:marBottom w:val="0"/>
          <w:divBdr>
            <w:top w:val="none" w:sz="0" w:space="0" w:color="auto"/>
            <w:left w:val="none" w:sz="0" w:space="0" w:color="auto"/>
            <w:bottom w:val="none" w:sz="0" w:space="0" w:color="auto"/>
            <w:right w:val="none" w:sz="0" w:space="0" w:color="auto"/>
          </w:divBdr>
        </w:div>
        <w:div w:id="1696808851">
          <w:marLeft w:val="480"/>
          <w:marRight w:val="0"/>
          <w:marTop w:val="0"/>
          <w:marBottom w:val="0"/>
          <w:divBdr>
            <w:top w:val="none" w:sz="0" w:space="0" w:color="auto"/>
            <w:left w:val="none" w:sz="0" w:space="0" w:color="auto"/>
            <w:bottom w:val="none" w:sz="0" w:space="0" w:color="auto"/>
            <w:right w:val="none" w:sz="0" w:space="0" w:color="auto"/>
          </w:divBdr>
        </w:div>
        <w:div w:id="2139448807">
          <w:marLeft w:val="480"/>
          <w:marRight w:val="0"/>
          <w:marTop w:val="0"/>
          <w:marBottom w:val="0"/>
          <w:divBdr>
            <w:top w:val="none" w:sz="0" w:space="0" w:color="auto"/>
            <w:left w:val="none" w:sz="0" w:space="0" w:color="auto"/>
            <w:bottom w:val="none" w:sz="0" w:space="0" w:color="auto"/>
            <w:right w:val="none" w:sz="0" w:space="0" w:color="auto"/>
          </w:divBdr>
        </w:div>
        <w:div w:id="338509619">
          <w:marLeft w:val="480"/>
          <w:marRight w:val="0"/>
          <w:marTop w:val="0"/>
          <w:marBottom w:val="0"/>
          <w:divBdr>
            <w:top w:val="none" w:sz="0" w:space="0" w:color="auto"/>
            <w:left w:val="none" w:sz="0" w:space="0" w:color="auto"/>
            <w:bottom w:val="none" w:sz="0" w:space="0" w:color="auto"/>
            <w:right w:val="none" w:sz="0" w:space="0" w:color="auto"/>
          </w:divBdr>
        </w:div>
        <w:div w:id="1958170788">
          <w:marLeft w:val="480"/>
          <w:marRight w:val="0"/>
          <w:marTop w:val="0"/>
          <w:marBottom w:val="0"/>
          <w:divBdr>
            <w:top w:val="none" w:sz="0" w:space="0" w:color="auto"/>
            <w:left w:val="none" w:sz="0" w:space="0" w:color="auto"/>
            <w:bottom w:val="none" w:sz="0" w:space="0" w:color="auto"/>
            <w:right w:val="none" w:sz="0" w:space="0" w:color="auto"/>
          </w:divBdr>
        </w:div>
        <w:div w:id="614412878">
          <w:marLeft w:val="480"/>
          <w:marRight w:val="0"/>
          <w:marTop w:val="0"/>
          <w:marBottom w:val="0"/>
          <w:divBdr>
            <w:top w:val="none" w:sz="0" w:space="0" w:color="auto"/>
            <w:left w:val="none" w:sz="0" w:space="0" w:color="auto"/>
            <w:bottom w:val="none" w:sz="0" w:space="0" w:color="auto"/>
            <w:right w:val="none" w:sz="0" w:space="0" w:color="auto"/>
          </w:divBdr>
        </w:div>
        <w:div w:id="839200045">
          <w:marLeft w:val="480"/>
          <w:marRight w:val="0"/>
          <w:marTop w:val="0"/>
          <w:marBottom w:val="0"/>
          <w:divBdr>
            <w:top w:val="none" w:sz="0" w:space="0" w:color="auto"/>
            <w:left w:val="none" w:sz="0" w:space="0" w:color="auto"/>
            <w:bottom w:val="none" w:sz="0" w:space="0" w:color="auto"/>
            <w:right w:val="none" w:sz="0" w:space="0" w:color="auto"/>
          </w:divBdr>
        </w:div>
        <w:div w:id="1769429256">
          <w:marLeft w:val="480"/>
          <w:marRight w:val="0"/>
          <w:marTop w:val="0"/>
          <w:marBottom w:val="0"/>
          <w:divBdr>
            <w:top w:val="none" w:sz="0" w:space="0" w:color="auto"/>
            <w:left w:val="none" w:sz="0" w:space="0" w:color="auto"/>
            <w:bottom w:val="none" w:sz="0" w:space="0" w:color="auto"/>
            <w:right w:val="none" w:sz="0" w:space="0" w:color="auto"/>
          </w:divBdr>
        </w:div>
        <w:div w:id="1563323555">
          <w:marLeft w:val="480"/>
          <w:marRight w:val="0"/>
          <w:marTop w:val="0"/>
          <w:marBottom w:val="0"/>
          <w:divBdr>
            <w:top w:val="none" w:sz="0" w:space="0" w:color="auto"/>
            <w:left w:val="none" w:sz="0" w:space="0" w:color="auto"/>
            <w:bottom w:val="none" w:sz="0" w:space="0" w:color="auto"/>
            <w:right w:val="none" w:sz="0" w:space="0" w:color="auto"/>
          </w:divBdr>
        </w:div>
        <w:div w:id="1802141434">
          <w:marLeft w:val="480"/>
          <w:marRight w:val="0"/>
          <w:marTop w:val="0"/>
          <w:marBottom w:val="0"/>
          <w:divBdr>
            <w:top w:val="none" w:sz="0" w:space="0" w:color="auto"/>
            <w:left w:val="none" w:sz="0" w:space="0" w:color="auto"/>
            <w:bottom w:val="none" w:sz="0" w:space="0" w:color="auto"/>
            <w:right w:val="none" w:sz="0" w:space="0" w:color="auto"/>
          </w:divBdr>
        </w:div>
        <w:div w:id="1541278601">
          <w:marLeft w:val="480"/>
          <w:marRight w:val="0"/>
          <w:marTop w:val="0"/>
          <w:marBottom w:val="0"/>
          <w:divBdr>
            <w:top w:val="none" w:sz="0" w:space="0" w:color="auto"/>
            <w:left w:val="none" w:sz="0" w:space="0" w:color="auto"/>
            <w:bottom w:val="none" w:sz="0" w:space="0" w:color="auto"/>
            <w:right w:val="none" w:sz="0" w:space="0" w:color="auto"/>
          </w:divBdr>
        </w:div>
        <w:div w:id="1969627620">
          <w:marLeft w:val="480"/>
          <w:marRight w:val="0"/>
          <w:marTop w:val="0"/>
          <w:marBottom w:val="0"/>
          <w:divBdr>
            <w:top w:val="none" w:sz="0" w:space="0" w:color="auto"/>
            <w:left w:val="none" w:sz="0" w:space="0" w:color="auto"/>
            <w:bottom w:val="none" w:sz="0" w:space="0" w:color="auto"/>
            <w:right w:val="none" w:sz="0" w:space="0" w:color="auto"/>
          </w:divBdr>
        </w:div>
        <w:div w:id="356009202">
          <w:marLeft w:val="480"/>
          <w:marRight w:val="0"/>
          <w:marTop w:val="0"/>
          <w:marBottom w:val="0"/>
          <w:divBdr>
            <w:top w:val="none" w:sz="0" w:space="0" w:color="auto"/>
            <w:left w:val="none" w:sz="0" w:space="0" w:color="auto"/>
            <w:bottom w:val="none" w:sz="0" w:space="0" w:color="auto"/>
            <w:right w:val="none" w:sz="0" w:space="0" w:color="auto"/>
          </w:divBdr>
        </w:div>
        <w:div w:id="985623767">
          <w:marLeft w:val="480"/>
          <w:marRight w:val="0"/>
          <w:marTop w:val="0"/>
          <w:marBottom w:val="0"/>
          <w:divBdr>
            <w:top w:val="none" w:sz="0" w:space="0" w:color="auto"/>
            <w:left w:val="none" w:sz="0" w:space="0" w:color="auto"/>
            <w:bottom w:val="none" w:sz="0" w:space="0" w:color="auto"/>
            <w:right w:val="none" w:sz="0" w:space="0" w:color="auto"/>
          </w:divBdr>
        </w:div>
        <w:div w:id="826436695">
          <w:marLeft w:val="480"/>
          <w:marRight w:val="0"/>
          <w:marTop w:val="0"/>
          <w:marBottom w:val="0"/>
          <w:divBdr>
            <w:top w:val="none" w:sz="0" w:space="0" w:color="auto"/>
            <w:left w:val="none" w:sz="0" w:space="0" w:color="auto"/>
            <w:bottom w:val="none" w:sz="0" w:space="0" w:color="auto"/>
            <w:right w:val="none" w:sz="0" w:space="0" w:color="auto"/>
          </w:divBdr>
        </w:div>
        <w:div w:id="1534272137">
          <w:marLeft w:val="480"/>
          <w:marRight w:val="0"/>
          <w:marTop w:val="0"/>
          <w:marBottom w:val="0"/>
          <w:divBdr>
            <w:top w:val="none" w:sz="0" w:space="0" w:color="auto"/>
            <w:left w:val="none" w:sz="0" w:space="0" w:color="auto"/>
            <w:bottom w:val="none" w:sz="0" w:space="0" w:color="auto"/>
            <w:right w:val="none" w:sz="0" w:space="0" w:color="auto"/>
          </w:divBdr>
        </w:div>
        <w:div w:id="1484587105">
          <w:marLeft w:val="480"/>
          <w:marRight w:val="0"/>
          <w:marTop w:val="0"/>
          <w:marBottom w:val="0"/>
          <w:divBdr>
            <w:top w:val="none" w:sz="0" w:space="0" w:color="auto"/>
            <w:left w:val="none" w:sz="0" w:space="0" w:color="auto"/>
            <w:bottom w:val="none" w:sz="0" w:space="0" w:color="auto"/>
            <w:right w:val="none" w:sz="0" w:space="0" w:color="auto"/>
          </w:divBdr>
        </w:div>
        <w:div w:id="2047562142">
          <w:marLeft w:val="480"/>
          <w:marRight w:val="0"/>
          <w:marTop w:val="0"/>
          <w:marBottom w:val="0"/>
          <w:divBdr>
            <w:top w:val="none" w:sz="0" w:space="0" w:color="auto"/>
            <w:left w:val="none" w:sz="0" w:space="0" w:color="auto"/>
            <w:bottom w:val="none" w:sz="0" w:space="0" w:color="auto"/>
            <w:right w:val="none" w:sz="0" w:space="0" w:color="auto"/>
          </w:divBdr>
        </w:div>
        <w:div w:id="721098770">
          <w:marLeft w:val="480"/>
          <w:marRight w:val="0"/>
          <w:marTop w:val="0"/>
          <w:marBottom w:val="0"/>
          <w:divBdr>
            <w:top w:val="none" w:sz="0" w:space="0" w:color="auto"/>
            <w:left w:val="none" w:sz="0" w:space="0" w:color="auto"/>
            <w:bottom w:val="none" w:sz="0" w:space="0" w:color="auto"/>
            <w:right w:val="none" w:sz="0" w:space="0" w:color="auto"/>
          </w:divBdr>
        </w:div>
        <w:div w:id="547647577">
          <w:marLeft w:val="480"/>
          <w:marRight w:val="0"/>
          <w:marTop w:val="0"/>
          <w:marBottom w:val="0"/>
          <w:divBdr>
            <w:top w:val="none" w:sz="0" w:space="0" w:color="auto"/>
            <w:left w:val="none" w:sz="0" w:space="0" w:color="auto"/>
            <w:bottom w:val="none" w:sz="0" w:space="0" w:color="auto"/>
            <w:right w:val="none" w:sz="0" w:space="0" w:color="auto"/>
          </w:divBdr>
        </w:div>
        <w:div w:id="37123319">
          <w:marLeft w:val="480"/>
          <w:marRight w:val="0"/>
          <w:marTop w:val="0"/>
          <w:marBottom w:val="0"/>
          <w:divBdr>
            <w:top w:val="none" w:sz="0" w:space="0" w:color="auto"/>
            <w:left w:val="none" w:sz="0" w:space="0" w:color="auto"/>
            <w:bottom w:val="none" w:sz="0" w:space="0" w:color="auto"/>
            <w:right w:val="none" w:sz="0" w:space="0" w:color="auto"/>
          </w:divBdr>
        </w:div>
        <w:div w:id="679427459">
          <w:marLeft w:val="480"/>
          <w:marRight w:val="0"/>
          <w:marTop w:val="0"/>
          <w:marBottom w:val="0"/>
          <w:divBdr>
            <w:top w:val="none" w:sz="0" w:space="0" w:color="auto"/>
            <w:left w:val="none" w:sz="0" w:space="0" w:color="auto"/>
            <w:bottom w:val="none" w:sz="0" w:space="0" w:color="auto"/>
            <w:right w:val="none" w:sz="0" w:space="0" w:color="auto"/>
          </w:divBdr>
        </w:div>
        <w:div w:id="605040423">
          <w:marLeft w:val="480"/>
          <w:marRight w:val="0"/>
          <w:marTop w:val="0"/>
          <w:marBottom w:val="0"/>
          <w:divBdr>
            <w:top w:val="none" w:sz="0" w:space="0" w:color="auto"/>
            <w:left w:val="none" w:sz="0" w:space="0" w:color="auto"/>
            <w:bottom w:val="none" w:sz="0" w:space="0" w:color="auto"/>
            <w:right w:val="none" w:sz="0" w:space="0" w:color="auto"/>
          </w:divBdr>
        </w:div>
        <w:div w:id="994990336">
          <w:marLeft w:val="480"/>
          <w:marRight w:val="0"/>
          <w:marTop w:val="0"/>
          <w:marBottom w:val="0"/>
          <w:divBdr>
            <w:top w:val="none" w:sz="0" w:space="0" w:color="auto"/>
            <w:left w:val="none" w:sz="0" w:space="0" w:color="auto"/>
            <w:bottom w:val="none" w:sz="0" w:space="0" w:color="auto"/>
            <w:right w:val="none" w:sz="0" w:space="0" w:color="auto"/>
          </w:divBdr>
        </w:div>
        <w:div w:id="527452596">
          <w:marLeft w:val="480"/>
          <w:marRight w:val="0"/>
          <w:marTop w:val="0"/>
          <w:marBottom w:val="0"/>
          <w:divBdr>
            <w:top w:val="none" w:sz="0" w:space="0" w:color="auto"/>
            <w:left w:val="none" w:sz="0" w:space="0" w:color="auto"/>
            <w:bottom w:val="none" w:sz="0" w:space="0" w:color="auto"/>
            <w:right w:val="none" w:sz="0" w:space="0" w:color="auto"/>
          </w:divBdr>
        </w:div>
        <w:div w:id="656957203">
          <w:marLeft w:val="480"/>
          <w:marRight w:val="0"/>
          <w:marTop w:val="0"/>
          <w:marBottom w:val="0"/>
          <w:divBdr>
            <w:top w:val="none" w:sz="0" w:space="0" w:color="auto"/>
            <w:left w:val="none" w:sz="0" w:space="0" w:color="auto"/>
            <w:bottom w:val="none" w:sz="0" w:space="0" w:color="auto"/>
            <w:right w:val="none" w:sz="0" w:space="0" w:color="auto"/>
          </w:divBdr>
        </w:div>
        <w:div w:id="349726372">
          <w:marLeft w:val="480"/>
          <w:marRight w:val="0"/>
          <w:marTop w:val="0"/>
          <w:marBottom w:val="0"/>
          <w:divBdr>
            <w:top w:val="none" w:sz="0" w:space="0" w:color="auto"/>
            <w:left w:val="none" w:sz="0" w:space="0" w:color="auto"/>
            <w:bottom w:val="none" w:sz="0" w:space="0" w:color="auto"/>
            <w:right w:val="none" w:sz="0" w:space="0" w:color="auto"/>
          </w:divBdr>
        </w:div>
        <w:div w:id="2089571716">
          <w:marLeft w:val="480"/>
          <w:marRight w:val="0"/>
          <w:marTop w:val="0"/>
          <w:marBottom w:val="0"/>
          <w:divBdr>
            <w:top w:val="none" w:sz="0" w:space="0" w:color="auto"/>
            <w:left w:val="none" w:sz="0" w:space="0" w:color="auto"/>
            <w:bottom w:val="none" w:sz="0" w:space="0" w:color="auto"/>
            <w:right w:val="none" w:sz="0" w:space="0" w:color="auto"/>
          </w:divBdr>
        </w:div>
        <w:div w:id="1782990853">
          <w:marLeft w:val="480"/>
          <w:marRight w:val="0"/>
          <w:marTop w:val="0"/>
          <w:marBottom w:val="0"/>
          <w:divBdr>
            <w:top w:val="none" w:sz="0" w:space="0" w:color="auto"/>
            <w:left w:val="none" w:sz="0" w:space="0" w:color="auto"/>
            <w:bottom w:val="none" w:sz="0" w:space="0" w:color="auto"/>
            <w:right w:val="none" w:sz="0" w:space="0" w:color="auto"/>
          </w:divBdr>
        </w:div>
        <w:div w:id="1787500744">
          <w:marLeft w:val="480"/>
          <w:marRight w:val="0"/>
          <w:marTop w:val="0"/>
          <w:marBottom w:val="0"/>
          <w:divBdr>
            <w:top w:val="none" w:sz="0" w:space="0" w:color="auto"/>
            <w:left w:val="none" w:sz="0" w:space="0" w:color="auto"/>
            <w:bottom w:val="none" w:sz="0" w:space="0" w:color="auto"/>
            <w:right w:val="none" w:sz="0" w:space="0" w:color="auto"/>
          </w:divBdr>
        </w:div>
        <w:div w:id="2098818462">
          <w:marLeft w:val="480"/>
          <w:marRight w:val="0"/>
          <w:marTop w:val="0"/>
          <w:marBottom w:val="0"/>
          <w:divBdr>
            <w:top w:val="none" w:sz="0" w:space="0" w:color="auto"/>
            <w:left w:val="none" w:sz="0" w:space="0" w:color="auto"/>
            <w:bottom w:val="none" w:sz="0" w:space="0" w:color="auto"/>
            <w:right w:val="none" w:sz="0" w:space="0" w:color="auto"/>
          </w:divBdr>
        </w:div>
        <w:div w:id="200363639">
          <w:marLeft w:val="480"/>
          <w:marRight w:val="0"/>
          <w:marTop w:val="0"/>
          <w:marBottom w:val="0"/>
          <w:divBdr>
            <w:top w:val="none" w:sz="0" w:space="0" w:color="auto"/>
            <w:left w:val="none" w:sz="0" w:space="0" w:color="auto"/>
            <w:bottom w:val="none" w:sz="0" w:space="0" w:color="auto"/>
            <w:right w:val="none" w:sz="0" w:space="0" w:color="auto"/>
          </w:divBdr>
        </w:div>
        <w:div w:id="1953398432">
          <w:marLeft w:val="480"/>
          <w:marRight w:val="0"/>
          <w:marTop w:val="0"/>
          <w:marBottom w:val="0"/>
          <w:divBdr>
            <w:top w:val="none" w:sz="0" w:space="0" w:color="auto"/>
            <w:left w:val="none" w:sz="0" w:space="0" w:color="auto"/>
            <w:bottom w:val="none" w:sz="0" w:space="0" w:color="auto"/>
            <w:right w:val="none" w:sz="0" w:space="0" w:color="auto"/>
          </w:divBdr>
        </w:div>
        <w:div w:id="1871186777">
          <w:marLeft w:val="480"/>
          <w:marRight w:val="0"/>
          <w:marTop w:val="0"/>
          <w:marBottom w:val="0"/>
          <w:divBdr>
            <w:top w:val="none" w:sz="0" w:space="0" w:color="auto"/>
            <w:left w:val="none" w:sz="0" w:space="0" w:color="auto"/>
            <w:bottom w:val="none" w:sz="0" w:space="0" w:color="auto"/>
            <w:right w:val="none" w:sz="0" w:space="0" w:color="auto"/>
          </w:divBdr>
        </w:div>
        <w:div w:id="142279292">
          <w:marLeft w:val="480"/>
          <w:marRight w:val="0"/>
          <w:marTop w:val="0"/>
          <w:marBottom w:val="0"/>
          <w:divBdr>
            <w:top w:val="none" w:sz="0" w:space="0" w:color="auto"/>
            <w:left w:val="none" w:sz="0" w:space="0" w:color="auto"/>
            <w:bottom w:val="none" w:sz="0" w:space="0" w:color="auto"/>
            <w:right w:val="none" w:sz="0" w:space="0" w:color="auto"/>
          </w:divBdr>
        </w:div>
        <w:div w:id="41097137">
          <w:marLeft w:val="480"/>
          <w:marRight w:val="0"/>
          <w:marTop w:val="0"/>
          <w:marBottom w:val="0"/>
          <w:divBdr>
            <w:top w:val="none" w:sz="0" w:space="0" w:color="auto"/>
            <w:left w:val="none" w:sz="0" w:space="0" w:color="auto"/>
            <w:bottom w:val="none" w:sz="0" w:space="0" w:color="auto"/>
            <w:right w:val="none" w:sz="0" w:space="0" w:color="auto"/>
          </w:divBdr>
        </w:div>
        <w:div w:id="873885572">
          <w:marLeft w:val="480"/>
          <w:marRight w:val="0"/>
          <w:marTop w:val="0"/>
          <w:marBottom w:val="0"/>
          <w:divBdr>
            <w:top w:val="none" w:sz="0" w:space="0" w:color="auto"/>
            <w:left w:val="none" w:sz="0" w:space="0" w:color="auto"/>
            <w:bottom w:val="none" w:sz="0" w:space="0" w:color="auto"/>
            <w:right w:val="none" w:sz="0" w:space="0" w:color="auto"/>
          </w:divBdr>
        </w:div>
        <w:div w:id="2054645631">
          <w:marLeft w:val="480"/>
          <w:marRight w:val="0"/>
          <w:marTop w:val="0"/>
          <w:marBottom w:val="0"/>
          <w:divBdr>
            <w:top w:val="none" w:sz="0" w:space="0" w:color="auto"/>
            <w:left w:val="none" w:sz="0" w:space="0" w:color="auto"/>
            <w:bottom w:val="none" w:sz="0" w:space="0" w:color="auto"/>
            <w:right w:val="none" w:sz="0" w:space="0" w:color="auto"/>
          </w:divBdr>
        </w:div>
        <w:div w:id="1507675523">
          <w:marLeft w:val="480"/>
          <w:marRight w:val="0"/>
          <w:marTop w:val="0"/>
          <w:marBottom w:val="0"/>
          <w:divBdr>
            <w:top w:val="none" w:sz="0" w:space="0" w:color="auto"/>
            <w:left w:val="none" w:sz="0" w:space="0" w:color="auto"/>
            <w:bottom w:val="none" w:sz="0" w:space="0" w:color="auto"/>
            <w:right w:val="none" w:sz="0" w:space="0" w:color="auto"/>
          </w:divBdr>
        </w:div>
        <w:div w:id="599528888">
          <w:marLeft w:val="480"/>
          <w:marRight w:val="0"/>
          <w:marTop w:val="0"/>
          <w:marBottom w:val="0"/>
          <w:divBdr>
            <w:top w:val="none" w:sz="0" w:space="0" w:color="auto"/>
            <w:left w:val="none" w:sz="0" w:space="0" w:color="auto"/>
            <w:bottom w:val="none" w:sz="0" w:space="0" w:color="auto"/>
            <w:right w:val="none" w:sz="0" w:space="0" w:color="auto"/>
          </w:divBdr>
        </w:div>
        <w:div w:id="493689858">
          <w:marLeft w:val="480"/>
          <w:marRight w:val="0"/>
          <w:marTop w:val="0"/>
          <w:marBottom w:val="0"/>
          <w:divBdr>
            <w:top w:val="none" w:sz="0" w:space="0" w:color="auto"/>
            <w:left w:val="none" w:sz="0" w:space="0" w:color="auto"/>
            <w:bottom w:val="none" w:sz="0" w:space="0" w:color="auto"/>
            <w:right w:val="none" w:sz="0" w:space="0" w:color="auto"/>
          </w:divBdr>
        </w:div>
        <w:div w:id="1377243443">
          <w:marLeft w:val="480"/>
          <w:marRight w:val="0"/>
          <w:marTop w:val="0"/>
          <w:marBottom w:val="0"/>
          <w:divBdr>
            <w:top w:val="none" w:sz="0" w:space="0" w:color="auto"/>
            <w:left w:val="none" w:sz="0" w:space="0" w:color="auto"/>
            <w:bottom w:val="none" w:sz="0" w:space="0" w:color="auto"/>
            <w:right w:val="none" w:sz="0" w:space="0" w:color="auto"/>
          </w:divBdr>
        </w:div>
        <w:div w:id="524367388">
          <w:marLeft w:val="480"/>
          <w:marRight w:val="0"/>
          <w:marTop w:val="0"/>
          <w:marBottom w:val="0"/>
          <w:divBdr>
            <w:top w:val="none" w:sz="0" w:space="0" w:color="auto"/>
            <w:left w:val="none" w:sz="0" w:space="0" w:color="auto"/>
            <w:bottom w:val="none" w:sz="0" w:space="0" w:color="auto"/>
            <w:right w:val="none" w:sz="0" w:space="0" w:color="auto"/>
          </w:divBdr>
        </w:div>
        <w:div w:id="1688749802">
          <w:marLeft w:val="480"/>
          <w:marRight w:val="0"/>
          <w:marTop w:val="0"/>
          <w:marBottom w:val="0"/>
          <w:divBdr>
            <w:top w:val="none" w:sz="0" w:space="0" w:color="auto"/>
            <w:left w:val="none" w:sz="0" w:space="0" w:color="auto"/>
            <w:bottom w:val="none" w:sz="0" w:space="0" w:color="auto"/>
            <w:right w:val="none" w:sz="0" w:space="0" w:color="auto"/>
          </w:divBdr>
        </w:div>
        <w:div w:id="217859968">
          <w:marLeft w:val="480"/>
          <w:marRight w:val="0"/>
          <w:marTop w:val="0"/>
          <w:marBottom w:val="0"/>
          <w:divBdr>
            <w:top w:val="none" w:sz="0" w:space="0" w:color="auto"/>
            <w:left w:val="none" w:sz="0" w:space="0" w:color="auto"/>
            <w:bottom w:val="none" w:sz="0" w:space="0" w:color="auto"/>
            <w:right w:val="none" w:sz="0" w:space="0" w:color="auto"/>
          </w:divBdr>
        </w:div>
        <w:div w:id="726805307">
          <w:marLeft w:val="480"/>
          <w:marRight w:val="0"/>
          <w:marTop w:val="0"/>
          <w:marBottom w:val="0"/>
          <w:divBdr>
            <w:top w:val="none" w:sz="0" w:space="0" w:color="auto"/>
            <w:left w:val="none" w:sz="0" w:space="0" w:color="auto"/>
            <w:bottom w:val="none" w:sz="0" w:space="0" w:color="auto"/>
            <w:right w:val="none" w:sz="0" w:space="0" w:color="auto"/>
          </w:divBdr>
        </w:div>
        <w:div w:id="1251043110">
          <w:marLeft w:val="480"/>
          <w:marRight w:val="0"/>
          <w:marTop w:val="0"/>
          <w:marBottom w:val="0"/>
          <w:divBdr>
            <w:top w:val="none" w:sz="0" w:space="0" w:color="auto"/>
            <w:left w:val="none" w:sz="0" w:space="0" w:color="auto"/>
            <w:bottom w:val="none" w:sz="0" w:space="0" w:color="auto"/>
            <w:right w:val="none" w:sz="0" w:space="0" w:color="auto"/>
          </w:divBdr>
        </w:div>
      </w:divsChild>
    </w:div>
    <w:div w:id="955674551">
      <w:bodyDiv w:val="1"/>
      <w:marLeft w:val="0"/>
      <w:marRight w:val="0"/>
      <w:marTop w:val="0"/>
      <w:marBottom w:val="0"/>
      <w:divBdr>
        <w:top w:val="none" w:sz="0" w:space="0" w:color="auto"/>
        <w:left w:val="none" w:sz="0" w:space="0" w:color="auto"/>
        <w:bottom w:val="none" w:sz="0" w:space="0" w:color="auto"/>
        <w:right w:val="none" w:sz="0" w:space="0" w:color="auto"/>
      </w:divBdr>
    </w:div>
    <w:div w:id="955910761">
      <w:bodyDiv w:val="1"/>
      <w:marLeft w:val="0"/>
      <w:marRight w:val="0"/>
      <w:marTop w:val="0"/>
      <w:marBottom w:val="0"/>
      <w:divBdr>
        <w:top w:val="none" w:sz="0" w:space="0" w:color="auto"/>
        <w:left w:val="none" w:sz="0" w:space="0" w:color="auto"/>
        <w:bottom w:val="none" w:sz="0" w:space="0" w:color="auto"/>
        <w:right w:val="none" w:sz="0" w:space="0" w:color="auto"/>
      </w:divBdr>
      <w:divsChild>
        <w:div w:id="149563209">
          <w:marLeft w:val="480"/>
          <w:marRight w:val="0"/>
          <w:marTop w:val="0"/>
          <w:marBottom w:val="0"/>
          <w:divBdr>
            <w:top w:val="none" w:sz="0" w:space="0" w:color="auto"/>
            <w:left w:val="none" w:sz="0" w:space="0" w:color="auto"/>
            <w:bottom w:val="none" w:sz="0" w:space="0" w:color="auto"/>
            <w:right w:val="none" w:sz="0" w:space="0" w:color="auto"/>
          </w:divBdr>
        </w:div>
        <w:div w:id="474107208">
          <w:marLeft w:val="480"/>
          <w:marRight w:val="0"/>
          <w:marTop w:val="0"/>
          <w:marBottom w:val="0"/>
          <w:divBdr>
            <w:top w:val="none" w:sz="0" w:space="0" w:color="auto"/>
            <w:left w:val="none" w:sz="0" w:space="0" w:color="auto"/>
            <w:bottom w:val="none" w:sz="0" w:space="0" w:color="auto"/>
            <w:right w:val="none" w:sz="0" w:space="0" w:color="auto"/>
          </w:divBdr>
        </w:div>
        <w:div w:id="459152463">
          <w:marLeft w:val="480"/>
          <w:marRight w:val="0"/>
          <w:marTop w:val="0"/>
          <w:marBottom w:val="0"/>
          <w:divBdr>
            <w:top w:val="none" w:sz="0" w:space="0" w:color="auto"/>
            <w:left w:val="none" w:sz="0" w:space="0" w:color="auto"/>
            <w:bottom w:val="none" w:sz="0" w:space="0" w:color="auto"/>
            <w:right w:val="none" w:sz="0" w:space="0" w:color="auto"/>
          </w:divBdr>
        </w:div>
        <w:div w:id="1705398046">
          <w:marLeft w:val="480"/>
          <w:marRight w:val="0"/>
          <w:marTop w:val="0"/>
          <w:marBottom w:val="0"/>
          <w:divBdr>
            <w:top w:val="none" w:sz="0" w:space="0" w:color="auto"/>
            <w:left w:val="none" w:sz="0" w:space="0" w:color="auto"/>
            <w:bottom w:val="none" w:sz="0" w:space="0" w:color="auto"/>
            <w:right w:val="none" w:sz="0" w:space="0" w:color="auto"/>
          </w:divBdr>
        </w:div>
        <w:div w:id="813301872">
          <w:marLeft w:val="480"/>
          <w:marRight w:val="0"/>
          <w:marTop w:val="0"/>
          <w:marBottom w:val="0"/>
          <w:divBdr>
            <w:top w:val="none" w:sz="0" w:space="0" w:color="auto"/>
            <w:left w:val="none" w:sz="0" w:space="0" w:color="auto"/>
            <w:bottom w:val="none" w:sz="0" w:space="0" w:color="auto"/>
            <w:right w:val="none" w:sz="0" w:space="0" w:color="auto"/>
          </w:divBdr>
        </w:div>
        <w:div w:id="542517776">
          <w:marLeft w:val="480"/>
          <w:marRight w:val="0"/>
          <w:marTop w:val="0"/>
          <w:marBottom w:val="0"/>
          <w:divBdr>
            <w:top w:val="none" w:sz="0" w:space="0" w:color="auto"/>
            <w:left w:val="none" w:sz="0" w:space="0" w:color="auto"/>
            <w:bottom w:val="none" w:sz="0" w:space="0" w:color="auto"/>
            <w:right w:val="none" w:sz="0" w:space="0" w:color="auto"/>
          </w:divBdr>
        </w:div>
        <w:div w:id="1983608486">
          <w:marLeft w:val="480"/>
          <w:marRight w:val="0"/>
          <w:marTop w:val="0"/>
          <w:marBottom w:val="0"/>
          <w:divBdr>
            <w:top w:val="none" w:sz="0" w:space="0" w:color="auto"/>
            <w:left w:val="none" w:sz="0" w:space="0" w:color="auto"/>
            <w:bottom w:val="none" w:sz="0" w:space="0" w:color="auto"/>
            <w:right w:val="none" w:sz="0" w:space="0" w:color="auto"/>
          </w:divBdr>
        </w:div>
        <w:div w:id="844394901">
          <w:marLeft w:val="480"/>
          <w:marRight w:val="0"/>
          <w:marTop w:val="0"/>
          <w:marBottom w:val="0"/>
          <w:divBdr>
            <w:top w:val="none" w:sz="0" w:space="0" w:color="auto"/>
            <w:left w:val="none" w:sz="0" w:space="0" w:color="auto"/>
            <w:bottom w:val="none" w:sz="0" w:space="0" w:color="auto"/>
            <w:right w:val="none" w:sz="0" w:space="0" w:color="auto"/>
          </w:divBdr>
        </w:div>
        <w:div w:id="350689129">
          <w:marLeft w:val="480"/>
          <w:marRight w:val="0"/>
          <w:marTop w:val="0"/>
          <w:marBottom w:val="0"/>
          <w:divBdr>
            <w:top w:val="none" w:sz="0" w:space="0" w:color="auto"/>
            <w:left w:val="none" w:sz="0" w:space="0" w:color="auto"/>
            <w:bottom w:val="none" w:sz="0" w:space="0" w:color="auto"/>
            <w:right w:val="none" w:sz="0" w:space="0" w:color="auto"/>
          </w:divBdr>
        </w:div>
        <w:div w:id="1825007254">
          <w:marLeft w:val="480"/>
          <w:marRight w:val="0"/>
          <w:marTop w:val="0"/>
          <w:marBottom w:val="0"/>
          <w:divBdr>
            <w:top w:val="none" w:sz="0" w:space="0" w:color="auto"/>
            <w:left w:val="none" w:sz="0" w:space="0" w:color="auto"/>
            <w:bottom w:val="none" w:sz="0" w:space="0" w:color="auto"/>
            <w:right w:val="none" w:sz="0" w:space="0" w:color="auto"/>
          </w:divBdr>
        </w:div>
        <w:div w:id="117920308">
          <w:marLeft w:val="480"/>
          <w:marRight w:val="0"/>
          <w:marTop w:val="0"/>
          <w:marBottom w:val="0"/>
          <w:divBdr>
            <w:top w:val="none" w:sz="0" w:space="0" w:color="auto"/>
            <w:left w:val="none" w:sz="0" w:space="0" w:color="auto"/>
            <w:bottom w:val="none" w:sz="0" w:space="0" w:color="auto"/>
            <w:right w:val="none" w:sz="0" w:space="0" w:color="auto"/>
          </w:divBdr>
        </w:div>
        <w:div w:id="463347820">
          <w:marLeft w:val="480"/>
          <w:marRight w:val="0"/>
          <w:marTop w:val="0"/>
          <w:marBottom w:val="0"/>
          <w:divBdr>
            <w:top w:val="none" w:sz="0" w:space="0" w:color="auto"/>
            <w:left w:val="none" w:sz="0" w:space="0" w:color="auto"/>
            <w:bottom w:val="none" w:sz="0" w:space="0" w:color="auto"/>
            <w:right w:val="none" w:sz="0" w:space="0" w:color="auto"/>
          </w:divBdr>
        </w:div>
        <w:div w:id="1823234559">
          <w:marLeft w:val="480"/>
          <w:marRight w:val="0"/>
          <w:marTop w:val="0"/>
          <w:marBottom w:val="0"/>
          <w:divBdr>
            <w:top w:val="none" w:sz="0" w:space="0" w:color="auto"/>
            <w:left w:val="none" w:sz="0" w:space="0" w:color="auto"/>
            <w:bottom w:val="none" w:sz="0" w:space="0" w:color="auto"/>
            <w:right w:val="none" w:sz="0" w:space="0" w:color="auto"/>
          </w:divBdr>
        </w:div>
        <w:div w:id="1802458566">
          <w:marLeft w:val="480"/>
          <w:marRight w:val="0"/>
          <w:marTop w:val="0"/>
          <w:marBottom w:val="0"/>
          <w:divBdr>
            <w:top w:val="none" w:sz="0" w:space="0" w:color="auto"/>
            <w:left w:val="none" w:sz="0" w:space="0" w:color="auto"/>
            <w:bottom w:val="none" w:sz="0" w:space="0" w:color="auto"/>
            <w:right w:val="none" w:sz="0" w:space="0" w:color="auto"/>
          </w:divBdr>
        </w:div>
        <w:div w:id="751050500">
          <w:marLeft w:val="480"/>
          <w:marRight w:val="0"/>
          <w:marTop w:val="0"/>
          <w:marBottom w:val="0"/>
          <w:divBdr>
            <w:top w:val="none" w:sz="0" w:space="0" w:color="auto"/>
            <w:left w:val="none" w:sz="0" w:space="0" w:color="auto"/>
            <w:bottom w:val="none" w:sz="0" w:space="0" w:color="auto"/>
            <w:right w:val="none" w:sz="0" w:space="0" w:color="auto"/>
          </w:divBdr>
        </w:div>
        <w:div w:id="759132969">
          <w:marLeft w:val="480"/>
          <w:marRight w:val="0"/>
          <w:marTop w:val="0"/>
          <w:marBottom w:val="0"/>
          <w:divBdr>
            <w:top w:val="none" w:sz="0" w:space="0" w:color="auto"/>
            <w:left w:val="none" w:sz="0" w:space="0" w:color="auto"/>
            <w:bottom w:val="none" w:sz="0" w:space="0" w:color="auto"/>
            <w:right w:val="none" w:sz="0" w:space="0" w:color="auto"/>
          </w:divBdr>
        </w:div>
        <w:div w:id="350492653">
          <w:marLeft w:val="480"/>
          <w:marRight w:val="0"/>
          <w:marTop w:val="0"/>
          <w:marBottom w:val="0"/>
          <w:divBdr>
            <w:top w:val="none" w:sz="0" w:space="0" w:color="auto"/>
            <w:left w:val="none" w:sz="0" w:space="0" w:color="auto"/>
            <w:bottom w:val="none" w:sz="0" w:space="0" w:color="auto"/>
            <w:right w:val="none" w:sz="0" w:space="0" w:color="auto"/>
          </w:divBdr>
        </w:div>
        <w:div w:id="442265230">
          <w:marLeft w:val="480"/>
          <w:marRight w:val="0"/>
          <w:marTop w:val="0"/>
          <w:marBottom w:val="0"/>
          <w:divBdr>
            <w:top w:val="none" w:sz="0" w:space="0" w:color="auto"/>
            <w:left w:val="none" w:sz="0" w:space="0" w:color="auto"/>
            <w:bottom w:val="none" w:sz="0" w:space="0" w:color="auto"/>
            <w:right w:val="none" w:sz="0" w:space="0" w:color="auto"/>
          </w:divBdr>
        </w:div>
        <w:div w:id="1189485863">
          <w:marLeft w:val="480"/>
          <w:marRight w:val="0"/>
          <w:marTop w:val="0"/>
          <w:marBottom w:val="0"/>
          <w:divBdr>
            <w:top w:val="none" w:sz="0" w:space="0" w:color="auto"/>
            <w:left w:val="none" w:sz="0" w:space="0" w:color="auto"/>
            <w:bottom w:val="none" w:sz="0" w:space="0" w:color="auto"/>
            <w:right w:val="none" w:sz="0" w:space="0" w:color="auto"/>
          </w:divBdr>
        </w:div>
        <w:div w:id="278069996">
          <w:marLeft w:val="480"/>
          <w:marRight w:val="0"/>
          <w:marTop w:val="0"/>
          <w:marBottom w:val="0"/>
          <w:divBdr>
            <w:top w:val="none" w:sz="0" w:space="0" w:color="auto"/>
            <w:left w:val="none" w:sz="0" w:space="0" w:color="auto"/>
            <w:bottom w:val="none" w:sz="0" w:space="0" w:color="auto"/>
            <w:right w:val="none" w:sz="0" w:space="0" w:color="auto"/>
          </w:divBdr>
        </w:div>
        <w:div w:id="906770726">
          <w:marLeft w:val="480"/>
          <w:marRight w:val="0"/>
          <w:marTop w:val="0"/>
          <w:marBottom w:val="0"/>
          <w:divBdr>
            <w:top w:val="none" w:sz="0" w:space="0" w:color="auto"/>
            <w:left w:val="none" w:sz="0" w:space="0" w:color="auto"/>
            <w:bottom w:val="none" w:sz="0" w:space="0" w:color="auto"/>
            <w:right w:val="none" w:sz="0" w:space="0" w:color="auto"/>
          </w:divBdr>
        </w:div>
        <w:div w:id="1161657740">
          <w:marLeft w:val="480"/>
          <w:marRight w:val="0"/>
          <w:marTop w:val="0"/>
          <w:marBottom w:val="0"/>
          <w:divBdr>
            <w:top w:val="none" w:sz="0" w:space="0" w:color="auto"/>
            <w:left w:val="none" w:sz="0" w:space="0" w:color="auto"/>
            <w:bottom w:val="none" w:sz="0" w:space="0" w:color="auto"/>
            <w:right w:val="none" w:sz="0" w:space="0" w:color="auto"/>
          </w:divBdr>
        </w:div>
        <w:div w:id="709304694">
          <w:marLeft w:val="480"/>
          <w:marRight w:val="0"/>
          <w:marTop w:val="0"/>
          <w:marBottom w:val="0"/>
          <w:divBdr>
            <w:top w:val="none" w:sz="0" w:space="0" w:color="auto"/>
            <w:left w:val="none" w:sz="0" w:space="0" w:color="auto"/>
            <w:bottom w:val="none" w:sz="0" w:space="0" w:color="auto"/>
            <w:right w:val="none" w:sz="0" w:space="0" w:color="auto"/>
          </w:divBdr>
        </w:div>
        <w:div w:id="1279338388">
          <w:marLeft w:val="480"/>
          <w:marRight w:val="0"/>
          <w:marTop w:val="0"/>
          <w:marBottom w:val="0"/>
          <w:divBdr>
            <w:top w:val="none" w:sz="0" w:space="0" w:color="auto"/>
            <w:left w:val="none" w:sz="0" w:space="0" w:color="auto"/>
            <w:bottom w:val="none" w:sz="0" w:space="0" w:color="auto"/>
            <w:right w:val="none" w:sz="0" w:space="0" w:color="auto"/>
          </w:divBdr>
        </w:div>
        <w:div w:id="343098006">
          <w:marLeft w:val="480"/>
          <w:marRight w:val="0"/>
          <w:marTop w:val="0"/>
          <w:marBottom w:val="0"/>
          <w:divBdr>
            <w:top w:val="none" w:sz="0" w:space="0" w:color="auto"/>
            <w:left w:val="none" w:sz="0" w:space="0" w:color="auto"/>
            <w:bottom w:val="none" w:sz="0" w:space="0" w:color="auto"/>
            <w:right w:val="none" w:sz="0" w:space="0" w:color="auto"/>
          </w:divBdr>
        </w:div>
        <w:div w:id="2121103656">
          <w:marLeft w:val="480"/>
          <w:marRight w:val="0"/>
          <w:marTop w:val="0"/>
          <w:marBottom w:val="0"/>
          <w:divBdr>
            <w:top w:val="none" w:sz="0" w:space="0" w:color="auto"/>
            <w:left w:val="none" w:sz="0" w:space="0" w:color="auto"/>
            <w:bottom w:val="none" w:sz="0" w:space="0" w:color="auto"/>
            <w:right w:val="none" w:sz="0" w:space="0" w:color="auto"/>
          </w:divBdr>
        </w:div>
        <w:div w:id="196084989">
          <w:marLeft w:val="480"/>
          <w:marRight w:val="0"/>
          <w:marTop w:val="0"/>
          <w:marBottom w:val="0"/>
          <w:divBdr>
            <w:top w:val="none" w:sz="0" w:space="0" w:color="auto"/>
            <w:left w:val="none" w:sz="0" w:space="0" w:color="auto"/>
            <w:bottom w:val="none" w:sz="0" w:space="0" w:color="auto"/>
            <w:right w:val="none" w:sz="0" w:space="0" w:color="auto"/>
          </w:divBdr>
        </w:div>
        <w:div w:id="17125569">
          <w:marLeft w:val="480"/>
          <w:marRight w:val="0"/>
          <w:marTop w:val="0"/>
          <w:marBottom w:val="0"/>
          <w:divBdr>
            <w:top w:val="none" w:sz="0" w:space="0" w:color="auto"/>
            <w:left w:val="none" w:sz="0" w:space="0" w:color="auto"/>
            <w:bottom w:val="none" w:sz="0" w:space="0" w:color="auto"/>
            <w:right w:val="none" w:sz="0" w:space="0" w:color="auto"/>
          </w:divBdr>
        </w:div>
        <w:div w:id="1569337182">
          <w:marLeft w:val="480"/>
          <w:marRight w:val="0"/>
          <w:marTop w:val="0"/>
          <w:marBottom w:val="0"/>
          <w:divBdr>
            <w:top w:val="none" w:sz="0" w:space="0" w:color="auto"/>
            <w:left w:val="none" w:sz="0" w:space="0" w:color="auto"/>
            <w:bottom w:val="none" w:sz="0" w:space="0" w:color="auto"/>
            <w:right w:val="none" w:sz="0" w:space="0" w:color="auto"/>
          </w:divBdr>
        </w:div>
        <w:div w:id="860166727">
          <w:marLeft w:val="480"/>
          <w:marRight w:val="0"/>
          <w:marTop w:val="0"/>
          <w:marBottom w:val="0"/>
          <w:divBdr>
            <w:top w:val="none" w:sz="0" w:space="0" w:color="auto"/>
            <w:left w:val="none" w:sz="0" w:space="0" w:color="auto"/>
            <w:bottom w:val="none" w:sz="0" w:space="0" w:color="auto"/>
            <w:right w:val="none" w:sz="0" w:space="0" w:color="auto"/>
          </w:divBdr>
        </w:div>
        <w:div w:id="649217179">
          <w:marLeft w:val="480"/>
          <w:marRight w:val="0"/>
          <w:marTop w:val="0"/>
          <w:marBottom w:val="0"/>
          <w:divBdr>
            <w:top w:val="none" w:sz="0" w:space="0" w:color="auto"/>
            <w:left w:val="none" w:sz="0" w:space="0" w:color="auto"/>
            <w:bottom w:val="none" w:sz="0" w:space="0" w:color="auto"/>
            <w:right w:val="none" w:sz="0" w:space="0" w:color="auto"/>
          </w:divBdr>
        </w:div>
        <w:div w:id="581304467">
          <w:marLeft w:val="480"/>
          <w:marRight w:val="0"/>
          <w:marTop w:val="0"/>
          <w:marBottom w:val="0"/>
          <w:divBdr>
            <w:top w:val="none" w:sz="0" w:space="0" w:color="auto"/>
            <w:left w:val="none" w:sz="0" w:space="0" w:color="auto"/>
            <w:bottom w:val="none" w:sz="0" w:space="0" w:color="auto"/>
            <w:right w:val="none" w:sz="0" w:space="0" w:color="auto"/>
          </w:divBdr>
        </w:div>
        <w:div w:id="1518889740">
          <w:marLeft w:val="480"/>
          <w:marRight w:val="0"/>
          <w:marTop w:val="0"/>
          <w:marBottom w:val="0"/>
          <w:divBdr>
            <w:top w:val="none" w:sz="0" w:space="0" w:color="auto"/>
            <w:left w:val="none" w:sz="0" w:space="0" w:color="auto"/>
            <w:bottom w:val="none" w:sz="0" w:space="0" w:color="auto"/>
            <w:right w:val="none" w:sz="0" w:space="0" w:color="auto"/>
          </w:divBdr>
        </w:div>
        <w:div w:id="838082983">
          <w:marLeft w:val="480"/>
          <w:marRight w:val="0"/>
          <w:marTop w:val="0"/>
          <w:marBottom w:val="0"/>
          <w:divBdr>
            <w:top w:val="none" w:sz="0" w:space="0" w:color="auto"/>
            <w:left w:val="none" w:sz="0" w:space="0" w:color="auto"/>
            <w:bottom w:val="none" w:sz="0" w:space="0" w:color="auto"/>
            <w:right w:val="none" w:sz="0" w:space="0" w:color="auto"/>
          </w:divBdr>
        </w:div>
        <w:div w:id="2121559930">
          <w:marLeft w:val="480"/>
          <w:marRight w:val="0"/>
          <w:marTop w:val="0"/>
          <w:marBottom w:val="0"/>
          <w:divBdr>
            <w:top w:val="none" w:sz="0" w:space="0" w:color="auto"/>
            <w:left w:val="none" w:sz="0" w:space="0" w:color="auto"/>
            <w:bottom w:val="none" w:sz="0" w:space="0" w:color="auto"/>
            <w:right w:val="none" w:sz="0" w:space="0" w:color="auto"/>
          </w:divBdr>
        </w:div>
        <w:div w:id="1396968775">
          <w:marLeft w:val="480"/>
          <w:marRight w:val="0"/>
          <w:marTop w:val="0"/>
          <w:marBottom w:val="0"/>
          <w:divBdr>
            <w:top w:val="none" w:sz="0" w:space="0" w:color="auto"/>
            <w:left w:val="none" w:sz="0" w:space="0" w:color="auto"/>
            <w:bottom w:val="none" w:sz="0" w:space="0" w:color="auto"/>
            <w:right w:val="none" w:sz="0" w:space="0" w:color="auto"/>
          </w:divBdr>
        </w:div>
        <w:div w:id="157035947">
          <w:marLeft w:val="480"/>
          <w:marRight w:val="0"/>
          <w:marTop w:val="0"/>
          <w:marBottom w:val="0"/>
          <w:divBdr>
            <w:top w:val="none" w:sz="0" w:space="0" w:color="auto"/>
            <w:left w:val="none" w:sz="0" w:space="0" w:color="auto"/>
            <w:bottom w:val="none" w:sz="0" w:space="0" w:color="auto"/>
            <w:right w:val="none" w:sz="0" w:space="0" w:color="auto"/>
          </w:divBdr>
        </w:div>
        <w:div w:id="42296646">
          <w:marLeft w:val="480"/>
          <w:marRight w:val="0"/>
          <w:marTop w:val="0"/>
          <w:marBottom w:val="0"/>
          <w:divBdr>
            <w:top w:val="none" w:sz="0" w:space="0" w:color="auto"/>
            <w:left w:val="none" w:sz="0" w:space="0" w:color="auto"/>
            <w:bottom w:val="none" w:sz="0" w:space="0" w:color="auto"/>
            <w:right w:val="none" w:sz="0" w:space="0" w:color="auto"/>
          </w:divBdr>
        </w:div>
        <w:div w:id="1180386636">
          <w:marLeft w:val="480"/>
          <w:marRight w:val="0"/>
          <w:marTop w:val="0"/>
          <w:marBottom w:val="0"/>
          <w:divBdr>
            <w:top w:val="none" w:sz="0" w:space="0" w:color="auto"/>
            <w:left w:val="none" w:sz="0" w:space="0" w:color="auto"/>
            <w:bottom w:val="none" w:sz="0" w:space="0" w:color="auto"/>
            <w:right w:val="none" w:sz="0" w:space="0" w:color="auto"/>
          </w:divBdr>
        </w:div>
        <w:div w:id="1796217167">
          <w:marLeft w:val="480"/>
          <w:marRight w:val="0"/>
          <w:marTop w:val="0"/>
          <w:marBottom w:val="0"/>
          <w:divBdr>
            <w:top w:val="none" w:sz="0" w:space="0" w:color="auto"/>
            <w:left w:val="none" w:sz="0" w:space="0" w:color="auto"/>
            <w:bottom w:val="none" w:sz="0" w:space="0" w:color="auto"/>
            <w:right w:val="none" w:sz="0" w:space="0" w:color="auto"/>
          </w:divBdr>
        </w:div>
        <w:div w:id="521362503">
          <w:marLeft w:val="480"/>
          <w:marRight w:val="0"/>
          <w:marTop w:val="0"/>
          <w:marBottom w:val="0"/>
          <w:divBdr>
            <w:top w:val="none" w:sz="0" w:space="0" w:color="auto"/>
            <w:left w:val="none" w:sz="0" w:space="0" w:color="auto"/>
            <w:bottom w:val="none" w:sz="0" w:space="0" w:color="auto"/>
            <w:right w:val="none" w:sz="0" w:space="0" w:color="auto"/>
          </w:divBdr>
        </w:div>
        <w:div w:id="1645743698">
          <w:marLeft w:val="480"/>
          <w:marRight w:val="0"/>
          <w:marTop w:val="0"/>
          <w:marBottom w:val="0"/>
          <w:divBdr>
            <w:top w:val="none" w:sz="0" w:space="0" w:color="auto"/>
            <w:left w:val="none" w:sz="0" w:space="0" w:color="auto"/>
            <w:bottom w:val="none" w:sz="0" w:space="0" w:color="auto"/>
            <w:right w:val="none" w:sz="0" w:space="0" w:color="auto"/>
          </w:divBdr>
        </w:div>
        <w:div w:id="902987326">
          <w:marLeft w:val="480"/>
          <w:marRight w:val="0"/>
          <w:marTop w:val="0"/>
          <w:marBottom w:val="0"/>
          <w:divBdr>
            <w:top w:val="none" w:sz="0" w:space="0" w:color="auto"/>
            <w:left w:val="none" w:sz="0" w:space="0" w:color="auto"/>
            <w:bottom w:val="none" w:sz="0" w:space="0" w:color="auto"/>
            <w:right w:val="none" w:sz="0" w:space="0" w:color="auto"/>
          </w:divBdr>
        </w:div>
        <w:div w:id="308561096">
          <w:marLeft w:val="480"/>
          <w:marRight w:val="0"/>
          <w:marTop w:val="0"/>
          <w:marBottom w:val="0"/>
          <w:divBdr>
            <w:top w:val="none" w:sz="0" w:space="0" w:color="auto"/>
            <w:left w:val="none" w:sz="0" w:space="0" w:color="auto"/>
            <w:bottom w:val="none" w:sz="0" w:space="0" w:color="auto"/>
            <w:right w:val="none" w:sz="0" w:space="0" w:color="auto"/>
          </w:divBdr>
        </w:div>
        <w:div w:id="594434912">
          <w:marLeft w:val="480"/>
          <w:marRight w:val="0"/>
          <w:marTop w:val="0"/>
          <w:marBottom w:val="0"/>
          <w:divBdr>
            <w:top w:val="none" w:sz="0" w:space="0" w:color="auto"/>
            <w:left w:val="none" w:sz="0" w:space="0" w:color="auto"/>
            <w:bottom w:val="none" w:sz="0" w:space="0" w:color="auto"/>
            <w:right w:val="none" w:sz="0" w:space="0" w:color="auto"/>
          </w:divBdr>
        </w:div>
        <w:div w:id="56100328">
          <w:marLeft w:val="480"/>
          <w:marRight w:val="0"/>
          <w:marTop w:val="0"/>
          <w:marBottom w:val="0"/>
          <w:divBdr>
            <w:top w:val="none" w:sz="0" w:space="0" w:color="auto"/>
            <w:left w:val="none" w:sz="0" w:space="0" w:color="auto"/>
            <w:bottom w:val="none" w:sz="0" w:space="0" w:color="auto"/>
            <w:right w:val="none" w:sz="0" w:space="0" w:color="auto"/>
          </w:divBdr>
        </w:div>
        <w:div w:id="800853450">
          <w:marLeft w:val="480"/>
          <w:marRight w:val="0"/>
          <w:marTop w:val="0"/>
          <w:marBottom w:val="0"/>
          <w:divBdr>
            <w:top w:val="none" w:sz="0" w:space="0" w:color="auto"/>
            <w:left w:val="none" w:sz="0" w:space="0" w:color="auto"/>
            <w:bottom w:val="none" w:sz="0" w:space="0" w:color="auto"/>
            <w:right w:val="none" w:sz="0" w:space="0" w:color="auto"/>
          </w:divBdr>
        </w:div>
        <w:div w:id="1027952085">
          <w:marLeft w:val="480"/>
          <w:marRight w:val="0"/>
          <w:marTop w:val="0"/>
          <w:marBottom w:val="0"/>
          <w:divBdr>
            <w:top w:val="none" w:sz="0" w:space="0" w:color="auto"/>
            <w:left w:val="none" w:sz="0" w:space="0" w:color="auto"/>
            <w:bottom w:val="none" w:sz="0" w:space="0" w:color="auto"/>
            <w:right w:val="none" w:sz="0" w:space="0" w:color="auto"/>
          </w:divBdr>
        </w:div>
        <w:div w:id="2123959623">
          <w:marLeft w:val="480"/>
          <w:marRight w:val="0"/>
          <w:marTop w:val="0"/>
          <w:marBottom w:val="0"/>
          <w:divBdr>
            <w:top w:val="none" w:sz="0" w:space="0" w:color="auto"/>
            <w:left w:val="none" w:sz="0" w:space="0" w:color="auto"/>
            <w:bottom w:val="none" w:sz="0" w:space="0" w:color="auto"/>
            <w:right w:val="none" w:sz="0" w:space="0" w:color="auto"/>
          </w:divBdr>
        </w:div>
        <w:div w:id="178274576">
          <w:marLeft w:val="480"/>
          <w:marRight w:val="0"/>
          <w:marTop w:val="0"/>
          <w:marBottom w:val="0"/>
          <w:divBdr>
            <w:top w:val="none" w:sz="0" w:space="0" w:color="auto"/>
            <w:left w:val="none" w:sz="0" w:space="0" w:color="auto"/>
            <w:bottom w:val="none" w:sz="0" w:space="0" w:color="auto"/>
            <w:right w:val="none" w:sz="0" w:space="0" w:color="auto"/>
          </w:divBdr>
        </w:div>
        <w:div w:id="1736585793">
          <w:marLeft w:val="480"/>
          <w:marRight w:val="0"/>
          <w:marTop w:val="0"/>
          <w:marBottom w:val="0"/>
          <w:divBdr>
            <w:top w:val="none" w:sz="0" w:space="0" w:color="auto"/>
            <w:left w:val="none" w:sz="0" w:space="0" w:color="auto"/>
            <w:bottom w:val="none" w:sz="0" w:space="0" w:color="auto"/>
            <w:right w:val="none" w:sz="0" w:space="0" w:color="auto"/>
          </w:divBdr>
        </w:div>
        <w:div w:id="1709143417">
          <w:marLeft w:val="480"/>
          <w:marRight w:val="0"/>
          <w:marTop w:val="0"/>
          <w:marBottom w:val="0"/>
          <w:divBdr>
            <w:top w:val="none" w:sz="0" w:space="0" w:color="auto"/>
            <w:left w:val="none" w:sz="0" w:space="0" w:color="auto"/>
            <w:bottom w:val="none" w:sz="0" w:space="0" w:color="auto"/>
            <w:right w:val="none" w:sz="0" w:space="0" w:color="auto"/>
          </w:divBdr>
        </w:div>
        <w:div w:id="1798522576">
          <w:marLeft w:val="480"/>
          <w:marRight w:val="0"/>
          <w:marTop w:val="0"/>
          <w:marBottom w:val="0"/>
          <w:divBdr>
            <w:top w:val="none" w:sz="0" w:space="0" w:color="auto"/>
            <w:left w:val="none" w:sz="0" w:space="0" w:color="auto"/>
            <w:bottom w:val="none" w:sz="0" w:space="0" w:color="auto"/>
            <w:right w:val="none" w:sz="0" w:space="0" w:color="auto"/>
          </w:divBdr>
        </w:div>
        <w:div w:id="1975410127">
          <w:marLeft w:val="480"/>
          <w:marRight w:val="0"/>
          <w:marTop w:val="0"/>
          <w:marBottom w:val="0"/>
          <w:divBdr>
            <w:top w:val="none" w:sz="0" w:space="0" w:color="auto"/>
            <w:left w:val="none" w:sz="0" w:space="0" w:color="auto"/>
            <w:bottom w:val="none" w:sz="0" w:space="0" w:color="auto"/>
            <w:right w:val="none" w:sz="0" w:space="0" w:color="auto"/>
          </w:divBdr>
        </w:div>
        <w:div w:id="603803825">
          <w:marLeft w:val="480"/>
          <w:marRight w:val="0"/>
          <w:marTop w:val="0"/>
          <w:marBottom w:val="0"/>
          <w:divBdr>
            <w:top w:val="none" w:sz="0" w:space="0" w:color="auto"/>
            <w:left w:val="none" w:sz="0" w:space="0" w:color="auto"/>
            <w:bottom w:val="none" w:sz="0" w:space="0" w:color="auto"/>
            <w:right w:val="none" w:sz="0" w:space="0" w:color="auto"/>
          </w:divBdr>
        </w:div>
        <w:div w:id="2122604957">
          <w:marLeft w:val="480"/>
          <w:marRight w:val="0"/>
          <w:marTop w:val="0"/>
          <w:marBottom w:val="0"/>
          <w:divBdr>
            <w:top w:val="none" w:sz="0" w:space="0" w:color="auto"/>
            <w:left w:val="none" w:sz="0" w:space="0" w:color="auto"/>
            <w:bottom w:val="none" w:sz="0" w:space="0" w:color="auto"/>
            <w:right w:val="none" w:sz="0" w:space="0" w:color="auto"/>
          </w:divBdr>
        </w:div>
        <w:div w:id="22365184">
          <w:marLeft w:val="480"/>
          <w:marRight w:val="0"/>
          <w:marTop w:val="0"/>
          <w:marBottom w:val="0"/>
          <w:divBdr>
            <w:top w:val="none" w:sz="0" w:space="0" w:color="auto"/>
            <w:left w:val="none" w:sz="0" w:space="0" w:color="auto"/>
            <w:bottom w:val="none" w:sz="0" w:space="0" w:color="auto"/>
            <w:right w:val="none" w:sz="0" w:space="0" w:color="auto"/>
          </w:divBdr>
        </w:div>
        <w:div w:id="811212775">
          <w:marLeft w:val="480"/>
          <w:marRight w:val="0"/>
          <w:marTop w:val="0"/>
          <w:marBottom w:val="0"/>
          <w:divBdr>
            <w:top w:val="none" w:sz="0" w:space="0" w:color="auto"/>
            <w:left w:val="none" w:sz="0" w:space="0" w:color="auto"/>
            <w:bottom w:val="none" w:sz="0" w:space="0" w:color="auto"/>
            <w:right w:val="none" w:sz="0" w:space="0" w:color="auto"/>
          </w:divBdr>
        </w:div>
        <w:div w:id="2015254267">
          <w:marLeft w:val="480"/>
          <w:marRight w:val="0"/>
          <w:marTop w:val="0"/>
          <w:marBottom w:val="0"/>
          <w:divBdr>
            <w:top w:val="none" w:sz="0" w:space="0" w:color="auto"/>
            <w:left w:val="none" w:sz="0" w:space="0" w:color="auto"/>
            <w:bottom w:val="none" w:sz="0" w:space="0" w:color="auto"/>
            <w:right w:val="none" w:sz="0" w:space="0" w:color="auto"/>
          </w:divBdr>
        </w:div>
        <w:div w:id="771627597">
          <w:marLeft w:val="480"/>
          <w:marRight w:val="0"/>
          <w:marTop w:val="0"/>
          <w:marBottom w:val="0"/>
          <w:divBdr>
            <w:top w:val="none" w:sz="0" w:space="0" w:color="auto"/>
            <w:left w:val="none" w:sz="0" w:space="0" w:color="auto"/>
            <w:bottom w:val="none" w:sz="0" w:space="0" w:color="auto"/>
            <w:right w:val="none" w:sz="0" w:space="0" w:color="auto"/>
          </w:divBdr>
        </w:div>
        <w:div w:id="516500912">
          <w:marLeft w:val="480"/>
          <w:marRight w:val="0"/>
          <w:marTop w:val="0"/>
          <w:marBottom w:val="0"/>
          <w:divBdr>
            <w:top w:val="none" w:sz="0" w:space="0" w:color="auto"/>
            <w:left w:val="none" w:sz="0" w:space="0" w:color="auto"/>
            <w:bottom w:val="none" w:sz="0" w:space="0" w:color="auto"/>
            <w:right w:val="none" w:sz="0" w:space="0" w:color="auto"/>
          </w:divBdr>
        </w:div>
        <w:div w:id="299843152">
          <w:marLeft w:val="480"/>
          <w:marRight w:val="0"/>
          <w:marTop w:val="0"/>
          <w:marBottom w:val="0"/>
          <w:divBdr>
            <w:top w:val="none" w:sz="0" w:space="0" w:color="auto"/>
            <w:left w:val="none" w:sz="0" w:space="0" w:color="auto"/>
            <w:bottom w:val="none" w:sz="0" w:space="0" w:color="auto"/>
            <w:right w:val="none" w:sz="0" w:space="0" w:color="auto"/>
          </w:divBdr>
        </w:div>
        <w:div w:id="520976312">
          <w:marLeft w:val="480"/>
          <w:marRight w:val="0"/>
          <w:marTop w:val="0"/>
          <w:marBottom w:val="0"/>
          <w:divBdr>
            <w:top w:val="none" w:sz="0" w:space="0" w:color="auto"/>
            <w:left w:val="none" w:sz="0" w:space="0" w:color="auto"/>
            <w:bottom w:val="none" w:sz="0" w:space="0" w:color="auto"/>
            <w:right w:val="none" w:sz="0" w:space="0" w:color="auto"/>
          </w:divBdr>
        </w:div>
        <w:div w:id="846482721">
          <w:marLeft w:val="480"/>
          <w:marRight w:val="0"/>
          <w:marTop w:val="0"/>
          <w:marBottom w:val="0"/>
          <w:divBdr>
            <w:top w:val="none" w:sz="0" w:space="0" w:color="auto"/>
            <w:left w:val="none" w:sz="0" w:space="0" w:color="auto"/>
            <w:bottom w:val="none" w:sz="0" w:space="0" w:color="auto"/>
            <w:right w:val="none" w:sz="0" w:space="0" w:color="auto"/>
          </w:divBdr>
        </w:div>
        <w:div w:id="884608270">
          <w:marLeft w:val="480"/>
          <w:marRight w:val="0"/>
          <w:marTop w:val="0"/>
          <w:marBottom w:val="0"/>
          <w:divBdr>
            <w:top w:val="none" w:sz="0" w:space="0" w:color="auto"/>
            <w:left w:val="none" w:sz="0" w:space="0" w:color="auto"/>
            <w:bottom w:val="none" w:sz="0" w:space="0" w:color="auto"/>
            <w:right w:val="none" w:sz="0" w:space="0" w:color="auto"/>
          </w:divBdr>
        </w:div>
        <w:div w:id="1879852663">
          <w:marLeft w:val="480"/>
          <w:marRight w:val="0"/>
          <w:marTop w:val="0"/>
          <w:marBottom w:val="0"/>
          <w:divBdr>
            <w:top w:val="none" w:sz="0" w:space="0" w:color="auto"/>
            <w:left w:val="none" w:sz="0" w:space="0" w:color="auto"/>
            <w:bottom w:val="none" w:sz="0" w:space="0" w:color="auto"/>
            <w:right w:val="none" w:sz="0" w:space="0" w:color="auto"/>
          </w:divBdr>
        </w:div>
        <w:div w:id="1145439684">
          <w:marLeft w:val="480"/>
          <w:marRight w:val="0"/>
          <w:marTop w:val="0"/>
          <w:marBottom w:val="0"/>
          <w:divBdr>
            <w:top w:val="none" w:sz="0" w:space="0" w:color="auto"/>
            <w:left w:val="none" w:sz="0" w:space="0" w:color="auto"/>
            <w:bottom w:val="none" w:sz="0" w:space="0" w:color="auto"/>
            <w:right w:val="none" w:sz="0" w:space="0" w:color="auto"/>
          </w:divBdr>
        </w:div>
        <w:div w:id="1745452137">
          <w:marLeft w:val="480"/>
          <w:marRight w:val="0"/>
          <w:marTop w:val="0"/>
          <w:marBottom w:val="0"/>
          <w:divBdr>
            <w:top w:val="none" w:sz="0" w:space="0" w:color="auto"/>
            <w:left w:val="none" w:sz="0" w:space="0" w:color="auto"/>
            <w:bottom w:val="none" w:sz="0" w:space="0" w:color="auto"/>
            <w:right w:val="none" w:sz="0" w:space="0" w:color="auto"/>
          </w:divBdr>
        </w:div>
        <w:div w:id="1630623619">
          <w:marLeft w:val="480"/>
          <w:marRight w:val="0"/>
          <w:marTop w:val="0"/>
          <w:marBottom w:val="0"/>
          <w:divBdr>
            <w:top w:val="none" w:sz="0" w:space="0" w:color="auto"/>
            <w:left w:val="none" w:sz="0" w:space="0" w:color="auto"/>
            <w:bottom w:val="none" w:sz="0" w:space="0" w:color="auto"/>
            <w:right w:val="none" w:sz="0" w:space="0" w:color="auto"/>
          </w:divBdr>
        </w:div>
        <w:div w:id="1015695604">
          <w:marLeft w:val="480"/>
          <w:marRight w:val="0"/>
          <w:marTop w:val="0"/>
          <w:marBottom w:val="0"/>
          <w:divBdr>
            <w:top w:val="none" w:sz="0" w:space="0" w:color="auto"/>
            <w:left w:val="none" w:sz="0" w:space="0" w:color="auto"/>
            <w:bottom w:val="none" w:sz="0" w:space="0" w:color="auto"/>
            <w:right w:val="none" w:sz="0" w:space="0" w:color="auto"/>
          </w:divBdr>
        </w:div>
        <w:div w:id="2063668934">
          <w:marLeft w:val="480"/>
          <w:marRight w:val="0"/>
          <w:marTop w:val="0"/>
          <w:marBottom w:val="0"/>
          <w:divBdr>
            <w:top w:val="none" w:sz="0" w:space="0" w:color="auto"/>
            <w:left w:val="none" w:sz="0" w:space="0" w:color="auto"/>
            <w:bottom w:val="none" w:sz="0" w:space="0" w:color="auto"/>
            <w:right w:val="none" w:sz="0" w:space="0" w:color="auto"/>
          </w:divBdr>
        </w:div>
        <w:div w:id="736825281">
          <w:marLeft w:val="480"/>
          <w:marRight w:val="0"/>
          <w:marTop w:val="0"/>
          <w:marBottom w:val="0"/>
          <w:divBdr>
            <w:top w:val="none" w:sz="0" w:space="0" w:color="auto"/>
            <w:left w:val="none" w:sz="0" w:space="0" w:color="auto"/>
            <w:bottom w:val="none" w:sz="0" w:space="0" w:color="auto"/>
            <w:right w:val="none" w:sz="0" w:space="0" w:color="auto"/>
          </w:divBdr>
        </w:div>
        <w:div w:id="341125253">
          <w:marLeft w:val="480"/>
          <w:marRight w:val="0"/>
          <w:marTop w:val="0"/>
          <w:marBottom w:val="0"/>
          <w:divBdr>
            <w:top w:val="none" w:sz="0" w:space="0" w:color="auto"/>
            <w:left w:val="none" w:sz="0" w:space="0" w:color="auto"/>
            <w:bottom w:val="none" w:sz="0" w:space="0" w:color="auto"/>
            <w:right w:val="none" w:sz="0" w:space="0" w:color="auto"/>
          </w:divBdr>
        </w:div>
        <w:div w:id="824710597">
          <w:marLeft w:val="480"/>
          <w:marRight w:val="0"/>
          <w:marTop w:val="0"/>
          <w:marBottom w:val="0"/>
          <w:divBdr>
            <w:top w:val="none" w:sz="0" w:space="0" w:color="auto"/>
            <w:left w:val="none" w:sz="0" w:space="0" w:color="auto"/>
            <w:bottom w:val="none" w:sz="0" w:space="0" w:color="auto"/>
            <w:right w:val="none" w:sz="0" w:space="0" w:color="auto"/>
          </w:divBdr>
        </w:div>
        <w:div w:id="1339233226">
          <w:marLeft w:val="480"/>
          <w:marRight w:val="0"/>
          <w:marTop w:val="0"/>
          <w:marBottom w:val="0"/>
          <w:divBdr>
            <w:top w:val="none" w:sz="0" w:space="0" w:color="auto"/>
            <w:left w:val="none" w:sz="0" w:space="0" w:color="auto"/>
            <w:bottom w:val="none" w:sz="0" w:space="0" w:color="auto"/>
            <w:right w:val="none" w:sz="0" w:space="0" w:color="auto"/>
          </w:divBdr>
        </w:div>
        <w:div w:id="201942661">
          <w:marLeft w:val="480"/>
          <w:marRight w:val="0"/>
          <w:marTop w:val="0"/>
          <w:marBottom w:val="0"/>
          <w:divBdr>
            <w:top w:val="none" w:sz="0" w:space="0" w:color="auto"/>
            <w:left w:val="none" w:sz="0" w:space="0" w:color="auto"/>
            <w:bottom w:val="none" w:sz="0" w:space="0" w:color="auto"/>
            <w:right w:val="none" w:sz="0" w:space="0" w:color="auto"/>
          </w:divBdr>
        </w:div>
        <w:div w:id="114181348">
          <w:marLeft w:val="480"/>
          <w:marRight w:val="0"/>
          <w:marTop w:val="0"/>
          <w:marBottom w:val="0"/>
          <w:divBdr>
            <w:top w:val="none" w:sz="0" w:space="0" w:color="auto"/>
            <w:left w:val="none" w:sz="0" w:space="0" w:color="auto"/>
            <w:bottom w:val="none" w:sz="0" w:space="0" w:color="auto"/>
            <w:right w:val="none" w:sz="0" w:space="0" w:color="auto"/>
          </w:divBdr>
        </w:div>
        <w:div w:id="921373531">
          <w:marLeft w:val="480"/>
          <w:marRight w:val="0"/>
          <w:marTop w:val="0"/>
          <w:marBottom w:val="0"/>
          <w:divBdr>
            <w:top w:val="none" w:sz="0" w:space="0" w:color="auto"/>
            <w:left w:val="none" w:sz="0" w:space="0" w:color="auto"/>
            <w:bottom w:val="none" w:sz="0" w:space="0" w:color="auto"/>
            <w:right w:val="none" w:sz="0" w:space="0" w:color="auto"/>
          </w:divBdr>
        </w:div>
      </w:divsChild>
    </w:div>
    <w:div w:id="957179013">
      <w:bodyDiv w:val="1"/>
      <w:marLeft w:val="0"/>
      <w:marRight w:val="0"/>
      <w:marTop w:val="0"/>
      <w:marBottom w:val="0"/>
      <w:divBdr>
        <w:top w:val="none" w:sz="0" w:space="0" w:color="auto"/>
        <w:left w:val="none" w:sz="0" w:space="0" w:color="auto"/>
        <w:bottom w:val="none" w:sz="0" w:space="0" w:color="auto"/>
        <w:right w:val="none" w:sz="0" w:space="0" w:color="auto"/>
      </w:divBdr>
    </w:div>
    <w:div w:id="959217553">
      <w:bodyDiv w:val="1"/>
      <w:marLeft w:val="0"/>
      <w:marRight w:val="0"/>
      <w:marTop w:val="0"/>
      <w:marBottom w:val="0"/>
      <w:divBdr>
        <w:top w:val="none" w:sz="0" w:space="0" w:color="auto"/>
        <w:left w:val="none" w:sz="0" w:space="0" w:color="auto"/>
        <w:bottom w:val="none" w:sz="0" w:space="0" w:color="auto"/>
        <w:right w:val="none" w:sz="0" w:space="0" w:color="auto"/>
      </w:divBdr>
    </w:div>
    <w:div w:id="996230359">
      <w:bodyDiv w:val="1"/>
      <w:marLeft w:val="0"/>
      <w:marRight w:val="0"/>
      <w:marTop w:val="0"/>
      <w:marBottom w:val="0"/>
      <w:divBdr>
        <w:top w:val="none" w:sz="0" w:space="0" w:color="auto"/>
        <w:left w:val="none" w:sz="0" w:space="0" w:color="auto"/>
        <w:bottom w:val="none" w:sz="0" w:space="0" w:color="auto"/>
        <w:right w:val="none" w:sz="0" w:space="0" w:color="auto"/>
      </w:divBdr>
      <w:divsChild>
        <w:div w:id="1423332113">
          <w:marLeft w:val="480"/>
          <w:marRight w:val="0"/>
          <w:marTop w:val="0"/>
          <w:marBottom w:val="0"/>
          <w:divBdr>
            <w:top w:val="none" w:sz="0" w:space="0" w:color="auto"/>
            <w:left w:val="none" w:sz="0" w:space="0" w:color="auto"/>
            <w:bottom w:val="none" w:sz="0" w:space="0" w:color="auto"/>
            <w:right w:val="none" w:sz="0" w:space="0" w:color="auto"/>
          </w:divBdr>
        </w:div>
        <w:div w:id="1216237789">
          <w:marLeft w:val="480"/>
          <w:marRight w:val="0"/>
          <w:marTop w:val="0"/>
          <w:marBottom w:val="0"/>
          <w:divBdr>
            <w:top w:val="none" w:sz="0" w:space="0" w:color="auto"/>
            <w:left w:val="none" w:sz="0" w:space="0" w:color="auto"/>
            <w:bottom w:val="none" w:sz="0" w:space="0" w:color="auto"/>
            <w:right w:val="none" w:sz="0" w:space="0" w:color="auto"/>
          </w:divBdr>
        </w:div>
        <w:div w:id="1769689725">
          <w:marLeft w:val="480"/>
          <w:marRight w:val="0"/>
          <w:marTop w:val="0"/>
          <w:marBottom w:val="0"/>
          <w:divBdr>
            <w:top w:val="none" w:sz="0" w:space="0" w:color="auto"/>
            <w:left w:val="none" w:sz="0" w:space="0" w:color="auto"/>
            <w:bottom w:val="none" w:sz="0" w:space="0" w:color="auto"/>
            <w:right w:val="none" w:sz="0" w:space="0" w:color="auto"/>
          </w:divBdr>
        </w:div>
        <w:div w:id="634792495">
          <w:marLeft w:val="480"/>
          <w:marRight w:val="0"/>
          <w:marTop w:val="0"/>
          <w:marBottom w:val="0"/>
          <w:divBdr>
            <w:top w:val="none" w:sz="0" w:space="0" w:color="auto"/>
            <w:left w:val="none" w:sz="0" w:space="0" w:color="auto"/>
            <w:bottom w:val="none" w:sz="0" w:space="0" w:color="auto"/>
            <w:right w:val="none" w:sz="0" w:space="0" w:color="auto"/>
          </w:divBdr>
        </w:div>
        <w:div w:id="1434402746">
          <w:marLeft w:val="480"/>
          <w:marRight w:val="0"/>
          <w:marTop w:val="0"/>
          <w:marBottom w:val="0"/>
          <w:divBdr>
            <w:top w:val="none" w:sz="0" w:space="0" w:color="auto"/>
            <w:left w:val="none" w:sz="0" w:space="0" w:color="auto"/>
            <w:bottom w:val="none" w:sz="0" w:space="0" w:color="auto"/>
            <w:right w:val="none" w:sz="0" w:space="0" w:color="auto"/>
          </w:divBdr>
        </w:div>
        <w:div w:id="1659141551">
          <w:marLeft w:val="480"/>
          <w:marRight w:val="0"/>
          <w:marTop w:val="0"/>
          <w:marBottom w:val="0"/>
          <w:divBdr>
            <w:top w:val="none" w:sz="0" w:space="0" w:color="auto"/>
            <w:left w:val="none" w:sz="0" w:space="0" w:color="auto"/>
            <w:bottom w:val="none" w:sz="0" w:space="0" w:color="auto"/>
            <w:right w:val="none" w:sz="0" w:space="0" w:color="auto"/>
          </w:divBdr>
        </w:div>
        <w:div w:id="85730738">
          <w:marLeft w:val="480"/>
          <w:marRight w:val="0"/>
          <w:marTop w:val="0"/>
          <w:marBottom w:val="0"/>
          <w:divBdr>
            <w:top w:val="none" w:sz="0" w:space="0" w:color="auto"/>
            <w:left w:val="none" w:sz="0" w:space="0" w:color="auto"/>
            <w:bottom w:val="none" w:sz="0" w:space="0" w:color="auto"/>
            <w:right w:val="none" w:sz="0" w:space="0" w:color="auto"/>
          </w:divBdr>
        </w:div>
        <w:div w:id="138304432">
          <w:marLeft w:val="480"/>
          <w:marRight w:val="0"/>
          <w:marTop w:val="0"/>
          <w:marBottom w:val="0"/>
          <w:divBdr>
            <w:top w:val="none" w:sz="0" w:space="0" w:color="auto"/>
            <w:left w:val="none" w:sz="0" w:space="0" w:color="auto"/>
            <w:bottom w:val="none" w:sz="0" w:space="0" w:color="auto"/>
            <w:right w:val="none" w:sz="0" w:space="0" w:color="auto"/>
          </w:divBdr>
        </w:div>
        <w:div w:id="934822552">
          <w:marLeft w:val="480"/>
          <w:marRight w:val="0"/>
          <w:marTop w:val="0"/>
          <w:marBottom w:val="0"/>
          <w:divBdr>
            <w:top w:val="none" w:sz="0" w:space="0" w:color="auto"/>
            <w:left w:val="none" w:sz="0" w:space="0" w:color="auto"/>
            <w:bottom w:val="none" w:sz="0" w:space="0" w:color="auto"/>
            <w:right w:val="none" w:sz="0" w:space="0" w:color="auto"/>
          </w:divBdr>
        </w:div>
        <w:div w:id="748314206">
          <w:marLeft w:val="480"/>
          <w:marRight w:val="0"/>
          <w:marTop w:val="0"/>
          <w:marBottom w:val="0"/>
          <w:divBdr>
            <w:top w:val="none" w:sz="0" w:space="0" w:color="auto"/>
            <w:left w:val="none" w:sz="0" w:space="0" w:color="auto"/>
            <w:bottom w:val="none" w:sz="0" w:space="0" w:color="auto"/>
            <w:right w:val="none" w:sz="0" w:space="0" w:color="auto"/>
          </w:divBdr>
        </w:div>
        <w:div w:id="1299605624">
          <w:marLeft w:val="480"/>
          <w:marRight w:val="0"/>
          <w:marTop w:val="0"/>
          <w:marBottom w:val="0"/>
          <w:divBdr>
            <w:top w:val="none" w:sz="0" w:space="0" w:color="auto"/>
            <w:left w:val="none" w:sz="0" w:space="0" w:color="auto"/>
            <w:bottom w:val="none" w:sz="0" w:space="0" w:color="auto"/>
            <w:right w:val="none" w:sz="0" w:space="0" w:color="auto"/>
          </w:divBdr>
        </w:div>
        <w:div w:id="1432242759">
          <w:marLeft w:val="480"/>
          <w:marRight w:val="0"/>
          <w:marTop w:val="0"/>
          <w:marBottom w:val="0"/>
          <w:divBdr>
            <w:top w:val="none" w:sz="0" w:space="0" w:color="auto"/>
            <w:left w:val="none" w:sz="0" w:space="0" w:color="auto"/>
            <w:bottom w:val="none" w:sz="0" w:space="0" w:color="auto"/>
            <w:right w:val="none" w:sz="0" w:space="0" w:color="auto"/>
          </w:divBdr>
        </w:div>
        <w:div w:id="759260236">
          <w:marLeft w:val="480"/>
          <w:marRight w:val="0"/>
          <w:marTop w:val="0"/>
          <w:marBottom w:val="0"/>
          <w:divBdr>
            <w:top w:val="none" w:sz="0" w:space="0" w:color="auto"/>
            <w:left w:val="none" w:sz="0" w:space="0" w:color="auto"/>
            <w:bottom w:val="none" w:sz="0" w:space="0" w:color="auto"/>
            <w:right w:val="none" w:sz="0" w:space="0" w:color="auto"/>
          </w:divBdr>
        </w:div>
        <w:div w:id="338654306">
          <w:marLeft w:val="480"/>
          <w:marRight w:val="0"/>
          <w:marTop w:val="0"/>
          <w:marBottom w:val="0"/>
          <w:divBdr>
            <w:top w:val="none" w:sz="0" w:space="0" w:color="auto"/>
            <w:left w:val="none" w:sz="0" w:space="0" w:color="auto"/>
            <w:bottom w:val="none" w:sz="0" w:space="0" w:color="auto"/>
            <w:right w:val="none" w:sz="0" w:space="0" w:color="auto"/>
          </w:divBdr>
        </w:div>
        <w:div w:id="2073842186">
          <w:marLeft w:val="480"/>
          <w:marRight w:val="0"/>
          <w:marTop w:val="0"/>
          <w:marBottom w:val="0"/>
          <w:divBdr>
            <w:top w:val="none" w:sz="0" w:space="0" w:color="auto"/>
            <w:left w:val="none" w:sz="0" w:space="0" w:color="auto"/>
            <w:bottom w:val="none" w:sz="0" w:space="0" w:color="auto"/>
            <w:right w:val="none" w:sz="0" w:space="0" w:color="auto"/>
          </w:divBdr>
        </w:div>
        <w:div w:id="426973607">
          <w:marLeft w:val="480"/>
          <w:marRight w:val="0"/>
          <w:marTop w:val="0"/>
          <w:marBottom w:val="0"/>
          <w:divBdr>
            <w:top w:val="none" w:sz="0" w:space="0" w:color="auto"/>
            <w:left w:val="none" w:sz="0" w:space="0" w:color="auto"/>
            <w:bottom w:val="none" w:sz="0" w:space="0" w:color="auto"/>
            <w:right w:val="none" w:sz="0" w:space="0" w:color="auto"/>
          </w:divBdr>
        </w:div>
        <w:div w:id="1451824459">
          <w:marLeft w:val="480"/>
          <w:marRight w:val="0"/>
          <w:marTop w:val="0"/>
          <w:marBottom w:val="0"/>
          <w:divBdr>
            <w:top w:val="none" w:sz="0" w:space="0" w:color="auto"/>
            <w:left w:val="none" w:sz="0" w:space="0" w:color="auto"/>
            <w:bottom w:val="none" w:sz="0" w:space="0" w:color="auto"/>
            <w:right w:val="none" w:sz="0" w:space="0" w:color="auto"/>
          </w:divBdr>
        </w:div>
        <w:div w:id="704600525">
          <w:marLeft w:val="480"/>
          <w:marRight w:val="0"/>
          <w:marTop w:val="0"/>
          <w:marBottom w:val="0"/>
          <w:divBdr>
            <w:top w:val="none" w:sz="0" w:space="0" w:color="auto"/>
            <w:left w:val="none" w:sz="0" w:space="0" w:color="auto"/>
            <w:bottom w:val="none" w:sz="0" w:space="0" w:color="auto"/>
            <w:right w:val="none" w:sz="0" w:space="0" w:color="auto"/>
          </w:divBdr>
        </w:div>
        <w:div w:id="919101217">
          <w:marLeft w:val="480"/>
          <w:marRight w:val="0"/>
          <w:marTop w:val="0"/>
          <w:marBottom w:val="0"/>
          <w:divBdr>
            <w:top w:val="none" w:sz="0" w:space="0" w:color="auto"/>
            <w:left w:val="none" w:sz="0" w:space="0" w:color="auto"/>
            <w:bottom w:val="none" w:sz="0" w:space="0" w:color="auto"/>
            <w:right w:val="none" w:sz="0" w:space="0" w:color="auto"/>
          </w:divBdr>
        </w:div>
        <w:div w:id="1889369586">
          <w:marLeft w:val="480"/>
          <w:marRight w:val="0"/>
          <w:marTop w:val="0"/>
          <w:marBottom w:val="0"/>
          <w:divBdr>
            <w:top w:val="none" w:sz="0" w:space="0" w:color="auto"/>
            <w:left w:val="none" w:sz="0" w:space="0" w:color="auto"/>
            <w:bottom w:val="none" w:sz="0" w:space="0" w:color="auto"/>
            <w:right w:val="none" w:sz="0" w:space="0" w:color="auto"/>
          </w:divBdr>
        </w:div>
        <w:div w:id="523907024">
          <w:marLeft w:val="480"/>
          <w:marRight w:val="0"/>
          <w:marTop w:val="0"/>
          <w:marBottom w:val="0"/>
          <w:divBdr>
            <w:top w:val="none" w:sz="0" w:space="0" w:color="auto"/>
            <w:left w:val="none" w:sz="0" w:space="0" w:color="auto"/>
            <w:bottom w:val="none" w:sz="0" w:space="0" w:color="auto"/>
            <w:right w:val="none" w:sz="0" w:space="0" w:color="auto"/>
          </w:divBdr>
        </w:div>
        <w:div w:id="1933469582">
          <w:marLeft w:val="480"/>
          <w:marRight w:val="0"/>
          <w:marTop w:val="0"/>
          <w:marBottom w:val="0"/>
          <w:divBdr>
            <w:top w:val="none" w:sz="0" w:space="0" w:color="auto"/>
            <w:left w:val="none" w:sz="0" w:space="0" w:color="auto"/>
            <w:bottom w:val="none" w:sz="0" w:space="0" w:color="auto"/>
            <w:right w:val="none" w:sz="0" w:space="0" w:color="auto"/>
          </w:divBdr>
        </w:div>
        <w:div w:id="814830907">
          <w:marLeft w:val="480"/>
          <w:marRight w:val="0"/>
          <w:marTop w:val="0"/>
          <w:marBottom w:val="0"/>
          <w:divBdr>
            <w:top w:val="none" w:sz="0" w:space="0" w:color="auto"/>
            <w:left w:val="none" w:sz="0" w:space="0" w:color="auto"/>
            <w:bottom w:val="none" w:sz="0" w:space="0" w:color="auto"/>
            <w:right w:val="none" w:sz="0" w:space="0" w:color="auto"/>
          </w:divBdr>
        </w:div>
        <w:div w:id="988486714">
          <w:marLeft w:val="480"/>
          <w:marRight w:val="0"/>
          <w:marTop w:val="0"/>
          <w:marBottom w:val="0"/>
          <w:divBdr>
            <w:top w:val="none" w:sz="0" w:space="0" w:color="auto"/>
            <w:left w:val="none" w:sz="0" w:space="0" w:color="auto"/>
            <w:bottom w:val="none" w:sz="0" w:space="0" w:color="auto"/>
            <w:right w:val="none" w:sz="0" w:space="0" w:color="auto"/>
          </w:divBdr>
        </w:div>
        <w:div w:id="1720932361">
          <w:marLeft w:val="480"/>
          <w:marRight w:val="0"/>
          <w:marTop w:val="0"/>
          <w:marBottom w:val="0"/>
          <w:divBdr>
            <w:top w:val="none" w:sz="0" w:space="0" w:color="auto"/>
            <w:left w:val="none" w:sz="0" w:space="0" w:color="auto"/>
            <w:bottom w:val="none" w:sz="0" w:space="0" w:color="auto"/>
            <w:right w:val="none" w:sz="0" w:space="0" w:color="auto"/>
          </w:divBdr>
        </w:div>
        <w:div w:id="2083915322">
          <w:marLeft w:val="480"/>
          <w:marRight w:val="0"/>
          <w:marTop w:val="0"/>
          <w:marBottom w:val="0"/>
          <w:divBdr>
            <w:top w:val="none" w:sz="0" w:space="0" w:color="auto"/>
            <w:left w:val="none" w:sz="0" w:space="0" w:color="auto"/>
            <w:bottom w:val="none" w:sz="0" w:space="0" w:color="auto"/>
            <w:right w:val="none" w:sz="0" w:space="0" w:color="auto"/>
          </w:divBdr>
        </w:div>
        <w:div w:id="1458181413">
          <w:marLeft w:val="480"/>
          <w:marRight w:val="0"/>
          <w:marTop w:val="0"/>
          <w:marBottom w:val="0"/>
          <w:divBdr>
            <w:top w:val="none" w:sz="0" w:space="0" w:color="auto"/>
            <w:left w:val="none" w:sz="0" w:space="0" w:color="auto"/>
            <w:bottom w:val="none" w:sz="0" w:space="0" w:color="auto"/>
            <w:right w:val="none" w:sz="0" w:space="0" w:color="auto"/>
          </w:divBdr>
        </w:div>
        <w:div w:id="1012879610">
          <w:marLeft w:val="480"/>
          <w:marRight w:val="0"/>
          <w:marTop w:val="0"/>
          <w:marBottom w:val="0"/>
          <w:divBdr>
            <w:top w:val="none" w:sz="0" w:space="0" w:color="auto"/>
            <w:left w:val="none" w:sz="0" w:space="0" w:color="auto"/>
            <w:bottom w:val="none" w:sz="0" w:space="0" w:color="auto"/>
            <w:right w:val="none" w:sz="0" w:space="0" w:color="auto"/>
          </w:divBdr>
        </w:div>
        <w:div w:id="123893491">
          <w:marLeft w:val="480"/>
          <w:marRight w:val="0"/>
          <w:marTop w:val="0"/>
          <w:marBottom w:val="0"/>
          <w:divBdr>
            <w:top w:val="none" w:sz="0" w:space="0" w:color="auto"/>
            <w:left w:val="none" w:sz="0" w:space="0" w:color="auto"/>
            <w:bottom w:val="none" w:sz="0" w:space="0" w:color="auto"/>
            <w:right w:val="none" w:sz="0" w:space="0" w:color="auto"/>
          </w:divBdr>
        </w:div>
        <w:div w:id="892042879">
          <w:marLeft w:val="480"/>
          <w:marRight w:val="0"/>
          <w:marTop w:val="0"/>
          <w:marBottom w:val="0"/>
          <w:divBdr>
            <w:top w:val="none" w:sz="0" w:space="0" w:color="auto"/>
            <w:left w:val="none" w:sz="0" w:space="0" w:color="auto"/>
            <w:bottom w:val="none" w:sz="0" w:space="0" w:color="auto"/>
            <w:right w:val="none" w:sz="0" w:space="0" w:color="auto"/>
          </w:divBdr>
        </w:div>
        <w:div w:id="756707237">
          <w:marLeft w:val="480"/>
          <w:marRight w:val="0"/>
          <w:marTop w:val="0"/>
          <w:marBottom w:val="0"/>
          <w:divBdr>
            <w:top w:val="none" w:sz="0" w:space="0" w:color="auto"/>
            <w:left w:val="none" w:sz="0" w:space="0" w:color="auto"/>
            <w:bottom w:val="none" w:sz="0" w:space="0" w:color="auto"/>
            <w:right w:val="none" w:sz="0" w:space="0" w:color="auto"/>
          </w:divBdr>
        </w:div>
        <w:div w:id="664168279">
          <w:marLeft w:val="480"/>
          <w:marRight w:val="0"/>
          <w:marTop w:val="0"/>
          <w:marBottom w:val="0"/>
          <w:divBdr>
            <w:top w:val="none" w:sz="0" w:space="0" w:color="auto"/>
            <w:left w:val="none" w:sz="0" w:space="0" w:color="auto"/>
            <w:bottom w:val="none" w:sz="0" w:space="0" w:color="auto"/>
            <w:right w:val="none" w:sz="0" w:space="0" w:color="auto"/>
          </w:divBdr>
        </w:div>
        <w:div w:id="352145666">
          <w:marLeft w:val="480"/>
          <w:marRight w:val="0"/>
          <w:marTop w:val="0"/>
          <w:marBottom w:val="0"/>
          <w:divBdr>
            <w:top w:val="none" w:sz="0" w:space="0" w:color="auto"/>
            <w:left w:val="none" w:sz="0" w:space="0" w:color="auto"/>
            <w:bottom w:val="none" w:sz="0" w:space="0" w:color="auto"/>
            <w:right w:val="none" w:sz="0" w:space="0" w:color="auto"/>
          </w:divBdr>
        </w:div>
        <w:div w:id="1806654338">
          <w:marLeft w:val="480"/>
          <w:marRight w:val="0"/>
          <w:marTop w:val="0"/>
          <w:marBottom w:val="0"/>
          <w:divBdr>
            <w:top w:val="none" w:sz="0" w:space="0" w:color="auto"/>
            <w:left w:val="none" w:sz="0" w:space="0" w:color="auto"/>
            <w:bottom w:val="none" w:sz="0" w:space="0" w:color="auto"/>
            <w:right w:val="none" w:sz="0" w:space="0" w:color="auto"/>
          </w:divBdr>
        </w:div>
        <w:div w:id="1479417672">
          <w:marLeft w:val="480"/>
          <w:marRight w:val="0"/>
          <w:marTop w:val="0"/>
          <w:marBottom w:val="0"/>
          <w:divBdr>
            <w:top w:val="none" w:sz="0" w:space="0" w:color="auto"/>
            <w:left w:val="none" w:sz="0" w:space="0" w:color="auto"/>
            <w:bottom w:val="none" w:sz="0" w:space="0" w:color="auto"/>
            <w:right w:val="none" w:sz="0" w:space="0" w:color="auto"/>
          </w:divBdr>
        </w:div>
        <w:div w:id="136146023">
          <w:marLeft w:val="480"/>
          <w:marRight w:val="0"/>
          <w:marTop w:val="0"/>
          <w:marBottom w:val="0"/>
          <w:divBdr>
            <w:top w:val="none" w:sz="0" w:space="0" w:color="auto"/>
            <w:left w:val="none" w:sz="0" w:space="0" w:color="auto"/>
            <w:bottom w:val="none" w:sz="0" w:space="0" w:color="auto"/>
            <w:right w:val="none" w:sz="0" w:space="0" w:color="auto"/>
          </w:divBdr>
        </w:div>
        <w:div w:id="1870334454">
          <w:marLeft w:val="480"/>
          <w:marRight w:val="0"/>
          <w:marTop w:val="0"/>
          <w:marBottom w:val="0"/>
          <w:divBdr>
            <w:top w:val="none" w:sz="0" w:space="0" w:color="auto"/>
            <w:left w:val="none" w:sz="0" w:space="0" w:color="auto"/>
            <w:bottom w:val="none" w:sz="0" w:space="0" w:color="auto"/>
            <w:right w:val="none" w:sz="0" w:space="0" w:color="auto"/>
          </w:divBdr>
        </w:div>
        <w:div w:id="1278678991">
          <w:marLeft w:val="480"/>
          <w:marRight w:val="0"/>
          <w:marTop w:val="0"/>
          <w:marBottom w:val="0"/>
          <w:divBdr>
            <w:top w:val="none" w:sz="0" w:space="0" w:color="auto"/>
            <w:left w:val="none" w:sz="0" w:space="0" w:color="auto"/>
            <w:bottom w:val="none" w:sz="0" w:space="0" w:color="auto"/>
            <w:right w:val="none" w:sz="0" w:space="0" w:color="auto"/>
          </w:divBdr>
        </w:div>
        <w:div w:id="615869804">
          <w:marLeft w:val="480"/>
          <w:marRight w:val="0"/>
          <w:marTop w:val="0"/>
          <w:marBottom w:val="0"/>
          <w:divBdr>
            <w:top w:val="none" w:sz="0" w:space="0" w:color="auto"/>
            <w:left w:val="none" w:sz="0" w:space="0" w:color="auto"/>
            <w:bottom w:val="none" w:sz="0" w:space="0" w:color="auto"/>
            <w:right w:val="none" w:sz="0" w:space="0" w:color="auto"/>
          </w:divBdr>
        </w:div>
        <w:div w:id="1274559929">
          <w:marLeft w:val="480"/>
          <w:marRight w:val="0"/>
          <w:marTop w:val="0"/>
          <w:marBottom w:val="0"/>
          <w:divBdr>
            <w:top w:val="none" w:sz="0" w:space="0" w:color="auto"/>
            <w:left w:val="none" w:sz="0" w:space="0" w:color="auto"/>
            <w:bottom w:val="none" w:sz="0" w:space="0" w:color="auto"/>
            <w:right w:val="none" w:sz="0" w:space="0" w:color="auto"/>
          </w:divBdr>
        </w:div>
        <w:div w:id="1651667372">
          <w:marLeft w:val="480"/>
          <w:marRight w:val="0"/>
          <w:marTop w:val="0"/>
          <w:marBottom w:val="0"/>
          <w:divBdr>
            <w:top w:val="none" w:sz="0" w:space="0" w:color="auto"/>
            <w:left w:val="none" w:sz="0" w:space="0" w:color="auto"/>
            <w:bottom w:val="none" w:sz="0" w:space="0" w:color="auto"/>
            <w:right w:val="none" w:sz="0" w:space="0" w:color="auto"/>
          </w:divBdr>
        </w:div>
        <w:div w:id="69351639">
          <w:marLeft w:val="480"/>
          <w:marRight w:val="0"/>
          <w:marTop w:val="0"/>
          <w:marBottom w:val="0"/>
          <w:divBdr>
            <w:top w:val="none" w:sz="0" w:space="0" w:color="auto"/>
            <w:left w:val="none" w:sz="0" w:space="0" w:color="auto"/>
            <w:bottom w:val="none" w:sz="0" w:space="0" w:color="auto"/>
            <w:right w:val="none" w:sz="0" w:space="0" w:color="auto"/>
          </w:divBdr>
        </w:div>
        <w:div w:id="647906387">
          <w:marLeft w:val="480"/>
          <w:marRight w:val="0"/>
          <w:marTop w:val="0"/>
          <w:marBottom w:val="0"/>
          <w:divBdr>
            <w:top w:val="none" w:sz="0" w:space="0" w:color="auto"/>
            <w:left w:val="none" w:sz="0" w:space="0" w:color="auto"/>
            <w:bottom w:val="none" w:sz="0" w:space="0" w:color="auto"/>
            <w:right w:val="none" w:sz="0" w:space="0" w:color="auto"/>
          </w:divBdr>
        </w:div>
        <w:div w:id="1993212511">
          <w:marLeft w:val="480"/>
          <w:marRight w:val="0"/>
          <w:marTop w:val="0"/>
          <w:marBottom w:val="0"/>
          <w:divBdr>
            <w:top w:val="none" w:sz="0" w:space="0" w:color="auto"/>
            <w:left w:val="none" w:sz="0" w:space="0" w:color="auto"/>
            <w:bottom w:val="none" w:sz="0" w:space="0" w:color="auto"/>
            <w:right w:val="none" w:sz="0" w:space="0" w:color="auto"/>
          </w:divBdr>
        </w:div>
        <w:div w:id="1295791747">
          <w:marLeft w:val="480"/>
          <w:marRight w:val="0"/>
          <w:marTop w:val="0"/>
          <w:marBottom w:val="0"/>
          <w:divBdr>
            <w:top w:val="none" w:sz="0" w:space="0" w:color="auto"/>
            <w:left w:val="none" w:sz="0" w:space="0" w:color="auto"/>
            <w:bottom w:val="none" w:sz="0" w:space="0" w:color="auto"/>
            <w:right w:val="none" w:sz="0" w:space="0" w:color="auto"/>
          </w:divBdr>
        </w:div>
        <w:div w:id="1058432422">
          <w:marLeft w:val="480"/>
          <w:marRight w:val="0"/>
          <w:marTop w:val="0"/>
          <w:marBottom w:val="0"/>
          <w:divBdr>
            <w:top w:val="none" w:sz="0" w:space="0" w:color="auto"/>
            <w:left w:val="none" w:sz="0" w:space="0" w:color="auto"/>
            <w:bottom w:val="none" w:sz="0" w:space="0" w:color="auto"/>
            <w:right w:val="none" w:sz="0" w:space="0" w:color="auto"/>
          </w:divBdr>
        </w:div>
        <w:div w:id="413088068">
          <w:marLeft w:val="480"/>
          <w:marRight w:val="0"/>
          <w:marTop w:val="0"/>
          <w:marBottom w:val="0"/>
          <w:divBdr>
            <w:top w:val="none" w:sz="0" w:space="0" w:color="auto"/>
            <w:left w:val="none" w:sz="0" w:space="0" w:color="auto"/>
            <w:bottom w:val="none" w:sz="0" w:space="0" w:color="auto"/>
            <w:right w:val="none" w:sz="0" w:space="0" w:color="auto"/>
          </w:divBdr>
        </w:div>
        <w:div w:id="58017607">
          <w:marLeft w:val="480"/>
          <w:marRight w:val="0"/>
          <w:marTop w:val="0"/>
          <w:marBottom w:val="0"/>
          <w:divBdr>
            <w:top w:val="none" w:sz="0" w:space="0" w:color="auto"/>
            <w:left w:val="none" w:sz="0" w:space="0" w:color="auto"/>
            <w:bottom w:val="none" w:sz="0" w:space="0" w:color="auto"/>
            <w:right w:val="none" w:sz="0" w:space="0" w:color="auto"/>
          </w:divBdr>
        </w:div>
        <w:div w:id="547225665">
          <w:marLeft w:val="480"/>
          <w:marRight w:val="0"/>
          <w:marTop w:val="0"/>
          <w:marBottom w:val="0"/>
          <w:divBdr>
            <w:top w:val="none" w:sz="0" w:space="0" w:color="auto"/>
            <w:left w:val="none" w:sz="0" w:space="0" w:color="auto"/>
            <w:bottom w:val="none" w:sz="0" w:space="0" w:color="auto"/>
            <w:right w:val="none" w:sz="0" w:space="0" w:color="auto"/>
          </w:divBdr>
        </w:div>
        <w:div w:id="521210215">
          <w:marLeft w:val="480"/>
          <w:marRight w:val="0"/>
          <w:marTop w:val="0"/>
          <w:marBottom w:val="0"/>
          <w:divBdr>
            <w:top w:val="none" w:sz="0" w:space="0" w:color="auto"/>
            <w:left w:val="none" w:sz="0" w:space="0" w:color="auto"/>
            <w:bottom w:val="none" w:sz="0" w:space="0" w:color="auto"/>
            <w:right w:val="none" w:sz="0" w:space="0" w:color="auto"/>
          </w:divBdr>
        </w:div>
        <w:div w:id="606809773">
          <w:marLeft w:val="480"/>
          <w:marRight w:val="0"/>
          <w:marTop w:val="0"/>
          <w:marBottom w:val="0"/>
          <w:divBdr>
            <w:top w:val="none" w:sz="0" w:space="0" w:color="auto"/>
            <w:left w:val="none" w:sz="0" w:space="0" w:color="auto"/>
            <w:bottom w:val="none" w:sz="0" w:space="0" w:color="auto"/>
            <w:right w:val="none" w:sz="0" w:space="0" w:color="auto"/>
          </w:divBdr>
        </w:div>
        <w:div w:id="1083794352">
          <w:marLeft w:val="480"/>
          <w:marRight w:val="0"/>
          <w:marTop w:val="0"/>
          <w:marBottom w:val="0"/>
          <w:divBdr>
            <w:top w:val="none" w:sz="0" w:space="0" w:color="auto"/>
            <w:left w:val="none" w:sz="0" w:space="0" w:color="auto"/>
            <w:bottom w:val="none" w:sz="0" w:space="0" w:color="auto"/>
            <w:right w:val="none" w:sz="0" w:space="0" w:color="auto"/>
          </w:divBdr>
        </w:div>
        <w:div w:id="57093238">
          <w:marLeft w:val="480"/>
          <w:marRight w:val="0"/>
          <w:marTop w:val="0"/>
          <w:marBottom w:val="0"/>
          <w:divBdr>
            <w:top w:val="none" w:sz="0" w:space="0" w:color="auto"/>
            <w:left w:val="none" w:sz="0" w:space="0" w:color="auto"/>
            <w:bottom w:val="none" w:sz="0" w:space="0" w:color="auto"/>
            <w:right w:val="none" w:sz="0" w:space="0" w:color="auto"/>
          </w:divBdr>
        </w:div>
        <w:div w:id="312486930">
          <w:marLeft w:val="480"/>
          <w:marRight w:val="0"/>
          <w:marTop w:val="0"/>
          <w:marBottom w:val="0"/>
          <w:divBdr>
            <w:top w:val="none" w:sz="0" w:space="0" w:color="auto"/>
            <w:left w:val="none" w:sz="0" w:space="0" w:color="auto"/>
            <w:bottom w:val="none" w:sz="0" w:space="0" w:color="auto"/>
            <w:right w:val="none" w:sz="0" w:space="0" w:color="auto"/>
          </w:divBdr>
        </w:div>
        <w:div w:id="735594919">
          <w:marLeft w:val="480"/>
          <w:marRight w:val="0"/>
          <w:marTop w:val="0"/>
          <w:marBottom w:val="0"/>
          <w:divBdr>
            <w:top w:val="none" w:sz="0" w:space="0" w:color="auto"/>
            <w:left w:val="none" w:sz="0" w:space="0" w:color="auto"/>
            <w:bottom w:val="none" w:sz="0" w:space="0" w:color="auto"/>
            <w:right w:val="none" w:sz="0" w:space="0" w:color="auto"/>
          </w:divBdr>
        </w:div>
        <w:div w:id="1013805513">
          <w:marLeft w:val="480"/>
          <w:marRight w:val="0"/>
          <w:marTop w:val="0"/>
          <w:marBottom w:val="0"/>
          <w:divBdr>
            <w:top w:val="none" w:sz="0" w:space="0" w:color="auto"/>
            <w:left w:val="none" w:sz="0" w:space="0" w:color="auto"/>
            <w:bottom w:val="none" w:sz="0" w:space="0" w:color="auto"/>
            <w:right w:val="none" w:sz="0" w:space="0" w:color="auto"/>
          </w:divBdr>
        </w:div>
        <w:div w:id="1061252092">
          <w:marLeft w:val="480"/>
          <w:marRight w:val="0"/>
          <w:marTop w:val="0"/>
          <w:marBottom w:val="0"/>
          <w:divBdr>
            <w:top w:val="none" w:sz="0" w:space="0" w:color="auto"/>
            <w:left w:val="none" w:sz="0" w:space="0" w:color="auto"/>
            <w:bottom w:val="none" w:sz="0" w:space="0" w:color="auto"/>
            <w:right w:val="none" w:sz="0" w:space="0" w:color="auto"/>
          </w:divBdr>
        </w:div>
        <w:div w:id="1733382298">
          <w:marLeft w:val="480"/>
          <w:marRight w:val="0"/>
          <w:marTop w:val="0"/>
          <w:marBottom w:val="0"/>
          <w:divBdr>
            <w:top w:val="none" w:sz="0" w:space="0" w:color="auto"/>
            <w:left w:val="none" w:sz="0" w:space="0" w:color="auto"/>
            <w:bottom w:val="none" w:sz="0" w:space="0" w:color="auto"/>
            <w:right w:val="none" w:sz="0" w:space="0" w:color="auto"/>
          </w:divBdr>
        </w:div>
        <w:div w:id="1518957140">
          <w:marLeft w:val="480"/>
          <w:marRight w:val="0"/>
          <w:marTop w:val="0"/>
          <w:marBottom w:val="0"/>
          <w:divBdr>
            <w:top w:val="none" w:sz="0" w:space="0" w:color="auto"/>
            <w:left w:val="none" w:sz="0" w:space="0" w:color="auto"/>
            <w:bottom w:val="none" w:sz="0" w:space="0" w:color="auto"/>
            <w:right w:val="none" w:sz="0" w:space="0" w:color="auto"/>
          </w:divBdr>
        </w:div>
        <w:div w:id="113837626">
          <w:marLeft w:val="480"/>
          <w:marRight w:val="0"/>
          <w:marTop w:val="0"/>
          <w:marBottom w:val="0"/>
          <w:divBdr>
            <w:top w:val="none" w:sz="0" w:space="0" w:color="auto"/>
            <w:left w:val="none" w:sz="0" w:space="0" w:color="auto"/>
            <w:bottom w:val="none" w:sz="0" w:space="0" w:color="auto"/>
            <w:right w:val="none" w:sz="0" w:space="0" w:color="auto"/>
          </w:divBdr>
        </w:div>
        <w:div w:id="782268878">
          <w:marLeft w:val="480"/>
          <w:marRight w:val="0"/>
          <w:marTop w:val="0"/>
          <w:marBottom w:val="0"/>
          <w:divBdr>
            <w:top w:val="none" w:sz="0" w:space="0" w:color="auto"/>
            <w:left w:val="none" w:sz="0" w:space="0" w:color="auto"/>
            <w:bottom w:val="none" w:sz="0" w:space="0" w:color="auto"/>
            <w:right w:val="none" w:sz="0" w:space="0" w:color="auto"/>
          </w:divBdr>
        </w:div>
        <w:div w:id="1775437976">
          <w:marLeft w:val="480"/>
          <w:marRight w:val="0"/>
          <w:marTop w:val="0"/>
          <w:marBottom w:val="0"/>
          <w:divBdr>
            <w:top w:val="none" w:sz="0" w:space="0" w:color="auto"/>
            <w:left w:val="none" w:sz="0" w:space="0" w:color="auto"/>
            <w:bottom w:val="none" w:sz="0" w:space="0" w:color="auto"/>
            <w:right w:val="none" w:sz="0" w:space="0" w:color="auto"/>
          </w:divBdr>
        </w:div>
        <w:div w:id="1216769947">
          <w:marLeft w:val="480"/>
          <w:marRight w:val="0"/>
          <w:marTop w:val="0"/>
          <w:marBottom w:val="0"/>
          <w:divBdr>
            <w:top w:val="none" w:sz="0" w:space="0" w:color="auto"/>
            <w:left w:val="none" w:sz="0" w:space="0" w:color="auto"/>
            <w:bottom w:val="none" w:sz="0" w:space="0" w:color="auto"/>
            <w:right w:val="none" w:sz="0" w:space="0" w:color="auto"/>
          </w:divBdr>
        </w:div>
      </w:divsChild>
    </w:div>
    <w:div w:id="1004478696">
      <w:bodyDiv w:val="1"/>
      <w:marLeft w:val="0"/>
      <w:marRight w:val="0"/>
      <w:marTop w:val="0"/>
      <w:marBottom w:val="0"/>
      <w:divBdr>
        <w:top w:val="none" w:sz="0" w:space="0" w:color="auto"/>
        <w:left w:val="none" w:sz="0" w:space="0" w:color="auto"/>
        <w:bottom w:val="none" w:sz="0" w:space="0" w:color="auto"/>
        <w:right w:val="none" w:sz="0" w:space="0" w:color="auto"/>
      </w:divBdr>
      <w:divsChild>
        <w:div w:id="552233865">
          <w:marLeft w:val="480"/>
          <w:marRight w:val="0"/>
          <w:marTop w:val="0"/>
          <w:marBottom w:val="0"/>
          <w:divBdr>
            <w:top w:val="none" w:sz="0" w:space="0" w:color="auto"/>
            <w:left w:val="none" w:sz="0" w:space="0" w:color="auto"/>
            <w:bottom w:val="none" w:sz="0" w:space="0" w:color="auto"/>
            <w:right w:val="none" w:sz="0" w:space="0" w:color="auto"/>
          </w:divBdr>
        </w:div>
        <w:div w:id="994648781">
          <w:marLeft w:val="480"/>
          <w:marRight w:val="0"/>
          <w:marTop w:val="0"/>
          <w:marBottom w:val="0"/>
          <w:divBdr>
            <w:top w:val="none" w:sz="0" w:space="0" w:color="auto"/>
            <w:left w:val="none" w:sz="0" w:space="0" w:color="auto"/>
            <w:bottom w:val="none" w:sz="0" w:space="0" w:color="auto"/>
            <w:right w:val="none" w:sz="0" w:space="0" w:color="auto"/>
          </w:divBdr>
        </w:div>
        <w:div w:id="1565606648">
          <w:marLeft w:val="480"/>
          <w:marRight w:val="0"/>
          <w:marTop w:val="0"/>
          <w:marBottom w:val="0"/>
          <w:divBdr>
            <w:top w:val="none" w:sz="0" w:space="0" w:color="auto"/>
            <w:left w:val="none" w:sz="0" w:space="0" w:color="auto"/>
            <w:bottom w:val="none" w:sz="0" w:space="0" w:color="auto"/>
            <w:right w:val="none" w:sz="0" w:space="0" w:color="auto"/>
          </w:divBdr>
        </w:div>
        <w:div w:id="1002393200">
          <w:marLeft w:val="480"/>
          <w:marRight w:val="0"/>
          <w:marTop w:val="0"/>
          <w:marBottom w:val="0"/>
          <w:divBdr>
            <w:top w:val="none" w:sz="0" w:space="0" w:color="auto"/>
            <w:left w:val="none" w:sz="0" w:space="0" w:color="auto"/>
            <w:bottom w:val="none" w:sz="0" w:space="0" w:color="auto"/>
            <w:right w:val="none" w:sz="0" w:space="0" w:color="auto"/>
          </w:divBdr>
        </w:div>
        <w:div w:id="1739014432">
          <w:marLeft w:val="480"/>
          <w:marRight w:val="0"/>
          <w:marTop w:val="0"/>
          <w:marBottom w:val="0"/>
          <w:divBdr>
            <w:top w:val="none" w:sz="0" w:space="0" w:color="auto"/>
            <w:left w:val="none" w:sz="0" w:space="0" w:color="auto"/>
            <w:bottom w:val="none" w:sz="0" w:space="0" w:color="auto"/>
            <w:right w:val="none" w:sz="0" w:space="0" w:color="auto"/>
          </w:divBdr>
        </w:div>
        <w:div w:id="1546482846">
          <w:marLeft w:val="480"/>
          <w:marRight w:val="0"/>
          <w:marTop w:val="0"/>
          <w:marBottom w:val="0"/>
          <w:divBdr>
            <w:top w:val="none" w:sz="0" w:space="0" w:color="auto"/>
            <w:left w:val="none" w:sz="0" w:space="0" w:color="auto"/>
            <w:bottom w:val="none" w:sz="0" w:space="0" w:color="auto"/>
            <w:right w:val="none" w:sz="0" w:space="0" w:color="auto"/>
          </w:divBdr>
        </w:div>
        <w:div w:id="2041316099">
          <w:marLeft w:val="480"/>
          <w:marRight w:val="0"/>
          <w:marTop w:val="0"/>
          <w:marBottom w:val="0"/>
          <w:divBdr>
            <w:top w:val="none" w:sz="0" w:space="0" w:color="auto"/>
            <w:left w:val="none" w:sz="0" w:space="0" w:color="auto"/>
            <w:bottom w:val="none" w:sz="0" w:space="0" w:color="auto"/>
            <w:right w:val="none" w:sz="0" w:space="0" w:color="auto"/>
          </w:divBdr>
        </w:div>
        <w:div w:id="2022855742">
          <w:marLeft w:val="480"/>
          <w:marRight w:val="0"/>
          <w:marTop w:val="0"/>
          <w:marBottom w:val="0"/>
          <w:divBdr>
            <w:top w:val="none" w:sz="0" w:space="0" w:color="auto"/>
            <w:left w:val="none" w:sz="0" w:space="0" w:color="auto"/>
            <w:bottom w:val="none" w:sz="0" w:space="0" w:color="auto"/>
            <w:right w:val="none" w:sz="0" w:space="0" w:color="auto"/>
          </w:divBdr>
        </w:div>
        <w:div w:id="549389359">
          <w:marLeft w:val="480"/>
          <w:marRight w:val="0"/>
          <w:marTop w:val="0"/>
          <w:marBottom w:val="0"/>
          <w:divBdr>
            <w:top w:val="none" w:sz="0" w:space="0" w:color="auto"/>
            <w:left w:val="none" w:sz="0" w:space="0" w:color="auto"/>
            <w:bottom w:val="none" w:sz="0" w:space="0" w:color="auto"/>
            <w:right w:val="none" w:sz="0" w:space="0" w:color="auto"/>
          </w:divBdr>
        </w:div>
        <w:div w:id="2100518514">
          <w:marLeft w:val="480"/>
          <w:marRight w:val="0"/>
          <w:marTop w:val="0"/>
          <w:marBottom w:val="0"/>
          <w:divBdr>
            <w:top w:val="none" w:sz="0" w:space="0" w:color="auto"/>
            <w:left w:val="none" w:sz="0" w:space="0" w:color="auto"/>
            <w:bottom w:val="none" w:sz="0" w:space="0" w:color="auto"/>
            <w:right w:val="none" w:sz="0" w:space="0" w:color="auto"/>
          </w:divBdr>
        </w:div>
        <w:div w:id="1676758518">
          <w:marLeft w:val="480"/>
          <w:marRight w:val="0"/>
          <w:marTop w:val="0"/>
          <w:marBottom w:val="0"/>
          <w:divBdr>
            <w:top w:val="none" w:sz="0" w:space="0" w:color="auto"/>
            <w:left w:val="none" w:sz="0" w:space="0" w:color="auto"/>
            <w:bottom w:val="none" w:sz="0" w:space="0" w:color="auto"/>
            <w:right w:val="none" w:sz="0" w:space="0" w:color="auto"/>
          </w:divBdr>
        </w:div>
        <w:div w:id="1982954976">
          <w:marLeft w:val="480"/>
          <w:marRight w:val="0"/>
          <w:marTop w:val="0"/>
          <w:marBottom w:val="0"/>
          <w:divBdr>
            <w:top w:val="none" w:sz="0" w:space="0" w:color="auto"/>
            <w:left w:val="none" w:sz="0" w:space="0" w:color="auto"/>
            <w:bottom w:val="none" w:sz="0" w:space="0" w:color="auto"/>
            <w:right w:val="none" w:sz="0" w:space="0" w:color="auto"/>
          </w:divBdr>
        </w:div>
        <w:div w:id="1348560705">
          <w:marLeft w:val="480"/>
          <w:marRight w:val="0"/>
          <w:marTop w:val="0"/>
          <w:marBottom w:val="0"/>
          <w:divBdr>
            <w:top w:val="none" w:sz="0" w:space="0" w:color="auto"/>
            <w:left w:val="none" w:sz="0" w:space="0" w:color="auto"/>
            <w:bottom w:val="none" w:sz="0" w:space="0" w:color="auto"/>
            <w:right w:val="none" w:sz="0" w:space="0" w:color="auto"/>
          </w:divBdr>
        </w:div>
        <w:div w:id="1319727102">
          <w:marLeft w:val="480"/>
          <w:marRight w:val="0"/>
          <w:marTop w:val="0"/>
          <w:marBottom w:val="0"/>
          <w:divBdr>
            <w:top w:val="none" w:sz="0" w:space="0" w:color="auto"/>
            <w:left w:val="none" w:sz="0" w:space="0" w:color="auto"/>
            <w:bottom w:val="none" w:sz="0" w:space="0" w:color="auto"/>
            <w:right w:val="none" w:sz="0" w:space="0" w:color="auto"/>
          </w:divBdr>
        </w:div>
        <w:div w:id="1988126610">
          <w:marLeft w:val="480"/>
          <w:marRight w:val="0"/>
          <w:marTop w:val="0"/>
          <w:marBottom w:val="0"/>
          <w:divBdr>
            <w:top w:val="none" w:sz="0" w:space="0" w:color="auto"/>
            <w:left w:val="none" w:sz="0" w:space="0" w:color="auto"/>
            <w:bottom w:val="none" w:sz="0" w:space="0" w:color="auto"/>
            <w:right w:val="none" w:sz="0" w:space="0" w:color="auto"/>
          </w:divBdr>
        </w:div>
        <w:div w:id="835731992">
          <w:marLeft w:val="480"/>
          <w:marRight w:val="0"/>
          <w:marTop w:val="0"/>
          <w:marBottom w:val="0"/>
          <w:divBdr>
            <w:top w:val="none" w:sz="0" w:space="0" w:color="auto"/>
            <w:left w:val="none" w:sz="0" w:space="0" w:color="auto"/>
            <w:bottom w:val="none" w:sz="0" w:space="0" w:color="auto"/>
            <w:right w:val="none" w:sz="0" w:space="0" w:color="auto"/>
          </w:divBdr>
        </w:div>
        <w:div w:id="1854758623">
          <w:marLeft w:val="480"/>
          <w:marRight w:val="0"/>
          <w:marTop w:val="0"/>
          <w:marBottom w:val="0"/>
          <w:divBdr>
            <w:top w:val="none" w:sz="0" w:space="0" w:color="auto"/>
            <w:left w:val="none" w:sz="0" w:space="0" w:color="auto"/>
            <w:bottom w:val="none" w:sz="0" w:space="0" w:color="auto"/>
            <w:right w:val="none" w:sz="0" w:space="0" w:color="auto"/>
          </w:divBdr>
        </w:div>
        <w:div w:id="1264149390">
          <w:marLeft w:val="480"/>
          <w:marRight w:val="0"/>
          <w:marTop w:val="0"/>
          <w:marBottom w:val="0"/>
          <w:divBdr>
            <w:top w:val="none" w:sz="0" w:space="0" w:color="auto"/>
            <w:left w:val="none" w:sz="0" w:space="0" w:color="auto"/>
            <w:bottom w:val="none" w:sz="0" w:space="0" w:color="auto"/>
            <w:right w:val="none" w:sz="0" w:space="0" w:color="auto"/>
          </w:divBdr>
        </w:div>
        <w:div w:id="1005672433">
          <w:marLeft w:val="480"/>
          <w:marRight w:val="0"/>
          <w:marTop w:val="0"/>
          <w:marBottom w:val="0"/>
          <w:divBdr>
            <w:top w:val="none" w:sz="0" w:space="0" w:color="auto"/>
            <w:left w:val="none" w:sz="0" w:space="0" w:color="auto"/>
            <w:bottom w:val="none" w:sz="0" w:space="0" w:color="auto"/>
            <w:right w:val="none" w:sz="0" w:space="0" w:color="auto"/>
          </w:divBdr>
        </w:div>
        <w:div w:id="26148919">
          <w:marLeft w:val="480"/>
          <w:marRight w:val="0"/>
          <w:marTop w:val="0"/>
          <w:marBottom w:val="0"/>
          <w:divBdr>
            <w:top w:val="none" w:sz="0" w:space="0" w:color="auto"/>
            <w:left w:val="none" w:sz="0" w:space="0" w:color="auto"/>
            <w:bottom w:val="none" w:sz="0" w:space="0" w:color="auto"/>
            <w:right w:val="none" w:sz="0" w:space="0" w:color="auto"/>
          </w:divBdr>
        </w:div>
        <w:div w:id="1829243800">
          <w:marLeft w:val="480"/>
          <w:marRight w:val="0"/>
          <w:marTop w:val="0"/>
          <w:marBottom w:val="0"/>
          <w:divBdr>
            <w:top w:val="none" w:sz="0" w:space="0" w:color="auto"/>
            <w:left w:val="none" w:sz="0" w:space="0" w:color="auto"/>
            <w:bottom w:val="none" w:sz="0" w:space="0" w:color="auto"/>
            <w:right w:val="none" w:sz="0" w:space="0" w:color="auto"/>
          </w:divBdr>
        </w:div>
        <w:div w:id="1561214538">
          <w:marLeft w:val="480"/>
          <w:marRight w:val="0"/>
          <w:marTop w:val="0"/>
          <w:marBottom w:val="0"/>
          <w:divBdr>
            <w:top w:val="none" w:sz="0" w:space="0" w:color="auto"/>
            <w:left w:val="none" w:sz="0" w:space="0" w:color="auto"/>
            <w:bottom w:val="none" w:sz="0" w:space="0" w:color="auto"/>
            <w:right w:val="none" w:sz="0" w:space="0" w:color="auto"/>
          </w:divBdr>
        </w:div>
        <w:div w:id="600261544">
          <w:marLeft w:val="480"/>
          <w:marRight w:val="0"/>
          <w:marTop w:val="0"/>
          <w:marBottom w:val="0"/>
          <w:divBdr>
            <w:top w:val="none" w:sz="0" w:space="0" w:color="auto"/>
            <w:left w:val="none" w:sz="0" w:space="0" w:color="auto"/>
            <w:bottom w:val="none" w:sz="0" w:space="0" w:color="auto"/>
            <w:right w:val="none" w:sz="0" w:space="0" w:color="auto"/>
          </w:divBdr>
        </w:div>
        <w:div w:id="970553521">
          <w:marLeft w:val="480"/>
          <w:marRight w:val="0"/>
          <w:marTop w:val="0"/>
          <w:marBottom w:val="0"/>
          <w:divBdr>
            <w:top w:val="none" w:sz="0" w:space="0" w:color="auto"/>
            <w:left w:val="none" w:sz="0" w:space="0" w:color="auto"/>
            <w:bottom w:val="none" w:sz="0" w:space="0" w:color="auto"/>
            <w:right w:val="none" w:sz="0" w:space="0" w:color="auto"/>
          </w:divBdr>
        </w:div>
        <w:div w:id="1052079252">
          <w:marLeft w:val="480"/>
          <w:marRight w:val="0"/>
          <w:marTop w:val="0"/>
          <w:marBottom w:val="0"/>
          <w:divBdr>
            <w:top w:val="none" w:sz="0" w:space="0" w:color="auto"/>
            <w:left w:val="none" w:sz="0" w:space="0" w:color="auto"/>
            <w:bottom w:val="none" w:sz="0" w:space="0" w:color="auto"/>
            <w:right w:val="none" w:sz="0" w:space="0" w:color="auto"/>
          </w:divBdr>
        </w:div>
        <w:div w:id="775176680">
          <w:marLeft w:val="480"/>
          <w:marRight w:val="0"/>
          <w:marTop w:val="0"/>
          <w:marBottom w:val="0"/>
          <w:divBdr>
            <w:top w:val="none" w:sz="0" w:space="0" w:color="auto"/>
            <w:left w:val="none" w:sz="0" w:space="0" w:color="auto"/>
            <w:bottom w:val="none" w:sz="0" w:space="0" w:color="auto"/>
            <w:right w:val="none" w:sz="0" w:space="0" w:color="auto"/>
          </w:divBdr>
        </w:div>
        <w:div w:id="1838114961">
          <w:marLeft w:val="480"/>
          <w:marRight w:val="0"/>
          <w:marTop w:val="0"/>
          <w:marBottom w:val="0"/>
          <w:divBdr>
            <w:top w:val="none" w:sz="0" w:space="0" w:color="auto"/>
            <w:left w:val="none" w:sz="0" w:space="0" w:color="auto"/>
            <w:bottom w:val="none" w:sz="0" w:space="0" w:color="auto"/>
            <w:right w:val="none" w:sz="0" w:space="0" w:color="auto"/>
          </w:divBdr>
        </w:div>
        <w:div w:id="1070614147">
          <w:marLeft w:val="480"/>
          <w:marRight w:val="0"/>
          <w:marTop w:val="0"/>
          <w:marBottom w:val="0"/>
          <w:divBdr>
            <w:top w:val="none" w:sz="0" w:space="0" w:color="auto"/>
            <w:left w:val="none" w:sz="0" w:space="0" w:color="auto"/>
            <w:bottom w:val="none" w:sz="0" w:space="0" w:color="auto"/>
            <w:right w:val="none" w:sz="0" w:space="0" w:color="auto"/>
          </w:divBdr>
        </w:div>
        <w:div w:id="1539395826">
          <w:marLeft w:val="480"/>
          <w:marRight w:val="0"/>
          <w:marTop w:val="0"/>
          <w:marBottom w:val="0"/>
          <w:divBdr>
            <w:top w:val="none" w:sz="0" w:space="0" w:color="auto"/>
            <w:left w:val="none" w:sz="0" w:space="0" w:color="auto"/>
            <w:bottom w:val="none" w:sz="0" w:space="0" w:color="auto"/>
            <w:right w:val="none" w:sz="0" w:space="0" w:color="auto"/>
          </w:divBdr>
        </w:div>
        <w:div w:id="1959490105">
          <w:marLeft w:val="480"/>
          <w:marRight w:val="0"/>
          <w:marTop w:val="0"/>
          <w:marBottom w:val="0"/>
          <w:divBdr>
            <w:top w:val="none" w:sz="0" w:space="0" w:color="auto"/>
            <w:left w:val="none" w:sz="0" w:space="0" w:color="auto"/>
            <w:bottom w:val="none" w:sz="0" w:space="0" w:color="auto"/>
            <w:right w:val="none" w:sz="0" w:space="0" w:color="auto"/>
          </w:divBdr>
        </w:div>
        <w:div w:id="708645122">
          <w:marLeft w:val="480"/>
          <w:marRight w:val="0"/>
          <w:marTop w:val="0"/>
          <w:marBottom w:val="0"/>
          <w:divBdr>
            <w:top w:val="none" w:sz="0" w:space="0" w:color="auto"/>
            <w:left w:val="none" w:sz="0" w:space="0" w:color="auto"/>
            <w:bottom w:val="none" w:sz="0" w:space="0" w:color="auto"/>
            <w:right w:val="none" w:sz="0" w:space="0" w:color="auto"/>
          </w:divBdr>
        </w:div>
        <w:div w:id="169952978">
          <w:marLeft w:val="480"/>
          <w:marRight w:val="0"/>
          <w:marTop w:val="0"/>
          <w:marBottom w:val="0"/>
          <w:divBdr>
            <w:top w:val="none" w:sz="0" w:space="0" w:color="auto"/>
            <w:left w:val="none" w:sz="0" w:space="0" w:color="auto"/>
            <w:bottom w:val="none" w:sz="0" w:space="0" w:color="auto"/>
            <w:right w:val="none" w:sz="0" w:space="0" w:color="auto"/>
          </w:divBdr>
        </w:div>
        <w:div w:id="820653171">
          <w:marLeft w:val="480"/>
          <w:marRight w:val="0"/>
          <w:marTop w:val="0"/>
          <w:marBottom w:val="0"/>
          <w:divBdr>
            <w:top w:val="none" w:sz="0" w:space="0" w:color="auto"/>
            <w:left w:val="none" w:sz="0" w:space="0" w:color="auto"/>
            <w:bottom w:val="none" w:sz="0" w:space="0" w:color="auto"/>
            <w:right w:val="none" w:sz="0" w:space="0" w:color="auto"/>
          </w:divBdr>
        </w:div>
        <w:div w:id="862984168">
          <w:marLeft w:val="480"/>
          <w:marRight w:val="0"/>
          <w:marTop w:val="0"/>
          <w:marBottom w:val="0"/>
          <w:divBdr>
            <w:top w:val="none" w:sz="0" w:space="0" w:color="auto"/>
            <w:left w:val="none" w:sz="0" w:space="0" w:color="auto"/>
            <w:bottom w:val="none" w:sz="0" w:space="0" w:color="auto"/>
            <w:right w:val="none" w:sz="0" w:space="0" w:color="auto"/>
          </w:divBdr>
        </w:div>
        <w:div w:id="845941080">
          <w:marLeft w:val="480"/>
          <w:marRight w:val="0"/>
          <w:marTop w:val="0"/>
          <w:marBottom w:val="0"/>
          <w:divBdr>
            <w:top w:val="none" w:sz="0" w:space="0" w:color="auto"/>
            <w:left w:val="none" w:sz="0" w:space="0" w:color="auto"/>
            <w:bottom w:val="none" w:sz="0" w:space="0" w:color="auto"/>
            <w:right w:val="none" w:sz="0" w:space="0" w:color="auto"/>
          </w:divBdr>
        </w:div>
        <w:div w:id="1537502866">
          <w:marLeft w:val="480"/>
          <w:marRight w:val="0"/>
          <w:marTop w:val="0"/>
          <w:marBottom w:val="0"/>
          <w:divBdr>
            <w:top w:val="none" w:sz="0" w:space="0" w:color="auto"/>
            <w:left w:val="none" w:sz="0" w:space="0" w:color="auto"/>
            <w:bottom w:val="none" w:sz="0" w:space="0" w:color="auto"/>
            <w:right w:val="none" w:sz="0" w:space="0" w:color="auto"/>
          </w:divBdr>
        </w:div>
        <w:div w:id="396636007">
          <w:marLeft w:val="480"/>
          <w:marRight w:val="0"/>
          <w:marTop w:val="0"/>
          <w:marBottom w:val="0"/>
          <w:divBdr>
            <w:top w:val="none" w:sz="0" w:space="0" w:color="auto"/>
            <w:left w:val="none" w:sz="0" w:space="0" w:color="auto"/>
            <w:bottom w:val="none" w:sz="0" w:space="0" w:color="auto"/>
            <w:right w:val="none" w:sz="0" w:space="0" w:color="auto"/>
          </w:divBdr>
        </w:div>
        <w:div w:id="515849785">
          <w:marLeft w:val="480"/>
          <w:marRight w:val="0"/>
          <w:marTop w:val="0"/>
          <w:marBottom w:val="0"/>
          <w:divBdr>
            <w:top w:val="none" w:sz="0" w:space="0" w:color="auto"/>
            <w:left w:val="none" w:sz="0" w:space="0" w:color="auto"/>
            <w:bottom w:val="none" w:sz="0" w:space="0" w:color="auto"/>
            <w:right w:val="none" w:sz="0" w:space="0" w:color="auto"/>
          </w:divBdr>
        </w:div>
        <w:div w:id="1147867111">
          <w:marLeft w:val="480"/>
          <w:marRight w:val="0"/>
          <w:marTop w:val="0"/>
          <w:marBottom w:val="0"/>
          <w:divBdr>
            <w:top w:val="none" w:sz="0" w:space="0" w:color="auto"/>
            <w:left w:val="none" w:sz="0" w:space="0" w:color="auto"/>
            <w:bottom w:val="none" w:sz="0" w:space="0" w:color="auto"/>
            <w:right w:val="none" w:sz="0" w:space="0" w:color="auto"/>
          </w:divBdr>
        </w:div>
        <w:div w:id="541790355">
          <w:marLeft w:val="480"/>
          <w:marRight w:val="0"/>
          <w:marTop w:val="0"/>
          <w:marBottom w:val="0"/>
          <w:divBdr>
            <w:top w:val="none" w:sz="0" w:space="0" w:color="auto"/>
            <w:left w:val="none" w:sz="0" w:space="0" w:color="auto"/>
            <w:bottom w:val="none" w:sz="0" w:space="0" w:color="auto"/>
            <w:right w:val="none" w:sz="0" w:space="0" w:color="auto"/>
          </w:divBdr>
        </w:div>
        <w:div w:id="176623974">
          <w:marLeft w:val="480"/>
          <w:marRight w:val="0"/>
          <w:marTop w:val="0"/>
          <w:marBottom w:val="0"/>
          <w:divBdr>
            <w:top w:val="none" w:sz="0" w:space="0" w:color="auto"/>
            <w:left w:val="none" w:sz="0" w:space="0" w:color="auto"/>
            <w:bottom w:val="none" w:sz="0" w:space="0" w:color="auto"/>
            <w:right w:val="none" w:sz="0" w:space="0" w:color="auto"/>
          </w:divBdr>
        </w:div>
        <w:div w:id="1888490687">
          <w:marLeft w:val="480"/>
          <w:marRight w:val="0"/>
          <w:marTop w:val="0"/>
          <w:marBottom w:val="0"/>
          <w:divBdr>
            <w:top w:val="none" w:sz="0" w:space="0" w:color="auto"/>
            <w:left w:val="none" w:sz="0" w:space="0" w:color="auto"/>
            <w:bottom w:val="none" w:sz="0" w:space="0" w:color="auto"/>
            <w:right w:val="none" w:sz="0" w:space="0" w:color="auto"/>
          </w:divBdr>
        </w:div>
        <w:div w:id="1783305041">
          <w:marLeft w:val="480"/>
          <w:marRight w:val="0"/>
          <w:marTop w:val="0"/>
          <w:marBottom w:val="0"/>
          <w:divBdr>
            <w:top w:val="none" w:sz="0" w:space="0" w:color="auto"/>
            <w:left w:val="none" w:sz="0" w:space="0" w:color="auto"/>
            <w:bottom w:val="none" w:sz="0" w:space="0" w:color="auto"/>
            <w:right w:val="none" w:sz="0" w:space="0" w:color="auto"/>
          </w:divBdr>
        </w:div>
        <w:div w:id="1470051657">
          <w:marLeft w:val="480"/>
          <w:marRight w:val="0"/>
          <w:marTop w:val="0"/>
          <w:marBottom w:val="0"/>
          <w:divBdr>
            <w:top w:val="none" w:sz="0" w:space="0" w:color="auto"/>
            <w:left w:val="none" w:sz="0" w:space="0" w:color="auto"/>
            <w:bottom w:val="none" w:sz="0" w:space="0" w:color="auto"/>
            <w:right w:val="none" w:sz="0" w:space="0" w:color="auto"/>
          </w:divBdr>
        </w:div>
        <w:div w:id="1417555549">
          <w:marLeft w:val="480"/>
          <w:marRight w:val="0"/>
          <w:marTop w:val="0"/>
          <w:marBottom w:val="0"/>
          <w:divBdr>
            <w:top w:val="none" w:sz="0" w:space="0" w:color="auto"/>
            <w:left w:val="none" w:sz="0" w:space="0" w:color="auto"/>
            <w:bottom w:val="none" w:sz="0" w:space="0" w:color="auto"/>
            <w:right w:val="none" w:sz="0" w:space="0" w:color="auto"/>
          </w:divBdr>
        </w:div>
        <w:div w:id="846402845">
          <w:marLeft w:val="480"/>
          <w:marRight w:val="0"/>
          <w:marTop w:val="0"/>
          <w:marBottom w:val="0"/>
          <w:divBdr>
            <w:top w:val="none" w:sz="0" w:space="0" w:color="auto"/>
            <w:left w:val="none" w:sz="0" w:space="0" w:color="auto"/>
            <w:bottom w:val="none" w:sz="0" w:space="0" w:color="auto"/>
            <w:right w:val="none" w:sz="0" w:space="0" w:color="auto"/>
          </w:divBdr>
        </w:div>
        <w:div w:id="1190217808">
          <w:marLeft w:val="480"/>
          <w:marRight w:val="0"/>
          <w:marTop w:val="0"/>
          <w:marBottom w:val="0"/>
          <w:divBdr>
            <w:top w:val="none" w:sz="0" w:space="0" w:color="auto"/>
            <w:left w:val="none" w:sz="0" w:space="0" w:color="auto"/>
            <w:bottom w:val="none" w:sz="0" w:space="0" w:color="auto"/>
            <w:right w:val="none" w:sz="0" w:space="0" w:color="auto"/>
          </w:divBdr>
        </w:div>
        <w:div w:id="1136290805">
          <w:marLeft w:val="480"/>
          <w:marRight w:val="0"/>
          <w:marTop w:val="0"/>
          <w:marBottom w:val="0"/>
          <w:divBdr>
            <w:top w:val="none" w:sz="0" w:space="0" w:color="auto"/>
            <w:left w:val="none" w:sz="0" w:space="0" w:color="auto"/>
            <w:bottom w:val="none" w:sz="0" w:space="0" w:color="auto"/>
            <w:right w:val="none" w:sz="0" w:space="0" w:color="auto"/>
          </w:divBdr>
        </w:div>
        <w:div w:id="1350371457">
          <w:marLeft w:val="480"/>
          <w:marRight w:val="0"/>
          <w:marTop w:val="0"/>
          <w:marBottom w:val="0"/>
          <w:divBdr>
            <w:top w:val="none" w:sz="0" w:space="0" w:color="auto"/>
            <w:left w:val="none" w:sz="0" w:space="0" w:color="auto"/>
            <w:bottom w:val="none" w:sz="0" w:space="0" w:color="auto"/>
            <w:right w:val="none" w:sz="0" w:space="0" w:color="auto"/>
          </w:divBdr>
        </w:div>
        <w:div w:id="382288779">
          <w:marLeft w:val="480"/>
          <w:marRight w:val="0"/>
          <w:marTop w:val="0"/>
          <w:marBottom w:val="0"/>
          <w:divBdr>
            <w:top w:val="none" w:sz="0" w:space="0" w:color="auto"/>
            <w:left w:val="none" w:sz="0" w:space="0" w:color="auto"/>
            <w:bottom w:val="none" w:sz="0" w:space="0" w:color="auto"/>
            <w:right w:val="none" w:sz="0" w:space="0" w:color="auto"/>
          </w:divBdr>
        </w:div>
        <w:div w:id="990063126">
          <w:marLeft w:val="480"/>
          <w:marRight w:val="0"/>
          <w:marTop w:val="0"/>
          <w:marBottom w:val="0"/>
          <w:divBdr>
            <w:top w:val="none" w:sz="0" w:space="0" w:color="auto"/>
            <w:left w:val="none" w:sz="0" w:space="0" w:color="auto"/>
            <w:bottom w:val="none" w:sz="0" w:space="0" w:color="auto"/>
            <w:right w:val="none" w:sz="0" w:space="0" w:color="auto"/>
          </w:divBdr>
        </w:div>
        <w:div w:id="1504315332">
          <w:marLeft w:val="480"/>
          <w:marRight w:val="0"/>
          <w:marTop w:val="0"/>
          <w:marBottom w:val="0"/>
          <w:divBdr>
            <w:top w:val="none" w:sz="0" w:space="0" w:color="auto"/>
            <w:left w:val="none" w:sz="0" w:space="0" w:color="auto"/>
            <w:bottom w:val="none" w:sz="0" w:space="0" w:color="auto"/>
            <w:right w:val="none" w:sz="0" w:space="0" w:color="auto"/>
          </w:divBdr>
        </w:div>
        <w:div w:id="1745569156">
          <w:marLeft w:val="480"/>
          <w:marRight w:val="0"/>
          <w:marTop w:val="0"/>
          <w:marBottom w:val="0"/>
          <w:divBdr>
            <w:top w:val="none" w:sz="0" w:space="0" w:color="auto"/>
            <w:left w:val="none" w:sz="0" w:space="0" w:color="auto"/>
            <w:bottom w:val="none" w:sz="0" w:space="0" w:color="auto"/>
            <w:right w:val="none" w:sz="0" w:space="0" w:color="auto"/>
          </w:divBdr>
        </w:div>
        <w:div w:id="1447698988">
          <w:marLeft w:val="480"/>
          <w:marRight w:val="0"/>
          <w:marTop w:val="0"/>
          <w:marBottom w:val="0"/>
          <w:divBdr>
            <w:top w:val="none" w:sz="0" w:space="0" w:color="auto"/>
            <w:left w:val="none" w:sz="0" w:space="0" w:color="auto"/>
            <w:bottom w:val="none" w:sz="0" w:space="0" w:color="auto"/>
            <w:right w:val="none" w:sz="0" w:space="0" w:color="auto"/>
          </w:divBdr>
        </w:div>
      </w:divsChild>
    </w:div>
    <w:div w:id="1008796847">
      <w:bodyDiv w:val="1"/>
      <w:marLeft w:val="0"/>
      <w:marRight w:val="0"/>
      <w:marTop w:val="0"/>
      <w:marBottom w:val="0"/>
      <w:divBdr>
        <w:top w:val="none" w:sz="0" w:space="0" w:color="auto"/>
        <w:left w:val="none" w:sz="0" w:space="0" w:color="auto"/>
        <w:bottom w:val="none" w:sz="0" w:space="0" w:color="auto"/>
        <w:right w:val="none" w:sz="0" w:space="0" w:color="auto"/>
      </w:divBdr>
    </w:div>
    <w:div w:id="1030960442">
      <w:bodyDiv w:val="1"/>
      <w:marLeft w:val="0"/>
      <w:marRight w:val="0"/>
      <w:marTop w:val="0"/>
      <w:marBottom w:val="0"/>
      <w:divBdr>
        <w:top w:val="none" w:sz="0" w:space="0" w:color="auto"/>
        <w:left w:val="none" w:sz="0" w:space="0" w:color="auto"/>
        <w:bottom w:val="none" w:sz="0" w:space="0" w:color="auto"/>
        <w:right w:val="none" w:sz="0" w:space="0" w:color="auto"/>
      </w:divBdr>
    </w:div>
    <w:div w:id="1037240376">
      <w:bodyDiv w:val="1"/>
      <w:marLeft w:val="0"/>
      <w:marRight w:val="0"/>
      <w:marTop w:val="0"/>
      <w:marBottom w:val="0"/>
      <w:divBdr>
        <w:top w:val="none" w:sz="0" w:space="0" w:color="auto"/>
        <w:left w:val="none" w:sz="0" w:space="0" w:color="auto"/>
        <w:bottom w:val="none" w:sz="0" w:space="0" w:color="auto"/>
        <w:right w:val="none" w:sz="0" w:space="0" w:color="auto"/>
      </w:divBdr>
      <w:divsChild>
        <w:div w:id="1632980595">
          <w:marLeft w:val="480"/>
          <w:marRight w:val="0"/>
          <w:marTop w:val="0"/>
          <w:marBottom w:val="0"/>
          <w:divBdr>
            <w:top w:val="none" w:sz="0" w:space="0" w:color="auto"/>
            <w:left w:val="none" w:sz="0" w:space="0" w:color="auto"/>
            <w:bottom w:val="none" w:sz="0" w:space="0" w:color="auto"/>
            <w:right w:val="none" w:sz="0" w:space="0" w:color="auto"/>
          </w:divBdr>
        </w:div>
        <w:div w:id="882249518">
          <w:marLeft w:val="480"/>
          <w:marRight w:val="0"/>
          <w:marTop w:val="0"/>
          <w:marBottom w:val="0"/>
          <w:divBdr>
            <w:top w:val="none" w:sz="0" w:space="0" w:color="auto"/>
            <w:left w:val="none" w:sz="0" w:space="0" w:color="auto"/>
            <w:bottom w:val="none" w:sz="0" w:space="0" w:color="auto"/>
            <w:right w:val="none" w:sz="0" w:space="0" w:color="auto"/>
          </w:divBdr>
        </w:div>
        <w:div w:id="797336591">
          <w:marLeft w:val="480"/>
          <w:marRight w:val="0"/>
          <w:marTop w:val="0"/>
          <w:marBottom w:val="0"/>
          <w:divBdr>
            <w:top w:val="none" w:sz="0" w:space="0" w:color="auto"/>
            <w:left w:val="none" w:sz="0" w:space="0" w:color="auto"/>
            <w:bottom w:val="none" w:sz="0" w:space="0" w:color="auto"/>
            <w:right w:val="none" w:sz="0" w:space="0" w:color="auto"/>
          </w:divBdr>
        </w:div>
        <w:div w:id="596910348">
          <w:marLeft w:val="480"/>
          <w:marRight w:val="0"/>
          <w:marTop w:val="0"/>
          <w:marBottom w:val="0"/>
          <w:divBdr>
            <w:top w:val="none" w:sz="0" w:space="0" w:color="auto"/>
            <w:left w:val="none" w:sz="0" w:space="0" w:color="auto"/>
            <w:bottom w:val="none" w:sz="0" w:space="0" w:color="auto"/>
            <w:right w:val="none" w:sz="0" w:space="0" w:color="auto"/>
          </w:divBdr>
        </w:div>
        <w:div w:id="244001635">
          <w:marLeft w:val="480"/>
          <w:marRight w:val="0"/>
          <w:marTop w:val="0"/>
          <w:marBottom w:val="0"/>
          <w:divBdr>
            <w:top w:val="none" w:sz="0" w:space="0" w:color="auto"/>
            <w:left w:val="none" w:sz="0" w:space="0" w:color="auto"/>
            <w:bottom w:val="none" w:sz="0" w:space="0" w:color="auto"/>
            <w:right w:val="none" w:sz="0" w:space="0" w:color="auto"/>
          </w:divBdr>
        </w:div>
        <w:div w:id="477116932">
          <w:marLeft w:val="480"/>
          <w:marRight w:val="0"/>
          <w:marTop w:val="0"/>
          <w:marBottom w:val="0"/>
          <w:divBdr>
            <w:top w:val="none" w:sz="0" w:space="0" w:color="auto"/>
            <w:left w:val="none" w:sz="0" w:space="0" w:color="auto"/>
            <w:bottom w:val="none" w:sz="0" w:space="0" w:color="auto"/>
            <w:right w:val="none" w:sz="0" w:space="0" w:color="auto"/>
          </w:divBdr>
        </w:div>
        <w:div w:id="1040014257">
          <w:marLeft w:val="480"/>
          <w:marRight w:val="0"/>
          <w:marTop w:val="0"/>
          <w:marBottom w:val="0"/>
          <w:divBdr>
            <w:top w:val="none" w:sz="0" w:space="0" w:color="auto"/>
            <w:left w:val="none" w:sz="0" w:space="0" w:color="auto"/>
            <w:bottom w:val="none" w:sz="0" w:space="0" w:color="auto"/>
            <w:right w:val="none" w:sz="0" w:space="0" w:color="auto"/>
          </w:divBdr>
        </w:div>
        <w:div w:id="858350500">
          <w:marLeft w:val="480"/>
          <w:marRight w:val="0"/>
          <w:marTop w:val="0"/>
          <w:marBottom w:val="0"/>
          <w:divBdr>
            <w:top w:val="none" w:sz="0" w:space="0" w:color="auto"/>
            <w:left w:val="none" w:sz="0" w:space="0" w:color="auto"/>
            <w:bottom w:val="none" w:sz="0" w:space="0" w:color="auto"/>
            <w:right w:val="none" w:sz="0" w:space="0" w:color="auto"/>
          </w:divBdr>
        </w:div>
        <w:div w:id="1857228058">
          <w:marLeft w:val="480"/>
          <w:marRight w:val="0"/>
          <w:marTop w:val="0"/>
          <w:marBottom w:val="0"/>
          <w:divBdr>
            <w:top w:val="none" w:sz="0" w:space="0" w:color="auto"/>
            <w:left w:val="none" w:sz="0" w:space="0" w:color="auto"/>
            <w:bottom w:val="none" w:sz="0" w:space="0" w:color="auto"/>
            <w:right w:val="none" w:sz="0" w:space="0" w:color="auto"/>
          </w:divBdr>
        </w:div>
        <w:div w:id="201138869">
          <w:marLeft w:val="480"/>
          <w:marRight w:val="0"/>
          <w:marTop w:val="0"/>
          <w:marBottom w:val="0"/>
          <w:divBdr>
            <w:top w:val="none" w:sz="0" w:space="0" w:color="auto"/>
            <w:left w:val="none" w:sz="0" w:space="0" w:color="auto"/>
            <w:bottom w:val="none" w:sz="0" w:space="0" w:color="auto"/>
            <w:right w:val="none" w:sz="0" w:space="0" w:color="auto"/>
          </w:divBdr>
        </w:div>
        <w:div w:id="1590693430">
          <w:marLeft w:val="480"/>
          <w:marRight w:val="0"/>
          <w:marTop w:val="0"/>
          <w:marBottom w:val="0"/>
          <w:divBdr>
            <w:top w:val="none" w:sz="0" w:space="0" w:color="auto"/>
            <w:left w:val="none" w:sz="0" w:space="0" w:color="auto"/>
            <w:bottom w:val="none" w:sz="0" w:space="0" w:color="auto"/>
            <w:right w:val="none" w:sz="0" w:space="0" w:color="auto"/>
          </w:divBdr>
        </w:div>
        <w:div w:id="1963145788">
          <w:marLeft w:val="480"/>
          <w:marRight w:val="0"/>
          <w:marTop w:val="0"/>
          <w:marBottom w:val="0"/>
          <w:divBdr>
            <w:top w:val="none" w:sz="0" w:space="0" w:color="auto"/>
            <w:left w:val="none" w:sz="0" w:space="0" w:color="auto"/>
            <w:bottom w:val="none" w:sz="0" w:space="0" w:color="auto"/>
            <w:right w:val="none" w:sz="0" w:space="0" w:color="auto"/>
          </w:divBdr>
        </w:div>
        <w:div w:id="1836219696">
          <w:marLeft w:val="480"/>
          <w:marRight w:val="0"/>
          <w:marTop w:val="0"/>
          <w:marBottom w:val="0"/>
          <w:divBdr>
            <w:top w:val="none" w:sz="0" w:space="0" w:color="auto"/>
            <w:left w:val="none" w:sz="0" w:space="0" w:color="auto"/>
            <w:bottom w:val="none" w:sz="0" w:space="0" w:color="auto"/>
            <w:right w:val="none" w:sz="0" w:space="0" w:color="auto"/>
          </w:divBdr>
        </w:div>
        <w:div w:id="427697168">
          <w:marLeft w:val="480"/>
          <w:marRight w:val="0"/>
          <w:marTop w:val="0"/>
          <w:marBottom w:val="0"/>
          <w:divBdr>
            <w:top w:val="none" w:sz="0" w:space="0" w:color="auto"/>
            <w:left w:val="none" w:sz="0" w:space="0" w:color="auto"/>
            <w:bottom w:val="none" w:sz="0" w:space="0" w:color="auto"/>
            <w:right w:val="none" w:sz="0" w:space="0" w:color="auto"/>
          </w:divBdr>
        </w:div>
        <w:div w:id="49427851">
          <w:marLeft w:val="480"/>
          <w:marRight w:val="0"/>
          <w:marTop w:val="0"/>
          <w:marBottom w:val="0"/>
          <w:divBdr>
            <w:top w:val="none" w:sz="0" w:space="0" w:color="auto"/>
            <w:left w:val="none" w:sz="0" w:space="0" w:color="auto"/>
            <w:bottom w:val="none" w:sz="0" w:space="0" w:color="auto"/>
            <w:right w:val="none" w:sz="0" w:space="0" w:color="auto"/>
          </w:divBdr>
        </w:div>
        <w:div w:id="1542327148">
          <w:marLeft w:val="480"/>
          <w:marRight w:val="0"/>
          <w:marTop w:val="0"/>
          <w:marBottom w:val="0"/>
          <w:divBdr>
            <w:top w:val="none" w:sz="0" w:space="0" w:color="auto"/>
            <w:left w:val="none" w:sz="0" w:space="0" w:color="auto"/>
            <w:bottom w:val="none" w:sz="0" w:space="0" w:color="auto"/>
            <w:right w:val="none" w:sz="0" w:space="0" w:color="auto"/>
          </w:divBdr>
        </w:div>
        <w:div w:id="1550141334">
          <w:marLeft w:val="480"/>
          <w:marRight w:val="0"/>
          <w:marTop w:val="0"/>
          <w:marBottom w:val="0"/>
          <w:divBdr>
            <w:top w:val="none" w:sz="0" w:space="0" w:color="auto"/>
            <w:left w:val="none" w:sz="0" w:space="0" w:color="auto"/>
            <w:bottom w:val="none" w:sz="0" w:space="0" w:color="auto"/>
            <w:right w:val="none" w:sz="0" w:space="0" w:color="auto"/>
          </w:divBdr>
        </w:div>
        <w:div w:id="1608462470">
          <w:marLeft w:val="480"/>
          <w:marRight w:val="0"/>
          <w:marTop w:val="0"/>
          <w:marBottom w:val="0"/>
          <w:divBdr>
            <w:top w:val="none" w:sz="0" w:space="0" w:color="auto"/>
            <w:left w:val="none" w:sz="0" w:space="0" w:color="auto"/>
            <w:bottom w:val="none" w:sz="0" w:space="0" w:color="auto"/>
            <w:right w:val="none" w:sz="0" w:space="0" w:color="auto"/>
          </w:divBdr>
        </w:div>
        <w:div w:id="1890728392">
          <w:marLeft w:val="480"/>
          <w:marRight w:val="0"/>
          <w:marTop w:val="0"/>
          <w:marBottom w:val="0"/>
          <w:divBdr>
            <w:top w:val="none" w:sz="0" w:space="0" w:color="auto"/>
            <w:left w:val="none" w:sz="0" w:space="0" w:color="auto"/>
            <w:bottom w:val="none" w:sz="0" w:space="0" w:color="auto"/>
            <w:right w:val="none" w:sz="0" w:space="0" w:color="auto"/>
          </w:divBdr>
        </w:div>
        <w:div w:id="1636835883">
          <w:marLeft w:val="480"/>
          <w:marRight w:val="0"/>
          <w:marTop w:val="0"/>
          <w:marBottom w:val="0"/>
          <w:divBdr>
            <w:top w:val="none" w:sz="0" w:space="0" w:color="auto"/>
            <w:left w:val="none" w:sz="0" w:space="0" w:color="auto"/>
            <w:bottom w:val="none" w:sz="0" w:space="0" w:color="auto"/>
            <w:right w:val="none" w:sz="0" w:space="0" w:color="auto"/>
          </w:divBdr>
        </w:div>
        <w:div w:id="1581524856">
          <w:marLeft w:val="480"/>
          <w:marRight w:val="0"/>
          <w:marTop w:val="0"/>
          <w:marBottom w:val="0"/>
          <w:divBdr>
            <w:top w:val="none" w:sz="0" w:space="0" w:color="auto"/>
            <w:left w:val="none" w:sz="0" w:space="0" w:color="auto"/>
            <w:bottom w:val="none" w:sz="0" w:space="0" w:color="auto"/>
            <w:right w:val="none" w:sz="0" w:space="0" w:color="auto"/>
          </w:divBdr>
        </w:div>
        <w:div w:id="1878470412">
          <w:marLeft w:val="480"/>
          <w:marRight w:val="0"/>
          <w:marTop w:val="0"/>
          <w:marBottom w:val="0"/>
          <w:divBdr>
            <w:top w:val="none" w:sz="0" w:space="0" w:color="auto"/>
            <w:left w:val="none" w:sz="0" w:space="0" w:color="auto"/>
            <w:bottom w:val="none" w:sz="0" w:space="0" w:color="auto"/>
            <w:right w:val="none" w:sz="0" w:space="0" w:color="auto"/>
          </w:divBdr>
        </w:div>
        <w:div w:id="1135830306">
          <w:marLeft w:val="480"/>
          <w:marRight w:val="0"/>
          <w:marTop w:val="0"/>
          <w:marBottom w:val="0"/>
          <w:divBdr>
            <w:top w:val="none" w:sz="0" w:space="0" w:color="auto"/>
            <w:left w:val="none" w:sz="0" w:space="0" w:color="auto"/>
            <w:bottom w:val="none" w:sz="0" w:space="0" w:color="auto"/>
            <w:right w:val="none" w:sz="0" w:space="0" w:color="auto"/>
          </w:divBdr>
        </w:div>
        <w:div w:id="1541166528">
          <w:marLeft w:val="480"/>
          <w:marRight w:val="0"/>
          <w:marTop w:val="0"/>
          <w:marBottom w:val="0"/>
          <w:divBdr>
            <w:top w:val="none" w:sz="0" w:space="0" w:color="auto"/>
            <w:left w:val="none" w:sz="0" w:space="0" w:color="auto"/>
            <w:bottom w:val="none" w:sz="0" w:space="0" w:color="auto"/>
            <w:right w:val="none" w:sz="0" w:space="0" w:color="auto"/>
          </w:divBdr>
        </w:div>
        <w:div w:id="43481007">
          <w:marLeft w:val="480"/>
          <w:marRight w:val="0"/>
          <w:marTop w:val="0"/>
          <w:marBottom w:val="0"/>
          <w:divBdr>
            <w:top w:val="none" w:sz="0" w:space="0" w:color="auto"/>
            <w:left w:val="none" w:sz="0" w:space="0" w:color="auto"/>
            <w:bottom w:val="none" w:sz="0" w:space="0" w:color="auto"/>
            <w:right w:val="none" w:sz="0" w:space="0" w:color="auto"/>
          </w:divBdr>
        </w:div>
        <w:div w:id="1658724568">
          <w:marLeft w:val="480"/>
          <w:marRight w:val="0"/>
          <w:marTop w:val="0"/>
          <w:marBottom w:val="0"/>
          <w:divBdr>
            <w:top w:val="none" w:sz="0" w:space="0" w:color="auto"/>
            <w:left w:val="none" w:sz="0" w:space="0" w:color="auto"/>
            <w:bottom w:val="none" w:sz="0" w:space="0" w:color="auto"/>
            <w:right w:val="none" w:sz="0" w:space="0" w:color="auto"/>
          </w:divBdr>
        </w:div>
        <w:div w:id="2016111435">
          <w:marLeft w:val="480"/>
          <w:marRight w:val="0"/>
          <w:marTop w:val="0"/>
          <w:marBottom w:val="0"/>
          <w:divBdr>
            <w:top w:val="none" w:sz="0" w:space="0" w:color="auto"/>
            <w:left w:val="none" w:sz="0" w:space="0" w:color="auto"/>
            <w:bottom w:val="none" w:sz="0" w:space="0" w:color="auto"/>
            <w:right w:val="none" w:sz="0" w:space="0" w:color="auto"/>
          </w:divBdr>
        </w:div>
        <w:div w:id="722755051">
          <w:marLeft w:val="480"/>
          <w:marRight w:val="0"/>
          <w:marTop w:val="0"/>
          <w:marBottom w:val="0"/>
          <w:divBdr>
            <w:top w:val="none" w:sz="0" w:space="0" w:color="auto"/>
            <w:left w:val="none" w:sz="0" w:space="0" w:color="auto"/>
            <w:bottom w:val="none" w:sz="0" w:space="0" w:color="auto"/>
            <w:right w:val="none" w:sz="0" w:space="0" w:color="auto"/>
          </w:divBdr>
        </w:div>
        <w:div w:id="1787965497">
          <w:marLeft w:val="480"/>
          <w:marRight w:val="0"/>
          <w:marTop w:val="0"/>
          <w:marBottom w:val="0"/>
          <w:divBdr>
            <w:top w:val="none" w:sz="0" w:space="0" w:color="auto"/>
            <w:left w:val="none" w:sz="0" w:space="0" w:color="auto"/>
            <w:bottom w:val="none" w:sz="0" w:space="0" w:color="auto"/>
            <w:right w:val="none" w:sz="0" w:space="0" w:color="auto"/>
          </w:divBdr>
        </w:div>
        <w:div w:id="694959074">
          <w:marLeft w:val="480"/>
          <w:marRight w:val="0"/>
          <w:marTop w:val="0"/>
          <w:marBottom w:val="0"/>
          <w:divBdr>
            <w:top w:val="none" w:sz="0" w:space="0" w:color="auto"/>
            <w:left w:val="none" w:sz="0" w:space="0" w:color="auto"/>
            <w:bottom w:val="none" w:sz="0" w:space="0" w:color="auto"/>
            <w:right w:val="none" w:sz="0" w:space="0" w:color="auto"/>
          </w:divBdr>
        </w:div>
        <w:div w:id="1863739894">
          <w:marLeft w:val="480"/>
          <w:marRight w:val="0"/>
          <w:marTop w:val="0"/>
          <w:marBottom w:val="0"/>
          <w:divBdr>
            <w:top w:val="none" w:sz="0" w:space="0" w:color="auto"/>
            <w:left w:val="none" w:sz="0" w:space="0" w:color="auto"/>
            <w:bottom w:val="none" w:sz="0" w:space="0" w:color="auto"/>
            <w:right w:val="none" w:sz="0" w:space="0" w:color="auto"/>
          </w:divBdr>
        </w:div>
        <w:div w:id="1786851116">
          <w:marLeft w:val="480"/>
          <w:marRight w:val="0"/>
          <w:marTop w:val="0"/>
          <w:marBottom w:val="0"/>
          <w:divBdr>
            <w:top w:val="none" w:sz="0" w:space="0" w:color="auto"/>
            <w:left w:val="none" w:sz="0" w:space="0" w:color="auto"/>
            <w:bottom w:val="none" w:sz="0" w:space="0" w:color="auto"/>
            <w:right w:val="none" w:sz="0" w:space="0" w:color="auto"/>
          </w:divBdr>
        </w:div>
        <w:div w:id="182011527">
          <w:marLeft w:val="480"/>
          <w:marRight w:val="0"/>
          <w:marTop w:val="0"/>
          <w:marBottom w:val="0"/>
          <w:divBdr>
            <w:top w:val="none" w:sz="0" w:space="0" w:color="auto"/>
            <w:left w:val="none" w:sz="0" w:space="0" w:color="auto"/>
            <w:bottom w:val="none" w:sz="0" w:space="0" w:color="auto"/>
            <w:right w:val="none" w:sz="0" w:space="0" w:color="auto"/>
          </w:divBdr>
        </w:div>
        <w:div w:id="173765990">
          <w:marLeft w:val="480"/>
          <w:marRight w:val="0"/>
          <w:marTop w:val="0"/>
          <w:marBottom w:val="0"/>
          <w:divBdr>
            <w:top w:val="none" w:sz="0" w:space="0" w:color="auto"/>
            <w:left w:val="none" w:sz="0" w:space="0" w:color="auto"/>
            <w:bottom w:val="none" w:sz="0" w:space="0" w:color="auto"/>
            <w:right w:val="none" w:sz="0" w:space="0" w:color="auto"/>
          </w:divBdr>
        </w:div>
        <w:div w:id="618728097">
          <w:marLeft w:val="480"/>
          <w:marRight w:val="0"/>
          <w:marTop w:val="0"/>
          <w:marBottom w:val="0"/>
          <w:divBdr>
            <w:top w:val="none" w:sz="0" w:space="0" w:color="auto"/>
            <w:left w:val="none" w:sz="0" w:space="0" w:color="auto"/>
            <w:bottom w:val="none" w:sz="0" w:space="0" w:color="auto"/>
            <w:right w:val="none" w:sz="0" w:space="0" w:color="auto"/>
          </w:divBdr>
        </w:div>
        <w:div w:id="742027428">
          <w:marLeft w:val="480"/>
          <w:marRight w:val="0"/>
          <w:marTop w:val="0"/>
          <w:marBottom w:val="0"/>
          <w:divBdr>
            <w:top w:val="none" w:sz="0" w:space="0" w:color="auto"/>
            <w:left w:val="none" w:sz="0" w:space="0" w:color="auto"/>
            <w:bottom w:val="none" w:sz="0" w:space="0" w:color="auto"/>
            <w:right w:val="none" w:sz="0" w:space="0" w:color="auto"/>
          </w:divBdr>
        </w:div>
        <w:div w:id="1468741668">
          <w:marLeft w:val="480"/>
          <w:marRight w:val="0"/>
          <w:marTop w:val="0"/>
          <w:marBottom w:val="0"/>
          <w:divBdr>
            <w:top w:val="none" w:sz="0" w:space="0" w:color="auto"/>
            <w:left w:val="none" w:sz="0" w:space="0" w:color="auto"/>
            <w:bottom w:val="none" w:sz="0" w:space="0" w:color="auto"/>
            <w:right w:val="none" w:sz="0" w:space="0" w:color="auto"/>
          </w:divBdr>
        </w:div>
        <w:div w:id="1686207088">
          <w:marLeft w:val="480"/>
          <w:marRight w:val="0"/>
          <w:marTop w:val="0"/>
          <w:marBottom w:val="0"/>
          <w:divBdr>
            <w:top w:val="none" w:sz="0" w:space="0" w:color="auto"/>
            <w:left w:val="none" w:sz="0" w:space="0" w:color="auto"/>
            <w:bottom w:val="none" w:sz="0" w:space="0" w:color="auto"/>
            <w:right w:val="none" w:sz="0" w:space="0" w:color="auto"/>
          </w:divBdr>
        </w:div>
        <w:div w:id="171069388">
          <w:marLeft w:val="480"/>
          <w:marRight w:val="0"/>
          <w:marTop w:val="0"/>
          <w:marBottom w:val="0"/>
          <w:divBdr>
            <w:top w:val="none" w:sz="0" w:space="0" w:color="auto"/>
            <w:left w:val="none" w:sz="0" w:space="0" w:color="auto"/>
            <w:bottom w:val="none" w:sz="0" w:space="0" w:color="auto"/>
            <w:right w:val="none" w:sz="0" w:space="0" w:color="auto"/>
          </w:divBdr>
        </w:div>
        <w:div w:id="1740011357">
          <w:marLeft w:val="480"/>
          <w:marRight w:val="0"/>
          <w:marTop w:val="0"/>
          <w:marBottom w:val="0"/>
          <w:divBdr>
            <w:top w:val="none" w:sz="0" w:space="0" w:color="auto"/>
            <w:left w:val="none" w:sz="0" w:space="0" w:color="auto"/>
            <w:bottom w:val="none" w:sz="0" w:space="0" w:color="auto"/>
            <w:right w:val="none" w:sz="0" w:space="0" w:color="auto"/>
          </w:divBdr>
        </w:div>
        <w:div w:id="1694182548">
          <w:marLeft w:val="480"/>
          <w:marRight w:val="0"/>
          <w:marTop w:val="0"/>
          <w:marBottom w:val="0"/>
          <w:divBdr>
            <w:top w:val="none" w:sz="0" w:space="0" w:color="auto"/>
            <w:left w:val="none" w:sz="0" w:space="0" w:color="auto"/>
            <w:bottom w:val="none" w:sz="0" w:space="0" w:color="auto"/>
            <w:right w:val="none" w:sz="0" w:space="0" w:color="auto"/>
          </w:divBdr>
        </w:div>
        <w:div w:id="816185421">
          <w:marLeft w:val="480"/>
          <w:marRight w:val="0"/>
          <w:marTop w:val="0"/>
          <w:marBottom w:val="0"/>
          <w:divBdr>
            <w:top w:val="none" w:sz="0" w:space="0" w:color="auto"/>
            <w:left w:val="none" w:sz="0" w:space="0" w:color="auto"/>
            <w:bottom w:val="none" w:sz="0" w:space="0" w:color="auto"/>
            <w:right w:val="none" w:sz="0" w:space="0" w:color="auto"/>
          </w:divBdr>
        </w:div>
        <w:div w:id="304355168">
          <w:marLeft w:val="480"/>
          <w:marRight w:val="0"/>
          <w:marTop w:val="0"/>
          <w:marBottom w:val="0"/>
          <w:divBdr>
            <w:top w:val="none" w:sz="0" w:space="0" w:color="auto"/>
            <w:left w:val="none" w:sz="0" w:space="0" w:color="auto"/>
            <w:bottom w:val="none" w:sz="0" w:space="0" w:color="auto"/>
            <w:right w:val="none" w:sz="0" w:space="0" w:color="auto"/>
          </w:divBdr>
        </w:div>
        <w:div w:id="1435974523">
          <w:marLeft w:val="480"/>
          <w:marRight w:val="0"/>
          <w:marTop w:val="0"/>
          <w:marBottom w:val="0"/>
          <w:divBdr>
            <w:top w:val="none" w:sz="0" w:space="0" w:color="auto"/>
            <w:left w:val="none" w:sz="0" w:space="0" w:color="auto"/>
            <w:bottom w:val="none" w:sz="0" w:space="0" w:color="auto"/>
            <w:right w:val="none" w:sz="0" w:space="0" w:color="auto"/>
          </w:divBdr>
        </w:div>
        <w:div w:id="1407266242">
          <w:marLeft w:val="480"/>
          <w:marRight w:val="0"/>
          <w:marTop w:val="0"/>
          <w:marBottom w:val="0"/>
          <w:divBdr>
            <w:top w:val="none" w:sz="0" w:space="0" w:color="auto"/>
            <w:left w:val="none" w:sz="0" w:space="0" w:color="auto"/>
            <w:bottom w:val="none" w:sz="0" w:space="0" w:color="auto"/>
            <w:right w:val="none" w:sz="0" w:space="0" w:color="auto"/>
          </w:divBdr>
        </w:div>
        <w:div w:id="2008094555">
          <w:marLeft w:val="480"/>
          <w:marRight w:val="0"/>
          <w:marTop w:val="0"/>
          <w:marBottom w:val="0"/>
          <w:divBdr>
            <w:top w:val="none" w:sz="0" w:space="0" w:color="auto"/>
            <w:left w:val="none" w:sz="0" w:space="0" w:color="auto"/>
            <w:bottom w:val="none" w:sz="0" w:space="0" w:color="auto"/>
            <w:right w:val="none" w:sz="0" w:space="0" w:color="auto"/>
          </w:divBdr>
        </w:div>
        <w:div w:id="676153415">
          <w:marLeft w:val="480"/>
          <w:marRight w:val="0"/>
          <w:marTop w:val="0"/>
          <w:marBottom w:val="0"/>
          <w:divBdr>
            <w:top w:val="none" w:sz="0" w:space="0" w:color="auto"/>
            <w:left w:val="none" w:sz="0" w:space="0" w:color="auto"/>
            <w:bottom w:val="none" w:sz="0" w:space="0" w:color="auto"/>
            <w:right w:val="none" w:sz="0" w:space="0" w:color="auto"/>
          </w:divBdr>
        </w:div>
        <w:div w:id="1947343343">
          <w:marLeft w:val="480"/>
          <w:marRight w:val="0"/>
          <w:marTop w:val="0"/>
          <w:marBottom w:val="0"/>
          <w:divBdr>
            <w:top w:val="none" w:sz="0" w:space="0" w:color="auto"/>
            <w:left w:val="none" w:sz="0" w:space="0" w:color="auto"/>
            <w:bottom w:val="none" w:sz="0" w:space="0" w:color="auto"/>
            <w:right w:val="none" w:sz="0" w:space="0" w:color="auto"/>
          </w:divBdr>
        </w:div>
        <w:div w:id="1881816508">
          <w:marLeft w:val="480"/>
          <w:marRight w:val="0"/>
          <w:marTop w:val="0"/>
          <w:marBottom w:val="0"/>
          <w:divBdr>
            <w:top w:val="none" w:sz="0" w:space="0" w:color="auto"/>
            <w:left w:val="none" w:sz="0" w:space="0" w:color="auto"/>
            <w:bottom w:val="none" w:sz="0" w:space="0" w:color="auto"/>
            <w:right w:val="none" w:sz="0" w:space="0" w:color="auto"/>
          </w:divBdr>
        </w:div>
        <w:div w:id="571624070">
          <w:marLeft w:val="480"/>
          <w:marRight w:val="0"/>
          <w:marTop w:val="0"/>
          <w:marBottom w:val="0"/>
          <w:divBdr>
            <w:top w:val="none" w:sz="0" w:space="0" w:color="auto"/>
            <w:left w:val="none" w:sz="0" w:space="0" w:color="auto"/>
            <w:bottom w:val="none" w:sz="0" w:space="0" w:color="auto"/>
            <w:right w:val="none" w:sz="0" w:space="0" w:color="auto"/>
          </w:divBdr>
        </w:div>
        <w:div w:id="2024430021">
          <w:marLeft w:val="480"/>
          <w:marRight w:val="0"/>
          <w:marTop w:val="0"/>
          <w:marBottom w:val="0"/>
          <w:divBdr>
            <w:top w:val="none" w:sz="0" w:space="0" w:color="auto"/>
            <w:left w:val="none" w:sz="0" w:space="0" w:color="auto"/>
            <w:bottom w:val="none" w:sz="0" w:space="0" w:color="auto"/>
            <w:right w:val="none" w:sz="0" w:space="0" w:color="auto"/>
          </w:divBdr>
        </w:div>
        <w:div w:id="220945659">
          <w:marLeft w:val="480"/>
          <w:marRight w:val="0"/>
          <w:marTop w:val="0"/>
          <w:marBottom w:val="0"/>
          <w:divBdr>
            <w:top w:val="none" w:sz="0" w:space="0" w:color="auto"/>
            <w:left w:val="none" w:sz="0" w:space="0" w:color="auto"/>
            <w:bottom w:val="none" w:sz="0" w:space="0" w:color="auto"/>
            <w:right w:val="none" w:sz="0" w:space="0" w:color="auto"/>
          </w:divBdr>
        </w:div>
        <w:div w:id="1345329141">
          <w:marLeft w:val="480"/>
          <w:marRight w:val="0"/>
          <w:marTop w:val="0"/>
          <w:marBottom w:val="0"/>
          <w:divBdr>
            <w:top w:val="none" w:sz="0" w:space="0" w:color="auto"/>
            <w:left w:val="none" w:sz="0" w:space="0" w:color="auto"/>
            <w:bottom w:val="none" w:sz="0" w:space="0" w:color="auto"/>
            <w:right w:val="none" w:sz="0" w:space="0" w:color="auto"/>
          </w:divBdr>
        </w:div>
        <w:div w:id="15084705">
          <w:marLeft w:val="480"/>
          <w:marRight w:val="0"/>
          <w:marTop w:val="0"/>
          <w:marBottom w:val="0"/>
          <w:divBdr>
            <w:top w:val="none" w:sz="0" w:space="0" w:color="auto"/>
            <w:left w:val="none" w:sz="0" w:space="0" w:color="auto"/>
            <w:bottom w:val="none" w:sz="0" w:space="0" w:color="auto"/>
            <w:right w:val="none" w:sz="0" w:space="0" w:color="auto"/>
          </w:divBdr>
        </w:div>
        <w:div w:id="804347145">
          <w:marLeft w:val="480"/>
          <w:marRight w:val="0"/>
          <w:marTop w:val="0"/>
          <w:marBottom w:val="0"/>
          <w:divBdr>
            <w:top w:val="none" w:sz="0" w:space="0" w:color="auto"/>
            <w:left w:val="none" w:sz="0" w:space="0" w:color="auto"/>
            <w:bottom w:val="none" w:sz="0" w:space="0" w:color="auto"/>
            <w:right w:val="none" w:sz="0" w:space="0" w:color="auto"/>
          </w:divBdr>
        </w:div>
        <w:div w:id="768281212">
          <w:marLeft w:val="480"/>
          <w:marRight w:val="0"/>
          <w:marTop w:val="0"/>
          <w:marBottom w:val="0"/>
          <w:divBdr>
            <w:top w:val="none" w:sz="0" w:space="0" w:color="auto"/>
            <w:left w:val="none" w:sz="0" w:space="0" w:color="auto"/>
            <w:bottom w:val="none" w:sz="0" w:space="0" w:color="auto"/>
            <w:right w:val="none" w:sz="0" w:space="0" w:color="auto"/>
          </w:divBdr>
        </w:div>
        <w:div w:id="50815715">
          <w:marLeft w:val="480"/>
          <w:marRight w:val="0"/>
          <w:marTop w:val="0"/>
          <w:marBottom w:val="0"/>
          <w:divBdr>
            <w:top w:val="none" w:sz="0" w:space="0" w:color="auto"/>
            <w:left w:val="none" w:sz="0" w:space="0" w:color="auto"/>
            <w:bottom w:val="none" w:sz="0" w:space="0" w:color="auto"/>
            <w:right w:val="none" w:sz="0" w:space="0" w:color="auto"/>
          </w:divBdr>
        </w:div>
        <w:div w:id="1168715519">
          <w:marLeft w:val="480"/>
          <w:marRight w:val="0"/>
          <w:marTop w:val="0"/>
          <w:marBottom w:val="0"/>
          <w:divBdr>
            <w:top w:val="none" w:sz="0" w:space="0" w:color="auto"/>
            <w:left w:val="none" w:sz="0" w:space="0" w:color="auto"/>
            <w:bottom w:val="none" w:sz="0" w:space="0" w:color="auto"/>
            <w:right w:val="none" w:sz="0" w:space="0" w:color="auto"/>
          </w:divBdr>
        </w:div>
        <w:div w:id="1244295180">
          <w:marLeft w:val="480"/>
          <w:marRight w:val="0"/>
          <w:marTop w:val="0"/>
          <w:marBottom w:val="0"/>
          <w:divBdr>
            <w:top w:val="none" w:sz="0" w:space="0" w:color="auto"/>
            <w:left w:val="none" w:sz="0" w:space="0" w:color="auto"/>
            <w:bottom w:val="none" w:sz="0" w:space="0" w:color="auto"/>
            <w:right w:val="none" w:sz="0" w:space="0" w:color="auto"/>
          </w:divBdr>
        </w:div>
        <w:div w:id="625937026">
          <w:marLeft w:val="480"/>
          <w:marRight w:val="0"/>
          <w:marTop w:val="0"/>
          <w:marBottom w:val="0"/>
          <w:divBdr>
            <w:top w:val="none" w:sz="0" w:space="0" w:color="auto"/>
            <w:left w:val="none" w:sz="0" w:space="0" w:color="auto"/>
            <w:bottom w:val="none" w:sz="0" w:space="0" w:color="auto"/>
            <w:right w:val="none" w:sz="0" w:space="0" w:color="auto"/>
          </w:divBdr>
        </w:div>
        <w:div w:id="19624911">
          <w:marLeft w:val="480"/>
          <w:marRight w:val="0"/>
          <w:marTop w:val="0"/>
          <w:marBottom w:val="0"/>
          <w:divBdr>
            <w:top w:val="none" w:sz="0" w:space="0" w:color="auto"/>
            <w:left w:val="none" w:sz="0" w:space="0" w:color="auto"/>
            <w:bottom w:val="none" w:sz="0" w:space="0" w:color="auto"/>
            <w:right w:val="none" w:sz="0" w:space="0" w:color="auto"/>
          </w:divBdr>
        </w:div>
        <w:div w:id="1775782085">
          <w:marLeft w:val="480"/>
          <w:marRight w:val="0"/>
          <w:marTop w:val="0"/>
          <w:marBottom w:val="0"/>
          <w:divBdr>
            <w:top w:val="none" w:sz="0" w:space="0" w:color="auto"/>
            <w:left w:val="none" w:sz="0" w:space="0" w:color="auto"/>
            <w:bottom w:val="none" w:sz="0" w:space="0" w:color="auto"/>
            <w:right w:val="none" w:sz="0" w:space="0" w:color="auto"/>
          </w:divBdr>
        </w:div>
        <w:div w:id="1724253377">
          <w:marLeft w:val="480"/>
          <w:marRight w:val="0"/>
          <w:marTop w:val="0"/>
          <w:marBottom w:val="0"/>
          <w:divBdr>
            <w:top w:val="none" w:sz="0" w:space="0" w:color="auto"/>
            <w:left w:val="none" w:sz="0" w:space="0" w:color="auto"/>
            <w:bottom w:val="none" w:sz="0" w:space="0" w:color="auto"/>
            <w:right w:val="none" w:sz="0" w:space="0" w:color="auto"/>
          </w:divBdr>
        </w:div>
        <w:div w:id="584535884">
          <w:marLeft w:val="480"/>
          <w:marRight w:val="0"/>
          <w:marTop w:val="0"/>
          <w:marBottom w:val="0"/>
          <w:divBdr>
            <w:top w:val="none" w:sz="0" w:space="0" w:color="auto"/>
            <w:left w:val="none" w:sz="0" w:space="0" w:color="auto"/>
            <w:bottom w:val="none" w:sz="0" w:space="0" w:color="auto"/>
            <w:right w:val="none" w:sz="0" w:space="0" w:color="auto"/>
          </w:divBdr>
        </w:div>
        <w:div w:id="1828939871">
          <w:marLeft w:val="480"/>
          <w:marRight w:val="0"/>
          <w:marTop w:val="0"/>
          <w:marBottom w:val="0"/>
          <w:divBdr>
            <w:top w:val="none" w:sz="0" w:space="0" w:color="auto"/>
            <w:left w:val="none" w:sz="0" w:space="0" w:color="auto"/>
            <w:bottom w:val="none" w:sz="0" w:space="0" w:color="auto"/>
            <w:right w:val="none" w:sz="0" w:space="0" w:color="auto"/>
          </w:divBdr>
        </w:div>
        <w:div w:id="846747683">
          <w:marLeft w:val="480"/>
          <w:marRight w:val="0"/>
          <w:marTop w:val="0"/>
          <w:marBottom w:val="0"/>
          <w:divBdr>
            <w:top w:val="none" w:sz="0" w:space="0" w:color="auto"/>
            <w:left w:val="none" w:sz="0" w:space="0" w:color="auto"/>
            <w:bottom w:val="none" w:sz="0" w:space="0" w:color="auto"/>
            <w:right w:val="none" w:sz="0" w:space="0" w:color="auto"/>
          </w:divBdr>
        </w:div>
        <w:div w:id="1598324256">
          <w:marLeft w:val="480"/>
          <w:marRight w:val="0"/>
          <w:marTop w:val="0"/>
          <w:marBottom w:val="0"/>
          <w:divBdr>
            <w:top w:val="none" w:sz="0" w:space="0" w:color="auto"/>
            <w:left w:val="none" w:sz="0" w:space="0" w:color="auto"/>
            <w:bottom w:val="none" w:sz="0" w:space="0" w:color="auto"/>
            <w:right w:val="none" w:sz="0" w:space="0" w:color="auto"/>
          </w:divBdr>
        </w:div>
        <w:div w:id="465701772">
          <w:marLeft w:val="480"/>
          <w:marRight w:val="0"/>
          <w:marTop w:val="0"/>
          <w:marBottom w:val="0"/>
          <w:divBdr>
            <w:top w:val="none" w:sz="0" w:space="0" w:color="auto"/>
            <w:left w:val="none" w:sz="0" w:space="0" w:color="auto"/>
            <w:bottom w:val="none" w:sz="0" w:space="0" w:color="auto"/>
            <w:right w:val="none" w:sz="0" w:space="0" w:color="auto"/>
          </w:divBdr>
        </w:div>
        <w:div w:id="397019558">
          <w:marLeft w:val="480"/>
          <w:marRight w:val="0"/>
          <w:marTop w:val="0"/>
          <w:marBottom w:val="0"/>
          <w:divBdr>
            <w:top w:val="none" w:sz="0" w:space="0" w:color="auto"/>
            <w:left w:val="none" w:sz="0" w:space="0" w:color="auto"/>
            <w:bottom w:val="none" w:sz="0" w:space="0" w:color="auto"/>
            <w:right w:val="none" w:sz="0" w:space="0" w:color="auto"/>
          </w:divBdr>
        </w:div>
        <w:div w:id="1659923957">
          <w:marLeft w:val="480"/>
          <w:marRight w:val="0"/>
          <w:marTop w:val="0"/>
          <w:marBottom w:val="0"/>
          <w:divBdr>
            <w:top w:val="none" w:sz="0" w:space="0" w:color="auto"/>
            <w:left w:val="none" w:sz="0" w:space="0" w:color="auto"/>
            <w:bottom w:val="none" w:sz="0" w:space="0" w:color="auto"/>
            <w:right w:val="none" w:sz="0" w:space="0" w:color="auto"/>
          </w:divBdr>
        </w:div>
        <w:div w:id="290980010">
          <w:marLeft w:val="480"/>
          <w:marRight w:val="0"/>
          <w:marTop w:val="0"/>
          <w:marBottom w:val="0"/>
          <w:divBdr>
            <w:top w:val="none" w:sz="0" w:space="0" w:color="auto"/>
            <w:left w:val="none" w:sz="0" w:space="0" w:color="auto"/>
            <w:bottom w:val="none" w:sz="0" w:space="0" w:color="auto"/>
            <w:right w:val="none" w:sz="0" w:space="0" w:color="auto"/>
          </w:divBdr>
        </w:div>
        <w:div w:id="740642809">
          <w:marLeft w:val="480"/>
          <w:marRight w:val="0"/>
          <w:marTop w:val="0"/>
          <w:marBottom w:val="0"/>
          <w:divBdr>
            <w:top w:val="none" w:sz="0" w:space="0" w:color="auto"/>
            <w:left w:val="none" w:sz="0" w:space="0" w:color="auto"/>
            <w:bottom w:val="none" w:sz="0" w:space="0" w:color="auto"/>
            <w:right w:val="none" w:sz="0" w:space="0" w:color="auto"/>
          </w:divBdr>
        </w:div>
        <w:div w:id="541984589">
          <w:marLeft w:val="480"/>
          <w:marRight w:val="0"/>
          <w:marTop w:val="0"/>
          <w:marBottom w:val="0"/>
          <w:divBdr>
            <w:top w:val="none" w:sz="0" w:space="0" w:color="auto"/>
            <w:left w:val="none" w:sz="0" w:space="0" w:color="auto"/>
            <w:bottom w:val="none" w:sz="0" w:space="0" w:color="auto"/>
            <w:right w:val="none" w:sz="0" w:space="0" w:color="auto"/>
          </w:divBdr>
        </w:div>
        <w:div w:id="1781297737">
          <w:marLeft w:val="480"/>
          <w:marRight w:val="0"/>
          <w:marTop w:val="0"/>
          <w:marBottom w:val="0"/>
          <w:divBdr>
            <w:top w:val="none" w:sz="0" w:space="0" w:color="auto"/>
            <w:left w:val="none" w:sz="0" w:space="0" w:color="auto"/>
            <w:bottom w:val="none" w:sz="0" w:space="0" w:color="auto"/>
            <w:right w:val="none" w:sz="0" w:space="0" w:color="auto"/>
          </w:divBdr>
        </w:div>
        <w:div w:id="842821579">
          <w:marLeft w:val="480"/>
          <w:marRight w:val="0"/>
          <w:marTop w:val="0"/>
          <w:marBottom w:val="0"/>
          <w:divBdr>
            <w:top w:val="none" w:sz="0" w:space="0" w:color="auto"/>
            <w:left w:val="none" w:sz="0" w:space="0" w:color="auto"/>
            <w:bottom w:val="none" w:sz="0" w:space="0" w:color="auto"/>
            <w:right w:val="none" w:sz="0" w:space="0" w:color="auto"/>
          </w:divBdr>
        </w:div>
        <w:div w:id="1445224175">
          <w:marLeft w:val="480"/>
          <w:marRight w:val="0"/>
          <w:marTop w:val="0"/>
          <w:marBottom w:val="0"/>
          <w:divBdr>
            <w:top w:val="none" w:sz="0" w:space="0" w:color="auto"/>
            <w:left w:val="none" w:sz="0" w:space="0" w:color="auto"/>
            <w:bottom w:val="none" w:sz="0" w:space="0" w:color="auto"/>
            <w:right w:val="none" w:sz="0" w:space="0" w:color="auto"/>
          </w:divBdr>
        </w:div>
      </w:divsChild>
    </w:div>
    <w:div w:id="1052387019">
      <w:bodyDiv w:val="1"/>
      <w:marLeft w:val="0"/>
      <w:marRight w:val="0"/>
      <w:marTop w:val="0"/>
      <w:marBottom w:val="0"/>
      <w:divBdr>
        <w:top w:val="none" w:sz="0" w:space="0" w:color="auto"/>
        <w:left w:val="none" w:sz="0" w:space="0" w:color="auto"/>
        <w:bottom w:val="none" w:sz="0" w:space="0" w:color="auto"/>
        <w:right w:val="none" w:sz="0" w:space="0" w:color="auto"/>
      </w:divBdr>
    </w:div>
    <w:div w:id="1063141077">
      <w:bodyDiv w:val="1"/>
      <w:marLeft w:val="0"/>
      <w:marRight w:val="0"/>
      <w:marTop w:val="0"/>
      <w:marBottom w:val="0"/>
      <w:divBdr>
        <w:top w:val="none" w:sz="0" w:space="0" w:color="auto"/>
        <w:left w:val="none" w:sz="0" w:space="0" w:color="auto"/>
        <w:bottom w:val="none" w:sz="0" w:space="0" w:color="auto"/>
        <w:right w:val="none" w:sz="0" w:space="0" w:color="auto"/>
      </w:divBdr>
      <w:divsChild>
        <w:div w:id="184830955">
          <w:marLeft w:val="480"/>
          <w:marRight w:val="0"/>
          <w:marTop w:val="0"/>
          <w:marBottom w:val="0"/>
          <w:divBdr>
            <w:top w:val="none" w:sz="0" w:space="0" w:color="auto"/>
            <w:left w:val="none" w:sz="0" w:space="0" w:color="auto"/>
            <w:bottom w:val="none" w:sz="0" w:space="0" w:color="auto"/>
            <w:right w:val="none" w:sz="0" w:space="0" w:color="auto"/>
          </w:divBdr>
        </w:div>
        <w:div w:id="1729038704">
          <w:marLeft w:val="480"/>
          <w:marRight w:val="0"/>
          <w:marTop w:val="0"/>
          <w:marBottom w:val="0"/>
          <w:divBdr>
            <w:top w:val="none" w:sz="0" w:space="0" w:color="auto"/>
            <w:left w:val="none" w:sz="0" w:space="0" w:color="auto"/>
            <w:bottom w:val="none" w:sz="0" w:space="0" w:color="auto"/>
            <w:right w:val="none" w:sz="0" w:space="0" w:color="auto"/>
          </w:divBdr>
        </w:div>
        <w:div w:id="756484749">
          <w:marLeft w:val="480"/>
          <w:marRight w:val="0"/>
          <w:marTop w:val="0"/>
          <w:marBottom w:val="0"/>
          <w:divBdr>
            <w:top w:val="none" w:sz="0" w:space="0" w:color="auto"/>
            <w:left w:val="none" w:sz="0" w:space="0" w:color="auto"/>
            <w:bottom w:val="none" w:sz="0" w:space="0" w:color="auto"/>
            <w:right w:val="none" w:sz="0" w:space="0" w:color="auto"/>
          </w:divBdr>
        </w:div>
        <w:div w:id="1943488584">
          <w:marLeft w:val="480"/>
          <w:marRight w:val="0"/>
          <w:marTop w:val="0"/>
          <w:marBottom w:val="0"/>
          <w:divBdr>
            <w:top w:val="none" w:sz="0" w:space="0" w:color="auto"/>
            <w:left w:val="none" w:sz="0" w:space="0" w:color="auto"/>
            <w:bottom w:val="none" w:sz="0" w:space="0" w:color="auto"/>
            <w:right w:val="none" w:sz="0" w:space="0" w:color="auto"/>
          </w:divBdr>
        </w:div>
        <w:div w:id="1581522319">
          <w:marLeft w:val="480"/>
          <w:marRight w:val="0"/>
          <w:marTop w:val="0"/>
          <w:marBottom w:val="0"/>
          <w:divBdr>
            <w:top w:val="none" w:sz="0" w:space="0" w:color="auto"/>
            <w:left w:val="none" w:sz="0" w:space="0" w:color="auto"/>
            <w:bottom w:val="none" w:sz="0" w:space="0" w:color="auto"/>
            <w:right w:val="none" w:sz="0" w:space="0" w:color="auto"/>
          </w:divBdr>
        </w:div>
        <w:div w:id="1148666359">
          <w:marLeft w:val="480"/>
          <w:marRight w:val="0"/>
          <w:marTop w:val="0"/>
          <w:marBottom w:val="0"/>
          <w:divBdr>
            <w:top w:val="none" w:sz="0" w:space="0" w:color="auto"/>
            <w:left w:val="none" w:sz="0" w:space="0" w:color="auto"/>
            <w:bottom w:val="none" w:sz="0" w:space="0" w:color="auto"/>
            <w:right w:val="none" w:sz="0" w:space="0" w:color="auto"/>
          </w:divBdr>
        </w:div>
        <w:div w:id="541285335">
          <w:marLeft w:val="480"/>
          <w:marRight w:val="0"/>
          <w:marTop w:val="0"/>
          <w:marBottom w:val="0"/>
          <w:divBdr>
            <w:top w:val="none" w:sz="0" w:space="0" w:color="auto"/>
            <w:left w:val="none" w:sz="0" w:space="0" w:color="auto"/>
            <w:bottom w:val="none" w:sz="0" w:space="0" w:color="auto"/>
            <w:right w:val="none" w:sz="0" w:space="0" w:color="auto"/>
          </w:divBdr>
        </w:div>
        <w:div w:id="932279835">
          <w:marLeft w:val="480"/>
          <w:marRight w:val="0"/>
          <w:marTop w:val="0"/>
          <w:marBottom w:val="0"/>
          <w:divBdr>
            <w:top w:val="none" w:sz="0" w:space="0" w:color="auto"/>
            <w:left w:val="none" w:sz="0" w:space="0" w:color="auto"/>
            <w:bottom w:val="none" w:sz="0" w:space="0" w:color="auto"/>
            <w:right w:val="none" w:sz="0" w:space="0" w:color="auto"/>
          </w:divBdr>
        </w:div>
        <w:div w:id="674385409">
          <w:marLeft w:val="480"/>
          <w:marRight w:val="0"/>
          <w:marTop w:val="0"/>
          <w:marBottom w:val="0"/>
          <w:divBdr>
            <w:top w:val="none" w:sz="0" w:space="0" w:color="auto"/>
            <w:left w:val="none" w:sz="0" w:space="0" w:color="auto"/>
            <w:bottom w:val="none" w:sz="0" w:space="0" w:color="auto"/>
            <w:right w:val="none" w:sz="0" w:space="0" w:color="auto"/>
          </w:divBdr>
        </w:div>
        <w:div w:id="1380058117">
          <w:marLeft w:val="480"/>
          <w:marRight w:val="0"/>
          <w:marTop w:val="0"/>
          <w:marBottom w:val="0"/>
          <w:divBdr>
            <w:top w:val="none" w:sz="0" w:space="0" w:color="auto"/>
            <w:left w:val="none" w:sz="0" w:space="0" w:color="auto"/>
            <w:bottom w:val="none" w:sz="0" w:space="0" w:color="auto"/>
            <w:right w:val="none" w:sz="0" w:space="0" w:color="auto"/>
          </w:divBdr>
        </w:div>
        <w:div w:id="1453092354">
          <w:marLeft w:val="480"/>
          <w:marRight w:val="0"/>
          <w:marTop w:val="0"/>
          <w:marBottom w:val="0"/>
          <w:divBdr>
            <w:top w:val="none" w:sz="0" w:space="0" w:color="auto"/>
            <w:left w:val="none" w:sz="0" w:space="0" w:color="auto"/>
            <w:bottom w:val="none" w:sz="0" w:space="0" w:color="auto"/>
            <w:right w:val="none" w:sz="0" w:space="0" w:color="auto"/>
          </w:divBdr>
        </w:div>
        <w:div w:id="1086850304">
          <w:marLeft w:val="480"/>
          <w:marRight w:val="0"/>
          <w:marTop w:val="0"/>
          <w:marBottom w:val="0"/>
          <w:divBdr>
            <w:top w:val="none" w:sz="0" w:space="0" w:color="auto"/>
            <w:left w:val="none" w:sz="0" w:space="0" w:color="auto"/>
            <w:bottom w:val="none" w:sz="0" w:space="0" w:color="auto"/>
            <w:right w:val="none" w:sz="0" w:space="0" w:color="auto"/>
          </w:divBdr>
        </w:div>
        <w:div w:id="1769697222">
          <w:marLeft w:val="480"/>
          <w:marRight w:val="0"/>
          <w:marTop w:val="0"/>
          <w:marBottom w:val="0"/>
          <w:divBdr>
            <w:top w:val="none" w:sz="0" w:space="0" w:color="auto"/>
            <w:left w:val="none" w:sz="0" w:space="0" w:color="auto"/>
            <w:bottom w:val="none" w:sz="0" w:space="0" w:color="auto"/>
            <w:right w:val="none" w:sz="0" w:space="0" w:color="auto"/>
          </w:divBdr>
        </w:div>
        <w:div w:id="1214657152">
          <w:marLeft w:val="480"/>
          <w:marRight w:val="0"/>
          <w:marTop w:val="0"/>
          <w:marBottom w:val="0"/>
          <w:divBdr>
            <w:top w:val="none" w:sz="0" w:space="0" w:color="auto"/>
            <w:left w:val="none" w:sz="0" w:space="0" w:color="auto"/>
            <w:bottom w:val="none" w:sz="0" w:space="0" w:color="auto"/>
            <w:right w:val="none" w:sz="0" w:space="0" w:color="auto"/>
          </w:divBdr>
        </w:div>
        <w:div w:id="1726371423">
          <w:marLeft w:val="480"/>
          <w:marRight w:val="0"/>
          <w:marTop w:val="0"/>
          <w:marBottom w:val="0"/>
          <w:divBdr>
            <w:top w:val="none" w:sz="0" w:space="0" w:color="auto"/>
            <w:left w:val="none" w:sz="0" w:space="0" w:color="auto"/>
            <w:bottom w:val="none" w:sz="0" w:space="0" w:color="auto"/>
            <w:right w:val="none" w:sz="0" w:space="0" w:color="auto"/>
          </w:divBdr>
        </w:div>
        <w:div w:id="2010938392">
          <w:marLeft w:val="480"/>
          <w:marRight w:val="0"/>
          <w:marTop w:val="0"/>
          <w:marBottom w:val="0"/>
          <w:divBdr>
            <w:top w:val="none" w:sz="0" w:space="0" w:color="auto"/>
            <w:left w:val="none" w:sz="0" w:space="0" w:color="auto"/>
            <w:bottom w:val="none" w:sz="0" w:space="0" w:color="auto"/>
            <w:right w:val="none" w:sz="0" w:space="0" w:color="auto"/>
          </w:divBdr>
        </w:div>
        <w:div w:id="1877891798">
          <w:marLeft w:val="480"/>
          <w:marRight w:val="0"/>
          <w:marTop w:val="0"/>
          <w:marBottom w:val="0"/>
          <w:divBdr>
            <w:top w:val="none" w:sz="0" w:space="0" w:color="auto"/>
            <w:left w:val="none" w:sz="0" w:space="0" w:color="auto"/>
            <w:bottom w:val="none" w:sz="0" w:space="0" w:color="auto"/>
            <w:right w:val="none" w:sz="0" w:space="0" w:color="auto"/>
          </w:divBdr>
        </w:div>
        <w:div w:id="1469712859">
          <w:marLeft w:val="480"/>
          <w:marRight w:val="0"/>
          <w:marTop w:val="0"/>
          <w:marBottom w:val="0"/>
          <w:divBdr>
            <w:top w:val="none" w:sz="0" w:space="0" w:color="auto"/>
            <w:left w:val="none" w:sz="0" w:space="0" w:color="auto"/>
            <w:bottom w:val="none" w:sz="0" w:space="0" w:color="auto"/>
            <w:right w:val="none" w:sz="0" w:space="0" w:color="auto"/>
          </w:divBdr>
        </w:div>
        <w:div w:id="1251738755">
          <w:marLeft w:val="480"/>
          <w:marRight w:val="0"/>
          <w:marTop w:val="0"/>
          <w:marBottom w:val="0"/>
          <w:divBdr>
            <w:top w:val="none" w:sz="0" w:space="0" w:color="auto"/>
            <w:left w:val="none" w:sz="0" w:space="0" w:color="auto"/>
            <w:bottom w:val="none" w:sz="0" w:space="0" w:color="auto"/>
            <w:right w:val="none" w:sz="0" w:space="0" w:color="auto"/>
          </w:divBdr>
        </w:div>
        <w:div w:id="1690371199">
          <w:marLeft w:val="480"/>
          <w:marRight w:val="0"/>
          <w:marTop w:val="0"/>
          <w:marBottom w:val="0"/>
          <w:divBdr>
            <w:top w:val="none" w:sz="0" w:space="0" w:color="auto"/>
            <w:left w:val="none" w:sz="0" w:space="0" w:color="auto"/>
            <w:bottom w:val="none" w:sz="0" w:space="0" w:color="auto"/>
            <w:right w:val="none" w:sz="0" w:space="0" w:color="auto"/>
          </w:divBdr>
        </w:div>
        <w:div w:id="1638074388">
          <w:marLeft w:val="480"/>
          <w:marRight w:val="0"/>
          <w:marTop w:val="0"/>
          <w:marBottom w:val="0"/>
          <w:divBdr>
            <w:top w:val="none" w:sz="0" w:space="0" w:color="auto"/>
            <w:left w:val="none" w:sz="0" w:space="0" w:color="auto"/>
            <w:bottom w:val="none" w:sz="0" w:space="0" w:color="auto"/>
            <w:right w:val="none" w:sz="0" w:space="0" w:color="auto"/>
          </w:divBdr>
        </w:div>
        <w:div w:id="1393506193">
          <w:marLeft w:val="480"/>
          <w:marRight w:val="0"/>
          <w:marTop w:val="0"/>
          <w:marBottom w:val="0"/>
          <w:divBdr>
            <w:top w:val="none" w:sz="0" w:space="0" w:color="auto"/>
            <w:left w:val="none" w:sz="0" w:space="0" w:color="auto"/>
            <w:bottom w:val="none" w:sz="0" w:space="0" w:color="auto"/>
            <w:right w:val="none" w:sz="0" w:space="0" w:color="auto"/>
          </w:divBdr>
        </w:div>
        <w:div w:id="1709336181">
          <w:marLeft w:val="480"/>
          <w:marRight w:val="0"/>
          <w:marTop w:val="0"/>
          <w:marBottom w:val="0"/>
          <w:divBdr>
            <w:top w:val="none" w:sz="0" w:space="0" w:color="auto"/>
            <w:left w:val="none" w:sz="0" w:space="0" w:color="auto"/>
            <w:bottom w:val="none" w:sz="0" w:space="0" w:color="auto"/>
            <w:right w:val="none" w:sz="0" w:space="0" w:color="auto"/>
          </w:divBdr>
        </w:div>
        <w:div w:id="974603346">
          <w:marLeft w:val="480"/>
          <w:marRight w:val="0"/>
          <w:marTop w:val="0"/>
          <w:marBottom w:val="0"/>
          <w:divBdr>
            <w:top w:val="none" w:sz="0" w:space="0" w:color="auto"/>
            <w:left w:val="none" w:sz="0" w:space="0" w:color="auto"/>
            <w:bottom w:val="none" w:sz="0" w:space="0" w:color="auto"/>
            <w:right w:val="none" w:sz="0" w:space="0" w:color="auto"/>
          </w:divBdr>
        </w:div>
        <w:div w:id="586036783">
          <w:marLeft w:val="480"/>
          <w:marRight w:val="0"/>
          <w:marTop w:val="0"/>
          <w:marBottom w:val="0"/>
          <w:divBdr>
            <w:top w:val="none" w:sz="0" w:space="0" w:color="auto"/>
            <w:left w:val="none" w:sz="0" w:space="0" w:color="auto"/>
            <w:bottom w:val="none" w:sz="0" w:space="0" w:color="auto"/>
            <w:right w:val="none" w:sz="0" w:space="0" w:color="auto"/>
          </w:divBdr>
        </w:div>
        <w:div w:id="599216271">
          <w:marLeft w:val="480"/>
          <w:marRight w:val="0"/>
          <w:marTop w:val="0"/>
          <w:marBottom w:val="0"/>
          <w:divBdr>
            <w:top w:val="none" w:sz="0" w:space="0" w:color="auto"/>
            <w:left w:val="none" w:sz="0" w:space="0" w:color="auto"/>
            <w:bottom w:val="none" w:sz="0" w:space="0" w:color="auto"/>
            <w:right w:val="none" w:sz="0" w:space="0" w:color="auto"/>
          </w:divBdr>
        </w:div>
        <w:div w:id="1119451379">
          <w:marLeft w:val="480"/>
          <w:marRight w:val="0"/>
          <w:marTop w:val="0"/>
          <w:marBottom w:val="0"/>
          <w:divBdr>
            <w:top w:val="none" w:sz="0" w:space="0" w:color="auto"/>
            <w:left w:val="none" w:sz="0" w:space="0" w:color="auto"/>
            <w:bottom w:val="none" w:sz="0" w:space="0" w:color="auto"/>
            <w:right w:val="none" w:sz="0" w:space="0" w:color="auto"/>
          </w:divBdr>
        </w:div>
        <w:div w:id="1724013821">
          <w:marLeft w:val="480"/>
          <w:marRight w:val="0"/>
          <w:marTop w:val="0"/>
          <w:marBottom w:val="0"/>
          <w:divBdr>
            <w:top w:val="none" w:sz="0" w:space="0" w:color="auto"/>
            <w:left w:val="none" w:sz="0" w:space="0" w:color="auto"/>
            <w:bottom w:val="none" w:sz="0" w:space="0" w:color="auto"/>
            <w:right w:val="none" w:sz="0" w:space="0" w:color="auto"/>
          </w:divBdr>
        </w:div>
        <w:div w:id="1163934988">
          <w:marLeft w:val="480"/>
          <w:marRight w:val="0"/>
          <w:marTop w:val="0"/>
          <w:marBottom w:val="0"/>
          <w:divBdr>
            <w:top w:val="none" w:sz="0" w:space="0" w:color="auto"/>
            <w:left w:val="none" w:sz="0" w:space="0" w:color="auto"/>
            <w:bottom w:val="none" w:sz="0" w:space="0" w:color="auto"/>
            <w:right w:val="none" w:sz="0" w:space="0" w:color="auto"/>
          </w:divBdr>
        </w:div>
        <w:div w:id="521826515">
          <w:marLeft w:val="480"/>
          <w:marRight w:val="0"/>
          <w:marTop w:val="0"/>
          <w:marBottom w:val="0"/>
          <w:divBdr>
            <w:top w:val="none" w:sz="0" w:space="0" w:color="auto"/>
            <w:left w:val="none" w:sz="0" w:space="0" w:color="auto"/>
            <w:bottom w:val="none" w:sz="0" w:space="0" w:color="auto"/>
            <w:right w:val="none" w:sz="0" w:space="0" w:color="auto"/>
          </w:divBdr>
        </w:div>
        <w:div w:id="663895076">
          <w:marLeft w:val="480"/>
          <w:marRight w:val="0"/>
          <w:marTop w:val="0"/>
          <w:marBottom w:val="0"/>
          <w:divBdr>
            <w:top w:val="none" w:sz="0" w:space="0" w:color="auto"/>
            <w:left w:val="none" w:sz="0" w:space="0" w:color="auto"/>
            <w:bottom w:val="none" w:sz="0" w:space="0" w:color="auto"/>
            <w:right w:val="none" w:sz="0" w:space="0" w:color="auto"/>
          </w:divBdr>
        </w:div>
        <w:div w:id="1182360939">
          <w:marLeft w:val="480"/>
          <w:marRight w:val="0"/>
          <w:marTop w:val="0"/>
          <w:marBottom w:val="0"/>
          <w:divBdr>
            <w:top w:val="none" w:sz="0" w:space="0" w:color="auto"/>
            <w:left w:val="none" w:sz="0" w:space="0" w:color="auto"/>
            <w:bottom w:val="none" w:sz="0" w:space="0" w:color="auto"/>
            <w:right w:val="none" w:sz="0" w:space="0" w:color="auto"/>
          </w:divBdr>
        </w:div>
        <w:div w:id="521554782">
          <w:marLeft w:val="480"/>
          <w:marRight w:val="0"/>
          <w:marTop w:val="0"/>
          <w:marBottom w:val="0"/>
          <w:divBdr>
            <w:top w:val="none" w:sz="0" w:space="0" w:color="auto"/>
            <w:left w:val="none" w:sz="0" w:space="0" w:color="auto"/>
            <w:bottom w:val="none" w:sz="0" w:space="0" w:color="auto"/>
            <w:right w:val="none" w:sz="0" w:space="0" w:color="auto"/>
          </w:divBdr>
        </w:div>
        <w:div w:id="604116370">
          <w:marLeft w:val="480"/>
          <w:marRight w:val="0"/>
          <w:marTop w:val="0"/>
          <w:marBottom w:val="0"/>
          <w:divBdr>
            <w:top w:val="none" w:sz="0" w:space="0" w:color="auto"/>
            <w:left w:val="none" w:sz="0" w:space="0" w:color="auto"/>
            <w:bottom w:val="none" w:sz="0" w:space="0" w:color="auto"/>
            <w:right w:val="none" w:sz="0" w:space="0" w:color="auto"/>
          </w:divBdr>
        </w:div>
        <w:div w:id="1507744483">
          <w:marLeft w:val="480"/>
          <w:marRight w:val="0"/>
          <w:marTop w:val="0"/>
          <w:marBottom w:val="0"/>
          <w:divBdr>
            <w:top w:val="none" w:sz="0" w:space="0" w:color="auto"/>
            <w:left w:val="none" w:sz="0" w:space="0" w:color="auto"/>
            <w:bottom w:val="none" w:sz="0" w:space="0" w:color="auto"/>
            <w:right w:val="none" w:sz="0" w:space="0" w:color="auto"/>
          </w:divBdr>
        </w:div>
        <w:div w:id="797993187">
          <w:marLeft w:val="480"/>
          <w:marRight w:val="0"/>
          <w:marTop w:val="0"/>
          <w:marBottom w:val="0"/>
          <w:divBdr>
            <w:top w:val="none" w:sz="0" w:space="0" w:color="auto"/>
            <w:left w:val="none" w:sz="0" w:space="0" w:color="auto"/>
            <w:bottom w:val="none" w:sz="0" w:space="0" w:color="auto"/>
            <w:right w:val="none" w:sz="0" w:space="0" w:color="auto"/>
          </w:divBdr>
        </w:div>
        <w:div w:id="1530604606">
          <w:marLeft w:val="480"/>
          <w:marRight w:val="0"/>
          <w:marTop w:val="0"/>
          <w:marBottom w:val="0"/>
          <w:divBdr>
            <w:top w:val="none" w:sz="0" w:space="0" w:color="auto"/>
            <w:left w:val="none" w:sz="0" w:space="0" w:color="auto"/>
            <w:bottom w:val="none" w:sz="0" w:space="0" w:color="auto"/>
            <w:right w:val="none" w:sz="0" w:space="0" w:color="auto"/>
          </w:divBdr>
        </w:div>
        <w:div w:id="627007418">
          <w:marLeft w:val="480"/>
          <w:marRight w:val="0"/>
          <w:marTop w:val="0"/>
          <w:marBottom w:val="0"/>
          <w:divBdr>
            <w:top w:val="none" w:sz="0" w:space="0" w:color="auto"/>
            <w:left w:val="none" w:sz="0" w:space="0" w:color="auto"/>
            <w:bottom w:val="none" w:sz="0" w:space="0" w:color="auto"/>
            <w:right w:val="none" w:sz="0" w:space="0" w:color="auto"/>
          </w:divBdr>
        </w:div>
        <w:div w:id="1691250928">
          <w:marLeft w:val="480"/>
          <w:marRight w:val="0"/>
          <w:marTop w:val="0"/>
          <w:marBottom w:val="0"/>
          <w:divBdr>
            <w:top w:val="none" w:sz="0" w:space="0" w:color="auto"/>
            <w:left w:val="none" w:sz="0" w:space="0" w:color="auto"/>
            <w:bottom w:val="none" w:sz="0" w:space="0" w:color="auto"/>
            <w:right w:val="none" w:sz="0" w:space="0" w:color="auto"/>
          </w:divBdr>
        </w:div>
        <w:div w:id="1335917060">
          <w:marLeft w:val="480"/>
          <w:marRight w:val="0"/>
          <w:marTop w:val="0"/>
          <w:marBottom w:val="0"/>
          <w:divBdr>
            <w:top w:val="none" w:sz="0" w:space="0" w:color="auto"/>
            <w:left w:val="none" w:sz="0" w:space="0" w:color="auto"/>
            <w:bottom w:val="none" w:sz="0" w:space="0" w:color="auto"/>
            <w:right w:val="none" w:sz="0" w:space="0" w:color="auto"/>
          </w:divBdr>
        </w:div>
        <w:div w:id="1515073593">
          <w:marLeft w:val="480"/>
          <w:marRight w:val="0"/>
          <w:marTop w:val="0"/>
          <w:marBottom w:val="0"/>
          <w:divBdr>
            <w:top w:val="none" w:sz="0" w:space="0" w:color="auto"/>
            <w:left w:val="none" w:sz="0" w:space="0" w:color="auto"/>
            <w:bottom w:val="none" w:sz="0" w:space="0" w:color="auto"/>
            <w:right w:val="none" w:sz="0" w:space="0" w:color="auto"/>
          </w:divBdr>
        </w:div>
        <w:div w:id="1337613555">
          <w:marLeft w:val="480"/>
          <w:marRight w:val="0"/>
          <w:marTop w:val="0"/>
          <w:marBottom w:val="0"/>
          <w:divBdr>
            <w:top w:val="none" w:sz="0" w:space="0" w:color="auto"/>
            <w:left w:val="none" w:sz="0" w:space="0" w:color="auto"/>
            <w:bottom w:val="none" w:sz="0" w:space="0" w:color="auto"/>
            <w:right w:val="none" w:sz="0" w:space="0" w:color="auto"/>
          </w:divBdr>
        </w:div>
        <w:div w:id="1474637979">
          <w:marLeft w:val="480"/>
          <w:marRight w:val="0"/>
          <w:marTop w:val="0"/>
          <w:marBottom w:val="0"/>
          <w:divBdr>
            <w:top w:val="none" w:sz="0" w:space="0" w:color="auto"/>
            <w:left w:val="none" w:sz="0" w:space="0" w:color="auto"/>
            <w:bottom w:val="none" w:sz="0" w:space="0" w:color="auto"/>
            <w:right w:val="none" w:sz="0" w:space="0" w:color="auto"/>
          </w:divBdr>
        </w:div>
        <w:div w:id="1366636991">
          <w:marLeft w:val="480"/>
          <w:marRight w:val="0"/>
          <w:marTop w:val="0"/>
          <w:marBottom w:val="0"/>
          <w:divBdr>
            <w:top w:val="none" w:sz="0" w:space="0" w:color="auto"/>
            <w:left w:val="none" w:sz="0" w:space="0" w:color="auto"/>
            <w:bottom w:val="none" w:sz="0" w:space="0" w:color="auto"/>
            <w:right w:val="none" w:sz="0" w:space="0" w:color="auto"/>
          </w:divBdr>
        </w:div>
        <w:div w:id="1903059362">
          <w:marLeft w:val="480"/>
          <w:marRight w:val="0"/>
          <w:marTop w:val="0"/>
          <w:marBottom w:val="0"/>
          <w:divBdr>
            <w:top w:val="none" w:sz="0" w:space="0" w:color="auto"/>
            <w:left w:val="none" w:sz="0" w:space="0" w:color="auto"/>
            <w:bottom w:val="none" w:sz="0" w:space="0" w:color="auto"/>
            <w:right w:val="none" w:sz="0" w:space="0" w:color="auto"/>
          </w:divBdr>
        </w:div>
        <w:div w:id="1417481154">
          <w:marLeft w:val="480"/>
          <w:marRight w:val="0"/>
          <w:marTop w:val="0"/>
          <w:marBottom w:val="0"/>
          <w:divBdr>
            <w:top w:val="none" w:sz="0" w:space="0" w:color="auto"/>
            <w:left w:val="none" w:sz="0" w:space="0" w:color="auto"/>
            <w:bottom w:val="none" w:sz="0" w:space="0" w:color="auto"/>
            <w:right w:val="none" w:sz="0" w:space="0" w:color="auto"/>
          </w:divBdr>
        </w:div>
        <w:div w:id="2140536877">
          <w:marLeft w:val="480"/>
          <w:marRight w:val="0"/>
          <w:marTop w:val="0"/>
          <w:marBottom w:val="0"/>
          <w:divBdr>
            <w:top w:val="none" w:sz="0" w:space="0" w:color="auto"/>
            <w:left w:val="none" w:sz="0" w:space="0" w:color="auto"/>
            <w:bottom w:val="none" w:sz="0" w:space="0" w:color="auto"/>
            <w:right w:val="none" w:sz="0" w:space="0" w:color="auto"/>
          </w:divBdr>
        </w:div>
        <w:div w:id="690649670">
          <w:marLeft w:val="480"/>
          <w:marRight w:val="0"/>
          <w:marTop w:val="0"/>
          <w:marBottom w:val="0"/>
          <w:divBdr>
            <w:top w:val="none" w:sz="0" w:space="0" w:color="auto"/>
            <w:left w:val="none" w:sz="0" w:space="0" w:color="auto"/>
            <w:bottom w:val="none" w:sz="0" w:space="0" w:color="auto"/>
            <w:right w:val="none" w:sz="0" w:space="0" w:color="auto"/>
          </w:divBdr>
        </w:div>
        <w:div w:id="1027679326">
          <w:marLeft w:val="480"/>
          <w:marRight w:val="0"/>
          <w:marTop w:val="0"/>
          <w:marBottom w:val="0"/>
          <w:divBdr>
            <w:top w:val="none" w:sz="0" w:space="0" w:color="auto"/>
            <w:left w:val="none" w:sz="0" w:space="0" w:color="auto"/>
            <w:bottom w:val="none" w:sz="0" w:space="0" w:color="auto"/>
            <w:right w:val="none" w:sz="0" w:space="0" w:color="auto"/>
          </w:divBdr>
        </w:div>
        <w:div w:id="1364525765">
          <w:marLeft w:val="480"/>
          <w:marRight w:val="0"/>
          <w:marTop w:val="0"/>
          <w:marBottom w:val="0"/>
          <w:divBdr>
            <w:top w:val="none" w:sz="0" w:space="0" w:color="auto"/>
            <w:left w:val="none" w:sz="0" w:space="0" w:color="auto"/>
            <w:bottom w:val="none" w:sz="0" w:space="0" w:color="auto"/>
            <w:right w:val="none" w:sz="0" w:space="0" w:color="auto"/>
          </w:divBdr>
        </w:div>
        <w:div w:id="1725056834">
          <w:marLeft w:val="480"/>
          <w:marRight w:val="0"/>
          <w:marTop w:val="0"/>
          <w:marBottom w:val="0"/>
          <w:divBdr>
            <w:top w:val="none" w:sz="0" w:space="0" w:color="auto"/>
            <w:left w:val="none" w:sz="0" w:space="0" w:color="auto"/>
            <w:bottom w:val="none" w:sz="0" w:space="0" w:color="auto"/>
            <w:right w:val="none" w:sz="0" w:space="0" w:color="auto"/>
          </w:divBdr>
        </w:div>
        <w:div w:id="1759325373">
          <w:marLeft w:val="480"/>
          <w:marRight w:val="0"/>
          <w:marTop w:val="0"/>
          <w:marBottom w:val="0"/>
          <w:divBdr>
            <w:top w:val="none" w:sz="0" w:space="0" w:color="auto"/>
            <w:left w:val="none" w:sz="0" w:space="0" w:color="auto"/>
            <w:bottom w:val="none" w:sz="0" w:space="0" w:color="auto"/>
            <w:right w:val="none" w:sz="0" w:space="0" w:color="auto"/>
          </w:divBdr>
        </w:div>
        <w:div w:id="1835342624">
          <w:marLeft w:val="480"/>
          <w:marRight w:val="0"/>
          <w:marTop w:val="0"/>
          <w:marBottom w:val="0"/>
          <w:divBdr>
            <w:top w:val="none" w:sz="0" w:space="0" w:color="auto"/>
            <w:left w:val="none" w:sz="0" w:space="0" w:color="auto"/>
            <w:bottom w:val="none" w:sz="0" w:space="0" w:color="auto"/>
            <w:right w:val="none" w:sz="0" w:space="0" w:color="auto"/>
          </w:divBdr>
        </w:div>
        <w:div w:id="1202280260">
          <w:marLeft w:val="480"/>
          <w:marRight w:val="0"/>
          <w:marTop w:val="0"/>
          <w:marBottom w:val="0"/>
          <w:divBdr>
            <w:top w:val="none" w:sz="0" w:space="0" w:color="auto"/>
            <w:left w:val="none" w:sz="0" w:space="0" w:color="auto"/>
            <w:bottom w:val="none" w:sz="0" w:space="0" w:color="auto"/>
            <w:right w:val="none" w:sz="0" w:space="0" w:color="auto"/>
          </w:divBdr>
        </w:div>
        <w:div w:id="1863779274">
          <w:marLeft w:val="480"/>
          <w:marRight w:val="0"/>
          <w:marTop w:val="0"/>
          <w:marBottom w:val="0"/>
          <w:divBdr>
            <w:top w:val="none" w:sz="0" w:space="0" w:color="auto"/>
            <w:left w:val="none" w:sz="0" w:space="0" w:color="auto"/>
            <w:bottom w:val="none" w:sz="0" w:space="0" w:color="auto"/>
            <w:right w:val="none" w:sz="0" w:space="0" w:color="auto"/>
          </w:divBdr>
        </w:div>
        <w:div w:id="1628514084">
          <w:marLeft w:val="480"/>
          <w:marRight w:val="0"/>
          <w:marTop w:val="0"/>
          <w:marBottom w:val="0"/>
          <w:divBdr>
            <w:top w:val="none" w:sz="0" w:space="0" w:color="auto"/>
            <w:left w:val="none" w:sz="0" w:space="0" w:color="auto"/>
            <w:bottom w:val="none" w:sz="0" w:space="0" w:color="auto"/>
            <w:right w:val="none" w:sz="0" w:space="0" w:color="auto"/>
          </w:divBdr>
        </w:div>
        <w:div w:id="756750985">
          <w:marLeft w:val="480"/>
          <w:marRight w:val="0"/>
          <w:marTop w:val="0"/>
          <w:marBottom w:val="0"/>
          <w:divBdr>
            <w:top w:val="none" w:sz="0" w:space="0" w:color="auto"/>
            <w:left w:val="none" w:sz="0" w:space="0" w:color="auto"/>
            <w:bottom w:val="none" w:sz="0" w:space="0" w:color="auto"/>
            <w:right w:val="none" w:sz="0" w:space="0" w:color="auto"/>
          </w:divBdr>
        </w:div>
        <w:div w:id="722370148">
          <w:marLeft w:val="480"/>
          <w:marRight w:val="0"/>
          <w:marTop w:val="0"/>
          <w:marBottom w:val="0"/>
          <w:divBdr>
            <w:top w:val="none" w:sz="0" w:space="0" w:color="auto"/>
            <w:left w:val="none" w:sz="0" w:space="0" w:color="auto"/>
            <w:bottom w:val="none" w:sz="0" w:space="0" w:color="auto"/>
            <w:right w:val="none" w:sz="0" w:space="0" w:color="auto"/>
          </w:divBdr>
        </w:div>
        <w:div w:id="375931689">
          <w:marLeft w:val="480"/>
          <w:marRight w:val="0"/>
          <w:marTop w:val="0"/>
          <w:marBottom w:val="0"/>
          <w:divBdr>
            <w:top w:val="none" w:sz="0" w:space="0" w:color="auto"/>
            <w:left w:val="none" w:sz="0" w:space="0" w:color="auto"/>
            <w:bottom w:val="none" w:sz="0" w:space="0" w:color="auto"/>
            <w:right w:val="none" w:sz="0" w:space="0" w:color="auto"/>
          </w:divBdr>
        </w:div>
        <w:div w:id="103311462">
          <w:marLeft w:val="480"/>
          <w:marRight w:val="0"/>
          <w:marTop w:val="0"/>
          <w:marBottom w:val="0"/>
          <w:divBdr>
            <w:top w:val="none" w:sz="0" w:space="0" w:color="auto"/>
            <w:left w:val="none" w:sz="0" w:space="0" w:color="auto"/>
            <w:bottom w:val="none" w:sz="0" w:space="0" w:color="auto"/>
            <w:right w:val="none" w:sz="0" w:space="0" w:color="auto"/>
          </w:divBdr>
        </w:div>
      </w:divsChild>
    </w:div>
    <w:div w:id="1068839613">
      <w:bodyDiv w:val="1"/>
      <w:marLeft w:val="0"/>
      <w:marRight w:val="0"/>
      <w:marTop w:val="0"/>
      <w:marBottom w:val="0"/>
      <w:divBdr>
        <w:top w:val="none" w:sz="0" w:space="0" w:color="auto"/>
        <w:left w:val="none" w:sz="0" w:space="0" w:color="auto"/>
        <w:bottom w:val="none" w:sz="0" w:space="0" w:color="auto"/>
        <w:right w:val="none" w:sz="0" w:space="0" w:color="auto"/>
      </w:divBdr>
      <w:divsChild>
        <w:div w:id="1035423054">
          <w:marLeft w:val="480"/>
          <w:marRight w:val="0"/>
          <w:marTop w:val="0"/>
          <w:marBottom w:val="0"/>
          <w:divBdr>
            <w:top w:val="none" w:sz="0" w:space="0" w:color="auto"/>
            <w:left w:val="none" w:sz="0" w:space="0" w:color="auto"/>
            <w:bottom w:val="none" w:sz="0" w:space="0" w:color="auto"/>
            <w:right w:val="none" w:sz="0" w:space="0" w:color="auto"/>
          </w:divBdr>
        </w:div>
        <w:div w:id="116487372">
          <w:marLeft w:val="480"/>
          <w:marRight w:val="0"/>
          <w:marTop w:val="0"/>
          <w:marBottom w:val="0"/>
          <w:divBdr>
            <w:top w:val="none" w:sz="0" w:space="0" w:color="auto"/>
            <w:left w:val="none" w:sz="0" w:space="0" w:color="auto"/>
            <w:bottom w:val="none" w:sz="0" w:space="0" w:color="auto"/>
            <w:right w:val="none" w:sz="0" w:space="0" w:color="auto"/>
          </w:divBdr>
        </w:div>
        <w:div w:id="1606185828">
          <w:marLeft w:val="480"/>
          <w:marRight w:val="0"/>
          <w:marTop w:val="0"/>
          <w:marBottom w:val="0"/>
          <w:divBdr>
            <w:top w:val="none" w:sz="0" w:space="0" w:color="auto"/>
            <w:left w:val="none" w:sz="0" w:space="0" w:color="auto"/>
            <w:bottom w:val="none" w:sz="0" w:space="0" w:color="auto"/>
            <w:right w:val="none" w:sz="0" w:space="0" w:color="auto"/>
          </w:divBdr>
        </w:div>
        <w:div w:id="1653480327">
          <w:marLeft w:val="480"/>
          <w:marRight w:val="0"/>
          <w:marTop w:val="0"/>
          <w:marBottom w:val="0"/>
          <w:divBdr>
            <w:top w:val="none" w:sz="0" w:space="0" w:color="auto"/>
            <w:left w:val="none" w:sz="0" w:space="0" w:color="auto"/>
            <w:bottom w:val="none" w:sz="0" w:space="0" w:color="auto"/>
            <w:right w:val="none" w:sz="0" w:space="0" w:color="auto"/>
          </w:divBdr>
        </w:div>
        <w:div w:id="333383699">
          <w:marLeft w:val="480"/>
          <w:marRight w:val="0"/>
          <w:marTop w:val="0"/>
          <w:marBottom w:val="0"/>
          <w:divBdr>
            <w:top w:val="none" w:sz="0" w:space="0" w:color="auto"/>
            <w:left w:val="none" w:sz="0" w:space="0" w:color="auto"/>
            <w:bottom w:val="none" w:sz="0" w:space="0" w:color="auto"/>
            <w:right w:val="none" w:sz="0" w:space="0" w:color="auto"/>
          </w:divBdr>
        </w:div>
        <w:div w:id="494297578">
          <w:marLeft w:val="480"/>
          <w:marRight w:val="0"/>
          <w:marTop w:val="0"/>
          <w:marBottom w:val="0"/>
          <w:divBdr>
            <w:top w:val="none" w:sz="0" w:space="0" w:color="auto"/>
            <w:left w:val="none" w:sz="0" w:space="0" w:color="auto"/>
            <w:bottom w:val="none" w:sz="0" w:space="0" w:color="auto"/>
            <w:right w:val="none" w:sz="0" w:space="0" w:color="auto"/>
          </w:divBdr>
        </w:div>
        <w:div w:id="677538489">
          <w:marLeft w:val="480"/>
          <w:marRight w:val="0"/>
          <w:marTop w:val="0"/>
          <w:marBottom w:val="0"/>
          <w:divBdr>
            <w:top w:val="none" w:sz="0" w:space="0" w:color="auto"/>
            <w:left w:val="none" w:sz="0" w:space="0" w:color="auto"/>
            <w:bottom w:val="none" w:sz="0" w:space="0" w:color="auto"/>
            <w:right w:val="none" w:sz="0" w:space="0" w:color="auto"/>
          </w:divBdr>
        </w:div>
        <w:div w:id="346948141">
          <w:marLeft w:val="480"/>
          <w:marRight w:val="0"/>
          <w:marTop w:val="0"/>
          <w:marBottom w:val="0"/>
          <w:divBdr>
            <w:top w:val="none" w:sz="0" w:space="0" w:color="auto"/>
            <w:left w:val="none" w:sz="0" w:space="0" w:color="auto"/>
            <w:bottom w:val="none" w:sz="0" w:space="0" w:color="auto"/>
            <w:right w:val="none" w:sz="0" w:space="0" w:color="auto"/>
          </w:divBdr>
        </w:div>
        <w:div w:id="114912160">
          <w:marLeft w:val="480"/>
          <w:marRight w:val="0"/>
          <w:marTop w:val="0"/>
          <w:marBottom w:val="0"/>
          <w:divBdr>
            <w:top w:val="none" w:sz="0" w:space="0" w:color="auto"/>
            <w:left w:val="none" w:sz="0" w:space="0" w:color="auto"/>
            <w:bottom w:val="none" w:sz="0" w:space="0" w:color="auto"/>
            <w:right w:val="none" w:sz="0" w:space="0" w:color="auto"/>
          </w:divBdr>
        </w:div>
        <w:div w:id="483621237">
          <w:marLeft w:val="480"/>
          <w:marRight w:val="0"/>
          <w:marTop w:val="0"/>
          <w:marBottom w:val="0"/>
          <w:divBdr>
            <w:top w:val="none" w:sz="0" w:space="0" w:color="auto"/>
            <w:left w:val="none" w:sz="0" w:space="0" w:color="auto"/>
            <w:bottom w:val="none" w:sz="0" w:space="0" w:color="auto"/>
            <w:right w:val="none" w:sz="0" w:space="0" w:color="auto"/>
          </w:divBdr>
        </w:div>
        <w:div w:id="1299457549">
          <w:marLeft w:val="480"/>
          <w:marRight w:val="0"/>
          <w:marTop w:val="0"/>
          <w:marBottom w:val="0"/>
          <w:divBdr>
            <w:top w:val="none" w:sz="0" w:space="0" w:color="auto"/>
            <w:left w:val="none" w:sz="0" w:space="0" w:color="auto"/>
            <w:bottom w:val="none" w:sz="0" w:space="0" w:color="auto"/>
            <w:right w:val="none" w:sz="0" w:space="0" w:color="auto"/>
          </w:divBdr>
        </w:div>
        <w:div w:id="562103143">
          <w:marLeft w:val="480"/>
          <w:marRight w:val="0"/>
          <w:marTop w:val="0"/>
          <w:marBottom w:val="0"/>
          <w:divBdr>
            <w:top w:val="none" w:sz="0" w:space="0" w:color="auto"/>
            <w:left w:val="none" w:sz="0" w:space="0" w:color="auto"/>
            <w:bottom w:val="none" w:sz="0" w:space="0" w:color="auto"/>
            <w:right w:val="none" w:sz="0" w:space="0" w:color="auto"/>
          </w:divBdr>
        </w:div>
        <w:div w:id="376317762">
          <w:marLeft w:val="480"/>
          <w:marRight w:val="0"/>
          <w:marTop w:val="0"/>
          <w:marBottom w:val="0"/>
          <w:divBdr>
            <w:top w:val="none" w:sz="0" w:space="0" w:color="auto"/>
            <w:left w:val="none" w:sz="0" w:space="0" w:color="auto"/>
            <w:bottom w:val="none" w:sz="0" w:space="0" w:color="auto"/>
            <w:right w:val="none" w:sz="0" w:space="0" w:color="auto"/>
          </w:divBdr>
        </w:div>
        <w:div w:id="1102726520">
          <w:marLeft w:val="480"/>
          <w:marRight w:val="0"/>
          <w:marTop w:val="0"/>
          <w:marBottom w:val="0"/>
          <w:divBdr>
            <w:top w:val="none" w:sz="0" w:space="0" w:color="auto"/>
            <w:left w:val="none" w:sz="0" w:space="0" w:color="auto"/>
            <w:bottom w:val="none" w:sz="0" w:space="0" w:color="auto"/>
            <w:right w:val="none" w:sz="0" w:space="0" w:color="auto"/>
          </w:divBdr>
        </w:div>
        <w:div w:id="669601427">
          <w:marLeft w:val="480"/>
          <w:marRight w:val="0"/>
          <w:marTop w:val="0"/>
          <w:marBottom w:val="0"/>
          <w:divBdr>
            <w:top w:val="none" w:sz="0" w:space="0" w:color="auto"/>
            <w:left w:val="none" w:sz="0" w:space="0" w:color="auto"/>
            <w:bottom w:val="none" w:sz="0" w:space="0" w:color="auto"/>
            <w:right w:val="none" w:sz="0" w:space="0" w:color="auto"/>
          </w:divBdr>
        </w:div>
        <w:div w:id="239409693">
          <w:marLeft w:val="480"/>
          <w:marRight w:val="0"/>
          <w:marTop w:val="0"/>
          <w:marBottom w:val="0"/>
          <w:divBdr>
            <w:top w:val="none" w:sz="0" w:space="0" w:color="auto"/>
            <w:left w:val="none" w:sz="0" w:space="0" w:color="auto"/>
            <w:bottom w:val="none" w:sz="0" w:space="0" w:color="auto"/>
            <w:right w:val="none" w:sz="0" w:space="0" w:color="auto"/>
          </w:divBdr>
        </w:div>
        <w:div w:id="1921673161">
          <w:marLeft w:val="480"/>
          <w:marRight w:val="0"/>
          <w:marTop w:val="0"/>
          <w:marBottom w:val="0"/>
          <w:divBdr>
            <w:top w:val="none" w:sz="0" w:space="0" w:color="auto"/>
            <w:left w:val="none" w:sz="0" w:space="0" w:color="auto"/>
            <w:bottom w:val="none" w:sz="0" w:space="0" w:color="auto"/>
            <w:right w:val="none" w:sz="0" w:space="0" w:color="auto"/>
          </w:divBdr>
        </w:div>
        <w:div w:id="1049574205">
          <w:marLeft w:val="480"/>
          <w:marRight w:val="0"/>
          <w:marTop w:val="0"/>
          <w:marBottom w:val="0"/>
          <w:divBdr>
            <w:top w:val="none" w:sz="0" w:space="0" w:color="auto"/>
            <w:left w:val="none" w:sz="0" w:space="0" w:color="auto"/>
            <w:bottom w:val="none" w:sz="0" w:space="0" w:color="auto"/>
            <w:right w:val="none" w:sz="0" w:space="0" w:color="auto"/>
          </w:divBdr>
        </w:div>
        <w:div w:id="708721793">
          <w:marLeft w:val="480"/>
          <w:marRight w:val="0"/>
          <w:marTop w:val="0"/>
          <w:marBottom w:val="0"/>
          <w:divBdr>
            <w:top w:val="none" w:sz="0" w:space="0" w:color="auto"/>
            <w:left w:val="none" w:sz="0" w:space="0" w:color="auto"/>
            <w:bottom w:val="none" w:sz="0" w:space="0" w:color="auto"/>
            <w:right w:val="none" w:sz="0" w:space="0" w:color="auto"/>
          </w:divBdr>
        </w:div>
        <w:div w:id="1477602623">
          <w:marLeft w:val="480"/>
          <w:marRight w:val="0"/>
          <w:marTop w:val="0"/>
          <w:marBottom w:val="0"/>
          <w:divBdr>
            <w:top w:val="none" w:sz="0" w:space="0" w:color="auto"/>
            <w:left w:val="none" w:sz="0" w:space="0" w:color="auto"/>
            <w:bottom w:val="none" w:sz="0" w:space="0" w:color="auto"/>
            <w:right w:val="none" w:sz="0" w:space="0" w:color="auto"/>
          </w:divBdr>
        </w:div>
        <w:div w:id="2125686101">
          <w:marLeft w:val="480"/>
          <w:marRight w:val="0"/>
          <w:marTop w:val="0"/>
          <w:marBottom w:val="0"/>
          <w:divBdr>
            <w:top w:val="none" w:sz="0" w:space="0" w:color="auto"/>
            <w:left w:val="none" w:sz="0" w:space="0" w:color="auto"/>
            <w:bottom w:val="none" w:sz="0" w:space="0" w:color="auto"/>
            <w:right w:val="none" w:sz="0" w:space="0" w:color="auto"/>
          </w:divBdr>
        </w:div>
        <w:div w:id="1776514559">
          <w:marLeft w:val="480"/>
          <w:marRight w:val="0"/>
          <w:marTop w:val="0"/>
          <w:marBottom w:val="0"/>
          <w:divBdr>
            <w:top w:val="none" w:sz="0" w:space="0" w:color="auto"/>
            <w:left w:val="none" w:sz="0" w:space="0" w:color="auto"/>
            <w:bottom w:val="none" w:sz="0" w:space="0" w:color="auto"/>
            <w:right w:val="none" w:sz="0" w:space="0" w:color="auto"/>
          </w:divBdr>
        </w:div>
        <w:div w:id="1071073677">
          <w:marLeft w:val="480"/>
          <w:marRight w:val="0"/>
          <w:marTop w:val="0"/>
          <w:marBottom w:val="0"/>
          <w:divBdr>
            <w:top w:val="none" w:sz="0" w:space="0" w:color="auto"/>
            <w:left w:val="none" w:sz="0" w:space="0" w:color="auto"/>
            <w:bottom w:val="none" w:sz="0" w:space="0" w:color="auto"/>
            <w:right w:val="none" w:sz="0" w:space="0" w:color="auto"/>
          </w:divBdr>
        </w:div>
        <w:div w:id="1261720783">
          <w:marLeft w:val="480"/>
          <w:marRight w:val="0"/>
          <w:marTop w:val="0"/>
          <w:marBottom w:val="0"/>
          <w:divBdr>
            <w:top w:val="none" w:sz="0" w:space="0" w:color="auto"/>
            <w:left w:val="none" w:sz="0" w:space="0" w:color="auto"/>
            <w:bottom w:val="none" w:sz="0" w:space="0" w:color="auto"/>
            <w:right w:val="none" w:sz="0" w:space="0" w:color="auto"/>
          </w:divBdr>
        </w:div>
        <w:div w:id="1935816193">
          <w:marLeft w:val="480"/>
          <w:marRight w:val="0"/>
          <w:marTop w:val="0"/>
          <w:marBottom w:val="0"/>
          <w:divBdr>
            <w:top w:val="none" w:sz="0" w:space="0" w:color="auto"/>
            <w:left w:val="none" w:sz="0" w:space="0" w:color="auto"/>
            <w:bottom w:val="none" w:sz="0" w:space="0" w:color="auto"/>
            <w:right w:val="none" w:sz="0" w:space="0" w:color="auto"/>
          </w:divBdr>
        </w:div>
        <w:div w:id="1403261261">
          <w:marLeft w:val="480"/>
          <w:marRight w:val="0"/>
          <w:marTop w:val="0"/>
          <w:marBottom w:val="0"/>
          <w:divBdr>
            <w:top w:val="none" w:sz="0" w:space="0" w:color="auto"/>
            <w:left w:val="none" w:sz="0" w:space="0" w:color="auto"/>
            <w:bottom w:val="none" w:sz="0" w:space="0" w:color="auto"/>
            <w:right w:val="none" w:sz="0" w:space="0" w:color="auto"/>
          </w:divBdr>
        </w:div>
        <w:div w:id="1373504930">
          <w:marLeft w:val="480"/>
          <w:marRight w:val="0"/>
          <w:marTop w:val="0"/>
          <w:marBottom w:val="0"/>
          <w:divBdr>
            <w:top w:val="none" w:sz="0" w:space="0" w:color="auto"/>
            <w:left w:val="none" w:sz="0" w:space="0" w:color="auto"/>
            <w:bottom w:val="none" w:sz="0" w:space="0" w:color="auto"/>
            <w:right w:val="none" w:sz="0" w:space="0" w:color="auto"/>
          </w:divBdr>
        </w:div>
        <w:div w:id="1628731806">
          <w:marLeft w:val="480"/>
          <w:marRight w:val="0"/>
          <w:marTop w:val="0"/>
          <w:marBottom w:val="0"/>
          <w:divBdr>
            <w:top w:val="none" w:sz="0" w:space="0" w:color="auto"/>
            <w:left w:val="none" w:sz="0" w:space="0" w:color="auto"/>
            <w:bottom w:val="none" w:sz="0" w:space="0" w:color="auto"/>
            <w:right w:val="none" w:sz="0" w:space="0" w:color="auto"/>
          </w:divBdr>
        </w:div>
        <w:div w:id="20860719">
          <w:marLeft w:val="480"/>
          <w:marRight w:val="0"/>
          <w:marTop w:val="0"/>
          <w:marBottom w:val="0"/>
          <w:divBdr>
            <w:top w:val="none" w:sz="0" w:space="0" w:color="auto"/>
            <w:left w:val="none" w:sz="0" w:space="0" w:color="auto"/>
            <w:bottom w:val="none" w:sz="0" w:space="0" w:color="auto"/>
            <w:right w:val="none" w:sz="0" w:space="0" w:color="auto"/>
          </w:divBdr>
        </w:div>
        <w:div w:id="419913189">
          <w:marLeft w:val="480"/>
          <w:marRight w:val="0"/>
          <w:marTop w:val="0"/>
          <w:marBottom w:val="0"/>
          <w:divBdr>
            <w:top w:val="none" w:sz="0" w:space="0" w:color="auto"/>
            <w:left w:val="none" w:sz="0" w:space="0" w:color="auto"/>
            <w:bottom w:val="none" w:sz="0" w:space="0" w:color="auto"/>
            <w:right w:val="none" w:sz="0" w:space="0" w:color="auto"/>
          </w:divBdr>
        </w:div>
        <w:div w:id="1938252861">
          <w:marLeft w:val="480"/>
          <w:marRight w:val="0"/>
          <w:marTop w:val="0"/>
          <w:marBottom w:val="0"/>
          <w:divBdr>
            <w:top w:val="none" w:sz="0" w:space="0" w:color="auto"/>
            <w:left w:val="none" w:sz="0" w:space="0" w:color="auto"/>
            <w:bottom w:val="none" w:sz="0" w:space="0" w:color="auto"/>
            <w:right w:val="none" w:sz="0" w:space="0" w:color="auto"/>
          </w:divBdr>
        </w:div>
        <w:div w:id="1900241047">
          <w:marLeft w:val="480"/>
          <w:marRight w:val="0"/>
          <w:marTop w:val="0"/>
          <w:marBottom w:val="0"/>
          <w:divBdr>
            <w:top w:val="none" w:sz="0" w:space="0" w:color="auto"/>
            <w:left w:val="none" w:sz="0" w:space="0" w:color="auto"/>
            <w:bottom w:val="none" w:sz="0" w:space="0" w:color="auto"/>
            <w:right w:val="none" w:sz="0" w:space="0" w:color="auto"/>
          </w:divBdr>
        </w:div>
        <w:div w:id="401686699">
          <w:marLeft w:val="480"/>
          <w:marRight w:val="0"/>
          <w:marTop w:val="0"/>
          <w:marBottom w:val="0"/>
          <w:divBdr>
            <w:top w:val="none" w:sz="0" w:space="0" w:color="auto"/>
            <w:left w:val="none" w:sz="0" w:space="0" w:color="auto"/>
            <w:bottom w:val="none" w:sz="0" w:space="0" w:color="auto"/>
            <w:right w:val="none" w:sz="0" w:space="0" w:color="auto"/>
          </w:divBdr>
        </w:div>
        <w:div w:id="1742941762">
          <w:marLeft w:val="480"/>
          <w:marRight w:val="0"/>
          <w:marTop w:val="0"/>
          <w:marBottom w:val="0"/>
          <w:divBdr>
            <w:top w:val="none" w:sz="0" w:space="0" w:color="auto"/>
            <w:left w:val="none" w:sz="0" w:space="0" w:color="auto"/>
            <w:bottom w:val="none" w:sz="0" w:space="0" w:color="auto"/>
            <w:right w:val="none" w:sz="0" w:space="0" w:color="auto"/>
          </w:divBdr>
        </w:div>
        <w:div w:id="2003001250">
          <w:marLeft w:val="480"/>
          <w:marRight w:val="0"/>
          <w:marTop w:val="0"/>
          <w:marBottom w:val="0"/>
          <w:divBdr>
            <w:top w:val="none" w:sz="0" w:space="0" w:color="auto"/>
            <w:left w:val="none" w:sz="0" w:space="0" w:color="auto"/>
            <w:bottom w:val="none" w:sz="0" w:space="0" w:color="auto"/>
            <w:right w:val="none" w:sz="0" w:space="0" w:color="auto"/>
          </w:divBdr>
        </w:div>
        <w:div w:id="286931678">
          <w:marLeft w:val="480"/>
          <w:marRight w:val="0"/>
          <w:marTop w:val="0"/>
          <w:marBottom w:val="0"/>
          <w:divBdr>
            <w:top w:val="none" w:sz="0" w:space="0" w:color="auto"/>
            <w:left w:val="none" w:sz="0" w:space="0" w:color="auto"/>
            <w:bottom w:val="none" w:sz="0" w:space="0" w:color="auto"/>
            <w:right w:val="none" w:sz="0" w:space="0" w:color="auto"/>
          </w:divBdr>
        </w:div>
        <w:div w:id="1297639690">
          <w:marLeft w:val="480"/>
          <w:marRight w:val="0"/>
          <w:marTop w:val="0"/>
          <w:marBottom w:val="0"/>
          <w:divBdr>
            <w:top w:val="none" w:sz="0" w:space="0" w:color="auto"/>
            <w:left w:val="none" w:sz="0" w:space="0" w:color="auto"/>
            <w:bottom w:val="none" w:sz="0" w:space="0" w:color="auto"/>
            <w:right w:val="none" w:sz="0" w:space="0" w:color="auto"/>
          </w:divBdr>
        </w:div>
        <w:div w:id="309211433">
          <w:marLeft w:val="480"/>
          <w:marRight w:val="0"/>
          <w:marTop w:val="0"/>
          <w:marBottom w:val="0"/>
          <w:divBdr>
            <w:top w:val="none" w:sz="0" w:space="0" w:color="auto"/>
            <w:left w:val="none" w:sz="0" w:space="0" w:color="auto"/>
            <w:bottom w:val="none" w:sz="0" w:space="0" w:color="auto"/>
            <w:right w:val="none" w:sz="0" w:space="0" w:color="auto"/>
          </w:divBdr>
        </w:div>
        <w:div w:id="43724962">
          <w:marLeft w:val="480"/>
          <w:marRight w:val="0"/>
          <w:marTop w:val="0"/>
          <w:marBottom w:val="0"/>
          <w:divBdr>
            <w:top w:val="none" w:sz="0" w:space="0" w:color="auto"/>
            <w:left w:val="none" w:sz="0" w:space="0" w:color="auto"/>
            <w:bottom w:val="none" w:sz="0" w:space="0" w:color="auto"/>
            <w:right w:val="none" w:sz="0" w:space="0" w:color="auto"/>
          </w:divBdr>
        </w:div>
        <w:div w:id="336349816">
          <w:marLeft w:val="480"/>
          <w:marRight w:val="0"/>
          <w:marTop w:val="0"/>
          <w:marBottom w:val="0"/>
          <w:divBdr>
            <w:top w:val="none" w:sz="0" w:space="0" w:color="auto"/>
            <w:left w:val="none" w:sz="0" w:space="0" w:color="auto"/>
            <w:bottom w:val="none" w:sz="0" w:space="0" w:color="auto"/>
            <w:right w:val="none" w:sz="0" w:space="0" w:color="auto"/>
          </w:divBdr>
        </w:div>
        <w:div w:id="1090397177">
          <w:marLeft w:val="480"/>
          <w:marRight w:val="0"/>
          <w:marTop w:val="0"/>
          <w:marBottom w:val="0"/>
          <w:divBdr>
            <w:top w:val="none" w:sz="0" w:space="0" w:color="auto"/>
            <w:left w:val="none" w:sz="0" w:space="0" w:color="auto"/>
            <w:bottom w:val="none" w:sz="0" w:space="0" w:color="auto"/>
            <w:right w:val="none" w:sz="0" w:space="0" w:color="auto"/>
          </w:divBdr>
        </w:div>
        <w:div w:id="1189102343">
          <w:marLeft w:val="480"/>
          <w:marRight w:val="0"/>
          <w:marTop w:val="0"/>
          <w:marBottom w:val="0"/>
          <w:divBdr>
            <w:top w:val="none" w:sz="0" w:space="0" w:color="auto"/>
            <w:left w:val="none" w:sz="0" w:space="0" w:color="auto"/>
            <w:bottom w:val="none" w:sz="0" w:space="0" w:color="auto"/>
            <w:right w:val="none" w:sz="0" w:space="0" w:color="auto"/>
          </w:divBdr>
        </w:div>
        <w:div w:id="201678386">
          <w:marLeft w:val="480"/>
          <w:marRight w:val="0"/>
          <w:marTop w:val="0"/>
          <w:marBottom w:val="0"/>
          <w:divBdr>
            <w:top w:val="none" w:sz="0" w:space="0" w:color="auto"/>
            <w:left w:val="none" w:sz="0" w:space="0" w:color="auto"/>
            <w:bottom w:val="none" w:sz="0" w:space="0" w:color="auto"/>
            <w:right w:val="none" w:sz="0" w:space="0" w:color="auto"/>
          </w:divBdr>
        </w:div>
        <w:div w:id="56170754">
          <w:marLeft w:val="480"/>
          <w:marRight w:val="0"/>
          <w:marTop w:val="0"/>
          <w:marBottom w:val="0"/>
          <w:divBdr>
            <w:top w:val="none" w:sz="0" w:space="0" w:color="auto"/>
            <w:left w:val="none" w:sz="0" w:space="0" w:color="auto"/>
            <w:bottom w:val="none" w:sz="0" w:space="0" w:color="auto"/>
            <w:right w:val="none" w:sz="0" w:space="0" w:color="auto"/>
          </w:divBdr>
        </w:div>
        <w:div w:id="1221671214">
          <w:marLeft w:val="480"/>
          <w:marRight w:val="0"/>
          <w:marTop w:val="0"/>
          <w:marBottom w:val="0"/>
          <w:divBdr>
            <w:top w:val="none" w:sz="0" w:space="0" w:color="auto"/>
            <w:left w:val="none" w:sz="0" w:space="0" w:color="auto"/>
            <w:bottom w:val="none" w:sz="0" w:space="0" w:color="auto"/>
            <w:right w:val="none" w:sz="0" w:space="0" w:color="auto"/>
          </w:divBdr>
        </w:div>
        <w:div w:id="1354107603">
          <w:marLeft w:val="480"/>
          <w:marRight w:val="0"/>
          <w:marTop w:val="0"/>
          <w:marBottom w:val="0"/>
          <w:divBdr>
            <w:top w:val="none" w:sz="0" w:space="0" w:color="auto"/>
            <w:left w:val="none" w:sz="0" w:space="0" w:color="auto"/>
            <w:bottom w:val="none" w:sz="0" w:space="0" w:color="auto"/>
            <w:right w:val="none" w:sz="0" w:space="0" w:color="auto"/>
          </w:divBdr>
        </w:div>
        <w:div w:id="1233782716">
          <w:marLeft w:val="480"/>
          <w:marRight w:val="0"/>
          <w:marTop w:val="0"/>
          <w:marBottom w:val="0"/>
          <w:divBdr>
            <w:top w:val="none" w:sz="0" w:space="0" w:color="auto"/>
            <w:left w:val="none" w:sz="0" w:space="0" w:color="auto"/>
            <w:bottom w:val="none" w:sz="0" w:space="0" w:color="auto"/>
            <w:right w:val="none" w:sz="0" w:space="0" w:color="auto"/>
          </w:divBdr>
        </w:div>
        <w:div w:id="716852690">
          <w:marLeft w:val="480"/>
          <w:marRight w:val="0"/>
          <w:marTop w:val="0"/>
          <w:marBottom w:val="0"/>
          <w:divBdr>
            <w:top w:val="none" w:sz="0" w:space="0" w:color="auto"/>
            <w:left w:val="none" w:sz="0" w:space="0" w:color="auto"/>
            <w:bottom w:val="none" w:sz="0" w:space="0" w:color="auto"/>
            <w:right w:val="none" w:sz="0" w:space="0" w:color="auto"/>
          </w:divBdr>
        </w:div>
        <w:div w:id="1891334411">
          <w:marLeft w:val="480"/>
          <w:marRight w:val="0"/>
          <w:marTop w:val="0"/>
          <w:marBottom w:val="0"/>
          <w:divBdr>
            <w:top w:val="none" w:sz="0" w:space="0" w:color="auto"/>
            <w:left w:val="none" w:sz="0" w:space="0" w:color="auto"/>
            <w:bottom w:val="none" w:sz="0" w:space="0" w:color="auto"/>
            <w:right w:val="none" w:sz="0" w:space="0" w:color="auto"/>
          </w:divBdr>
        </w:div>
        <w:div w:id="2108848207">
          <w:marLeft w:val="480"/>
          <w:marRight w:val="0"/>
          <w:marTop w:val="0"/>
          <w:marBottom w:val="0"/>
          <w:divBdr>
            <w:top w:val="none" w:sz="0" w:space="0" w:color="auto"/>
            <w:left w:val="none" w:sz="0" w:space="0" w:color="auto"/>
            <w:bottom w:val="none" w:sz="0" w:space="0" w:color="auto"/>
            <w:right w:val="none" w:sz="0" w:space="0" w:color="auto"/>
          </w:divBdr>
        </w:div>
        <w:div w:id="157355349">
          <w:marLeft w:val="480"/>
          <w:marRight w:val="0"/>
          <w:marTop w:val="0"/>
          <w:marBottom w:val="0"/>
          <w:divBdr>
            <w:top w:val="none" w:sz="0" w:space="0" w:color="auto"/>
            <w:left w:val="none" w:sz="0" w:space="0" w:color="auto"/>
            <w:bottom w:val="none" w:sz="0" w:space="0" w:color="auto"/>
            <w:right w:val="none" w:sz="0" w:space="0" w:color="auto"/>
          </w:divBdr>
        </w:div>
        <w:div w:id="1951358601">
          <w:marLeft w:val="480"/>
          <w:marRight w:val="0"/>
          <w:marTop w:val="0"/>
          <w:marBottom w:val="0"/>
          <w:divBdr>
            <w:top w:val="none" w:sz="0" w:space="0" w:color="auto"/>
            <w:left w:val="none" w:sz="0" w:space="0" w:color="auto"/>
            <w:bottom w:val="none" w:sz="0" w:space="0" w:color="auto"/>
            <w:right w:val="none" w:sz="0" w:space="0" w:color="auto"/>
          </w:divBdr>
        </w:div>
      </w:divsChild>
    </w:div>
    <w:div w:id="1074425685">
      <w:bodyDiv w:val="1"/>
      <w:marLeft w:val="0"/>
      <w:marRight w:val="0"/>
      <w:marTop w:val="0"/>
      <w:marBottom w:val="0"/>
      <w:divBdr>
        <w:top w:val="none" w:sz="0" w:space="0" w:color="auto"/>
        <w:left w:val="none" w:sz="0" w:space="0" w:color="auto"/>
        <w:bottom w:val="none" w:sz="0" w:space="0" w:color="auto"/>
        <w:right w:val="none" w:sz="0" w:space="0" w:color="auto"/>
      </w:divBdr>
      <w:divsChild>
        <w:div w:id="1313945126">
          <w:marLeft w:val="480"/>
          <w:marRight w:val="0"/>
          <w:marTop w:val="0"/>
          <w:marBottom w:val="0"/>
          <w:divBdr>
            <w:top w:val="none" w:sz="0" w:space="0" w:color="auto"/>
            <w:left w:val="none" w:sz="0" w:space="0" w:color="auto"/>
            <w:bottom w:val="none" w:sz="0" w:space="0" w:color="auto"/>
            <w:right w:val="none" w:sz="0" w:space="0" w:color="auto"/>
          </w:divBdr>
        </w:div>
        <w:div w:id="368065432">
          <w:marLeft w:val="480"/>
          <w:marRight w:val="0"/>
          <w:marTop w:val="0"/>
          <w:marBottom w:val="0"/>
          <w:divBdr>
            <w:top w:val="none" w:sz="0" w:space="0" w:color="auto"/>
            <w:left w:val="none" w:sz="0" w:space="0" w:color="auto"/>
            <w:bottom w:val="none" w:sz="0" w:space="0" w:color="auto"/>
            <w:right w:val="none" w:sz="0" w:space="0" w:color="auto"/>
          </w:divBdr>
        </w:div>
        <w:div w:id="748770243">
          <w:marLeft w:val="480"/>
          <w:marRight w:val="0"/>
          <w:marTop w:val="0"/>
          <w:marBottom w:val="0"/>
          <w:divBdr>
            <w:top w:val="none" w:sz="0" w:space="0" w:color="auto"/>
            <w:left w:val="none" w:sz="0" w:space="0" w:color="auto"/>
            <w:bottom w:val="none" w:sz="0" w:space="0" w:color="auto"/>
            <w:right w:val="none" w:sz="0" w:space="0" w:color="auto"/>
          </w:divBdr>
        </w:div>
        <w:div w:id="414018599">
          <w:marLeft w:val="480"/>
          <w:marRight w:val="0"/>
          <w:marTop w:val="0"/>
          <w:marBottom w:val="0"/>
          <w:divBdr>
            <w:top w:val="none" w:sz="0" w:space="0" w:color="auto"/>
            <w:left w:val="none" w:sz="0" w:space="0" w:color="auto"/>
            <w:bottom w:val="none" w:sz="0" w:space="0" w:color="auto"/>
            <w:right w:val="none" w:sz="0" w:space="0" w:color="auto"/>
          </w:divBdr>
        </w:div>
        <w:div w:id="434402905">
          <w:marLeft w:val="480"/>
          <w:marRight w:val="0"/>
          <w:marTop w:val="0"/>
          <w:marBottom w:val="0"/>
          <w:divBdr>
            <w:top w:val="none" w:sz="0" w:space="0" w:color="auto"/>
            <w:left w:val="none" w:sz="0" w:space="0" w:color="auto"/>
            <w:bottom w:val="none" w:sz="0" w:space="0" w:color="auto"/>
            <w:right w:val="none" w:sz="0" w:space="0" w:color="auto"/>
          </w:divBdr>
        </w:div>
        <w:div w:id="1593929687">
          <w:marLeft w:val="480"/>
          <w:marRight w:val="0"/>
          <w:marTop w:val="0"/>
          <w:marBottom w:val="0"/>
          <w:divBdr>
            <w:top w:val="none" w:sz="0" w:space="0" w:color="auto"/>
            <w:left w:val="none" w:sz="0" w:space="0" w:color="auto"/>
            <w:bottom w:val="none" w:sz="0" w:space="0" w:color="auto"/>
            <w:right w:val="none" w:sz="0" w:space="0" w:color="auto"/>
          </w:divBdr>
        </w:div>
        <w:div w:id="1596862339">
          <w:marLeft w:val="480"/>
          <w:marRight w:val="0"/>
          <w:marTop w:val="0"/>
          <w:marBottom w:val="0"/>
          <w:divBdr>
            <w:top w:val="none" w:sz="0" w:space="0" w:color="auto"/>
            <w:left w:val="none" w:sz="0" w:space="0" w:color="auto"/>
            <w:bottom w:val="none" w:sz="0" w:space="0" w:color="auto"/>
            <w:right w:val="none" w:sz="0" w:space="0" w:color="auto"/>
          </w:divBdr>
        </w:div>
        <w:div w:id="1662083340">
          <w:marLeft w:val="480"/>
          <w:marRight w:val="0"/>
          <w:marTop w:val="0"/>
          <w:marBottom w:val="0"/>
          <w:divBdr>
            <w:top w:val="none" w:sz="0" w:space="0" w:color="auto"/>
            <w:left w:val="none" w:sz="0" w:space="0" w:color="auto"/>
            <w:bottom w:val="none" w:sz="0" w:space="0" w:color="auto"/>
            <w:right w:val="none" w:sz="0" w:space="0" w:color="auto"/>
          </w:divBdr>
        </w:div>
        <w:div w:id="284578251">
          <w:marLeft w:val="480"/>
          <w:marRight w:val="0"/>
          <w:marTop w:val="0"/>
          <w:marBottom w:val="0"/>
          <w:divBdr>
            <w:top w:val="none" w:sz="0" w:space="0" w:color="auto"/>
            <w:left w:val="none" w:sz="0" w:space="0" w:color="auto"/>
            <w:bottom w:val="none" w:sz="0" w:space="0" w:color="auto"/>
            <w:right w:val="none" w:sz="0" w:space="0" w:color="auto"/>
          </w:divBdr>
        </w:div>
        <w:div w:id="1268926462">
          <w:marLeft w:val="480"/>
          <w:marRight w:val="0"/>
          <w:marTop w:val="0"/>
          <w:marBottom w:val="0"/>
          <w:divBdr>
            <w:top w:val="none" w:sz="0" w:space="0" w:color="auto"/>
            <w:left w:val="none" w:sz="0" w:space="0" w:color="auto"/>
            <w:bottom w:val="none" w:sz="0" w:space="0" w:color="auto"/>
            <w:right w:val="none" w:sz="0" w:space="0" w:color="auto"/>
          </w:divBdr>
        </w:div>
        <w:div w:id="1320117424">
          <w:marLeft w:val="480"/>
          <w:marRight w:val="0"/>
          <w:marTop w:val="0"/>
          <w:marBottom w:val="0"/>
          <w:divBdr>
            <w:top w:val="none" w:sz="0" w:space="0" w:color="auto"/>
            <w:left w:val="none" w:sz="0" w:space="0" w:color="auto"/>
            <w:bottom w:val="none" w:sz="0" w:space="0" w:color="auto"/>
            <w:right w:val="none" w:sz="0" w:space="0" w:color="auto"/>
          </w:divBdr>
        </w:div>
        <w:div w:id="16778241">
          <w:marLeft w:val="480"/>
          <w:marRight w:val="0"/>
          <w:marTop w:val="0"/>
          <w:marBottom w:val="0"/>
          <w:divBdr>
            <w:top w:val="none" w:sz="0" w:space="0" w:color="auto"/>
            <w:left w:val="none" w:sz="0" w:space="0" w:color="auto"/>
            <w:bottom w:val="none" w:sz="0" w:space="0" w:color="auto"/>
            <w:right w:val="none" w:sz="0" w:space="0" w:color="auto"/>
          </w:divBdr>
        </w:div>
        <w:div w:id="49615132">
          <w:marLeft w:val="480"/>
          <w:marRight w:val="0"/>
          <w:marTop w:val="0"/>
          <w:marBottom w:val="0"/>
          <w:divBdr>
            <w:top w:val="none" w:sz="0" w:space="0" w:color="auto"/>
            <w:left w:val="none" w:sz="0" w:space="0" w:color="auto"/>
            <w:bottom w:val="none" w:sz="0" w:space="0" w:color="auto"/>
            <w:right w:val="none" w:sz="0" w:space="0" w:color="auto"/>
          </w:divBdr>
        </w:div>
        <w:div w:id="1902711082">
          <w:marLeft w:val="480"/>
          <w:marRight w:val="0"/>
          <w:marTop w:val="0"/>
          <w:marBottom w:val="0"/>
          <w:divBdr>
            <w:top w:val="none" w:sz="0" w:space="0" w:color="auto"/>
            <w:left w:val="none" w:sz="0" w:space="0" w:color="auto"/>
            <w:bottom w:val="none" w:sz="0" w:space="0" w:color="auto"/>
            <w:right w:val="none" w:sz="0" w:space="0" w:color="auto"/>
          </w:divBdr>
        </w:div>
        <w:div w:id="1818455226">
          <w:marLeft w:val="480"/>
          <w:marRight w:val="0"/>
          <w:marTop w:val="0"/>
          <w:marBottom w:val="0"/>
          <w:divBdr>
            <w:top w:val="none" w:sz="0" w:space="0" w:color="auto"/>
            <w:left w:val="none" w:sz="0" w:space="0" w:color="auto"/>
            <w:bottom w:val="none" w:sz="0" w:space="0" w:color="auto"/>
            <w:right w:val="none" w:sz="0" w:space="0" w:color="auto"/>
          </w:divBdr>
        </w:div>
        <w:div w:id="153839003">
          <w:marLeft w:val="480"/>
          <w:marRight w:val="0"/>
          <w:marTop w:val="0"/>
          <w:marBottom w:val="0"/>
          <w:divBdr>
            <w:top w:val="none" w:sz="0" w:space="0" w:color="auto"/>
            <w:left w:val="none" w:sz="0" w:space="0" w:color="auto"/>
            <w:bottom w:val="none" w:sz="0" w:space="0" w:color="auto"/>
            <w:right w:val="none" w:sz="0" w:space="0" w:color="auto"/>
          </w:divBdr>
        </w:div>
        <w:div w:id="246381084">
          <w:marLeft w:val="480"/>
          <w:marRight w:val="0"/>
          <w:marTop w:val="0"/>
          <w:marBottom w:val="0"/>
          <w:divBdr>
            <w:top w:val="none" w:sz="0" w:space="0" w:color="auto"/>
            <w:left w:val="none" w:sz="0" w:space="0" w:color="auto"/>
            <w:bottom w:val="none" w:sz="0" w:space="0" w:color="auto"/>
            <w:right w:val="none" w:sz="0" w:space="0" w:color="auto"/>
          </w:divBdr>
        </w:div>
        <w:div w:id="1524855986">
          <w:marLeft w:val="480"/>
          <w:marRight w:val="0"/>
          <w:marTop w:val="0"/>
          <w:marBottom w:val="0"/>
          <w:divBdr>
            <w:top w:val="none" w:sz="0" w:space="0" w:color="auto"/>
            <w:left w:val="none" w:sz="0" w:space="0" w:color="auto"/>
            <w:bottom w:val="none" w:sz="0" w:space="0" w:color="auto"/>
            <w:right w:val="none" w:sz="0" w:space="0" w:color="auto"/>
          </w:divBdr>
        </w:div>
        <w:div w:id="2008901299">
          <w:marLeft w:val="480"/>
          <w:marRight w:val="0"/>
          <w:marTop w:val="0"/>
          <w:marBottom w:val="0"/>
          <w:divBdr>
            <w:top w:val="none" w:sz="0" w:space="0" w:color="auto"/>
            <w:left w:val="none" w:sz="0" w:space="0" w:color="auto"/>
            <w:bottom w:val="none" w:sz="0" w:space="0" w:color="auto"/>
            <w:right w:val="none" w:sz="0" w:space="0" w:color="auto"/>
          </w:divBdr>
        </w:div>
        <w:div w:id="2144344348">
          <w:marLeft w:val="480"/>
          <w:marRight w:val="0"/>
          <w:marTop w:val="0"/>
          <w:marBottom w:val="0"/>
          <w:divBdr>
            <w:top w:val="none" w:sz="0" w:space="0" w:color="auto"/>
            <w:left w:val="none" w:sz="0" w:space="0" w:color="auto"/>
            <w:bottom w:val="none" w:sz="0" w:space="0" w:color="auto"/>
            <w:right w:val="none" w:sz="0" w:space="0" w:color="auto"/>
          </w:divBdr>
        </w:div>
        <w:div w:id="954218333">
          <w:marLeft w:val="480"/>
          <w:marRight w:val="0"/>
          <w:marTop w:val="0"/>
          <w:marBottom w:val="0"/>
          <w:divBdr>
            <w:top w:val="none" w:sz="0" w:space="0" w:color="auto"/>
            <w:left w:val="none" w:sz="0" w:space="0" w:color="auto"/>
            <w:bottom w:val="none" w:sz="0" w:space="0" w:color="auto"/>
            <w:right w:val="none" w:sz="0" w:space="0" w:color="auto"/>
          </w:divBdr>
        </w:div>
        <w:div w:id="397827514">
          <w:marLeft w:val="480"/>
          <w:marRight w:val="0"/>
          <w:marTop w:val="0"/>
          <w:marBottom w:val="0"/>
          <w:divBdr>
            <w:top w:val="none" w:sz="0" w:space="0" w:color="auto"/>
            <w:left w:val="none" w:sz="0" w:space="0" w:color="auto"/>
            <w:bottom w:val="none" w:sz="0" w:space="0" w:color="auto"/>
            <w:right w:val="none" w:sz="0" w:space="0" w:color="auto"/>
          </w:divBdr>
        </w:div>
        <w:div w:id="1261836824">
          <w:marLeft w:val="480"/>
          <w:marRight w:val="0"/>
          <w:marTop w:val="0"/>
          <w:marBottom w:val="0"/>
          <w:divBdr>
            <w:top w:val="none" w:sz="0" w:space="0" w:color="auto"/>
            <w:left w:val="none" w:sz="0" w:space="0" w:color="auto"/>
            <w:bottom w:val="none" w:sz="0" w:space="0" w:color="auto"/>
            <w:right w:val="none" w:sz="0" w:space="0" w:color="auto"/>
          </w:divBdr>
        </w:div>
        <w:div w:id="866410664">
          <w:marLeft w:val="480"/>
          <w:marRight w:val="0"/>
          <w:marTop w:val="0"/>
          <w:marBottom w:val="0"/>
          <w:divBdr>
            <w:top w:val="none" w:sz="0" w:space="0" w:color="auto"/>
            <w:left w:val="none" w:sz="0" w:space="0" w:color="auto"/>
            <w:bottom w:val="none" w:sz="0" w:space="0" w:color="auto"/>
            <w:right w:val="none" w:sz="0" w:space="0" w:color="auto"/>
          </w:divBdr>
        </w:div>
        <w:div w:id="1678271331">
          <w:marLeft w:val="480"/>
          <w:marRight w:val="0"/>
          <w:marTop w:val="0"/>
          <w:marBottom w:val="0"/>
          <w:divBdr>
            <w:top w:val="none" w:sz="0" w:space="0" w:color="auto"/>
            <w:left w:val="none" w:sz="0" w:space="0" w:color="auto"/>
            <w:bottom w:val="none" w:sz="0" w:space="0" w:color="auto"/>
            <w:right w:val="none" w:sz="0" w:space="0" w:color="auto"/>
          </w:divBdr>
        </w:div>
        <w:div w:id="1894348286">
          <w:marLeft w:val="480"/>
          <w:marRight w:val="0"/>
          <w:marTop w:val="0"/>
          <w:marBottom w:val="0"/>
          <w:divBdr>
            <w:top w:val="none" w:sz="0" w:space="0" w:color="auto"/>
            <w:left w:val="none" w:sz="0" w:space="0" w:color="auto"/>
            <w:bottom w:val="none" w:sz="0" w:space="0" w:color="auto"/>
            <w:right w:val="none" w:sz="0" w:space="0" w:color="auto"/>
          </w:divBdr>
        </w:div>
        <w:div w:id="182864099">
          <w:marLeft w:val="480"/>
          <w:marRight w:val="0"/>
          <w:marTop w:val="0"/>
          <w:marBottom w:val="0"/>
          <w:divBdr>
            <w:top w:val="none" w:sz="0" w:space="0" w:color="auto"/>
            <w:left w:val="none" w:sz="0" w:space="0" w:color="auto"/>
            <w:bottom w:val="none" w:sz="0" w:space="0" w:color="auto"/>
            <w:right w:val="none" w:sz="0" w:space="0" w:color="auto"/>
          </w:divBdr>
        </w:div>
        <w:div w:id="1100445298">
          <w:marLeft w:val="480"/>
          <w:marRight w:val="0"/>
          <w:marTop w:val="0"/>
          <w:marBottom w:val="0"/>
          <w:divBdr>
            <w:top w:val="none" w:sz="0" w:space="0" w:color="auto"/>
            <w:left w:val="none" w:sz="0" w:space="0" w:color="auto"/>
            <w:bottom w:val="none" w:sz="0" w:space="0" w:color="auto"/>
            <w:right w:val="none" w:sz="0" w:space="0" w:color="auto"/>
          </w:divBdr>
        </w:div>
        <w:div w:id="1107308905">
          <w:marLeft w:val="480"/>
          <w:marRight w:val="0"/>
          <w:marTop w:val="0"/>
          <w:marBottom w:val="0"/>
          <w:divBdr>
            <w:top w:val="none" w:sz="0" w:space="0" w:color="auto"/>
            <w:left w:val="none" w:sz="0" w:space="0" w:color="auto"/>
            <w:bottom w:val="none" w:sz="0" w:space="0" w:color="auto"/>
            <w:right w:val="none" w:sz="0" w:space="0" w:color="auto"/>
          </w:divBdr>
        </w:div>
        <w:div w:id="1608073348">
          <w:marLeft w:val="480"/>
          <w:marRight w:val="0"/>
          <w:marTop w:val="0"/>
          <w:marBottom w:val="0"/>
          <w:divBdr>
            <w:top w:val="none" w:sz="0" w:space="0" w:color="auto"/>
            <w:left w:val="none" w:sz="0" w:space="0" w:color="auto"/>
            <w:bottom w:val="none" w:sz="0" w:space="0" w:color="auto"/>
            <w:right w:val="none" w:sz="0" w:space="0" w:color="auto"/>
          </w:divBdr>
        </w:div>
        <w:div w:id="125129870">
          <w:marLeft w:val="480"/>
          <w:marRight w:val="0"/>
          <w:marTop w:val="0"/>
          <w:marBottom w:val="0"/>
          <w:divBdr>
            <w:top w:val="none" w:sz="0" w:space="0" w:color="auto"/>
            <w:left w:val="none" w:sz="0" w:space="0" w:color="auto"/>
            <w:bottom w:val="none" w:sz="0" w:space="0" w:color="auto"/>
            <w:right w:val="none" w:sz="0" w:space="0" w:color="auto"/>
          </w:divBdr>
        </w:div>
        <w:div w:id="875779500">
          <w:marLeft w:val="480"/>
          <w:marRight w:val="0"/>
          <w:marTop w:val="0"/>
          <w:marBottom w:val="0"/>
          <w:divBdr>
            <w:top w:val="none" w:sz="0" w:space="0" w:color="auto"/>
            <w:left w:val="none" w:sz="0" w:space="0" w:color="auto"/>
            <w:bottom w:val="none" w:sz="0" w:space="0" w:color="auto"/>
            <w:right w:val="none" w:sz="0" w:space="0" w:color="auto"/>
          </w:divBdr>
        </w:div>
        <w:div w:id="1770932570">
          <w:marLeft w:val="480"/>
          <w:marRight w:val="0"/>
          <w:marTop w:val="0"/>
          <w:marBottom w:val="0"/>
          <w:divBdr>
            <w:top w:val="none" w:sz="0" w:space="0" w:color="auto"/>
            <w:left w:val="none" w:sz="0" w:space="0" w:color="auto"/>
            <w:bottom w:val="none" w:sz="0" w:space="0" w:color="auto"/>
            <w:right w:val="none" w:sz="0" w:space="0" w:color="auto"/>
          </w:divBdr>
        </w:div>
        <w:div w:id="488205535">
          <w:marLeft w:val="480"/>
          <w:marRight w:val="0"/>
          <w:marTop w:val="0"/>
          <w:marBottom w:val="0"/>
          <w:divBdr>
            <w:top w:val="none" w:sz="0" w:space="0" w:color="auto"/>
            <w:left w:val="none" w:sz="0" w:space="0" w:color="auto"/>
            <w:bottom w:val="none" w:sz="0" w:space="0" w:color="auto"/>
            <w:right w:val="none" w:sz="0" w:space="0" w:color="auto"/>
          </w:divBdr>
        </w:div>
        <w:div w:id="522936382">
          <w:marLeft w:val="480"/>
          <w:marRight w:val="0"/>
          <w:marTop w:val="0"/>
          <w:marBottom w:val="0"/>
          <w:divBdr>
            <w:top w:val="none" w:sz="0" w:space="0" w:color="auto"/>
            <w:left w:val="none" w:sz="0" w:space="0" w:color="auto"/>
            <w:bottom w:val="none" w:sz="0" w:space="0" w:color="auto"/>
            <w:right w:val="none" w:sz="0" w:space="0" w:color="auto"/>
          </w:divBdr>
        </w:div>
        <w:div w:id="498234106">
          <w:marLeft w:val="480"/>
          <w:marRight w:val="0"/>
          <w:marTop w:val="0"/>
          <w:marBottom w:val="0"/>
          <w:divBdr>
            <w:top w:val="none" w:sz="0" w:space="0" w:color="auto"/>
            <w:left w:val="none" w:sz="0" w:space="0" w:color="auto"/>
            <w:bottom w:val="none" w:sz="0" w:space="0" w:color="auto"/>
            <w:right w:val="none" w:sz="0" w:space="0" w:color="auto"/>
          </w:divBdr>
        </w:div>
        <w:div w:id="389691513">
          <w:marLeft w:val="480"/>
          <w:marRight w:val="0"/>
          <w:marTop w:val="0"/>
          <w:marBottom w:val="0"/>
          <w:divBdr>
            <w:top w:val="none" w:sz="0" w:space="0" w:color="auto"/>
            <w:left w:val="none" w:sz="0" w:space="0" w:color="auto"/>
            <w:bottom w:val="none" w:sz="0" w:space="0" w:color="auto"/>
            <w:right w:val="none" w:sz="0" w:space="0" w:color="auto"/>
          </w:divBdr>
        </w:div>
        <w:div w:id="1662081916">
          <w:marLeft w:val="480"/>
          <w:marRight w:val="0"/>
          <w:marTop w:val="0"/>
          <w:marBottom w:val="0"/>
          <w:divBdr>
            <w:top w:val="none" w:sz="0" w:space="0" w:color="auto"/>
            <w:left w:val="none" w:sz="0" w:space="0" w:color="auto"/>
            <w:bottom w:val="none" w:sz="0" w:space="0" w:color="auto"/>
            <w:right w:val="none" w:sz="0" w:space="0" w:color="auto"/>
          </w:divBdr>
        </w:div>
        <w:div w:id="1432509187">
          <w:marLeft w:val="480"/>
          <w:marRight w:val="0"/>
          <w:marTop w:val="0"/>
          <w:marBottom w:val="0"/>
          <w:divBdr>
            <w:top w:val="none" w:sz="0" w:space="0" w:color="auto"/>
            <w:left w:val="none" w:sz="0" w:space="0" w:color="auto"/>
            <w:bottom w:val="none" w:sz="0" w:space="0" w:color="auto"/>
            <w:right w:val="none" w:sz="0" w:space="0" w:color="auto"/>
          </w:divBdr>
        </w:div>
        <w:div w:id="511722305">
          <w:marLeft w:val="480"/>
          <w:marRight w:val="0"/>
          <w:marTop w:val="0"/>
          <w:marBottom w:val="0"/>
          <w:divBdr>
            <w:top w:val="none" w:sz="0" w:space="0" w:color="auto"/>
            <w:left w:val="none" w:sz="0" w:space="0" w:color="auto"/>
            <w:bottom w:val="none" w:sz="0" w:space="0" w:color="auto"/>
            <w:right w:val="none" w:sz="0" w:space="0" w:color="auto"/>
          </w:divBdr>
        </w:div>
        <w:div w:id="2141680997">
          <w:marLeft w:val="480"/>
          <w:marRight w:val="0"/>
          <w:marTop w:val="0"/>
          <w:marBottom w:val="0"/>
          <w:divBdr>
            <w:top w:val="none" w:sz="0" w:space="0" w:color="auto"/>
            <w:left w:val="none" w:sz="0" w:space="0" w:color="auto"/>
            <w:bottom w:val="none" w:sz="0" w:space="0" w:color="auto"/>
            <w:right w:val="none" w:sz="0" w:space="0" w:color="auto"/>
          </w:divBdr>
        </w:div>
        <w:div w:id="1087506496">
          <w:marLeft w:val="480"/>
          <w:marRight w:val="0"/>
          <w:marTop w:val="0"/>
          <w:marBottom w:val="0"/>
          <w:divBdr>
            <w:top w:val="none" w:sz="0" w:space="0" w:color="auto"/>
            <w:left w:val="none" w:sz="0" w:space="0" w:color="auto"/>
            <w:bottom w:val="none" w:sz="0" w:space="0" w:color="auto"/>
            <w:right w:val="none" w:sz="0" w:space="0" w:color="auto"/>
          </w:divBdr>
        </w:div>
        <w:div w:id="1914075322">
          <w:marLeft w:val="480"/>
          <w:marRight w:val="0"/>
          <w:marTop w:val="0"/>
          <w:marBottom w:val="0"/>
          <w:divBdr>
            <w:top w:val="none" w:sz="0" w:space="0" w:color="auto"/>
            <w:left w:val="none" w:sz="0" w:space="0" w:color="auto"/>
            <w:bottom w:val="none" w:sz="0" w:space="0" w:color="auto"/>
            <w:right w:val="none" w:sz="0" w:space="0" w:color="auto"/>
          </w:divBdr>
        </w:div>
        <w:div w:id="1637493184">
          <w:marLeft w:val="480"/>
          <w:marRight w:val="0"/>
          <w:marTop w:val="0"/>
          <w:marBottom w:val="0"/>
          <w:divBdr>
            <w:top w:val="none" w:sz="0" w:space="0" w:color="auto"/>
            <w:left w:val="none" w:sz="0" w:space="0" w:color="auto"/>
            <w:bottom w:val="none" w:sz="0" w:space="0" w:color="auto"/>
            <w:right w:val="none" w:sz="0" w:space="0" w:color="auto"/>
          </w:divBdr>
        </w:div>
        <w:div w:id="1474178565">
          <w:marLeft w:val="480"/>
          <w:marRight w:val="0"/>
          <w:marTop w:val="0"/>
          <w:marBottom w:val="0"/>
          <w:divBdr>
            <w:top w:val="none" w:sz="0" w:space="0" w:color="auto"/>
            <w:left w:val="none" w:sz="0" w:space="0" w:color="auto"/>
            <w:bottom w:val="none" w:sz="0" w:space="0" w:color="auto"/>
            <w:right w:val="none" w:sz="0" w:space="0" w:color="auto"/>
          </w:divBdr>
        </w:div>
        <w:div w:id="920136472">
          <w:marLeft w:val="480"/>
          <w:marRight w:val="0"/>
          <w:marTop w:val="0"/>
          <w:marBottom w:val="0"/>
          <w:divBdr>
            <w:top w:val="none" w:sz="0" w:space="0" w:color="auto"/>
            <w:left w:val="none" w:sz="0" w:space="0" w:color="auto"/>
            <w:bottom w:val="none" w:sz="0" w:space="0" w:color="auto"/>
            <w:right w:val="none" w:sz="0" w:space="0" w:color="auto"/>
          </w:divBdr>
        </w:div>
        <w:div w:id="1361398137">
          <w:marLeft w:val="480"/>
          <w:marRight w:val="0"/>
          <w:marTop w:val="0"/>
          <w:marBottom w:val="0"/>
          <w:divBdr>
            <w:top w:val="none" w:sz="0" w:space="0" w:color="auto"/>
            <w:left w:val="none" w:sz="0" w:space="0" w:color="auto"/>
            <w:bottom w:val="none" w:sz="0" w:space="0" w:color="auto"/>
            <w:right w:val="none" w:sz="0" w:space="0" w:color="auto"/>
          </w:divBdr>
        </w:div>
      </w:divsChild>
    </w:div>
    <w:div w:id="1084036632">
      <w:bodyDiv w:val="1"/>
      <w:marLeft w:val="0"/>
      <w:marRight w:val="0"/>
      <w:marTop w:val="0"/>
      <w:marBottom w:val="0"/>
      <w:divBdr>
        <w:top w:val="none" w:sz="0" w:space="0" w:color="auto"/>
        <w:left w:val="none" w:sz="0" w:space="0" w:color="auto"/>
        <w:bottom w:val="none" w:sz="0" w:space="0" w:color="auto"/>
        <w:right w:val="none" w:sz="0" w:space="0" w:color="auto"/>
      </w:divBdr>
    </w:div>
    <w:div w:id="1087384281">
      <w:bodyDiv w:val="1"/>
      <w:marLeft w:val="0"/>
      <w:marRight w:val="0"/>
      <w:marTop w:val="0"/>
      <w:marBottom w:val="0"/>
      <w:divBdr>
        <w:top w:val="none" w:sz="0" w:space="0" w:color="auto"/>
        <w:left w:val="none" w:sz="0" w:space="0" w:color="auto"/>
        <w:bottom w:val="none" w:sz="0" w:space="0" w:color="auto"/>
        <w:right w:val="none" w:sz="0" w:space="0" w:color="auto"/>
      </w:divBdr>
    </w:div>
    <w:div w:id="1095832332">
      <w:bodyDiv w:val="1"/>
      <w:marLeft w:val="0"/>
      <w:marRight w:val="0"/>
      <w:marTop w:val="0"/>
      <w:marBottom w:val="0"/>
      <w:divBdr>
        <w:top w:val="none" w:sz="0" w:space="0" w:color="auto"/>
        <w:left w:val="none" w:sz="0" w:space="0" w:color="auto"/>
        <w:bottom w:val="none" w:sz="0" w:space="0" w:color="auto"/>
        <w:right w:val="none" w:sz="0" w:space="0" w:color="auto"/>
      </w:divBdr>
    </w:div>
    <w:div w:id="1108046837">
      <w:bodyDiv w:val="1"/>
      <w:marLeft w:val="0"/>
      <w:marRight w:val="0"/>
      <w:marTop w:val="0"/>
      <w:marBottom w:val="0"/>
      <w:divBdr>
        <w:top w:val="none" w:sz="0" w:space="0" w:color="auto"/>
        <w:left w:val="none" w:sz="0" w:space="0" w:color="auto"/>
        <w:bottom w:val="none" w:sz="0" w:space="0" w:color="auto"/>
        <w:right w:val="none" w:sz="0" w:space="0" w:color="auto"/>
      </w:divBdr>
    </w:div>
    <w:div w:id="1128477875">
      <w:bodyDiv w:val="1"/>
      <w:marLeft w:val="0"/>
      <w:marRight w:val="0"/>
      <w:marTop w:val="0"/>
      <w:marBottom w:val="0"/>
      <w:divBdr>
        <w:top w:val="none" w:sz="0" w:space="0" w:color="auto"/>
        <w:left w:val="none" w:sz="0" w:space="0" w:color="auto"/>
        <w:bottom w:val="none" w:sz="0" w:space="0" w:color="auto"/>
        <w:right w:val="none" w:sz="0" w:space="0" w:color="auto"/>
      </w:divBdr>
    </w:div>
    <w:div w:id="1160848269">
      <w:bodyDiv w:val="1"/>
      <w:marLeft w:val="0"/>
      <w:marRight w:val="0"/>
      <w:marTop w:val="0"/>
      <w:marBottom w:val="0"/>
      <w:divBdr>
        <w:top w:val="none" w:sz="0" w:space="0" w:color="auto"/>
        <w:left w:val="none" w:sz="0" w:space="0" w:color="auto"/>
        <w:bottom w:val="none" w:sz="0" w:space="0" w:color="auto"/>
        <w:right w:val="none" w:sz="0" w:space="0" w:color="auto"/>
      </w:divBdr>
      <w:divsChild>
        <w:div w:id="2047371928">
          <w:marLeft w:val="480"/>
          <w:marRight w:val="0"/>
          <w:marTop w:val="0"/>
          <w:marBottom w:val="0"/>
          <w:divBdr>
            <w:top w:val="none" w:sz="0" w:space="0" w:color="auto"/>
            <w:left w:val="none" w:sz="0" w:space="0" w:color="auto"/>
            <w:bottom w:val="none" w:sz="0" w:space="0" w:color="auto"/>
            <w:right w:val="none" w:sz="0" w:space="0" w:color="auto"/>
          </w:divBdr>
        </w:div>
        <w:div w:id="207495625">
          <w:marLeft w:val="480"/>
          <w:marRight w:val="0"/>
          <w:marTop w:val="0"/>
          <w:marBottom w:val="0"/>
          <w:divBdr>
            <w:top w:val="none" w:sz="0" w:space="0" w:color="auto"/>
            <w:left w:val="none" w:sz="0" w:space="0" w:color="auto"/>
            <w:bottom w:val="none" w:sz="0" w:space="0" w:color="auto"/>
            <w:right w:val="none" w:sz="0" w:space="0" w:color="auto"/>
          </w:divBdr>
        </w:div>
        <w:div w:id="43912288">
          <w:marLeft w:val="480"/>
          <w:marRight w:val="0"/>
          <w:marTop w:val="0"/>
          <w:marBottom w:val="0"/>
          <w:divBdr>
            <w:top w:val="none" w:sz="0" w:space="0" w:color="auto"/>
            <w:left w:val="none" w:sz="0" w:space="0" w:color="auto"/>
            <w:bottom w:val="none" w:sz="0" w:space="0" w:color="auto"/>
            <w:right w:val="none" w:sz="0" w:space="0" w:color="auto"/>
          </w:divBdr>
        </w:div>
        <w:div w:id="1254315204">
          <w:marLeft w:val="480"/>
          <w:marRight w:val="0"/>
          <w:marTop w:val="0"/>
          <w:marBottom w:val="0"/>
          <w:divBdr>
            <w:top w:val="none" w:sz="0" w:space="0" w:color="auto"/>
            <w:left w:val="none" w:sz="0" w:space="0" w:color="auto"/>
            <w:bottom w:val="none" w:sz="0" w:space="0" w:color="auto"/>
            <w:right w:val="none" w:sz="0" w:space="0" w:color="auto"/>
          </w:divBdr>
        </w:div>
        <w:div w:id="832112159">
          <w:marLeft w:val="480"/>
          <w:marRight w:val="0"/>
          <w:marTop w:val="0"/>
          <w:marBottom w:val="0"/>
          <w:divBdr>
            <w:top w:val="none" w:sz="0" w:space="0" w:color="auto"/>
            <w:left w:val="none" w:sz="0" w:space="0" w:color="auto"/>
            <w:bottom w:val="none" w:sz="0" w:space="0" w:color="auto"/>
            <w:right w:val="none" w:sz="0" w:space="0" w:color="auto"/>
          </w:divBdr>
        </w:div>
        <w:div w:id="1917591790">
          <w:marLeft w:val="480"/>
          <w:marRight w:val="0"/>
          <w:marTop w:val="0"/>
          <w:marBottom w:val="0"/>
          <w:divBdr>
            <w:top w:val="none" w:sz="0" w:space="0" w:color="auto"/>
            <w:left w:val="none" w:sz="0" w:space="0" w:color="auto"/>
            <w:bottom w:val="none" w:sz="0" w:space="0" w:color="auto"/>
            <w:right w:val="none" w:sz="0" w:space="0" w:color="auto"/>
          </w:divBdr>
        </w:div>
        <w:div w:id="127092063">
          <w:marLeft w:val="480"/>
          <w:marRight w:val="0"/>
          <w:marTop w:val="0"/>
          <w:marBottom w:val="0"/>
          <w:divBdr>
            <w:top w:val="none" w:sz="0" w:space="0" w:color="auto"/>
            <w:left w:val="none" w:sz="0" w:space="0" w:color="auto"/>
            <w:bottom w:val="none" w:sz="0" w:space="0" w:color="auto"/>
            <w:right w:val="none" w:sz="0" w:space="0" w:color="auto"/>
          </w:divBdr>
        </w:div>
        <w:div w:id="1315599082">
          <w:marLeft w:val="480"/>
          <w:marRight w:val="0"/>
          <w:marTop w:val="0"/>
          <w:marBottom w:val="0"/>
          <w:divBdr>
            <w:top w:val="none" w:sz="0" w:space="0" w:color="auto"/>
            <w:left w:val="none" w:sz="0" w:space="0" w:color="auto"/>
            <w:bottom w:val="none" w:sz="0" w:space="0" w:color="auto"/>
            <w:right w:val="none" w:sz="0" w:space="0" w:color="auto"/>
          </w:divBdr>
        </w:div>
        <w:div w:id="65107983">
          <w:marLeft w:val="480"/>
          <w:marRight w:val="0"/>
          <w:marTop w:val="0"/>
          <w:marBottom w:val="0"/>
          <w:divBdr>
            <w:top w:val="none" w:sz="0" w:space="0" w:color="auto"/>
            <w:left w:val="none" w:sz="0" w:space="0" w:color="auto"/>
            <w:bottom w:val="none" w:sz="0" w:space="0" w:color="auto"/>
            <w:right w:val="none" w:sz="0" w:space="0" w:color="auto"/>
          </w:divBdr>
        </w:div>
        <w:div w:id="957494761">
          <w:marLeft w:val="480"/>
          <w:marRight w:val="0"/>
          <w:marTop w:val="0"/>
          <w:marBottom w:val="0"/>
          <w:divBdr>
            <w:top w:val="none" w:sz="0" w:space="0" w:color="auto"/>
            <w:left w:val="none" w:sz="0" w:space="0" w:color="auto"/>
            <w:bottom w:val="none" w:sz="0" w:space="0" w:color="auto"/>
            <w:right w:val="none" w:sz="0" w:space="0" w:color="auto"/>
          </w:divBdr>
        </w:div>
        <w:div w:id="1309822715">
          <w:marLeft w:val="480"/>
          <w:marRight w:val="0"/>
          <w:marTop w:val="0"/>
          <w:marBottom w:val="0"/>
          <w:divBdr>
            <w:top w:val="none" w:sz="0" w:space="0" w:color="auto"/>
            <w:left w:val="none" w:sz="0" w:space="0" w:color="auto"/>
            <w:bottom w:val="none" w:sz="0" w:space="0" w:color="auto"/>
            <w:right w:val="none" w:sz="0" w:space="0" w:color="auto"/>
          </w:divBdr>
        </w:div>
        <w:div w:id="176191370">
          <w:marLeft w:val="480"/>
          <w:marRight w:val="0"/>
          <w:marTop w:val="0"/>
          <w:marBottom w:val="0"/>
          <w:divBdr>
            <w:top w:val="none" w:sz="0" w:space="0" w:color="auto"/>
            <w:left w:val="none" w:sz="0" w:space="0" w:color="auto"/>
            <w:bottom w:val="none" w:sz="0" w:space="0" w:color="auto"/>
            <w:right w:val="none" w:sz="0" w:space="0" w:color="auto"/>
          </w:divBdr>
        </w:div>
        <w:div w:id="1185904780">
          <w:marLeft w:val="480"/>
          <w:marRight w:val="0"/>
          <w:marTop w:val="0"/>
          <w:marBottom w:val="0"/>
          <w:divBdr>
            <w:top w:val="none" w:sz="0" w:space="0" w:color="auto"/>
            <w:left w:val="none" w:sz="0" w:space="0" w:color="auto"/>
            <w:bottom w:val="none" w:sz="0" w:space="0" w:color="auto"/>
            <w:right w:val="none" w:sz="0" w:space="0" w:color="auto"/>
          </w:divBdr>
        </w:div>
        <w:div w:id="146362452">
          <w:marLeft w:val="480"/>
          <w:marRight w:val="0"/>
          <w:marTop w:val="0"/>
          <w:marBottom w:val="0"/>
          <w:divBdr>
            <w:top w:val="none" w:sz="0" w:space="0" w:color="auto"/>
            <w:left w:val="none" w:sz="0" w:space="0" w:color="auto"/>
            <w:bottom w:val="none" w:sz="0" w:space="0" w:color="auto"/>
            <w:right w:val="none" w:sz="0" w:space="0" w:color="auto"/>
          </w:divBdr>
        </w:div>
        <w:div w:id="1086531499">
          <w:marLeft w:val="480"/>
          <w:marRight w:val="0"/>
          <w:marTop w:val="0"/>
          <w:marBottom w:val="0"/>
          <w:divBdr>
            <w:top w:val="none" w:sz="0" w:space="0" w:color="auto"/>
            <w:left w:val="none" w:sz="0" w:space="0" w:color="auto"/>
            <w:bottom w:val="none" w:sz="0" w:space="0" w:color="auto"/>
            <w:right w:val="none" w:sz="0" w:space="0" w:color="auto"/>
          </w:divBdr>
        </w:div>
        <w:div w:id="1158039113">
          <w:marLeft w:val="480"/>
          <w:marRight w:val="0"/>
          <w:marTop w:val="0"/>
          <w:marBottom w:val="0"/>
          <w:divBdr>
            <w:top w:val="none" w:sz="0" w:space="0" w:color="auto"/>
            <w:left w:val="none" w:sz="0" w:space="0" w:color="auto"/>
            <w:bottom w:val="none" w:sz="0" w:space="0" w:color="auto"/>
            <w:right w:val="none" w:sz="0" w:space="0" w:color="auto"/>
          </w:divBdr>
        </w:div>
        <w:div w:id="1184175955">
          <w:marLeft w:val="480"/>
          <w:marRight w:val="0"/>
          <w:marTop w:val="0"/>
          <w:marBottom w:val="0"/>
          <w:divBdr>
            <w:top w:val="none" w:sz="0" w:space="0" w:color="auto"/>
            <w:left w:val="none" w:sz="0" w:space="0" w:color="auto"/>
            <w:bottom w:val="none" w:sz="0" w:space="0" w:color="auto"/>
            <w:right w:val="none" w:sz="0" w:space="0" w:color="auto"/>
          </w:divBdr>
        </w:div>
        <w:div w:id="1586961677">
          <w:marLeft w:val="480"/>
          <w:marRight w:val="0"/>
          <w:marTop w:val="0"/>
          <w:marBottom w:val="0"/>
          <w:divBdr>
            <w:top w:val="none" w:sz="0" w:space="0" w:color="auto"/>
            <w:left w:val="none" w:sz="0" w:space="0" w:color="auto"/>
            <w:bottom w:val="none" w:sz="0" w:space="0" w:color="auto"/>
            <w:right w:val="none" w:sz="0" w:space="0" w:color="auto"/>
          </w:divBdr>
        </w:div>
        <w:div w:id="110589130">
          <w:marLeft w:val="480"/>
          <w:marRight w:val="0"/>
          <w:marTop w:val="0"/>
          <w:marBottom w:val="0"/>
          <w:divBdr>
            <w:top w:val="none" w:sz="0" w:space="0" w:color="auto"/>
            <w:left w:val="none" w:sz="0" w:space="0" w:color="auto"/>
            <w:bottom w:val="none" w:sz="0" w:space="0" w:color="auto"/>
            <w:right w:val="none" w:sz="0" w:space="0" w:color="auto"/>
          </w:divBdr>
        </w:div>
        <w:div w:id="1839689822">
          <w:marLeft w:val="480"/>
          <w:marRight w:val="0"/>
          <w:marTop w:val="0"/>
          <w:marBottom w:val="0"/>
          <w:divBdr>
            <w:top w:val="none" w:sz="0" w:space="0" w:color="auto"/>
            <w:left w:val="none" w:sz="0" w:space="0" w:color="auto"/>
            <w:bottom w:val="none" w:sz="0" w:space="0" w:color="auto"/>
            <w:right w:val="none" w:sz="0" w:space="0" w:color="auto"/>
          </w:divBdr>
        </w:div>
        <w:div w:id="1496459900">
          <w:marLeft w:val="480"/>
          <w:marRight w:val="0"/>
          <w:marTop w:val="0"/>
          <w:marBottom w:val="0"/>
          <w:divBdr>
            <w:top w:val="none" w:sz="0" w:space="0" w:color="auto"/>
            <w:left w:val="none" w:sz="0" w:space="0" w:color="auto"/>
            <w:bottom w:val="none" w:sz="0" w:space="0" w:color="auto"/>
            <w:right w:val="none" w:sz="0" w:space="0" w:color="auto"/>
          </w:divBdr>
        </w:div>
        <w:div w:id="172884572">
          <w:marLeft w:val="480"/>
          <w:marRight w:val="0"/>
          <w:marTop w:val="0"/>
          <w:marBottom w:val="0"/>
          <w:divBdr>
            <w:top w:val="none" w:sz="0" w:space="0" w:color="auto"/>
            <w:left w:val="none" w:sz="0" w:space="0" w:color="auto"/>
            <w:bottom w:val="none" w:sz="0" w:space="0" w:color="auto"/>
            <w:right w:val="none" w:sz="0" w:space="0" w:color="auto"/>
          </w:divBdr>
        </w:div>
        <w:div w:id="517548713">
          <w:marLeft w:val="480"/>
          <w:marRight w:val="0"/>
          <w:marTop w:val="0"/>
          <w:marBottom w:val="0"/>
          <w:divBdr>
            <w:top w:val="none" w:sz="0" w:space="0" w:color="auto"/>
            <w:left w:val="none" w:sz="0" w:space="0" w:color="auto"/>
            <w:bottom w:val="none" w:sz="0" w:space="0" w:color="auto"/>
            <w:right w:val="none" w:sz="0" w:space="0" w:color="auto"/>
          </w:divBdr>
        </w:div>
        <w:div w:id="1161970572">
          <w:marLeft w:val="480"/>
          <w:marRight w:val="0"/>
          <w:marTop w:val="0"/>
          <w:marBottom w:val="0"/>
          <w:divBdr>
            <w:top w:val="none" w:sz="0" w:space="0" w:color="auto"/>
            <w:left w:val="none" w:sz="0" w:space="0" w:color="auto"/>
            <w:bottom w:val="none" w:sz="0" w:space="0" w:color="auto"/>
            <w:right w:val="none" w:sz="0" w:space="0" w:color="auto"/>
          </w:divBdr>
        </w:div>
        <w:div w:id="575088639">
          <w:marLeft w:val="480"/>
          <w:marRight w:val="0"/>
          <w:marTop w:val="0"/>
          <w:marBottom w:val="0"/>
          <w:divBdr>
            <w:top w:val="none" w:sz="0" w:space="0" w:color="auto"/>
            <w:left w:val="none" w:sz="0" w:space="0" w:color="auto"/>
            <w:bottom w:val="none" w:sz="0" w:space="0" w:color="auto"/>
            <w:right w:val="none" w:sz="0" w:space="0" w:color="auto"/>
          </w:divBdr>
        </w:div>
        <w:div w:id="1489129942">
          <w:marLeft w:val="480"/>
          <w:marRight w:val="0"/>
          <w:marTop w:val="0"/>
          <w:marBottom w:val="0"/>
          <w:divBdr>
            <w:top w:val="none" w:sz="0" w:space="0" w:color="auto"/>
            <w:left w:val="none" w:sz="0" w:space="0" w:color="auto"/>
            <w:bottom w:val="none" w:sz="0" w:space="0" w:color="auto"/>
            <w:right w:val="none" w:sz="0" w:space="0" w:color="auto"/>
          </w:divBdr>
        </w:div>
        <w:div w:id="1479374146">
          <w:marLeft w:val="480"/>
          <w:marRight w:val="0"/>
          <w:marTop w:val="0"/>
          <w:marBottom w:val="0"/>
          <w:divBdr>
            <w:top w:val="none" w:sz="0" w:space="0" w:color="auto"/>
            <w:left w:val="none" w:sz="0" w:space="0" w:color="auto"/>
            <w:bottom w:val="none" w:sz="0" w:space="0" w:color="auto"/>
            <w:right w:val="none" w:sz="0" w:space="0" w:color="auto"/>
          </w:divBdr>
        </w:div>
        <w:div w:id="865365702">
          <w:marLeft w:val="480"/>
          <w:marRight w:val="0"/>
          <w:marTop w:val="0"/>
          <w:marBottom w:val="0"/>
          <w:divBdr>
            <w:top w:val="none" w:sz="0" w:space="0" w:color="auto"/>
            <w:left w:val="none" w:sz="0" w:space="0" w:color="auto"/>
            <w:bottom w:val="none" w:sz="0" w:space="0" w:color="auto"/>
            <w:right w:val="none" w:sz="0" w:space="0" w:color="auto"/>
          </w:divBdr>
        </w:div>
        <w:div w:id="629240465">
          <w:marLeft w:val="480"/>
          <w:marRight w:val="0"/>
          <w:marTop w:val="0"/>
          <w:marBottom w:val="0"/>
          <w:divBdr>
            <w:top w:val="none" w:sz="0" w:space="0" w:color="auto"/>
            <w:left w:val="none" w:sz="0" w:space="0" w:color="auto"/>
            <w:bottom w:val="none" w:sz="0" w:space="0" w:color="auto"/>
            <w:right w:val="none" w:sz="0" w:space="0" w:color="auto"/>
          </w:divBdr>
        </w:div>
        <w:div w:id="1529368465">
          <w:marLeft w:val="480"/>
          <w:marRight w:val="0"/>
          <w:marTop w:val="0"/>
          <w:marBottom w:val="0"/>
          <w:divBdr>
            <w:top w:val="none" w:sz="0" w:space="0" w:color="auto"/>
            <w:left w:val="none" w:sz="0" w:space="0" w:color="auto"/>
            <w:bottom w:val="none" w:sz="0" w:space="0" w:color="auto"/>
            <w:right w:val="none" w:sz="0" w:space="0" w:color="auto"/>
          </w:divBdr>
        </w:div>
        <w:div w:id="1048916700">
          <w:marLeft w:val="480"/>
          <w:marRight w:val="0"/>
          <w:marTop w:val="0"/>
          <w:marBottom w:val="0"/>
          <w:divBdr>
            <w:top w:val="none" w:sz="0" w:space="0" w:color="auto"/>
            <w:left w:val="none" w:sz="0" w:space="0" w:color="auto"/>
            <w:bottom w:val="none" w:sz="0" w:space="0" w:color="auto"/>
            <w:right w:val="none" w:sz="0" w:space="0" w:color="auto"/>
          </w:divBdr>
        </w:div>
        <w:div w:id="1690641608">
          <w:marLeft w:val="480"/>
          <w:marRight w:val="0"/>
          <w:marTop w:val="0"/>
          <w:marBottom w:val="0"/>
          <w:divBdr>
            <w:top w:val="none" w:sz="0" w:space="0" w:color="auto"/>
            <w:left w:val="none" w:sz="0" w:space="0" w:color="auto"/>
            <w:bottom w:val="none" w:sz="0" w:space="0" w:color="auto"/>
            <w:right w:val="none" w:sz="0" w:space="0" w:color="auto"/>
          </w:divBdr>
        </w:div>
        <w:div w:id="1040544980">
          <w:marLeft w:val="480"/>
          <w:marRight w:val="0"/>
          <w:marTop w:val="0"/>
          <w:marBottom w:val="0"/>
          <w:divBdr>
            <w:top w:val="none" w:sz="0" w:space="0" w:color="auto"/>
            <w:left w:val="none" w:sz="0" w:space="0" w:color="auto"/>
            <w:bottom w:val="none" w:sz="0" w:space="0" w:color="auto"/>
            <w:right w:val="none" w:sz="0" w:space="0" w:color="auto"/>
          </w:divBdr>
        </w:div>
        <w:div w:id="196310880">
          <w:marLeft w:val="480"/>
          <w:marRight w:val="0"/>
          <w:marTop w:val="0"/>
          <w:marBottom w:val="0"/>
          <w:divBdr>
            <w:top w:val="none" w:sz="0" w:space="0" w:color="auto"/>
            <w:left w:val="none" w:sz="0" w:space="0" w:color="auto"/>
            <w:bottom w:val="none" w:sz="0" w:space="0" w:color="auto"/>
            <w:right w:val="none" w:sz="0" w:space="0" w:color="auto"/>
          </w:divBdr>
        </w:div>
        <w:div w:id="2099448574">
          <w:marLeft w:val="480"/>
          <w:marRight w:val="0"/>
          <w:marTop w:val="0"/>
          <w:marBottom w:val="0"/>
          <w:divBdr>
            <w:top w:val="none" w:sz="0" w:space="0" w:color="auto"/>
            <w:left w:val="none" w:sz="0" w:space="0" w:color="auto"/>
            <w:bottom w:val="none" w:sz="0" w:space="0" w:color="auto"/>
            <w:right w:val="none" w:sz="0" w:space="0" w:color="auto"/>
          </w:divBdr>
        </w:div>
        <w:div w:id="1228297051">
          <w:marLeft w:val="480"/>
          <w:marRight w:val="0"/>
          <w:marTop w:val="0"/>
          <w:marBottom w:val="0"/>
          <w:divBdr>
            <w:top w:val="none" w:sz="0" w:space="0" w:color="auto"/>
            <w:left w:val="none" w:sz="0" w:space="0" w:color="auto"/>
            <w:bottom w:val="none" w:sz="0" w:space="0" w:color="auto"/>
            <w:right w:val="none" w:sz="0" w:space="0" w:color="auto"/>
          </w:divBdr>
        </w:div>
        <w:div w:id="671110357">
          <w:marLeft w:val="480"/>
          <w:marRight w:val="0"/>
          <w:marTop w:val="0"/>
          <w:marBottom w:val="0"/>
          <w:divBdr>
            <w:top w:val="none" w:sz="0" w:space="0" w:color="auto"/>
            <w:left w:val="none" w:sz="0" w:space="0" w:color="auto"/>
            <w:bottom w:val="none" w:sz="0" w:space="0" w:color="auto"/>
            <w:right w:val="none" w:sz="0" w:space="0" w:color="auto"/>
          </w:divBdr>
        </w:div>
        <w:div w:id="277571508">
          <w:marLeft w:val="480"/>
          <w:marRight w:val="0"/>
          <w:marTop w:val="0"/>
          <w:marBottom w:val="0"/>
          <w:divBdr>
            <w:top w:val="none" w:sz="0" w:space="0" w:color="auto"/>
            <w:left w:val="none" w:sz="0" w:space="0" w:color="auto"/>
            <w:bottom w:val="none" w:sz="0" w:space="0" w:color="auto"/>
            <w:right w:val="none" w:sz="0" w:space="0" w:color="auto"/>
          </w:divBdr>
        </w:div>
        <w:div w:id="718478115">
          <w:marLeft w:val="480"/>
          <w:marRight w:val="0"/>
          <w:marTop w:val="0"/>
          <w:marBottom w:val="0"/>
          <w:divBdr>
            <w:top w:val="none" w:sz="0" w:space="0" w:color="auto"/>
            <w:left w:val="none" w:sz="0" w:space="0" w:color="auto"/>
            <w:bottom w:val="none" w:sz="0" w:space="0" w:color="auto"/>
            <w:right w:val="none" w:sz="0" w:space="0" w:color="auto"/>
          </w:divBdr>
        </w:div>
        <w:div w:id="387730705">
          <w:marLeft w:val="480"/>
          <w:marRight w:val="0"/>
          <w:marTop w:val="0"/>
          <w:marBottom w:val="0"/>
          <w:divBdr>
            <w:top w:val="none" w:sz="0" w:space="0" w:color="auto"/>
            <w:left w:val="none" w:sz="0" w:space="0" w:color="auto"/>
            <w:bottom w:val="none" w:sz="0" w:space="0" w:color="auto"/>
            <w:right w:val="none" w:sz="0" w:space="0" w:color="auto"/>
          </w:divBdr>
        </w:div>
        <w:div w:id="1158377602">
          <w:marLeft w:val="480"/>
          <w:marRight w:val="0"/>
          <w:marTop w:val="0"/>
          <w:marBottom w:val="0"/>
          <w:divBdr>
            <w:top w:val="none" w:sz="0" w:space="0" w:color="auto"/>
            <w:left w:val="none" w:sz="0" w:space="0" w:color="auto"/>
            <w:bottom w:val="none" w:sz="0" w:space="0" w:color="auto"/>
            <w:right w:val="none" w:sz="0" w:space="0" w:color="auto"/>
          </w:divBdr>
        </w:div>
        <w:div w:id="841623860">
          <w:marLeft w:val="480"/>
          <w:marRight w:val="0"/>
          <w:marTop w:val="0"/>
          <w:marBottom w:val="0"/>
          <w:divBdr>
            <w:top w:val="none" w:sz="0" w:space="0" w:color="auto"/>
            <w:left w:val="none" w:sz="0" w:space="0" w:color="auto"/>
            <w:bottom w:val="none" w:sz="0" w:space="0" w:color="auto"/>
            <w:right w:val="none" w:sz="0" w:space="0" w:color="auto"/>
          </w:divBdr>
        </w:div>
        <w:div w:id="1627731329">
          <w:marLeft w:val="480"/>
          <w:marRight w:val="0"/>
          <w:marTop w:val="0"/>
          <w:marBottom w:val="0"/>
          <w:divBdr>
            <w:top w:val="none" w:sz="0" w:space="0" w:color="auto"/>
            <w:left w:val="none" w:sz="0" w:space="0" w:color="auto"/>
            <w:bottom w:val="none" w:sz="0" w:space="0" w:color="auto"/>
            <w:right w:val="none" w:sz="0" w:space="0" w:color="auto"/>
          </w:divBdr>
        </w:div>
        <w:div w:id="211356241">
          <w:marLeft w:val="480"/>
          <w:marRight w:val="0"/>
          <w:marTop w:val="0"/>
          <w:marBottom w:val="0"/>
          <w:divBdr>
            <w:top w:val="none" w:sz="0" w:space="0" w:color="auto"/>
            <w:left w:val="none" w:sz="0" w:space="0" w:color="auto"/>
            <w:bottom w:val="none" w:sz="0" w:space="0" w:color="auto"/>
            <w:right w:val="none" w:sz="0" w:space="0" w:color="auto"/>
          </w:divBdr>
        </w:div>
        <w:div w:id="663358757">
          <w:marLeft w:val="480"/>
          <w:marRight w:val="0"/>
          <w:marTop w:val="0"/>
          <w:marBottom w:val="0"/>
          <w:divBdr>
            <w:top w:val="none" w:sz="0" w:space="0" w:color="auto"/>
            <w:left w:val="none" w:sz="0" w:space="0" w:color="auto"/>
            <w:bottom w:val="none" w:sz="0" w:space="0" w:color="auto"/>
            <w:right w:val="none" w:sz="0" w:space="0" w:color="auto"/>
          </w:divBdr>
        </w:div>
        <w:div w:id="1373114341">
          <w:marLeft w:val="480"/>
          <w:marRight w:val="0"/>
          <w:marTop w:val="0"/>
          <w:marBottom w:val="0"/>
          <w:divBdr>
            <w:top w:val="none" w:sz="0" w:space="0" w:color="auto"/>
            <w:left w:val="none" w:sz="0" w:space="0" w:color="auto"/>
            <w:bottom w:val="none" w:sz="0" w:space="0" w:color="auto"/>
            <w:right w:val="none" w:sz="0" w:space="0" w:color="auto"/>
          </w:divBdr>
        </w:div>
        <w:div w:id="63963566">
          <w:marLeft w:val="480"/>
          <w:marRight w:val="0"/>
          <w:marTop w:val="0"/>
          <w:marBottom w:val="0"/>
          <w:divBdr>
            <w:top w:val="none" w:sz="0" w:space="0" w:color="auto"/>
            <w:left w:val="none" w:sz="0" w:space="0" w:color="auto"/>
            <w:bottom w:val="none" w:sz="0" w:space="0" w:color="auto"/>
            <w:right w:val="none" w:sz="0" w:space="0" w:color="auto"/>
          </w:divBdr>
        </w:div>
        <w:div w:id="2062438117">
          <w:marLeft w:val="480"/>
          <w:marRight w:val="0"/>
          <w:marTop w:val="0"/>
          <w:marBottom w:val="0"/>
          <w:divBdr>
            <w:top w:val="none" w:sz="0" w:space="0" w:color="auto"/>
            <w:left w:val="none" w:sz="0" w:space="0" w:color="auto"/>
            <w:bottom w:val="none" w:sz="0" w:space="0" w:color="auto"/>
            <w:right w:val="none" w:sz="0" w:space="0" w:color="auto"/>
          </w:divBdr>
        </w:div>
        <w:div w:id="1060858795">
          <w:marLeft w:val="480"/>
          <w:marRight w:val="0"/>
          <w:marTop w:val="0"/>
          <w:marBottom w:val="0"/>
          <w:divBdr>
            <w:top w:val="none" w:sz="0" w:space="0" w:color="auto"/>
            <w:left w:val="none" w:sz="0" w:space="0" w:color="auto"/>
            <w:bottom w:val="none" w:sz="0" w:space="0" w:color="auto"/>
            <w:right w:val="none" w:sz="0" w:space="0" w:color="auto"/>
          </w:divBdr>
        </w:div>
        <w:div w:id="1683821632">
          <w:marLeft w:val="480"/>
          <w:marRight w:val="0"/>
          <w:marTop w:val="0"/>
          <w:marBottom w:val="0"/>
          <w:divBdr>
            <w:top w:val="none" w:sz="0" w:space="0" w:color="auto"/>
            <w:left w:val="none" w:sz="0" w:space="0" w:color="auto"/>
            <w:bottom w:val="none" w:sz="0" w:space="0" w:color="auto"/>
            <w:right w:val="none" w:sz="0" w:space="0" w:color="auto"/>
          </w:divBdr>
        </w:div>
        <w:div w:id="55519395">
          <w:marLeft w:val="480"/>
          <w:marRight w:val="0"/>
          <w:marTop w:val="0"/>
          <w:marBottom w:val="0"/>
          <w:divBdr>
            <w:top w:val="none" w:sz="0" w:space="0" w:color="auto"/>
            <w:left w:val="none" w:sz="0" w:space="0" w:color="auto"/>
            <w:bottom w:val="none" w:sz="0" w:space="0" w:color="auto"/>
            <w:right w:val="none" w:sz="0" w:space="0" w:color="auto"/>
          </w:divBdr>
        </w:div>
        <w:div w:id="915549506">
          <w:marLeft w:val="480"/>
          <w:marRight w:val="0"/>
          <w:marTop w:val="0"/>
          <w:marBottom w:val="0"/>
          <w:divBdr>
            <w:top w:val="none" w:sz="0" w:space="0" w:color="auto"/>
            <w:left w:val="none" w:sz="0" w:space="0" w:color="auto"/>
            <w:bottom w:val="none" w:sz="0" w:space="0" w:color="auto"/>
            <w:right w:val="none" w:sz="0" w:space="0" w:color="auto"/>
          </w:divBdr>
        </w:div>
        <w:div w:id="2061173844">
          <w:marLeft w:val="480"/>
          <w:marRight w:val="0"/>
          <w:marTop w:val="0"/>
          <w:marBottom w:val="0"/>
          <w:divBdr>
            <w:top w:val="none" w:sz="0" w:space="0" w:color="auto"/>
            <w:left w:val="none" w:sz="0" w:space="0" w:color="auto"/>
            <w:bottom w:val="none" w:sz="0" w:space="0" w:color="auto"/>
            <w:right w:val="none" w:sz="0" w:space="0" w:color="auto"/>
          </w:divBdr>
        </w:div>
        <w:div w:id="1638295623">
          <w:marLeft w:val="480"/>
          <w:marRight w:val="0"/>
          <w:marTop w:val="0"/>
          <w:marBottom w:val="0"/>
          <w:divBdr>
            <w:top w:val="none" w:sz="0" w:space="0" w:color="auto"/>
            <w:left w:val="none" w:sz="0" w:space="0" w:color="auto"/>
            <w:bottom w:val="none" w:sz="0" w:space="0" w:color="auto"/>
            <w:right w:val="none" w:sz="0" w:space="0" w:color="auto"/>
          </w:divBdr>
        </w:div>
        <w:div w:id="1841236900">
          <w:marLeft w:val="480"/>
          <w:marRight w:val="0"/>
          <w:marTop w:val="0"/>
          <w:marBottom w:val="0"/>
          <w:divBdr>
            <w:top w:val="none" w:sz="0" w:space="0" w:color="auto"/>
            <w:left w:val="none" w:sz="0" w:space="0" w:color="auto"/>
            <w:bottom w:val="none" w:sz="0" w:space="0" w:color="auto"/>
            <w:right w:val="none" w:sz="0" w:space="0" w:color="auto"/>
          </w:divBdr>
        </w:div>
        <w:div w:id="401101110">
          <w:marLeft w:val="480"/>
          <w:marRight w:val="0"/>
          <w:marTop w:val="0"/>
          <w:marBottom w:val="0"/>
          <w:divBdr>
            <w:top w:val="none" w:sz="0" w:space="0" w:color="auto"/>
            <w:left w:val="none" w:sz="0" w:space="0" w:color="auto"/>
            <w:bottom w:val="none" w:sz="0" w:space="0" w:color="auto"/>
            <w:right w:val="none" w:sz="0" w:space="0" w:color="auto"/>
          </w:divBdr>
        </w:div>
        <w:div w:id="631525145">
          <w:marLeft w:val="480"/>
          <w:marRight w:val="0"/>
          <w:marTop w:val="0"/>
          <w:marBottom w:val="0"/>
          <w:divBdr>
            <w:top w:val="none" w:sz="0" w:space="0" w:color="auto"/>
            <w:left w:val="none" w:sz="0" w:space="0" w:color="auto"/>
            <w:bottom w:val="none" w:sz="0" w:space="0" w:color="auto"/>
            <w:right w:val="none" w:sz="0" w:space="0" w:color="auto"/>
          </w:divBdr>
        </w:div>
        <w:div w:id="91046784">
          <w:marLeft w:val="480"/>
          <w:marRight w:val="0"/>
          <w:marTop w:val="0"/>
          <w:marBottom w:val="0"/>
          <w:divBdr>
            <w:top w:val="none" w:sz="0" w:space="0" w:color="auto"/>
            <w:left w:val="none" w:sz="0" w:space="0" w:color="auto"/>
            <w:bottom w:val="none" w:sz="0" w:space="0" w:color="auto"/>
            <w:right w:val="none" w:sz="0" w:space="0" w:color="auto"/>
          </w:divBdr>
        </w:div>
        <w:div w:id="1203054274">
          <w:marLeft w:val="480"/>
          <w:marRight w:val="0"/>
          <w:marTop w:val="0"/>
          <w:marBottom w:val="0"/>
          <w:divBdr>
            <w:top w:val="none" w:sz="0" w:space="0" w:color="auto"/>
            <w:left w:val="none" w:sz="0" w:space="0" w:color="auto"/>
            <w:bottom w:val="none" w:sz="0" w:space="0" w:color="auto"/>
            <w:right w:val="none" w:sz="0" w:space="0" w:color="auto"/>
          </w:divBdr>
        </w:div>
        <w:div w:id="889340751">
          <w:marLeft w:val="480"/>
          <w:marRight w:val="0"/>
          <w:marTop w:val="0"/>
          <w:marBottom w:val="0"/>
          <w:divBdr>
            <w:top w:val="none" w:sz="0" w:space="0" w:color="auto"/>
            <w:left w:val="none" w:sz="0" w:space="0" w:color="auto"/>
            <w:bottom w:val="none" w:sz="0" w:space="0" w:color="auto"/>
            <w:right w:val="none" w:sz="0" w:space="0" w:color="auto"/>
          </w:divBdr>
        </w:div>
        <w:div w:id="933629243">
          <w:marLeft w:val="480"/>
          <w:marRight w:val="0"/>
          <w:marTop w:val="0"/>
          <w:marBottom w:val="0"/>
          <w:divBdr>
            <w:top w:val="none" w:sz="0" w:space="0" w:color="auto"/>
            <w:left w:val="none" w:sz="0" w:space="0" w:color="auto"/>
            <w:bottom w:val="none" w:sz="0" w:space="0" w:color="auto"/>
            <w:right w:val="none" w:sz="0" w:space="0" w:color="auto"/>
          </w:divBdr>
        </w:div>
        <w:div w:id="1494955255">
          <w:marLeft w:val="480"/>
          <w:marRight w:val="0"/>
          <w:marTop w:val="0"/>
          <w:marBottom w:val="0"/>
          <w:divBdr>
            <w:top w:val="none" w:sz="0" w:space="0" w:color="auto"/>
            <w:left w:val="none" w:sz="0" w:space="0" w:color="auto"/>
            <w:bottom w:val="none" w:sz="0" w:space="0" w:color="auto"/>
            <w:right w:val="none" w:sz="0" w:space="0" w:color="auto"/>
          </w:divBdr>
        </w:div>
        <w:div w:id="166988489">
          <w:marLeft w:val="480"/>
          <w:marRight w:val="0"/>
          <w:marTop w:val="0"/>
          <w:marBottom w:val="0"/>
          <w:divBdr>
            <w:top w:val="none" w:sz="0" w:space="0" w:color="auto"/>
            <w:left w:val="none" w:sz="0" w:space="0" w:color="auto"/>
            <w:bottom w:val="none" w:sz="0" w:space="0" w:color="auto"/>
            <w:right w:val="none" w:sz="0" w:space="0" w:color="auto"/>
          </w:divBdr>
        </w:div>
        <w:div w:id="1044330613">
          <w:marLeft w:val="480"/>
          <w:marRight w:val="0"/>
          <w:marTop w:val="0"/>
          <w:marBottom w:val="0"/>
          <w:divBdr>
            <w:top w:val="none" w:sz="0" w:space="0" w:color="auto"/>
            <w:left w:val="none" w:sz="0" w:space="0" w:color="auto"/>
            <w:bottom w:val="none" w:sz="0" w:space="0" w:color="auto"/>
            <w:right w:val="none" w:sz="0" w:space="0" w:color="auto"/>
          </w:divBdr>
        </w:div>
        <w:div w:id="387068452">
          <w:marLeft w:val="480"/>
          <w:marRight w:val="0"/>
          <w:marTop w:val="0"/>
          <w:marBottom w:val="0"/>
          <w:divBdr>
            <w:top w:val="none" w:sz="0" w:space="0" w:color="auto"/>
            <w:left w:val="none" w:sz="0" w:space="0" w:color="auto"/>
            <w:bottom w:val="none" w:sz="0" w:space="0" w:color="auto"/>
            <w:right w:val="none" w:sz="0" w:space="0" w:color="auto"/>
          </w:divBdr>
        </w:div>
        <w:div w:id="1576864563">
          <w:marLeft w:val="480"/>
          <w:marRight w:val="0"/>
          <w:marTop w:val="0"/>
          <w:marBottom w:val="0"/>
          <w:divBdr>
            <w:top w:val="none" w:sz="0" w:space="0" w:color="auto"/>
            <w:left w:val="none" w:sz="0" w:space="0" w:color="auto"/>
            <w:bottom w:val="none" w:sz="0" w:space="0" w:color="auto"/>
            <w:right w:val="none" w:sz="0" w:space="0" w:color="auto"/>
          </w:divBdr>
        </w:div>
      </w:divsChild>
    </w:div>
    <w:div w:id="1161656374">
      <w:bodyDiv w:val="1"/>
      <w:marLeft w:val="0"/>
      <w:marRight w:val="0"/>
      <w:marTop w:val="0"/>
      <w:marBottom w:val="0"/>
      <w:divBdr>
        <w:top w:val="none" w:sz="0" w:space="0" w:color="auto"/>
        <w:left w:val="none" w:sz="0" w:space="0" w:color="auto"/>
        <w:bottom w:val="none" w:sz="0" w:space="0" w:color="auto"/>
        <w:right w:val="none" w:sz="0" w:space="0" w:color="auto"/>
      </w:divBdr>
      <w:divsChild>
        <w:div w:id="1106004419">
          <w:marLeft w:val="480"/>
          <w:marRight w:val="0"/>
          <w:marTop w:val="0"/>
          <w:marBottom w:val="0"/>
          <w:divBdr>
            <w:top w:val="none" w:sz="0" w:space="0" w:color="auto"/>
            <w:left w:val="none" w:sz="0" w:space="0" w:color="auto"/>
            <w:bottom w:val="none" w:sz="0" w:space="0" w:color="auto"/>
            <w:right w:val="none" w:sz="0" w:space="0" w:color="auto"/>
          </w:divBdr>
        </w:div>
        <w:div w:id="1854026428">
          <w:marLeft w:val="480"/>
          <w:marRight w:val="0"/>
          <w:marTop w:val="0"/>
          <w:marBottom w:val="0"/>
          <w:divBdr>
            <w:top w:val="none" w:sz="0" w:space="0" w:color="auto"/>
            <w:left w:val="none" w:sz="0" w:space="0" w:color="auto"/>
            <w:bottom w:val="none" w:sz="0" w:space="0" w:color="auto"/>
            <w:right w:val="none" w:sz="0" w:space="0" w:color="auto"/>
          </w:divBdr>
        </w:div>
        <w:div w:id="341785636">
          <w:marLeft w:val="480"/>
          <w:marRight w:val="0"/>
          <w:marTop w:val="0"/>
          <w:marBottom w:val="0"/>
          <w:divBdr>
            <w:top w:val="none" w:sz="0" w:space="0" w:color="auto"/>
            <w:left w:val="none" w:sz="0" w:space="0" w:color="auto"/>
            <w:bottom w:val="none" w:sz="0" w:space="0" w:color="auto"/>
            <w:right w:val="none" w:sz="0" w:space="0" w:color="auto"/>
          </w:divBdr>
        </w:div>
        <w:div w:id="1693802533">
          <w:marLeft w:val="480"/>
          <w:marRight w:val="0"/>
          <w:marTop w:val="0"/>
          <w:marBottom w:val="0"/>
          <w:divBdr>
            <w:top w:val="none" w:sz="0" w:space="0" w:color="auto"/>
            <w:left w:val="none" w:sz="0" w:space="0" w:color="auto"/>
            <w:bottom w:val="none" w:sz="0" w:space="0" w:color="auto"/>
            <w:right w:val="none" w:sz="0" w:space="0" w:color="auto"/>
          </w:divBdr>
        </w:div>
        <w:div w:id="1303075512">
          <w:marLeft w:val="480"/>
          <w:marRight w:val="0"/>
          <w:marTop w:val="0"/>
          <w:marBottom w:val="0"/>
          <w:divBdr>
            <w:top w:val="none" w:sz="0" w:space="0" w:color="auto"/>
            <w:left w:val="none" w:sz="0" w:space="0" w:color="auto"/>
            <w:bottom w:val="none" w:sz="0" w:space="0" w:color="auto"/>
            <w:right w:val="none" w:sz="0" w:space="0" w:color="auto"/>
          </w:divBdr>
        </w:div>
        <w:div w:id="784739843">
          <w:marLeft w:val="480"/>
          <w:marRight w:val="0"/>
          <w:marTop w:val="0"/>
          <w:marBottom w:val="0"/>
          <w:divBdr>
            <w:top w:val="none" w:sz="0" w:space="0" w:color="auto"/>
            <w:left w:val="none" w:sz="0" w:space="0" w:color="auto"/>
            <w:bottom w:val="none" w:sz="0" w:space="0" w:color="auto"/>
            <w:right w:val="none" w:sz="0" w:space="0" w:color="auto"/>
          </w:divBdr>
        </w:div>
        <w:div w:id="1213805847">
          <w:marLeft w:val="480"/>
          <w:marRight w:val="0"/>
          <w:marTop w:val="0"/>
          <w:marBottom w:val="0"/>
          <w:divBdr>
            <w:top w:val="none" w:sz="0" w:space="0" w:color="auto"/>
            <w:left w:val="none" w:sz="0" w:space="0" w:color="auto"/>
            <w:bottom w:val="none" w:sz="0" w:space="0" w:color="auto"/>
            <w:right w:val="none" w:sz="0" w:space="0" w:color="auto"/>
          </w:divBdr>
        </w:div>
        <w:div w:id="761799040">
          <w:marLeft w:val="480"/>
          <w:marRight w:val="0"/>
          <w:marTop w:val="0"/>
          <w:marBottom w:val="0"/>
          <w:divBdr>
            <w:top w:val="none" w:sz="0" w:space="0" w:color="auto"/>
            <w:left w:val="none" w:sz="0" w:space="0" w:color="auto"/>
            <w:bottom w:val="none" w:sz="0" w:space="0" w:color="auto"/>
            <w:right w:val="none" w:sz="0" w:space="0" w:color="auto"/>
          </w:divBdr>
        </w:div>
        <w:div w:id="591206914">
          <w:marLeft w:val="480"/>
          <w:marRight w:val="0"/>
          <w:marTop w:val="0"/>
          <w:marBottom w:val="0"/>
          <w:divBdr>
            <w:top w:val="none" w:sz="0" w:space="0" w:color="auto"/>
            <w:left w:val="none" w:sz="0" w:space="0" w:color="auto"/>
            <w:bottom w:val="none" w:sz="0" w:space="0" w:color="auto"/>
            <w:right w:val="none" w:sz="0" w:space="0" w:color="auto"/>
          </w:divBdr>
        </w:div>
        <w:div w:id="427889628">
          <w:marLeft w:val="480"/>
          <w:marRight w:val="0"/>
          <w:marTop w:val="0"/>
          <w:marBottom w:val="0"/>
          <w:divBdr>
            <w:top w:val="none" w:sz="0" w:space="0" w:color="auto"/>
            <w:left w:val="none" w:sz="0" w:space="0" w:color="auto"/>
            <w:bottom w:val="none" w:sz="0" w:space="0" w:color="auto"/>
            <w:right w:val="none" w:sz="0" w:space="0" w:color="auto"/>
          </w:divBdr>
        </w:div>
        <w:div w:id="138420335">
          <w:marLeft w:val="480"/>
          <w:marRight w:val="0"/>
          <w:marTop w:val="0"/>
          <w:marBottom w:val="0"/>
          <w:divBdr>
            <w:top w:val="none" w:sz="0" w:space="0" w:color="auto"/>
            <w:left w:val="none" w:sz="0" w:space="0" w:color="auto"/>
            <w:bottom w:val="none" w:sz="0" w:space="0" w:color="auto"/>
            <w:right w:val="none" w:sz="0" w:space="0" w:color="auto"/>
          </w:divBdr>
        </w:div>
        <w:div w:id="1104231551">
          <w:marLeft w:val="480"/>
          <w:marRight w:val="0"/>
          <w:marTop w:val="0"/>
          <w:marBottom w:val="0"/>
          <w:divBdr>
            <w:top w:val="none" w:sz="0" w:space="0" w:color="auto"/>
            <w:left w:val="none" w:sz="0" w:space="0" w:color="auto"/>
            <w:bottom w:val="none" w:sz="0" w:space="0" w:color="auto"/>
            <w:right w:val="none" w:sz="0" w:space="0" w:color="auto"/>
          </w:divBdr>
        </w:div>
        <w:div w:id="157622223">
          <w:marLeft w:val="480"/>
          <w:marRight w:val="0"/>
          <w:marTop w:val="0"/>
          <w:marBottom w:val="0"/>
          <w:divBdr>
            <w:top w:val="none" w:sz="0" w:space="0" w:color="auto"/>
            <w:left w:val="none" w:sz="0" w:space="0" w:color="auto"/>
            <w:bottom w:val="none" w:sz="0" w:space="0" w:color="auto"/>
            <w:right w:val="none" w:sz="0" w:space="0" w:color="auto"/>
          </w:divBdr>
        </w:div>
        <w:div w:id="1057316494">
          <w:marLeft w:val="480"/>
          <w:marRight w:val="0"/>
          <w:marTop w:val="0"/>
          <w:marBottom w:val="0"/>
          <w:divBdr>
            <w:top w:val="none" w:sz="0" w:space="0" w:color="auto"/>
            <w:left w:val="none" w:sz="0" w:space="0" w:color="auto"/>
            <w:bottom w:val="none" w:sz="0" w:space="0" w:color="auto"/>
            <w:right w:val="none" w:sz="0" w:space="0" w:color="auto"/>
          </w:divBdr>
        </w:div>
        <w:div w:id="1003238746">
          <w:marLeft w:val="480"/>
          <w:marRight w:val="0"/>
          <w:marTop w:val="0"/>
          <w:marBottom w:val="0"/>
          <w:divBdr>
            <w:top w:val="none" w:sz="0" w:space="0" w:color="auto"/>
            <w:left w:val="none" w:sz="0" w:space="0" w:color="auto"/>
            <w:bottom w:val="none" w:sz="0" w:space="0" w:color="auto"/>
            <w:right w:val="none" w:sz="0" w:space="0" w:color="auto"/>
          </w:divBdr>
        </w:div>
        <w:div w:id="66341596">
          <w:marLeft w:val="480"/>
          <w:marRight w:val="0"/>
          <w:marTop w:val="0"/>
          <w:marBottom w:val="0"/>
          <w:divBdr>
            <w:top w:val="none" w:sz="0" w:space="0" w:color="auto"/>
            <w:left w:val="none" w:sz="0" w:space="0" w:color="auto"/>
            <w:bottom w:val="none" w:sz="0" w:space="0" w:color="auto"/>
            <w:right w:val="none" w:sz="0" w:space="0" w:color="auto"/>
          </w:divBdr>
        </w:div>
        <w:div w:id="1816602220">
          <w:marLeft w:val="480"/>
          <w:marRight w:val="0"/>
          <w:marTop w:val="0"/>
          <w:marBottom w:val="0"/>
          <w:divBdr>
            <w:top w:val="none" w:sz="0" w:space="0" w:color="auto"/>
            <w:left w:val="none" w:sz="0" w:space="0" w:color="auto"/>
            <w:bottom w:val="none" w:sz="0" w:space="0" w:color="auto"/>
            <w:right w:val="none" w:sz="0" w:space="0" w:color="auto"/>
          </w:divBdr>
        </w:div>
        <w:div w:id="401366776">
          <w:marLeft w:val="480"/>
          <w:marRight w:val="0"/>
          <w:marTop w:val="0"/>
          <w:marBottom w:val="0"/>
          <w:divBdr>
            <w:top w:val="none" w:sz="0" w:space="0" w:color="auto"/>
            <w:left w:val="none" w:sz="0" w:space="0" w:color="auto"/>
            <w:bottom w:val="none" w:sz="0" w:space="0" w:color="auto"/>
            <w:right w:val="none" w:sz="0" w:space="0" w:color="auto"/>
          </w:divBdr>
        </w:div>
        <w:div w:id="1347975620">
          <w:marLeft w:val="480"/>
          <w:marRight w:val="0"/>
          <w:marTop w:val="0"/>
          <w:marBottom w:val="0"/>
          <w:divBdr>
            <w:top w:val="none" w:sz="0" w:space="0" w:color="auto"/>
            <w:left w:val="none" w:sz="0" w:space="0" w:color="auto"/>
            <w:bottom w:val="none" w:sz="0" w:space="0" w:color="auto"/>
            <w:right w:val="none" w:sz="0" w:space="0" w:color="auto"/>
          </w:divBdr>
        </w:div>
        <w:div w:id="51196991">
          <w:marLeft w:val="480"/>
          <w:marRight w:val="0"/>
          <w:marTop w:val="0"/>
          <w:marBottom w:val="0"/>
          <w:divBdr>
            <w:top w:val="none" w:sz="0" w:space="0" w:color="auto"/>
            <w:left w:val="none" w:sz="0" w:space="0" w:color="auto"/>
            <w:bottom w:val="none" w:sz="0" w:space="0" w:color="auto"/>
            <w:right w:val="none" w:sz="0" w:space="0" w:color="auto"/>
          </w:divBdr>
        </w:div>
        <w:div w:id="1639798119">
          <w:marLeft w:val="480"/>
          <w:marRight w:val="0"/>
          <w:marTop w:val="0"/>
          <w:marBottom w:val="0"/>
          <w:divBdr>
            <w:top w:val="none" w:sz="0" w:space="0" w:color="auto"/>
            <w:left w:val="none" w:sz="0" w:space="0" w:color="auto"/>
            <w:bottom w:val="none" w:sz="0" w:space="0" w:color="auto"/>
            <w:right w:val="none" w:sz="0" w:space="0" w:color="auto"/>
          </w:divBdr>
        </w:div>
        <w:div w:id="709961636">
          <w:marLeft w:val="480"/>
          <w:marRight w:val="0"/>
          <w:marTop w:val="0"/>
          <w:marBottom w:val="0"/>
          <w:divBdr>
            <w:top w:val="none" w:sz="0" w:space="0" w:color="auto"/>
            <w:left w:val="none" w:sz="0" w:space="0" w:color="auto"/>
            <w:bottom w:val="none" w:sz="0" w:space="0" w:color="auto"/>
            <w:right w:val="none" w:sz="0" w:space="0" w:color="auto"/>
          </w:divBdr>
        </w:div>
        <w:div w:id="1123309806">
          <w:marLeft w:val="480"/>
          <w:marRight w:val="0"/>
          <w:marTop w:val="0"/>
          <w:marBottom w:val="0"/>
          <w:divBdr>
            <w:top w:val="none" w:sz="0" w:space="0" w:color="auto"/>
            <w:left w:val="none" w:sz="0" w:space="0" w:color="auto"/>
            <w:bottom w:val="none" w:sz="0" w:space="0" w:color="auto"/>
            <w:right w:val="none" w:sz="0" w:space="0" w:color="auto"/>
          </w:divBdr>
        </w:div>
        <w:div w:id="1084573412">
          <w:marLeft w:val="480"/>
          <w:marRight w:val="0"/>
          <w:marTop w:val="0"/>
          <w:marBottom w:val="0"/>
          <w:divBdr>
            <w:top w:val="none" w:sz="0" w:space="0" w:color="auto"/>
            <w:left w:val="none" w:sz="0" w:space="0" w:color="auto"/>
            <w:bottom w:val="none" w:sz="0" w:space="0" w:color="auto"/>
            <w:right w:val="none" w:sz="0" w:space="0" w:color="auto"/>
          </w:divBdr>
        </w:div>
        <w:div w:id="1072461412">
          <w:marLeft w:val="480"/>
          <w:marRight w:val="0"/>
          <w:marTop w:val="0"/>
          <w:marBottom w:val="0"/>
          <w:divBdr>
            <w:top w:val="none" w:sz="0" w:space="0" w:color="auto"/>
            <w:left w:val="none" w:sz="0" w:space="0" w:color="auto"/>
            <w:bottom w:val="none" w:sz="0" w:space="0" w:color="auto"/>
            <w:right w:val="none" w:sz="0" w:space="0" w:color="auto"/>
          </w:divBdr>
        </w:div>
        <w:div w:id="915362116">
          <w:marLeft w:val="480"/>
          <w:marRight w:val="0"/>
          <w:marTop w:val="0"/>
          <w:marBottom w:val="0"/>
          <w:divBdr>
            <w:top w:val="none" w:sz="0" w:space="0" w:color="auto"/>
            <w:left w:val="none" w:sz="0" w:space="0" w:color="auto"/>
            <w:bottom w:val="none" w:sz="0" w:space="0" w:color="auto"/>
            <w:right w:val="none" w:sz="0" w:space="0" w:color="auto"/>
          </w:divBdr>
        </w:div>
        <w:div w:id="1491368888">
          <w:marLeft w:val="480"/>
          <w:marRight w:val="0"/>
          <w:marTop w:val="0"/>
          <w:marBottom w:val="0"/>
          <w:divBdr>
            <w:top w:val="none" w:sz="0" w:space="0" w:color="auto"/>
            <w:left w:val="none" w:sz="0" w:space="0" w:color="auto"/>
            <w:bottom w:val="none" w:sz="0" w:space="0" w:color="auto"/>
            <w:right w:val="none" w:sz="0" w:space="0" w:color="auto"/>
          </w:divBdr>
        </w:div>
        <w:div w:id="1924491585">
          <w:marLeft w:val="480"/>
          <w:marRight w:val="0"/>
          <w:marTop w:val="0"/>
          <w:marBottom w:val="0"/>
          <w:divBdr>
            <w:top w:val="none" w:sz="0" w:space="0" w:color="auto"/>
            <w:left w:val="none" w:sz="0" w:space="0" w:color="auto"/>
            <w:bottom w:val="none" w:sz="0" w:space="0" w:color="auto"/>
            <w:right w:val="none" w:sz="0" w:space="0" w:color="auto"/>
          </w:divBdr>
        </w:div>
        <w:div w:id="1803109462">
          <w:marLeft w:val="480"/>
          <w:marRight w:val="0"/>
          <w:marTop w:val="0"/>
          <w:marBottom w:val="0"/>
          <w:divBdr>
            <w:top w:val="none" w:sz="0" w:space="0" w:color="auto"/>
            <w:left w:val="none" w:sz="0" w:space="0" w:color="auto"/>
            <w:bottom w:val="none" w:sz="0" w:space="0" w:color="auto"/>
            <w:right w:val="none" w:sz="0" w:space="0" w:color="auto"/>
          </w:divBdr>
        </w:div>
        <w:div w:id="520245191">
          <w:marLeft w:val="480"/>
          <w:marRight w:val="0"/>
          <w:marTop w:val="0"/>
          <w:marBottom w:val="0"/>
          <w:divBdr>
            <w:top w:val="none" w:sz="0" w:space="0" w:color="auto"/>
            <w:left w:val="none" w:sz="0" w:space="0" w:color="auto"/>
            <w:bottom w:val="none" w:sz="0" w:space="0" w:color="auto"/>
            <w:right w:val="none" w:sz="0" w:space="0" w:color="auto"/>
          </w:divBdr>
        </w:div>
        <w:div w:id="650908597">
          <w:marLeft w:val="480"/>
          <w:marRight w:val="0"/>
          <w:marTop w:val="0"/>
          <w:marBottom w:val="0"/>
          <w:divBdr>
            <w:top w:val="none" w:sz="0" w:space="0" w:color="auto"/>
            <w:left w:val="none" w:sz="0" w:space="0" w:color="auto"/>
            <w:bottom w:val="none" w:sz="0" w:space="0" w:color="auto"/>
            <w:right w:val="none" w:sz="0" w:space="0" w:color="auto"/>
          </w:divBdr>
        </w:div>
        <w:div w:id="527648046">
          <w:marLeft w:val="480"/>
          <w:marRight w:val="0"/>
          <w:marTop w:val="0"/>
          <w:marBottom w:val="0"/>
          <w:divBdr>
            <w:top w:val="none" w:sz="0" w:space="0" w:color="auto"/>
            <w:left w:val="none" w:sz="0" w:space="0" w:color="auto"/>
            <w:bottom w:val="none" w:sz="0" w:space="0" w:color="auto"/>
            <w:right w:val="none" w:sz="0" w:space="0" w:color="auto"/>
          </w:divBdr>
        </w:div>
        <w:div w:id="1354065778">
          <w:marLeft w:val="480"/>
          <w:marRight w:val="0"/>
          <w:marTop w:val="0"/>
          <w:marBottom w:val="0"/>
          <w:divBdr>
            <w:top w:val="none" w:sz="0" w:space="0" w:color="auto"/>
            <w:left w:val="none" w:sz="0" w:space="0" w:color="auto"/>
            <w:bottom w:val="none" w:sz="0" w:space="0" w:color="auto"/>
            <w:right w:val="none" w:sz="0" w:space="0" w:color="auto"/>
          </w:divBdr>
        </w:div>
        <w:div w:id="1403066575">
          <w:marLeft w:val="480"/>
          <w:marRight w:val="0"/>
          <w:marTop w:val="0"/>
          <w:marBottom w:val="0"/>
          <w:divBdr>
            <w:top w:val="none" w:sz="0" w:space="0" w:color="auto"/>
            <w:left w:val="none" w:sz="0" w:space="0" w:color="auto"/>
            <w:bottom w:val="none" w:sz="0" w:space="0" w:color="auto"/>
            <w:right w:val="none" w:sz="0" w:space="0" w:color="auto"/>
          </w:divBdr>
        </w:div>
        <w:div w:id="1721127436">
          <w:marLeft w:val="480"/>
          <w:marRight w:val="0"/>
          <w:marTop w:val="0"/>
          <w:marBottom w:val="0"/>
          <w:divBdr>
            <w:top w:val="none" w:sz="0" w:space="0" w:color="auto"/>
            <w:left w:val="none" w:sz="0" w:space="0" w:color="auto"/>
            <w:bottom w:val="none" w:sz="0" w:space="0" w:color="auto"/>
            <w:right w:val="none" w:sz="0" w:space="0" w:color="auto"/>
          </w:divBdr>
        </w:div>
        <w:div w:id="1445346957">
          <w:marLeft w:val="480"/>
          <w:marRight w:val="0"/>
          <w:marTop w:val="0"/>
          <w:marBottom w:val="0"/>
          <w:divBdr>
            <w:top w:val="none" w:sz="0" w:space="0" w:color="auto"/>
            <w:left w:val="none" w:sz="0" w:space="0" w:color="auto"/>
            <w:bottom w:val="none" w:sz="0" w:space="0" w:color="auto"/>
            <w:right w:val="none" w:sz="0" w:space="0" w:color="auto"/>
          </w:divBdr>
        </w:div>
        <w:div w:id="1556814683">
          <w:marLeft w:val="480"/>
          <w:marRight w:val="0"/>
          <w:marTop w:val="0"/>
          <w:marBottom w:val="0"/>
          <w:divBdr>
            <w:top w:val="none" w:sz="0" w:space="0" w:color="auto"/>
            <w:left w:val="none" w:sz="0" w:space="0" w:color="auto"/>
            <w:bottom w:val="none" w:sz="0" w:space="0" w:color="auto"/>
            <w:right w:val="none" w:sz="0" w:space="0" w:color="auto"/>
          </w:divBdr>
        </w:div>
        <w:div w:id="141627280">
          <w:marLeft w:val="480"/>
          <w:marRight w:val="0"/>
          <w:marTop w:val="0"/>
          <w:marBottom w:val="0"/>
          <w:divBdr>
            <w:top w:val="none" w:sz="0" w:space="0" w:color="auto"/>
            <w:left w:val="none" w:sz="0" w:space="0" w:color="auto"/>
            <w:bottom w:val="none" w:sz="0" w:space="0" w:color="auto"/>
            <w:right w:val="none" w:sz="0" w:space="0" w:color="auto"/>
          </w:divBdr>
        </w:div>
        <w:div w:id="961156950">
          <w:marLeft w:val="480"/>
          <w:marRight w:val="0"/>
          <w:marTop w:val="0"/>
          <w:marBottom w:val="0"/>
          <w:divBdr>
            <w:top w:val="none" w:sz="0" w:space="0" w:color="auto"/>
            <w:left w:val="none" w:sz="0" w:space="0" w:color="auto"/>
            <w:bottom w:val="none" w:sz="0" w:space="0" w:color="auto"/>
            <w:right w:val="none" w:sz="0" w:space="0" w:color="auto"/>
          </w:divBdr>
        </w:div>
        <w:div w:id="1794399402">
          <w:marLeft w:val="480"/>
          <w:marRight w:val="0"/>
          <w:marTop w:val="0"/>
          <w:marBottom w:val="0"/>
          <w:divBdr>
            <w:top w:val="none" w:sz="0" w:space="0" w:color="auto"/>
            <w:left w:val="none" w:sz="0" w:space="0" w:color="auto"/>
            <w:bottom w:val="none" w:sz="0" w:space="0" w:color="auto"/>
            <w:right w:val="none" w:sz="0" w:space="0" w:color="auto"/>
          </w:divBdr>
        </w:div>
        <w:div w:id="1356729538">
          <w:marLeft w:val="480"/>
          <w:marRight w:val="0"/>
          <w:marTop w:val="0"/>
          <w:marBottom w:val="0"/>
          <w:divBdr>
            <w:top w:val="none" w:sz="0" w:space="0" w:color="auto"/>
            <w:left w:val="none" w:sz="0" w:space="0" w:color="auto"/>
            <w:bottom w:val="none" w:sz="0" w:space="0" w:color="auto"/>
            <w:right w:val="none" w:sz="0" w:space="0" w:color="auto"/>
          </w:divBdr>
        </w:div>
        <w:div w:id="1417701159">
          <w:marLeft w:val="480"/>
          <w:marRight w:val="0"/>
          <w:marTop w:val="0"/>
          <w:marBottom w:val="0"/>
          <w:divBdr>
            <w:top w:val="none" w:sz="0" w:space="0" w:color="auto"/>
            <w:left w:val="none" w:sz="0" w:space="0" w:color="auto"/>
            <w:bottom w:val="none" w:sz="0" w:space="0" w:color="auto"/>
            <w:right w:val="none" w:sz="0" w:space="0" w:color="auto"/>
          </w:divBdr>
        </w:div>
        <w:div w:id="496775373">
          <w:marLeft w:val="480"/>
          <w:marRight w:val="0"/>
          <w:marTop w:val="0"/>
          <w:marBottom w:val="0"/>
          <w:divBdr>
            <w:top w:val="none" w:sz="0" w:space="0" w:color="auto"/>
            <w:left w:val="none" w:sz="0" w:space="0" w:color="auto"/>
            <w:bottom w:val="none" w:sz="0" w:space="0" w:color="auto"/>
            <w:right w:val="none" w:sz="0" w:space="0" w:color="auto"/>
          </w:divBdr>
        </w:div>
        <w:div w:id="819856222">
          <w:marLeft w:val="480"/>
          <w:marRight w:val="0"/>
          <w:marTop w:val="0"/>
          <w:marBottom w:val="0"/>
          <w:divBdr>
            <w:top w:val="none" w:sz="0" w:space="0" w:color="auto"/>
            <w:left w:val="none" w:sz="0" w:space="0" w:color="auto"/>
            <w:bottom w:val="none" w:sz="0" w:space="0" w:color="auto"/>
            <w:right w:val="none" w:sz="0" w:space="0" w:color="auto"/>
          </w:divBdr>
        </w:div>
        <w:div w:id="1344673611">
          <w:marLeft w:val="480"/>
          <w:marRight w:val="0"/>
          <w:marTop w:val="0"/>
          <w:marBottom w:val="0"/>
          <w:divBdr>
            <w:top w:val="none" w:sz="0" w:space="0" w:color="auto"/>
            <w:left w:val="none" w:sz="0" w:space="0" w:color="auto"/>
            <w:bottom w:val="none" w:sz="0" w:space="0" w:color="auto"/>
            <w:right w:val="none" w:sz="0" w:space="0" w:color="auto"/>
          </w:divBdr>
        </w:div>
        <w:div w:id="1758554897">
          <w:marLeft w:val="480"/>
          <w:marRight w:val="0"/>
          <w:marTop w:val="0"/>
          <w:marBottom w:val="0"/>
          <w:divBdr>
            <w:top w:val="none" w:sz="0" w:space="0" w:color="auto"/>
            <w:left w:val="none" w:sz="0" w:space="0" w:color="auto"/>
            <w:bottom w:val="none" w:sz="0" w:space="0" w:color="auto"/>
            <w:right w:val="none" w:sz="0" w:space="0" w:color="auto"/>
          </w:divBdr>
        </w:div>
        <w:div w:id="1453986264">
          <w:marLeft w:val="480"/>
          <w:marRight w:val="0"/>
          <w:marTop w:val="0"/>
          <w:marBottom w:val="0"/>
          <w:divBdr>
            <w:top w:val="none" w:sz="0" w:space="0" w:color="auto"/>
            <w:left w:val="none" w:sz="0" w:space="0" w:color="auto"/>
            <w:bottom w:val="none" w:sz="0" w:space="0" w:color="auto"/>
            <w:right w:val="none" w:sz="0" w:space="0" w:color="auto"/>
          </w:divBdr>
        </w:div>
        <w:div w:id="217933887">
          <w:marLeft w:val="480"/>
          <w:marRight w:val="0"/>
          <w:marTop w:val="0"/>
          <w:marBottom w:val="0"/>
          <w:divBdr>
            <w:top w:val="none" w:sz="0" w:space="0" w:color="auto"/>
            <w:left w:val="none" w:sz="0" w:space="0" w:color="auto"/>
            <w:bottom w:val="none" w:sz="0" w:space="0" w:color="auto"/>
            <w:right w:val="none" w:sz="0" w:space="0" w:color="auto"/>
          </w:divBdr>
        </w:div>
        <w:div w:id="1340156880">
          <w:marLeft w:val="480"/>
          <w:marRight w:val="0"/>
          <w:marTop w:val="0"/>
          <w:marBottom w:val="0"/>
          <w:divBdr>
            <w:top w:val="none" w:sz="0" w:space="0" w:color="auto"/>
            <w:left w:val="none" w:sz="0" w:space="0" w:color="auto"/>
            <w:bottom w:val="none" w:sz="0" w:space="0" w:color="auto"/>
            <w:right w:val="none" w:sz="0" w:space="0" w:color="auto"/>
          </w:divBdr>
        </w:div>
        <w:div w:id="945119478">
          <w:marLeft w:val="480"/>
          <w:marRight w:val="0"/>
          <w:marTop w:val="0"/>
          <w:marBottom w:val="0"/>
          <w:divBdr>
            <w:top w:val="none" w:sz="0" w:space="0" w:color="auto"/>
            <w:left w:val="none" w:sz="0" w:space="0" w:color="auto"/>
            <w:bottom w:val="none" w:sz="0" w:space="0" w:color="auto"/>
            <w:right w:val="none" w:sz="0" w:space="0" w:color="auto"/>
          </w:divBdr>
        </w:div>
        <w:div w:id="1633512858">
          <w:marLeft w:val="480"/>
          <w:marRight w:val="0"/>
          <w:marTop w:val="0"/>
          <w:marBottom w:val="0"/>
          <w:divBdr>
            <w:top w:val="none" w:sz="0" w:space="0" w:color="auto"/>
            <w:left w:val="none" w:sz="0" w:space="0" w:color="auto"/>
            <w:bottom w:val="none" w:sz="0" w:space="0" w:color="auto"/>
            <w:right w:val="none" w:sz="0" w:space="0" w:color="auto"/>
          </w:divBdr>
        </w:div>
        <w:div w:id="1971200756">
          <w:marLeft w:val="480"/>
          <w:marRight w:val="0"/>
          <w:marTop w:val="0"/>
          <w:marBottom w:val="0"/>
          <w:divBdr>
            <w:top w:val="none" w:sz="0" w:space="0" w:color="auto"/>
            <w:left w:val="none" w:sz="0" w:space="0" w:color="auto"/>
            <w:bottom w:val="none" w:sz="0" w:space="0" w:color="auto"/>
            <w:right w:val="none" w:sz="0" w:space="0" w:color="auto"/>
          </w:divBdr>
        </w:div>
        <w:div w:id="1928952311">
          <w:marLeft w:val="480"/>
          <w:marRight w:val="0"/>
          <w:marTop w:val="0"/>
          <w:marBottom w:val="0"/>
          <w:divBdr>
            <w:top w:val="none" w:sz="0" w:space="0" w:color="auto"/>
            <w:left w:val="none" w:sz="0" w:space="0" w:color="auto"/>
            <w:bottom w:val="none" w:sz="0" w:space="0" w:color="auto"/>
            <w:right w:val="none" w:sz="0" w:space="0" w:color="auto"/>
          </w:divBdr>
        </w:div>
        <w:div w:id="996344836">
          <w:marLeft w:val="480"/>
          <w:marRight w:val="0"/>
          <w:marTop w:val="0"/>
          <w:marBottom w:val="0"/>
          <w:divBdr>
            <w:top w:val="none" w:sz="0" w:space="0" w:color="auto"/>
            <w:left w:val="none" w:sz="0" w:space="0" w:color="auto"/>
            <w:bottom w:val="none" w:sz="0" w:space="0" w:color="auto"/>
            <w:right w:val="none" w:sz="0" w:space="0" w:color="auto"/>
          </w:divBdr>
        </w:div>
        <w:div w:id="627707504">
          <w:marLeft w:val="480"/>
          <w:marRight w:val="0"/>
          <w:marTop w:val="0"/>
          <w:marBottom w:val="0"/>
          <w:divBdr>
            <w:top w:val="none" w:sz="0" w:space="0" w:color="auto"/>
            <w:left w:val="none" w:sz="0" w:space="0" w:color="auto"/>
            <w:bottom w:val="none" w:sz="0" w:space="0" w:color="auto"/>
            <w:right w:val="none" w:sz="0" w:space="0" w:color="auto"/>
          </w:divBdr>
        </w:div>
        <w:div w:id="721097306">
          <w:marLeft w:val="480"/>
          <w:marRight w:val="0"/>
          <w:marTop w:val="0"/>
          <w:marBottom w:val="0"/>
          <w:divBdr>
            <w:top w:val="none" w:sz="0" w:space="0" w:color="auto"/>
            <w:left w:val="none" w:sz="0" w:space="0" w:color="auto"/>
            <w:bottom w:val="none" w:sz="0" w:space="0" w:color="auto"/>
            <w:right w:val="none" w:sz="0" w:space="0" w:color="auto"/>
          </w:divBdr>
        </w:div>
        <w:div w:id="1628927961">
          <w:marLeft w:val="480"/>
          <w:marRight w:val="0"/>
          <w:marTop w:val="0"/>
          <w:marBottom w:val="0"/>
          <w:divBdr>
            <w:top w:val="none" w:sz="0" w:space="0" w:color="auto"/>
            <w:left w:val="none" w:sz="0" w:space="0" w:color="auto"/>
            <w:bottom w:val="none" w:sz="0" w:space="0" w:color="auto"/>
            <w:right w:val="none" w:sz="0" w:space="0" w:color="auto"/>
          </w:divBdr>
        </w:div>
        <w:div w:id="1313829853">
          <w:marLeft w:val="480"/>
          <w:marRight w:val="0"/>
          <w:marTop w:val="0"/>
          <w:marBottom w:val="0"/>
          <w:divBdr>
            <w:top w:val="none" w:sz="0" w:space="0" w:color="auto"/>
            <w:left w:val="none" w:sz="0" w:space="0" w:color="auto"/>
            <w:bottom w:val="none" w:sz="0" w:space="0" w:color="auto"/>
            <w:right w:val="none" w:sz="0" w:space="0" w:color="auto"/>
          </w:divBdr>
        </w:div>
        <w:div w:id="890847128">
          <w:marLeft w:val="480"/>
          <w:marRight w:val="0"/>
          <w:marTop w:val="0"/>
          <w:marBottom w:val="0"/>
          <w:divBdr>
            <w:top w:val="none" w:sz="0" w:space="0" w:color="auto"/>
            <w:left w:val="none" w:sz="0" w:space="0" w:color="auto"/>
            <w:bottom w:val="none" w:sz="0" w:space="0" w:color="auto"/>
            <w:right w:val="none" w:sz="0" w:space="0" w:color="auto"/>
          </w:divBdr>
        </w:div>
        <w:div w:id="1731995603">
          <w:marLeft w:val="480"/>
          <w:marRight w:val="0"/>
          <w:marTop w:val="0"/>
          <w:marBottom w:val="0"/>
          <w:divBdr>
            <w:top w:val="none" w:sz="0" w:space="0" w:color="auto"/>
            <w:left w:val="none" w:sz="0" w:space="0" w:color="auto"/>
            <w:bottom w:val="none" w:sz="0" w:space="0" w:color="auto"/>
            <w:right w:val="none" w:sz="0" w:space="0" w:color="auto"/>
          </w:divBdr>
        </w:div>
        <w:div w:id="1933588693">
          <w:marLeft w:val="480"/>
          <w:marRight w:val="0"/>
          <w:marTop w:val="0"/>
          <w:marBottom w:val="0"/>
          <w:divBdr>
            <w:top w:val="none" w:sz="0" w:space="0" w:color="auto"/>
            <w:left w:val="none" w:sz="0" w:space="0" w:color="auto"/>
            <w:bottom w:val="none" w:sz="0" w:space="0" w:color="auto"/>
            <w:right w:val="none" w:sz="0" w:space="0" w:color="auto"/>
          </w:divBdr>
        </w:div>
        <w:div w:id="983394345">
          <w:marLeft w:val="480"/>
          <w:marRight w:val="0"/>
          <w:marTop w:val="0"/>
          <w:marBottom w:val="0"/>
          <w:divBdr>
            <w:top w:val="none" w:sz="0" w:space="0" w:color="auto"/>
            <w:left w:val="none" w:sz="0" w:space="0" w:color="auto"/>
            <w:bottom w:val="none" w:sz="0" w:space="0" w:color="auto"/>
            <w:right w:val="none" w:sz="0" w:space="0" w:color="auto"/>
          </w:divBdr>
        </w:div>
        <w:div w:id="1459451645">
          <w:marLeft w:val="480"/>
          <w:marRight w:val="0"/>
          <w:marTop w:val="0"/>
          <w:marBottom w:val="0"/>
          <w:divBdr>
            <w:top w:val="none" w:sz="0" w:space="0" w:color="auto"/>
            <w:left w:val="none" w:sz="0" w:space="0" w:color="auto"/>
            <w:bottom w:val="none" w:sz="0" w:space="0" w:color="auto"/>
            <w:right w:val="none" w:sz="0" w:space="0" w:color="auto"/>
          </w:divBdr>
        </w:div>
      </w:divsChild>
    </w:div>
    <w:div w:id="1177888867">
      <w:bodyDiv w:val="1"/>
      <w:marLeft w:val="0"/>
      <w:marRight w:val="0"/>
      <w:marTop w:val="0"/>
      <w:marBottom w:val="0"/>
      <w:divBdr>
        <w:top w:val="none" w:sz="0" w:space="0" w:color="auto"/>
        <w:left w:val="none" w:sz="0" w:space="0" w:color="auto"/>
        <w:bottom w:val="none" w:sz="0" w:space="0" w:color="auto"/>
        <w:right w:val="none" w:sz="0" w:space="0" w:color="auto"/>
      </w:divBdr>
    </w:div>
    <w:div w:id="1178881777">
      <w:bodyDiv w:val="1"/>
      <w:marLeft w:val="0"/>
      <w:marRight w:val="0"/>
      <w:marTop w:val="0"/>
      <w:marBottom w:val="0"/>
      <w:divBdr>
        <w:top w:val="none" w:sz="0" w:space="0" w:color="auto"/>
        <w:left w:val="none" w:sz="0" w:space="0" w:color="auto"/>
        <w:bottom w:val="none" w:sz="0" w:space="0" w:color="auto"/>
        <w:right w:val="none" w:sz="0" w:space="0" w:color="auto"/>
      </w:divBdr>
    </w:div>
    <w:div w:id="1179196584">
      <w:bodyDiv w:val="1"/>
      <w:marLeft w:val="0"/>
      <w:marRight w:val="0"/>
      <w:marTop w:val="0"/>
      <w:marBottom w:val="0"/>
      <w:divBdr>
        <w:top w:val="none" w:sz="0" w:space="0" w:color="auto"/>
        <w:left w:val="none" w:sz="0" w:space="0" w:color="auto"/>
        <w:bottom w:val="none" w:sz="0" w:space="0" w:color="auto"/>
        <w:right w:val="none" w:sz="0" w:space="0" w:color="auto"/>
      </w:divBdr>
      <w:divsChild>
        <w:div w:id="1181163973">
          <w:marLeft w:val="480"/>
          <w:marRight w:val="0"/>
          <w:marTop w:val="0"/>
          <w:marBottom w:val="0"/>
          <w:divBdr>
            <w:top w:val="none" w:sz="0" w:space="0" w:color="auto"/>
            <w:left w:val="none" w:sz="0" w:space="0" w:color="auto"/>
            <w:bottom w:val="none" w:sz="0" w:space="0" w:color="auto"/>
            <w:right w:val="none" w:sz="0" w:space="0" w:color="auto"/>
          </w:divBdr>
        </w:div>
        <w:div w:id="844169809">
          <w:marLeft w:val="480"/>
          <w:marRight w:val="0"/>
          <w:marTop w:val="0"/>
          <w:marBottom w:val="0"/>
          <w:divBdr>
            <w:top w:val="none" w:sz="0" w:space="0" w:color="auto"/>
            <w:left w:val="none" w:sz="0" w:space="0" w:color="auto"/>
            <w:bottom w:val="none" w:sz="0" w:space="0" w:color="auto"/>
            <w:right w:val="none" w:sz="0" w:space="0" w:color="auto"/>
          </w:divBdr>
        </w:div>
        <w:div w:id="1171719889">
          <w:marLeft w:val="480"/>
          <w:marRight w:val="0"/>
          <w:marTop w:val="0"/>
          <w:marBottom w:val="0"/>
          <w:divBdr>
            <w:top w:val="none" w:sz="0" w:space="0" w:color="auto"/>
            <w:left w:val="none" w:sz="0" w:space="0" w:color="auto"/>
            <w:bottom w:val="none" w:sz="0" w:space="0" w:color="auto"/>
            <w:right w:val="none" w:sz="0" w:space="0" w:color="auto"/>
          </w:divBdr>
        </w:div>
        <w:div w:id="1146167129">
          <w:marLeft w:val="480"/>
          <w:marRight w:val="0"/>
          <w:marTop w:val="0"/>
          <w:marBottom w:val="0"/>
          <w:divBdr>
            <w:top w:val="none" w:sz="0" w:space="0" w:color="auto"/>
            <w:left w:val="none" w:sz="0" w:space="0" w:color="auto"/>
            <w:bottom w:val="none" w:sz="0" w:space="0" w:color="auto"/>
            <w:right w:val="none" w:sz="0" w:space="0" w:color="auto"/>
          </w:divBdr>
        </w:div>
        <w:div w:id="322006875">
          <w:marLeft w:val="480"/>
          <w:marRight w:val="0"/>
          <w:marTop w:val="0"/>
          <w:marBottom w:val="0"/>
          <w:divBdr>
            <w:top w:val="none" w:sz="0" w:space="0" w:color="auto"/>
            <w:left w:val="none" w:sz="0" w:space="0" w:color="auto"/>
            <w:bottom w:val="none" w:sz="0" w:space="0" w:color="auto"/>
            <w:right w:val="none" w:sz="0" w:space="0" w:color="auto"/>
          </w:divBdr>
        </w:div>
        <w:div w:id="663095888">
          <w:marLeft w:val="480"/>
          <w:marRight w:val="0"/>
          <w:marTop w:val="0"/>
          <w:marBottom w:val="0"/>
          <w:divBdr>
            <w:top w:val="none" w:sz="0" w:space="0" w:color="auto"/>
            <w:left w:val="none" w:sz="0" w:space="0" w:color="auto"/>
            <w:bottom w:val="none" w:sz="0" w:space="0" w:color="auto"/>
            <w:right w:val="none" w:sz="0" w:space="0" w:color="auto"/>
          </w:divBdr>
        </w:div>
        <w:div w:id="1197043267">
          <w:marLeft w:val="480"/>
          <w:marRight w:val="0"/>
          <w:marTop w:val="0"/>
          <w:marBottom w:val="0"/>
          <w:divBdr>
            <w:top w:val="none" w:sz="0" w:space="0" w:color="auto"/>
            <w:left w:val="none" w:sz="0" w:space="0" w:color="auto"/>
            <w:bottom w:val="none" w:sz="0" w:space="0" w:color="auto"/>
            <w:right w:val="none" w:sz="0" w:space="0" w:color="auto"/>
          </w:divBdr>
        </w:div>
        <w:div w:id="1060594188">
          <w:marLeft w:val="480"/>
          <w:marRight w:val="0"/>
          <w:marTop w:val="0"/>
          <w:marBottom w:val="0"/>
          <w:divBdr>
            <w:top w:val="none" w:sz="0" w:space="0" w:color="auto"/>
            <w:left w:val="none" w:sz="0" w:space="0" w:color="auto"/>
            <w:bottom w:val="none" w:sz="0" w:space="0" w:color="auto"/>
            <w:right w:val="none" w:sz="0" w:space="0" w:color="auto"/>
          </w:divBdr>
        </w:div>
        <w:div w:id="1847669846">
          <w:marLeft w:val="480"/>
          <w:marRight w:val="0"/>
          <w:marTop w:val="0"/>
          <w:marBottom w:val="0"/>
          <w:divBdr>
            <w:top w:val="none" w:sz="0" w:space="0" w:color="auto"/>
            <w:left w:val="none" w:sz="0" w:space="0" w:color="auto"/>
            <w:bottom w:val="none" w:sz="0" w:space="0" w:color="auto"/>
            <w:right w:val="none" w:sz="0" w:space="0" w:color="auto"/>
          </w:divBdr>
        </w:div>
        <w:div w:id="293951747">
          <w:marLeft w:val="480"/>
          <w:marRight w:val="0"/>
          <w:marTop w:val="0"/>
          <w:marBottom w:val="0"/>
          <w:divBdr>
            <w:top w:val="none" w:sz="0" w:space="0" w:color="auto"/>
            <w:left w:val="none" w:sz="0" w:space="0" w:color="auto"/>
            <w:bottom w:val="none" w:sz="0" w:space="0" w:color="auto"/>
            <w:right w:val="none" w:sz="0" w:space="0" w:color="auto"/>
          </w:divBdr>
        </w:div>
        <w:div w:id="1213035904">
          <w:marLeft w:val="480"/>
          <w:marRight w:val="0"/>
          <w:marTop w:val="0"/>
          <w:marBottom w:val="0"/>
          <w:divBdr>
            <w:top w:val="none" w:sz="0" w:space="0" w:color="auto"/>
            <w:left w:val="none" w:sz="0" w:space="0" w:color="auto"/>
            <w:bottom w:val="none" w:sz="0" w:space="0" w:color="auto"/>
            <w:right w:val="none" w:sz="0" w:space="0" w:color="auto"/>
          </w:divBdr>
        </w:div>
        <w:div w:id="1161853032">
          <w:marLeft w:val="480"/>
          <w:marRight w:val="0"/>
          <w:marTop w:val="0"/>
          <w:marBottom w:val="0"/>
          <w:divBdr>
            <w:top w:val="none" w:sz="0" w:space="0" w:color="auto"/>
            <w:left w:val="none" w:sz="0" w:space="0" w:color="auto"/>
            <w:bottom w:val="none" w:sz="0" w:space="0" w:color="auto"/>
            <w:right w:val="none" w:sz="0" w:space="0" w:color="auto"/>
          </w:divBdr>
        </w:div>
        <w:div w:id="207497641">
          <w:marLeft w:val="480"/>
          <w:marRight w:val="0"/>
          <w:marTop w:val="0"/>
          <w:marBottom w:val="0"/>
          <w:divBdr>
            <w:top w:val="none" w:sz="0" w:space="0" w:color="auto"/>
            <w:left w:val="none" w:sz="0" w:space="0" w:color="auto"/>
            <w:bottom w:val="none" w:sz="0" w:space="0" w:color="auto"/>
            <w:right w:val="none" w:sz="0" w:space="0" w:color="auto"/>
          </w:divBdr>
        </w:div>
        <w:div w:id="310451425">
          <w:marLeft w:val="480"/>
          <w:marRight w:val="0"/>
          <w:marTop w:val="0"/>
          <w:marBottom w:val="0"/>
          <w:divBdr>
            <w:top w:val="none" w:sz="0" w:space="0" w:color="auto"/>
            <w:left w:val="none" w:sz="0" w:space="0" w:color="auto"/>
            <w:bottom w:val="none" w:sz="0" w:space="0" w:color="auto"/>
            <w:right w:val="none" w:sz="0" w:space="0" w:color="auto"/>
          </w:divBdr>
        </w:div>
        <w:div w:id="2067752720">
          <w:marLeft w:val="480"/>
          <w:marRight w:val="0"/>
          <w:marTop w:val="0"/>
          <w:marBottom w:val="0"/>
          <w:divBdr>
            <w:top w:val="none" w:sz="0" w:space="0" w:color="auto"/>
            <w:left w:val="none" w:sz="0" w:space="0" w:color="auto"/>
            <w:bottom w:val="none" w:sz="0" w:space="0" w:color="auto"/>
            <w:right w:val="none" w:sz="0" w:space="0" w:color="auto"/>
          </w:divBdr>
        </w:div>
        <w:div w:id="1831484905">
          <w:marLeft w:val="480"/>
          <w:marRight w:val="0"/>
          <w:marTop w:val="0"/>
          <w:marBottom w:val="0"/>
          <w:divBdr>
            <w:top w:val="none" w:sz="0" w:space="0" w:color="auto"/>
            <w:left w:val="none" w:sz="0" w:space="0" w:color="auto"/>
            <w:bottom w:val="none" w:sz="0" w:space="0" w:color="auto"/>
            <w:right w:val="none" w:sz="0" w:space="0" w:color="auto"/>
          </w:divBdr>
        </w:div>
        <w:div w:id="1720520344">
          <w:marLeft w:val="480"/>
          <w:marRight w:val="0"/>
          <w:marTop w:val="0"/>
          <w:marBottom w:val="0"/>
          <w:divBdr>
            <w:top w:val="none" w:sz="0" w:space="0" w:color="auto"/>
            <w:left w:val="none" w:sz="0" w:space="0" w:color="auto"/>
            <w:bottom w:val="none" w:sz="0" w:space="0" w:color="auto"/>
            <w:right w:val="none" w:sz="0" w:space="0" w:color="auto"/>
          </w:divBdr>
        </w:div>
        <w:div w:id="1408456799">
          <w:marLeft w:val="480"/>
          <w:marRight w:val="0"/>
          <w:marTop w:val="0"/>
          <w:marBottom w:val="0"/>
          <w:divBdr>
            <w:top w:val="none" w:sz="0" w:space="0" w:color="auto"/>
            <w:left w:val="none" w:sz="0" w:space="0" w:color="auto"/>
            <w:bottom w:val="none" w:sz="0" w:space="0" w:color="auto"/>
            <w:right w:val="none" w:sz="0" w:space="0" w:color="auto"/>
          </w:divBdr>
        </w:div>
        <w:div w:id="1205482537">
          <w:marLeft w:val="480"/>
          <w:marRight w:val="0"/>
          <w:marTop w:val="0"/>
          <w:marBottom w:val="0"/>
          <w:divBdr>
            <w:top w:val="none" w:sz="0" w:space="0" w:color="auto"/>
            <w:left w:val="none" w:sz="0" w:space="0" w:color="auto"/>
            <w:bottom w:val="none" w:sz="0" w:space="0" w:color="auto"/>
            <w:right w:val="none" w:sz="0" w:space="0" w:color="auto"/>
          </w:divBdr>
        </w:div>
        <w:div w:id="145166015">
          <w:marLeft w:val="480"/>
          <w:marRight w:val="0"/>
          <w:marTop w:val="0"/>
          <w:marBottom w:val="0"/>
          <w:divBdr>
            <w:top w:val="none" w:sz="0" w:space="0" w:color="auto"/>
            <w:left w:val="none" w:sz="0" w:space="0" w:color="auto"/>
            <w:bottom w:val="none" w:sz="0" w:space="0" w:color="auto"/>
            <w:right w:val="none" w:sz="0" w:space="0" w:color="auto"/>
          </w:divBdr>
        </w:div>
        <w:div w:id="1458790052">
          <w:marLeft w:val="480"/>
          <w:marRight w:val="0"/>
          <w:marTop w:val="0"/>
          <w:marBottom w:val="0"/>
          <w:divBdr>
            <w:top w:val="none" w:sz="0" w:space="0" w:color="auto"/>
            <w:left w:val="none" w:sz="0" w:space="0" w:color="auto"/>
            <w:bottom w:val="none" w:sz="0" w:space="0" w:color="auto"/>
            <w:right w:val="none" w:sz="0" w:space="0" w:color="auto"/>
          </w:divBdr>
        </w:div>
        <w:div w:id="684556169">
          <w:marLeft w:val="480"/>
          <w:marRight w:val="0"/>
          <w:marTop w:val="0"/>
          <w:marBottom w:val="0"/>
          <w:divBdr>
            <w:top w:val="none" w:sz="0" w:space="0" w:color="auto"/>
            <w:left w:val="none" w:sz="0" w:space="0" w:color="auto"/>
            <w:bottom w:val="none" w:sz="0" w:space="0" w:color="auto"/>
            <w:right w:val="none" w:sz="0" w:space="0" w:color="auto"/>
          </w:divBdr>
        </w:div>
        <w:div w:id="798183829">
          <w:marLeft w:val="480"/>
          <w:marRight w:val="0"/>
          <w:marTop w:val="0"/>
          <w:marBottom w:val="0"/>
          <w:divBdr>
            <w:top w:val="none" w:sz="0" w:space="0" w:color="auto"/>
            <w:left w:val="none" w:sz="0" w:space="0" w:color="auto"/>
            <w:bottom w:val="none" w:sz="0" w:space="0" w:color="auto"/>
            <w:right w:val="none" w:sz="0" w:space="0" w:color="auto"/>
          </w:divBdr>
        </w:div>
        <w:div w:id="810026508">
          <w:marLeft w:val="480"/>
          <w:marRight w:val="0"/>
          <w:marTop w:val="0"/>
          <w:marBottom w:val="0"/>
          <w:divBdr>
            <w:top w:val="none" w:sz="0" w:space="0" w:color="auto"/>
            <w:left w:val="none" w:sz="0" w:space="0" w:color="auto"/>
            <w:bottom w:val="none" w:sz="0" w:space="0" w:color="auto"/>
            <w:right w:val="none" w:sz="0" w:space="0" w:color="auto"/>
          </w:divBdr>
        </w:div>
        <w:div w:id="1164011949">
          <w:marLeft w:val="480"/>
          <w:marRight w:val="0"/>
          <w:marTop w:val="0"/>
          <w:marBottom w:val="0"/>
          <w:divBdr>
            <w:top w:val="none" w:sz="0" w:space="0" w:color="auto"/>
            <w:left w:val="none" w:sz="0" w:space="0" w:color="auto"/>
            <w:bottom w:val="none" w:sz="0" w:space="0" w:color="auto"/>
            <w:right w:val="none" w:sz="0" w:space="0" w:color="auto"/>
          </w:divBdr>
        </w:div>
        <w:div w:id="931354742">
          <w:marLeft w:val="480"/>
          <w:marRight w:val="0"/>
          <w:marTop w:val="0"/>
          <w:marBottom w:val="0"/>
          <w:divBdr>
            <w:top w:val="none" w:sz="0" w:space="0" w:color="auto"/>
            <w:left w:val="none" w:sz="0" w:space="0" w:color="auto"/>
            <w:bottom w:val="none" w:sz="0" w:space="0" w:color="auto"/>
            <w:right w:val="none" w:sz="0" w:space="0" w:color="auto"/>
          </w:divBdr>
        </w:div>
        <w:div w:id="1692411193">
          <w:marLeft w:val="480"/>
          <w:marRight w:val="0"/>
          <w:marTop w:val="0"/>
          <w:marBottom w:val="0"/>
          <w:divBdr>
            <w:top w:val="none" w:sz="0" w:space="0" w:color="auto"/>
            <w:left w:val="none" w:sz="0" w:space="0" w:color="auto"/>
            <w:bottom w:val="none" w:sz="0" w:space="0" w:color="auto"/>
            <w:right w:val="none" w:sz="0" w:space="0" w:color="auto"/>
          </w:divBdr>
        </w:div>
        <w:div w:id="262304742">
          <w:marLeft w:val="480"/>
          <w:marRight w:val="0"/>
          <w:marTop w:val="0"/>
          <w:marBottom w:val="0"/>
          <w:divBdr>
            <w:top w:val="none" w:sz="0" w:space="0" w:color="auto"/>
            <w:left w:val="none" w:sz="0" w:space="0" w:color="auto"/>
            <w:bottom w:val="none" w:sz="0" w:space="0" w:color="auto"/>
            <w:right w:val="none" w:sz="0" w:space="0" w:color="auto"/>
          </w:divBdr>
        </w:div>
        <w:div w:id="525798589">
          <w:marLeft w:val="480"/>
          <w:marRight w:val="0"/>
          <w:marTop w:val="0"/>
          <w:marBottom w:val="0"/>
          <w:divBdr>
            <w:top w:val="none" w:sz="0" w:space="0" w:color="auto"/>
            <w:left w:val="none" w:sz="0" w:space="0" w:color="auto"/>
            <w:bottom w:val="none" w:sz="0" w:space="0" w:color="auto"/>
            <w:right w:val="none" w:sz="0" w:space="0" w:color="auto"/>
          </w:divBdr>
        </w:div>
        <w:div w:id="1340044069">
          <w:marLeft w:val="480"/>
          <w:marRight w:val="0"/>
          <w:marTop w:val="0"/>
          <w:marBottom w:val="0"/>
          <w:divBdr>
            <w:top w:val="none" w:sz="0" w:space="0" w:color="auto"/>
            <w:left w:val="none" w:sz="0" w:space="0" w:color="auto"/>
            <w:bottom w:val="none" w:sz="0" w:space="0" w:color="auto"/>
            <w:right w:val="none" w:sz="0" w:space="0" w:color="auto"/>
          </w:divBdr>
        </w:div>
        <w:div w:id="1305161402">
          <w:marLeft w:val="480"/>
          <w:marRight w:val="0"/>
          <w:marTop w:val="0"/>
          <w:marBottom w:val="0"/>
          <w:divBdr>
            <w:top w:val="none" w:sz="0" w:space="0" w:color="auto"/>
            <w:left w:val="none" w:sz="0" w:space="0" w:color="auto"/>
            <w:bottom w:val="none" w:sz="0" w:space="0" w:color="auto"/>
            <w:right w:val="none" w:sz="0" w:space="0" w:color="auto"/>
          </w:divBdr>
        </w:div>
        <w:div w:id="90049440">
          <w:marLeft w:val="480"/>
          <w:marRight w:val="0"/>
          <w:marTop w:val="0"/>
          <w:marBottom w:val="0"/>
          <w:divBdr>
            <w:top w:val="none" w:sz="0" w:space="0" w:color="auto"/>
            <w:left w:val="none" w:sz="0" w:space="0" w:color="auto"/>
            <w:bottom w:val="none" w:sz="0" w:space="0" w:color="auto"/>
            <w:right w:val="none" w:sz="0" w:space="0" w:color="auto"/>
          </w:divBdr>
        </w:div>
        <w:div w:id="63842708">
          <w:marLeft w:val="480"/>
          <w:marRight w:val="0"/>
          <w:marTop w:val="0"/>
          <w:marBottom w:val="0"/>
          <w:divBdr>
            <w:top w:val="none" w:sz="0" w:space="0" w:color="auto"/>
            <w:left w:val="none" w:sz="0" w:space="0" w:color="auto"/>
            <w:bottom w:val="none" w:sz="0" w:space="0" w:color="auto"/>
            <w:right w:val="none" w:sz="0" w:space="0" w:color="auto"/>
          </w:divBdr>
        </w:div>
        <w:div w:id="1818064775">
          <w:marLeft w:val="480"/>
          <w:marRight w:val="0"/>
          <w:marTop w:val="0"/>
          <w:marBottom w:val="0"/>
          <w:divBdr>
            <w:top w:val="none" w:sz="0" w:space="0" w:color="auto"/>
            <w:left w:val="none" w:sz="0" w:space="0" w:color="auto"/>
            <w:bottom w:val="none" w:sz="0" w:space="0" w:color="auto"/>
            <w:right w:val="none" w:sz="0" w:space="0" w:color="auto"/>
          </w:divBdr>
        </w:div>
        <w:div w:id="306974563">
          <w:marLeft w:val="480"/>
          <w:marRight w:val="0"/>
          <w:marTop w:val="0"/>
          <w:marBottom w:val="0"/>
          <w:divBdr>
            <w:top w:val="none" w:sz="0" w:space="0" w:color="auto"/>
            <w:left w:val="none" w:sz="0" w:space="0" w:color="auto"/>
            <w:bottom w:val="none" w:sz="0" w:space="0" w:color="auto"/>
            <w:right w:val="none" w:sz="0" w:space="0" w:color="auto"/>
          </w:divBdr>
        </w:div>
        <w:div w:id="1920870174">
          <w:marLeft w:val="480"/>
          <w:marRight w:val="0"/>
          <w:marTop w:val="0"/>
          <w:marBottom w:val="0"/>
          <w:divBdr>
            <w:top w:val="none" w:sz="0" w:space="0" w:color="auto"/>
            <w:left w:val="none" w:sz="0" w:space="0" w:color="auto"/>
            <w:bottom w:val="none" w:sz="0" w:space="0" w:color="auto"/>
            <w:right w:val="none" w:sz="0" w:space="0" w:color="auto"/>
          </w:divBdr>
        </w:div>
        <w:div w:id="60565316">
          <w:marLeft w:val="480"/>
          <w:marRight w:val="0"/>
          <w:marTop w:val="0"/>
          <w:marBottom w:val="0"/>
          <w:divBdr>
            <w:top w:val="none" w:sz="0" w:space="0" w:color="auto"/>
            <w:left w:val="none" w:sz="0" w:space="0" w:color="auto"/>
            <w:bottom w:val="none" w:sz="0" w:space="0" w:color="auto"/>
            <w:right w:val="none" w:sz="0" w:space="0" w:color="auto"/>
          </w:divBdr>
        </w:div>
        <w:div w:id="515076779">
          <w:marLeft w:val="480"/>
          <w:marRight w:val="0"/>
          <w:marTop w:val="0"/>
          <w:marBottom w:val="0"/>
          <w:divBdr>
            <w:top w:val="none" w:sz="0" w:space="0" w:color="auto"/>
            <w:left w:val="none" w:sz="0" w:space="0" w:color="auto"/>
            <w:bottom w:val="none" w:sz="0" w:space="0" w:color="auto"/>
            <w:right w:val="none" w:sz="0" w:space="0" w:color="auto"/>
          </w:divBdr>
        </w:div>
        <w:div w:id="361711255">
          <w:marLeft w:val="480"/>
          <w:marRight w:val="0"/>
          <w:marTop w:val="0"/>
          <w:marBottom w:val="0"/>
          <w:divBdr>
            <w:top w:val="none" w:sz="0" w:space="0" w:color="auto"/>
            <w:left w:val="none" w:sz="0" w:space="0" w:color="auto"/>
            <w:bottom w:val="none" w:sz="0" w:space="0" w:color="auto"/>
            <w:right w:val="none" w:sz="0" w:space="0" w:color="auto"/>
          </w:divBdr>
        </w:div>
        <w:div w:id="1754158166">
          <w:marLeft w:val="480"/>
          <w:marRight w:val="0"/>
          <w:marTop w:val="0"/>
          <w:marBottom w:val="0"/>
          <w:divBdr>
            <w:top w:val="none" w:sz="0" w:space="0" w:color="auto"/>
            <w:left w:val="none" w:sz="0" w:space="0" w:color="auto"/>
            <w:bottom w:val="none" w:sz="0" w:space="0" w:color="auto"/>
            <w:right w:val="none" w:sz="0" w:space="0" w:color="auto"/>
          </w:divBdr>
        </w:div>
        <w:div w:id="733435361">
          <w:marLeft w:val="480"/>
          <w:marRight w:val="0"/>
          <w:marTop w:val="0"/>
          <w:marBottom w:val="0"/>
          <w:divBdr>
            <w:top w:val="none" w:sz="0" w:space="0" w:color="auto"/>
            <w:left w:val="none" w:sz="0" w:space="0" w:color="auto"/>
            <w:bottom w:val="none" w:sz="0" w:space="0" w:color="auto"/>
            <w:right w:val="none" w:sz="0" w:space="0" w:color="auto"/>
          </w:divBdr>
        </w:div>
        <w:div w:id="2092845823">
          <w:marLeft w:val="480"/>
          <w:marRight w:val="0"/>
          <w:marTop w:val="0"/>
          <w:marBottom w:val="0"/>
          <w:divBdr>
            <w:top w:val="none" w:sz="0" w:space="0" w:color="auto"/>
            <w:left w:val="none" w:sz="0" w:space="0" w:color="auto"/>
            <w:bottom w:val="none" w:sz="0" w:space="0" w:color="auto"/>
            <w:right w:val="none" w:sz="0" w:space="0" w:color="auto"/>
          </w:divBdr>
        </w:div>
        <w:div w:id="973869825">
          <w:marLeft w:val="480"/>
          <w:marRight w:val="0"/>
          <w:marTop w:val="0"/>
          <w:marBottom w:val="0"/>
          <w:divBdr>
            <w:top w:val="none" w:sz="0" w:space="0" w:color="auto"/>
            <w:left w:val="none" w:sz="0" w:space="0" w:color="auto"/>
            <w:bottom w:val="none" w:sz="0" w:space="0" w:color="auto"/>
            <w:right w:val="none" w:sz="0" w:space="0" w:color="auto"/>
          </w:divBdr>
        </w:div>
        <w:div w:id="840463703">
          <w:marLeft w:val="480"/>
          <w:marRight w:val="0"/>
          <w:marTop w:val="0"/>
          <w:marBottom w:val="0"/>
          <w:divBdr>
            <w:top w:val="none" w:sz="0" w:space="0" w:color="auto"/>
            <w:left w:val="none" w:sz="0" w:space="0" w:color="auto"/>
            <w:bottom w:val="none" w:sz="0" w:space="0" w:color="auto"/>
            <w:right w:val="none" w:sz="0" w:space="0" w:color="auto"/>
          </w:divBdr>
        </w:div>
        <w:div w:id="880168772">
          <w:marLeft w:val="480"/>
          <w:marRight w:val="0"/>
          <w:marTop w:val="0"/>
          <w:marBottom w:val="0"/>
          <w:divBdr>
            <w:top w:val="none" w:sz="0" w:space="0" w:color="auto"/>
            <w:left w:val="none" w:sz="0" w:space="0" w:color="auto"/>
            <w:bottom w:val="none" w:sz="0" w:space="0" w:color="auto"/>
            <w:right w:val="none" w:sz="0" w:space="0" w:color="auto"/>
          </w:divBdr>
        </w:div>
        <w:div w:id="142310481">
          <w:marLeft w:val="480"/>
          <w:marRight w:val="0"/>
          <w:marTop w:val="0"/>
          <w:marBottom w:val="0"/>
          <w:divBdr>
            <w:top w:val="none" w:sz="0" w:space="0" w:color="auto"/>
            <w:left w:val="none" w:sz="0" w:space="0" w:color="auto"/>
            <w:bottom w:val="none" w:sz="0" w:space="0" w:color="auto"/>
            <w:right w:val="none" w:sz="0" w:space="0" w:color="auto"/>
          </w:divBdr>
        </w:div>
        <w:div w:id="660347954">
          <w:marLeft w:val="480"/>
          <w:marRight w:val="0"/>
          <w:marTop w:val="0"/>
          <w:marBottom w:val="0"/>
          <w:divBdr>
            <w:top w:val="none" w:sz="0" w:space="0" w:color="auto"/>
            <w:left w:val="none" w:sz="0" w:space="0" w:color="auto"/>
            <w:bottom w:val="none" w:sz="0" w:space="0" w:color="auto"/>
            <w:right w:val="none" w:sz="0" w:space="0" w:color="auto"/>
          </w:divBdr>
        </w:div>
        <w:div w:id="1507984751">
          <w:marLeft w:val="480"/>
          <w:marRight w:val="0"/>
          <w:marTop w:val="0"/>
          <w:marBottom w:val="0"/>
          <w:divBdr>
            <w:top w:val="none" w:sz="0" w:space="0" w:color="auto"/>
            <w:left w:val="none" w:sz="0" w:space="0" w:color="auto"/>
            <w:bottom w:val="none" w:sz="0" w:space="0" w:color="auto"/>
            <w:right w:val="none" w:sz="0" w:space="0" w:color="auto"/>
          </w:divBdr>
        </w:div>
        <w:div w:id="1986158300">
          <w:marLeft w:val="480"/>
          <w:marRight w:val="0"/>
          <w:marTop w:val="0"/>
          <w:marBottom w:val="0"/>
          <w:divBdr>
            <w:top w:val="none" w:sz="0" w:space="0" w:color="auto"/>
            <w:left w:val="none" w:sz="0" w:space="0" w:color="auto"/>
            <w:bottom w:val="none" w:sz="0" w:space="0" w:color="auto"/>
            <w:right w:val="none" w:sz="0" w:space="0" w:color="auto"/>
          </w:divBdr>
        </w:div>
        <w:div w:id="1532187048">
          <w:marLeft w:val="480"/>
          <w:marRight w:val="0"/>
          <w:marTop w:val="0"/>
          <w:marBottom w:val="0"/>
          <w:divBdr>
            <w:top w:val="none" w:sz="0" w:space="0" w:color="auto"/>
            <w:left w:val="none" w:sz="0" w:space="0" w:color="auto"/>
            <w:bottom w:val="none" w:sz="0" w:space="0" w:color="auto"/>
            <w:right w:val="none" w:sz="0" w:space="0" w:color="auto"/>
          </w:divBdr>
        </w:div>
        <w:div w:id="44188255">
          <w:marLeft w:val="480"/>
          <w:marRight w:val="0"/>
          <w:marTop w:val="0"/>
          <w:marBottom w:val="0"/>
          <w:divBdr>
            <w:top w:val="none" w:sz="0" w:space="0" w:color="auto"/>
            <w:left w:val="none" w:sz="0" w:space="0" w:color="auto"/>
            <w:bottom w:val="none" w:sz="0" w:space="0" w:color="auto"/>
            <w:right w:val="none" w:sz="0" w:space="0" w:color="auto"/>
          </w:divBdr>
        </w:div>
        <w:div w:id="1308243711">
          <w:marLeft w:val="480"/>
          <w:marRight w:val="0"/>
          <w:marTop w:val="0"/>
          <w:marBottom w:val="0"/>
          <w:divBdr>
            <w:top w:val="none" w:sz="0" w:space="0" w:color="auto"/>
            <w:left w:val="none" w:sz="0" w:space="0" w:color="auto"/>
            <w:bottom w:val="none" w:sz="0" w:space="0" w:color="auto"/>
            <w:right w:val="none" w:sz="0" w:space="0" w:color="auto"/>
          </w:divBdr>
        </w:div>
        <w:div w:id="1672103119">
          <w:marLeft w:val="480"/>
          <w:marRight w:val="0"/>
          <w:marTop w:val="0"/>
          <w:marBottom w:val="0"/>
          <w:divBdr>
            <w:top w:val="none" w:sz="0" w:space="0" w:color="auto"/>
            <w:left w:val="none" w:sz="0" w:space="0" w:color="auto"/>
            <w:bottom w:val="none" w:sz="0" w:space="0" w:color="auto"/>
            <w:right w:val="none" w:sz="0" w:space="0" w:color="auto"/>
          </w:divBdr>
        </w:div>
        <w:div w:id="243805903">
          <w:marLeft w:val="480"/>
          <w:marRight w:val="0"/>
          <w:marTop w:val="0"/>
          <w:marBottom w:val="0"/>
          <w:divBdr>
            <w:top w:val="none" w:sz="0" w:space="0" w:color="auto"/>
            <w:left w:val="none" w:sz="0" w:space="0" w:color="auto"/>
            <w:bottom w:val="none" w:sz="0" w:space="0" w:color="auto"/>
            <w:right w:val="none" w:sz="0" w:space="0" w:color="auto"/>
          </w:divBdr>
        </w:div>
        <w:div w:id="1325358849">
          <w:marLeft w:val="480"/>
          <w:marRight w:val="0"/>
          <w:marTop w:val="0"/>
          <w:marBottom w:val="0"/>
          <w:divBdr>
            <w:top w:val="none" w:sz="0" w:space="0" w:color="auto"/>
            <w:left w:val="none" w:sz="0" w:space="0" w:color="auto"/>
            <w:bottom w:val="none" w:sz="0" w:space="0" w:color="auto"/>
            <w:right w:val="none" w:sz="0" w:space="0" w:color="auto"/>
          </w:divBdr>
        </w:div>
        <w:div w:id="2057310877">
          <w:marLeft w:val="480"/>
          <w:marRight w:val="0"/>
          <w:marTop w:val="0"/>
          <w:marBottom w:val="0"/>
          <w:divBdr>
            <w:top w:val="none" w:sz="0" w:space="0" w:color="auto"/>
            <w:left w:val="none" w:sz="0" w:space="0" w:color="auto"/>
            <w:bottom w:val="none" w:sz="0" w:space="0" w:color="auto"/>
            <w:right w:val="none" w:sz="0" w:space="0" w:color="auto"/>
          </w:divBdr>
        </w:div>
        <w:div w:id="199320651">
          <w:marLeft w:val="480"/>
          <w:marRight w:val="0"/>
          <w:marTop w:val="0"/>
          <w:marBottom w:val="0"/>
          <w:divBdr>
            <w:top w:val="none" w:sz="0" w:space="0" w:color="auto"/>
            <w:left w:val="none" w:sz="0" w:space="0" w:color="auto"/>
            <w:bottom w:val="none" w:sz="0" w:space="0" w:color="auto"/>
            <w:right w:val="none" w:sz="0" w:space="0" w:color="auto"/>
          </w:divBdr>
        </w:div>
        <w:div w:id="870650870">
          <w:marLeft w:val="480"/>
          <w:marRight w:val="0"/>
          <w:marTop w:val="0"/>
          <w:marBottom w:val="0"/>
          <w:divBdr>
            <w:top w:val="none" w:sz="0" w:space="0" w:color="auto"/>
            <w:left w:val="none" w:sz="0" w:space="0" w:color="auto"/>
            <w:bottom w:val="none" w:sz="0" w:space="0" w:color="auto"/>
            <w:right w:val="none" w:sz="0" w:space="0" w:color="auto"/>
          </w:divBdr>
        </w:div>
        <w:div w:id="1753039756">
          <w:marLeft w:val="480"/>
          <w:marRight w:val="0"/>
          <w:marTop w:val="0"/>
          <w:marBottom w:val="0"/>
          <w:divBdr>
            <w:top w:val="none" w:sz="0" w:space="0" w:color="auto"/>
            <w:left w:val="none" w:sz="0" w:space="0" w:color="auto"/>
            <w:bottom w:val="none" w:sz="0" w:space="0" w:color="auto"/>
            <w:right w:val="none" w:sz="0" w:space="0" w:color="auto"/>
          </w:divBdr>
        </w:div>
      </w:divsChild>
    </w:div>
    <w:div w:id="1181897063">
      <w:bodyDiv w:val="1"/>
      <w:marLeft w:val="0"/>
      <w:marRight w:val="0"/>
      <w:marTop w:val="0"/>
      <w:marBottom w:val="0"/>
      <w:divBdr>
        <w:top w:val="none" w:sz="0" w:space="0" w:color="auto"/>
        <w:left w:val="none" w:sz="0" w:space="0" w:color="auto"/>
        <w:bottom w:val="none" w:sz="0" w:space="0" w:color="auto"/>
        <w:right w:val="none" w:sz="0" w:space="0" w:color="auto"/>
      </w:divBdr>
      <w:divsChild>
        <w:div w:id="1868641190">
          <w:marLeft w:val="480"/>
          <w:marRight w:val="0"/>
          <w:marTop w:val="0"/>
          <w:marBottom w:val="0"/>
          <w:divBdr>
            <w:top w:val="none" w:sz="0" w:space="0" w:color="auto"/>
            <w:left w:val="none" w:sz="0" w:space="0" w:color="auto"/>
            <w:bottom w:val="none" w:sz="0" w:space="0" w:color="auto"/>
            <w:right w:val="none" w:sz="0" w:space="0" w:color="auto"/>
          </w:divBdr>
        </w:div>
        <w:div w:id="488178296">
          <w:marLeft w:val="480"/>
          <w:marRight w:val="0"/>
          <w:marTop w:val="0"/>
          <w:marBottom w:val="0"/>
          <w:divBdr>
            <w:top w:val="none" w:sz="0" w:space="0" w:color="auto"/>
            <w:left w:val="none" w:sz="0" w:space="0" w:color="auto"/>
            <w:bottom w:val="none" w:sz="0" w:space="0" w:color="auto"/>
            <w:right w:val="none" w:sz="0" w:space="0" w:color="auto"/>
          </w:divBdr>
        </w:div>
        <w:div w:id="1485125685">
          <w:marLeft w:val="480"/>
          <w:marRight w:val="0"/>
          <w:marTop w:val="0"/>
          <w:marBottom w:val="0"/>
          <w:divBdr>
            <w:top w:val="none" w:sz="0" w:space="0" w:color="auto"/>
            <w:left w:val="none" w:sz="0" w:space="0" w:color="auto"/>
            <w:bottom w:val="none" w:sz="0" w:space="0" w:color="auto"/>
            <w:right w:val="none" w:sz="0" w:space="0" w:color="auto"/>
          </w:divBdr>
        </w:div>
        <w:div w:id="376707477">
          <w:marLeft w:val="480"/>
          <w:marRight w:val="0"/>
          <w:marTop w:val="0"/>
          <w:marBottom w:val="0"/>
          <w:divBdr>
            <w:top w:val="none" w:sz="0" w:space="0" w:color="auto"/>
            <w:left w:val="none" w:sz="0" w:space="0" w:color="auto"/>
            <w:bottom w:val="none" w:sz="0" w:space="0" w:color="auto"/>
            <w:right w:val="none" w:sz="0" w:space="0" w:color="auto"/>
          </w:divBdr>
        </w:div>
        <w:div w:id="1900752204">
          <w:marLeft w:val="480"/>
          <w:marRight w:val="0"/>
          <w:marTop w:val="0"/>
          <w:marBottom w:val="0"/>
          <w:divBdr>
            <w:top w:val="none" w:sz="0" w:space="0" w:color="auto"/>
            <w:left w:val="none" w:sz="0" w:space="0" w:color="auto"/>
            <w:bottom w:val="none" w:sz="0" w:space="0" w:color="auto"/>
            <w:right w:val="none" w:sz="0" w:space="0" w:color="auto"/>
          </w:divBdr>
        </w:div>
        <w:div w:id="1792742295">
          <w:marLeft w:val="480"/>
          <w:marRight w:val="0"/>
          <w:marTop w:val="0"/>
          <w:marBottom w:val="0"/>
          <w:divBdr>
            <w:top w:val="none" w:sz="0" w:space="0" w:color="auto"/>
            <w:left w:val="none" w:sz="0" w:space="0" w:color="auto"/>
            <w:bottom w:val="none" w:sz="0" w:space="0" w:color="auto"/>
            <w:right w:val="none" w:sz="0" w:space="0" w:color="auto"/>
          </w:divBdr>
        </w:div>
        <w:div w:id="1573662226">
          <w:marLeft w:val="480"/>
          <w:marRight w:val="0"/>
          <w:marTop w:val="0"/>
          <w:marBottom w:val="0"/>
          <w:divBdr>
            <w:top w:val="none" w:sz="0" w:space="0" w:color="auto"/>
            <w:left w:val="none" w:sz="0" w:space="0" w:color="auto"/>
            <w:bottom w:val="none" w:sz="0" w:space="0" w:color="auto"/>
            <w:right w:val="none" w:sz="0" w:space="0" w:color="auto"/>
          </w:divBdr>
        </w:div>
        <w:div w:id="232744897">
          <w:marLeft w:val="480"/>
          <w:marRight w:val="0"/>
          <w:marTop w:val="0"/>
          <w:marBottom w:val="0"/>
          <w:divBdr>
            <w:top w:val="none" w:sz="0" w:space="0" w:color="auto"/>
            <w:left w:val="none" w:sz="0" w:space="0" w:color="auto"/>
            <w:bottom w:val="none" w:sz="0" w:space="0" w:color="auto"/>
            <w:right w:val="none" w:sz="0" w:space="0" w:color="auto"/>
          </w:divBdr>
        </w:div>
        <w:div w:id="773745751">
          <w:marLeft w:val="480"/>
          <w:marRight w:val="0"/>
          <w:marTop w:val="0"/>
          <w:marBottom w:val="0"/>
          <w:divBdr>
            <w:top w:val="none" w:sz="0" w:space="0" w:color="auto"/>
            <w:left w:val="none" w:sz="0" w:space="0" w:color="auto"/>
            <w:bottom w:val="none" w:sz="0" w:space="0" w:color="auto"/>
            <w:right w:val="none" w:sz="0" w:space="0" w:color="auto"/>
          </w:divBdr>
        </w:div>
        <w:div w:id="1259025618">
          <w:marLeft w:val="480"/>
          <w:marRight w:val="0"/>
          <w:marTop w:val="0"/>
          <w:marBottom w:val="0"/>
          <w:divBdr>
            <w:top w:val="none" w:sz="0" w:space="0" w:color="auto"/>
            <w:left w:val="none" w:sz="0" w:space="0" w:color="auto"/>
            <w:bottom w:val="none" w:sz="0" w:space="0" w:color="auto"/>
            <w:right w:val="none" w:sz="0" w:space="0" w:color="auto"/>
          </w:divBdr>
        </w:div>
        <w:div w:id="1236936435">
          <w:marLeft w:val="480"/>
          <w:marRight w:val="0"/>
          <w:marTop w:val="0"/>
          <w:marBottom w:val="0"/>
          <w:divBdr>
            <w:top w:val="none" w:sz="0" w:space="0" w:color="auto"/>
            <w:left w:val="none" w:sz="0" w:space="0" w:color="auto"/>
            <w:bottom w:val="none" w:sz="0" w:space="0" w:color="auto"/>
            <w:right w:val="none" w:sz="0" w:space="0" w:color="auto"/>
          </w:divBdr>
        </w:div>
        <w:div w:id="962542314">
          <w:marLeft w:val="480"/>
          <w:marRight w:val="0"/>
          <w:marTop w:val="0"/>
          <w:marBottom w:val="0"/>
          <w:divBdr>
            <w:top w:val="none" w:sz="0" w:space="0" w:color="auto"/>
            <w:left w:val="none" w:sz="0" w:space="0" w:color="auto"/>
            <w:bottom w:val="none" w:sz="0" w:space="0" w:color="auto"/>
            <w:right w:val="none" w:sz="0" w:space="0" w:color="auto"/>
          </w:divBdr>
        </w:div>
        <w:div w:id="647786551">
          <w:marLeft w:val="480"/>
          <w:marRight w:val="0"/>
          <w:marTop w:val="0"/>
          <w:marBottom w:val="0"/>
          <w:divBdr>
            <w:top w:val="none" w:sz="0" w:space="0" w:color="auto"/>
            <w:left w:val="none" w:sz="0" w:space="0" w:color="auto"/>
            <w:bottom w:val="none" w:sz="0" w:space="0" w:color="auto"/>
            <w:right w:val="none" w:sz="0" w:space="0" w:color="auto"/>
          </w:divBdr>
        </w:div>
        <w:div w:id="989021732">
          <w:marLeft w:val="480"/>
          <w:marRight w:val="0"/>
          <w:marTop w:val="0"/>
          <w:marBottom w:val="0"/>
          <w:divBdr>
            <w:top w:val="none" w:sz="0" w:space="0" w:color="auto"/>
            <w:left w:val="none" w:sz="0" w:space="0" w:color="auto"/>
            <w:bottom w:val="none" w:sz="0" w:space="0" w:color="auto"/>
            <w:right w:val="none" w:sz="0" w:space="0" w:color="auto"/>
          </w:divBdr>
        </w:div>
        <w:div w:id="1967662196">
          <w:marLeft w:val="480"/>
          <w:marRight w:val="0"/>
          <w:marTop w:val="0"/>
          <w:marBottom w:val="0"/>
          <w:divBdr>
            <w:top w:val="none" w:sz="0" w:space="0" w:color="auto"/>
            <w:left w:val="none" w:sz="0" w:space="0" w:color="auto"/>
            <w:bottom w:val="none" w:sz="0" w:space="0" w:color="auto"/>
            <w:right w:val="none" w:sz="0" w:space="0" w:color="auto"/>
          </w:divBdr>
        </w:div>
        <w:div w:id="309478109">
          <w:marLeft w:val="480"/>
          <w:marRight w:val="0"/>
          <w:marTop w:val="0"/>
          <w:marBottom w:val="0"/>
          <w:divBdr>
            <w:top w:val="none" w:sz="0" w:space="0" w:color="auto"/>
            <w:left w:val="none" w:sz="0" w:space="0" w:color="auto"/>
            <w:bottom w:val="none" w:sz="0" w:space="0" w:color="auto"/>
            <w:right w:val="none" w:sz="0" w:space="0" w:color="auto"/>
          </w:divBdr>
        </w:div>
        <w:div w:id="1338583009">
          <w:marLeft w:val="480"/>
          <w:marRight w:val="0"/>
          <w:marTop w:val="0"/>
          <w:marBottom w:val="0"/>
          <w:divBdr>
            <w:top w:val="none" w:sz="0" w:space="0" w:color="auto"/>
            <w:left w:val="none" w:sz="0" w:space="0" w:color="auto"/>
            <w:bottom w:val="none" w:sz="0" w:space="0" w:color="auto"/>
            <w:right w:val="none" w:sz="0" w:space="0" w:color="auto"/>
          </w:divBdr>
        </w:div>
        <w:div w:id="539363124">
          <w:marLeft w:val="480"/>
          <w:marRight w:val="0"/>
          <w:marTop w:val="0"/>
          <w:marBottom w:val="0"/>
          <w:divBdr>
            <w:top w:val="none" w:sz="0" w:space="0" w:color="auto"/>
            <w:left w:val="none" w:sz="0" w:space="0" w:color="auto"/>
            <w:bottom w:val="none" w:sz="0" w:space="0" w:color="auto"/>
            <w:right w:val="none" w:sz="0" w:space="0" w:color="auto"/>
          </w:divBdr>
        </w:div>
        <w:div w:id="1108740686">
          <w:marLeft w:val="480"/>
          <w:marRight w:val="0"/>
          <w:marTop w:val="0"/>
          <w:marBottom w:val="0"/>
          <w:divBdr>
            <w:top w:val="none" w:sz="0" w:space="0" w:color="auto"/>
            <w:left w:val="none" w:sz="0" w:space="0" w:color="auto"/>
            <w:bottom w:val="none" w:sz="0" w:space="0" w:color="auto"/>
            <w:right w:val="none" w:sz="0" w:space="0" w:color="auto"/>
          </w:divBdr>
        </w:div>
        <w:div w:id="382365804">
          <w:marLeft w:val="480"/>
          <w:marRight w:val="0"/>
          <w:marTop w:val="0"/>
          <w:marBottom w:val="0"/>
          <w:divBdr>
            <w:top w:val="none" w:sz="0" w:space="0" w:color="auto"/>
            <w:left w:val="none" w:sz="0" w:space="0" w:color="auto"/>
            <w:bottom w:val="none" w:sz="0" w:space="0" w:color="auto"/>
            <w:right w:val="none" w:sz="0" w:space="0" w:color="auto"/>
          </w:divBdr>
        </w:div>
        <w:div w:id="1574702936">
          <w:marLeft w:val="480"/>
          <w:marRight w:val="0"/>
          <w:marTop w:val="0"/>
          <w:marBottom w:val="0"/>
          <w:divBdr>
            <w:top w:val="none" w:sz="0" w:space="0" w:color="auto"/>
            <w:left w:val="none" w:sz="0" w:space="0" w:color="auto"/>
            <w:bottom w:val="none" w:sz="0" w:space="0" w:color="auto"/>
            <w:right w:val="none" w:sz="0" w:space="0" w:color="auto"/>
          </w:divBdr>
        </w:div>
        <w:div w:id="167672312">
          <w:marLeft w:val="480"/>
          <w:marRight w:val="0"/>
          <w:marTop w:val="0"/>
          <w:marBottom w:val="0"/>
          <w:divBdr>
            <w:top w:val="none" w:sz="0" w:space="0" w:color="auto"/>
            <w:left w:val="none" w:sz="0" w:space="0" w:color="auto"/>
            <w:bottom w:val="none" w:sz="0" w:space="0" w:color="auto"/>
            <w:right w:val="none" w:sz="0" w:space="0" w:color="auto"/>
          </w:divBdr>
        </w:div>
        <w:div w:id="400101614">
          <w:marLeft w:val="480"/>
          <w:marRight w:val="0"/>
          <w:marTop w:val="0"/>
          <w:marBottom w:val="0"/>
          <w:divBdr>
            <w:top w:val="none" w:sz="0" w:space="0" w:color="auto"/>
            <w:left w:val="none" w:sz="0" w:space="0" w:color="auto"/>
            <w:bottom w:val="none" w:sz="0" w:space="0" w:color="auto"/>
            <w:right w:val="none" w:sz="0" w:space="0" w:color="auto"/>
          </w:divBdr>
        </w:div>
        <w:div w:id="968051925">
          <w:marLeft w:val="480"/>
          <w:marRight w:val="0"/>
          <w:marTop w:val="0"/>
          <w:marBottom w:val="0"/>
          <w:divBdr>
            <w:top w:val="none" w:sz="0" w:space="0" w:color="auto"/>
            <w:left w:val="none" w:sz="0" w:space="0" w:color="auto"/>
            <w:bottom w:val="none" w:sz="0" w:space="0" w:color="auto"/>
            <w:right w:val="none" w:sz="0" w:space="0" w:color="auto"/>
          </w:divBdr>
        </w:div>
        <w:div w:id="361713606">
          <w:marLeft w:val="480"/>
          <w:marRight w:val="0"/>
          <w:marTop w:val="0"/>
          <w:marBottom w:val="0"/>
          <w:divBdr>
            <w:top w:val="none" w:sz="0" w:space="0" w:color="auto"/>
            <w:left w:val="none" w:sz="0" w:space="0" w:color="auto"/>
            <w:bottom w:val="none" w:sz="0" w:space="0" w:color="auto"/>
            <w:right w:val="none" w:sz="0" w:space="0" w:color="auto"/>
          </w:divBdr>
        </w:div>
        <w:div w:id="2136949777">
          <w:marLeft w:val="480"/>
          <w:marRight w:val="0"/>
          <w:marTop w:val="0"/>
          <w:marBottom w:val="0"/>
          <w:divBdr>
            <w:top w:val="none" w:sz="0" w:space="0" w:color="auto"/>
            <w:left w:val="none" w:sz="0" w:space="0" w:color="auto"/>
            <w:bottom w:val="none" w:sz="0" w:space="0" w:color="auto"/>
            <w:right w:val="none" w:sz="0" w:space="0" w:color="auto"/>
          </w:divBdr>
        </w:div>
        <w:div w:id="473528032">
          <w:marLeft w:val="480"/>
          <w:marRight w:val="0"/>
          <w:marTop w:val="0"/>
          <w:marBottom w:val="0"/>
          <w:divBdr>
            <w:top w:val="none" w:sz="0" w:space="0" w:color="auto"/>
            <w:left w:val="none" w:sz="0" w:space="0" w:color="auto"/>
            <w:bottom w:val="none" w:sz="0" w:space="0" w:color="auto"/>
            <w:right w:val="none" w:sz="0" w:space="0" w:color="auto"/>
          </w:divBdr>
        </w:div>
        <w:div w:id="1817910438">
          <w:marLeft w:val="480"/>
          <w:marRight w:val="0"/>
          <w:marTop w:val="0"/>
          <w:marBottom w:val="0"/>
          <w:divBdr>
            <w:top w:val="none" w:sz="0" w:space="0" w:color="auto"/>
            <w:left w:val="none" w:sz="0" w:space="0" w:color="auto"/>
            <w:bottom w:val="none" w:sz="0" w:space="0" w:color="auto"/>
            <w:right w:val="none" w:sz="0" w:space="0" w:color="auto"/>
          </w:divBdr>
        </w:div>
        <w:div w:id="1535852452">
          <w:marLeft w:val="480"/>
          <w:marRight w:val="0"/>
          <w:marTop w:val="0"/>
          <w:marBottom w:val="0"/>
          <w:divBdr>
            <w:top w:val="none" w:sz="0" w:space="0" w:color="auto"/>
            <w:left w:val="none" w:sz="0" w:space="0" w:color="auto"/>
            <w:bottom w:val="none" w:sz="0" w:space="0" w:color="auto"/>
            <w:right w:val="none" w:sz="0" w:space="0" w:color="auto"/>
          </w:divBdr>
        </w:div>
        <w:div w:id="532546399">
          <w:marLeft w:val="480"/>
          <w:marRight w:val="0"/>
          <w:marTop w:val="0"/>
          <w:marBottom w:val="0"/>
          <w:divBdr>
            <w:top w:val="none" w:sz="0" w:space="0" w:color="auto"/>
            <w:left w:val="none" w:sz="0" w:space="0" w:color="auto"/>
            <w:bottom w:val="none" w:sz="0" w:space="0" w:color="auto"/>
            <w:right w:val="none" w:sz="0" w:space="0" w:color="auto"/>
          </w:divBdr>
        </w:div>
        <w:div w:id="552336">
          <w:marLeft w:val="480"/>
          <w:marRight w:val="0"/>
          <w:marTop w:val="0"/>
          <w:marBottom w:val="0"/>
          <w:divBdr>
            <w:top w:val="none" w:sz="0" w:space="0" w:color="auto"/>
            <w:left w:val="none" w:sz="0" w:space="0" w:color="auto"/>
            <w:bottom w:val="none" w:sz="0" w:space="0" w:color="auto"/>
            <w:right w:val="none" w:sz="0" w:space="0" w:color="auto"/>
          </w:divBdr>
        </w:div>
        <w:div w:id="884292578">
          <w:marLeft w:val="480"/>
          <w:marRight w:val="0"/>
          <w:marTop w:val="0"/>
          <w:marBottom w:val="0"/>
          <w:divBdr>
            <w:top w:val="none" w:sz="0" w:space="0" w:color="auto"/>
            <w:left w:val="none" w:sz="0" w:space="0" w:color="auto"/>
            <w:bottom w:val="none" w:sz="0" w:space="0" w:color="auto"/>
            <w:right w:val="none" w:sz="0" w:space="0" w:color="auto"/>
          </w:divBdr>
        </w:div>
        <w:div w:id="156461718">
          <w:marLeft w:val="480"/>
          <w:marRight w:val="0"/>
          <w:marTop w:val="0"/>
          <w:marBottom w:val="0"/>
          <w:divBdr>
            <w:top w:val="none" w:sz="0" w:space="0" w:color="auto"/>
            <w:left w:val="none" w:sz="0" w:space="0" w:color="auto"/>
            <w:bottom w:val="none" w:sz="0" w:space="0" w:color="auto"/>
            <w:right w:val="none" w:sz="0" w:space="0" w:color="auto"/>
          </w:divBdr>
        </w:div>
        <w:div w:id="382599729">
          <w:marLeft w:val="480"/>
          <w:marRight w:val="0"/>
          <w:marTop w:val="0"/>
          <w:marBottom w:val="0"/>
          <w:divBdr>
            <w:top w:val="none" w:sz="0" w:space="0" w:color="auto"/>
            <w:left w:val="none" w:sz="0" w:space="0" w:color="auto"/>
            <w:bottom w:val="none" w:sz="0" w:space="0" w:color="auto"/>
            <w:right w:val="none" w:sz="0" w:space="0" w:color="auto"/>
          </w:divBdr>
        </w:div>
        <w:div w:id="466968394">
          <w:marLeft w:val="480"/>
          <w:marRight w:val="0"/>
          <w:marTop w:val="0"/>
          <w:marBottom w:val="0"/>
          <w:divBdr>
            <w:top w:val="none" w:sz="0" w:space="0" w:color="auto"/>
            <w:left w:val="none" w:sz="0" w:space="0" w:color="auto"/>
            <w:bottom w:val="none" w:sz="0" w:space="0" w:color="auto"/>
            <w:right w:val="none" w:sz="0" w:space="0" w:color="auto"/>
          </w:divBdr>
        </w:div>
        <w:div w:id="1442533335">
          <w:marLeft w:val="480"/>
          <w:marRight w:val="0"/>
          <w:marTop w:val="0"/>
          <w:marBottom w:val="0"/>
          <w:divBdr>
            <w:top w:val="none" w:sz="0" w:space="0" w:color="auto"/>
            <w:left w:val="none" w:sz="0" w:space="0" w:color="auto"/>
            <w:bottom w:val="none" w:sz="0" w:space="0" w:color="auto"/>
            <w:right w:val="none" w:sz="0" w:space="0" w:color="auto"/>
          </w:divBdr>
        </w:div>
        <w:div w:id="121121885">
          <w:marLeft w:val="480"/>
          <w:marRight w:val="0"/>
          <w:marTop w:val="0"/>
          <w:marBottom w:val="0"/>
          <w:divBdr>
            <w:top w:val="none" w:sz="0" w:space="0" w:color="auto"/>
            <w:left w:val="none" w:sz="0" w:space="0" w:color="auto"/>
            <w:bottom w:val="none" w:sz="0" w:space="0" w:color="auto"/>
            <w:right w:val="none" w:sz="0" w:space="0" w:color="auto"/>
          </w:divBdr>
        </w:div>
        <w:div w:id="1656372018">
          <w:marLeft w:val="480"/>
          <w:marRight w:val="0"/>
          <w:marTop w:val="0"/>
          <w:marBottom w:val="0"/>
          <w:divBdr>
            <w:top w:val="none" w:sz="0" w:space="0" w:color="auto"/>
            <w:left w:val="none" w:sz="0" w:space="0" w:color="auto"/>
            <w:bottom w:val="none" w:sz="0" w:space="0" w:color="auto"/>
            <w:right w:val="none" w:sz="0" w:space="0" w:color="auto"/>
          </w:divBdr>
        </w:div>
        <w:div w:id="1824731797">
          <w:marLeft w:val="480"/>
          <w:marRight w:val="0"/>
          <w:marTop w:val="0"/>
          <w:marBottom w:val="0"/>
          <w:divBdr>
            <w:top w:val="none" w:sz="0" w:space="0" w:color="auto"/>
            <w:left w:val="none" w:sz="0" w:space="0" w:color="auto"/>
            <w:bottom w:val="none" w:sz="0" w:space="0" w:color="auto"/>
            <w:right w:val="none" w:sz="0" w:space="0" w:color="auto"/>
          </w:divBdr>
        </w:div>
        <w:div w:id="724985243">
          <w:marLeft w:val="480"/>
          <w:marRight w:val="0"/>
          <w:marTop w:val="0"/>
          <w:marBottom w:val="0"/>
          <w:divBdr>
            <w:top w:val="none" w:sz="0" w:space="0" w:color="auto"/>
            <w:left w:val="none" w:sz="0" w:space="0" w:color="auto"/>
            <w:bottom w:val="none" w:sz="0" w:space="0" w:color="auto"/>
            <w:right w:val="none" w:sz="0" w:space="0" w:color="auto"/>
          </w:divBdr>
        </w:div>
        <w:div w:id="826018649">
          <w:marLeft w:val="480"/>
          <w:marRight w:val="0"/>
          <w:marTop w:val="0"/>
          <w:marBottom w:val="0"/>
          <w:divBdr>
            <w:top w:val="none" w:sz="0" w:space="0" w:color="auto"/>
            <w:left w:val="none" w:sz="0" w:space="0" w:color="auto"/>
            <w:bottom w:val="none" w:sz="0" w:space="0" w:color="auto"/>
            <w:right w:val="none" w:sz="0" w:space="0" w:color="auto"/>
          </w:divBdr>
        </w:div>
        <w:div w:id="372928390">
          <w:marLeft w:val="480"/>
          <w:marRight w:val="0"/>
          <w:marTop w:val="0"/>
          <w:marBottom w:val="0"/>
          <w:divBdr>
            <w:top w:val="none" w:sz="0" w:space="0" w:color="auto"/>
            <w:left w:val="none" w:sz="0" w:space="0" w:color="auto"/>
            <w:bottom w:val="none" w:sz="0" w:space="0" w:color="auto"/>
            <w:right w:val="none" w:sz="0" w:space="0" w:color="auto"/>
          </w:divBdr>
        </w:div>
        <w:div w:id="1786655931">
          <w:marLeft w:val="480"/>
          <w:marRight w:val="0"/>
          <w:marTop w:val="0"/>
          <w:marBottom w:val="0"/>
          <w:divBdr>
            <w:top w:val="none" w:sz="0" w:space="0" w:color="auto"/>
            <w:left w:val="none" w:sz="0" w:space="0" w:color="auto"/>
            <w:bottom w:val="none" w:sz="0" w:space="0" w:color="auto"/>
            <w:right w:val="none" w:sz="0" w:space="0" w:color="auto"/>
          </w:divBdr>
        </w:div>
        <w:div w:id="937057826">
          <w:marLeft w:val="480"/>
          <w:marRight w:val="0"/>
          <w:marTop w:val="0"/>
          <w:marBottom w:val="0"/>
          <w:divBdr>
            <w:top w:val="none" w:sz="0" w:space="0" w:color="auto"/>
            <w:left w:val="none" w:sz="0" w:space="0" w:color="auto"/>
            <w:bottom w:val="none" w:sz="0" w:space="0" w:color="auto"/>
            <w:right w:val="none" w:sz="0" w:space="0" w:color="auto"/>
          </w:divBdr>
        </w:div>
        <w:div w:id="1042436628">
          <w:marLeft w:val="480"/>
          <w:marRight w:val="0"/>
          <w:marTop w:val="0"/>
          <w:marBottom w:val="0"/>
          <w:divBdr>
            <w:top w:val="none" w:sz="0" w:space="0" w:color="auto"/>
            <w:left w:val="none" w:sz="0" w:space="0" w:color="auto"/>
            <w:bottom w:val="none" w:sz="0" w:space="0" w:color="auto"/>
            <w:right w:val="none" w:sz="0" w:space="0" w:color="auto"/>
          </w:divBdr>
        </w:div>
        <w:div w:id="1765606466">
          <w:marLeft w:val="480"/>
          <w:marRight w:val="0"/>
          <w:marTop w:val="0"/>
          <w:marBottom w:val="0"/>
          <w:divBdr>
            <w:top w:val="none" w:sz="0" w:space="0" w:color="auto"/>
            <w:left w:val="none" w:sz="0" w:space="0" w:color="auto"/>
            <w:bottom w:val="none" w:sz="0" w:space="0" w:color="auto"/>
            <w:right w:val="none" w:sz="0" w:space="0" w:color="auto"/>
          </w:divBdr>
        </w:div>
        <w:div w:id="106199492">
          <w:marLeft w:val="480"/>
          <w:marRight w:val="0"/>
          <w:marTop w:val="0"/>
          <w:marBottom w:val="0"/>
          <w:divBdr>
            <w:top w:val="none" w:sz="0" w:space="0" w:color="auto"/>
            <w:left w:val="none" w:sz="0" w:space="0" w:color="auto"/>
            <w:bottom w:val="none" w:sz="0" w:space="0" w:color="auto"/>
            <w:right w:val="none" w:sz="0" w:space="0" w:color="auto"/>
          </w:divBdr>
        </w:div>
        <w:div w:id="2020619495">
          <w:marLeft w:val="480"/>
          <w:marRight w:val="0"/>
          <w:marTop w:val="0"/>
          <w:marBottom w:val="0"/>
          <w:divBdr>
            <w:top w:val="none" w:sz="0" w:space="0" w:color="auto"/>
            <w:left w:val="none" w:sz="0" w:space="0" w:color="auto"/>
            <w:bottom w:val="none" w:sz="0" w:space="0" w:color="auto"/>
            <w:right w:val="none" w:sz="0" w:space="0" w:color="auto"/>
          </w:divBdr>
        </w:div>
        <w:div w:id="1837307084">
          <w:marLeft w:val="480"/>
          <w:marRight w:val="0"/>
          <w:marTop w:val="0"/>
          <w:marBottom w:val="0"/>
          <w:divBdr>
            <w:top w:val="none" w:sz="0" w:space="0" w:color="auto"/>
            <w:left w:val="none" w:sz="0" w:space="0" w:color="auto"/>
            <w:bottom w:val="none" w:sz="0" w:space="0" w:color="auto"/>
            <w:right w:val="none" w:sz="0" w:space="0" w:color="auto"/>
          </w:divBdr>
        </w:div>
        <w:div w:id="524556625">
          <w:marLeft w:val="480"/>
          <w:marRight w:val="0"/>
          <w:marTop w:val="0"/>
          <w:marBottom w:val="0"/>
          <w:divBdr>
            <w:top w:val="none" w:sz="0" w:space="0" w:color="auto"/>
            <w:left w:val="none" w:sz="0" w:space="0" w:color="auto"/>
            <w:bottom w:val="none" w:sz="0" w:space="0" w:color="auto"/>
            <w:right w:val="none" w:sz="0" w:space="0" w:color="auto"/>
          </w:divBdr>
        </w:div>
        <w:div w:id="783770968">
          <w:marLeft w:val="480"/>
          <w:marRight w:val="0"/>
          <w:marTop w:val="0"/>
          <w:marBottom w:val="0"/>
          <w:divBdr>
            <w:top w:val="none" w:sz="0" w:space="0" w:color="auto"/>
            <w:left w:val="none" w:sz="0" w:space="0" w:color="auto"/>
            <w:bottom w:val="none" w:sz="0" w:space="0" w:color="auto"/>
            <w:right w:val="none" w:sz="0" w:space="0" w:color="auto"/>
          </w:divBdr>
        </w:div>
        <w:div w:id="936332216">
          <w:marLeft w:val="480"/>
          <w:marRight w:val="0"/>
          <w:marTop w:val="0"/>
          <w:marBottom w:val="0"/>
          <w:divBdr>
            <w:top w:val="none" w:sz="0" w:space="0" w:color="auto"/>
            <w:left w:val="none" w:sz="0" w:space="0" w:color="auto"/>
            <w:bottom w:val="none" w:sz="0" w:space="0" w:color="auto"/>
            <w:right w:val="none" w:sz="0" w:space="0" w:color="auto"/>
          </w:divBdr>
        </w:div>
        <w:div w:id="1676760849">
          <w:marLeft w:val="480"/>
          <w:marRight w:val="0"/>
          <w:marTop w:val="0"/>
          <w:marBottom w:val="0"/>
          <w:divBdr>
            <w:top w:val="none" w:sz="0" w:space="0" w:color="auto"/>
            <w:left w:val="none" w:sz="0" w:space="0" w:color="auto"/>
            <w:bottom w:val="none" w:sz="0" w:space="0" w:color="auto"/>
            <w:right w:val="none" w:sz="0" w:space="0" w:color="auto"/>
          </w:divBdr>
        </w:div>
        <w:div w:id="1392073706">
          <w:marLeft w:val="480"/>
          <w:marRight w:val="0"/>
          <w:marTop w:val="0"/>
          <w:marBottom w:val="0"/>
          <w:divBdr>
            <w:top w:val="none" w:sz="0" w:space="0" w:color="auto"/>
            <w:left w:val="none" w:sz="0" w:space="0" w:color="auto"/>
            <w:bottom w:val="none" w:sz="0" w:space="0" w:color="auto"/>
            <w:right w:val="none" w:sz="0" w:space="0" w:color="auto"/>
          </w:divBdr>
        </w:div>
        <w:div w:id="1782990162">
          <w:marLeft w:val="480"/>
          <w:marRight w:val="0"/>
          <w:marTop w:val="0"/>
          <w:marBottom w:val="0"/>
          <w:divBdr>
            <w:top w:val="none" w:sz="0" w:space="0" w:color="auto"/>
            <w:left w:val="none" w:sz="0" w:space="0" w:color="auto"/>
            <w:bottom w:val="none" w:sz="0" w:space="0" w:color="auto"/>
            <w:right w:val="none" w:sz="0" w:space="0" w:color="auto"/>
          </w:divBdr>
        </w:div>
        <w:div w:id="1874076206">
          <w:marLeft w:val="480"/>
          <w:marRight w:val="0"/>
          <w:marTop w:val="0"/>
          <w:marBottom w:val="0"/>
          <w:divBdr>
            <w:top w:val="none" w:sz="0" w:space="0" w:color="auto"/>
            <w:left w:val="none" w:sz="0" w:space="0" w:color="auto"/>
            <w:bottom w:val="none" w:sz="0" w:space="0" w:color="auto"/>
            <w:right w:val="none" w:sz="0" w:space="0" w:color="auto"/>
          </w:divBdr>
        </w:div>
        <w:div w:id="1054694979">
          <w:marLeft w:val="480"/>
          <w:marRight w:val="0"/>
          <w:marTop w:val="0"/>
          <w:marBottom w:val="0"/>
          <w:divBdr>
            <w:top w:val="none" w:sz="0" w:space="0" w:color="auto"/>
            <w:left w:val="none" w:sz="0" w:space="0" w:color="auto"/>
            <w:bottom w:val="none" w:sz="0" w:space="0" w:color="auto"/>
            <w:right w:val="none" w:sz="0" w:space="0" w:color="auto"/>
          </w:divBdr>
        </w:div>
        <w:div w:id="532615337">
          <w:marLeft w:val="480"/>
          <w:marRight w:val="0"/>
          <w:marTop w:val="0"/>
          <w:marBottom w:val="0"/>
          <w:divBdr>
            <w:top w:val="none" w:sz="0" w:space="0" w:color="auto"/>
            <w:left w:val="none" w:sz="0" w:space="0" w:color="auto"/>
            <w:bottom w:val="none" w:sz="0" w:space="0" w:color="auto"/>
            <w:right w:val="none" w:sz="0" w:space="0" w:color="auto"/>
          </w:divBdr>
        </w:div>
        <w:div w:id="2042241397">
          <w:marLeft w:val="480"/>
          <w:marRight w:val="0"/>
          <w:marTop w:val="0"/>
          <w:marBottom w:val="0"/>
          <w:divBdr>
            <w:top w:val="none" w:sz="0" w:space="0" w:color="auto"/>
            <w:left w:val="none" w:sz="0" w:space="0" w:color="auto"/>
            <w:bottom w:val="none" w:sz="0" w:space="0" w:color="auto"/>
            <w:right w:val="none" w:sz="0" w:space="0" w:color="auto"/>
          </w:divBdr>
        </w:div>
        <w:div w:id="820196734">
          <w:marLeft w:val="480"/>
          <w:marRight w:val="0"/>
          <w:marTop w:val="0"/>
          <w:marBottom w:val="0"/>
          <w:divBdr>
            <w:top w:val="none" w:sz="0" w:space="0" w:color="auto"/>
            <w:left w:val="none" w:sz="0" w:space="0" w:color="auto"/>
            <w:bottom w:val="none" w:sz="0" w:space="0" w:color="auto"/>
            <w:right w:val="none" w:sz="0" w:space="0" w:color="auto"/>
          </w:divBdr>
        </w:div>
        <w:div w:id="1422216015">
          <w:marLeft w:val="480"/>
          <w:marRight w:val="0"/>
          <w:marTop w:val="0"/>
          <w:marBottom w:val="0"/>
          <w:divBdr>
            <w:top w:val="none" w:sz="0" w:space="0" w:color="auto"/>
            <w:left w:val="none" w:sz="0" w:space="0" w:color="auto"/>
            <w:bottom w:val="none" w:sz="0" w:space="0" w:color="auto"/>
            <w:right w:val="none" w:sz="0" w:space="0" w:color="auto"/>
          </w:divBdr>
        </w:div>
        <w:div w:id="363215159">
          <w:marLeft w:val="480"/>
          <w:marRight w:val="0"/>
          <w:marTop w:val="0"/>
          <w:marBottom w:val="0"/>
          <w:divBdr>
            <w:top w:val="none" w:sz="0" w:space="0" w:color="auto"/>
            <w:left w:val="none" w:sz="0" w:space="0" w:color="auto"/>
            <w:bottom w:val="none" w:sz="0" w:space="0" w:color="auto"/>
            <w:right w:val="none" w:sz="0" w:space="0" w:color="auto"/>
          </w:divBdr>
        </w:div>
        <w:div w:id="1239288033">
          <w:marLeft w:val="480"/>
          <w:marRight w:val="0"/>
          <w:marTop w:val="0"/>
          <w:marBottom w:val="0"/>
          <w:divBdr>
            <w:top w:val="none" w:sz="0" w:space="0" w:color="auto"/>
            <w:left w:val="none" w:sz="0" w:space="0" w:color="auto"/>
            <w:bottom w:val="none" w:sz="0" w:space="0" w:color="auto"/>
            <w:right w:val="none" w:sz="0" w:space="0" w:color="auto"/>
          </w:divBdr>
        </w:div>
      </w:divsChild>
    </w:div>
    <w:div w:id="1186476384">
      <w:bodyDiv w:val="1"/>
      <w:marLeft w:val="0"/>
      <w:marRight w:val="0"/>
      <w:marTop w:val="0"/>
      <w:marBottom w:val="0"/>
      <w:divBdr>
        <w:top w:val="none" w:sz="0" w:space="0" w:color="auto"/>
        <w:left w:val="none" w:sz="0" w:space="0" w:color="auto"/>
        <w:bottom w:val="none" w:sz="0" w:space="0" w:color="auto"/>
        <w:right w:val="none" w:sz="0" w:space="0" w:color="auto"/>
      </w:divBdr>
    </w:div>
    <w:div w:id="1220021993">
      <w:bodyDiv w:val="1"/>
      <w:marLeft w:val="0"/>
      <w:marRight w:val="0"/>
      <w:marTop w:val="0"/>
      <w:marBottom w:val="0"/>
      <w:divBdr>
        <w:top w:val="none" w:sz="0" w:space="0" w:color="auto"/>
        <w:left w:val="none" w:sz="0" w:space="0" w:color="auto"/>
        <w:bottom w:val="none" w:sz="0" w:space="0" w:color="auto"/>
        <w:right w:val="none" w:sz="0" w:space="0" w:color="auto"/>
      </w:divBdr>
    </w:div>
    <w:div w:id="1251425171">
      <w:bodyDiv w:val="1"/>
      <w:marLeft w:val="0"/>
      <w:marRight w:val="0"/>
      <w:marTop w:val="0"/>
      <w:marBottom w:val="0"/>
      <w:divBdr>
        <w:top w:val="none" w:sz="0" w:space="0" w:color="auto"/>
        <w:left w:val="none" w:sz="0" w:space="0" w:color="auto"/>
        <w:bottom w:val="none" w:sz="0" w:space="0" w:color="auto"/>
        <w:right w:val="none" w:sz="0" w:space="0" w:color="auto"/>
      </w:divBdr>
    </w:div>
    <w:div w:id="1252154236">
      <w:bodyDiv w:val="1"/>
      <w:marLeft w:val="0"/>
      <w:marRight w:val="0"/>
      <w:marTop w:val="0"/>
      <w:marBottom w:val="0"/>
      <w:divBdr>
        <w:top w:val="none" w:sz="0" w:space="0" w:color="auto"/>
        <w:left w:val="none" w:sz="0" w:space="0" w:color="auto"/>
        <w:bottom w:val="none" w:sz="0" w:space="0" w:color="auto"/>
        <w:right w:val="none" w:sz="0" w:space="0" w:color="auto"/>
      </w:divBdr>
      <w:divsChild>
        <w:div w:id="101995518">
          <w:marLeft w:val="480"/>
          <w:marRight w:val="0"/>
          <w:marTop w:val="0"/>
          <w:marBottom w:val="0"/>
          <w:divBdr>
            <w:top w:val="none" w:sz="0" w:space="0" w:color="auto"/>
            <w:left w:val="none" w:sz="0" w:space="0" w:color="auto"/>
            <w:bottom w:val="none" w:sz="0" w:space="0" w:color="auto"/>
            <w:right w:val="none" w:sz="0" w:space="0" w:color="auto"/>
          </w:divBdr>
        </w:div>
        <w:div w:id="588001330">
          <w:marLeft w:val="480"/>
          <w:marRight w:val="0"/>
          <w:marTop w:val="0"/>
          <w:marBottom w:val="0"/>
          <w:divBdr>
            <w:top w:val="none" w:sz="0" w:space="0" w:color="auto"/>
            <w:left w:val="none" w:sz="0" w:space="0" w:color="auto"/>
            <w:bottom w:val="none" w:sz="0" w:space="0" w:color="auto"/>
            <w:right w:val="none" w:sz="0" w:space="0" w:color="auto"/>
          </w:divBdr>
        </w:div>
        <w:div w:id="1275677803">
          <w:marLeft w:val="480"/>
          <w:marRight w:val="0"/>
          <w:marTop w:val="0"/>
          <w:marBottom w:val="0"/>
          <w:divBdr>
            <w:top w:val="none" w:sz="0" w:space="0" w:color="auto"/>
            <w:left w:val="none" w:sz="0" w:space="0" w:color="auto"/>
            <w:bottom w:val="none" w:sz="0" w:space="0" w:color="auto"/>
            <w:right w:val="none" w:sz="0" w:space="0" w:color="auto"/>
          </w:divBdr>
        </w:div>
        <w:div w:id="563949031">
          <w:marLeft w:val="480"/>
          <w:marRight w:val="0"/>
          <w:marTop w:val="0"/>
          <w:marBottom w:val="0"/>
          <w:divBdr>
            <w:top w:val="none" w:sz="0" w:space="0" w:color="auto"/>
            <w:left w:val="none" w:sz="0" w:space="0" w:color="auto"/>
            <w:bottom w:val="none" w:sz="0" w:space="0" w:color="auto"/>
            <w:right w:val="none" w:sz="0" w:space="0" w:color="auto"/>
          </w:divBdr>
        </w:div>
        <w:div w:id="594020970">
          <w:marLeft w:val="480"/>
          <w:marRight w:val="0"/>
          <w:marTop w:val="0"/>
          <w:marBottom w:val="0"/>
          <w:divBdr>
            <w:top w:val="none" w:sz="0" w:space="0" w:color="auto"/>
            <w:left w:val="none" w:sz="0" w:space="0" w:color="auto"/>
            <w:bottom w:val="none" w:sz="0" w:space="0" w:color="auto"/>
            <w:right w:val="none" w:sz="0" w:space="0" w:color="auto"/>
          </w:divBdr>
        </w:div>
        <w:div w:id="823357657">
          <w:marLeft w:val="480"/>
          <w:marRight w:val="0"/>
          <w:marTop w:val="0"/>
          <w:marBottom w:val="0"/>
          <w:divBdr>
            <w:top w:val="none" w:sz="0" w:space="0" w:color="auto"/>
            <w:left w:val="none" w:sz="0" w:space="0" w:color="auto"/>
            <w:bottom w:val="none" w:sz="0" w:space="0" w:color="auto"/>
            <w:right w:val="none" w:sz="0" w:space="0" w:color="auto"/>
          </w:divBdr>
        </w:div>
        <w:div w:id="1667317735">
          <w:marLeft w:val="480"/>
          <w:marRight w:val="0"/>
          <w:marTop w:val="0"/>
          <w:marBottom w:val="0"/>
          <w:divBdr>
            <w:top w:val="none" w:sz="0" w:space="0" w:color="auto"/>
            <w:left w:val="none" w:sz="0" w:space="0" w:color="auto"/>
            <w:bottom w:val="none" w:sz="0" w:space="0" w:color="auto"/>
            <w:right w:val="none" w:sz="0" w:space="0" w:color="auto"/>
          </w:divBdr>
        </w:div>
        <w:div w:id="2031951580">
          <w:marLeft w:val="480"/>
          <w:marRight w:val="0"/>
          <w:marTop w:val="0"/>
          <w:marBottom w:val="0"/>
          <w:divBdr>
            <w:top w:val="none" w:sz="0" w:space="0" w:color="auto"/>
            <w:left w:val="none" w:sz="0" w:space="0" w:color="auto"/>
            <w:bottom w:val="none" w:sz="0" w:space="0" w:color="auto"/>
            <w:right w:val="none" w:sz="0" w:space="0" w:color="auto"/>
          </w:divBdr>
        </w:div>
        <w:div w:id="1611813784">
          <w:marLeft w:val="480"/>
          <w:marRight w:val="0"/>
          <w:marTop w:val="0"/>
          <w:marBottom w:val="0"/>
          <w:divBdr>
            <w:top w:val="none" w:sz="0" w:space="0" w:color="auto"/>
            <w:left w:val="none" w:sz="0" w:space="0" w:color="auto"/>
            <w:bottom w:val="none" w:sz="0" w:space="0" w:color="auto"/>
            <w:right w:val="none" w:sz="0" w:space="0" w:color="auto"/>
          </w:divBdr>
        </w:div>
        <w:div w:id="483281833">
          <w:marLeft w:val="480"/>
          <w:marRight w:val="0"/>
          <w:marTop w:val="0"/>
          <w:marBottom w:val="0"/>
          <w:divBdr>
            <w:top w:val="none" w:sz="0" w:space="0" w:color="auto"/>
            <w:left w:val="none" w:sz="0" w:space="0" w:color="auto"/>
            <w:bottom w:val="none" w:sz="0" w:space="0" w:color="auto"/>
            <w:right w:val="none" w:sz="0" w:space="0" w:color="auto"/>
          </w:divBdr>
        </w:div>
        <w:div w:id="87964340">
          <w:marLeft w:val="480"/>
          <w:marRight w:val="0"/>
          <w:marTop w:val="0"/>
          <w:marBottom w:val="0"/>
          <w:divBdr>
            <w:top w:val="none" w:sz="0" w:space="0" w:color="auto"/>
            <w:left w:val="none" w:sz="0" w:space="0" w:color="auto"/>
            <w:bottom w:val="none" w:sz="0" w:space="0" w:color="auto"/>
            <w:right w:val="none" w:sz="0" w:space="0" w:color="auto"/>
          </w:divBdr>
        </w:div>
        <w:div w:id="168757028">
          <w:marLeft w:val="480"/>
          <w:marRight w:val="0"/>
          <w:marTop w:val="0"/>
          <w:marBottom w:val="0"/>
          <w:divBdr>
            <w:top w:val="none" w:sz="0" w:space="0" w:color="auto"/>
            <w:left w:val="none" w:sz="0" w:space="0" w:color="auto"/>
            <w:bottom w:val="none" w:sz="0" w:space="0" w:color="auto"/>
            <w:right w:val="none" w:sz="0" w:space="0" w:color="auto"/>
          </w:divBdr>
        </w:div>
        <w:div w:id="1549337188">
          <w:marLeft w:val="480"/>
          <w:marRight w:val="0"/>
          <w:marTop w:val="0"/>
          <w:marBottom w:val="0"/>
          <w:divBdr>
            <w:top w:val="none" w:sz="0" w:space="0" w:color="auto"/>
            <w:left w:val="none" w:sz="0" w:space="0" w:color="auto"/>
            <w:bottom w:val="none" w:sz="0" w:space="0" w:color="auto"/>
            <w:right w:val="none" w:sz="0" w:space="0" w:color="auto"/>
          </w:divBdr>
        </w:div>
        <w:div w:id="2118672946">
          <w:marLeft w:val="480"/>
          <w:marRight w:val="0"/>
          <w:marTop w:val="0"/>
          <w:marBottom w:val="0"/>
          <w:divBdr>
            <w:top w:val="none" w:sz="0" w:space="0" w:color="auto"/>
            <w:left w:val="none" w:sz="0" w:space="0" w:color="auto"/>
            <w:bottom w:val="none" w:sz="0" w:space="0" w:color="auto"/>
            <w:right w:val="none" w:sz="0" w:space="0" w:color="auto"/>
          </w:divBdr>
        </w:div>
        <w:div w:id="868762297">
          <w:marLeft w:val="480"/>
          <w:marRight w:val="0"/>
          <w:marTop w:val="0"/>
          <w:marBottom w:val="0"/>
          <w:divBdr>
            <w:top w:val="none" w:sz="0" w:space="0" w:color="auto"/>
            <w:left w:val="none" w:sz="0" w:space="0" w:color="auto"/>
            <w:bottom w:val="none" w:sz="0" w:space="0" w:color="auto"/>
            <w:right w:val="none" w:sz="0" w:space="0" w:color="auto"/>
          </w:divBdr>
        </w:div>
        <w:div w:id="823663048">
          <w:marLeft w:val="480"/>
          <w:marRight w:val="0"/>
          <w:marTop w:val="0"/>
          <w:marBottom w:val="0"/>
          <w:divBdr>
            <w:top w:val="none" w:sz="0" w:space="0" w:color="auto"/>
            <w:left w:val="none" w:sz="0" w:space="0" w:color="auto"/>
            <w:bottom w:val="none" w:sz="0" w:space="0" w:color="auto"/>
            <w:right w:val="none" w:sz="0" w:space="0" w:color="auto"/>
          </w:divBdr>
        </w:div>
        <w:div w:id="781798679">
          <w:marLeft w:val="480"/>
          <w:marRight w:val="0"/>
          <w:marTop w:val="0"/>
          <w:marBottom w:val="0"/>
          <w:divBdr>
            <w:top w:val="none" w:sz="0" w:space="0" w:color="auto"/>
            <w:left w:val="none" w:sz="0" w:space="0" w:color="auto"/>
            <w:bottom w:val="none" w:sz="0" w:space="0" w:color="auto"/>
            <w:right w:val="none" w:sz="0" w:space="0" w:color="auto"/>
          </w:divBdr>
        </w:div>
        <w:div w:id="1096173621">
          <w:marLeft w:val="480"/>
          <w:marRight w:val="0"/>
          <w:marTop w:val="0"/>
          <w:marBottom w:val="0"/>
          <w:divBdr>
            <w:top w:val="none" w:sz="0" w:space="0" w:color="auto"/>
            <w:left w:val="none" w:sz="0" w:space="0" w:color="auto"/>
            <w:bottom w:val="none" w:sz="0" w:space="0" w:color="auto"/>
            <w:right w:val="none" w:sz="0" w:space="0" w:color="auto"/>
          </w:divBdr>
        </w:div>
        <w:div w:id="137576164">
          <w:marLeft w:val="480"/>
          <w:marRight w:val="0"/>
          <w:marTop w:val="0"/>
          <w:marBottom w:val="0"/>
          <w:divBdr>
            <w:top w:val="none" w:sz="0" w:space="0" w:color="auto"/>
            <w:left w:val="none" w:sz="0" w:space="0" w:color="auto"/>
            <w:bottom w:val="none" w:sz="0" w:space="0" w:color="auto"/>
            <w:right w:val="none" w:sz="0" w:space="0" w:color="auto"/>
          </w:divBdr>
        </w:div>
        <w:div w:id="2144884797">
          <w:marLeft w:val="480"/>
          <w:marRight w:val="0"/>
          <w:marTop w:val="0"/>
          <w:marBottom w:val="0"/>
          <w:divBdr>
            <w:top w:val="none" w:sz="0" w:space="0" w:color="auto"/>
            <w:left w:val="none" w:sz="0" w:space="0" w:color="auto"/>
            <w:bottom w:val="none" w:sz="0" w:space="0" w:color="auto"/>
            <w:right w:val="none" w:sz="0" w:space="0" w:color="auto"/>
          </w:divBdr>
        </w:div>
        <w:div w:id="1518304392">
          <w:marLeft w:val="480"/>
          <w:marRight w:val="0"/>
          <w:marTop w:val="0"/>
          <w:marBottom w:val="0"/>
          <w:divBdr>
            <w:top w:val="none" w:sz="0" w:space="0" w:color="auto"/>
            <w:left w:val="none" w:sz="0" w:space="0" w:color="auto"/>
            <w:bottom w:val="none" w:sz="0" w:space="0" w:color="auto"/>
            <w:right w:val="none" w:sz="0" w:space="0" w:color="auto"/>
          </w:divBdr>
        </w:div>
        <w:div w:id="1702590577">
          <w:marLeft w:val="480"/>
          <w:marRight w:val="0"/>
          <w:marTop w:val="0"/>
          <w:marBottom w:val="0"/>
          <w:divBdr>
            <w:top w:val="none" w:sz="0" w:space="0" w:color="auto"/>
            <w:left w:val="none" w:sz="0" w:space="0" w:color="auto"/>
            <w:bottom w:val="none" w:sz="0" w:space="0" w:color="auto"/>
            <w:right w:val="none" w:sz="0" w:space="0" w:color="auto"/>
          </w:divBdr>
        </w:div>
        <w:div w:id="1331181328">
          <w:marLeft w:val="480"/>
          <w:marRight w:val="0"/>
          <w:marTop w:val="0"/>
          <w:marBottom w:val="0"/>
          <w:divBdr>
            <w:top w:val="none" w:sz="0" w:space="0" w:color="auto"/>
            <w:left w:val="none" w:sz="0" w:space="0" w:color="auto"/>
            <w:bottom w:val="none" w:sz="0" w:space="0" w:color="auto"/>
            <w:right w:val="none" w:sz="0" w:space="0" w:color="auto"/>
          </w:divBdr>
        </w:div>
        <w:div w:id="1579703569">
          <w:marLeft w:val="480"/>
          <w:marRight w:val="0"/>
          <w:marTop w:val="0"/>
          <w:marBottom w:val="0"/>
          <w:divBdr>
            <w:top w:val="none" w:sz="0" w:space="0" w:color="auto"/>
            <w:left w:val="none" w:sz="0" w:space="0" w:color="auto"/>
            <w:bottom w:val="none" w:sz="0" w:space="0" w:color="auto"/>
            <w:right w:val="none" w:sz="0" w:space="0" w:color="auto"/>
          </w:divBdr>
        </w:div>
        <w:div w:id="535041566">
          <w:marLeft w:val="480"/>
          <w:marRight w:val="0"/>
          <w:marTop w:val="0"/>
          <w:marBottom w:val="0"/>
          <w:divBdr>
            <w:top w:val="none" w:sz="0" w:space="0" w:color="auto"/>
            <w:left w:val="none" w:sz="0" w:space="0" w:color="auto"/>
            <w:bottom w:val="none" w:sz="0" w:space="0" w:color="auto"/>
            <w:right w:val="none" w:sz="0" w:space="0" w:color="auto"/>
          </w:divBdr>
        </w:div>
        <w:div w:id="105933093">
          <w:marLeft w:val="480"/>
          <w:marRight w:val="0"/>
          <w:marTop w:val="0"/>
          <w:marBottom w:val="0"/>
          <w:divBdr>
            <w:top w:val="none" w:sz="0" w:space="0" w:color="auto"/>
            <w:left w:val="none" w:sz="0" w:space="0" w:color="auto"/>
            <w:bottom w:val="none" w:sz="0" w:space="0" w:color="auto"/>
            <w:right w:val="none" w:sz="0" w:space="0" w:color="auto"/>
          </w:divBdr>
        </w:div>
        <w:div w:id="899442093">
          <w:marLeft w:val="480"/>
          <w:marRight w:val="0"/>
          <w:marTop w:val="0"/>
          <w:marBottom w:val="0"/>
          <w:divBdr>
            <w:top w:val="none" w:sz="0" w:space="0" w:color="auto"/>
            <w:left w:val="none" w:sz="0" w:space="0" w:color="auto"/>
            <w:bottom w:val="none" w:sz="0" w:space="0" w:color="auto"/>
            <w:right w:val="none" w:sz="0" w:space="0" w:color="auto"/>
          </w:divBdr>
        </w:div>
        <w:div w:id="738557295">
          <w:marLeft w:val="480"/>
          <w:marRight w:val="0"/>
          <w:marTop w:val="0"/>
          <w:marBottom w:val="0"/>
          <w:divBdr>
            <w:top w:val="none" w:sz="0" w:space="0" w:color="auto"/>
            <w:left w:val="none" w:sz="0" w:space="0" w:color="auto"/>
            <w:bottom w:val="none" w:sz="0" w:space="0" w:color="auto"/>
            <w:right w:val="none" w:sz="0" w:space="0" w:color="auto"/>
          </w:divBdr>
        </w:div>
        <w:div w:id="521818693">
          <w:marLeft w:val="480"/>
          <w:marRight w:val="0"/>
          <w:marTop w:val="0"/>
          <w:marBottom w:val="0"/>
          <w:divBdr>
            <w:top w:val="none" w:sz="0" w:space="0" w:color="auto"/>
            <w:left w:val="none" w:sz="0" w:space="0" w:color="auto"/>
            <w:bottom w:val="none" w:sz="0" w:space="0" w:color="auto"/>
            <w:right w:val="none" w:sz="0" w:space="0" w:color="auto"/>
          </w:divBdr>
        </w:div>
        <w:div w:id="642931648">
          <w:marLeft w:val="480"/>
          <w:marRight w:val="0"/>
          <w:marTop w:val="0"/>
          <w:marBottom w:val="0"/>
          <w:divBdr>
            <w:top w:val="none" w:sz="0" w:space="0" w:color="auto"/>
            <w:left w:val="none" w:sz="0" w:space="0" w:color="auto"/>
            <w:bottom w:val="none" w:sz="0" w:space="0" w:color="auto"/>
            <w:right w:val="none" w:sz="0" w:space="0" w:color="auto"/>
          </w:divBdr>
        </w:div>
        <w:div w:id="973800854">
          <w:marLeft w:val="480"/>
          <w:marRight w:val="0"/>
          <w:marTop w:val="0"/>
          <w:marBottom w:val="0"/>
          <w:divBdr>
            <w:top w:val="none" w:sz="0" w:space="0" w:color="auto"/>
            <w:left w:val="none" w:sz="0" w:space="0" w:color="auto"/>
            <w:bottom w:val="none" w:sz="0" w:space="0" w:color="auto"/>
            <w:right w:val="none" w:sz="0" w:space="0" w:color="auto"/>
          </w:divBdr>
        </w:div>
        <w:div w:id="488786750">
          <w:marLeft w:val="480"/>
          <w:marRight w:val="0"/>
          <w:marTop w:val="0"/>
          <w:marBottom w:val="0"/>
          <w:divBdr>
            <w:top w:val="none" w:sz="0" w:space="0" w:color="auto"/>
            <w:left w:val="none" w:sz="0" w:space="0" w:color="auto"/>
            <w:bottom w:val="none" w:sz="0" w:space="0" w:color="auto"/>
            <w:right w:val="none" w:sz="0" w:space="0" w:color="auto"/>
          </w:divBdr>
        </w:div>
        <w:div w:id="1445464918">
          <w:marLeft w:val="480"/>
          <w:marRight w:val="0"/>
          <w:marTop w:val="0"/>
          <w:marBottom w:val="0"/>
          <w:divBdr>
            <w:top w:val="none" w:sz="0" w:space="0" w:color="auto"/>
            <w:left w:val="none" w:sz="0" w:space="0" w:color="auto"/>
            <w:bottom w:val="none" w:sz="0" w:space="0" w:color="auto"/>
            <w:right w:val="none" w:sz="0" w:space="0" w:color="auto"/>
          </w:divBdr>
        </w:div>
        <w:div w:id="1578049627">
          <w:marLeft w:val="480"/>
          <w:marRight w:val="0"/>
          <w:marTop w:val="0"/>
          <w:marBottom w:val="0"/>
          <w:divBdr>
            <w:top w:val="none" w:sz="0" w:space="0" w:color="auto"/>
            <w:left w:val="none" w:sz="0" w:space="0" w:color="auto"/>
            <w:bottom w:val="none" w:sz="0" w:space="0" w:color="auto"/>
            <w:right w:val="none" w:sz="0" w:space="0" w:color="auto"/>
          </w:divBdr>
        </w:div>
        <w:div w:id="1599362479">
          <w:marLeft w:val="480"/>
          <w:marRight w:val="0"/>
          <w:marTop w:val="0"/>
          <w:marBottom w:val="0"/>
          <w:divBdr>
            <w:top w:val="none" w:sz="0" w:space="0" w:color="auto"/>
            <w:left w:val="none" w:sz="0" w:space="0" w:color="auto"/>
            <w:bottom w:val="none" w:sz="0" w:space="0" w:color="auto"/>
            <w:right w:val="none" w:sz="0" w:space="0" w:color="auto"/>
          </w:divBdr>
        </w:div>
        <w:div w:id="796334394">
          <w:marLeft w:val="480"/>
          <w:marRight w:val="0"/>
          <w:marTop w:val="0"/>
          <w:marBottom w:val="0"/>
          <w:divBdr>
            <w:top w:val="none" w:sz="0" w:space="0" w:color="auto"/>
            <w:left w:val="none" w:sz="0" w:space="0" w:color="auto"/>
            <w:bottom w:val="none" w:sz="0" w:space="0" w:color="auto"/>
            <w:right w:val="none" w:sz="0" w:space="0" w:color="auto"/>
          </w:divBdr>
        </w:div>
        <w:div w:id="1495996248">
          <w:marLeft w:val="480"/>
          <w:marRight w:val="0"/>
          <w:marTop w:val="0"/>
          <w:marBottom w:val="0"/>
          <w:divBdr>
            <w:top w:val="none" w:sz="0" w:space="0" w:color="auto"/>
            <w:left w:val="none" w:sz="0" w:space="0" w:color="auto"/>
            <w:bottom w:val="none" w:sz="0" w:space="0" w:color="auto"/>
            <w:right w:val="none" w:sz="0" w:space="0" w:color="auto"/>
          </w:divBdr>
        </w:div>
        <w:div w:id="667447232">
          <w:marLeft w:val="480"/>
          <w:marRight w:val="0"/>
          <w:marTop w:val="0"/>
          <w:marBottom w:val="0"/>
          <w:divBdr>
            <w:top w:val="none" w:sz="0" w:space="0" w:color="auto"/>
            <w:left w:val="none" w:sz="0" w:space="0" w:color="auto"/>
            <w:bottom w:val="none" w:sz="0" w:space="0" w:color="auto"/>
            <w:right w:val="none" w:sz="0" w:space="0" w:color="auto"/>
          </w:divBdr>
        </w:div>
        <w:div w:id="818499466">
          <w:marLeft w:val="480"/>
          <w:marRight w:val="0"/>
          <w:marTop w:val="0"/>
          <w:marBottom w:val="0"/>
          <w:divBdr>
            <w:top w:val="none" w:sz="0" w:space="0" w:color="auto"/>
            <w:left w:val="none" w:sz="0" w:space="0" w:color="auto"/>
            <w:bottom w:val="none" w:sz="0" w:space="0" w:color="auto"/>
            <w:right w:val="none" w:sz="0" w:space="0" w:color="auto"/>
          </w:divBdr>
        </w:div>
        <w:div w:id="2102138938">
          <w:marLeft w:val="480"/>
          <w:marRight w:val="0"/>
          <w:marTop w:val="0"/>
          <w:marBottom w:val="0"/>
          <w:divBdr>
            <w:top w:val="none" w:sz="0" w:space="0" w:color="auto"/>
            <w:left w:val="none" w:sz="0" w:space="0" w:color="auto"/>
            <w:bottom w:val="none" w:sz="0" w:space="0" w:color="auto"/>
            <w:right w:val="none" w:sz="0" w:space="0" w:color="auto"/>
          </w:divBdr>
        </w:div>
        <w:div w:id="2106999893">
          <w:marLeft w:val="480"/>
          <w:marRight w:val="0"/>
          <w:marTop w:val="0"/>
          <w:marBottom w:val="0"/>
          <w:divBdr>
            <w:top w:val="none" w:sz="0" w:space="0" w:color="auto"/>
            <w:left w:val="none" w:sz="0" w:space="0" w:color="auto"/>
            <w:bottom w:val="none" w:sz="0" w:space="0" w:color="auto"/>
            <w:right w:val="none" w:sz="0" w:space="0" w:color="auto"/>
          </w:divBdr>
        </w:div>
        <w:div w:id="514074895">
          <w:marLeft w:val="480"/>
          <w:marRight w:val="0"/>
          <w:marTop w:val="0"/>
          <w:marBottom w:val="0"/>
          <w:divBdr>
            <w:top w:val="none" w:sz="0" w:space="0" w:color="auto"/>
            <w:left w:val="none" w:sz="0" w:space="0" w:color="auto"/>
            <w:bottom w:val="none" w:sz="0" w:space="0" w:color="auto"/>
            <w:right w:val="none" w:sz="0" w:space="0" w:color="auto"/>
          </w:divBdr>
        </w:div>
        <w:div w:id="1492483018">
          <w:marLeft w:val="480"/>
          <w:marRight w:val="0"/>
          <w:marTop w:val="0"/>
          <w:marBottom w:val="0"/>
          <w:divBdr>
            <w:top w:val="none" w:sz="0" w:space="0" w:color="auto"/>
            <w:left w:val="none" w:sz="0" w:space="0" w:color="auto"/>
            <w:bottom w:val="none" w:sz="0" w:space="0" w:color="auto"/>
            <w:right w:val="none" w:sz="0" w:space="0" w:color="auto"/>
          </w:divBdr>
        </w:div>
        <w:div w:id="1561749494">
          <w:marLeft w:val="480"/>
          <w:marRight w:val="0"/>
          <w:marTop w:val="0"/>
          <w:marBottom w:val="0"/>
          <w:divBdr>
            <w:top w:val="none" w:sz="0" w:space="0" w:color="auto"/>
            <w:left w:val="none" w:sz="0" w:space="0" w:color="auto"/>
            <w:bottom w:val="none" w:sz="0" w:space="0" w:color="auto"/>
            <w:right w:val="none" w:sz="0" w:space="0" w:color="auto"/>
          </w:divBdr>
        </w:div>
        <w:div w:id="1261451701">
          <w:marLeft w:val="480"/>
          <w:marRight w:val="0"/>
          <w:marTop w:val="0"/>
          <w:marBottom w:val="0"/>
          <w:divBdr>
            <w:top w:val="none" w:sz="0" w:space="0" w:color="auto"/>
            <w:left w:val="none" w:sz="0" w:space="0" w:color="auto"/>
            <w:bottom w:val="none" w:sz="0" w:space="0" w:color="auto"/>
            <w:right w:val="none" w:sz="0" w:space="0" w:color="auto"/>
          </w:divBdr>
        </w:div>
        <w:div w:id="1980762895">
          <w:marLeft w:val="480"/>
          <w:marRight w:val="0"/>
          <w:marTop w:val="0"/>
          <w:marBottom w:val="0"/>
          <w:divBdr>
            <w:top w:val="none" w:sz="0" w:space="0" w:color="auto"/>
            <w:left w:val="none" w:sz="0" w:space="0" w:color="auto"/>
            <w:bottom w:val="none" w:sz="0" w:space="0" w:color="auto"/>
            <w:right w:val="none" w:sz="0" w:space="0" w:color="auto"/>
          </w:divBdr>
        </w:div>
        <w:div w:id="2017616223">
          <w:marLeft w:val="480"/>
          <w:marRight w:val="0"/>
          <w:marTop w:val="0"/>
          <w:marBottom w:val="0"/>
          <w:divBdr>
            <w:top w:val="none" w:sz="0" w:space="0" w:color="auto"/>
            <w:left w:val="none" w:sz="0" w:space="0" w:color="auto"/>
            <w:bottom w:val="none" w:sz="0" w:space="0" w:color="auto"/>
            <w:right w:val="none" w:sz="0" w:space="0" w:color="auto"/>
          </w:divBdr>
        </w:div>
        <w:div w:id="1280189187">
          <w:marLeft w:val="480"/>
          <w:marRight w:val="0"/>
          <w:marTop w:val="0"/>
          <w:marBottom w:val="0"/>
          <w:divBdr>
            <w:top w:val="none" w:sz="0" w:space="0" w:color="auto"/>
            <w:left w:val="none" w:sz="0" w:space="0" w:color="auto"/>
            <w:bottom w:val="none" w:sz="0" w:space="0" w:color="auto"/>
            <w:right w:val="none" w:sz="0" w:space="0" w:color="auto"/>
          </w:divBdr>
        </w:div>
        <w:div w:id="1687631801">
          <w:marLeft w:val="480"/>
          <w:marRight w:val="0"/>
          <w:marTop w:val="0"/>
          <w:marBottom w:val="0"/>
          <w:divBdr>
            <w:top w:val="none" w:sz="0" w:space="0" w:color="auto"/>
            <w:left w:val="none" w:sz="0" w:space="0" w:color="auto"/>
            <w:bottom w:val="none" w:sz="0" w:space="0" w:color="auto"/>
            <w:right w:val="none" w:sz="0" w:space="0" w:color="auto"/>
          </w:divBdr>
        </w:div>
        <w:div w:id="1786465335">
          <w:marLeft w:val="480"/>
          <w:marRight w:val="0"/>
          <w:marTop w:val="0"/>
          <w:marBottom w:val="0"/>
          <w:divBdr>
            <w:top w:val="none" w:sz="0" w:space="0" w:color="auto"/>
            <w:left w:val="none" w:sz="0" w:space="0" w:color="auto"/>
            <w:bottom w:val="none" w:sz="0" w:space="0" w:color="auto"/>
            <w:right w:val="none" w:sz="0" w:space="0" w:color="auto"/>
          </w:divBdr>
        </w:div>
        <w:div w:id="2056151332">
          <w:marLeft w:val="480"/>
          <w:marRight w:val="0"/>
          <w:marTop w:val="0"/>
          <w:marBottom w:val="0"/>
          <w:divBdr>
            <w:top w:val="none" w:sz="0" w:space="0" w:color="auto"/>
            <w:left w:val="none" w:sz="0" w:space="0" w:color="auto"/>
            <w:bottom w:val="none" w:sz="0" w:space="0" w:color="auto"/>
            <w:right w:val="none" w:sz="0" w:space="0" w:color="auto"/>
          </w:divBdr>
        </w:div>
        <w:div w:id="543754288">
          <w:marLeft w:val="480"/>
          <w:marRight w:val="0"/>
          <w:marTop w:val="0"/>
          <w:marBottom w:val="0"/>
          <w:divBdr>
            <w:top w:val="none" w:sz="0" w:space="0" w:color="auto"/>
            <w:left w:val="none" w:sz="0" w:space="0" w:color="auto"/>
            <w:bottom w:val="none" w:sz="0" w:space="0" w:color="auto"/>
            <w:right w:val="none" w:sz="0" w:space="0" w:color="auto"/>
          </w:divBdr>
        </w:div>
      </w:divsChild>
    </w:div>
    <w:div w:id="1260989397">
      <w:bodyDiv w:val="1"/>
      <w:marLeft w:val="0"/>
      <w:marRight w:val="0"/>
      <w:marTop w:val="0"/>
      <w:marBottom w:val="0"/>
      <w:divBdr>
        <w:top w:val="none" w:sz="0" w:space="0" w:color="auto"/>
        <w:left w:val="none" w:sz="0" w:space="0" w:color="auto"/>
        <w:bottom w:val="none" w:sz="0" w:space="0" w:color="auto"/>
        <w:right w:val="none" w:sz="0" w:space="0" w:color="auto"/>
      </w:divBdr>
    </w:div>
    <w:div w:id="1275745674">
      <w:bodyDiv w:val="1"/>
      <w:marLeft w:val="0"/>
      <w:marRight w:val="0"/>
      <w:marTop w:val="0"/>
      <w:marBottom w:val="0"/>
      <w:divBdr>
        <w:top w:val="none" w:sz="0" w:space="0" w:color="auto"/>
        <w:left w:val="none" w:sz="0" w:space="0" w:color="auto"/>
        <w:bottom w:val="none" w:sz="0" w:space="0" w:color="auto"/>
        <w:right w:val="none" w:sz="0" w:space="0" w:color="auto"/>
      </w:divBdr>
    </w:div>
    <w:div w:id="1276213806">
      <w:bodyDiv w:val="1"/>
      <w:marLeft w:val="0"/>
      <w:marRight w:val="0"/>
      <w:marTop w:val="0"/>
      <w:marBottom w:val="0"/>
      <w:divBdr>
        <w:top w:val="none" w:sz="0" w:space="0" w:color="auto"/>
        <w:left w:val="none" w:sz="0" w:space="0" w:color="auto"/>
        <w:bottom w:val="none" w:sz="0" w:space="0" w:color="auto"/>
        <w:right w:val="none" w:sz="0" w:space="0" w:color="auto"/>
      </w:divBdr>
      <w:divsChild>
        <w:div w:id="943076237">
          <w:marLeft w:val="480"/>
          <w:marRight w:val="0"/>
          <w:marTop w:val="0"/>
          <w:marBottom w:val="0"/>
          <w:divBdr>
            <w:top w:val="none" w:sz="0" w:space="0" w:color="auto"/>
            <w:left w:val="none" w:sz="0" w:space="0" w:color="auto"/>
            <w:bottom w:val="none" w:sz="0" w:space="0" w:color="auto"/>
            <w:right w:val="none" w:sz="0" w:space="0" w:color="auto"/>
          </w:divBdr>
        </w:div>
        <w:div w:id="1141118110">
          <w:marLeft w:val="480"/>
          <w:marRight w:val="0"/>
          <w:marTop w:val="0"/>
          <w:marBottom w:val="0"/>
          <w:divBdr>
            <w:top w:val="none" w:sz="0" w:space="0" w:color="auto"/>
            <w:left w:val="none" w:sz="0" w:space="0" w:color="auto"/>
            <w:bottom w:val="none" w:sz="0" w:space="0" w:color="auto"/>
            <w:right w:val="none" w:sz="0" w:space="0" w:color="auto"/>
          </w:divBdr>
        </w:div>
        <w:div w:id="1549880655">
          <w:marLeft w:val="480"/>
          <w:marRight w:val="0"/>
          <w:marTop w:val="0"/>
          <w:marBottom w:val="0"/>
          <w:divBdr>
            <w:top w:val="none" w:sz="0" w:space="0" w:color="auto"/>
            <w:left w:val="none" w:sz="0" w:space="0" w:color="auto"/>
            <w:bottom w:val="none" w:sz="0" w:space="0" w:color="auto"/>
            <w:right w:val="none" w:sz="0" w:space="0" w:color="auto"/>
          </w:divBdr>
        </w:div>
        <w:div w:id="141893758">
          <w:marLeft w:val="480"/>
          <w:marRight w:val="0"/>
          <w:marTop w:val="0"/>
          <w:marBottom w:val="0"/>
          <w:divBdr>
            <w:top w:val="none" w:sz="0" w:space="0" w:color="auto"/>
            <w:left w:val="none" w:sz="0" w:space="0" w:color="auto"/>
            <w:bottom w:val="none" w:sz="0" w:space="0" w:color="auto"/>
            <w:right w:val="none" w:sz="0" w:space="0" w:color="auto"/>
          </w:divBdr>
        </w:div>
        <w:div w:id="719787062">
          <w:marLeft w:val="480"/>
          <w:marRight w:val="0"/>
          <w:marTop w:val="0"/>
          <w:marBottom w:val="0"/>
          <w:divBdr>
            <w:top w:val="none" w:sz="0" w:space="0" w:color="auto"/>
            <w:left w:val="none" w:sz="0" w:space="0" w:color="auto"/>
            <w:bottom w:val="none" w:sz="0" w:space="0" w:color="auto"/>
            <w:right w:val="none" w:sz="0" w:space="0" w:color="auto"/>
          </w:divBdr>
        </w:div>
        <w:div w:id="1470854181">
          <w:marLeft w:val="480"/>
          <w:marRight w:val="0"/>
          <w:marTop w:val="0"/>
          <w:marBottom w:val="0"/>
          <w:divBdr>
            <w:top w:val="none" w:sz="0" w:space="0" w:color="auto"/>
            <w:left w:val="none" w:sz="0" w:space="0" w:color="auto"/>
            <w:bottom w:val="none" w:sz="0" w:space="0" w:color="auto"/>
            <w:right w:val="none" w:sz="0" w:space="0" w:color="auto"/>
          </w:divBdr>
        </w:div>
        <w:div w:id="675498122">
          <w:marLeft w:val="480"/>
          <w:marRight w:val="0"/>
          <w:marTop w:val="0"/>
          <w:marBottom w:val="0"/>
          <w:divBdr>
            <w:top w:val="none" w:sz="0" w:space="0" w:color="auto"/>
            <w:left w:val="none" w:sz="0" w:space="0" w:color="auto"/>
            <w:bottom w:val="none" w:sz="0" w:space="0" w:color="auto"/>
            <w:right w:val="none" w:sz="0" w:space="0" w:color="auto"/>
          </w:divBdr>
        </w:div>
        <w:div w:id="1516073794">
          <w:marLeft w:val="480"/>
          <w:marRight w:val="0"/>
          <w:marTop w:val="0"/>
          <w:marBottom w:val="0"/>
          <w:divBdr>
            <w:top w:val="none" w:sz="0" w:space="0" w:color="auto"/>
            <w:left w:val="none" w:sz="0" w:space="0" w:color="auto"/>
            <w:bottom w:val="none" w:sz="0" w:space="0" w:color="auto"/>
            <w:right w:val="none" w:sz="0" w:space="0" w:color="auto"/>
          </w:divBdr>
        </w:div>
        <w:div w:id="2023163351">
          <w:marLeft w:val="480"/>
          <w:marRight w:val="0"/>
          <w:marTop w:val="0"/>
          <w:marBottom w:val="0"/>
          <w:divBdr>
            <w:top w:val="none" w:sz="0" w:space="0" w:color="auto"/>
            <w:left w:val="none" w:sz="0" w:space="0" w:color="auto"/>
            <w:bottom w:val="none" w:sz="0" w:space="0" w:color="auto"/>
            <w:right w:val="none" w:sz="0" w:space="0" w:color="auto"/>
          </w:divBdr>
        </w:div>
        <w:div w:id="157694403">
          <w:marLeft w:val="480"/>
          <w:marRight w:val="0"/>
          <w:marTop w:val="0"/>
          <w:marBottom w:val="0"/>
          <w:divBdr>
            <w:top w:val="none" w:sz="0" w:space="0" w:color="auto"/>
            <w:left w:val="none" w:sz="0" w:space="0" w:color="auto"/>
            <w:bottom w:val="none" w:sz="0" w:space="0" w:color="auto"/>
            <w:right w:val="none" w:sz="0" w:space="0" w:color="auto"/>
          </w:divBdr>
        </w:div>
        <w:div w:id="2096782624">
          <w:marLeft w:val="480"/>
          <w:marRight w:val="0"/>
          <w:marTop w:val="0"/>
          <w:marBottom w:val="0"/>
          <w:divBdr>
            <w:top w:val="none" w:sz="0" w:space="0" w:color="auto"/>
            <w:left w:val="none" w:sz="0" w:space="0" w:color="auto"/>
            <w:bottom w:val="none" w:sz="0" w:space="0" w:color="auto"/>
            <w:right w:val="none" w:sz="0" w:space="0" w:color="auto"/>
          </w:divBdr>
        </w:div>
        <w:div w:id="1530484912">
          <w:marLeft w:val="480"/>
          <w:marRight w:val="0"/>
          <w:marTop w:val="0"/>
          <w:marBottom w:val="0"/>
          <w:divBdr>
            <w:top w:val="none" w:sz="0" w:space="0" w:color="auto"/>
            <w:left w:val="none" w:sz="0" w:space="0" w:color="auto"/>
            <w:bottom w:val="none" w:sz="0" w:space="0" w:color="auto"/>
            <w:right w:val="none" w:sz="0" w:space="0" w:color="auto"/>
          </w:divBdr>
        </w:div>
        <w:div w:id="1725133165">
          <w:marLeft w:val="480"/>
          <w:marRight w:val="0"/>
          <w:marTop w:val="0"/>
          <w:marBottom w:val="0"/>
          <w:divBdr>
            <w:top w:val="none" w:sz="0" w:space="0" w:color="auto"/>
            <w:left w:val="none" w:sz="0" w:space="0" w:color="auto"/>
            <w:bottom w:val="none" w:sz="0" w:space="0" w:color="auto"/>
            <w:right w:val="none" w:sz="0" w:space="0" w:color="auto"/>
          </w:divBdr>
        </w:div>
        <w:div w:id="762804940">
          <w:marLeft w:val="480"/>
          <w:marRight w:val="0"/>
          <w:marTop w:val="0"/>
          <w:marBottom w:val="0"/>
          <w:divBdr>
            <w:top w:val="none" w:sz="0" w:space="0" w:color="auto"/>
            <w:left w:val="none" w:sz="0" w:space="0" w:color="auto"/>
            <w:bottom w:val="none" w:sz="0" w:space="0" w:color="auto"/>
            <w:right w:val="none" w:sz="0" w:space="0" w:color="auto"/>
          </w:divBdr>
        </w:div>
        <w:div w:id="1726174101">
          <w:marLeft w:val="480"/>
          <w:marRight w:val="0"/>
          <w:marTop w:val="0"/>
          <w:marBottom w:val="0"/>
          <w:divBdr>
            <w:top w:val="none" w:sz="0" w:space="0" w:color="auto"/>
            <w:left w:val="none" w:sz="0" w:space="0" w:color="auto"/>
            <w:bottom w:val="none" w:sz="0" w:space="0" w:color="auto"/>
            <w:right w:val="none" w:sz="0" w:space="0" w:color="auto"/>
          </w:divBdr>
        </w:div>
        <w:div w:id="1631130293">
          <w:marLeft w:val="480"/>
          <w:marRight w:val="0"/>
          <w:marTop w:val="0"/>
          <w:marBottom w:val="0"/>
          <w:divBdr>
            <w:top w:val="none" w:sz="0" w:space="0" w:color="auto"/>
            <w:left w:val="none" w:sz="0" w:space="0" w:color="auto"/>
            <w:bottom w:val="none" w:sz="0" w:space="0" w:color="auto"/>
            <w:right w:val="none" w:sz="0" w:space="0" w:color="auto"/>
          </w:divBdr>
        </w:div>
        <w:div w:id="882449646">
          <w:marLeft w:val="480"/>
          <w:marRight w:val="0"/>
          <w:marTop w:val="0"/>
          <w:marBottom w:val="0"/>
          <w:divBdr>
            <w:top w:val="none" w:sz="0" w:space="0" w:color="auto"/>
            <w:left w:val="none" w:sz="0" w:space="0" w:color="auto"/>
            <w:bottom w:val="none" w:sz="0" w:space="0" w:color="auto"/>
            <w:right w:val="none" w:sz="0" w:space="0" w:color="auto"/>
          </w:divBdr>
        </w:div>
        <w:div w:id="1032068911">
          <w:marLeft w:val="480"/>
          <w:marRight w:val="0"/>
          <w:marTop w:val="0"/>
          <w:marBottom w:val="0"/>
          <w:divBdr>
            <w:top w:val="none" w:sz="0" w:space="0" w:color="auto"/>
            <w:left w:val="none" w:sz="0" w:space="0" w:color="auto"/>
            <w:bottom w:val="none" w:sz="0" w:space="0" w:color="auto"/>
            <w:right w:val="none" w:sz="0" w:space="0" w:color="auto"/>
          </w:divBdr>
        </w:div>
        <w:div w:id="802770921">
          <w:marLeft w:val="480"/>
          <w:marRight w:val="0"/>
          <w:marTop w:val="0"/>
          <w:marBottom w:val="0"/>
          <w:divBdr>
            <w:top w:val="none" w:sz="0" w:space="0" w:color="auto"/>
            <w:left w:val="none" w:sz="0" w:space="0" w:color="auto"/>
            <w:bottom w:val="none" w:sz="0" w:space="0" w:color="auto"/>
            <w:right w:val="none" w:sz="0" w:space="0" w:color="auto"/>
          </w:divBdr>
        </w:div>
        <w:div w:id="388457317">
          <w:marLeft w:val="480"/>
          <w:marRight w:val="0"/>
          <w:marTop w:val="0"/>
          <w:marBottom w:val="0"/>
          <w:divBdr>
            <w:top w:val="none" w:sz="0" w:space="0" w:color="auto"/>
            <w:left w:val="none" w:sz="0" w:space="0" w:color="auto"/>
            <w:bottom w:val="none" w:sz="0" w:space="0" w:color="auto"/>
            <w:right w:val="none" w:sz="0" w:space="0" w:color="auto"/>
          </w:divBdr>
        </w:div>
        <w:div w:id="20521545">
          <w:marLeft w:val="480"/>
          <w:marRight w:val="0"/>
          <w:marTop w:val="0"/>
          <w:marBottom w:val="0"/>
          <w:divBdr>
            <w:top w:val="none" w:sz="0" w:space="0" w:color="auto"/>
            <w:left w:val="none" w:sz="0" w:space="0" w:color="auto"/>
            <w:bottom w:val="none" w:sz="0" w:space="0" w:color="auto"/>
            <w:right w:val="none" w:sz="0" w:space="0" w:color="auto"/>
          </w:divBdr>
        </w:div>
        <w:div w:id="1394161897">
          <w:marLeft w:val="480"/>
          <w:marRight w:val="0"/>
          <w:marTop w:val="0"/>
          <w:marBottom w:val="0"/>
          <w:divBdr>
            <w:top w:val="none" w:sz="0" w:space="0" w:color="auto"/>
            <w:left w:val="none" w:sz="0" w:space="0" w:color="auto"/>
            <w:bottom w:val="none" w:sz="0" w:space="0" w:color="auto"/>
            <w:right w:val="none" w:sz="0" w:space="0" w:color="auto"/>
          </w:divBdr>
        </w:div>
        <w:div w:id="191653557">
          <w:marLeft w:val="480"/>
          <w:marRight w:val="0"/>
          <w:marTop w:val="0"/>
          <w:marBottom w:val="0"/>
          <w:divBdr>
            <w:top w:val="none" w:sz="0" w:space="0" w:color="auto"/>
            <w:left w:val="none" w:sz="0" w:space="0" w:color="auto"/>
            <w:bottom w:val="none" w:sz="0" w:space="0" w:color="auto"/>
            <w:right w:val="none" w:sz="0" w:space="0" w:color="auto"/>
          </w:divBdr>
        </w:div>
        <w:div w:id="721293451">
          <w:marLeft w:val="480"/>
          <w:marRight w:val="0"/>
          <w:marTop w:val="0"/>
          <w:marBottom w:val="0"/>
          <w:divBdr>
            <w:top w:val="none" w:sz="0" w:space="0" w:color="auto"/>
            <w:left w:val="none" w:sz="0" w:space="0" w:color="auto"/>
            <w:bottom w:val="none" w:sz="0" w:space="0" w:color="auto"/>
            <w:right w:val="none" w:sz="0" w:space="0" w:color="auto"/>
          </w:divBdr>
        </w:div>
        <w:div w:id="549654996">
          <w:marLeft w:val="480"/>
          <w:marRight w:val="0"/>
          <w:marTop w:val="0"/>
          <w:marBottom w:val="0"/>
          <w:divBdr>
            <w:top w:val="none" w:sz="0" w:space="0" w:color="auto"/>
            <w:left w:val="none" w:sz="0" w:space="0" w:color="auto"/>
            <w:bottom w:val="none" w:sz="0" w:space="0" w:color="auto"/>
            <w:right w:val="none" w:sz="0" w:space="0" w:color="auto"/>
          </w:divBdr>
        </w:div>
        <w:div w:id="607585496">
          <w:marLeft w:val="480"/>
          <w:marRight w:val="0"/>
          <w:marTop w:val="0"/>
          <w:marBottom w:val="0"/>
          <w:divBdr>
            <w:top w:val="none" w:sz="0" w:space="0" w:color="auto"/>
            <w:left w:val="none" w:sz="0" w:space="0" w:color="auto"/>
            <w:bottom w:val="none" w:sz="0" w:space="0" w:color="auto"/>
            <w:right w:val="none" w:sz="0" w:space="0" w:color="auto"/>
          </w:divBdr>
        </w:div>
        <w:div w:id="1461607952">
          <w:marLeft w:val="480"/>
          <w:marRight w:val="0"/>
          <w:marTop w:val="0"/>
          <w:marBottom w:val="0"/>
          <w:divBdr>
            <w:top w:val="none" w:sz="0" w:space="0" w:color="auto"/>
            <w:left w:val="none" w:sz="0" w:space="0" w:color="auto"/>
            <w:bottom w:val="none" w:sz="0" w:space="0" w:color="auto"/>
            <w:right w:val="none" w:sz="0" w:space="0" w:color="auto"/>
          </w:divBdr>
        </w:div>
        <w:div w:id="1074232832">
          <w:marLeft w:val="480"/>
          <w:marRight w:val="0"/>
          <w:marTop w:val="0"/>
          <w:marBottom w:val="0"/>
          <w:divBdr>
            <w:top w:val="none" w:sz="0" w:space="0" w:color="auto"/>
            <w:left w:val="none" w:sz="0" w:space="0" w:color="auto"/>
            <w:bottom w:val="none" w:sz="0" w:space="0" w:color="auto"/>
            <w:right w:val="none" w:sz="0" w:space="0" w:color="auto"/>
          </w:divBdr>
        </w:div>
        <w:div w:id="1383284391">
          <w:marLeft w:val="480"/>
          <w:marRight w:val="0"/>
          <w:marTop w:val="0"/>
          <w:marBottom w:val="0"/>
          <w:divBdr>
            <w:top w:val="none" w:sz="0" w:space="0" w:color="auto"/>
            <w:left w:val="none" w:sz="0" w:space="0" w:color="auto"/>
            <w:bottom w:val="none" w:sz="0" w:space="0" w:color="auto"/>
            <w:right w:val="none" w:sz="0" w:space="0" w:color="auto"/>
          </w:divBdr>
        </w:div>
        <w:div w:id="1322849423">
          <w:marLeft w:val="480"/>
          <w:marRight w:val="0"/>
          <w:marTop w:val="0"/>
          <w:marBottom w:val="0"/>
          <w:divBdr>
            <w:top w:val="none" w:sz="0" w:space="0" w:color="auto"/>
            <w:left w:val="none" w:sz="0" w:space="0" w:color="auto"/>
            <w:bottom w:val="none" w:sz="0" w:space="0" w:color="auto"/>
            <w:right w:val="none" w:sz="0" w:space="0" w:color="auto"/>
          </w:divBdr>
        </w:div>
        <w:div w:id="169610930">
          <w:marLeft w:val="480"/>
          <w:marRight w:val="0"/>
          <w:marTop w:val="0"/>
          <w:marBottom w:val="0"/>
          <w:divBdr>
            <w:top w:val="none" w:sz="0" w:space="0" w:color="auto"/>
            <w:left w:val="none" w:sz="0" w:space="0" w:color="auto"/>
            <w:bottom w:val="none" w:sz="0" w:space="0" w:color="auto"/>
            <w:right w:val="none" w:sz="0" w:space="0" w:color="auto"/>
          </w:divBdr>
        </w:div>
        <w:div w:id="1181239790">
          <w:marLeft w:val="480"/>
          <w:marRight w:val="0"/>
          <w:marTop w:val="0"/>
          <w:marBottom w:val="0"/>
          <w:divBdr>
            <w:top w:val="none" w:sz="0" w:space="0" w:color="auto"/>
            <w:left w:val="none" w:sz="0" w:space="0" w:color="auto"/>
            <w:bottom w:val="none" w:sz="0" w:space="0" w:color="auto"/>
            <w:right w:val="none" w:sz="0" w:space="0" w:color="auto"/>
          </w:divBdr>
        </w:div>
        <w:div w:id="2144882528">
          <w:marLeft w:val="480"/>
          <w:marRight w:val="0"/>
          <w:marTop w:val="0"/>
          <w:marBottom w:val="0"/>
          <w:divBdr>
            <w:top w:val="none" w:sz="0" w:space="0" w:color="auto"/>
            <w:left w:val="none" w:sz="0" w:space="0" w:color="auto"/>
            <w:bottom w:val="none" w:sz="0" w:space="0" w:color="auto"/>
            <w:right w:val="none" w:sz="0" w:space="0" w:color="auto"/>
          </w:divBdr>
        </w:div>
        <w:div w:id="425421025">
          <w:marLeft w:val="480"/>
          <w:marRight w:val="0"/>
          <w:marTop w:val="0"/>
          <w:marBottom w:val="0"/>
          <w:divBdr>
            <w:top w:val="none" w:sz="0" w:space="0" w:color="auto"/>
            <w:left w:val="none" w:sz="0" w:space="0" w:color="auto"/>
            <w:bottom w:val="none" w:sz="0" w:space="0" w:color="auto"/>
            <w:right w:val="none" w:sz="0" w:space="0" w:color="auto"/>
          </w:divBdr>
        </w:div>
        <w:div w:id="21178546">
          <w:marLeft w:val="480"/>
          <w:marRight w:val="0"/>
          <w:marTop w:val="0"/>
          <w:marBottom w:val="0"/>
          <w:divBdr>
            <w:top w:val="none" w:sz="0" w:space="0" w:color="auto"/>
            <w:left w:val="none" w:sz="0" w:space="0" w:color="auto"/>
            <w:bottom w:val="none" w:sz="0" w:space="0" w:color="auto"/>
            <w:right w:val="none" w:sz="0" w:space="0" w:color="auto"/>
          </w:divBdr>
        </w:div>
        <w:div w:id="1886284539">
          <w:marLeft w:val="480"/>
          <w:marRight w:val="0"/>
          <w:marTop w:val="0"/>
          <w:marBottom w:val="0"/>
          <w:divBdr>
            <w:top w:val="none" w:sz="0" w:space="0" w:color="auto"/>
            <w:left w:val="none" w:sz="0" w:space="0" w:color="auto"/>
            <w:bottom w:val="none" w:sz="0" w:space="0" w:color="auto"/>
            <w:right w:val="none" w:sz="0" w:space="0" w:color="auto"/>
          </w:divBdr>
        </w:div>
        <w:div w:id="476149386">
          <w:marLeft w:val="480"/>
          <w:marRight w:val="0"/>
          <w:marTop w:val="0"/>
          <w:marBottom w:val="0"/>
          <w:divBdr>
            <w:top w:val="none" w:sz="0" w:space="0" w:color="auto"/>
            <w:left w:val="none" w:sz="0" w:space="0" w:color="auto"/>
            <w:bottom w:val="none" w:sz="0" w:space="0" w:color="auto"/>
            <w:right w:val="none" w:sz="0" w:space="0" w:color="auto"/>
          </w:divBdr>
        </w:div>
        <w:div w:id="549537625">
          <w:marLeft w:val="480"/>
          <w:marRight w:val="0"/>
          <w:marTop w:val="0"/>
          <w:marBottom w:val="0"/>
          <w:divBdr>
            <w:top w:val="none" w:sz="0" w:space="0" w:color="auto"/>
            <w:left w:val="none" w:sz="0" w:space="0" w:color="auto"/>
            <w:bottom w:val="none" w:sz="0" w:space="0" w:color="auto"/>
            <w:right w:val="none" w:sz="0" w:space="0" w:color="auto"/>
          </w:divBdr>
        </w:div>
        <w:div w:id="1561332084">
          <w:marLeft w:val="480"/>
          <w:marRight w:val="0"/>
          <w:marTop w:val="0"/>
          <w:marBottom w:val="0"/>
          <w:divBdr>
            <w:top w:val="none" w:sz="0" w:space="0" w:color="auto"/>
            <w:left w:val="none" w:sz="0" w:space="0" w:color="auto"/>
            <w:bottom w:val="none" w:sz="0" w:space="0" w:color="auto"/>
            <w:right w:val="none" w:sz="0" w:space="0" w:color="auto"/>
          </w:divBdr>
        </w:div>
        <w:div w:id="1315912744">
          <w:marLeft w:val="480"/>
          <w:marRight w:val="0"/>
          <w:marTop w:val="0"/>
          <w:marBottom w:val="0"/>
          <w:divBdr>
            <w:top w:val="none" w:sz="0" w:space="0" w:color="auto"/>
            <w:left w:val="none" w:sz="0" w:space="0" w:color="auto"/>
            <w:bottom w:val="none" w:sz="0" w:space="0" w:color="auto"/>
            <w:right w:val="none" w:sz="0" w:space="0" w:color="auto"/>
          </w:divBdr>
        </w:div>
        <w:div w:id="2099673475">
          <w:marLeft w:val="480"/>
          <w:marRight w:val="0"/>
          <w:marTop w:val="0"/>
          <w:marBottom w:val="0"/>
          <w:divBdr>
            <w:top w:val="none" w:sz="0" w:space="0" w:color="auto"/>
            <w:left w:val="none" w:sz="0" w:space="0" w:color="auto"/>
            <w:bottom w:val="none" w:sz="0" w:space="0" w:color="auto"/>
            <w:right w:val="none" w:sz="0" w:space="0" w:color="auto"/>
          </w:divBdr>
        </w:div>
        <w:div w:id="534849758">
          <w:marLeft w:val="480"/>
          <w:marRight w:val="0"/>
          <w:marTop w:val="0"/>
          <w:marBottom w:val="0"/>
          <w:divBdr>
            <w:top w:val="none" w:sz="0" w:space="0" w:color="auto"/>
            <w:left w:val="none" w:sz="0" w:space="0" w:color="auto"/>
            <w:bottom w:val="none" w:sz="0" w:space="0" w:color="auto"/>
            <w:right w:val="none" w:sz="0" w:space="0" w:color="auto"/>
          </w:divBdr>
        </w:div>
        <w:div w:id="764543721">
          <w:marLeft w:val="480"/>
          <w:marRight w:val="0"/>
          <w:marTop w:val="0"/>
          <w:marBottom w:val="0"/>
          <w:divBdr>
            <w:top w:val="none" w:sz="0" w:space="0" w:color="auto"/>
            <w:left w:val="none" w:sz="0" w:space="0" w:color="auto"/>
            <w:bottom w:val="none" w:sz="0" w:space="0" w:color="auto"/>
            <w:right w:val="none" w:sz="0" w:space="0" w:color="auto"/>
          </w:divBdr>
        </w:div>
        <w:div w:id="2020962939">
          <w:marLeft w:val="480"/>
          <w:marRight w:val="0"/>
          <w:marTop w:val="0"/>
          <w:marBottom w:val="0"/>
          <w:divBdr>
            <w:top w:val="none" w:sz="0" w:space="0" w:color="auto"/>
            <w:left w:val="none" w:sz="0" w:space="0" w:color="auto"/>
            <w:bottom w:val="none" w:sz="0" w:space="0" w:color="auto"/>
            <w:right w:val="none" w:sz="0" w:space="0" w:color="auto"/>
          </w:divBdr>
        </w:div>
        <w:div w:id="1113984248">
          <w:marLeft w:val="480"/>
          <w:marRight w:val="0"/>
          <w:marTop w:val="0"/>
          <w:marBottom w:val="0"/>
          <w:divBdr>
            <w:top w:val="none" w:sz="0" w:space="0" w:color="auto"/>
            <w:left w:val="none" w:sz="0" w:space="0" w:color="auto"/>
            <w:bottom w:val="none" w:sz="0" w:space="0" w:color="auto"/>
            <w:right w:val="none" w:sz="0" w:space="0" w:color="auto"/>
          </w:divBdr>
        </w:div>
        <w:div w:id="1402350">
          <w:marLeft w:val="480"/>
          <w:marRight w:val="0"/>
          <w:marTop w:val="0"/>
          <w:marBottom w:val="0"/>
          <w:divBdr>
            <w:top w:val="none" w:sz="0" w:space="0" w:color="auto"/>
            <w:left w:val="none" w:sz="0" w:space="0" w:color="auto"/>
            <w:bottom w:val="none" w:sz="0" w:space="0" w:color="auto"/>
            <w:right w:val="none" w:sz="0" w:space="0" w:color="auto"/>
          </w:divBdr>
        </w:div>
        <w:div w:id="1021973080">
          <w:marLeft w:val="480"/>
          <w:marRight w:val="0"/>
          <w:marTop w:val="0"/>
          <w:marBottom w:val="0"/>
          <w:divBdr>
            <w:top w:val="none" w:sz="0" w:space="0" w:color="auto"/>
            <w:left w:val="none" w:sz="0" w:space="0" w:color="auto"/>
            <w:bottom w:val="none" w:sz="0" w:space="0" w:color="auto"/>
            <w:right w:val="none" w:sz="0" w:space="0" w:color="auto"/>
          </w:divBdr>
        </w:div>
        <w:div w:id="1181704477">
          <w:marLeft w:val="480"/>
          <w:marRight w:val="0"/>
          <w:marTop w:val="0"/>
          <w:marBottom w:val="0"/>
          <w:divBdr>
            <w:top w:val="none" w:sz="0" w:space="0" w:color="auto"/>
            <w:left w:val="none" w:sz="0" w:space="0" w:color="auto"/>
            <w:bottom w:val="none" w:sz="0" w:space="0" w:color="auto"/>
            <w:right w:val="none" w:sz="0" w:space="0" w:color="auto"/>
          </w:divBdr>
        </w:div>
        <w:div w:id="1944915992">
          <w:marLeft w:val="480"/>
          <w:marRight w:val="0"/>
          <w:marTop w:val="0"/>
          <w:marBottom w:val="0"/>
          <w:divBdr>
            <w:top w:val="none" w:sz="0" w:space="0" w:color="auto"/>
            <w:left w:val="none" w:sz="0" w:space="0" w:color="auto"/>
            <w:bottom w:val="none" w:sz="0" w:space="0" w:color="auto"/>
            <w:right w:val="none" w:sz="0" w:space="0" w:color="auto"/>
          </w:divBdr>
        </w:div>
        <w:div w:id="779841224">
          <w:marLeft w:val="480"/>
          <w:marRight w:val="0"/>
          <w:marTop w:val="0"/>
          <w:marBottom w:val="0"/>
          <w:divBdr>
            <w:top w:val="none" w:sz="0" w:space="0" w:color="auto"/>
            <w:left w:val="none" w:sz="0" w:space="0" w:color="auto"/>
            <w:bottom w:val="none" w:sz="0" w:space="0" w:color="auto"/>
            <w:right w:val="none" w:sz="0" w:space="0" w:color="auto"/>
          </w:divBdr>
        </w:div>
        <w:div w:id="792821553">
          <w:marLeft w:val="480"/>
          <w:marRight w:val="0"/>
          <w:marTop w:val="0"/>
          <w:marBottom w:val="0"/>
          <w:divBdr>
            <w:top w:val="none" w:sz="0" w:space="0" w:color="auto"/>
            <w:left w:val="none" w:sz="0" w:space="0" w:color="auto"/>
            <w:bottom w:val="none" w:sz="0" w:space="0" w:color="auto"/>
            <w:right w:val="none" w:sz="0" w:space="0" w:color="auto"/>
          </w:divBdr>
        </w:div>
      </w:divsChild>
    </w:div>
    <w:div w:id="1279067893">
      <w:bodyDiv w:val="1"/>
      <w:marLeft w:val="0"/>
      <w:marRight w:val="0"/>
      <w:marTop w:val="0"/>
      <w:marBottom w:val="0"/>
      <w:divBdr>
        <w:top w:val="none" w:sz="0" w:space="0" w:color="auto"/>
        <w:left w:val="none" w:sz="0" w:space="0" w:color="auto"/>
        <w:bottom w:val="none" w:sz="0" w:space="0" w:color="auto"/>
        <w:right w:val="none" w:sz="0" w:space="0" w:color="auto"/>
      </w:divBdr>
    </w:div>
    <w:div w:id="1281188143">
      <w:bodyDiv w:val="1"/>
      <w:marLeft w:val="0"/>
      <w:marRight w:val="0"/>
      <w:marTop w:val="0"/>
      <w:marBottom w:val="0"/>
      <w:divBdr>
        <w:top w:val="none" w:sz="0" w:space="0" w:color="auto"/>
        <w:left w:val="none" w:sz="0" w:space="0" w:color="auto"/>
        <w:bottom w:val="none" w:sz="0" w:space="0" w:color="auto"/>
        <w:right w:val="none" w:sz="0" w:space="0" w:color="auto"/>
      </w:divBdr>
    </w:div>
    <w:div w:id="1285967756">
      <w:bodyDiv w:val="1"/>
      <w:marLeft w:val="0"/>
      <w:marRight w:val="0"/>
      <w:marTop w:val="0"/>
      <w:marBottom w:val="0"/>
      <w:divBdr>
        <w:top w:val="none" w:sz="0" w:space="0" w:color="auto"/>
        <w:left w:val="none" w:sz="0" w:space="0" w:color="auto"/>
        <w:bottom w:val="none" w:sz="0" w:space="0" w:color="auto"/>
        <w:right w:val="none" w:sz="0" w:space="0" w:color="auto"/>
      </w:divBdr>
      <w:divsChild>
        <w:div w:id="1727336532">
          <w:marLeft w:val="480"/>
          <w:marRight w:val="0"/>
          <w:marTop w:val="0"/>
          <w:marBottom w:val="0"/>
          <w:divBdr>
            <w:top w:val="none" w:sz="0" w:space="0" w:color="auto"/>
            <w:left w:val="none" w:sz="0" w:space="0" w:color="auto"/>
            <w:bottom w:val="none" w:sz="0" w:space="0" w:color="auto"/>
            <w:right w:val="none" w:sz="0" w:space="0" w:color="auto"/>
          </w:divBdr>
        </w:div>
        <w:div w:id="1408766842">
          <w:marLeft w:val="480"/>
          <w:marRight w:val="0"/>
          <w:marTop w:val="0"/>
          <w:marBottom w:val="0"/>
          <w:divBdr>
            <w:top w:val="none" w:sz="0" w:space="0" w:color="auto"/>
            <w:left w:val="none" w:sz="0" w:space="0" w:color="auto"/>
            <w:bottom w:val="none" w:sz="0" w:space="0" w:color="auto"/>
            <w:right w:val="none" w:sz="0" w:space="0" w:color="auto"/>
          </w:divBdr>
        </w:div>
        <w:div w:id="284389397">
          <w:marLeft w:val="480"/>
          <w:marRight w:val="0"/>
          <w:marTop w:val="0"/>
          <w:marBottom w:val="0"/>
          <w:divBdr>
            <w:top w:val="none" w:sz="0" w:space="0" w:color="auto"/>
            <w:left w:val="none" w:sz="0" w:space="0" w:color="auto"/>
            <w:bottom w:val="none" w:sz="0" w:space="0" w:color="auto"/>
            <w:right w:val="none" w:sz="0" w:space="0" w:color="auto"/>
          </w:divBdr>
        </w:div>
        <w:div w:id="1552576408">
          <w:marLeft w:val="480"/>
          <w:marRight w:val="0"/>
          <w:marTop w:val="0"/>
          <w:marBottom w:val="0"/>
          <w:divBdr>
            <w:top w:val="none" w:sz="0" w:space="0" w:color="auto"/>
            <w:left w:val="none" w:sz="0" w:space="0" w:color="auto"/>
            <w:bottom w:val="none" w:sz="0" w:space="0" w:color="auto"/>
            <w:right w:val="none" w:sz="0" w:space="0" w:color="auto"/>
          </w:divBdr>
        </w:div>
        <w:div w:id="1851286637">
          <w:marLeft w:val="480"/>
          <w:marRight w:val="0"/>
          <w:marTop w:val="0"/>
          <w:marBottom w:val="0"/>
          <w:divBdr>
            <w:top w:val="none" w:sz="0" w:space="0" w:color="auto"/>
            <w:left w:val="none" w:sz="0" w:space="0" w:color="auto"/>
            <w:bottom w:val="none" w:sz="0" w:space="0" w:color="auto"/>
            <w:right w:val="none" w:sz="0" w:space="0" w:color="auto"/>
          </w:divBdr>
        </w:div>
        <w:div w:id="2078431462">
          <w:marLeft w:val="480"/>
          <w:marRight w:val="0"/>
          <w:marTop w:val="0"/>
          <w:marBottom w:val="0"/>
          <w:divBdr>
            <w:top w:val="none" w:sz="0" w:space="0" w:color="auto"/>
            <w:left w:val="none" w:sz="0" w:space="0" w:color="auto"/>
            <w:bottom w:val="none" w:sz="0" w:space="0" w:color="auto"/>
            <w:right w:val="none" w:sz="0" w:space="0" w:color="auto"/>
          </w:divBdr>
        </w:div>
        <w:div w:id="1177186143">
          <w:marLeft w:val="480"/>
          <w:marRight w:val="0"/>
          <w:marTop w:val="0"/>
          <w:marBottom w:val="0"/>
          <w:divBdr>
            <w:top w:val="none" w:sz="0" w:space="0" w:color="auto"/>
            <w:left w:val="none" w:sz="0" w:space="0" w:color="auto"/>
            <w:bottom w:val="none" w:sz="0" w:space="0" w:color="auto"/>
            <w:right w:val="none" w:sz="0" w:space="0" w:color="auto"/>
          </w:divBdr>
        </w:div>
        <w:div w:id="632566423">
          <w:marLeft w:val="480"/>
          <w:marRight w:val="0"/>
          <w:marTop w:val="0"/>
          <w:marBottom w:val="0"/>
          <w:divBdr>
            <w:top w:val="none" w:sz="0" w:space="0" w:color="auto"/>
            <w:left w:val="none" w:sz="0" w:space="0" w:color="auto"/>
            <w:bottom w:val="none" w:sz="0" w:space="0" w:color="auto"/>
            <w:right w:val="none" w:sz="0" w:space="0" w:color="auto"/>
          </w:divBdr>
        </w:div>
        <w:div w:id="602300400">
          <w:marLeft w:val="480"/>
          <w:marRight w:val="0"/>
          <w:marTop w:val="0"/>
          <w:marBottom w:val="0"/>
          <w:divBdr>
            <w:top w:val="none" w:sz="0" w:space="0" w:color="auto"/>
            <w:left w:val="none" w:sz="0" w:space="0" w:color="auto"/>
            <w:bottom w:val="none" w:sz="0" w:space="0" w:color="auto"/>
            <w:right w:val="none" w:sz="0" w:space="0" w:color="auto"/>
          </w:divBdr>
        </w:div>
        <w:div w:id="1096942877">
          <w:marLeft w:val="480"/>
          <w:marRight w:val="0"/>
          <w:marTop w:val="0"/>
          <w:marBottom w:val="0"/>
          <w:divBdr>
            <w:top w:val="none" w:sz="0" w:space="0" w:color="auto"/>
            <w:left w:val="none" w:sz="0" w:space="0" w:color="auto"/>
            <w:bottom w:val="none" w:sz="0" w:space="0" w:color="auto"/>
            <w:right w:val="none" w:sz="0" w:space="0" w:color="auto"/>
          </w:divBdr>
        </w:div>
        <w:div w:id="452407316">
          <w:marLeft w:val="480"/>
          <w:marRight w:val="0"/>
          <w:marTop w:val="0"/>
          <w:marBottom w:val="0"/>
          <w:divBdr>
            <w:top w:val="none" w:sz="0" w:space="0" w:color="auto"/>
            <w:left w:val="none" w:sz="0" w:space="0" w:color="auto"/>
            <w:bottom w:val="none" w:sz="0" w:space="0" w:color="auto"/>
            <w:right w:val="none" w:sz="0" w:space="0" w:color="auto"/>
          </w:divBdr>
        </w:div>
        <w:div w:id="2095399527">
          <w:marLeft w:val="480"/>
          <w:marRight w:val="0"/>
          <w:marTop w:val="0"/>
          <w:marBottom w:val="0"/>
          <w:divBdr>
            <w:top w:val="none" w:sz="0" w:space="0" w:color="auto"/>
            <w:left w:val="none" w:sz="0" w:space="0" w:color="auto"/>
            <w:bottom w:val="none" w:sz="0" w:space="0" w:color="auto"/>
            <w:right w:val="none" w:sz="0" w:space="0" w:color="auto"/>
          </w:divBdr>
        </w:div>
        <w:div w:id="1125126199">
          <w:marLeft w:val="480"/>
          <w:marRight w:val="0"/>
          <w:marTop w:val="0"/>
          <w:marBottom w:val="0"/>
          <w:divBdr>
            <w:top w:val="none" w:sz="0" w:space="0" w:color="auto"/>
            <w:left w:val="none" w:sz="0" w:space="0" w:color="auto"/>
            <w:bottom w:val="none" w:sz="0" w:space="0" w:color="auto"/>
            <w:right w:val="none" w:sz="0" w:space="0" w:color="auto"/>
          </w:divBdr>
        </w:div>
        <w:div w:id="360712286">
          <w:marLeft w:val="480"/>
          <w:marRight w:val="0"/>
          <w:marTop w:val="0"/>
          <w:marBottom w:val="0"/>
          <w:divBdr>
            <w:top w:val="none" w:sz="0" w:space="0" w:color="auto"/>
            <w:left w:val="none" w:sz="0" w:space="0" w:color="auto"/>
            <w:bottom w:val="none" w:sz="0" w:space="0" w:color="auto"/>
            <w:right w:val="none" w:sz="0" w:space="0" w:color="auto"/>
          </w:divBdr>
        </w:div>
        <w:div w:id="1636525944">
          <w:marLeft w:val="480"/>
          <w:marRight w:val="0"/>
          <w:marTop w:val="0"/>
          <w:marBottom w:val="0"/>
          <w:divBdr>
            <w:top w:val="none" w:sz="0" w:space="0" w:color="auto"/>
            <w:left w:val="none" w:sz="0" w:space="0" w:color="auto"/>
            <w:bottom w:val="none" w:sz="0" w:space="0" w:color="auto"/>
            <w:right w:val="none" w:sz="0" w:space="0" w:color="auto"/>
          </w:divBdr>
        </w:div>
        <w:div w:id="1715889440">
          <w:marLeft w:val="480"/>
          <w:marRight w:val="0"/>
          <w:marTop w:val="0"/>
          <w:marBottom w:val="0"/>
          <w:divBdr>
            <w:top w:val="none" w:sz="0" w:space="0" w:color="auto"/>
            <w:left w:val="none" w:sz="0" w:space="0" w:color="auto"/>
            <w:bottom w:val="none" w:sz="0" w:space="0" w:color="auto"/>
            <w:right w:val="none" w:sz="0" w:space="0" w:color="auto"/>
          </w:divBdr>
        </w:div>
        <w:div w:id="1094784167">
          <w:marLeft w:val="480"/>
          <w:marRight w:val="0"/>
          <w:marTop w:val="0"/>
          <w:marBottom w:val="0"/>
          <w:divBdr>
            <w:top w:val="none" w:sz="0" w:space="0" w:color="auto"/>
            <w:left w:val="none" w:sz="0" w:space="0" w:color="auto"/>
            <w:bottom w:val="none" w:sz="0" w:space="0" w:color="auto"/>
            <w:right w:val="none" w:sz="0" w:space="0" w:color="auto"/>
          </w:divBdr>
        </w:div>
        <w:div w:id="1809855378">
          <w:marLeft w:val="480"/>
          <w:marRight w:val="0"/>
          <w:marTop w:val="0"/>
          <w:marBottom w:val="0"/>
          <w:divBdr>
            <w:top w:val="none" w:sz="0" w:space="0" w:color="auto"/>
            <w:left w:val="none" w:sz="0" w:space="0" w:color="auto"/>
            <w:bottom w:val="none" w:sz="0" w:space="0" w:color="auto"/>
            <w:right w:val="none" w:sz="0" w:space="0" w:color="auto"/>
          </w:divBdr>
        </w:div>
        <w:div w:id="130751677">
          <w:marLeft w:val="480"/>
          <w:marRight w:val="0"/>
          <w:marTop w:val="0"/>
          <w:marBottom w:val="0"/>
          <w:divBdr>
            <w:top w:val="none" w:sz="0" w:space="0" w:color="auto"/>
            <w:left w:val="none" w:sz="0" w:space="0" w:color="auto"/>
            <w:bottom w:val="none" w:sz="0" w:space="0" w:color="auto"/>
            <w:right w:val="none" w:sz="0" w:space="0" w:color="auto"/>
          </w:divBdr>
        </w:div>
        <w:div w:id="945499784">
          <w:marLeft w:val="480"/>
          <w:marRight w:val="0"/>
          <w:marTop w:val="0"/>
          <w:marBottom w:val="0"/>
          <w:divBdr>
            <w:top w:val="none" w:sz="0" w:space="0" w:color="auto"/>
            <w:left w:val="none" w:sz="0" w:space="0" w:color="auto"/>
            <w:bottom w:val="none" w:sz="0" w:space="0" w:color="auto"/>
            <w:right w:val="none" w:sz="0" w:space="0" w:color="auto"/>
          </w:divBdr>
        </w:div>
        <w:div w:id="1988052178">
          <w:marLeft w:val="480"/>
          <w:marRight w:val="0"/>
          <w:marTop w:val="0"/>
          <w:marBottom w:val="0"/>
          <w:divBdr>
            <w:top w:val="none" w:sz="0" w:space="0" w:color="auto"/>
            <w:left w:val="none" w:sz="0" w:space="0" w:color="auto"/>
            <w:bottom w:val="none" w:sz="0" w:space="0" w:color="auto"/>
            <w:right w:val="none" w:sz="0" w:space="0" w:color="auto"/>
          </w:divBdr>
        </w:div>
        <w:div w:id="1596743389">
          <w:marLeft w:val="480"/>
          <w:marRight w:val="0"/>
          <w:marTop w:val="0"/>
          <w:marBottom w:val="0"/>
          <w:divBdr>
            <w:top w:val="none" w:sz="0" w:space="0" w:color="auto"/>
            <w:left w:val="none" w:sz="0" w:space="0" w:color="auto"/>
            <w:bottom w:val="none" w:sz="0" w:space="0" w:color="auto"/>
            <w:right w:val="none" w:sz="0" w:space="0" w:color="auto"/>
          </w:divBdr>
        </w:div>
        <w:div w:id="621963928">
          <w:marLeft w:val="480"/>
          <w:marRight w:val="0"/>
          <w:marTop w:val="0"/>
          <w:marBottom w:val="0"/>
          <w:divBdr>
            <w:top w:val="none" w:sz="0" w:space="0" w:color="auto"/>
            <w:left w:val="none" w:sz="0" w:space="0" w:color="auto"/>
            <w:bottom w:val="none" w:sz="0" w:space="0" w:color="auto"/>
            <w:right w:val="none" w:sz="0" w:space="0" w:color="auto"/>
          </w:divBdr>
        </w:div>
        <w:div w:id="1405299789">
          <w:marLeft w:val="480"/>
          <w:marRight w:val="0"/>
          <w:marTop w:val="0"/>
          <w:marBottom w:val="0"/>
          <w:divBdr>
            <w:top w:val="none" w:sz="0" w:space="0" w:color="auto"/>
            <w:left w:val="none" w:sz="0" w:space="0" w:color="auto"/>
            <w:bottom w:val="none" w:sz="0" w:space="0" w:color="auto"/>
            <w:right w:val="none" w:sz="0" w:space="0" w:color="auto"/>
          </w:divBdr>
        </w:div>
        <w:div w:id="1622803564">
          <w:marLeft w:val="480"/>
          <w:marRight w:val="0"/>
          <w:marTop w:val="0"/>
          <w:marBottom w:val="0"/>
          <w:divBdr>
            <w:top w:val="none" w:sz="0" w:space="0" w:color="auto"/>
            <w:left w:val="none" w:sz="0" w:space="0" w:color="auto"/>
            <w:bottom w:val="none" w:sz="0" w:space="0" w:color="auto"/>
            <w:right w:val="none" w:sz="0" w:space="0" w:color="auto"/>
          </w:divBdr>
        </w:div>
        <w:div w:id="452331381">
          <w:marLeft w:val="480"/>
          <w:marRight w:val="0"/>
          <w:marTop w:val="0"/>
          <w:marBottom w:val="0"/>
          <w:divBdr>
            <w:top w:val="none" w:sz="0" w:space="0" w:color="auto"/>
            <w:left w:val="none" w:sz="0" w:space="0" w:color="auto"/>
            <w:bottom w:val="none" w:sz="0" w:space="0" w:color="auto"/>
            <w:right w:val="none" w:sz="0" w:space="0" w:color="auto"/>
          </w:divBdr>
        </w:div>
        <w:div w:id="1494830272">
          <w:marLeft w:val="480"/>
          <w:marRight w:val="0"/>
          <w:marTop w:val="0"/>
          <w:marBottom w:val="0"/>
          <w:divBdr>
            <w:top w:val="none" w:sz="0" w:space="0" w:color="auto"/>
            <w:left w:val="none" w:sz="0" w:space="0" w:color="auto"/>
            <w:bottom w:val="none" w:sz="0" w:space="0" w:color="auto"/>
            <w:right w:val="none" w:sz="0" w:space="0" w:color="auto"/>
          </w:divBdr>
        </w:div>
        <w:div w:id="213202144">
          <w:marLeft w:val="480"/>
          <w:marRight w:val="0"/>
          <w:marTop w:val="0"/>
          <w:marBottom w:val="0"/>
          <w:divBdr>
            <w:top w:val="none" w:sz="0" w:space="0" w:color="auto"/>
            <w:left w:val="none" w:sz="0" w:space="0" w:color="auto"/>
            <w:bottom w:val="none" w:sz="0" w:space="0" w:color="auto"/>
            <w:right w:val="none" w:sz="0" w:space="0" w:color="auto"/>
          </w:divBdr>
        </w:div>
        <w:div w:id="46418908">
          <w:marLeft w:val="480"/>
          <w:marRight w:val="0"/>
          <w:marTop w:val="0"/>
          <w:marBottom w:val="0"/>
          <w:divBdr>
            <w:top w:val="none" w:sz="0" w:space="0" w:color="auto"/>
            <w:left w:val="none" w:sz="0" w:space="0" w:color="auto"/>
            <w:bottom w:val="none" w:sz="0" w:space="0" w:color="auto"/>
            <w:right w:val="none" w:sz="0" w:space="0" w:color="auto"/>
          </w:divBdr>
        </w:div>
        <w:div w:id="1453745099">
          <w:marLeft w:val="480"/>
          <w:marRight w:val="0"/>
          <w:marTop w:val="0"/>
          <w:marBottom w:val="0"/>
          <w:divBdr>
            <w:top w:val="none" w:sz="0" w:space="0" w:color="auto"/>
            <w:left w:val="none" w:sz="0" w:space="0" w:color="auto"/>
            <w:bottom w:val="none" w:sz="0" w:space="0" w:color="auto"/>
            <w:right w:val="none" w:sz="0" w:space="0" w:color="auto"/>
          </w:divBdr>
        </w:div>
        <w:div w:id="250626357">
          <w:marLeft w:val="480"/>
          <w:marRight w:val="0"/>
          <w:marTop w:val="0"/>
          <w:marBottom w:val="0"/>
          <w:divBdr>
            <w:top w:val="none" w:sz="0" w:space="0" w:color="auto"/>
            <w:left w:val="none" w:sz="0" w:space="0" w:color="auto"/>
            <w:bottom w:val="none" w:sz="0" w:space="0" w:color="auto"/>
            <w:right w:val="none" w:sz="0" w:space="0" w:color="auto"/>
          </w:divBdr>
        </w:div>
        <w:div w:id="1718582790">
          <w:marLeft w:val="480"/>
          <w:marRight w:val="0"/>
          <w:marTop w:val="0"/>
          <w:marBottom w:val="0"/>
          <w:divBdr>
            <w:top w:val="none" w:sz="0" w:space="0" w:color="auto"/>
            <w:left w:val="none" w:sz="0" w:space="0" w:color="auto"/>
            <w:bottom w:val="none" w:sz="0" w:space="0" w:color="auto"/>
            <w:right w:val="none" w:sz="0" w:space="0" w:color="auto"/>
          </w:divBdr>
        </w:div>
        <w:div w:id="277181067">
          <w:marLeft w:val="480"/>
          <w:marRight w:val="0"/>
          <w:marTop w:val="0"/>
          <w:marBottom w:val="0"/>
          <w:divBdr>
            <w:top w:val="none" w:sz="0" w:space="0" w:color="auto"/>
            <w:left w:val="none" w:sz="0" w:space="0" w:color="auto"/>
            <w:bottom w:val="none" w:sz="0" w:space="0" w:color="auto"/>
            <w:right w:val="none" w:sz="0" w:space="0" w:color="auto"/>
          </w:divBdr>
        </w:div>
        <w:div w:id="841047277">
          <w:marLeft w:val="480"/>
          <w:marRight w:val="0"/>
          <w:marTop w:val="0"/>
          <w:marBottom w:val="0"/>
          <w:divBdr>
            <w:top w:val="none" w:sz="0" w:space="0" w:color="auto"/>
            <w:left w:val="none" w:sz="0" w:space="0" w:color="auto"/>
            <w:bottom w:val="none" w:sz="0" w:space="0" w:color="auto"/>
            <w:right w:val="none" w:sz="0" w:space="0" w:color="auto"/>
          </w:divBdr>
        </w:div>
        <w:div w:id="1266577915">
          <w:marLeft w:val="480"/>
          <w:marRight w:val="0"/>
          <w:marTop w:val="0"/>
          <w:marBottom w:val="0"/>
          <w:divBdr>
            <w:top w:val="none" w:sz="0" w:space="0" w:color="auto"/>
            <w:left w:val="none" w:sz="0" w:space="0" w:color="auto"/>
            <w:bottom w:val="none" w:sz="0" w:space="0" w:color="auto"/>
            <w:right w:val="none" w:sz="0" w:space="0" w:color="auto"/>
          </w:divBdr>
        </w:div>
        <w:div w:id="1972323038">
          <w:marLeft w:val="480"/>
          <w:marRight w:val="0"/>
          <w:marTop w:val="0"/>
          <w:marBottom w:val="0"/>
          <w:divBdr>
            <w:top w:val="none" w:sz="0" w:space="0" w:color="auto"/>
            <w:left w:val="none" w:sz="0" w:space="0" w:color="auto"/>
            <w:bottom w:val="none" w:sz="0" w:space="0" w:color="auto"/>
            <w:right w:val="none" w:sz="0" w:space="0" w:color="auto"/>
          </w:divBdr>
        </w:div>
        <w:div w:id="1006709735">
          <w:marLeft w:val="480"/>
          <w:marRight w:val="0"/>
          <w:marTop w:val="0"/>
          <w:marBottom w:val="0"/>
          <w:divBdr>
            <w:top w:val="none" w:sz="0" w:space="0" w:color="auto"/>
            <w:left w:val="none" w:sz="0" w:space="0" w:color="auto"/>
            <w:bottom w:val="none" w:sz="0" w:space="0" w:color="auto"/>
            <w:right w:val="none" w:sz="0" w:space="0" w:color="auto"/>
          </w:divBdr>
        </w:div>
        <w:div w:id="2019652912">
          <w:marLeft w:val="480"/>
          <w:marRight w:val="0"/>
          <w:marTop w:val="0"/>
          <w:marBottom w:val="0"/>
          <w:divBdr>
            <w:top w:val="none" w:sz="0" w:space="0" w:color="auto"/>
            <w:left w:val="none" w:sz="0" w:space="0" w:color="auto"/>
            <w:bottom w:val="none" w:sz="0" w:space="0" w:color="auto"/>
            <w:right w:val="none" w:sz="0" w:space="0" w:color="auto"/>
          </w:divBdr>
        </w:div>
        <w:div w:id="1587568832">
          <w:marLeft w:val="480"/>
          <w:marRight w:val="0"/>
          <w:marTop w:val="0"/>
          <w:marBottom w:val="0"/>
          <w:divBdr>
            <w:top w:val="none" w:sz="0" w:space="0" w:color="auto"/>
            <w:left w:val="none" w:sz="0" w:space="0" w:color="auto"/>
            <w:bottom w:val="none" w:sz="0" w:space="0" w:color="auto"/>
            <w:right w:val="none" w:sz="0" w:space="0" w:color="auto"/>
          </w:divBdr>
        </w:div>
        <w:div w:id="372466017">
          <w:marLeft w:val="480"/>
          <w:marRight w:val="0"/>
          <w:marTop w:val="0"/>
          <w:marBottom w:val="0"/>
          <w:divBdr>
            <w:top w:val="none" w:sz="0" w:space="0" w:color="auto"/>
            <w:left w:val="none" w:sz="0" w:space="0" w:color="auto"/>
            <w:bottom w:val="none" w:sz="0" w:space="0" w:color="auto"/>
            <w:right w:val="none" w:sz="0" w:space="0" w:color="auto"/>
          </w:divBdr>
        </w:div>
        <w:div w:id="1397165881">
          <w:marLeft w:val="480"/>
          <w:marRight w:val="0"/>
          <w:marTop w:val="0"/>
          <w:marBottom w:val="0"/>
          <w:divBdr>
            <w:top w:val="none" w:sz="0" w:space="0" w:color="auto"/>
            <w:left w:val="none" w:sz="0" w:space="0" w:color="auto"/>
            <w:bottom w:val="none" w:sz="0" w:space="0" w:color="auto"/>
            <w:right w:val="none" w:sz="0" w:space="0" w:color="auto"/>
          </w:divBdr>
        </w:div>
        <w:div w:id="565535810">
          <w:marLeft w:val="480"/>
          <w:marRight w:val="0"/>
          <w:marTop w:val="0"/>
          <w:marBottom w:val="0"/>
          <w:divBdr>
            <w:top w:val="none" w:sz="0" w:space="0" w:color="auto"/>
            <w:left w:val="none" w:sz="0" w:space="0" w:color="auto"/>
            <w:bottom w:val="none" w:sz="0" w:space="0" w:color="auto"/>
            <w:right w:val="none" w:sz="0" w:space="0" w:color="auto"/>
          </w:divBdr>
        </w:div>
        <w:div w:id="2067601082">
          <w:marLeft w:val="480"/>
          <w:marRight w:val="0"/>
          <w:marTop w:val="0"/>
          <w:marBottom w:val="0"/>
          <w:divBdr>
            <w:top w:val="none" w:sz="0" w:space="0" w:color="auto"/>
            <w:left w:val="none" w:sz="0" w:space="0" w:color="auto"/>
            <w:bottom w:val="none" w:sz="0" w:space="0" w:color="auto"/>
            <w:right w:val="none" w:sz="0" w:space="0" w:color="auto"/>
          </w:divBdr>
        </w:div>
        <w:div w:id="1156461583">
          <w:marLeft w:val="480"/>
          <w:marRight w:val="0"/>
          <w:marTop w:val="0"/>
          <w:marBottom w:val="0"/>
          <w:divBdr>
            <w:top w:val="none" w:sz="0" w:space="0" w:color="auto"/>
            <w:left w:val="none" w:sz="0" w:space="0" w:color="auto"/>
            <w:bottom w:val="none" w:sz="0" w:space="0" w:color="auto"/>
            <w:right w:val="none" w:sz="0" w:space="0" w:color="auto"/>
          </w:divBdr>
        </w:div>
        <w:div w:id="271471889">
          <w:marLeft w:val="480"/>
          <w:marRight w:val="0"/>
          <w:marTop w:val="0"/>
          <w:marBottom w:val="0"/>
          <w:divBdr>
            <w:top w:val="none" w:sz="0" w:space="0" w:color="auto"/>
            <w:left w:val="none" w:sz="0" w:space="0" w:color="auto"/>
            <w:bottom w:val="none" w:sz="0" w:space="0" w:color="auto"/>
            <w:right w:val="none" w:sz="0" w:space="0" w:color="auto"/>
          </w:divBdr>
        </w:div>
        <w:div w:id="202712202">
          <w:marLeft w:val="480"/>
          <w:marRight w:val="0"/>
          <w:marTop w:val="0"/>
          <w:marBottom w:val="0"/>
          <w:divBdr>
            <w:top w:val="none" w:sz="0" w:space="0" w:color="auto"/>
            <w:left w:val="none" w:sz="0" w:space="0" w:color="auto"/>
            <w:bottom w:val="none" w:sz="0" w:space="0" w:color="auto"/>
            <w:right w:val="none" w:sz="0" w:space="0" w:color="auto"/>
          </w:divBdr>
        </w:div>
        <w:div w:id="283538156">
          <w:marLeft w:val="480"/>
          <w:marRight w:val="0"/>
          <w:marTop w:val="0"/>
          <w:marBottom w:val="0"/>
          <w:divBdr>
            <w:top w:val="none" w:sz="0" w:space="0" w:color="auto"/>
            <w:left w:val="none" w:sz="0" w:space="0" w:color="auto"/>
            <w:bottom w:val="none" w:sz="0" w:space="0" w:color="auto"/>
            <w:right w:val="none" w:sz="0" w:space="0" w:color="auto"/>
          </w:divBdr>
        </w:div>
      </w:divsChild>
    </w:div>
    <w:div w:id="1286884149">
      <w:bodyDiv w:val="1"/>
      <w:marLeft w:val="0"/>
      <w:marRight w:val="0"/>
      <w:marTop w:val="0"/>
      <w:marBottom w:val="0"/>
      <w:divBdr>
        <w:top w:val="none" w:sz="0" w:space="0" w:color="auto"/>
        <w:left w:val="none" w:sz="0" w:space="0" w:color="auto"/>
        <w:bottom w:val="none" w:sz="0" w:space="0" w:color="auto"/>
        <w:right w:val="none" w:sz="0" w:space="0" w:color="auto"/>
      </w:divBdr>
    </w:div>
    <w:div w:id="1289311669">
      <w:bodyDiv w:val="1"/>
      <w:marLeft w:val="0"/>
      <w:marRight w:val="0"/>
      <w:marTop w:val="0"/>
      <w:marBottom w:val="0"/>
      <w:divBdr>
        <w:top w:val="none" w:sz="0" w:space="0" w:color="auto"/>
        <w:left w:val="none" w:sz="0" w:space="0" w:color="auto"/>
        <w:bottom w:val="none" w:sz="0" w:space="0" w:color="auto"/>
        <w:right w:val="none" w:sz="0" w:space="0" w:color="auto"/>
      </w:divBdr>
      <w:divsChild>
        <w:div w:id="572199643">
          <w:marLeft w:val="480"/>
          <w:marRight w:val="0"/>
          <w:marTop w:val="0"/>
          <w:marBottom w:val="0"/>
          <w:divBdr>
            <w:top w:val="none" w:sz="0" w:space="0" w:color="auto"/>
            <w:left w:val="none" w:sz="0" w:space="0" w:color="auto"/>
            <w:bottom w:val="none" w:sz="0" w:space="0" w:color="auto"/>
            <w:right w:val="none" w:sz="0" w:space="0" w:color="auto"/>
          </w:divBdr>
        </w:div>
        <w:div w:id="1084449472">
          <w:marLeft w:val="480"/>
          <w:marRight w:val="0"/>
          <w:marTop w:val="0"/>
          <w:marBottom w:val="0"/>
          <w:divBdr>
            <w:top w:val="none" w:sz="0" w:space="0" w:color="auto"/>
            <w:left w:val="none" w:sz="0" w:space="0" w:color="auto"/>
            <w:bottom w:val="none" w:sz="0" w:space="0" w:color="auto"/>
            <w:right w:val="none" w:sz="0" w:space="0" w:color="auto"/>
          </w:divBdr>
        </w:div>
        <w:div w:id="40253105">
          <w:marLeft w:val="480"/>
          <w:marRight w:val="0"/>
          <w:marTop w:val="0"/>
          <w:marBottom w:val="0"/>
          <w:divBdr>
            <w:top w:val="none" w:sz="0" w:space="0" w:color="auto"/>
            <w:left w:val="none" w:sz="0" w:space="0" w:color="auto"/>
            <w:bottom w:val="none" w:sz="0" w:space="0" w:color="auto"/>
            <w:right w:val="none" w:sz="0" w:space="0" w:color="auto"/>
          </w:divBdr>
        </w:div>
        <w:div w:id="1809661253">
          <w:marLeft w:val="480"/>
          <w:marRight w:val="0"/>
          <w:marTop w:val="0"/>
          <w:marBottom w:val="0"/>
          <w:divBdr>
            <w:top w:val="none" w:sz="0" w:space="0" w:color="auto"/>
            <w:left w:val="none" w:sz="0" w:space="0" w:color="auto"/>
            <w:bottom w:val="none" w:sz="0" w:space="0" w:color="auto"/>
            <w:right w:val="none" w:sz="0" w:space="0" w:color="auto"/>
          </w:divBdr>
        </w:div>
        <w:div w:id="983434070">
          <w:marLeft w:val="480"/>
          <w:marRight w:val="0"/>
          <w:marTop w:val="0"/>
          <w:marBottom w:val="0"/>
          <w:divBdr>
            <w:top w:val="none" w:sz="0" w:space="0" w:color="auto"/>
            <w:left w:val="none" w:sz="0" w:space="0" w:color="auto"/>
            <w:bottom w:val="none" w:sz="0" w:space="0" w:color="auto"/>
            <w:right w:val="none" w:sz="0" w:space="0" w:color="auto"/>
          </w:divBdr>
        </w:div>
        <w:div w:id="1663123112">
          <w:marLeft w:val="480"/>
          <w:marRight w:val="0"/>
          <w:marTop w:val="0"/>
          <w:marBottom w:val="0"/>
          <w:divBdr>
            <w:top w:val="none" w:sz="0" w:space="0" w:color="auto"/>
            <w:left w:val="none" w:sz="0" w:space="0" w:color="auto"/>
            <w:bottom w:val="none" w:sz="0" w:space="0" w:color="auto"/>
            <w:right w:val="none" w:sz="0" w:space="0" w:color="auto"/>
          </w:divBdr>
        </w:div>
        <w:div w:id="1562986786">
          <w:marLeft w:val="480"/>
          <w:marRight w:val="0"/>
          <w:marTop w:val="0"/>
          <w:marBottom w:val="0"/>
          <w:divBdr>
            <w:top w:val="none" w:sz="0" w:space="0" w:color="auto"/>
            <w:left w:val="none" w:sz="0" w:space="0" w:color="auto"/>
            <w:bottom w:val="none" w:sz="0" w:space="0" w:color="auto"/>
            <w:right w:val="none" w:sz="0" w:space="0" w:color="auto"/>
          </w:divBdr>
        </w:div>
        <w:div w:id="1307515990">
          <w:marLeft w:val="480"/>
          <w:marRight w:val="0"/>
          <w:marTop w:val="0"/>
          <w:marBottom w:val="0"/>
          <w:divBdr>
            <w:top w:val="none" w:sz="0" w:space="0" w:color="auto"/>
            <w:left w:val="none" w:sz="0" w:space="0" w:color="auto"/>
            <w:bottom w:val="none" w:sz="0" w:space="0" w:color="auto"/>
            <w:right w:val="none" w:sz="0" w:space="0" w:color="auto"/>
          </w:divBdr>
        </w:div>
        <w:div w:id="1887571246">
          <w:marLeft w:val="480"/>
          <w:marRight w:val="0"/>
          <w:marTop w:val="0"/>
          <w:marBottom w:val="0"/>
          <w:divBdr>
            <w:top w:val="none" w:sz="0" w:space="0" w:color="auto"/>
            <w:left w:val="none" w:sz="0" w:space="0" w:color="auto"/>
            <w:bottom w:val="none" w:sz="0" w:space="0" w:color="auto"/>
            <w:right w:val="none" w:sz="0" w:space="0" w:color="auto"/>
          </w:divBdr>
        </w:div>
        <w:div w:id="332876466">
          <w:marLeft w:val="480"/>
          <w:marRight w:val="0"/>
          <w:marTop w:val="0"/>
          <w:marBottom w:val="0"/>
          <w:divBdr>
            <w:top w:val="none" w:sz="0" w:space="0" w:color="auto"/>
            <w:left w:val="none" w:sz="0" w:space="0" w:color="auto"/>
            <w:bottom w:val="none" w:sz="0" w:space="0" w:color="auto"/>
            <w:right w:val="none" w:sz="0" w:space="0" w:color="auto"/>
          </w:divBdr>
        </w:div>
        <w:div w:id="1349522685">
          <w:marLeft w:val="480"/>
          <w:marRight w:val="0"/>
          <w:marTop w:val="0"/>
          <w:marBottom w:val="0"/>
          <w:divBdr>
            <w:top w:val="none" w:sz="0" w:space="0" w:color="auto"/>
            <w:left w:val="none" w:sz="0" w:space="0" w:color="auto"/>
            <w:bottom w:val="none" w:sz="0" w:space="0" w:color="auto"/>
            <w:right w:val="none" w:sz="0" w:space="0" w:color="auto"/>
          </w:divBdr>
        </w:div>
        <w:div w:id="274874342">
          <w:marLeft w:val="480"/>
          <w:marRight w:val="0"/>
          <w:marTop w:val="0"/>
          <w:marBottom w:val="0"/>
          <w:divBdr>
            <w:top w:val="none" w:sz="0" w:space="0" w:color="auto"/>
            <w:left w:val="none" w:sz="0" w:space="0" w:color="auto"/>
            <w:bottom w:val="none" w:sz="0" w:space="0" w:color="auto"/>
            <w:right w:val="none" w:sz="0" w:space="0" w:color="auto"/>
          </w:divBdr>
        </w:div>
        <w:div w:id="1803692303">
          <w:marLeft w:val="480"/>
          <w:marRight w:val="0"/>
          <w:marTop w:val="0"/>
          <w:marBottom w:val="0"/>
          <w:divBdr>
            <w:top w:val="none" w:sz="0" w:space="0" w:color="auto"/>
            <w:left w:val="none" w:sz="0" w:space="0" w:color="auto"/>
            <w:bottom w:val="none" w:sz="0" w:space="0" w:color="auto"/>
            <w:right w:val="none" w:sz="0" w:space="0" w:color="auto"/>
          </w:divBdr>
        </w:div>
        <w:div w:id="1403211457">
          <w:marLeft w:val="480"/>
          <w:marRight w:val="0"/>
          <w:marTop w:val="0"/>
          <w:marBottom w:val="0"/>
          <w:divBdr>
            <w:top w:val="none" w:sz="0" w:space="0" w:color="auto"/>
            <w:left w:val="none" w:sz="0" w:space="0" w:color="auto"/>
            <w:bottom w:val="none" w:sz="0" w:space="0" w:color="auto"/>
            <w:right w:val="none" w:sz="0" w:space="0" w:color="auto"/>
          </w:divBdr>
        </w:div>
        <w:div w:id="1167404406">
          <w:marLeft w:val="480"/>
          <w:marRight w:val="0"/>
          <w:marTop w:val="0"/>
          <w:marBottom w:val="0"/>
          <w:divBdr>
            <w:top w:val="none" w:sz="0" w:space="0" w:color="auto"/>
            <w:left w:val="none" w:sz="0" w:space="0" w:color="auto"/>
            <w:bottom w:val="none" w:sz="0" w:space="0" w:color="auto"/>
            <w:right w:val="none" w:sz="0" w:space="0" w:color="auto"/>
          </w:divBdr>
        </w:div>
        <w:div w:id="1270552442">
          <w:marLeft w:val="480"/>
          <w:marRight w:val="0"/>
          <w:marTop w:val="0"/>
          <w:marBottom w:val="0"/>
          <w:divBdr>
            <w:top w:val="none" w:sz="0" w:space="0" w:color="auto"/>
            <w:left w:val="none" w:sz="0" w:space="0" w:color="auto"/>
            <w:bottom w:val="none" w:sz="0" w:space="0" w:color="auto"/>
            <w:right w:val="none" w:sz="0" w:space="0" w:color="auto"/>
          </w:divBdr>
        </w:div>
        <w:div w:id="1074279528">
          <w:marLeft w:val="480"/>
          <w:marRight w:val="0"/>
          <w:marTop w:val="0"/>
          <w:marBottom w:val="0"/>
          <w:divBdr>
            <w:top w:val="none" w:sz="0" w:space="0" w:color="auto"/>
            <w:left w:val="none" w:sz="0" w:space="0" w:color="auto"/>
            <w:bottom w:val="none" w:sz="0" w:space="0" w:color="auto"/>
            <w:right w:val="none" w:sz="0" w:space="0" w:color="auto"/>
          </w:divBdr>
        </w:div>
        <w:div w:id="37708856">
          <w:marLeft w:val="480"/>
          <w:marRight w:val="0"/>
          <w:marTop w:val="0"/>
          <w:marBottom w:val="0"/>
          <w:divBdr>
            <w:top w:val="none" w:sz="0" w:space="0" w:color="auto"/>
            <w:left w:val="none" w:sz="0" w:space="0" w:color="auto"/>
            <w:bottom w:val="none" w:sz="0" w:space="0" w:color="auto"/>
            <w:right w:val="none" w:sz="0" w:space="0" w:color="auto"/>
          </w:divBdr>
        </w:div>
        <w:div w:id="604843318">
          <w:marLeft w:val="480"/>
          <w:marRight w:val="0"/>
          <w:marTop w:val="0"/>
          <w:marBottom w:val="0"/>
          <w:divBdr>
            <w:top w:val="none" w:sz="0" w:space="0" w:color="auto"/>
            <w:left w:val="none" w:sz="0" w:space="0" w:color="auto"/>
            <w:bottom w:val="none" w:sz="0" w:space="0" w:color="auto"/>
            <w:right w:val="none" w:sz="0" w:space="0" w:color="auto"/>
          </w:divBdr>
        </w:div>
        <w:div w:id="339936553">
          <w:marLeft w:val="480"/>
          <w:marRight w:val="0"/>
          <w:marTop w:val="0"/>
          <w:marBottom w:val="0"/>
          <w:divBdr>
            <w:top w:val="none" w:sz="0" w:space="0" w:color="auto"/>
            <w:left w:val="none" w:sz="0" w:space="0" w:color="auto"/>
            <w:bottom w:val="none" w:sz="0" w:space="0" w:color="auto"/>
            <w:right w:val="none" w:sz="0" w:space="0" w:color="auto"/>
          </w:divBdr>
        </w:div>
        <w:div w:id="1274703523">
          <w:marLeft w:val="480"/>
          <w:marRight w:val="0"/>
          <w:marTop w:val="0"/>
          <w:marBottom w:val="0"/>
          <w:divBdr>
            <w:top w:val="none" w:sz="0" w:space="0" w:color="auto"/>
            <w:left w:val="none" w:sz="0" w:space="0" w:color="auto"/>
            <w:bottom w:val="none" w:sz="0" w:space="0" w:color="auto"/>
            <w:right w:val="none" w:sz="0" w:space="0" w:color="auto"/>
          </w:divBdr>
        </w:div>
        <w:div w:id="1894341620">
          <w:marLeft w:val="480"/>
          <w:marRight w:val="0"/>
          <w:marTop w:val="0"/>
          <w:marBottom w:val="0"/>
          <w:divBdr>
            <w:top w:val="none" w:sz="0" w:space="0" w:color="auto"/>
            <w:left w:val="none" w:sz="0" w:space="0" w:color="auto"/>
            <w:bottom w:val="none" w:sz="0" w:space="0" w:color="auto"/>
            <w:right w:val="none" w:sz="0" w:space="0" w:color="auto"/>
          </w:divBdr>
        </w:div>
        <w:div w:id="555244996">
          <w:marLeft w:val="480"/>
          <w:marRight w:val="0"/>
          <w:marTop w:val="0"/>
          <w:marBottom w:val="0"/>
          <w:divBdr>
            <w:top w:val="none" w:sz="0" w:space="0" w:color="auto"/>
            <w:left w:val="none" w:sz="0" w:space="0" w:color="auto"/>
            <w:bottom w:val="none" w:sz="0" w:space="0" w:color="auto"/>
            <w:right w:val="none" w:sz="0" w:space="0" w:color="auto"/>
          </w:divBdr>
        </w:div>
        <w:div w:id="352806007">
          <w:marLeft w:val="480"/>
          <w:marRight w:val="0"/>
          <w:marTop w:val="0"/>
          <w:marBottom w:val="0"/>
          <w:divBdr>
            <w:top w:val="none" w:sz="0" w:space="0" w:color="auto"/>
            <w:left w:val="none" w:sz="0" w:space="0" w:color="auto"/>
            <w:bottom w:val="none" w:sz="0" w:space="0" w:color="auto"/>
            <w:right w:val="none" w:sz="0" w:space="0" w:color="auto"/>
          </w:divBdr>
        </w:div>
        <w:div w:id="1195315541">
          <w:marLeft w:val="480"/>
          <w:marRight w:val="0"/>
          <w:marTop w:val="0"/>
          <w:marBottom w:val="0"/>
          <w:divBdr>
            <w:top w:val="none" w:sz="0" w:space="0" w:color="auto"/>
            <w:left w:val="none" w:sz="0" w:space="0" w:color="auto"/>
            <w:bottom w:val="none" w:sz="0" w:space="0" w:color="auto"/>
            <w:right w:val="none" w:sz="0" w:space="0" w:color="auto"/>
          </w:divBdr>
        </w:div>
        <w:div w:id="322584238">
          <w:marLeft w:val="480"/>
          <w:marRight w:val="0"/>
          <w:marTop w:val="0"/>
          <w:marBottom w:val="0"/>
          <w:divBdr>
            <w:top w:val="none" w:sz="0" w:space="0" w:color="auto"/>
            <w:left w:val="none" w:sz="0" w:space="0" w:color="auto"/>
            <w:bottom w:val="none" w:sz="0" w:space="0" w:color="auto"/>
            <w:right w:val="none" w:sz="0" w:space="0" w:color="auto"/>
          </w:divBdr>
        </w:div>
        <w:div w:id="1028262089">
          <w:marLeft w:val="480"/>
          <w:marRight w:val="0"/>
          <w:marTop w:val="0"/>
          <w:marBottom w:val="0"/>
          <w:divBdr>
            <w:top w:val="none" w:sz="0" w:space="0" w:color="auto"/>
            <w:left w:val="none" w:sz="0" w:space="0" w:color="auto"/>
            <w:bottom w:val="none" w:sz="0" w:space="0" w:color="auto"/>
            <w:right w:val="none" w:sz="0" w:space="0" w:color="auto"/>
          </w:divBdr>
        </w:div>
        <w:div w:id="1421682908">
          <w:marLeft w:val="480"/>
          <w:marRight w:val="0"/>
          <w:marTop w:val="0"/>
          <w:marBottom w:val="0"/>
          <w:divBdr>
            <w:top w:val="none" w:sz="0" w:space="0" w:color="auto"/>
            <w:left w:val="none" w:sz="0" w:space="0" w:color="auto"/>
            <w:bottom w:val="none" w:sz="0" w:space="0" w:color="auto"/>
            <w:right w:val="none" w:sz="0" w:space="0" w:color="auto"/>
          </w:divBdr>
        </w:div>
        <w:div w:id="534121736">
          <w:marLeft w:val="480"/>
          <w:marRight w:val="0"/>
          <w:marTop w:val="0"/>
          <w:marBottom w:val="0"/>
          <w:divBdr>
            <w:top w:val="none" w:sz="0" w:space="0" w:color="auto"/>
            <w:left w:val="none" w:sz="0" w:space="0" w:color="auto"/>
            <w:bottom w:val="none" w:sz="0" w:space="0" w:color="auto"/>
            <w:right w:val="none" w:sz="0" w:space="0" w:color="auto"/>
          </w:divBdr>
        </w:div>
        <w:div w:id="2076510326">
          <w:marLeft w:val="480"/>
          <w:marRight w:val="0"/>
          <w:marTop w:val="0"/>
          <w:marBottom w:val="0"/>
          <w:divBdr>
            <w:top w:val="none" w:sz="0" w:space="0" w:color="auto"/>
            <w:left w:val="none" w:sz="0" w:space="0" w:color="auto"/>
            <w:bottom w:val="none" w:sz="0" w:space="0" w:color="auto"/>
            <w:right w:val="none" w:sz="0" w:space="0" w:color="auto"/>
          </w:divBdr>
        </w:div>
        <w:div w:id="670571550">
          <w:marLeft w:val="480"/>
          <w:marRight w:val="0"/>
          <w:marTop w:val="0"/>
          <w:marBottom w:val="0"/>
          <w:divBdr>
            <w:top w:val="none" w:sz="0" w:space="0" w:color="auto"/>
            <w:left w:val="none" w:sz="0" w:space="0" w:color="auto"/>
            <w:bottom w:val="none" w:sz="0" w:space="0" w:color="auto"/>
            <w:right w:val="none" w:sz="0" w:space="0" w:color="auto"/>
          </w:divBdr>
        </w:div>
        <w:div w:id="1955211118">
          <w:marLeft w:val="480"/>
          <w:marRight w:val="0"/>
          <w:marTop w:val="0"/>
          <w:marBottom w:val="0"/>
          <w:divBdr>
            <w:top w:val="none" w:sz="0" w:space="0" w:color="auto"/>
            <w:left w:val="none" w:sz="0" w:space="0" w:color="auto"/>
            <w:bottom w:val="none" w:sz="0" w:space="0" w:color="auto"/>
            <w:right w:val="none" w:sz="0" w:space="0" w:color="auto"/>
          </w:divBdr>
        </w:div>
        <w:div w:id="1530606238">
          <w:marLeft w:val="480"/>
          <w:marRight w:val="0"/>
          <w:marTop w:val="0"/>
          <w:marBottom w:val="0"/>
          <w:divBdr>
            <w:top w:val="none" w:sz="0" w:space="0" w:color="auto"/>
            <w:left w:val="none" w:sz="0" w:space="0" w:color="auto"/>
            <w:bottom w:val="none" w:sz="0" w:space="0" w:color="auto"/>
            <w:right w:val="none" w:sz="0" w:space="0" w:color="auto"/>
          </w:divBdr>
        </w:div>
        <w:div w:id="1783693652">
          <w:marLeft w:val="480"/>
          <w:marRight w:val="0"/>
          <w:marTop w:val="0"/>
          <w:marBottom w:val="0"/>
          <w:divBdr>
            <w:top w:val="none" w:sz="0" w:space="0" w:color="auto"/>
            <w:left w:val="none" w:sz="0" w:space="0" w:color="auto"/>
            <w:bottom w:val="none" w:sz="0" w:space="0" w:color="auto"/>
            <w:right w:val="none" w:sz="0" w:space="0" w:color="auto"/>
          </w:divBdr>
        </w:div>
        <w:div w:id="682559554">
          <w:marLeft w:val="480"/>
          <w:marRight w:val="0"/>
          <w:marTop w:val="0"/>
          <w:marBottom w:val="0"/>
          <w:divBdr>
            <w:top w:val="none" w:sz="0" w:space="0" w:color="auto"/>
            <w:left w:val="none" w:sz="0" w:space="0" w:color="auto"/>
            <w:bottom w:val="none" w:sz="0" w:space="0" w:color="auto"/>
            <w:right w:val="none" w:sz="0" w:space="0" w:color="auto"/>
          </w:divBdr>
        </w:div>
        <w:div w:id="1226184539">
          <w:marLeft w:val="480"/>
          <w:marRight w:val="0"/>
          <w:marTop w:val="0"/>
          <w:marBottom w:val="0"/>
          <w:divBdr>
            <w:top w:val="none" w:sz="0" w:space="0" w:color="auto"/>
            <w:left w:val="none" w:sz="0" w:space="0" w:color="auto"/>
            <w:bottom w:val="none" w:sz="0" w:space="0" w:color="auto"/>
            <w:right w:val="none" w:sz="0" w:space="0" w:color="auto"/>
          </w:divBdr>
        </w:div>
        <w:div w:id="2121685637">
          <w:marLeft w:val="480"/>
          <w:marRight w:val="0"/>
          <w:marTop w:val="0"/>
          <w:marBottom w:val="0"/>
          <w:divBdr>
            <w:top w:val="none" w:sz="0" w:space="0" w:color="auto"/>
            <w:left w:val="none" w:sz="0" w:space="0" w:color="auto"/>
            <w:bottom w:val="none" w:sz="0" w:space="0" w:color="auto"/>
            <w:right w:val="none" w:sz="0" w:space="0" w:color="auto"/>
          </w:divBdr>
        </w:div>
        <w:div w:id="1687245349">
          <w:marLeft w:val="480"/>
          <w:marRight w:val="0"/>
          <w:marTop w:val="0"/>
          <w:marBottom w:val="0"/>
          <w:divBdr>
            <w:top w:val="none" w:sz="0" w:space="0" w:color="auto"/>
            <w:left w:val="none" w:sz="0" w:space="0" w:color="auto"/>
            <w:bottom w:val="none" w:sz="0" w:space="0" w:color="auto"/>
            <w:right w:val="none" w:sz="0" w:space="0" w:color="auto"/>
          </w:divBdr>
        </w:div>
        <w:div w:id="1735812790">
          <w:marLeft w:val="480"/>
          <w:marRight w:val="0"/>
          <w:marTop w:val="0"/>
          <w:marBottom w:val="0"/>
          <w:divBdr>
            <w:top w:val="none" w:sz="0" w:space="0" w:color="auto"/>
            <w:left w:val="none" w:sz="0" w:space="0" w:color="auto"/>
            <w:bottom w:val="none" w:sz="0" w:space="0" w:color="auto"/>
            <w:right w:val="none" w:sz="0" w:space="0" w:color="auto"/>
          </w:divBdr>
        </w:div>
        <w:div w:id="1406299179">
          <w:marLeft w:val="480"/>
          <w:marRight w:val="0"/>
          <w:marTop w:val="0"/>
          <w:marBottom w:val="0"/>
          <w:divBdr>
            <w:top w:val="none" w:sz="0" w:space="0" w:color="auto"/>
            <w:left w:val="none" w:sz="0" w:space="0" w:color="auto"/>
            <w:bottom w:val="none" w:sz="0" w:space="0" w:color="auto"/>
            <w:right w:val="none" w:sz="0" w:space="0" w:color="auto"/>
          </w:divBdr>
        </w:div>
        <w:div w:id="1787196732">
          <w:marLeft w:val="480"/>
          <w:marRight w:val="0"/>
          <w:marTop w:val="0"/>
          <w:marBottom w:val="0"/>
          <w:divBdr>
            <w:top w:val="none" w:sz="0" w:space="0" w:color="auto"/>
            <w:left w:val="none" w:sz="0" w:space="0" w:color="auto"/>
            <w:bottom w:val="none" w:sz="0" w:space="0" w:color="auto"/>
            <w:right w:val="none" w:sz="0" w:space="0" w:color="auto"/>
          </w:divBdr>
        </w:div>
        <w:div w:id="461315934">
          <w:marLeft w:val="480"/>
          <w:marRight w:val="0"/>
          <w:marTop w:val="0"/>
          <w:marBottom w:val="0"/>
          <w:divBdr>
            <w:top w:val="none" w:sz="0" w:space="0" w:color="auto"/>
            <w:left w:val="none" w:sz="0" w:space="0" w:color="auto"/>
            <w:bottom w:val="none" w:sz="0" w:space="0" w:color="auto"/>
            <w:right w:val="none" w:sz="0" w:space="0" w:color="auto"/>
          </w:divBdr>
        </w:div>
        <w:div w:id="1776901617">
          <w:marLeft w:val="480"/>
          <w:marRight w:val="0"/>
          <w:marTop w:val="0"/>
          <w:marBottom w:val="0"/>
          <w:divBdr>
            <w:top w:val="none" w:sz="0" w:space="0" w:color="auto"/>
            <w:left w:val="none" w:sz="0" w:space="0" w:color="auto"/>
            <w:bottom w:val="none" w:sz="0" w:space="0" w:color="auto"/>
            <w:right w:val="none" w:sz="0" w:space="0" w:color="auto"/>
          </w:divBdr>
        </w:div>
        <w:div w:id="1603024870">
          <w:marLeft w:val="480"/>
          <w:marRight w:val="0"/>
          <w:marTop w:val="0"/>
          <w:marBottom w:val="0"/>
          <w:divBdr>
            <w:top w:val="none" w:sz="0" w:space="0" w:color="auto"/>
            <w:left w:val="none" w:sz="0" w:space="0" w:color="auto"/>
            <w:bottom w:val="none" w:sz="0" w:space="0" w:color="auto"/>
            <w:right w:val="none" w:sz="0" w:space="0" w:color="auto"/>
          </w:divBdr>
        </w:div>
        <w:div w:id="2081439091">
          <w:marLeft w:val="480"/>
          <w:marRight w:val="0"/>
          <w:marTop w:val="0"/>
          <w:marBottom w:val="0"/>
          <w:divBdr>
            <w:top w:val="none" w:sz="0" w:space="0" w:color="auto"/>
            <w:left w:val="none" w:sz="0" w:space="0" w:color="auto"/>
            <w:bottom w:val="none" w:sz="0" w:space="0" w:color="auto"/>
            <w:right w:val="none" w:sz="0" w:space="0" w:color="auto"/>
          </w:divBdr>
        </w:div>
        <w:div w:id="225998398">
          <w:marLeft w:val="480"/>
          <w:marRight w:val="0"/>
          <w:marTop w:val="0"/>
          <w:marBottom w:val="0"/>
          <w:divBdr>
            <w:top w:val="none" w:sz="0" w:space="0" w:color="auto"/>
            <w:left w:val="none" w:sz="0" w:space="0" w:color="auto"/>
            <w:bottom w:val="none" w:sz="0" w:space="0" w:color="auto"/>
            <w:right w:val="none" w:sz="0" w:space="0" w:color="auto"/>
          </w:divBdr>
        </w:div>
        <w:div w:id="1073242076">
          <w:marLeft w:val="480"/>
          <w:marRight w:val="0"/>
          <w:marTop w:val="0"/>
          <w:marBottom w:val="0"/>
          <w:divBdr>
            <w:top w:val="none" w:sz="0" w:space="0" w:color="auto"/>
            <w:left w:val="none" w:sz="0" w:space="0" w:color="auto"/>
            <w:bottom w:val="none" w:sz="0" w:space="0" w:color="auto"/>
            <w:right w:val="none" w:sz="0" w:space="0" w:color="auto"/>
          </w:divBdr>
        </w:div>
        <w:div w:id="1408066325">
          <w:marLeft w:val="480"/>
          <w:marRight w:val="0"/>
          <w:marTop w:val="0"/>
          <w:marBottom w:val="0"/>
          <w:divBdr>
            <w:top w:val="none" w:sz="0" w:space="0" w:color="auto"/>
            <w:left w:val="none" w:sz="0" w:space="0" w:color="auto"/>
            <w:bottom w:val="none" w:sz="0" w:space="0" w:color="auto"/>
            <w:right w:val="none" w:sz="0" w:space="0" w:color="auto"/>
          </w:divBdr>
        </w:div>
        <w:div w:id="2013753216">
          <w:marLeft w:val="480"/>
          <w:marRight w:val="0"/>
          <w:marTop w:val="0"/>
          <w:marBottom w:val="0"/>
          <w:divBdr>
            <w:top w:val="none" w:sz="0" w:space="0" w:color="auto"/>
            <w:left w:val="none" w:sz="0" w:space="0" w:color="auto"/>
            <w:bottom w:val="none" w:sz="0" w:space="0" w:color="auto"/>
            <w:right w:val="none" w:sz="0" w:space="0" w:color="auto"/>
          </w:divBdr>
        </w:div>
        <w:div w:id="1056195954">
          <w:marLeft w:val="480"/>
          <w:marRight w:val="0"/>
          <w:marTop w:val="0"/>
          <w:marBottom w:val="0"/>
          <w:divBdr>
            <w:top w:val="none" w:sz="0" w:space="0" w:color="auto"/>
            <w:left w:val="none" w:sz="0" w:space="0" w:color="auto"/>
            <w:bottom w:val="none" w:sz="0" w:space="0" w:color="auto"/>
            <w:right w:val="none" w:sz="0" w:space="0" w:color="auto"/>
          </w:divBdr>
        </w:div>
        <w:div w:id="415514492">
          <w:marLeft w:val="480"/>
          <w:marRight w:val="0"/>
          <w:marTop w:val="0"/>
          <w:marBottom w:val="0"/>
          <w:divBdr>
            <w:top w:val="none" w:sz="0" w:space="0" w:color="auto"/>
            <w:left w:val="none" w:sz="0" w:space="0" w:color="auto"/>
            <w:bottom w:val="none" w:sz="0" w:space="0" w:color="auto"/>
            <w:right w:val="none" w:sz="0" w:space="0" w:color="auto"/>
          </w:divBdr>
        </w:div>
        <w:div w:id="1362390674">
          <w:marLeft w:val="480"/>
          <w:marRight w:val="0"/>
          <w:marTop w:val="0"/>
          <w:marBottom w:val="0"/>
          <w:divBdr>
            <w:top w:val="none" w:sz="0" w:space="0" w:color="auto"/>
            <w:left w:val="none" w:sz="0" w:space="0" w:color="auto"/>
            <w:bottom w:val="none" w:sz="0" w:space="0" w:color="auto"/>
            <w:right w:val="none" w:sz="0" w:space="0" w:color="auto"/>
          </w:divBdr>
        </w:div>
        <w:div w:id="2116443085">
          <w:marLeft w:val="480"/>
          <w:marRight w:val="0"/>
          <w:marTop w:val="0"/>
          <w:marBottom w:val="0"/>
          <w:divBdr>
            <w:top w:val="none" w:sz="0" w:space="0" w:color="auto"/>
            <w:left w:val="none" w:sz="0" w:space="0" w:color="auto"/>
            <w:bottom w:val="none" w:sz="0" w:space="0" w:color="auto"/>
            <w:right w:val="none" w:sz="0" w:space="0" w:color="auto"/>
          </w:divBdr>
        </w:div>
        <w:div w:id="794522564">
          <w:marLeft w:val="480"/>
          <w:marRight w:val="0"/>
          <w:marTop w:val="0"/>
          <w:marBottom w:val="0"/>
          <w:divBdr>
            <w:top w:val="none" w:sz="0" w:space="0" w:color="auto"/>
            <w:left w:val="none" w:sz="0" w:space="0" w:color="auto"/>
            <w:bottom w:val="none" w:sz="0" w:space="0" w:color="auto"/>
            <w:right w:val="none" w:sz="0" w:space="0" w:color="auto"/>
          </w:divBdr>
        </w:div>
        <w:div w:id="590817433">
          <w:marLeft w:val="480"/>
          <w:marRight w:val="0"/>
          <w:marTop w:val="0"/>
          <w:marBottom w:val="0"/>
          <w:divBdr>
            <w:top w:val="none" w:sz="0" w:space="0" w:color="auto"/>
            <w:left w:val="none" w:sz="0" w:space="0" w:color="auto"/>
            <w:bottom w:val="none" w:sz="0" w:space="0" w:color="auto"/>
            <w:right w:val="none" w:sz="0" w:space="0" w:color="auto"/>
          </w:divBdr>
        </w:div>
        <w:div w:id="160898784">
          <w:marLeft w:val="480"/>
          <w:marRight w:val="0"/>
          <w:marTop w:val="0"/>
          <w:marBottom w:val="0"/>
          <w:divBdr>
            <w:top w:val="none" w:sz="0" w:space="0" w:color="auto"/>
            <w:left w:val="none" w:sz="0" w:space="0" w:color="auto"/>
            <w:bottom w:val="none" w:sz="0" w:space="0" w:color="auto"/>
            <w:right w:val="none" w:sz="0" w:space="0" w:color="auto"/>
          </w:divBdr>
        </w:div>
        <w:div w:id="645398708">
          <w:marLeft w:val="480"/>
          <w:marRight w:val="0"/>
          <w:marTop w:val="0"/>
          <w:marBottom w:val="0"/>
          <w:divBdr>
            <w:top w:val="none" w:sz="0" w:space="0" w:color="auto"/>
            <w:left w:val="none" w:sz="0" w:space="0" w:color="auto"/>
            <w:bottom w:val="none" w:sz="0" w:space="0" w:color="auto"/>
            <w:right w:val="none" w:sz="0" w:space="0" w:color="auto"/>
          </w:divBdr>
        </w:div>
        <w:div w:id="613177297">
          <w:marLeft w:val="480"/>
          <w:marRight w:val="0"/>
          <w:marTop w:val="0"/>
          <w:marBottom w:val="0"/>
          <w:divBdr>
            <w:top w:val="none" w:sz="0" w:space="0" w:color="auto"/>
            <w:left w:val="none" w:sz="0" w:space="0" w:color="auto"/>
            <w:bottom w:val="none" w:sz="0" w:space="0" w:color="auto"/>
            <w:right w:val="none" w:sz="0" w:space="0" w:color="auto"/>
          </w:divBdr>
        </w:div>
        <w:div w:id="1655522104">
          <w:marLeft w:val="480"/>
          <w:marRight w:val="0"/>
          <w:marTop w:val="0"/>
          <w:marBottom w:val="0"/>
          <w:divBdr>
            <w:top w:val="none" w:sz="0" w:space="0" w:color="auto"/>
            <w:left w:val="none" w:sz="0" w:space="0" w:color="auto"/>
            <w:bottom w:val="none" w:sz="0" w:space="0" w:color="auto"/>
            <w:right w:val="none" w:sz="0" w:space="0" w:color="auto"/>
          </w:divBdr>
        </w:div>
        <w:div w:id="1340694036">
          <w:marLeft w:val="480"/>
          <w:marRight w:val="0"/>
          <w:marTop w:val="0"/>
          <w:marBottom w:val="0"/>
          <w:divBdr>
            <w:top w:val="none" w:sz="0" w:space="0" w:color="auto"/>
            <w:left w:val="none" w:sz="0" w:space="0" w:color="auto"/>
            <w:bottom w:val="none" w:sz="0" w:space="0" w:color="auto"/>
            <w:right w:val="none" w:sz="0" w:space="0" w:color="auto"/>
          </w:divBdr>
        </w:div>
        <w:div w:id="620963321">
          <w:marLeft w:val="480"/>
          <w:marRight w:val="0"/>
          <w:marTop w:val="0"/>
          <w:marBottom w:val="0"/>
          <w:divBdr>
            <w:top w:val="none" w:sz="0" w:space="0" w:color="auto"/>
            <w:left w:val="none" w:sz="0" w:space="0" w:color="auto"/>
            <w:bottom w:val="none" w:sz="0" w:space="0" w:color="auto"/>
            <w:right w:val="none" w:sz="0" w:space="0" w:color="auto"/>
          </w:divBdr>
        </w:div>
        <w:div w:id="503476289">
          <w:marLeft w:val="480"/>
          <w:marRight w:val="0"/>
          <w:marTop w:val="0"/>
          <w:marBottom w:val="0"/>
          <w:divBdr>
            <w:top w:val="none" w:sz="0" w:space="0" w:color="auto"/>
            <w:left w:val="none" w:sz="0" w:space="0" w:color="auto"/>
            <w:bottom w:val="none" w:sz="0" w:space="0" w:color="auto"/>
            <w:right w:val="none" w:sz="0" w:space="0" w:color="auto"/>
          </w:divBdr>
        </w:div>
        <w:div w:id="854030810">
          <w:marLeft w:val="480"/>
          <w:marRight w:val="0"/>
          <w:marTop w:val="0"/>
          <w:marBottom w:val="0"/>
          <w:divBdr>
            <w:top w:val="none" w:sz="0" w:space="0" w:color="auto"/>
            <w:left w:val="none" w:sz="0" w:space="0" w:color="auto"/>
            <w:bottom w:val="none" w:sz="0" w:space="0" w:color="auto"/>
            <w:right w:val="none" w:sz="0" w:space="0" w:color="auto"/>
          </w:divBdr>
        </w:div>
      </w:divsChild>
    </w:div>
    <w:div w:id="1290167060">
      <w:bodyDiv w:val="1"/>
      <w:marLeft w:val="0"/>
      <w:marRight w:val="0"/>
      <w:marTop w:val="0"/>
      <w:marBottom w:val="0"/>
      <w:divBdr>
        <w:top w:val="none" w:sz="0" w:space="0" w:color="auto"/>
        <w:left w:val="none" w:sz="0" w:space="0" w:color="auto"/>
        <w:bottom w:val="none" w:sz="0" w:space="0" w:color="auto"/>
        <w:right w:val="none" w:sz="0" w:space="0" w:color="auto"/>
      </w:divBdr>
    </w:div>
    <w:div w:id="1298797306">
      <w:bodyDiv w:val="1"/>
      <w:marLeft w:val="0"/>
      <w:marRight w:val="0"/>
      <w:marTop w:val="0"/>
      <w:marBottom w:val="0"/>
      <w:divBdr>
        <w:top w:val="none" w:sz="0" w:space="0" w:color="auto"/>
        <w:left w:val="none" w:sz="0" w:space="0" w:color="auto"/>
        <w:bottom w:val="none" w:sz="0" w:space="0" w:color="auto"/>
        <w:right w:val="none" w:sz="0" w:space="0" w:color="auto"/>
      </w:divBdr>
      <w:divsChild>
        <w:div w:id="660700113">
          <w:marLeft w:val="480"/>
          <w:marRight w:val="0"/>
          <w:marTop w:val="0"/>
          <w:marBottom w:val="0"/>
          <w:divBdr>
            <w:top w:val="none" w:sz="0" w:space="0" w:color="auto"/>
            <w:left w:val="none" w:sz="0" w:space="0" w:color="auto"/>
            <w:bottom w:val="none" w:sz="0" w:space="0" w:color="auto"/>
            <w:right w:val="none" w:sz="0" w:space="0" w:color="auto"/>
          </w:divBdr>
        </w:div>
        <w:div w:id="931551970">
          <w:marLeft w:val="480"/>
          <w:marRight w:val="0"/>
          <w:marTop w:val="0"/>
          <w:marBottom w:val="0"/>
          <w:divBdr>
            <w:top w:val="none" w:sz="0" w:space="0" w:color="auto"/>
            <w:left w:val="none" w:sz="0" w:space="0" w:color="auto"/>
            <w:bottom w:val="none" w:sz="0" w:space="0" w:color="auto"/>
            <w:right w:val="none" w:sz="0" w:space="0" w:color="auto"/>
          </w:divBdr>
        </w:div>
        <w:div w:id="1009134965">
          <w:marLeft w:val="480"/>
          <w:marRight w:val="0"/>
          <w:marTop w:val="0"/>
          <w:marBottom w:val="0"/>
          <w:divBdr>
            <w:top w:val="none" w:sz="0" w:space="0" w:color="auto"/>
            <w:left w:val="none" w:sz="0" w:space="0" w:color="auto"/>
            <w:bottom w:val="none" w:sz="0" w:space="0" w:color="auto"/>
            <w:right w:val="none" w:sz="0" w:space="0" w:color="auto"/>
          </w:divBdr>
        </w:div>
        <w:div w:id="881358482">
          <w:marLeft w:val="480"/>
          <w:marRight w:val="0"/>
          <w:marTop w:val="0"/>
          <w:marBottom w:val="0"/>
          <w:divBdr>
            <w:top w:val="none" w:sz="0" w:space="0" w:color="auto"/>
            <w:left w:val="none" w:sz="0" w:space="0" w:color="auto"/>
            <w:bottom w:val="none" w:sz="0" w:space="0" w:color="auto"/>
            <w:right w:val="none" w:sz="0" w:space="0" w:color="auto"/>
          </w:divBdr>
        </w:div>
        <w:div w:id="1146312098">
          <w:marLeft w:val="480"/>
          <w:marRight w:val="0"/>
          <w:marTop w:val="0"/>
          <w:marBottom w:val="0"/>
          <w:divBdr>
            <w:top w:val="none" w:sz="0" w:space="0" w:color="auto"/>
            <w:left w:val="none" w:sz="0" w:space="0" w:color="auto"/>
            <w:bottom w:val="none" w:sz="0" w:space="0" w:color="auto"/>
            <w:right w:val="none" w:sz="0" w:space="0" w:color="auto"/>
          </w:divBdr>
        </w:div>
        <w:div w:id="63530614">
          <w:marLeft w:val="480"/>
          <w:marRight w:val="0"/>
          <w:marTop w:val="0"/>
          <w:marBottom w:val="0"/>
          <w:divBdr>
            <w:top w:val="none" w:sz="0" w:space="0" w:color="auto"/>
            <w:left w:val="none" w:sz="0" w:space="0" w:color="auto"/>
            <w:bottom w:val="none" w:sz="0" w:space="0" w:color="auto"/>
            <w:right w:val="none" w:sz="0" w:space="0" w:color="auto"/>
          </w:divBdr>
        </w:div>
        <w:div w:id="1568801371">
          <w:marLeft w:val="480"/>
          <w:marRight w:val="0"/>
          <w:marTop w:val="0"/>
          <w:marBottom w:val="0"/>
          <w:divBdr>
            <w:top w:val="none" w:sz="0" w:space="0" w:color="auto"/>
            <w:left w:val="none" w:sz="0" w:space="0" w:color="auto"/>
            <w:bottom w:val="none" w:sz="0" w:space="0" w:color="auto"/>
            <w:right w:val="none" w:sz="0" w:space="0" w:color="auto"/>
          </w:divBdr>
        </w:div>
        <w:div w:id="1039934059">
          <w:marLeft w:val="480"/>
          <w:marRight w:val="0"/>
          <w:marTop w:val="0"/>
          <w:marBottom w:val="0"/>
          <w:divBdr>
            <w:top w:val="none" w:sz="0" w:space="0" w:color="auto"/>
            <w:left w:val="none" w:sz="0" w:space="0" w:color="auto"/>
            <w:bottom w:val="none" w:sz="0" w:space="0" w:color="auto"/>
            <w:right w:val="none" w:sz="0" w:space="0" w:color="auto"/>
          </w:divBdr>
        </w:div>
        <w:div w:id="558441134">
          <w:marLeft w:val="480"/>
          <w:marRight w:val="0"/>
          <w:marTop w:val="0"/>
          <w:marBottom w:val="0"/>
          <w:divBdr>
            <w:top w:val="none" w:sz="0" w:space="0" w:color="auto"/>
            <w:left w:val="none" w:sz="0" w:space="0" w:color="auto"/>
            <w:bottom w:val="none" w:sz="0" w:space="0" w:color="auto"/>
            <w:right w:val="none" w:sz="0" w:space="0" w:color="auto"/>
          </w:divBdr>
        </w:div>
        <w:div w:id="310254424">
          <w:marLeft w:val="480"/>
          <w:marRight w:val="0"/>
          <w:marTop w:val="0"/>
          <w:marBottom w:val="0"/>
          <w:divBdr>
            <w:top w:val="none" w:sz="0" w:space="0" w:color="auto"/>
            <w:left w:val="none" w:sz="0" w:space="0" w:color="auto"/>
            <w:bottom w:val="none" w:sz="0" w:space="0" w:color="auto"/>
            <w:right w:val="none" w:sz="0" w:space="0" w:color="auto"/>
          </w:divBdr>
        </w:div>
        <w:div w:id="1478841067">
          <w:marLeft w:val="480"/>
          <w:marRight w:val="0"/>
          <w:marTop w:val="0"/>
          <w:marBottom w:val="0"/>
          <w:divBdr>
            <w:top w:val="none" w:sz="0" w:space="0" w:color="auto"/>
            <w:left w:val="none" w:sz="0" w:space="0" w:color="auto"/>
            <w:bottom w:val="none" w:sz="0" w:space="0" w:color="auto"/>
            <w:right w:val="none" w:sz="0" w:space="0" w:color="auto"/>
          </w:divBdr>
        </w:div>
        <w:div w:id="1291353071">
          <w:marLeft w:val="480"/>
          <w:marRight w:val="0"/>
          <w:marTop w:val="0"/>
          <w:marBottom w:val="0"/>
          <w:divBdr>
            <w:top w:val="none" w:sz="0" w:space="0" w:color="auto"/>
            <w:left w:val="none" w:sz="0" w:space="0" w:color="auto"/>
            <w:bottom w:val="none" w:sz="0" w:space="0" w:color="auto"/>
            <w:right w:val="none" w:sz="0" w:space="0" w:color="auto"/>
          </w:divBdr>
        </w:div>
        <w:div w:id="212424660">
          <w:marLeft w:val="480"/>
          <w:marRight w:val="0"/>
          <w:marTop w:val="0"/>
          <w:marBottom w:val="0"/>
          <w:divBdr>
            <w:top w:val="none" w:sz="0" w:space="0" w:color="auto"/>
            <w:left w:val="none" w:sz="0" w:space="0" w:color="auto"/>
            <w:bottom w:val="none" w:sz="0" w:space="0" w:color="auto"/>
            <w:right w:val="none" w:sz="0" w:space="0" w:color="auto"/>
          </w:divBdr>
        </w:div>
        <w:div w:id="1727491194">
          <w:marLeft w:val="480"/>
          <w:marRight w:val="0"/>
          <w:marTop w:val="0"/>
          <w:marBottom w:val="0"/>
          <w:divBdr>
            <w:top w:val="none" w:sz="0" w:space="0" w:color="auto"/>
            <w:left w:val="none" w:sz="0" w:space="0" w:color="auto"/>
            <w:bottom w:val="none" w:sz="0" w:space="0" w:color="auto"/>
            <w:right w:val="none" w:sz="0" w:space="0" w:color="auto"/>
          </w:divBdr>
        </w:div>
        <w:div w:id="1636056648">
          <w:marLeft w:val="480"/>
          <w:marRight w:val="0"/>
          <w:marTop w:val="0"/>
          <w:marBottom w:val="0"/>
          <w:divBdr>
            <w:top w:val="none" w:sz="0" w:space="0" w:color="auto"/>
            <w:left w:val="none" w:sz="0" w:space="0" w:color="auto"/>
            <w:bottom w:val="none" w:sz="0" w:space="0" w:color="auto"/>
            <w:right w:val="none" w:sz="0" w:space="0" w:color="auto"/>
          </w:divBdr>
        </w:div>
        <w:div w:id="563882228">
          <w:marLeft w:val="480"/>
          <w:marRight w:val="0"/>
          <w:marTop w:val="0"/>
          <w:marBottom w:val="0"/>
          <w:divBdr>
            <w:top w:val="none" w:sz="0" w:space="0" w:color="auto"/>
            <w:left w:val="none" w:sz="0" w:space="0" w:color="auto"/>
            <w:bottom w:val="none" w:sz="0" w:space="0" w:color="auto"/>
            <w:right w:val="none" w:sz="0" w:space="0" w:color="auto"/>
          </w:divBdr>
        </w:div>
        <w:div w:id="923297612">
          <w:marLeft w:val="480"/>
          <w:marRight w:val="0"/>
          <w:marTop w:val="0"/>
          <w:marBottom w:val="0"/>
          <w:divBdr>
            <w:top w:val="none" w:sz="0" w:space="0" w:color="auto"/>
            <w:left w:val="none" w:sz="0" w:space="0" w:color="auto"/>
            <w:bottom w:val="none" w:sz="0" w:space="0" w:color="auto"/>
            <w:right w:val="none" w:sz="0" w:space="0" w:color="auto"/>
          </w:divBdr>
        </w:div>
        <w:div w:id="262030126">
          <w:marLeft w:val="480"/>
          <w:marRight w:val="0"/>
          <w:marTop w:val="0"/>
          <w:marBottom w:val="0"/>
          <w:divBdr>
            <w:top w:val="none" w:sz="0" w:space="0" w:color="auto"/>
            <w:left w:val="none" w:sz="0" w:space="0" w:color="auto"/>
            <w:bottom w:val="none" w:sz="0" w:space="0" w:color="auto"/>
            <w:right w:val="none" w:sz="0" w:space="0" w:color="auto"/>
          </w:divBdr>
        </w:div>
        <w:div w:id="578027677">
          <w:marLeft w:val="480"/>
          <w:marRight w:val="0"/>
          <w:marTop w:val="0"/>
          <w:marBottom w:val="0"/>
          <w:divBdr>
            <w:top w:val="none" w:sz="0" w:space="0" w:color="auto"/>
            <w:left w:val="none" w:sz="0" w:space="0" w:color="auto"/>
            <w:bottom w:val="none" w:sz="0" w:space="0" w:color="auto"/>
            <w:right w:val="none" w:sz="0" w:space="0" w:color="auto"/>
          </w:divBdr>
        </w:div>
        <w:div w:id="9962952">
          <w:marLeft w:val="480"/>
          <w:marRight w:val="0"/>
          <w:marTop w:val="0"/>
          <w:marBottom w:val="0"/>
          <w:divBdr>
            <w:top w:val="none" w:sz="0" w:space="0" w:color="auto"/>
            <w:left w:val="none" w:sz="0" w:space="0" w:color="auto"/>
            <w:bottom w:val="none" w:sz="0" w:space="0" w:color="auto"/>
            <w:right w:val="none" w:sz="0" w:space="0" w:color="auto"/>
          </w:divBdr>
        </w:div>
        <w:div w:id="1463117375">
          <w:marLeft w:val="480"/>
          <w:marRight w:val="0"/>
          <w:marTop w:val="0"/>
          <w:marBottom w:val="0"/>
          <w:divBdr>
            <w:top w:val="none" w:sz="0" w:space="0" w:color="auto"/>
            <w:left w:val="none" w:sz="0" w:space="0" w:color="auto"/>
            <w:bottom w:val="none" w:sz="0" w:space="0" w:color="auto"/>
            <w:right w:val="none" w:sz="0" w:space="0" w:color="auto"/>
          </w:divBdr>
        </w:div>
        <w:div w:id="235677007">
          <w:marLeft w:val="480"/>
          <w:marRight w:val="0"/>
          <w:marTop w:val="0"/>
          <w:marBottom w:val="0"/>
          <w:divBdr>
            <w:top w:val="none" w:sz="0" w:space="0" w:color="auto"/>
            <w:left w:val="none" w:sz="0" w:space="0" w:color="auto"/>
            <w:bottom w:val="none" w:sz="0" w:space="0" w:color="auto"/>
            <w:right w:val="none" w:sz="0" w:space="0" w:color="auto"/>
          </w:divBdr>
        </w:div>
        <w:div w:id="901674439">
          <w:marLeft w:val="480"/>
          <w:marRight w:val="0"/>
          <w:marTop w:val="0"/>
          <w:marBottom w:val="0"/>
          <w:divBdr>
            <w:top w:val="none" w:sz="0" w:space="0" w:color="auto"/>
            <w:left w:val="none" w:sz="0" w:space="0" w:color="auto"/>
            <w:bottom w:val="none" w:sz="0" w:space="0" w:color="auto"/>
            <w:right w:val="none" w:sz="0" w:space="0" w:color="auto"/>
          </w:divBdr>
        </w:div>
        <w:div w:id="1921862168">
          <w:marLeft w:val="480"/>
          <w:marRight w:val="0"/>
          <w:marTop w:val="0"/>
          <w:marBottom w:val="0"/>
          <w:divBdr>
            <w:top w:val="none" w:sz="0" w:space="0" w:color="auto"/>
            <w:left w:val="none" w:sz="0" w:space="0" w:color="auto"/>
            <w:bottom w:val="none" w:sz="0" w:space="0" w:color="auto"/>
            <w:right w:val="none" w:sz="0" w:space="0" w:color="auto"/>
          </w:divBdr>
        </w:div>
        <w:div w:id="389885978">
          <w:marLeft w:val="480"/>
          <w:marRight w:val="0"/>
          <w:marTop w:val="0"/>
          <w:marBottom w:val="0"/>
          <w:divBdr>
            <w:top w:val="none" w:sz="0" w:space="0" w:color="auto"/>
            <w:left w:val="none" w:sz="0" w:space="0" w:color="auto"/>
            <w:bottom w:val="none" w:sz="0" w:space="0" w:color="auto"/>
            <w:right w:val="none" w:sz="0" w:space="0" w:color="auto"/>
          </w:divBdr>
        </w:div>
        <w:div w:id="343285546">
          <w:marLeft w:val="480"/>
          <w:marRight w:val="0"/>
          <w:marTop w:val="0"/>
          <w:marBottom w:val="0"/>
          <w:divBdr>
            <w:top w:val="none" w:sz="0" w:space="0" w:color="auto"/>
            <w:left w:val="none" w:sz="0" w:space="0" w:color="auto"/>
            <w:bottom w:val="none" w:sz="0" w:space="0" w:color="auto"/>
            <w:right w:val="none" w:sz="0" w:space="0" w:color="auto"/>
          </w:divBdr>
        </w:div>
        <w:div w:id="815026927">
          <w:marLeft w:val="480"/>
          <w:marRight w:val="0"/>
          <w:marTop w:val="0"/>
          <w:marBottom w:val="0"/>
          <w:divBdr>
            <w:top w:val="none" w:sz="0" w:space="0" w:color="auto"/>
            <w:left w:val="none" w:sz="0" w:space="0" w:color="auto"/>
            <w:bottom w:val="none" w:sz="0" w:space="0" w:color="auto"/>
            <w:right w:val="none" w:sz="0" w:space="0" w:color="auto"/>
          </w:divBdr>
        </w:div>
        <w:div w:id="483935538">
          <w:marLeft w:val="480"/>
          <w:marRight w:val="0"/>
          <w:marTop w:val="0"/>
          <w:marBottom w:val="0"/>
          <w:divBdr>
            <w:top w:val="none" w:sz="0" w:space="0" w:color="auto"/>
            <w:left w:val="none" w:sz="0" w:space="0" w:color="auto"/>
            <w:bottom w:val="none" w:sz="0" w:space="0" w:color="auto"/>
            <w:right w:val="none" w:sz="0" w:space="0" w:color="auto"/>
          </w:divBdr>
        </w:div>
        <w:div w:id="652874359">
          <w:marLeft w:val="480"/>
          <w:marRight w:val="0"/>
          <w:marTop w:val="0"/>
          <w:marBottom w:val="0"/>
          <w:divBdr>
            <w:top w:val="none" w:sz="0" w:space="0" w:color="auto"/>
            <w:left w:val="none" w:sz="0" w:space="0" w:color="auto"/>
            <w:bottom w:val="none" w:sz="0" w:space="0" w:color="auto"/>
            <w:right w:val="none" w:sz="0" w:space="0" w:color="auto"/>
          </w:divBdr>
        </w:div>
        <w:div w:id="1048069554">
          <w:marLeft w:val="480"/>
          <w:marRight w:val="0"/>
          <w:marTop w:val="0"/>
          <w:marBottom w:val="0"/>
          <w:divBdr>
            <w:top w:val="none" w:sz="0" w:space="0" w:color="auto"/>
            <w:left w:val="none" w:sz="0" w:space="0" w:color="auto"/>
            <w:bottom w:val="none" w:sz="0" w:space="0" w:color="auto"/>
            <w:right w:val="none" w:sz="0" w:space="0" w:color="auto"/>
          </w:divBdr>
        </w:div>
        <w:div w:id="564872080">
          <w:marLeft w:val="480"/>
          <w:marRight w:val="0"/>
          <w:marTop w:val="0"/>
          <w:marBottom w:val="0"/>
          <w:divBdr>
            <w:top w:val="none" w:sz="0" w:space="0" w:color="auto"/>
            <w:left w:val="none" w:sz="0" w:space="0" w:color="auto"/>
            <w:bottom w:val="none" w:sz="0" w:space="0" w:color="auto"/>
            <w:right w:val="none" w:sz="0" w:space="0" w:color="auto"/>
          </w:divBdr>
        </w:div>
        <w:div w:id="534541165">
          <w:marLeft w:val="480"/>
          <w:marRight w:val="0"/>
          <w:marTop w:val="0"/>
          <w:marBottom w:val="0"/>
          <w:divBdr>
            <w:top w:val="none" w:sz="0" w:space="0" w:color="auto"/>
            <w:left w:val="none" w:sz="0" w:space="0" w:color="auto"/>
            <w:bottom w:val="none" w:sz="0" w:space="0" w:color="auto"/>
            <w:right w:val="none" w:sz="0" w:space="0" w:color="auto"/>
          </w:divBdr>
        </w:div>
        <w:div w:id="522938763">
          <w:marLeft w:val="480"/>
          <w:marRight w:val="0"/>
          <w:marTop w:val="0"/>
          <w:marBottom w:val="0"/>
          <w:divBdr>
            <w:top w:val="none" w:sz="0" w:space="0" w:color="auto"/>
            <w:left w:val="none" w:sz="0" w:space="0" w:color="auto"/>
            <w:bottom w:val="none" w:sz="0" w:space="0" w:color="auto"/>
            <w:right w:val="none" w:sz="0" w:space="0" w:color="auto"/>
          </w:divBdr>
        </w:div>
        <w:div w:id="1668289691">
          <w:marLeft w:val="480"/>
          <w:marRight w:val="0"/>
          <w:marTop w:val="0"/>
          <w:marBottom w:val="0"/>
          <w:divBdr>
            <w:top w:val="none" w:sz="0" w:space="0" w:color="auto"/>
            <w:left w:val="none" w:sz="0" w:space="0" w:color="auto"/>
            <w:bottom w:val="none" w:sz="0" w:space="0" w:color="auto"/>
            <w:right w:val="none" w:sz="0" w:space="0" w:color="auto"/>
          </w:divBdr>
        </w:div>
        <w:div w:id="1085877508">
          <w:marLeft w:val="480"/>
          <w:marRight w:val="0"/>
          <w:marTop w:val="0"/>
          <w:marBottom w:val="0"/>
          <w:divBdr>
            <w:top w:val="none" w:sz="0" w:space="0" w:color="auto"/>
            <w:left w:val="none" w:sz="0" w:space="0" w:color="auto"/>
            <w:bottom w:val="none" w:sz="0" w:space="0" w:color="auto"/>
            <w:right w:val="none" w:sz="0" w:space="0" w:color="auto"/>
          </w:divBdr>
        </w:div>
        <w:div w:id="1600067925">
          <w:marLeft w:val="480"/>
          <w:marRight w:val="0"/>
          <w:marTop w:val="0"/>
          <w:marBottom w:val="0"/>
          <w:divBdr>
            <w:top w:val="none" w:sz="0" w:space="0" w:color="auto"/>
            <w:left w:val="none" w:sz="0" w:space="0" w:color="auto"/>
            <w:bottom w:val="none" w:sz="0" w:space="0" w:color="auto"/>
            <w:right w:val="none" w:sz="0" w:space="0" w:color="auto"/>
          </w:divBdr>
        </w:div>
        <w:div w:id="2043478425">
          <w:marLeft w:val="480"/>
          <w:marRight w:val="0"/>
          <w:marTop w:val="0"/>
          <w:marBottom w:val="0"/>
          <w:divBdr>
            <w:top w:val="none" w:sz="0" w:space="0" w:color="auto"/>
            <w:left w:val="none" w:sz="0" w:space="0" w:color="auto"/>
            <w:bottom w:val="none" w:sz="0" w:space="0" w:color="auto"/>
            <w:right w:val="none" w:sz="0" w:space="0" w:color="auto"/>
          </w:divBdr>
        </w:div>
        <w:div w:id="1734236880">
          <w:marLeft w:val="480"/>
          <w:marRight w:val="0"/>
          <w:marTop w:val="0"/>
          <w:marBottom w:val="0"/>
          <w:divBdr>
            <w:top w:val="none" w:sz="0" w:space="0" w:color="auto"/>
            <w:left w:val="none" w:sz="0" w:space="0" w:color="auto"/>
            <w:bottom w:val="none" w:sz="0" w:space="0" w:color="auto"/>
            <w:right w:val="none" w:sz="0" w:space="0" w:color="auto"/>
          </w:divBdr>
        </w:div>
        <w:div w:id="316151689">
          <w:marLeft w:val="480"/>
          <w:marRight w:val="0"/>
          <w:marTop w:val="0"/>
          <w:marBottom w:val="0"/>
          <w:divBdr>
            <w:top w:val="none" w:sz="0" w:space="0" w:color="auto"/>
            <w:left w:val="none" w:sz="0" w:space="0" w:color="auto"/>
            <w:bottom w:val="none" w:sz="0" w:space="0" w:color="auto"/>
            <w:right w:val="none" w:sz="0" w:space="0" w:color="auto"/>
          </w:divBdr>
        </w:div>
        <w:div w:id="111364831">
          <w:marLeft w:val="480"/>
          <w:marRight w:val="0"/>
          <w:marTop w:val="0"/>
          <w:marBottom w:val="0"/>
          <w:divBdr>
            <w:top w:val="none" w:sz="0" w:space="0" w:color="auto"/>
            <w:left w:val="none" w:sz="0" w:space="0" w:color="auto"/>
            <w:bottom w:val="none" w:sz="0" w:space="0" w:color="auto"/>
            <w:right w:val="none" w:sz="0" w:space="0" w:color="auto"/>
          </w:divBdr>
        </w:div>
        <w:div w:id="1637175048">
          <w:marLeft w:val="480"/>
          <w:marRight w:val="0"/>
          <w:marTop w:val="0"/>
          <w:marBottom w:val="0"/>
          <w:divBdr>
            <w:top w:val="none" w:sz="0" w:space="0" w:color="auto"/>
            <w:left w:val="none" w:sz="0" w:space="0" w:color="auto"/>
            <w:bottom w:val="none" w:sz="0" w:space="0" w:color="auto"/>
            <w:right w:val="none" w:sz="0" w:space="0" w:color="auto"/>
          </w:divBdr>
        </w:div>
        <w:div w:id="289671081">
          <w:marLeft w:val="480"/>
          <w:marRight w:val="0"/>
          <w:marTop w:val="0"/>
          <w:marBottom w:val="0"/>
          <w:divBdr>
            <w:top w:val="none" w:sz="0" w:space="0" w:color="auto"/>
            <w:left w:val="none" w:sz="0" w:space="0" w:color="auto"/>
            <w:bottom w:val="none" w:sz="0" w:space="0" w:color="auto"/>
            <w:right w:val="none" w:sz="0" w:space="0" w:color="auto"/>
          </w:divBdr>
        </w:div>
        <w:div w:id="1429738048">
          <w:marLeft w:val="480"/>
          <w:marRight w:val="0"/>
          <w:marTop w:val="0"/>
          <w:marBottom w:val="0"/>
          <w:divBdr>
            <w:top w:val="none" w:sz="0" w:space="0" w:color="auto"/>
            <w:left w:val="none" w:sz="0" w:space="0" w:color="auto"/>
            <w:bottom w:val="none" w:sz="0" w:space="0" w:color="auto"/>
            <w:right w:val="none" w:sz="0" w:space="0" w:color="auto"/>
          </w:divBdr>
        </w:div>
        <w:div w:id="1919752769">
          <w:marLeft w:val="480"/>
          <w:marRight w:val="0"/>
          <w:marTop w:val="0"/>
          <w:marBottom w:val="0"/>
          <w:divBdr>
            <w:top w:val="none" w:sz="0" w:space="0" w:color="auto"/>
            <w:left w:val="none" w:sz="0" w:space="0" w:color="auto"/>
            <w:bottom w:val="none" w:sz="0" w:space="0" w:color="auto"/>
            <w:right w:val="none" w:sz="0" w:space="0" w:color="auto"/>
          </w:divBdr>
        </w:div>
        <w:div w:id="277763137">
          <w:marLeft w:val="480"/>
          <w:marRight w:val="0"/>
          <w:marTop w:val="0"/>
          <w:marBottom w:val="0"/>
          <w:divBdr>
            <w:top w:val="none" w:sz="0" w:space="0" w:color="auto"/>
            <w:left w:val="none" w:sz="0" w:space="0" w:color="auto"/>
            <w:bottom w:val="none" w:sz="0" w:space="0" w:color="auto"/>
            <w:right w:val="none" w:sz="0" w:space="0" w:color="auto"/>
          </w:divBdr>
        </w:div>
        <w:div w:id="1741902181">
          <w:marLeft w:val="480"/>
          <w:marRight w:val="0"/>
          <w:marTop w:val="0"/>
          <w:marBottom w:val="0"/>
          <w:divBdr>
            <w:top w:val="none" w:sz="0" w:space="0" w:color="auto"/>
            <w:left w:val="none" w:sz="0" w:space="0" w:color="auto"/>
            <w:bottom w:val="none" w:sz="0" w:space="0" w:color="auto"/>
            <w:right w:val="none" w:sz="0" w:space="0" w:color="auto"/>
          </w:divBdr>
        </w:div>
        <w:div w:id="1672368968">
          <w:marLeft w:val="480"/>
          <w:marRight w:val="0"/>
          <w:marTop w:val="0"/>
          <w:marBottom w:val="0"/>
          <w:divBdr>
            <w:top w:val="none" w:sz="0" w:space="0" w:color="auto"/>
            <w:left w:val="none" w:sz="0" w:space="0" w:color="auto"/>
            <w:bottom w:val="none" w:sz="0" w:space="0" w:color="auto"/>
            <w:right w:val="none" w:sz="0" w:space="0" w:color="auto"/>
          </w:divBdr>
        </w:div>
        <w:div w:id="485825583">
          <w:marLeft w:val="480"/>
          <w:marRight w:val="0"/>
          <w:marTop w:val="0"/>
          <w:marBottom w:val="0"/>
          <w:divBdr>
            <w:top w:val="none" w:sz="0" w:space="0" w:color="auto"/>
            <w:left w:val="none" w:sz="0" w:space="0" w:color="auto"/>
            <w:bottom w:val="none" w:sz="0" w:space="0" w:color="auto"/>
            <w:right w:val="none" w:sz="0" w:space="0" w:color="auto"/>
          </w:divBdr>
        </w:div>
        <w:div w:id="543251728">
          <w:marLeft w:val="480"/>
          <w:marRight w:val="0"/>
          <w:marTop w:val="0"/>
          <w:marBottom w:val="0"/>
          <w:divBdr>
            <w:top w:val="none" w:sz="0" w:space="0" w:color="auto"/>
            <w:left w:val="none" w:sz="0" w:space="0" w:color="auto"/>
            <w:bottom w:val="none" w:sz="0" w:space="0" w:color="auto"/>
            <w:right w:val="none" w:sz="0" w:space="0" w:color="auto"/>
          </w:divBdr>
        </w:div>
        <w:div w:id="1062756686">
          <w:marLeft w:val="480"/>
          <w:marRight w:val="0"/>
          <w:marTop w:val="0"/>
          <w:marBottom w:val="0"/>
          <w:divBdr>
            <w:top w:val="none" w:sz="0" w:space="0" w:color="auto"/>
            <w:left w:val="none" w:sz="0" w:space="0" w:color="auto"/>
            <w:bottom w:val="none" w:sz="0" w:space="0" w:color="auto"/>
            <w:right w:val="none" w:sz="0" w:space="0" w:color="auto"/>
          </w:divBdr>
        </w:div>
        <w:div w:id="438136977">
          <w:marLeft w:val="480"/>
          <w:marRight w:val="0"/>
          <w:marTop w:val="0"/>
          <w:marBottom w:val="0"/>
          <w:divBdr>
            <w:top w:val="none" w:sz="0" w:space="0" w:color="auto"/>
            <w:left w:val="none" w:sz="0" w:space="0" w:color="auto"/>
            <w:bottom w:val="none" w:sz="0" w:space="0" w:color="auto"/>
            <w:right w:val="none" w:sz="0" w:space="0" w:color="auto"/>
          </w:divBdr>
        </w:div>
        <w:div w:id="1011641200">
          <w:marLeft w:val="480"/>
          <w:marRight w:val="0"/>
          <w:marTop w:val="0"/>
          <w:marBottom w:val="0"/>
          <w:divBdr>
            <w:top w:val="none" w:sz="0" w:space="0" w:color="auto"/>
            <w:left w:val="none" w:sz="0" w:space="0" w:color="auto"/>
            <w:bottom w:val="none" w:sz="0" w:space="0" w:color="auto"/>
            <w:right w:val="none" w:sz="0" w:space="0" w:color="auto"/>
          </w:divBdr>
        </w:div>
        <w:div w:id="2067482885">
          <w:marLeft w:val="480"/>
          <w:marRight w:val="0"/>
          <w:marTop w:val="0"/>
          <w:marBottom w:val="0"/>
          <w:divBdr>
            <w:top w:val="none" w:sz="0" w:space="0" w:color="auto"/>
            <w:left w:val="none" w:sz="0" w:space="0" w:color="auto"/>
            <w:bottom w:val="none" w:sz="0" w:space="0" w:color="auto"/>
            <w:right w:val="none" w:sz="0" w:space="0" w:color="auto"/>
          </w:divBdr>
        </w:div>
      </w:divsChild>
    </w:div>
    <w:div w:id="1307467449">
      <w:bodyDiv w:val="1"/>
      <w:marLeft w:val="0"/>
      <w:marRight w:val="0"/>
      <w:marTop w:val="0"/>
      <w:marBottom w:val="0"/>
      <w:divBdr>
        <w:top w:val="none" w:sz="0" w:space="0" w:color="auto"/>
        <w:left w:val="none" w:sz="0" w:space="0" w:color="auto"/>
        <w:bottom w:val="none" w:sz="0" w:space="0" w:color="auto"/>
        <w:right w:val="none" w:sz="0" w:space="0" w:color="auto"/>
      </w:divBdr>
    </w:div>
    <w:div w:id="1318149368">
      <w:bodyDiv w:val="1"/>
      <w:marLeft w:val="0"/>
      <w:marRight w:val="0"/>
      <w:marTop w:val="0"/>
      <w:marBottom w:val="0"/>
      <w:divBdr>
        <w:top w:val="none" w:sz="0" w:space="0" w:color="auto"/>
        <w:left w:val="none" w:sz="0" w:space="0" w:color="auto"/>
        <w:bottom w:val="none" w:sz="0" w:space="0" w:color="auto"/>
        <w:right w:val="none" w:sz="0" w:space="0" w:color="auto"/>
      </w:divBdr>
    </w:div>
    <w:div w:id="1320959665">
      <w:bodyDiv w:val="1"/>
      <w:marLeft w:val="0"/>
      <w:marRight w:val="0"/>
      <w:marTop w:val="0"/>
      <w:marBottom w:val="0"/>
      <w:divBdr>
        <w:top w:val="none" w:sz="0" w:space="0" w:color="auto"/>
        <w:left w:val="none" w:sz="0" w:space="0" w:color="auto"/>
        <w:bottom w:val="none" w:sz="0" w:space="0" w:color="auto"/>
        <w:right w:val="none" w:sz="0" w:space="0" w:color="auto"/>
      </w:divBdr>
    </w:div>
    <w:div w:id="1321810286">
      <w:bodyDiv w:val="1"/>
      <w:marLeft w:val="0"/>
      <w:marRight w:val="0"/>
      <w:marTop w:val="0"/>
      <w:marBottom w:val="0"/>
      <w:divBdr>
        <w:top w:val="none" w:sz="0" w:space="0" w:color="auto"/>
        <w:left w:val="none" w:sz="0" w:space="0" w:color="auto"/>
        <w:bottom w:val="none" w:sz="0" w:space="0" w:color="auto"/>
        <w:right w:val="none" w:sz="0" w:space="0" w:color="auto"/>
      </w:divBdr>
    </w:div>
    <w:div w:id="1324772577">
      <w:bodyDiv w:val="1"/>
      <w:marLeft w:val="0"/>
      <w:marRight w:val="0"/>
      <w:marTop w:val="0"/>
      <w:marBottom w:val="0"/>
      <w:divBdr>
        <w:top w:val="none" w:sz="0" w:space="0" w:color="auto"/>
        <w:left w:val="none" w:sz="0" w:space="0" w:color="auto"/>
        <w:bottom w:val="none" w:sz="0" w:space="0" w:color="auto"/>
        <w:right w:val="none" w:sz="0" w:space="0" w:color="auto"/>
      </w:divBdr>
    </w:div>
    <w:div w:id="1331058446">
      <w:bodyDiv w:val="1"/>
      <w:marLeft w:val="0"/>
      <w:marRight w:val="0"/>
      <w:marTop w:val="0"/>
      <w:marBottom w:val="0"/>
      <w:divBdr>
        <w:top w:val="none" w:sz="0" w:space="0" w:color="auto"/>
        <w:left w:val="none" w:sz="0" w:space="0" w:color="auto"/>
        <w:bottom w:val="none" w:sz="0" w:space="0" w:color="auto"/>
        <w:right w:val="none" w:sz="0" w:space="0" w:color="auto"/>
      </w:divBdr>
    </w:div>
    <w:div w:id="1332684933">
      <w:bodyDiv w:val="1"/>
      <w:marLeft w:val="0"/>
      <w:marRight w:val="0"/>
      <w:marTop w:val="0"/>
      <w:marBottom w:val="0"/>
      <w:divBdr>
        <w:top w:val="none" w:sz="0" w:space="0" w:color="auto"/>
        <w:left w:val="none" w:sz="0" w:space="0" w:color="auto"/>
        <w:bottom w:val="none" w:sz="0" w:space="0" w:color="auto"/>
        <w:right w:val="none" w:sz="0" w:space="0" w:color="auto"/>
      </w:divBdr>
    </w:div>
    <w:div w:id="1340306896">
      <w:bodyDiv w:val="1"/>
      <w:marLeft w:val="0"/>
      <w:marRight w:val="0"/>
      <w:marTop w:val="0"/>
      <w:marBottom w:val="0"/>
      <w:divBdr>
        <w:top w:val="none" w:sz="0" w:space="0" w:color="auto"/>
        <w:left w:val="none" w:sz="0" w:space="0" w:color="auto"/>
        <w:bottom w:val="none" w:sz="0" w:space="0" w:color="auto"/>
        <w:right w:val="none" w:sz="0" w:space="0" w:color="auto"/>
      </w:divBdr>
    </w:div>
    <w:div w:id="1347486565">
      <w:bodyDiv w:val="1"/>
      <w:marLeft w:val="0"/>
      <w:marRight w:val="0"/>
      <w:marTop w:val="0"/>
      <w:marBottom w:val="0"/>
      <w:divBdr>
        <w:top w:val="none" w:sz="0" w:space="0" w:color="auto"/>
        <w:left w:val="none" w:sz="0" w:space="0" w:color="auto"/>
        <w:bottom w:val="none" w:sz="0" w:space="0" w:color="auto"/>
        <w:right w:val="none" w:sz="0" w:space="0" w:color="auto"/>
      </w:divBdr>
      <w:divsChild>
        <w:div w:id="373386281">
          <w:marLeft w:val="480"/>
          <w:marRight w:val="0"/>
          <w:marTop w:val="0"/>
          <w:marBottom w:val="0"/>
          <w:divBdr>
            <w:top w:val="none" w:sz="0" w:space="0" w:color="auto"/>
            <w:left w:val="none" w:sz="0" w:space="0" w:color="auto"/>
            <w:bottom w:val="none" w:sz="0" w:space="0" w:color="auto"/>
            <w:right w:val="none" w:sz="0" w:space="0" w:color="auto"/>
          </w:divBdr>
        </w:div>
        <w:div w:id="162933323">
          <w:marLeft w:val="480"/>
          <w:marRight w:val="0"/>
          <w:marTop w:val="0"/>
          <w:marBottom w:val="0"/>
          <w:divBdr>
            <w:top w:val="none" w:sz="0" w:space="0" w:color="auto"/>
            <w:left w:val="none" w:sz="0" w:space="0" w:color="auto"/>
            <w:bottom w:val="none" w:sz="0" w:space="0" w:color="auto"/>
            <w:right w:val="none" w:sz="0" w:space="0" w:color="auto"/>
          </w:divBdr>
        </w:div>
        <w:div w:id="273099503">
          <w:marLeft w:val="480"/>
          <w:marRight w:val="0"/>
          <w:marTop w:val="0"/>
          <w:marBottom w:val="0"/>
          <w:divBdr>
            <w:top w:val="none" w:sz="0" w:space="0" w:color="auto"/>
            <w:left w:val="none" w:sz="0" w:space="0" w:color="auto"/>
            <w:bottom w:val="none" w:sz="0" w:space="0" w:color="auto"/>
            <w:right w:val="none" w:sz="0" w:space="0" w:color="auto"/>
          </w:divBdr>
        </w:div>
        <w:div w:id="1868133674">
          <w:marLeft w:val="480"/>
          <w:marRight w:val="0"/>
          <w:marTop w:val="0"/>
          <w:marBottom w:val="0"/>
          <w:divBdr>
            <w:top w:val="none" w:sz="0" w:space="0" w:color="auto"/>
            <w:left w:val="none" w:sz="0" w:space="0" w:color="auto"/>
            <w:bottom w:val="none" w:sz="0" w:space="0" w:color="auto"/>
            <w:right w:val="none" w:sz="0" w:space="0" w:color="auto"/>
          </w:divBdr>
        </w:div>
        <w:div w:id="1171220449">
          <w:marLeft w:val="480"/>
          <w:marRight w:val="0"/>
          <w:marTop w:val="0"/>
          <w:marBottom w:val="0"/>
          <w:divBdr>
            <w:top w:val="none" w:sz="0" w:space="0" w:color="auto"/>
            <w:left w:val="none" w:sz="0" w:space="0" w:color="auto"/>
            <w:bottom w:val="none" w:sz="0" w:space="0" w:color="auto"/>
            <w:right w:val="none" w:sz="0" w:space="0" w:color="auto"/>
          </w:divBdr>
        </w:div>
        <w:div w:id="1141341439">
          <w:marLeft w:val="480"/>
          <w:marRight w:val="0"/>
          <w:marTop w:val="0"/>
          <w:marBottom w:val="0"/>
          <w:divBdr>
            <w:top w:val="none" w:sz="0" w:space="0" w:color="auto"/>
            <w:left w:val="none" w:sz="0" w:space="0" w:color="auto"/>
            <w:bottom w:val="none" w:sz="0" w:space="0" w:color="auto"/>
            <w:right w:val="none" w:sz="0" w:space="0" w:color="auto"/>
          </w:divBdr>
        </w:div>
        <w:div w:id="1984307017">
          <w:marLeft w:val="480"/>
          <w:marRight w:val="0"/>
          <w:marTop w:val="0"/>
          <w:marBottom w:val="0"/>
          <w:divBdr>
            <w:top w:val="none" w:sz="0" w:space="0" w:color="auto"/>
            <w:left w:val="none" w:sz="0" w:space="0" w:color="auto"/>
            <w:bottom w:val="none" w:sz="0" w:space="0" w:color="auto"/>
            <w:right w:val="none" w:sz="0" w:space="0" w:color="auto"/>
          </w:divBdr>
        </w:div>
        <w:div w:id="1916239303">
          <w:marLeft w:val="480"/>
          <w:marRight w:val="0"/>
          <w:marTop w:val="0"/>
          <w:marBottom w:val="0"/>
          <w:divBdr>
            <w:top w:val="none" w:sz="0" w:space="0" w:color="auto"/>
            <w:left w:val="none" w:sz="0" w:space="0" w:color="auto"/>
            <w:bottom w:val="none" w:sz="0" w:space="0" w:color="auto"/>
            <w:right w:val="none" w:sz="0" w:space="0" w:color="auto"/>
          </w:divBdr>
        </w:div>
        <w:div w:id="2067298413">
          <w:marLeft w:val="480"/>
          <w:marRight w:val="0"/>
          <w:marTop w:val="0"/>
          <w:marBottom w:val="0"/>
          <w:divBdr>
            <w:top w:val="none" w:sz="0" w:space="0" w:color="auto"/>
            <w:left w:val="none" w:sz="0" w:space="0" w:color="auto"/>
            <w:bottom w:val="none" w:sz="0" w:space="0" w:color="auto"/>
            <w:right w:val="none" w:sz="0" w:space="0" w:color="auto"/>
          </w:divBdr>
        </w:div>
        <w:div w:id="549651983">
          <w:marLeft w:val="480"/>
          <w:marRight w:val="0"/>
          <w:marTop w:val="0"/>
          <w:marBottom w:val="0"/>
          <w:divBdr>
            <w:top w:val="none" w:sz="0" w:space="0" w:color="auto"/>
            <w:left w:val="none" w:sz="0" w:space="0" w:color="auto"/>
            <w:bottom w:val="none" w:sz="0" w:space="0" w:color="auto"/>
            <w:right w:val="none" w:sz="0" w:space="0" w:color="auto"/>
          </w:divBdr>
        </w:div>
        <w:div w:id="2136826903">
          <w:marLeft w:val="480"/>
          <w:marRight w:val="0"/>
          <w:marTop w:val="0"/>
          <w:marBottom w:val="0"/>
          <w:divBdr>
            <w:top w:val="none" w:sz="0" w:space="0" w:color="auto"/>
            <w:left w:val="none" w:sz="0" w:space="0" w:color="auto"/>
            <w:bottom w:val="none" w:sz="0" w:space="0" w:color="auto"/>
            <w:right w:val="none" w:sz="0" w:space="0" w:color="auto"/>
          </w:divBdr>
        </w:div>
        <w:div w:id="1275207873">
          <w:marLeft w:val="480"/>
          <w:marRight w:val="0"/>
          <w:marTop w:val="0"/>
          <w:marBottom w:val="0"/>
          <w:divBdr>
            <w:top w:val="none" w:sz="0" w:space="0" w:color="auto"/>
            <w:left w:val="none" w:sz="0" w:space="0" w:color="auto"/>
            <w:bottom w:val="none" w:sz="0" w:space="0" w:color="auto"/>
            <w:right w:val="none" w:sz="0" w:space="0" w:color="auto"/>
          </w:divBdr>
        </w:div>
        <w:div w:id="1259868827">
          <w:marLeft w:val="480"/>
          <w:marRight w:val="0"/>
          <w:marTop w:val="0"/>
          <w:marBottom w:val="0"/>
          <w:divBdr>
            <w:top w:val="none" w:sz="0" w:space="0" w:color="auto"/>
            <w:left w:val="none" w:sz="0" w:space="0" w:color="auto"/>
            <w:bottom w:val="none" w:sz="0" w:space="0" w:color="auto"/>
            <w:right w:val="none" w:sz="0" w:space="0" w:color="auto"/>
          </w:divBdr>
        </w:div>
        <w:div w:id="282537009">
          <w:marLeft w:val="480"/>
          <w:marRight w:val="0"/>
          <w:marTop w:val="0"/>
          <w:marBottom w:val="0"/>
          <w:divBdr>
            <w:top w:val="none" w:sz="0" w:space="0" w:color="auto"/>
            <w:left w:val="none" w:sz="0" w:space="0" w:color="auto"/>
            <w:bottom w:val="none" w:sz="0" w:space="0" w:color="auto"/>
            <w:right w:val="none" w:sz="0" w:space="0" w:color="auto"/>
          </w:divBdr>
        </w:div>
        <w:div w:id="488982636">
          <w:marLeft w:val="480"/>
          <w:marRight w:val="0"/>
          <w:marTop w:val="0"/>
          <w:marBottom w:val="0"/>
          <w:divBdr>
            <w:top w:val="none" w:sz="0" w:space="0" w:color="auto"/>
            <w:left w:val="none" w:sz="0" w:space="0" w:color="auto"/>
            <w:bottom w:val="none" w:sz="0" w:space="0" w:color="auto"/>
            <w:right w:val="none" w:sz="0" w:space="0" w:color="auto"/>
          </w:divBdr>
        </w:div>
        <w:div w:id="607853227">
          <w:marLeft w:val="480"/>
          <w:marRight w:val="0"/>
          <w:marTop w:val="0"/>
          <w:marBottom w:val="0"/>
          <w:divBdr>
            <w:top w:val="none" w:sz="0" w:space="0" w:color="auto"/>
            <w:left w:val="none" w:sz="0" w:space="0" w:color="auto"/>
            <w:bottom w:val="none" w:sz="0" w:space="0" w:color="auto"/>
            <w:right w:val="none" w:sz="0" w:space="0" w:color="auto"/>
          </w:divBdr>
        </w:div>
        <w:div w:id="773941509">
          <w:marLeft w:val="480"/>
          <w:marRight w:val="0"/>
          <w:marTop w:val="0"/>
          <w:marBottom w:val="0"/>
          <w:divBdr>
            <w:top w:val="none" w:sz="0" w:space="0" w:color="auto"/>
            <w:left w:val="none" w:sz="0" w:space="0" w:color="auto"/>
            <w:bottom w:val="none" w:sz="0" w:space="0" w:color="auto"/>
            <w:right w:val="none" w:sz="0" w:space="0" w:color="auto"/>
          </w:divBdr>
        </w:div>
        <w:div w:id="1197888528">
          <w:marLeft w:val="480"/>
          <w:marRight w:val="0"/>
          <w:marTop w:val="0"/>
          <w:marBottom w:val="0"/>
          <w:divBdr>
            <w:top w:val="none" w:sz="0" w:space="0" w:color="auto"/>
            <w:left w:val="none" w:sz="0" w:space="0" w:color="auto"/>
            <w:bottom w:val="none" w:sz="0" w:space="0" w:color="auto"/>
            <w:right w:val="none" w:sz="0" w:space="0" w:color="auto"/>
          </w:divBdr>
        </w:div>
        <w:div w:id="699941649">
          <w:marLeft w:val="480"/>
          <w:marRight w:val="0"/>
          <w:marTop w:val="0"/>
          <w:marBottom w:val="0"/>
          <w:divBdr>
            <w:top w:val="none" w:sz="0" w:space="0" w:color="auto"/>
            <w:left w:val="none" w:sz="0" w:space="0" w:color="auto"/>
            <w:bottom w:val="none" w:sz="0" w:space="0" w:color="auto"/>
            <w:right w:val="none" w:sz="0" w:space="0" w:color="auto"/>
          </w:divBdr>
        </w:div>
        <w:div w:id="1687825147">
          <w:marLeft w:val="480"/>
          <w:marRight w:val="0"/>
          <w:marTop w:val="0"/>
          <w:marBottom w:val="0"/>
          <w:divBdr>
            <w:top w:val="none" w:sz="0" w:space="0" w:color="auto"/>
            <w:left w:val="none" w:sz="0" w:space="0" w:color="auto"/>
            <w:bottom w:val="none" w:sz="0" w:space="0" w:color="auto"/>
            <w:right w:val="none" w:sz="0" w:space="0" w:color="auto"/>
          </w:divBdr>
        </w:div>
        <w:div w:id="482894747">
          <w:marLeft w:val="480"/>
          <w:marRight w:val="0"/>
          <w:marTop w:val="0"/>
          <w:marBottom w:val="0"/>
          <w:divBdr>
            <w:top w:val="none" w:sz="0" w:space="0" w:color="auto"/>
            <w:left w:val="none" w:sz="0" w:space="0" w:color="auto"/>
            <w:bottom w:val="none" w:sz="0" w:space="0" w:color="auto"/>
            <w:right w:val="none" w:sz="0" w:space="0" w:color="auto"/>
          </w:divBdr>
        </w:div>
        <w:div w:id="201328067">
          <w:marLeft w:val="480"/>
          <w:marRight w:val="0"/>
          <w:marTop w:val="0"/>
          <w:marBottom w:val="0"/>
          <w:divBdr>
            <w:top w:val="none" w:sz="0" w:space="0" w:color="auto"/>
            <w:left w:val="none" w:sz="0" w:space="0" w:color="auto"/>
            <w:bottom w:val="none" w:sz="0" w:space="0" w:color="auto"/>
            <w:right w:val="none" w:sz="0" w:space="0" w:color="auto"/>
          </w:divBdr>
        </w:div>
        <w:div w:id="1566991705">
          <w:marLeft w:val="480"/>
          <w:marRight w:val="0"/>
          <w:marTop w:val="0"/>
          <w:marBottom w:val="0"/>
          <w:divBdr>
            <w:top w:val="none" w:sz="0" w:space="0" w:color="auto"/>
            <w:left w:val="none" w:sz="0" w:space="0" w:color="auto"/>
            <w:bottom w:val="none" w:sz="0" w:space="0" w:color="auto"/>
            <w:right w:val="none" w:sz="0" w:space="0" w:color="auto"/>
          </w:divBdr>
        </w:div>
        <w:div w:id="1485470290">
          <w:marLeft w:val="480"/>
          <w:marRight w:val="0"/>
          <w:marTop w:val="0"/>
          <w:marBottom w:val="0"/>
          <w:divBdr>
            <w:top w:val="none" w:sz="0" w:space="0" w:color="auto"/>
            <w:left w:val="none" w:sz="0" w:space="0" w:color="auto"/>
            <w:bottom w:val="none" w:sz="0" w:space="0" w:color="auto"/>
            <w:right w:val="none" w:sz="0" w:space="0" w:color="auto"/>
          </w:divBdr>
        </w:div>
        <w:div w:id="1019891233">
          <w:marLeft w:val="480"/>
          <w:marRight w:val="0"/>
          <w:marTop w:val="0"/>
          <w:marBottom w:val="0"/>
          <w:divBdr>
            <w:top w:val="none" w:sz="0" w:space="0" w:color="auto"/>
            <w:left w:val="none" w:sz="0" w:space="0" w:color="auto"/>
            <w:bottom w:val="none" w:sz="0" w:space="0" w:color="auto"/>
            <w:right w:val="none" w:sz="0" w:space="0" w:color="auto"/>
          </w:divBdr>
        </w:div>
        <w:div w:id="650449222">
          <w:marLeft w:val="480"/>
          <w:marRight w:val="0"/>
          <w:marTop w:val="0"/>
          <w:marBottom w:val="0"/>
          <w:divBdr>
            <w:top w:val="none" w:sz="0" w:space="0" w:color="auto"/>
            <w:left w:val="none" w:sz="0" w:space="0" w:color="auto"/>
            <w:bottom w:val="none" w:sz="0" w:space="0" w:color="auto"/>
            <w:right w:val="none" w:sz="0" w:space="0" w:color="auto"/>
          </w:divBdr>
        </w:div>
        <w:div w:id="1535531936">
          <w:marLeft w:val="480"/>
          <w:marRight w:val="0"/>
          <w:marTop w:val="0"/>
          <w:marBottom w:val="0"/>
          <w:divBdr>
            <w:top w:val="none" w:sz="0" w:space="0" w:color="auto"/>
            <w:left w:val="none" w:sz="0" w:space="0" w:color="auto"/>
            <w:bottom w:val="none" w:sz="0" w:space="0" w:color="auto"/>
            <w:right w:val="none" w:sz="0" w:space="0" w:color="auto"/>
          </w:divBdr>
        </w:div>
        <w:div w:id="1169490620">
          <w:marLeft w:val="480"/>
          <w:marRight w:val="0"/>
          <w:marTop w:val="0"/>
          <w:marBottom w:val="0"/>
          <w:divBdr>
            <w:top w:val="none" w:sz="0" w:space="0" w:color="auto"/>
            <w:left w:val="none" w:sz="0" w:space="0" w:color="auto"/>
            <w:bottom w:val="none" w:sz="0" w:space="0" w:color="auto"/>
            <w:right w:val="none" w:sz="0" w:space="0" w:color="auto"/>
          </w:divBdr>
        </w:div>
        <w:div w:id="1705399562">
          <w:marLeft w:val="480"/>
          <w:marRight w:val="0"/>
          <w:marTop w:val="0"/>
          <w:marBottom w:val="0"/>
          <w:divBdr>
            <w:top w:val="none" w:sz="0" w:space="0" w:color="auto"/>
            <w:left w:val="none" w:sz="0" w:space="0" w:color="auto"/>
            <w:bottom w:val="none" w:sz="0" w:space="0" w:color="auto"/>
            <w:right w:val="none" w:sz="0" w:space="0" w:color="auto"/>
          </w:divBdr>
        </w:div>
        <w:div w:id="1903054761">
          <w:marLeft w:val="480"/>
          <w:marRight w:val="0"/>
          <w:marTop w:val="0"/>
          <w:marBottom w:val="0"/>
          <w:divBdr>
            <w:top w:val="none" w:sz="0" w:space="0" w:color="auto"/>
            <w:left w:val="none" w:sz="0" w:space="0" w:color="auto"/>
            <w:bottom w:val="none" w:sz="0" w:space="0" w:color="auto"/>
            <w:right w:val="none" w:sz="0" w:space="0" w:color="auto"/>
          </w:divBdr>
        </w:div>
        <w:div w:id="1001784339">
          <w:marLeft w:val="480"/>
          <w:marRight w:val="0"/>
          <w:marTop w:val="0"/>
          <w:marBottom w:val="0"/>
          <w:divBdr>
            <w:top w:val="none" w:sz="0" w:space="0" w:color="auto"/>
            <w:left w:val="none" w:sz="0" w:space="0" w:color="auto"/>
            <w:bottom w:val="none" w:sz="0" w:space="0" w:color="auto"/>
            <w:right w:val="none" w:sz="0" w:space="0" w:color="auto"/>
          </w:divBdr>
        </w:div>
        <w:div w:id="1175799316">
          <w:marLeft w:val="480"/>
          <w:marRight w:val="0"/>
          <w:marTop w:val="0"/>
          <w:marBottom w:val="0"/>
          <w:divBdr>
            <w:top w:val="none" w:sz="0" w:space="0" w:color="auto"/>
            <w:left w:val="none" w:sz="0" w:space="0" w:color="auto"/>
            <w:bottom w:val="none" w:sz="0" w:space="0" w:color="auto"/>
            <w:right w:val="none" w:sz="0" w:space="0" w:color="auto"/>
          </w:divBdr>
        </w:div>
        <w:div w:id="257754246">
          <w:marLeft w:val="480"/>
          <w:marRight w:val="0"/>
          <w:marTop w:val="0"/>
          <w:marBottom w:val="0"/>
          <w:divBdr>
            <w:top w:val="none" w:sz="0" w:space="0" w:color="auto"/>
            <w:left w:val="none" w:sz="0" w:space="0" w:color="auto"/>
            <w:bottom w:val="none" w:sz="0" w:space="0" w:color="auto"/>
            <w:right w:val="none" w:sz="0" w:space="0" w:color="auto"/>
          </w:divBdr>
        </w:div>
        <w:div w:id="1548489686">
          <w:marLeft w:val="480"/>
          <w:marRight w:val="0"/>
          <w:marTop w:val="0"/>
          <w:marBottom w:val="0"/>
          <w:divBdr>
            <w:top w:val="none" w:sz="0" w:space="0" w:color="auto"/>
            <w:left w:val="none" w:sz="0" w:space="0" w:color="auto"/>
            <w:bottom w:val="none" w:sz="0" w:space="0" w:color="auto"/>
            <w:right w:val="none" w:sz="0" w:space="0" w:color="auto"/>
          </w:divBdr>
        </w:div>
        <w:div w:id="803474547">
          <w:marLeft w:val="480"/>
          <w:marRight w:val="0"/>
          <w:marTop w:val="0"/>
          <w:marBottom w:val="0"/>
          <w:divBdr>
            <w:top w:val="none" w:sz="0" w:space="0" w:color="auto"/>
            <w:left w:val="none" w:sz="0" w:space="0" w:color="auto"/>
            <w:bottom w:val="none" w:sz="0" w:space="0" w:color="auto"/>
            <w:right w:val="none" w:sz="0" w:space="0" w:color="auto"/>
          </w:divBdr>
        </w:div>
        <w:div w:id="550191755">
          <w:marLeft w:val="480"/>
          <w:marRight w:val="0"/>
          <w:marTop w:val="0"/>
          <w:marBottom w:val="0"/>
          <w:divBdr>
            <w:top w:val="none" w:sz="0" w:space="0" w:color="auto"/>
            <w:left w:val="none" w:sz="0" w:space="0" w:color="auto"/>
            <w:bottom w:val="none" w:sz="0" w:space="0" w:color="auto"/>
            <w:right w:val="none" w:sz="0" w:space="0" w:color="auto"/>
          </w:divBdr>
        </w:div>
        <w:div w:id="1109011033">
          <w:marLeft w:val="480"/>
          <w:marRight w:val="0"/>
          <w:marTop w:val="0"/>
          <w:marBottom w:val="0"/>
          <w:divBdr>
            <w:top w:val="none" w:sz="0" w:space="0" w:color="auto"/>
            <w:left w:val="none" w:sz="0" w:space="0" w:color="auto"/>
            <w:bottom w:val="none" w:sz="0" w:space="0" w:color="auto"/>
            <w:right w:val="none" w:sz="0" w:space="0" w:color="auto"/>
          </w:divBdr>
        </w:div>
        <w:div w:id="192113253">
          <w:marLeft w:val="480"/>
          <w:marRight w:val="0"/>
          <w:marTop w:val="0"/>
          <w:marBottom w:val="0"/>
          <w:divBdr>
            <w:top w:val="none" w:sz="0" w:space="0" w:color="auto"/>
            <w:left w:val="none" w:sz="0" w:space="0" w:color="auto"/>
            <w:bottom w:val="none" w:sz="0" w:space="0" w:color="auto"/>
            <w:right w:val="none" w:sz="0" w:space="0" w:color="auto"/>
          </w:divBdr>
        </w:div>
        <w:div w:id="751705067">
          <w:marLeft w:val="480"/>
          <w:marRight w:val="0"/>
          <w:marTop w:val="0"/>
          <w:marBottom w:val="0"/>
          <w:divBdr>
            <w:top w:val="none" w:sz="0" w:space="0" w:color="auto"/>
            <w:left w:val="none" w:sz="0" w:space="0" w:color="auto"/>
            <w:bottom w:val="none" w:sz="0" w:space="0" w:color="auto"/>
            <w:right w:val="none" w:sz="0" w:space="0" w:color="auto"/>
          </w:divBdr>
        </w:div>
        <w:div w:id="925381903">
          <w:marLeft w:val="480"/>
          <w:marRight w:val="0"/>
          <w:marTop w:val="0"/>
          <w:marBottom w:val="0"/>
          <w:divBdr>
            <w:top w:val="none" w:sz="0" w:space="0" w:color="auto"/>
            <w:left w:val="none" w:sz="0" w:space="0" w:color="auto"/>
            <w:bottom w:val="none" w:sz="0" w:space="0" w:color="auto"/>
            <w:right w:val="none" w:sz="0" w:space="0" w:color="auto"/>
          </w:divBdr>
        </w:div>
        <w:div w:id="804153620">
          <w:marLeft w:val="480"/>
          <w:marRight w:val="0"/>
          <w:marTop w:val="0"/>
          <w:marBottom w:val="0"/>
          <w:divBdr>
            <w:top w:val="none" w:sz="0" w:space="0" w:color="auto"/>
            <w:left w:val="none" w:sz="0" w:space="0" w:color="auto"/>
            <w:bottom w:val="none" w:sz="0" w:space="0" w:color="auto"/>
            <w:right w:val="none" w:sz="0" w:space="0" w:color="auto"/>
          </w:divBdr>
        </w:div>
        <w:div w:id="2040160176">
          <w:marLeft w:val="480"/>
          <w:marRight w:val="0"/>
          <w:marTop w:val="0"/>
          <w:marBottom w:val="0"/>
          <w:divBdr>
            <w:top w:val="none" w:sz="0" w:space="0" w:color="auto"/>
            <w:left w:val="none" w:sz="0" w:space="0" w:color="auto"/>
            <w:bottom w:val="none" w:sz="0" w:space="0" w:color="auto"/>
            <w:right w:val="none" w:sz="0" w:space="0" w:color="auto"/>
          </w:divBdr>
        </w:div>
        <w:div w:id="1427768604">
          <w:marLeft w:val="480"/>
          <w:marRight w:val="0"/>
          <w:marTop w:val="0"/>
          <w:marBottom w:val="0"/>
          <w:divBdr>
            <w:top w:val="none" w:sz="0" w:space="0" w:color="auto"/>
            <w:left w:val="none" w:sz="0" w:space="0" w:color="auto"/>
            <w:bottom w:val="none" w:sz="0" w:space="0" w:color="auto"/>
            <w:right w:val="none" w:sz="0" w:space="0" w:color="auto"/>
          </w:divBdr>
        </w:div>
        <w:div w:id="75786541">
          <w:marLeft w:val="480"/>
          <w:marRight w:val="0"/>
          <w:marTop w:val="0"/>
          <w:marBottom w:val="0"/>
          <w:divBdr>
            <w:top w:val="none" w:sz="0" w:space="0" w:color="auto"/>
            <w:left w:val="none" w:sz="0" w:space="0" w:color="auto"/>
            <w:bottom w:val="none" w:sz="0" w:space="0" w:color="auto"/>
            <w:right w:val="none" w:sz="0" w:space="0" w:color="auto"/>
          </w:divBdr>
        </w:div>
        <w:div w:id="67118955">
          <w:marLeft w:val="480"/>
          <w:marRight w:val="0"/>
          <w:marTop w:val="0"/>
          <w:marBottom w:val="0"/>
          <w:divBdr>
            <w:top w:val="none" w:sz="0" w:space="0" w:color="auto"/>
            <w:left w:val="none" w:sz="0" w:space="0" w:color="auto"/>
            <w:bottom w:val="none" w:sz="0" w:space="0" w:color="auto"/>
            <w:right w:val="none" w:sz="0" w:space="0" w:color="auto"/>
          </w:divBdr>
        </w:div>
        <w:div w:id="1356494620">
          <w:marLeft w:val="480"/>
          <w:marRight w:val="0"/>
          <w:marTop w:val="0"/>
          <w:marBottom w:val="0"/>
          <w:divBdr>
            <w:top w:val="none" w:sz="0" w:space="0" w:color="auto"/>
            <w:left w:val="none" w:sz="0" w:space="0" w:color="auto"/>
            <w:bottom w:val="none" w:sz="0" w:space="0" w:color="auto"/>
            <w:right w:val="none" w:sz="0" w:space="0" w:color="auto"/>
          </w:divBdr>
        </w:div>
        <w:div w:id="2022707134">
          <w:marLeft w:val="480"/>
          <w:marRight w:val="0"/>
          <w:marTop w:val="0"/>
          <w:marBottom w:val="0"/>
          <w:divBdr>
            <w:top w:val="none" w:sz="0" w:space="0" w:color="auto"/>
            <w:left w:val="none" w:sz="0" w:space="0" w:color="auto"/>
            <w:bottom w:val="none" w:sz="0" w:space="0" w:color="auto"/>
            <w:right w:val="none" w:sz="0" w:space="0" w:color="auto"/>
          </w:divBdr>
        </w:div>
        <w:div w:id="1648388555">
          <w:marLeft w:val="480"/>
          <w:marRight w:val="0"/>
          <w:marTop w:val="0"/>
          <w:marBottom w:val="0"/>
          <w:divBdr>
            <w:top w:val="none" w:sz="0" w:space="0" w:color="auto"/>
            <w:left w:val="none" w:sz="0" w:space="0" w:color="auto"/>
            <w:bottom w:val="none" w:sz="0" w:space="0" w:color="auto"/>
            <w:right w:val="none" w:sz="0" w:space="0" w:color="auto"/>
          </w:divBdr>
        </w:div>
        <w:div w:id="1776363154">
          <w:marLeft w:val="480"/>
          <w:marRight w:val="0"/>
          <w:marTop w:val="0"/>
          <w:marBottom w:val="0"/>
          <w:divBdr>
            <w:top w:val="none" w:sz="0" w:space="0" w:color="auto"/>
            <w:left w:val="none" w:sz="0" w:space="0" w:color="auto"/>
            <w:bottom w:val="none" w:sz="0" w:space="0" w:color="auto"/>
            <w:right w:val="none" w:sz="0" w:space="0" w:color="auto"/>
          </w:divBdr>
        </w:div>
        <w:div w:id="1564559773">
          <w:marLeft w:val="480"/>
          <w:marRight w:val="0"/>
          <w:marTop w:val="0"/>
          <w:marBottom w:val="0"/>
          <w:divBdr>
            <w:top w:val="none" w:sz="0" w:space="0" w:color="auto"/>
            <w:left w:val="none" w:sz="0" w:space="0" w:color="auto"/>
            <w:bottom w:val="none" w:sz="0" w:space="0" w:color="auto"/>
            <w:right w:val="none" w:sz="0" w:space="0" w:color="auto"/>
          </w:divBdr>
        </w:div>
        <w:div w:id="263735128">
          <w:marLeft w:val="480"/>
          <w:marRight w:val="0"/>
          <w:marTop w:val="0"/>
          <w:marBottom w:val="0"/>
          <w:divBdr>
            <w:top w:val="none" w:sz="0" w:space="0" w:color="auto"/>
            <w:left w:val="none" w:sz="0" w:space="0" w:color="auto"/>
            <w:bottom w:val="none" w:sz="0" w:space="0" w:color="auto"/>
            <w:right w:val="none" w:sz="0" w:space="0" w:color="auto"/>
          </w:divBdr>
        </w:div>
      </w:divsChild>
    </w:div>
    <w:div w:id="1361590862">
      <w:bodyDiv w:val="1"/>
      <w:marLeft w:val="0"/>
      <w:marRight w:val="0"/>
      <w:marTop w:val="0"/>
      <w:marBottom w:val="0"/>
      <w:divBdr>
        <w:top w:val="none" w:sz="0" w:space="0" w:color="auto"/>
        <w:left w:val="none" w:sz="0" w:space="0" w:color="auto"/>
        <w:bottom w:val="none" w:sz="0" w:space="0" w:color="auto"/>
        <w:right w:val="none" w:sz="0" w:space="0" w:color="auto"/>
      </w:divBdr>
    </w:div>
    <w:div w:id="1372225338">
      <w:bodyDiv w:val="1"/>
      <w:marLeft w:val="0"/>
      <w:marRight w:val="0"/>
      <w:marTop w:val="0"/>
      <w:marBottom w:val="0"/>
      <w:divBdr>
        <w:top w:val="none" w:sz="0" w:space="0" w:color="auto"/>
        <w:left w:val="none" w:sz="0" w:space="0" w:color="auto"/>
        <w:bottom w:val="none" w:sz="0" w:space="0" w:color="auto"/>
        <w:right w:val="none" w:sz="0" w:space="0" w:color="auto"/>
      </w:divBdr>
    </w:div>
    <w:div w:id="1390156437">
      <w:bodyDiv w:val="1"/>
      <w:marLeft w:val="0"/>
      <w:marRight w:val="0"/>
      <w:marTop w:val="0"/>
      <w:marBottom w:val="0"/>
      <w:divBdr>
        <w:top w:val="none" w:sz="0" w:space="0" w:color="auto"/>
        <w:left w:val="none" w:sz="0" w:space="0" w:color="auto"/>
        <w:bottom w:val="none" w:sz="0" w:space="0" w:color="auto"/>
        <w:right w:val="none" w:sz="0" w:space="0" w:color="auto"/>
      </w:divBdr>
    </w:div>
    <w:div w:id="1394086449">
      <w:bodyDiv w:val="1"/>
      <w:marLeft w:val="0"/>
      <w:marRight w:val="0"/>
      <w:marTop w:val="0"/>
      <w:marBottom w:val="0"/>
      <w:divBdr>
        <w:top w:val="none" w:sz="0" w:space="0" w:color="auto"/>
        <w:left w:val="none" w:sz="0" w:space="0" w:color="auto"/>
        <w:bottom w:val="none" w:sz="0" w:space="0" w:color="auto"/>
        <w:right w:val="none" w:sz="0" w:space="0" w:color="auto"/>
      </w:divBdr>
    </w:div>
    <w:div w:id="1399863952">
      <w:bodyDiv w:val="1"/>
      <w:marLeft w:val="0"/>
      <w:marRight w:val="0"/>
      <w:marTop w:val="0"/>
      <w:marBottom w:val="0"/>
      <w:divBdr>
        <w:top w:val="none" w:sz="0" w:space="0" w:color="auto"/>
        <w:left w:val="none" w:sz="0" w:space="0" w:color="auto"/>
        <w:bottom w:val="none" w:sz="0" w:space="0" w:color="auto"/>
        <w:right w:val="none" w:sz="0" w:space="0" w:color="auto"/>
      </w:divBdr>
    </w:div>
    <w:div w:id="1403873844">
      <w:bodyDiv w:val="1"/>
      <w:marLeft w:val="0"/>
      <w:marRight w:val="0"/>
      <w:marTop w:val="0"/>
      <w:marBottom w:val="0"/>
      <w:divBdr>
        <w:top w:val="none" w:sz="0" w:space="0" w:color="auto"/>
        <w:left w:val="none" w:sz="0" w:space="0" w:color="auto"/>
        <w:bottom w:val="none" w:sz="0" w:space="0" w:color="auto"/>
        <w:right w:val="none" w:sz="0" w:space="0" w:color="auto"/>
      </w:divBdr>
    </w:div>
    <w:div w:id="1407724577">
      <w:bodyDiv w:val="1"/>
      <w:marLeft w:val="0"/>
      <w:marRight w:val="0"/>
      <w:marTop w:val="0"/>
      <w:marBottom w:val="0"/>
      <w:divBdr>
        <w:top w:val="none" w:sz="0" w:space="0" w:color="auto"/>
        <w:left w:val="none" w:sz="0" w:space="0" w:color="auto"/>
        <w:bottom w:val="none" w:sz="0" w:space="0" w:color="auto"/>
        <w:right w:val="none" w:sz="0" w:space="0" w:color="auto"/>
      </w:divBdr>
    </w:div>
    <w:div w:id="1409502114">
      <w:bodyDiv w:val="1"/>
      <w:marLeft w:val="0"/>
      <w:marRight w:val="0"/>
      <w:marTop w:val="0"/>
      <w:marBottom w:val="0"/>
      <w:divBdr>
        <w:top w:val="none" w:sz="0" w:space="0" w:color="auto"/>
        <w:left w:val="none" w:sz="0" w:space="0" w:color="auto"/>
        <w:bottom w:val="none" w:sz="0" w:space="0" w:color="auto"/>
        <w:right w:val="none" w:sz="0" w:space="0" w:color="auto"/>
      </w:divBdr>
    </w:div>
    <w:div w:id="1415779137">
      <w:bodyDiv w:val="1"/>
      <w:marLeft w:val="0"/>
      <w:marRight w:val="0"/>
      <w:marTop w:val="0"/>
      <w:marBottom w:val="0"/>
      <w:divBdr>
        <w:top w:val="none" w:sz="0" w:space="0" w:color="auto"/>
        <w:left w:val="none" w:sz="0" w:space="0" w:color="auto"/>
        <w:bottom w:val="none" w:sz="0" w:space="0" w:color="auto"/>
        <w:right w:val="none" w:sz="0" w:space="0" w:color="auto"/>
      </w:divBdr>
      <w:divsChild>
        <w:div w:id="1539586025">
          <w:marLeft w:val="480"/>
          <w:marRight w:val="0"/>
          <w:marTop w:val="0"/>
          <w:marBottom w:val="0"/>
          <w:divBdr>
            <w:top w:val="none" w:sz="0" w:space="0" w:color="auto"/>
            <w:left w:val="none" w:sz="0" w:space="0" w:color="auto"/>
            <w:bottom w:val="none" w:sz="0" w:space="0" w:color="auto"/>
            <w:right w:val="none" w:sz="0" w:space="0" w:color="auto"/>
          </w:divBdr>
        </w:div>
        <w:div w:id="248931082">
          <w:marLeft w:val="480"/>
          <w:marRight w:val="0"/>
          <w:marTop w:val="0"/>
          <w:marBottom w:val="0"/>
          <w:divBdr>
            <w:top w:val="none" w:sz="0" w:space="0" w:color="auto"/>
            <w:left w:val="none" w:sz="0" w:space="0" w:color="auto"/>
            <w:bottom w:val="none" w:sz="0" w:space="0" w:color="auto"/>
            <w:right w:val="none" w:sz="0" w:space="0" w:color="auto"/>
          </w:divBdr>
        </w:div>
        <w:div w:id="514684998">
          <w:marLeft w:val="480"/>
          <w:marRight w:val="0"/>
          <w:marTop w:val="0"/>
          <w:marBottom w:val="0"/>
          <w:divBdr>
            <w:top w:val="none" w:sz="0" w:space="0" w:color="auto"/>
            <w:left w:val="none" w:sz="0" w:space="0" w:color="auto"/>
            <w:bottom w:val="none" w:sz="0" w:space="0" w:color="auto"/>
            <w:right w:val="none" w:sz="0" w:space="0" w:color="auto"/>
          </w:divBdr>
        </w:div>
        <w:div w:id="767387896">
          <w:marLeft w:val="480"/>
          <w:marRight w:val="0"/>
          <w:marTop w:val="0"/>
          <w:marBottom w:val="0"/>
          <w:divBdr>
            <w:top w:val="none" w:sz="0" w:space="0" w:color="auto"/>
            <w:left w:val="none" w:sz="0" w:space="0" w:color="auto"/>
            <w:bottom w:val="none" w:sz="0" w:space="0" w:color="auto"/>
            <w:right w:val="none" w:sz="0" w:space="0" w:color="auto"/>
          </w:divBdr>
        </w:div>
        <w:div w:id="831019632">
          <w:marLeft w:val="480"/>
          <w:marRight w:val="0"/>
          <w:marTop w:val="0"/>
          <w:marBottom w:val="0"/>
          <w:divBdr>
            <w:top w:val="none" w:sz="0" w:space="0" w:color="auto"/>
            <w:left w:val="none" w:sz="0" w:space="0" w:color="auto"/>
            <w:bottom w:val="none" w:sz="0" w:space="0" w:color="auto"/>
            <w:right w:val="none" w:sz="0" w:space="0" w:color="auto"/>
          </w:divBdr>
        </w:div>
        <w:div w:id="1694113599">
          <w:marLeft w:val="480"/>
          <w:marRight w:val="0"/>
          <w:marTop w:val="0"/>
          <w:marBottom w:val="0"/>
          <w:divBdr>
            <w:top w:val="none" w:sz="0" w:space="0" w:color="auto"/>
            <w:left w:val="none" w:sz="0" w:space="0" w:color="auto"/>
            <w:bottom w:val="none" w:sz="0" w:space="0" w:color="auto"/>
            <w:right w:val="none" w:sz="0" w:space="0" w:color="auto"/>
          </w:divBdr>
        </w:div>
        <w:div w:id="941108510">
          <w:marLeft w:val="480"/>
          <w:marRight w:val="0"/>
          <w:marTop w:val="0"/>
          <w:marBottom w:val="0"/>
          <w:divBdr>
            <w:top w:val="none" w:sz="0" w:space="0" w:color="auto"/>
            <w:left w:val="none" w:sz="0" w:space="0" w:color="auto"/>
            <w:bottom w:val="none" w:sz="0" w:space="0" w:color="auto"/>
            <w:right w:val="none" w:sz="0" w:space="0" w:color="auto"/>
          </w:divBdr>
        </w:div>
        <w:div w:id="1173103805">
          <w:marLeft w:val="480"/>
          <w:marRight w:val="0"/>
          <w:marTop w:val="0"/>
          <w:marBottom w:val="0"/>
          <w:divBdr>
            <w:top w:val="none" w:sz="0" w:space="0" w:color="auto"/>
            <w:left w:val="none" w:sz="0" w:space="0" w:color="auto"/>
            <w:bottom w:val="none" w:sz="0" w:space="0" w:color="auto"/>
            <w:right w:val="none" w:sz="0" w:space="0" w:color="auto"/>
          </w:divBdr>
        </w:div>
        <w:div w:id="1747219200">
          <w:marLeft w:val="480"/>
          <w:marRight w:val="0"/>
          <w:marTop w:val="0"/>
          <w:marBottom w:val="0"/>
          <w:divBdr>
            <w:top w:val="none" w:sz="0" w:space="0" w:color="auto"/>
            <w:left w:val="none" w:sz="0" w:space="0" w:color="auto"/>
            <w:bottom w:val="none" w:sz="0" w:space="0" w:color="auto"/>
            <w:right w:val="none" w:sz="0" w:space="0" w:color="auto"/>
          </w:divBdr>
        </w:div>
        <w:div w:id="815491905">
          <w:marLeft w:val="480"/>
          <w:marRight w:val="0"/>
          <w:marTop w:val="0"/>
          <w:marBottom w:val="0"/>
          <w:divBdr>
            <w:top w:val="none" w:sz="0" w:space="0" w:color="auto"/>
            <w:left w:val="none" w:sz="0" w:space="0" w:color="auto"/>
            <w:bottom w:val="none" w:sz="0" w:space="0" w:color="auto"/>
            <w:right w:val="none" w:sz="0" w:space="0" w:color="auto"/>
          </w:divBdr>
        </w:div>
        <w:div w:id="371541918">
          <w:marLeft w:val="480"/>
          <w:marRight w:val="0"/>
          <w:marTop w:val="0"/>
          <w:marBottom w:val="0"/>
          <w:divBdr>
            <w:top w:val="none" w:sz="0" w:space="0" w:color="auto"/>
            <w:left w:val="none" w:sz="0" w:space="0" w:color="auto"/>
            <w:bottom w:val="none" w:sz="0" w:space="0" w:color="auto"/>
            <w:right w:val="none" w:sz="0" w:space="0" w:color="auto"/>
          </w:divBdr>
        </w:div>
        <w:div w:id="745691238">
          <w:marLeft w:val="480"/>
          <w:marRight w:val="0"/>
          <w:marTop w:val="0"/>
          <w:marBottom w:val="0"/>
          <w:divBdr>
            <w:top w:val="none" w:sz="0" w:space="0" w:color="auto"/>
            <w:left w:val="none" w:sz="0" w:space="0" w:color="auto"/>
            <w:bottom w:val="none" w:sz="0" w:space="0" w:color="auto"/>
            <w:right w:val="none" w:sz="0" w:space="0" w:color="auto"/>
          </w:divBdr>
        </w:div>
        <w:div w:id="802968803">
          <w:marLeft w:val="480"/>
          <w:marRight w:val="0"/>
          <w:marTop w:val="0"/>
          <w:marBottom w:val="0"/>
          <w:divBdr>
            <w:top w:val="none" w:sz="0" w:space="0" w:color="auto"/>
            <w:left w:val="none" w:sz="0" w:space="0" w:color="auto"/>
            <w:bottom w:val="none" w:sz="0" w:space="0" w:color="auto"/>
            <w:right w:val="none" w:sz="0" w:space="0" w:color="auto"/>
          </w:divBdr>
        </w:div>
        <w:div w:id="2142922580">
          <w:marLeft w:val="480"/>
          <w:marRight w:val="0"/>
          <w:marTop w:val="0"/>
          <w:marBottom w:val="0"/>
          <w:divBdr>
            <w:top w:val="none" w:sz="0" w:space="0" w:color="auto"/>
            <w:left w:val="none" w:sz="0" w:space="0" w:color="auto"/>
            <w:bottom w:val="none" w:sz="0" w:space="0" w:color="auto"/>
            <w:right w:val="none" w:sz="0" w:space="0" w:color="auto"/>
          </w:divBdr>
        </w:div>
        <w:div w:id="677392239">
          <w:marLeft w:val="480"/>
          <w:marRight w:val="0"/>
          <w:marTop w:val="0"/>
          <w:marBottom w:val="0"/>
          <w:divBdr>
            <w:top w:val="none" w:sz="0" w:space="0" w:color="auto"/>
            <w:left w:val="none" w:sz="0" w:space="0" w:color="auto"/>
            <w:bottom w:val="none" w:sz="0" w:space="0" w:color="auto"/>
            <w:right w:val="none" w:sz="0" w:space="0" w:color="auto"/>
          </w:divBdr>
        </w:div>
        <w:div w:id="20909787">
          <w:marLeft w:val="480"/>
          <w:marRight w:val="0"/>
          <w:marTop w:val="0"/>
          <w:marBottom w:val="0"/>
          <w:divBdr>
            <w:top w:val="none" w:sz="0" w:space="0" w:color="auto"/>
            <w:left w:val="none" w:sz="0" w:space="0" w:color="auto"/>
            <w:bottom w:val="none" w:sz="0" w:space="0" w:color="auto"/>
            <w:right w:val="none" w:sz="0" w:space="0" w:color="auto"/>
          </w:divBdr>
        </w:div>
        <w:div w:id="101612274">
          <w:marLeft w:val="480"/>
          <w:marRight w:val="0"/>
          <w:marTop w:val="0"/>
          <w:marBottom w:val="0"/>
          <w:divBdr>
            <w:top w:val="none" w:sz="0" w:space="0" w:color="auto"/>
            <w:left w:val="none" w:sz="0" w:space="0" w:color="auto"/>
            <w:bottom w:val="none" w:sz="0" w:space="0" w:color="auto"/>
            <w:right w:val="none" w:sz="0" w:space="0" w:color="auto"/>
          </w:divBdr>
        </w:div>
        <w:div w:id="1312054406">
          <w:marLeft w:val="480"/>
          <w:marRight w:val="0"/>
          <w:marTop w:val="0"/>
          <w:marBottom w:val="0"/>
          <w:divBdr>
            <w:top w:val="none" w:sz="0" w:space="0" w:color="auto"/>
            <w:left w:val="none" w:sz="0" w:space="0" w:color="auto"/>
            <w:bottom w:val="none" w:sz="0" w:space="0" w:color="auto"/>
            <w:right w:val="none" w:sz="0" w:space="0" w:color="auto"/>
          </w:divBdr>
        </w:div>
        <w:div w:id="1202476831">
          <w:marLeft w:val="480"/>
          <w:marRight w:val="0"/>
          <w:marTop w:val="0"/>
          <w:marBottom w:val="0"/>
          <w:divBdr>
            <w:top w:val="none" w:sz="0" w:space="0" w:color="auto"/>
            <w:left w:val="none" w:sz="0" w:space="0" w:color="auto"/>
            <w:bottom w:val="none" w:sz="0" w:space="0" w:color="auto"/>
            <w:right w:val="none" w:sz="0" w:space="0" w:color="auto"/>
          </w:divBdr>
        </w:div>
        <w:div w:id="1690835594">
          <w:marLeft w:val="480"/>
          <w:marRight w:val="0"/>
          <w:marTop w:val="0"/>
          <w:marBottom w:val="0"/>
          <w:divBdr>
            <w:top w:val="none" w:sz="0" w:space="0" w:color="auto"/>
            <w:left w:val="none" w:sz="0" w:space="0" w:color="auto"/>
            <w:bottom w:val="none" w:sz="0" w:space="0" w:color="auto"/>
            <w:right w:val="none" w:sz="0" w:space="0" w:color="auto"/>
          </w:divBdr>
        </w:div>
        <w:div w:id="921573769">
          <w:marLeft w:val="480"/>
          <w:marRight w:val="0"/>
          <w:marTop w:val="0"/>
          <w:marBottom w:val="0"/>
          <w:divBdr>
            <w:top w:val="none" w:sz="0" w:space="0" w:color="auto"/>
            <w:left w:val="none" w:sz="0" w:space="0" w:color="auto"/>
            <w:bottom w:val="none" w:sz="0" w:space="0" w:color="auto"/>
            <w:right w:val="none" w:sz="0" w:space="0" w:color="auto"/>
          </w:divBdr>
        </w:div>
        <w:div w:id="1763068835">
          <w:marLeft w:val="480"/>
          <w:marRight w:val="0"/>
          <w:marTop w:val="0"/>
          <w:marBottom w:val="0"/>
          <w:divBdr>
            <w:top w:val="none" w:sz="0" w:space="0" w:color="auto"/>
            <w:left w:val="none" w:sz="0" w:space="0" w:color="auto"/>
            <w:bottom w:val="none" w:sz="0" w:space="0" w:color="auto"/>
            <w:right w:val="none" w:sz="0" w:space="0" w:color="auto"/>
          </w:divBdr>
        </w:div>
        <w:div w:id="1551072887">
          <w:marLeft w:val="480"/>
          <w:marRight w:val="0"/>
          <w:marTop w:val="0"/>
          <w:marBottom w:val="0"/>
          <w:divBdr>
            <w:top w:val="none" w:sz="0" w:space="0" w:color="auto"/>
            <w:left w:val="none" w:sz="0" w:space="0" w:color="auto"/>
            <w:bottom w:val="none" w:sz="0" w:space="0" w:color="auto"/>
            <w:right w:val="none" w:sz="0" w:space="0" w:color="auto"/>
          </w:divBdr>
        </w:div>
        <w:div w:id="1609580712">
          <w:marLeft w:val="480"/>
          <w:marRight w:val="0"/>
          <w:marTop w:val="0"/>
          <w:marBottom w:val="0"/>
          <w:divBdr>
            <w:top w:val="none" w:sz="0" w:space="0" w:color="auto"/>
            <w:left w:val="none" w:sz="0" w:space="0" w:color="auto"/>
            <w:bottom w:val="none" w:sz="0" w:space="0" w:color="auto"/>
            <w:right w:val="none" w:sz="0" w:space="0" w:color="auto"/>
          </w:divBdr>
        </w:div>
        <w:div w:id="516499890">
          <w:marLeft w:val="480"/>
          <w:marRight w:val="0"/>
          <w:marTop w:val="0"/>
          <w:marBottom w:val="0"/>
          <w:divBdr>
            <w:top w:val="none" w:sz="0" w:space="0" w:color="auto"/>
            <w:left w:val="none" w:sz="0" w:space="0" w:color="auto"/>
            <w:bottom w:val="none" w:sz="0" w:space="0" w:color="auto"/>
            <w:right w:val="none" w:sz="0" w:space="0" w:color="auto"/>
          </w:divBdr>
        </w:div>
        <w:div w:id="2072925992">
          <w:marLeft w:val="480"/>
          <w:marRight w:val="0"/>
          <w:marTop w:val="0"/>
          <w:marBottom w:val="0"/>
          <w:divBdr>
            <w:top w:val="none" w:sz="0" w:space="0" w:color="auto"/>
            <w:left w:val="none" w:sz="0" w:space="0" w:color="auto"/>
            <w:bottom w:val="none" w:sz="0" w:space="0" w:color="auto"/>
            <w:right w:val="none" w:sz="0" w:space="0" w:color="auto"/>
          </w:divBdr>
        </w:div>
        <w:div w:id="1257249070">
          <w:marLeft w:val="480"/>
          <w:marRight w:val="0"/>
          <w:marTop w:val="0"/>
          <w:marBottom w:val="0"/>
          <w:divBdr>
            <w:top w:val="none" w:sz="0" w:space="0" w:color="auto"/>
            <w:left w:val="none" w:sz="0" w:space="0" w:color="auto"/>
            <w:bottom w:val="none" w:sz="0" w:space="0" w:color="auto"/>
            <w:right w:val="none" w:sz="0" w:space="0" w:color="auto"/>
          </w:divBdr>
        </w:div>
        <w:div w:id="278073459">
          <w:marLeft w:val="480"/>
          <w:marRight w:val="0"/>
          <w:marTop w:val="0"/>
          <w:marBottom w:val="0"/>
          <w:divBdr>
            <w:top w:val="none" w:sz="0" w:space="0" w:color="auto"/>
            <w:left w:val="none" w:sz="0" w:space="0" w:color="auto"/>
            <w:bottom w:val="none" w:sz="0" w:space="0" w:color="auto"/>
            <w:right w:val="none" w:sz="0" w:space="0" w:color="auto"/>
          </w:divBdr>
        </w:div>
        <w:div w:id="1792164909">
          <w:marLeft w:val="480"/>
          <w:marRight w:val="0"/>
          <w:marTop w:val="0"/>
          <w:marBottom w:val="0"/>
          <w:divBdr>
            <w:top w:val="none" w:sz="0" w:space="0" w:color="auto"/>
            <w:left w:val="none" w:sz="0" w:space="0" w:color="auto"/>
            <w:bottom w:val="none" w:sz="0" w:space="0" w:color="auto"/>
            <w:right w:val="none" w:sz="0" w:space="0" w:color="auto"/>
          </w:divBdr>
        </w:div>
        <w:div w:id="661128975">
          <w:marLeft w:val="480"/>
          <w:marRight w:val="0"/>
          <w:marTop w:val="0"/>
          <w:marBottom w:val="0"/>
          <w:divBdr>
            <w:top w:val="none" w:sz="0" w:space="0" w:color="auto"/>
            <w:left w:val="none" w:sz="0" w:space="0" w:color="auto"/>
            <w:bottom w:val="none" w:sz="0" w:space="0" w:color="auto"/>
            <w:right w:val="none" w:sz="0" w:space="0" w:color="auto"/>
          </w:divBdr>
        </w:div>
        <w:div w:id="606930572">
          <w:marLeft w:val="480"/>
          <w:marRight w:val="0"/>
          <w:marTop w:val="0"/>
          <w:marBottom w:val="0"/>
          <w:divBdr>
            <w:top w:val="none" w:sz="0" w:space="0" w:color="auto"/>
            <w:left w:val="none" w:sz="0" w:space="0" w:color="auto"/>
            <w:bottom w:val="none" w:sz="0" w:space="0" w:color="auto"/>
            <w:right w:val="none" w:sz="0" w:space="0" w:color="auto"/>
          </w:divBdr>
        </w:div>
        <w:div w:id="916020529">
          <w:marLeft w:val="480"/>
          <w:marRight w:val="0"/>
          <w:marTop w:val="0"/>
          <w:marBottom w:val="0"/>
          <w:divBdr>
            <w:top w:val="none" w:sz="0" w:space="0" w:color="auto"/>
            <w:left w:val="none" w:sz="0" w:space="0" w:color="auto"/>
            <w:bottom w:val="none" w:sz="0" w:space="0" w:color="auto"/>
            <w:right w:val="none" w:sz="0" w:space="0" w:color="auto"/>
          </w:divBdr>
        </w:div>
        <w:div w:id="1824539421">
          <w:marLeft w:val="480"/>
          <w:marRight w:val="0"/>
          <w:marTop w:val="0"/>
          <w:marBottom w:val="0"/>
          <w:divBdr>
            <w:top w:val="none" w:sz="0" w:space="0" w:color="auto"/>
            <w:left w:val="none" w:sz="0" w:space="0" w:color="auto"/>
            <w:bottom w:val="none" w:sz="0" w:space="0" w:color="auto"/>
            <w:right w:val="none" w:sz="0" w:space="0" w:color="auto"/>
          </w:divBdr>
        </w:div>
        <w:div w:id="1929532099">
          <w:marLeft w:val="480"/>
          <w:marRight w:val="0"/>
          <w:marTop w:val="0"/>
          <w:marBottom w:val="0"/>
          <w:divBdr>
            <w:top w:val="none" w:sz="0" w:space="0" w:color="auto"/>
            <w:left w:val="none" w:sz="0" w:space="0" w:color="auto"/>
            <w:bottom w:val="none" w:sz="0" w:space="0" w:color="auto"/>
            <w:right w:val="none" w:sz="0" w:space="0" w:color="auto"/>
          </w:divBdr>
        </w:div>
        <w:div w:id="500895333">
          <w:marLeft w:val="480"/>
          <w:marRight w:val="0"/>
          <w:marTop w:val="0"/>
          <w:marBottom w:val="0"/>
          <w:divBdr>
            <w:top w:val="none" w:sz="0" w:space="0" w:color="auto"/>
            <w:left w:val="none" w:sz="0" w:space="0" w:color="auto"/>
            <w:bottom w:val="none" w:sz="0" w:space="0" w:color="auto"/>
            <w:right w:val="none" w:sz="0" w:space="0" w:color="auto"/>
          </w:divBdr>
        </w:div>
        <w:div w:id="708382770">
          <w:marLeft w:val="480"/>
          <w:marRight w:val="0"/>
          <w:marTop w:val="0"/>
          <w:marBottom w:val="0"/>
          <w:divBdr>
            <w:top w:val="none" w:sz="0" w:space="0" w:color="auto"/>
            <w:left w:val="none" w:sz="0" w:space="0" w:color="auto"/>
            <w:bottom w:val="none" w:sz="0" w:space="0" w:color="auto"/>
            <w:right w:val="none" w:sz="0" w:space="0" w:color="auto"/>
          </w:divBdr>
        </w:div>
        <w:div w:id="701058998">
          <w:marLeft w:val="480"/>
          <w:marRight w:val="0"/>
          <w:marTop w:val="0"/>
          <w:marBottom w:val="0"/>
          <w:divBdr>
            <w:top w:val="none" w:sz="0" w:space="0" w:color="auto"/>
            <w:left w:val="none" w:sz="0" w:space="0" w:color="auto"/>
            <w:bottom w:val="none" w:sz="0" w:space="0" w:color="auto"/>
            <w:right w:val="none" w:sz="0" w:space="0" w:color="auto"/>
          </w:divBdr>
        </w:div>
        <w:div w:id="1389917970">
          <w:marLeft w:val="480"/>
          <w:marRight w:val="0"/>
          <w:marTop w:val="0"/>
          <w:marBottom w:val="0"/>
          <w:divBdr>
            <w:top w:val="none" w:sz="0" w:space="0" w:color="auto"/>
            <w:left w:val="none" w:sz="0" w:space="0" w:color="auto"/>
            <w:bottom w:val="none" w:sz="0" w:space="0" w:color="auto"/>
            <w:right w:val="none" w:sz="0" w:space="0" w:color="auto"/>
          </w:divBdr>
        </w:div>
        <w:div w:id="1721828339">
          <w:marLeft w:val="480"/>
          <w:marRight w:val="0"/>
          <w:marTop w:val="0"/>
          <w:marBottom w:val="0"/>
          <w:divBdr>
            <w:top w:val="none" w:sz="0" w:space="0" w:color="auto"/>
            <w:left w:val="none" w:sz="0" w:space="0" w:color="auto"/>
            <w:bottom w:val="none" w:sz="0" w:space="0" w:color="auto"/>
            <w:right w:val="none" w:sz="0" w:space="0" w:color="auto"/>
          </w:divBdr>
        </w:div>
        <w:div w:id="875309653">
          <w:marLeft w:val="480"/>
          <w:marRight w:val="0"/>
          <w:marTop w:val="0"/>
          <w:marBottom w:val="0"/>
          <w:divBdr>
            <w:top w:val="none" w:sz="0" w:space="0" w:color="auto"/>
            <w:left w:val="none" w:sz="0" w:space="0" w:color="auto"/>
            <w:bottom w:val="none" w:sz="0" w:space="0" w:color="auto"/>
            <w:right w:val="none" w:sz="0" w:space="0" w:color="auto"/>
          </w:divBdr>
        </w:div>
        <w:div w:id="1549296366">
          <w:marLeft w:val="480"/>
          <w:marRight w:val="0"/>
          <w:marTop w:val="0"/>
          <w:marBottom w:val="0"/>
          <w:divBdr>
            <w:top w:val="none" w:sz="0" w:space="0" w:color="auto"/>
            <w:left w:val="none" w:sz="0" w:space="0" w:color="auto"/>
            <w:bottom w:val="none" w:sz="0" w:space="0" w:color="auto"/>
            <w:right w:val="none" w:sz="0" w:space="0" w:color="auto"/>
          </w:divBdr>
        </w:div>
        <w:div w:id="2122802154">
          <w:marLeft w:val="480"/>
          <w:marRight w:val="0"/>
          <w:marTop w:val="0"/>
          <w:marBottom w:val="0"/>
          <w:divBdr>
            <w:top w:val="none" w:sz="0" w:space="0" w:color="auto"/>
            <w:left w:val="none" w:sz="0" w:space="0" w:color="auto"/>
            <w:bottom w:val="none" w:sz="0" w:space="0" w:color="auto"/>
            <w:right w:val="none" w:sz="0" w:space="0" w:color="auto"/>
          </w:divBdr>
        </w:div>
        <w:div w:id="1825731025">
          <w:marLeft w:val="480"/>
          <w:marRight w:val="0"/>
          <w:marTop w:val="0"/>
          <w:marBottom w:val="0"/>
          <w:divBdr>
            <w:top w:val="none" w:sz="0" w:space="0" w:color="auto"/>
            <w:left w:val="none" w:sz="0" w:space="0" w:color="auto"/>
            <w:bottom w:val="none" w:sz="0" w:space="0" w:color="auto"/>
            <w:right w:val="none" w:sz="0" w:space="0" w:color="auto"/>
          </w:divBdr>
        </w:div>
        <w:div w:id="1437336064">
          <w:marLeft w:val="480"/>
          <w:marRight w:val="0"/>
          <w:marTop w:val="0"/>
          <w:marBottom w:val="0"/>
          <w:divBdr>
            <w:top w:val="none" w:sz="0" w:space="0" w:color="auto"/>
            <w:left w:val="none" w:sz="0" w:space="0" w:color="auto"/>
            <w:bottom w:val="none" w:sz="0" w:space="0" w:color="auto"/>
            <w:right w:val="none" w:sz="0" w:space="0" w:color="auto"/>
          </w:divBdr>
        </w:div>
        <w:div w:id="1576893114">
          <w:marLeft w:val="480"/>
          <w:marRight w:val="0"/>
          <w:marTop w:val="0"/>
          <w:marBottom w:val="0"/>
          <w:divBdr>
            <w:top w:val="none" w:sz="0" w:space="0" w:color="auto"/>
            <w:left w:val="none" w:sz="0" w:space="0" w:color="auto"/>
            <w:bottom w:val="none" w:sz="0" w:space="0" w:color="auto"/>
            <w:right w:val="none" w:sz="0" w:space="0" w:color="auto"/>
          </w:divBdr>
        </w:div>
        <w:div w:id="1284311799">
          <w:marLeft w:val="480"/>
          <w:marRight w:val="0"/>
          <w:marTop w:val="0"/>
          <w:marBottom w:val="0"/>
          <w:divBdr>
            <w:top w:val="none" w:sz="0" w:space="0" w:color="auto"/>
            <w:left w:val="none" w:sz="0" w:space="0" w:color="auto"/>
            <w:bottom w:val="none" w:sz="0" w:space="0" w:color="auto"/>
            <w:right w:val="none" w:sz="0" w:space="0" w:color="auto"/>
          </w:divBdr>
        </w:div>
        <w:div w:id="1517693692">
          <w:marLeft w:val="480"/>
          <w:marRight w:val="0"/>
          <w:marTop w:val="0"/>
          <w:marBottom w:val="0"/>
          <w:divBdr>
            <w:top w:val="none" w:sz="0" w:space="0" w:color="auto"/>
            <w:left w:val="none" w:sz="0" w:space="0" w:color="auto"/>
            <w:bottom w:val="none" w:sz="0" w:space="0" w:color="auto"/>
            <w:right w:val="none" w:sz="0" w:space="0" w:color="auto"/>
          </w:divBdr>
        </w:div>
      </w:divsChild>
    </w:div>
    <w:div w:id="1415853555">
      <w:bodyDiv w:val="1"/>
      <w:marLeft w:val="0"/>
      <w:marRight w:val="0"/>
      <w:marTop w:val="0"/>
      <w:marBottom w:val="0"/>
      <w:divBdr>
        <w:top w:val="none" w:sz="0" w:space="0" w:color="auto"/>
        <w:left w:val="none" w:sz="0" w:space="0" w:color="auto"/>
        <w:bottom w:val="none" w:sz="0" w:space="0" w:color="auto"/>
        <w:right w:val="none" w:sz="0" w:space="0" w:color="auto"/>
      </w:divBdr>
    </w:div>
    <w:div w:id="1417020847">
      <w:bodyDiv w:val="1"/>
      <w:marLeft w:val="0"/>
      <w:marRight w:val="0"/>
      <w:marTop w:val="0"/>
      <w:marBottom w:val="0"/>
      <w:divBdr>
        <w:top w:val="none" w:sz="0" w:space="0" w:color="auto"/>
        <w:left w:val="none" w:sz="0" w:space="0" w:color="auto"/>
        <w:bottom w:val="none" w:sz="0" w:space="0" w:color="auto"/>
        <w:right w:val="none" w:sz="0" w:space="0" w:color="auto"/>
      </w:divBdr>
      <w:divsChild>
        <w:div w:id="701630401">
          <w:marLeft w:val="480"/>
          <w:marRight w:val="0"/>
          <w:marTop w:val="0"/>
          <w:marBottom w:val="0"/>
          <w:divBdr>
            <w:top w:val="none" w:sz="0" w:space="0" w:color="auto"/>
            <w:left w:val="none" w:sz="0" w:space="0" w:color="auto"/>
            <w:bottom w:val="none" w:sz="0" w:space="0" w:color="auto"/>
            <w:right w:val="none" w:sz="0" w:space="0" w:color="auto"/>
          </w:divBdr>
        </w:div>
        <w:div w:id="165099388">
          <w:marLeft w:val="480"/>
          <w:marRight w:val="0"/>
          <w:marTop w:val="0"/>
          <w:marBottom w:val="0"/>
          <w:divBdr>
            <w:top w:val="none" w:sz="0" w:space="0" w:color="auto"/>
            <w:left w:val="none" w:sz="0" w:space="0" w:color="auto"/>
            <w:bottom w:val="none" w:sz="0" w:space="0" w:color="auto"/>
            <w:right w:val="none" w:sz="0" w:space="0" w:color="auto"/>
          </w:divBdr>
        </w:div>
        <w:div w:id="924074005">
          <w:marLeft w:val="480"/>
          <w:marRight w:val="0"/>
          <w:marTop w:val="0"/>
          <w:marBottom w:val="0"/>
          <w:divBdr>
            <w:top w:val="none" w:sz="0" w:space="0" w:color="auto"/>
            <w:left w:val="none" w:sz="0" w:space="0" w:color="auto"/>
            <w:bottom w:val="none" w:sz="0" w:space="0" w:color="auto"/>
            <w:right w:val="none" w:sz="0" w:space="0" w:color="auto"/>
          </w:divBdr>
        </w:div>
        <w:div w:id="1623148050">
          <w:marLeft w:val="480"/>
          <w:marRight w:val="0"/>
          <w:marTop w:val="0"/>
          <w:marBottom w:val="0"/>
          <w:divBdr>
            <w:top w:val="none" w:sz="0" w:space="0" w:color="auto"/>
            <w:left w:val="none" w:sz="0" w:space="0" w:color="auto"/>
            <w:bottom w:val="none" w:sz="0" w:space="0" w:color="auto"/>
            <w:right w:val="none" w:sz="0" w:space="0" w:color="auto"/>
          </w:divBdr>
        </w:div>
        <w:div w:id="1135755678">
          <w:marLeft w:val="480"/>
          <w:marRight w:val="0"/>
          <w:marTop w:val="0"/>
          <w:marBottom w:val="0"/>
          <w:divBdr>
            <w:top w:val="none" w:sz="0" w:space="0" w:color="auto"/>
            <w:left w:val="none" w:sz="0" w:space="0" w:color="auto"/>
            <w:bottom w:val="none" w:sz="0" w:space="0" w:color="auto"/>
            <w:right w:val="none" w:sz="0" w:space="0" w:color="auto"/>
          </w:divBdr>
        </w:div>
        <w:div w:id="1120339525">
          <w:marLeft w:val="480"/>
          <w:marRight w:val="0"/>
          <w:marTop w:val="0"/>
          <w:marBottom w:val="0"/>
          <w:divBdr>
            <w:top w:val="none" w:sz="0" w:space="0" w:color="auto"/>
            <w:left w:val="none" w:sz="0" w:space="0" w:color="auto"/>
            <w:bottom w:val="none" w:sz="0" w:space="0" w:color="auto"/>
            <w:right w:val="none" w:sz="0" w:space="0" w:color="auto"/>
          </w:divBdr>
        </w:div>
        <w:div w:id="341054568">
          <w:marLeft w:val="480"/>
          <w:marRight w:val="0"/>
          <w:marTop w:val="0"/>
          <w:marBottom w:val="0"/>
          <w:divBdr>
            <w:top w:val="none" w:sz="0" w:space="0" w:color="auto"/>
            <w:left w:val="none" w:sz="0" w:space="0" w:color="auto"/>
            <w:bottom w:val="none" w:sz="0" w:space="0" w:color="auto"/>
            <w:right w:val="none" w:sz="0" w:space="0" w:color="auto"/>
          </w:divBdr>
        </w:div>
        <w:div w:id="1727953526">
          <w:marLeft w:val="480"/>
          <w:marRight w:val="0"/>
          <w:marTop w:val="0"/>
          <w:marBottom w:val="0"/>
          <w:divBdr>
            <w:top w:val="none" w:sz="0" w:space="0" w:color="auto"/>
            <w:left w:val="none" w:sz="0" w:space="0" w:color="auto"/>
            <w:bottom w:val="none" w:sz="0" w:space="0" w:color="auto"/>
            <w:right w:val="none" w:sz="0" w:space="0" w:color="auto"/>
          </w:divBdr>
        </w:div>
        <w:div w:id="194543333">
          <w:marLeft w:val="480"/>
          <w:marRight w:val="0"/>
          <w:marTop w:val="0"/>
          <w:marBottom w:val="0"/>
          <w:divBdr>
            <w:top w:val="none" w:sz="0" w:space="0" w:color="auto"/>
            <w:left w:val="none" w:sz="0" w:space="0" w:color="auto"/>
            <w:bottom w:val="none" w:sz="0" w:space="0" w:color="auto"/>
            <w:right w:val="none" w:sz="0" w:space="0" w:color="auto"/>
          </w:divBdr>
        </w:div>
        <w:div w:id="1755659781">
          <w:marLeft w:val="480"/>
          <w:marRight w:val="0"/>
          <w:marTop w:val="0"/>
          <w:marBottom w:val="0"/>
          <w:divBdr>
            <w:top w:val="none" w:sz="0" w:space="0" w:color="auto"/>
            <w:left w:val="none" w:sz="0" w:space="0" w:color="auto"/>
            <w:bottom w:val="none" w:sz="0" w:space="0" w:color="auto"/>
            <w:right w:val="none" w:sz="0" w:space="0" w:color="auto"/>
          </w:divBdr>
        </w:div>
        <w:div w:id="74057196">
          <w:marLeft w:val="480"/>
          <w:marRight w:val="0"/>
          <w:marTop w:val="0"/>
          <w:marBottom w:val="0"/>
          <w:divBdr>
            <w:top w:val="none" w:sz="0" w:space="0" w:color="auto"/>
            <w:left w:val="none" w:sz="0" w:space="0" w:color="auto"/>
            <w:bottom w:val="none" w:sz="0" w:space="0" w:color="auto"/>
            <w:right w:val="none" w:sz="0" w:space="0" w:color="auto"/>
          </w:divBdr>
        </w:div>
        <w:div w:id="726300602">
          <w:marLeft w:val="480"/>
          <w:marRight w:val="0"/>
          <w:marTop w:val="0"/>
          <w:marBottom w:val="0"/>
          <w:divBdr>
            <w:top w:val="none" w:sz="0" w:space="0" w:color="auto"/>
            <w:left w:val="none" w:sz="0" w:space="0" w:color="auto"/>
            <w:bottom w:val="none" w:sz="0" w:space="0" w:color="auto"/>
            <w:right w:val="none" w:sz="0" w:space="0" w:color="auto"/>
          </w:divBdr>
        </w:div>
        <w:div w:id="1272397145">
          <w:marLeft w:val="480"/>
          <w:marRight w:val="0"/>
          <w:marTop w:val="0"/>
          <w:marBottom w:val="0"/>
          <w:divBdr>
            <w:top w:val="none" w:sz="0" w:space="0" w:color="auto"/>
            <w:left w:val="none" w:sz="0" w:space="0" w:color="auto"/>
            <w:bottom w:val="none" w:sz="0" w:space="0" w:color="auto"/>
            <w:right w:val="none" w:sz="0" w:space="0" w:color="auto"/>
          </w:divBdr>
        </w:div>
        <w:div w:id="152649209">
          <w:marLeft w:val="480"/>
          <w:marRight w:val="0"/>
          <w:marTop w:val="0"/>
          <w:marBottom w:val="0"/>
          <w:divBdr>
            <w:top w:val="none" w:sz="0" w:space="0" w:color="auto"/>
            <w:left w:val="none" w:sz="0" w:space="0" w:color="auto"/>
            <w:bottom w:val="none" w:sz="0" w:space="0" w:color="auto"/>
            <w:right w:val="none" w:sz="0" w:space="0" w:color="auto"/>
          </w:divBdr>
        </w:div>
        <w:div w:id="1813449423">
          <w:marLeft w:val="480"/>
          <w:marRight w:val="0"/>
          <w:marTop w:val="0"/>
          <w:marBottom w:val="0"/>
          <w:divBdr>
            <w:top w:val="none" w:sz="0" w:space="0" w:color="auto"/>
            <w:left w:val="none" w:sz="0" w:space="0" w:color="auto"/>
            <w:bottom w:val="none" w:sz="0" w:space="0" w:color="auto"/>
            <w:right w:val="none" w:sz="0" w:space="0" w:color="auto"/>
          </w:divBdr>
        </w:div>
        <w:div w:id="816726643">
          <w:marLeft w:val="480"/>
          <w:marRight w:val="0"/>
          <w:marTop w:val="0"/>
          <w:marBottom w:val="0"/>
          <w:divBdr>
            <w:top w:val="none" w:sz="0" w:space="0" w:color="auto"/>
            <w:left w:val="none" w:sz="0" w:space="0" w:color="auto"/>
            <w:bottom w:val="none" w:sz="0" w:space="0" w:color="auto"/>
            <w:right w:val="none" w:sz="0" w:space="0" w:color="auto"/>
          </w:divBdr>
        </w:div>
        <w:div w:id="638656925">
          <w:marLeft w:val="480"/>
          <w:marRight w:val="0"/>
          <w:marTop w:val="0"/>
          <w:marBottom w:val="0"/>
          <w:divBdr>
            <w:top w:val="none" w:sz="0" w:space="0" w:color="auto"/>
            <w:left w:val="none" w:sz="0" w:space="0" w:color="auto"/>
            <w:bottom w:val="none" w:sz="0" w:space="0" w:color="auto"/>
            <w:right w:val="none" w:sz="0" w:space="0" w:color="auto"/>
          </w:divBdr>
        </w:div>
        <w:div w:id="1297300896">
          <w:marLeft w:val="480"/>
          <w:marRight w:val="0"/>
          <w:marTop w:val="0"/>
          <w:marBottom w:val="0"/>
          <w:divBdr>
            <w:top w:val="none" w:sz="0" w:space="0" w:color="auto"/>
            <w:left w:val="none" w:sz="0" w:space="0" w:color="auto"/>
            <w:bottom w:val="none" w:sz="0" w:space="0" w:color="auto"/>
            <w:right w:val="none" w:sz="0" w:space="0" w:color="auto"/>
          </w:divBdr>
        </w:div>
        <w:div w:id="511384079">
          <w:marLeft w:val="480"/>
          <w:marRight w:val="0"/>
          <w:marTop w:val="0"/>
          <w:marBottom w:val="0"/>
          <w:divBdr>
            <w:top w:val="none" w:sz="0" w:space="0" w:color="auto"/>
            <w:left w:val="none" w:sz="0" w:space="0" w:color="auto"/>
            <w:bottom w:val="none" w:sz="0" w:space="0" w:color="auto"/>
            <w:right w:val="none" w:sz="0" w:space="0" w:color="auto"/>
          </w:divBdr>
        </w:div>
        <w:div w:id="2018772925">
          <w:marLeft w:val="480"/>
          <w:marRight w:val="0"/>
          <w:marTop w:val="0"/>
          <w:marBottom w:val="0"/>
          <w:divBdr>
            <w:top w:val="none" w:sz="0" w:space="0" w:color="auto"/>
            <w:left w:val="none" w:sz="0" w:space="0" w:color="auto"/>
            <w:bottom w:val="none" w:sz="0" w:space="0" w:color="auto"/>
            <w:right w:val="none" w:sz="0" w:space="0" w:color="auto"/>
          </w:divBdr>
        </w:div>
        <w:div w:id="1554854377">
          <w:marLeft w:val="480"/>
          <w:marRight w:val="0"/>
          <w:marTop w:val="0"/>
          <w:marBottom w:val="0"/>
          <w:divBdr>
            <w:top w:val="none" w:sz="0" w:space="0" w:color="auto"/>
            <w:left w:val="none" w:sz="0" w:space="0" w:color="auto"/>
            <w:bottom w:val="none" w:sz="0" w:space="0" w:color="auto"/>
            <w:right w:val="none" w:sz="0" w:space="0" w:color="auto"/>
          </w:divBdr>
        </w:div>
        <w:div w:id="1029795350">
          <w:marLeft w:val="480"/>
          <w:marRight w:val="0"/>
          <w:marTop w:val="0"/>
          <w:marBottom w:val="0"/>
          <w:divBdr>
            <w:top w:val="none" w:sz="0" w:space="0" w:color="auto"/>
            <w:left w:val="none" w:sz="0" w:space="0" w:color="auto"/>
            <w:bottom w:val="none" w:sz="0" w:space="0" w:color="auto"/>
            <w:right w:val="none" w:sz="0" w:space="0" w:color="auto"/>
          </w:divBdr>
        </w:div>
        <w:div w:id="1180778237">
          <w:marLeft w:val="480"/>
          <w:marRight w:val="0"/>
          <w:marTop w:val="0"/>
          <w:marBottom w:val="0"/>
          <w:divBdr>
            <w:top w:val="none" w:sz="0" w:space="0" w:color="auto"/>
            <w:left w:val="none" w:sz="0" w:space="0" w:color="auto"/>
            <w:bottom w:val="none" w:sz="0" w:space="0" w:color="auto"/>
            <w:right w:val="none" w:sz="0" w:space="0" w:color="auto"/>
          </w:divBdr>
        </w:div>
        <w:div w:id="1447381503">
          <w:marLeft w:val="480"/>
          <w:marRight w:val="0"/>
          <w:marTop w:val="0"/>
          <w:marBottom w:val="0"/>
          <w:divBdr>
            <w:top w:val="none" w:sz="0" w:space="0" w:color="auto"/>
            <w:left w:val="none" w:sz="0" w:space="0" w:color="auto"/>
            <w:bottom w:val="none" w:sz="0" w:space="0" w:color="auto"/>
            <w:right w:val="none" w:sz="0" w:space="0" w:color="auto"/>
          </w:divBdr>
        </w:div>
        <w:div w:id="853112429">
          <w:marLeft w:val="480"/>
          <w:marRight w:val="0"/>
          <w:marTop w:val="0"/>
          <w:marBottom w:val="0"/>
          <w:divBdr>
            <w:top w:val="none" w:sz="0" w:space="0" w:color="auto"/>
            <w:left w:val="none" w:sz="0" w:space="0" w:color="auto"/>
            <w:bottom w:val="none" w:sz="0" w:space="0" w:color="auto"/>
            <w:right w:val="none" w:sz="0" w:space="0" w:color="auto"/>
          </w:divBdr>
        </w:div>
        <w:div w:id="74668111">
          <w:marLeft w:val="480"/>
          <w:marRight w:val="0"/>
          <w:marTop w:val="0"/>
          <w:marBottom w:val="0"/>
          <w:divBdr>
            <w:top w:val="none" w:sz="0" w:space="0" w:color="auto"/>
            <w:left w:val="none" w:sz="0" w:space="0" w:color="auto"/>
            <w:bottom w:val="none" w:sz="0" w:space="0" w:color="auto"/>
            <w:right w:val="none" w:sz="0" w:space="0" w:color="auto"/>
          </w:divBdr>
        </w:div>
        <w:div w:id="70155066">
          <w:marLeft w:val="480"/>
          <w:marRight w:val="0"/>
          <w:marTop w:val="0"/>
          <w:marBottom w:val="0"/>
          <w:divBdr>
            <w:top w:val="none" w:sz="0" w:space="0" w:color="auto"/>
            <w:left w:val="none" w:sz="0" w:space="0" w:color="auto"/>
            <w:bottom w:val="none" w:sz="0" w:space="0" w:color="auto"/>
            <w:right w:val="none" w:sz="0" w:space="0" w:color="auto"/>
          </w:divBdr>
        </w:div>
        <w:div w:id="1729835948">
          <w:marLeft w:val="480"/>
          <w:marRight w:val="0"/>
          <w:marTop w:val="0"/>
          <w:marBottom w:val="0"/>
          <w:divBdr>
            <w:top w:val="none" w:sz="0" w:space="0" w:color="auto"/>
            <w:left w:val="none" w:sz="0" w:space="0" w:color="auto"/>
            <w:bottom w:val="none" w:sz="0" w:space="0" w:color="auto"/>
            <w:right w:val="none" w:sz="0" w:space="0" w:color="auto"/>
          </w:divBdr>
        </w:div>
        <w:div w:id="437528720">
          <w:marLeft w:val="480"/>
          <w:marRight w:val="0"/>
          <w:marTop w:val="0"/>
          <w:marBottom w:val="0"/>
          <w:divBdr>
            <w:top w:val="none" w:sz="0" w:space="0" w:color="auto"/>
            <w:left w:val="none" w:sz="0" w:space="0" w:color="auto"/>
            <w:bottom w:val="none" w:sz="0" w:space="0" w:color="auto"/>
            <w:right w:val="none" w:sz="0" w:space="0" w:color="auto"/>
          </w:divBdr>
        </w:div>
        <w:div w:id="1460220917">
          <w:marLeft w:val="480"/>
          <w:marRight w:val="0"/>
          <w:marTop w:val="0"/>
          <w:marBottom w:val="0"/>
          <w:divBdr>
            <w:top w:val="none" w:sz="0" w:space="0" w:color="auto"/>
            <w:left w:val="none" w:sz="0" w:space="0" w:color="auto"/>
            <w:bottom w:val="none" w:sz="0" w:space="0" w:color="auto"/>
            <w:right w:val="none" w:sz="0" w:space="0" w:color="auto"/>
          </w:divBdr>
        </w:div>
        <w:div w:id="439688674">
          <w:marLeft w:val="480"/>
          <w:marRight w:val="0"/>
          <w:marTop w:val="0"/>
          <w:marBottom w:val="0"/>
          <w:divBdr>
            <w:top w:val="none" w:sz="0" w:space="0" w:color="auto"/>
            <w:left w:val="none" w:sz="0" w:space="0" w:color="auto"/>
            <w:bottom w:val="none" w:sz="0" w:space="0" w:color="auto"/>
            <w:right w:val="none" w:sz="0" w:space="0" w:color="auto"/>
          </w:divBdr>
        </w:div>
        <w:div w:id="961151106">
          <w:marLeft w:val="480"/>
          <w:marRight w:val="0"/>
          <w:marTop w:val="0"/>
          <w:marBottom w:val="0"/>
          <w:divBdr>
            <w:top w:val="none" w:sz="0" w:space="0" w:color="auto"/>
            <w:left w:val="none" w:sz="0" w:space="0" w:color="auto"/>
            <w:bottom w:val="none" w:sz="0" w:space="0" w:color="auto"/>
            <w:right w:val="none" w:sz="0" w:space="0" w:color="auto"/>
          </w:divBdr>
        </w:div>
        <w:div w:id="1044595902">
          <w:marLeft w:val="480"/>
          <w:marRight w:val="0"/>
          <w:marTop w:val="0"/>
          <w:marBottom w:val="0"/>
          <w:divBdr>
            <w:top w:val="none" w:sz="0" w:space="0" w:color="auto"/>
            <w:left w:val="none" w:sz="0" w:space="0" w:color="auto"/>
            <w:bottom w:val="none" w:sz="0" w:space="0" w:color="auto"/>
            <w:right w:val="none" w:sz="0" w:space="0" w:color="auto"/>
          </w:divBdr>
        </w:div>
        <w:div w:id="433356458">
          <w:marLeft w:val="480"/>
          <w:marRight w:val="0"/>
          <w:marTop w:val="0"/>
          <w:marBottom w:val="0"/>
          <w:divBdr>
            <w:top w:val="none" w:sz="0" w:space="0" w:color="auto"/>
            <w:left w:val="none" w:sz="0" w:space="0" w:color="auto"/>
            <w:bottom w:val="none" w:sz="0" w:space="0" w:color="auto"/>
            <w:right w:val="none" w:sz="0" w:space="0" w:color="auto"/>
          </w:divBdr>
        </w:div>
        <w:div w:id="997153751">
          <w:marLeft w:val="480"/>
          <w:marRight w:val="0"/>
          <w:marTop w:val="0"/>
          <w:marBottom w:val="0"/>
          <w:divBdr>
            <w:top w:val="none" w:sz="0" w:space="0" w:color="auto"/>
            <w:left w:val="none" w:sz="0" w:space="0" w:color="auto"/>
            <w:bottom w:val="none" w:sz="0" w:space="0" w:color="auto"/>
            <w:right w:val="none" w:sz="0" w:space="0" w:color="auto"/>
          </w:divBdr>
        </w:div>
        <w:div w:id="1900433812">
          <w:marLeft w:val="480"/>
          <w:marRight w:val="0"/>
          <w:marTop w:val="0"/>
          <w:marBottom w:val="0"/>
          <w:divBdr>
            <w:top w:val="none" w:sz="0" w:space="0" w:color="auto"/>
            <w:left w:val="none" w:sz="0" w:space="0" w:color="auto"/>
            <w:bottom w:val="none" w:sz="0" w:space="0" w:color="auto"/>
            <w:right w:val="none" w:sz="0" w:space="0" w:color="auto"/>
          </w:divBdr>
        </w:div>
        <w:div w:id="296372037">
          <w:marLeft w:val="480"/>
          <w:marRight w:val="0"/>
          <w:marTop w:val="0"/>
          <w:marBottom w:val="0"/>
          <w:divBdr>
            <w:top w:val="none" w:sz="0" w:space="0" w:color="auto"/>
            <w:left w:val="none" w:sz="0" w:space="0" w:color="auto"/>
            <w:bottom w:val="none" w:sz="0" w:space="0" w:color="auto"/>
            <w:right w:val="none" w:sz="0" w:space="0" w:color="auto"/>
          </w:divBdr>
        </w:div>
        <w:div w:id="1875534213">
          <w:marLeft w:val="480"/>
          <w:marRight w:val="0"/>
          <w:marTop w:val="0"/>
          <w:marBottom w:val="0"/>
          <w:divBdr>
            <w:top w:val="none" w:sz="0" w:space="0" w:color="auto"/>
            <w:left w:val="none" w:sz="0" w:space="0" w:color="auto"/>
            <w:bottom w:val="none" w:sz="0" w:space="0" w:color="auto"/>
            <w:right w:val="none" w:sz="0" w:space="0" w:color="auto"/>
          </w:divBdr>
        </w:div>
        <w:div w:id="1126851174">
          <w:marLeft w:val="480"/>
          <w:marRight w:val="0"/>
          <w:marTop w:val="0"/>
          <w:marBottom w:val="0"/>
          <w:divBdr>
            <w:top w:val="none" w:sz="0" w:space="0" w:color="auto"/>
            <w:left w:val="none" w:sz="0" w:space="0" w:color="auto"/>
            <w:bottom w:val="none" w:sz="0" w:space="0" w:color="auto"/>
            <w:right w:val="none" w:sz="0" w:space="0" w:color="auto"/>
          </w:divBdr>
        </w:div>
        <w:div w:id="1423141254">
          <w:marLeft w:val="480"/>
          <w:marRight w:val="0"/>
          <w:marTop w:val="0"/>
          <w:marBottom w:val="0"/>
          <w:divBdr>
            <w:top w:val="none" w:sz="0" w:space="0" w:color="auto"/>
            <w:left w:val="none" w:sz="0" w:space="0" w:color="auto"/>
            <w:bottom w:val="none" w:sz="0" w:space="0" w:color="auto"/>
            <w:right w:val="none" w:sz="0" w:space="0" w:color="auto"/>
          </w:divBdr>
        </w:div>
        <w:div w:id="356152765">
          <w:marLeft w:val="480"/>
          <w:marRight w:val="0"/>
          <w:marTop w:val="0"/>
          <w:marBottom w:val="0"/>
          <w:divBdr>
            <w:top w:val="none" w:sz="0" w:space="0" w:color="auto"/>
            <w:left w:val="none" w:sz="0" w:space="0" w:color="auto"/>
            <w:bottom w:val="none" w:sz="0" w:space="0" w:color="auto"/>
            <w:right w:val="none" w:sz="0" w:space="0" w:color="auto"/>
          </w:divBdr>
        </w:div>
        <w:div w:id="1058673946">
          <w:marLeft w:val="480"/>
          <w:marRight w:val="0"/>
          <w:marTop w:val="0"/>
          <w:marBottom w:val="0"/>
          <w:divBdr>
            <w:top w:val="none" w:sz="0" w:space="0" w:color="auto"/>
            <w:left w:val="none" w:sz="0" w:space="0" w:color="auto"/>
            <w:bottom w:val="none" w:sz="0" w:space="0" w:color="auto"/>
            <w:right w:val="none" w:sz="0" w:space="0" w:color="auto"/>
          </w:divBdr>
        </w:div>
        <w:div w:id="244534796">
          <w:marLeft w:val="480"/>
          <w:marRight w:val="0"/>
          <w:marTop w:val="0"/>
          <w:marBottom w:val="0"/>
          <w:divBdr>
            <w:top w:val="none" w:sz="0" w:space="0" w:color="auto"/>
            <w:left w:val="none" w:sz="0" w:space="0" w:color="auto"/>
            <w:bottom w:val="none" w:sz="0" w:space="0" w:color="auto"/>
            <w:right w:val="none" w:sz="0" w:space="0" w:color="auto"/>
          </w:divBdr>
        </w:div>
        <w:div w:id="1306201133">
          <w:marLeft w:val="480"/>
          <w:marRight w:val="0"/>
          <w:marTop w:val="0"/>
          <w:marBottom w:val="0"/>
          <w:divBdr>
            <w:top w:val="none" w:sz="0" w:space="0" w:color="auto"/>
            <w:left w:val="none" w:sz="0" w:space="0" w:color="auto"/>
            <w:bottom w:val="none" w:sz="0" w:space="0" w:color="auto"/>
            <w:right w:val="none" w:sz="0" w:space="0" w:color="auto"/>
          </w:divBdr>
        </w:div>
        <w:div w:id="190999322">
          <w:marLeft w:val="480"/>
          <w:marRight w:val="0"/>
          <w:marTop w:val="0"/>
          <w:marBottom w:val="0"/>
          <w:divBdr>
            <w:top w:val="none" w:sz="0" w:space="0" w:color="auto"/>
            <w:left w:val="none" w:sz="0" w:space="0" w:color="auto"/>
            <w:bottom w:val="none" w:sz="0" w:space="0" w:color="auto"/>
            <w:right w:val="none" w:sz="0" w:space="0" w:color="auto"/>
          </w:divBdr>
        </w:div>
        <w:div w:id="1650285127">
          <w:marLeft w:val="480"/>
          <w:marRight w:val="0"/>
          <w:marTop w:val="0"/>
          <w:marBottom w:val="0"/>
          <w:divBdr>
            <w:top w:val="none" w:sz="0" w:space="0" w:color="auto"/>
            <w:left w:val="none" w:sz="0" w:space="0" w:color="auto"/>
            <w:bottom w:val="none" w:sz="0" w:space="0" w:color="auto"/>
            <w:right w:val="none" w:sz="0" w:space="0" w:color="auto"/>
          </w:divBdr>
        </w:div>
        <w:div w:id="964821266">
          <w:marLeft w:val="480"/>
          <w:marRight w:val="0"/>
          <w:marTop w:val="0"/>
          <w:marBottom w:val="0"/>
          <w:divBdr>
            <w:top w:val="none" w:sz="0" w:space="0" w:color="auto"/>
            <w:left w:val="none" w:sz="0" w:space="0" w:color="auto"/>
            <w:bottom w:val="none" w:sz="0" w:space="0" w:color="auto"/>
            <w:right w:val="none" w:sz="0" w:space="0" w:color="auto"/>
          </w:divBdr>
        </w:div>
        <w:div w:id="647126298">
          <w:marLeft w:val="480"/>
          <w:marRight w:val="0"/>
          <w:marTop w:val="0"/>
          <w:marBottom w:val="0"/>
          <w:divBdr>
            <w:top w:val="none" w:sz="0" w:space="0" w:color="auto"/>
            <w:left w:val="none" w:sz="0" w:space="0" w:color="auto"/>
            <w:bottom w:val="none" w:sz="0" w:space="0" w:color="auto"/>
            <w:right w:val="none" w:sz="0" w:space="0" w:color="auto"/>
          </w:divBdr>
        </w:div>
        <w:div w:id="410348430">
          <w:marLeft w:val="480"/>
          <w:marRight w:val="0"/>
          <w:marTop w:val="0"/>
          <w:marBottom w:val="0"/>
          <w:divBdr>
            <w:top w:val="none" w:sz="0" w:space="0" w:color="auto"/>
            <w:left w:val="none" w:sz="0" w:space="0" w:color="auto"/>
            <w:bottom w:val="none" w:sz="0" w:space="0" w:color="auto"/>
            <w:right w:val="none" w:sz="0" w:space="0" w:color="auto"/>
          </w:divBdr>
        </w:div>
        <w:div w:id="1181704920">
          <w:marLeft w:val="480"/>
          <w:marRight w:val="0"/>
          <w:marTop w:val="0"/>
          <w:marBottom w:val="0"/>
          <w:divBdr>
            <w:top w:val="none" w:sz="0" w:space="0" w:color="auto"/>
            <w:left w:val="none" w:sz="0" w:space="0" w:color="auto"/>
            <w:bottom w:val="none" w:sz="0" w:space="0" w:color="auto"/>
            <w:right w:val="none" w:sz="0" w:space="0" w:color="auto"/>
          </w:divBdr>
        </w:div>
        <w:div w:id="1867861173">
          <w:marLeft w:val="480"/>
          <w:marRight w:val="0"/>
          <w:marTop w:val="0"/>
          <w:marBottom w:val="0"/>
          <w:divBdr>
            <w:top w:val="none" w:sz="0" w:space="0" w:color="auto"/>
            <w:left w:val="none" w:sz="0" w:space="0" w:color="auto"/>
            <w:bottom w:val="none" w:sz="0" w:space="0" w:color="auto"/>
            <w:right w:val="none" w:sz="0" w:space="0" w:color="auto"/>
          </w:divBdr>
        </w:div>
        <w:div w:id="1311901782">
          <w:marLeft w:val="480"/>
          <w:marRight w:val="0"/>
          <w:marTop w:val="0"/>
          <w:marBottom w:val="0"/>
          <w:divBdr>
            <w:top w:val="none" w:sz="0" w:space="0" w:color="auto"/>
            <w:left w:val="none" w:sz="0" w:space="0" w:color="auto"/>
            <w:bottom w:val="none" w:sz="0" w:space="0" w:color="auto"/>
            <w:right w:val="none" w:sz="0" w:space="0" w:color="auto"/>
          </w:divBdr>
        </w:div>
        <w:div w:id="1271746365">
          <w:marLeft w:val="480"/>
          <w:marRight w:val="0"/>
          <w:marTop w:val="0"/>
          <w:marBottom w:val="0"/>
          <w:divBdr>
            <w:top w:val="none" w:sz="0" w:space="0" w:color="auto"/>
            <w:left w:val="none" w:sz="0" w:space="0" w:color="auto"/>
            <w:bottom w:val="none" w:sz="0" w:space="0" w:color="auto"/>
            <w:right w:val="none" w:sz="0" w:space="0" w:color="auto"/>
          </w:divBdr>
        </w:div>
        <w:div w:id="2021160132">
          <w:marLeft w:val="480"/>
          <w:marRight w:val="0"/>
          <w:marTop w:val="0"/>
          <w:marBottom w:val="0"/>
          <w:divBdr>
            <w:top w:val="none" w:sz="0" w:space="0" w:color="auto"/>
            <w:left w:val="none" w:sz="0" w:space="0" w:color="auto"/>
            <w:bottom w:val="none" w:sz="0" w:space="0" w:color="auto"/>
            <w:right w:val="none" w:sz="0" w:space="0" w:color="auto"/>
          </w:divBdr>
        </w:div>
        <w:div w:id="158889973">
          <w:marLeft w:val="480"/>
          <w:marRight w:val="0"/>
          <w:marTop w:val="0"/>
          <w:marBottom w:val="0"/>
          <w:divBdr>
            <w:top w:val="none" w:sz="0" w:space="0" w:color="auto"/>
            <w:left w:val="none" w:sz="0" w:space="0" w:color="auto"/>
            <w:bottom w:val="none" w:sz="0" w:space="0" w:color="auto"/>
            <w:right w:val="none" w:sz="0" w:space="0" w:color="auto"/>
          </w:divBdr>
        </w:div>
        <w:div w:id="1336760549">
          <w:marLeft w:val="480"/>
          <w:marRight w:val="0"/>
          <w:marTop w:val="0"/>
          <w:marBottom w:val="0"/>
          <w:divBdr>
            <w:top w:val="none" w:sz="0" w:space="0" w:color="auto"/>
            <w:left w:val="none" w:sz="0" w:space="0" w:color="auto"/>
            <w:bottom w:val="none" w:sz="0" w:space="0" w:color="auto"/>
            <w:right w:val="none" w:sz="0" w:space="0" w:color="auto"/>
          </w:divBdr>
        </w:div>
        <w:div w:id="1366516188">
          <w:marLeft w:val="480"/>
          <w:marRight w:val="0"/>
          <w:marTop w:val="0"/>
          <w:marBottom w:val="0"/>
          <w:divBdr>
            <w:top w:val="none" w:sz="0" w:space="0" w:color="auto"/>
            <w:left w:val="none" w:sz="0" w:space="0" w:color="auto"/>
            <w:bottom w:val="none" w:sz="0" w:space="0" w:color="auto"/>
            <w:right w:val="none" w:sz="0" w:space="0" w:color="auto"/>
          </w:divBdr>
        </w:div>
        <w:div w:id="612203929">
          <w:marLeft w:val="480"/>
          <w:marRight w:val="0"/>
          <w:marTop w:val="0"/>
          <w:marBottom w:val="0"/>
          <w:divBdr>
            <w:top w:val="none" w:sz="0" w:space="0" w:color="auto"/>
            <w:left w:val="none" w:sz="0" w:space="0" w:color="auto"/>
            <w:bottom w:val="none" w:sz="0" w:space="0" w:color="auto"/>
            <w:right w:val="none" w:sz="0" w:space="0" w:color="auto"/>
          </w:divBdr>
        </w:div>
        <w:div w:id="2069912009">
          <w:marLeft w:val="480"/>
          <w:marRight w:val="0"/>
          <w:marTop w:val="0"/>
          <w:marBottom w:val="0"/>
          <w:divBdr>
            <w:top w:val="none" w:sz="0" w:space="0" w:color="auto"/>
            <w:left w:val="none" w:sz="0" w:space="0" w:color="auto"/>
            <w:bottom w:val="none" w:sz="0" w:space="0" w:color="auto"/>
            <w:right w:val="none" w:sz="0" w:space="0" w:color="auto"/>
          </w:divBdr>
        </w:div>
      </w:divsChild>
    </w:div>
    <w:div w:id="1417631602">
      <w:bodyDiv w:val="1"/>
      <w:marLeft w:val="0"/>
      <w:marRight w:val="0"/>
      <w:marTop w:val="0"/>
      <w:marBottom w:val="0"/>
      <w:divBdr>
        <w:top w:val="none" w:sz="0" w:space="0" w:color="auto"/>
        <w:left w:val="none" w:sz="0" w:space="0" w:color="auto"/>
        <w:bottom w:val="none" w:sz="0" w:space="0" w:color="auto"/>
        <w:right w:val="none" w:sz="0" w:space="0" w:color="auto"/>
      </w:divBdr>
    </w:div>
    <w:div w:id="1422875537">
      <w:bodyDiv w:val="1"/>
      <w:marLeft w:val="0"/>
      <w:marRight w:val="0"/>
      <w:marTop w:val="0"/>
      <w:marBottom w:val="0"/>
      <w:divBdr>
        <w:top w:val="none" w:sz="0" w:space="0" w:color="auto"/>
        <w:left w:val="none" w:sz="0" w:space="0" w:color="auto"/>
        <w:bottom w:val="none" w:sz="0" w:space="0" w:color="auto"/>
        <w:right w:val="none" w:sz="0" w:space="0" w:color="auto"/>
      </w:divBdr>
    </w:div>
    <w:div w:id="1424767512">
      <w:bodyDiv w:val="1"/>
      <w:marLeft w:val="0"/>
      <w:marRight w:val="0"/>
      <w:marTop w:val="0"/>
      <w:marBottom w:val="0"/>
      <w:divBdr>
        <w:top w:val="none" w:sz="0" w:space="0" w:color="auto"/>
        <w:left w:val="none" w:sz="0" w:space="0" w:color="auto"/>
        <w:bottom w:val="none" w:sz="0" w:space="0" w:color="auto"/>
        <w:right w:val="none" w:sz="0" w:space="0" w:color="auto"/>
      </w:divBdr>
    </w:div>
    <w:div w:id="1447432641">
      <w:bodyDiv w:val="1"/>
      <w:marLeft w:val="0"/>
      <w:marRight w:val="0"/>
      <w:marTop w:val="0"/>
      <w:marBottom w:val="0"/>
      <w:divBdr>
        <w:top w:val="none" w:sz="0" w:space="0" w:color="auto"/>
        <w:left w:val="none" w:sz="0" w:space="0" w:color="auto"/>
        <w:bottom w:val="none" w:sz="0" w:space="0" w:color="auto"/>
        <w:right w:val="none" w:sz="0" w:space="0" w:color="auto"/>
      </w:divBdr>
      <w:divsChild>
        <w:div w:id="1541627512">
          <w:marLeft w:val="480"/>
          <w:marRight w:val="0"/>
          <w:marTop w:val="0"/>
          <w:marBottom w:val="0"/>
          <w:divBdr>
            <w:top w:val="none" w:sz="0" w:space="0" w:color="auto"/>
            <w:left w:val="none" w:sz="0" w:space="0" w:color="auto"/>
            <w:bottom w:val="none" w:sz="0" w:space="0" w:color="auto"/>
            <w:right w:val="none" w:sz="0" w:space="0" w:color="auto"/>
          </w:divBdr>
        </w:div>
        <w:div w:id="656688998">
          <w:marLeft w:val="480"/>
          <w:marRight w:val="0"/>
          <w:marTop w:val="0"/>
          <w:marBottom w:val="0"/>
          <w:divBdr>
            <w:top w:val="none" w:sz="0" w:space="0" w:color="auto"/>
            <w:left w:val="none" w:sz="0" w:space="0" w:color="auto"/>
            <w:bottom w:val="none" w:sz="0" w:space="0" w:color="auto"/>
            <w:right w:val="none" w:sz="0" w:space="0" w:color="auto"/>
          </w:divBdr>
        </w:div>
        <w:div w:id="2073382028">
          <w:marLeft w:val="480"/>
          <w:marRight w:val="0"/>
          <w:marTop w:val="0"/>
          <w:marBottom w:val="0"/>
          <w:divBdr>
            <w:top w:val="none" w:sz="0" w:space="0" w:color="auto"/>
            <w:left w:val="none" w:sz="0" w:space="0" w:color="auto"/>
            <w:bottom w:val="none" w:sz="0" w:space="0" w:color="auto"/>
            <w:right w:val="none" w:sz="0" w:space="0" w:color="auto"/>
          </w:divBdr>
        </w:div>
        <w:div w:id="40371968">
          <w:marLeft w:val="480"/>
          <w:marRight w:val="0"/>
          <w:marTop w:val="0"/>
          <w:marBottom w:val="0"/>
          <w:divBdr>
            <w:top w:val="none" w:sz="0" w:space="0" w:color="auto"/>
            <w:left w:val="none" w:sz="0" w:space="0" w:color="auto"/>
            <w:bottom w:val="none" w:sz="0" w:space="0" w:color="auto"/>
            <w:right w:val="none" w:sz="0" w:space="0" w:color="auto"/>
          </w:divBdr>
        </w:div>
        <w:div w:id="1873222963">
          <w:marLeft w:val="480"/>
          <w:marRight w:val="0"/>
          <w:marTop w:val="0"/>
          <w:marBottom w:val="0"/>
          <w:divBdr>
            <w:top w:val="none" w:sz="0" w:space="0" w:color="auto"/>
            <w:left w:val="none" w:sz="0" w:space="0" w:color="auto"/>
            <w:bottom w:val="none" w:sz="0" w:space="0" w:color="auto"/>
            <w:right w:val="none" w:sz="0" w:space="0" w:color="auto"/>
          </w:divBdr>
        </w:div>
        <w:div w:id="1327053869">
          <w:marLeft w:val="480"/>
          <w:marRight w:val="0"/>
          <w:marTop w:val="0"/>
          <w:marBottom w:val="0"/>
          <w:divBdr>
            <w:top w:val="none" w:sz="0" w:space="0" w:color="auto"/>
            <w:left w:val="none" w:sz="0" w:space="0" w:color="auto"/>
            <w:bottom w:val="none" w:sz="0" w:space="0" w:color="auto"/>
            <w:right w:val="none" w:sz="0" w:space="0" w:color="auto"/>
          </w:divBdr>
        </w:div>
        <w:div w:id="323124128">
          <w:marLeft w:val="480"/>
          <w:marRight w:val="0"/>
          <w:marTop w:val="0"/>
          <w:marBottom w:val="0"/>
          <w:divBdr>
            <w:top w:val="none" w:sz="0" w:space="0" w:color="auto"/>
            <w:left w:val="none" w:sz="0" w:space="0" w:color="auto"/>
            <w:bottom w:val="none" w:sz="0" w:space="0" w:color="auto"/>
            <w:right w:val="none" w:sz="0" w:space="0" w:color="auto"/>
          </w:divBdr>
        </w:div>
        <w:div w:id="1864203187">
          <w:marLeft w:val="480"/>
          <w:marRight w:val="0"/>
          <w:marTop w:val="0"/>
          <w:marBottom w:val="0"/>
          <w:divBdr>
            <w:top w:val="none" w:sz="0" w:space="0" w:color="auto"/>
            <w:left w:val="none" w:sz="0" w:space="0" w:color="auto"/>
            <w:bottom w:val="none" w:sz="0" w:space="0" w:color="auto"/>
            <w:right w:val="none" w:sz="0" w:space="0" w:color="auto"/>
          </w:divBdr>
        </w:div>
        <w:div w:id="278418128">
          <w:marLeft w:val="480"/>
          <w:marRight w:val="0"/>
          <w:marTop w:val="0"/>
          <w:marBottom w:val="0"/>
          <w:divBdr>
            <w:top w:val="none" w:sz="0" w:space="0" w:color="auto"/>
            <w:left w:val="none" w:sz="0" w:space="0" w:color="auto"/>
            <w:bottom w:val="none" w:sz="0" w:space="0" w:color="auto"/>
            <w:right w:val="none" w:sz="0" w:space="0" w:color="auto"/>
          </w:divBdr>
        </w:div>
        <w:div w:id="1498033882">
          <w:marLeft w:val="480"/>
          <w:marRight w:val="0"/>
          <w:marTop w:val="0"/>
          <w:marBottom w:val="0"/>
          <w:divBdr>
            <w:top w:val="none" w:sz="0" w:space="0" w:color="auto"/>
            <w:left w:val="none" w:sz="0" w:space="0" w:color="auto"/>
            <w:bottom w:val="none" w:sz="0" w:space="0" w:color="auto"/>
            <w:right w:val="none" w:sz="0" w:space="0" w:color="auto"/>
          </w:divBdr>
        </w:div>
        <w:div w:id="832987355">
          <w:marLeft w:val="480"/>
          <w:marRight w:val="0"/>
          <w:marTop w:val="0"/>
          <w:marBottom w:val="0"/>
          <w:divBdr>
            <w:top w:val="none" w:sz="0" w:space="0" w:color="auto"/>
            <w:left w:val="none" w:sz="0" w:space="0" w:color="auto"/>
            <w:bottom w:val="none" w:sz="0" w:space="0" w:color="auto"/>
            <w:right w:val="none" w:sz="0" w:space="0" w:color="auto"/>
          </w:divBdr>
        </w:div>
        <w:div w:id="707074788">
          <w:marLeft w:val="480"/>
          <w:marRight w:val="0"/>
          <w:marTop w:val="0"/>
          <w:marBottom w:val="0"/>
          <w:divBdr>
            <w:top w:val="none" w:sz="0" w:space="0" w:color="auto"/>
            <w:left w:val="none" w:sz="0" w:space="0" w:color="auto"/>
            <w:bottom w:val="none" w:sz="0" w:space="0" w:color="auto"/>
            <w:right w:val="none" w:sz="0" w:space="0" w:color="auto"/>
          </w:divBdr>
        </w:div>
        <w:div w:id="1562978094">
          <w:marLeft w:val="480"/>
          <w:marRight w:val="0"/>
          <w:marTop w:val="0"/>
          <w:marBottom w:val="0"/>
          <w:divBdr>
            <w:top w:val="none" w:sz="0" w:space="0" w:color="auto"/>
            <w:left w:val="none" w:sz="0" w:space="0" w:color="auto"/>
            <w:bottom w:val="none" w:sz="0" w:space="0" w:color="auto"/>
            <w:right w:val="none" w:sz="0" w:space="0" w:color="auto"/>
          </w:divBdr>
        </w:div>
        <w:div w:id="1434201863">
          <w:marLeft w:val="480"/>
          <w:marRight w:val="0"/>
          <w:marTop w:val="0"/>
          <w:marBottom w:val="0"/>
          <w:divBdr>
            <w:top w:val="none" w:sz="0" w:space="0" w:color="auto"/>
            <w:left w:val="none" w:sz="0" w:space="0" w:color="auto"/>
            <w:bottom w:val="none" w:sz="0" w:space="0" w:color="auto"/>
            <w:right w:val="none" w:sz="0" w:space="0" w:color="auto"/>
          </w:divBdr>
        </w:div>
        <w:div w:id="648831048">
          <w:marLeft w:val="480"/>
          <w:marRight w:val="0"/>
          <w:marTop w:val="0"/>
          <w:marBottom w:val="0"/>
          <w:divBdr>
            <w:top w:val="none" w:sz="0" w:space="0" w:color="auto"/>
            <w:left w:val="none" w:sz="0" w:space="0" w:color="auto"/>
            <w:bottom w:val="none" w:sz="0" w:space="0" w:color="auto"/>
            <w:right w:val="none" w:sz="0" w:space="0" w:color="auto"/>
          </w:divBdr>
        </w:div>
        <w:div w:id="1932735601">
          <w:marLeft w:val="480"/>
          <w:marRight w:val="0"/>
          <w:marTop w:val="0"/>
          <w:marBottom w:val="0"/>
          <w:divBdr>
            <w:top w:val="none" w:sz="0" w:space="0" w:color="auto"/>
            <w:left w:val="none" w:sz="0" w:space="0" w:color="auto"/>
            <w:bottom w:val="none" w:sz="0" w:space="0" w:color="auto"/>
            <w:right w:val="none" w:sz="0" w:space="0" w:color="auto"/>
          </w:divBdr>
        </w:div>
        <w:div w:id="416288122">
          <w:marLeft w:val="480"/>
          <w:marRight w:val="0"/>
          <w:marTop w:val="0"/>
          <w:marBottom w:val="0"/>
          <w:divBdr>
            <w:top w:val="none" w:sz="0" w:space="0" w:color="auto"/>
            <w:left w:val="none" w:sz="0" w:space="0" w:color="auto"/>
            <w:bottom w:val="none" w:sz="0" w:space="0" w:color="auto"/>
            <w:right w:val="none" w:sz="0" w:space="0" w:color="auto"/>
          </w:divBdr>
        </w:div>
        <w:div w:id="921449051">
          <w:marLeft w:val="480"/>
          <w:marRight w:val="0"/>
          <w:marTop w:val="0"/>
          <w:marBottom w:val="0"/>
          <w:divBdr>
            <w:top w:val="none" w:sz="0" w:space="0" w:color="auto"/>
            <w:left w:val="none" w:sz="0" w:space="0" w:color="auto"/>
            <w:bottom w:val="none" w:sz="0" w:space="0" w:color="auto"/>
            <w:right w:val="none" w:sz="0" w:space="0" w:color="auto"/>
          </w:divBdr>
        </w:div>
        <w:div w:id="683552531">
          <w:marLeft w:val="480"/>
          <w:marRight w:val="0"/>
          <w:marTop w:val="0"/>
          <w:marBottom w:val="0"/>
          <w:divBdr>
            <w:top w:val="none" w:sz="0" w:space="0" w:color="auto"/>
            <w:left w:val="none" w:sz="0" w:space="0" w:color="auto"/>
            <w:bottom w:val="none" w:sz="0" w:space="0" w:color="auto"/>
            <w:right w:val="none" w:sz="0" w:space="0" w:color="auto"/>
          </w:divBdr>
        </w:div>
        <w:div w:id="961768926">
          <w:marLeft w:val="480"/>
          <w:marRight w:val="0"/>
          <w:marTop w:val="0"/>
          <w:marBottom w:val="0"/>
          <w:divBdr>
            <w:top w:val="none" w:sz="0" w:space="0" w:color="auto"/>
            <w:left w:val="none" w:sz="0" w:space="0" w:color="auto"/>
            <w:bottom w:val="none" w:sz="0" w:space="0" w:color="auto"/>
            <w:right w:val="none" w:sz="0" w:space="0" w:color="auto"/>
          </w:divBdr>
        </w:div>
        <w:div w:id="738134959">
          <w:marLeft w:val="480"/>
          <w:marRight w:val="0"/>
          <w:marTop w:val="0"/>
          <w:marBottom w:val="0"/>
          <w:divBdr>
            <w:top w:val="none" w:sz="0" w:space="0" w:color="auto"/>
            <w:left w:val="none" w:sz="0" w:space="0" w:color="auto"/>
            <w:bottom w:val="none" w:sz="0" w:space="0" w:color="auto"/>
            <w:right w:val="none" w:sz="0" w:space="0" w:color="auto"/>
          </w:divBdr>
        </w:div>
        <w:div w:id="1297103788">
          <w:marLeft w:val="480"/>
          <w:marRight w:val="0"/>
          <w:marTop w:val="0"/>
          <w:marBottom w:val="0"/>
          <w:divBdr>
            <w:top w:val="none" w:sz="0" w:space="0" w:color="auto"/>
            <w:left w:val="none" w:sz="0" w:space="0" w:color="auto"/>
            <w:bottom w:val="none" w:sz="0" w:space="0" w:color="auto"/>
            <w:right w:val="none" w:sz="0" w:space="0" w:color="auto"/>
          </w:divBdr>
        </w:div>
        <w:div w:id="86852132">
          <w:marLeft w:val="480"/>
          <w:marRight w:val="0"/>
          <w:marTop w:val="0"/>
          <w:marBottom w:val="0"/>
          <w:divBdr>
            <w:top w:val="none" w:sz="0" w:space="0" w:color="auto"/>
            <w:left w:val="none" w:sz="0" w:space="0" w:color="auto"/>
            <w:bottom w:val="none" w:sz="0" w:space="0" w:color="auto"/>
            <w:right w:val="none" w:sz="0" w:space="0" w:color="auto"/>
          </w:divBdr>
        </w:div>
        <w:div w:id="1320114263">
          <w:marLeft w:val="480"/>
          <w:marRight w:val="0"/>
          <w:marTop w:val="0"/>
          <w:marBottom w:val="0"/>
          <w:divBdr>
            <w:top w:val="none" w:sz="0" w:space="0" w:color="auto"/>
            <w:left w:val="none" w:sz="0" w:space="0" w:color="auto"/>
            <w:bottom w:val="none" w:sz="0" w:space="0" w:color="auto"/>
            <w:right w:val="none" w:sz="0" w:space="0" w:color="auto"/>
          </w:divBdr>
        </w:div>
        <w:div w:id="169487711">
          <w:marLeft w:val="480"/>
          <w:marRight w:val="0"/>
          <w:marTop w:val="0"/>
          <w:marBottom w:val="0"/>
          <w:divBdr>
            <w:top w:val="none" w:sz="0" w:space="0" w:color="auto"/>
            <w:left w:val="none" w:sz="0" w:space="0" w:color="auto"/>
            <w:bottom w:val="none" w:sz="0" w:space="0" w:color="auto"/>
            <w:right w:val="none" w:sz="0" w:space="0" w:color="auto"/>
          </w:divBdr>
        </w:div>
        <w:div w:id="805318327">
          <w:marLeft w:val="480"/>
          <w:marRight w:val="0"/>
          <w:marTop w:val="0"/>
          <w:marBottom w:val="0"/>
          <w:divBdr>
            <w:top w:val="none" w:sz="0" w:space="0" w:color="auto"/>
            <w:left w:val="none" w:sz="0" w:space="0" w:color="auto"/>
            <w:bottom w:val="none" w:sz="0" w:space="0" w:color="auto"/>
            <w:right w:val="none" w:sz="0" w:space="0" w:color="auto"/>
          </w:divBdr>
        </w:div>
        <w:div w:id="2079009709">
          <w:marLeft w:val="480"/>
          <w:marRight w:val="0"/>
          <w:marTop w:val="0"/>
          <w:marBottom w:val="0"/>
          <w:divBdr>
            <w:top w:val="none" w:sz="0" w:space="0" w:color="auto"/>
            <w:left w:val="none" w:sz="0" w:space="0" w:color="auto"/>
            <w:bottom w:val="none" w:sz="0" w:space="0" w:color="auto"/>
            <w:right w:val="none" w:sz="0" w:space="0" w:color="auto"/>
          </w:divBdr>
        </w:div>
        <w:div w:id="1203664250">
          <w:marLeft w:val="480"/>
          <w:marRight w:val="0"/>
          <w:marTop w:val="0"/>
          <w:marBottom w:val="0"/>
          <w:divBdr>
            <w:top w:val="none" w:sz="0" w:space="0" w:color="auto"/>
            <w:left w:val="none" w:sz="0" w:space="0" w:color="auto"/>
            <w:bottom w:val="none" w:sz="0" w:space="0" w:color="auto"/>
            <w:right w:val="none" w:sz="0" w:space="0" w:color="auto"/>
          </w:divBdr>
        </w:div>
        <w:div w:id="1270966071">
          <w:marLeft w:val="480"/>
          <w:marRight w:val="0"/>
          <w:marTop w:val="0"/>
          <w:marBottom w:val="0"/>
          <w:divBdr>
            <w:top w:val="none" w:sz="0" w:space="0" w:color="auto"/>
            <w:left w:val="none" w:sz="0" w:space="0" w:color="auto"/>
            <w:bottom w:val="none" w:sz="0" w:space="0" w:color="auto"/>
            <w:right w:val="none" w:sz="0" w:space="0" w:color="auto"/>
          </w:divBdr>
        </w:div>
        <w:div w:id="1775203714">
          <w:marLeft w:val="480"/>
          <w:marRight w:val="0"/>
          <w:marTop w:val="0"/>
          <w:marBottom w:val="0"/>
          <w:divBdr>
            <w:top w:val="none" w:sz="0" w:space="0" w:color="auto"/>
            <w:left w:val="none" w:sz="0" w:space="0" w:color="auto"/>
            <w:bottom w:val="none" w:sz="0" w:space="0" w:color="auto"/>
            <w:right w:val="none" w:sz="0" w:space="0" w:color="auto"/>
          </w:divBdr>
        </w:div>
        <w:div w:id="667291883">
          <w:marLeft w:val="480"/>
          <w:marRight w:val="0"/>
          <w:marTop w:val="0"/>
          <w:marBottom w:val="0"/>
          <w:divBdr>
            <w:top w:val="none" w:sz="0" w:space="0" w:color="auto"/>
            <w:left w:val="none" w:sz="0" w:space="0" w:color="auto"/>
            <w:bottom w:val="none" w:sz="0" w:space="0" w:color="auto"/>
            <w:right w:val="none" w:sz="0" w:space="0" w:color="auto"/>
          </w:divBdr>
        </w:div>
        <w:div w:id="510098824">
          <w:marLeft w:val="480"/>
          <w:marRight w:val="0"/>
          <w:marTop w:val="0"/>
          <w:marBottom w:val="0"/>
          <w:divBdr>
            <w:top w:val="none" w:sz="0" w:space="0" w:color="auto"/>
            <w:left w:val="none" w:sz="0" w:space="0" w:color="auto"/>
            <w:bottom w:val="none" w:sz="0" w:space="0" w:color="auto"/>
            <w:right w:val="none" w:sz="0" w:space="0" w:color="auto"/>
          </w:divBdr>
        </w:div>
        <w:div w:id="893083759">
          <w:marLeft w:val="480"/>
          <w:marRight w:val="0"/>
          <w:marTop w:val="0"/>
          <w:marBottom w:val="0"/>
          <w:divBdr>
            <w:top w:val="none" w:sz="0" w:space="0" w:color="auto"/>
            <w:left w:val="none" w:sz="0" w:space="0" w:color="auto"/>
            <w:bottom w:val="none" w:sz="0" w:space="0" w:color="auto"/>
            <w:right w:val="none" w:sz="0" w:space="0" w:color="auto"/>
          </w:divBdr>
        </w:div>
        <w:div w:id="259680574">
          <w:marLeft w:val="480"/>
          <w:marRight w:val="0"/>
          <w:marTop w:val="0"/>
          <w:marBottom w:val="0"/>
          <w:divBdr>
            <w:top w:val="none" w:sz="0" w:space="0" w:color="auto"/>
            <w:left w:val="none" w:sz="0" w:space="0" w:color="auto"/>
            <w:bottom w:val="none" w:sz="0" w:space="0" w:color="auto"/>
            <w:right w:val="none" w:sz="0" w:space="0" w:color="auto"/>
          </w:divBdr>
        </w:div>
        <w:div w:id="1268809023">
          <w:marLeft w:val="480"/>
          <w:marRight w:val="0"/>
          <w:marTop w:val="0"/>
          <w:marBottom w:val="0"/>
          <w:divBdr>
            <w:top w:val="none" w:sz="0" w:space="0" w:color="auto"/>
            <w:left w:val="none" w:sz="0" w:space="0" w:color="auto"/>
            <w:bottom w:val="none" w:sz="0" w:space="0" w:color="auto"/>
            <w:right w:val="none" w:sz="0" w:space="0" w:color="auto"/>
          </w:divBdr>
        </w:div>
        <w:div w:id="228926465">
          <w:marLeft w:val="480"/>
          <w:marRight w:val="0"/>
          <w:marTop w:val="0"/>
          <w:marBottom w:val="0"/>
          <w:divBdr>
            <w:top w:val="none" w:sz="0" w:space="0" w:color="auto"/>
            <w:left w:val="none" w:sz="0" w:space="0" w:color="auto"/>
            <w:bottom w:val="none" w:sz="0" w:space="0" w:color="auto"/>
            <w:right w:val="none" w:sz="0" w:space="0" w:color="auto"/>
          </w:divBdr>
        </w:div>
        <w:div w:id="1240561538">
          <w:marLeft w:val="480"/>
          <w:marRight w:val="0"/>
          <w:marTop w:val="0"/>
          <w:marBottom w:val="0"/>
          <w:divBdr>
            <w:top w:val="none" w:sz="0" w:space="0" w:color="auto"/>
            <w:left w:val="none" w:sz="0" w:space="0" w:color="auto"/>
            <w:bottom w:val="none" w:sz="0" w:space="0" w:color="auto"/>
            <w:right w:val="none" w:sz="0" w:space="0" w:color="auto"/>
          </w:divBdr>
        </w:div>
        <w:div w:id="1796606734">
          <w:marLeft w:val="480"/>
          <w:marRight w:val="0"/>
          <w:marTop w:val="0"/>
          <w:marBottom w:val="0"/>
          <w:divBdr>
            <w:top w:val="none" w:sz="0" w:space="0" w:color="auto"/>
            <w:left w:val="none" w:sz="0" w:space="0" w:color="auto"/>
            <w:bottom w:val="none" w:sz="0" w:space="0" w:color="auto"/>
            <w:right w:val="none" w:sz="0" w:space="0" w:color="auto"/>
          </w:divBdr>
        </w:div>
        <w:div w:id="1452164972">
          <w:marLeft w:val="480"/>
          <w:marRight w:val="0"/>
          <w:marTop w:val="0"/>
          <w:marBottom w:val="0"/>
          <w:divBdr>
            <w:top w:val="none" w:sz="0" w:space="0" w:color="auto"/>
            <w:left w:val="none" w:sz="0" w:space="0" w:color="auto"/>
            <w:bottom w:val="none" w:sz="0" w:space="0" w:color="auto"/>
            <w:right w:val="none" w:sz="0" w:space="0" w:color="auto"/>
          </w:divBdr>
        </w:div>
        <w:div w:id="706485877">
          <w:marLeft w:val="480"/>
          <w:marRight w:val="0"/>
          <w:marTop w:val="0"/>
          <w:marBottom w:val="0"/>
          <w:divBdr>
            <w:top w:val="none" w:sz="0" w:space="0" w:color="auto"/>
            <w:left w:val="none" w:sz="0" w:space="0" w:color="auto"/>
            <w:bottom w:val="none" w:sz="0" w:space="0" w:color="auto"/>
            <w:right w:val="none" w:sz="0" w:space="0" w:color="auto"/>
          </w:divBdr>
        </w:div>
        <w:div w:id="1431656570">
          <w:marLeft w:val="480"/>
          <w:marRight w:val="0"/>
          <w:marTop w:val="0"/>
          <w:marBottom w:val="0"/>
          <w:divBdr>
            <w:top w:val="none" w:sz="0" w:space="0" w:color="auto"/>
            <w:left w:val="none" w:sz="0" w:space="0" w:color="auto"/>
            <w:bottom w:val="none" w:sz="0" w:space="0" w:color="auto"/>
            <w:right w:val="none" w:sz="0" w:space="0" w:color="auto"/>
          </w:divBdr>
        </w:div>
        <w:div w:id="1554852999">
          <w:marLeft w:val="480"/>
          <w:marRight w:val="0"/>
          <w:marTop w:val="0"/>
          <w:marBottom w:val="0"/>
          <w:divBdr>
            <w:top w:val="none" w:sz="0" w:space="0" w:color="auto"/>
            <w:left w:val="none" w:sz="0" w:space="0" w:color="auto"/>
            <w:bottom w:val="none" w:sz="0" w:space="0" w:color="auto"/>
            <w:right w:val="none" w:sz="0" w:space="0" w:color="auto"/>
          </w:divBdr>
        </w:div>
        <w:div w:id="1005865787">
          <w:marLeft w:val="480"/>
          <w:marRight w:val="0"/>
          <w:marTop w:val="0"/>
          <w:marBottom w:val="0"/>
          <w:divBdr>
            <w:top w:val="none" w:sz="0" w:space="0" w:color="auto"/>
            <w:left w:val="none" w:sz="0" w:space="0" w:color="auto"/>
            <w:bottom w:val="none" w:sz="0" w:space="0" w:color="auto"/>
            <w:right w:val="none" w:sz="0" w:space="0" w:color="auto"/>
          </w:divBdr>
        </w:div>
        <w:div w:id="196816568">
          <w:marLeft w:val="480"/>
          <w:marRight w:val="0"/>
          <w:marTop w:val="0"/>
          <w:marBottom w:val="0"/>
          <w:divBdr>
            <w:top w:val="none" w:sz="0" w:space="0" w:color="auto"/>
            <w:left w:val="none" w:sz="0" w:space="0" w:color="auto"/>
            <w:bottom w:val="none" w:sz="0" w:space="0" w:color="auto"/>
            <w:right w:val="none" w:sz="0" w:space="0" w:color="auto"/>
          </w:divBdr>
        </w:div>
        <w:div w:id="248465872">
          <w:marLeft w:val="480"/>
          <w:marRight w:val="0"/>
          <w:marTop w:val="0"/>
          <w:marBottom w:val="0"/>
          <w:divBdr>
            <w:top w:val="none" w:sz="0" w:space="0" w:color="auto"/>
            <w:left w:val="none" w:sz="0" w:space="0" w:color="auto"/>
            <w:bottom w:val="none" w:sz="0" w:space="0" w:color="auto"/>
            <w:right w:val="none" w:sz="0" w:space="0" w:color="auto"/>
          </w:divBdr>
        </w:div>
        <w:div w:id="82802633">
          <w:marLeft w:val="480"/>
          <w:marRight w:val="0"/>
          <w:marTop w:val="0"/>
          <w:marBottom w:val="0"/>
          <w:divBdr>
            <w:top w:val="none" w:sz="0" w:space="0" w:color="auto"/>
            <w:left w:val="none" w:sz="0" w:space="0" w:color="auto"/>
            <w:bottom w:val="none" w:sz="0" w:space="0" w:color="auto"/>
            <w:right w:val="none" w:sz="0" w:space="0" w:color="auto"/>
          </w:divBdr>
        </w:div>
        <w:div w:id="399181065">
          <w:marLeft w:val="480"/>
          <w:marRight w:val="0"/>
          <w:marTop w:val="0"/>
          <w:marBottom w:val="0"/>
          <w:divBdr>
            <w:top w:val="none" w:sz="0" w:space="0" w:color="auto"/>
            <w:left w:val="none" w:sz="0" w:space="0" w:color="auto"/>
            <w:bottom w:val="none" w:sz="0" w:space="0" w:color="auto"/>
            <w:right w:val="none" w:sz="0" w:space="0" w:color="auto"/>
          </w:divBdr>
        </w:div>
        <w:div w:id="415133910">
          <w:marLeft w:val="480"/>
          <w:marRight w:val="0"/>
          <w:marTop w:val="0"/>
          <w:marBottom w:val="0"/>
          <w:divBdr>
            <w:top w:val="none" w:sz="0" w:space="0" w:color="auto"/>
            <w:left w:val="none" w:sz="0" w:space="0" w:color="auto"/>
            <w:bottom w:val="none" w:sz="0" w:space="0" w:color="auto"/>
            <w:right w:val="none" w:sz="0" w:space="0" w:color="auto"/>
          </w:divBdr>
        </w:div>
        <w:div w:id="1924683979">
          <w:marLeft w:val="480"/>
          <w:marRight w:val="0"/>
          <w:marTop w:val="0"/>
          <w:marBottom w:val="0"/>
          <w:divBdr>
            <w:top w:val="none" w:sz="0" w:space="0" w:color="auto"/>
            <w:left w:val="none" w:sz="0" w:space="0" w:color="auto"/>
            <w:bottom w:val="none" w:sz="0" w:space="0" w:color="auto"/>
            <w:right w:val="none" w:sz="0" w:space="0" w:color="auto"/>
          </w:divBdr>
        </w:div>
        <w:div w:id="169565668">
          <w:marLeft w:val="480"/>
          <w:marRight w:val="0"/>
          <w:marTop w:val="0"/>
          <w:marBottom w:val="0"/>
          <w:divBdr>
            <w:top w:val="none" w:sz="0" w:space="0" w:color="auto"/>
            <w:left w:val="none" w:sz="0" w:space="0" w:color="auto"/>
            <w:bottom w:val="none" w:sz="0" w:space="0" w:color="auto"/>
            <w:right w:val="none" w:sz="0" w:space="0" w:color="auto"/>
          </w:divBdr>
        </w:div>
        <w:div w:id="336659114">
          <w:marLeft w:val="480"/>
          <w:marRight w:val="0"/>
          <w:marTop w:val="0"/>
          <w:marBottom w:val="0"/>
          <w:divBdr>
            <w:top w:val="none" w:sz="0" w:space="0" w:color="auto"/>
            <w:left w:val="none" w:sz="0" w:space="0" w:color="auto"/>
            <w:bottom w:val="none" w:sz="0" w:space="0" w:color="auto"/>
            <w:right w:val="none" w:sz="0" w:space="0" w:color="auto"/>
          </w:divBdr>
        </w:div>
        <w:div w:id="1905869498">
          <w:marLeft w:val="480"/>
          <w:marRight w:val="0"/>
          <w:marTop w:val="0"/>
          <w:marBottom w:val="0"/>
          <w:divBdr>
            <w:top w:val="none" w:sz="0" w:space="0" w:color="auto"/>
            <w:left w:val="none" w:sz="0" w:space="0" w:color="auto"/>
            <w:bottom w:val="none" w:sz="0" w:space="0" w:color="auto"/>
            <w:right w:val="none" w:sz="0" w:space="0" w:color="auto"/>
          </w:divBdr>
        </w:div>
        <w:div w:id="2115903432">
          <w:marLeft w:val="480"/>
          <w:marRight w:val="0"/>
          <w:marTop w:val="0"/>
          <w:marBottom w:val="0"/>
          <w:divBdr>
            <w:top w:val="none" w:sz="0" w:space="0" w:color="auto"/>
            <w:left w:val="none" w:sz="0" w:space="0" w:color="auto"/>
            <w:bottom w:val="none" w:sz="0" w:space="0" w:color="auto"/>
            <w:right w:val="none" w:sz="0" w:space="0" w:color="auto"/>
          </w:divBdr>
        </w:div>
        <w:div w:id="763919699">
          <w:marLeft w:val="480"/>
          <w:marRight w:val="0"/>
          <w:marTop w:val="0"/>
          <w:marBottom w:val="0"/>
          <w:divBdr>
            <w:top w:val="none" w:sz="0" w:space="0" w:color="auto"/>
            <w:left w:val="none" w:sz="0" w:space="0" w:color="auto"/>
            <w:bottom w:val="none" w:sz="0" w:space="0" w:color="auto"/>
            <w:right w:val="none" w:sz="0" w:space="0" w:color="auto"/>
          </w:divBdr>
        </w:div>
        <w:div w:id="168253206">
          <w:marLeft w:val="480"/>
          <w:marRight w:val="0"/>
          <w:marTop w:val="0"/>
          <w:marBottom w:val="0"/>
          <w:divBdr>
            <w:top w:val="none" w:sz="0" w:space="0" w:color="auto"/>
            <w:left w:val="none" w:sz="0" w:space="0" w:color="auto"/>
            <w:bottom w:val="none" w:sz="0" w:space="0" w:color="auto"/>
            <w:right w:val="none" w:sz="0" w:space="0" w:color="auto"/>
          </w:divBdr>
        </w:div>
        <w:div w:id="1716739120">
          <w:marLeft w:val="480"/>
          <w:marRight w:val="0"/>
          <w:marTop w:val="0"/>
          <w:marBottom w:val="0"/>
          <w:divBdr>
            <w:top w:val="none" w:sz="0" w:space="0" w:color="auto"/>
            <w:left w:val="none" w:sz="0" w:space="0" w:color="auto"/>
            <w:bottom w:val="none" w:sz="0" w:space="0" w:color="auto"/>
            <w:right w:val="none" w:sz="0" w:space="0" w:color="auto"/>
          </w:divBdr>
        </w:div>
        <w:div w:id="76095210">
          <w:marLeft w:val="480"/>
          <w:marRight w:val="0"/>
          <w:marTop w:val="0"/>
          <w:marBottom w:val="0"/>
          <w:divBdr>
            <w:top w:val="none" w:sz="0" w:space="0" w:color="auto"/>
            <w:left w:val="none" w:sz="0" w:space="0" w:color="auto"/>
            <w:bottom w:val="none" w:sz="0" w:space="0" w:color="auto"/>
            <w:right w:val="none" w:sz="0" w:space="0" w:color="auto"/>
          </w:divBdr>
        </w:div>
        <w:div w:id="1663049509">
          <w:marLeft w:val="480"/>
          <w:marRight w:val="0"/>
          <w:marTop w:val="0"/>
          <w:marBottom w:val="0"/>
          <w:divBdr>
            <w:top w:val="none" w:sz="0" w:space="0" w:color="auto"/>
            <w:left w:val="none" w:sz="0" w:space="0" w:color="auto"/>
            <w:bottom w:val="none" w:sz="0" w:space="0" w:color="auto"/>
            <w:right w:val="none" w:sz="0" w:space="0" w:color="auto"/>
          </w:divBdr>
        </w:div>
        <w:div w:id="1596356189">
          <w:marLeft w:val="480"/>
          <w:marRight w:val="0"/>
          <w:marTop w:val="0"/>
          <w:marBottom w:val="0"/>
          <w:divBdr>
            <w:top w:val="none" w:sz="0" w:space="0" w:color="auto"/>
            <w:left w:val="none" w:sz="0" w:space="0" w:color="auto"/>
            <w:bottom w:val="none" w:sz="0" w:space="0" w:color="auto"/>
            <w:right w:val="none" w:sz="0" w:space="0" w:color="auto"/>
          </w:divBdr>
        </w:div>
        <w:div w:id="1068115966">
          <w:marLeft w:val="480"/>
          <w:marRight w:val="0"/>
          <w:marTop w:val="0"/>
          <w:marBottom w:val="0"/>
          <w:divBdr>
            <w:top w:val="none" w:sz="0" w:space="0" w:color="auto"/>
            <w:left w:val="none" w:sz="0" w:space="0" w:color="auto"/>
            <w:bottom w:val="none" w:sz="0" w:space="0" w:color="auto"/>
            <w:right w:val="none" w:sz="0" w:space="0" w:color="auto"/>
          </w:divBdr>
        </w:div>
        <w:div w:id="1947038608">
          <w:marLeft w:val="480"/>
          <w:marRight w:val="0"/>
          <w:marTop w:val="0"/>
          <w:marBottom w:val="0"/>
          <w:divBdr>
            <w:top w:val="none" w:sz="0" w:space="0" w:color="auto"/>
            <w:left w:val="none" w:sz="0" w:space="0" w:color="auto"/>
            <w:bottom w:val="none" w:sz="0" w:space="0" w:color="auto"/>
            <w:right w:val="none" w:sz="0" w:space="0" w:color="auto"/>
          </w:divBdr>
        </w:div>
        <w:div w:id="785588509">
          <w:marLeft w:val="480"/>
          <w:marRight w:val="0"/>
          <w:marTop w:val="0"/>
          <w:marBottom w:val="0"/>
          <w:divBdr>
            <w:top w:val="none" w:sz="0" w:space="0" w:color="auto"/>
            <w:left w:val="none" w:sz="0" w:space="0" w:color="auto"/>
            <w:bottom w:val="none" w:sz="0" w:space="0" w:color="auto"/>
            <w:right w:val="none" w:sz="0" w:space="0" w:color="auto"/>
          </w:divBdr>
        </w:div>
        <w:div w:id="1503006005">
          <w:marLeft w:val="480"/>
          <w:marRight w:val="0"/>
          <w:marTop w:val="0"/>
          <w:marBottom w:val="0"/>
          <w:divBdr>
            <w:top w:val="none" w:sz="0" w:space="0" w:color="auto"/>
            <w:left w:val="none" w:sz="0" w:space="0" w:color="auto"/>
            <w:bottom w:val="none" w:sz="0" w:space="0" w:color="auto"/>
            <w:right w:val="none" w:sz="0" w:space="0" w:color="auto"/>
          </w:divBdr>
        </w:div>
        <w:div w:id="1299531086">
          <w:marLeft w:val="480"/>
          <w:marRight w:val="0"/>
          <w:marTop w:val="0"/>
          <w:marBottom w:val="0"/>
          <w:divBdr>
            <w:top w:val="none" w:sz="0" w:space="0" w:color="auto"/>
            <w:left w:val="none" w:sz="0" w:space="0" w:color="auto"/>
            <w:bottom w:val="none" w:sz="0" w:space="0" w:color="auto"/>
            <w:right w:val="none" w:sz="0" w:space="0" w:color="auto"/>
          </w:divBdr>
        </w:div>
        <w:div w:id="465898888">
          <w:marLeft w:val="480"/>
          <w:marRight w:val="0"/>
          <w:marTop w:val="0"/>
          <w:marBottom w:val="0"/>
          <w:divBdr>
            <w:top w:val="none" w:sz="0" w:space="0" w:color="auto"/>
            <w:left w:val="none" w:sz="0" w:space="0" w:color="auto"/>
            <w:bottom w:val="none" w:sz="0" w:space="0" w:color="auto"/>
            <w:right w:val="none" w:sz="0" w:space="0" w:color="auto"/>
          </w:divBdr>
        </w:div>
        <w:div w:id="771583084">
          <w:marLeft w:val="480"/>
          <w:marRight w:val="0"/>
          <w:marTop w:val="0"/>
          <w:marBottom w:val="0"/>
          <w:divBdr>
            <w:top w:val="none" w:sz="0" w:space="0" w:color="auto"/>
            <w:left w:val="none" w:sz="0" w:space="0" w:color="auto"/>
            <w:bottom w:val="none" w:sz="0" w:space="0" w:color="auto"/>
            <w:right w:val="none" w:sz="0" w:space="0" w:color="auto"/>
          </w:divBdr>
        </w:div>
        <w:div w:id="1792480925">
          <w:marLeft w:val="480"/>
          <w:marRight w:val="0"/>
          <w:marTop w:val="0"/>
          <w:marBottom w:val="0"/>
          <w:divBdr>
            <w:top w:val="none" w:sz="0" w:space="0" w:color="auto"/>
            <w:left w:val="none" w:sz="0" w:space="0" w:color="auto"/>
            <w:bottom w:val="none" w:sz="0" w:space="0" w:color="auto"/>
            <w:right w:val="none" w:sz="0" w:space="0" w:color="auto"/>
          </w:divBdr>
        </w:div>
        <w:div w:id="821238016">
          <w:marLeft w:val="480"/>
          <w:marRight w:val="0"/>
          <w:marTop w:val="0"/>
          <w:marBottom w:val="0"/>
          <w:divBdr>
            <w:top w:val="none" w:sz="0" w:space="0" w:color="auto"/>
            <w:left w:val="none" w:sz="0" w:space="0" w:color="auto"/>
            <w:bottom w:val="none" w:sz="0" w:space="0" w:color="auto"/>
            <w:right w:val="none" w:sz="0" w:space="0" w:color="auto"/>
          </w:divBdr>
        </w:div>
        <w:div w:id="578757927">
          <w:marLeft w:val="480"/>
          <w:marRight w:val="0"/>
          <w:marTop w:val="0"/>
          <w:marBottom w:val="0"/>
          <w:divBdr>
            <w:top w:val="none" w:sz="0" w:space="0" w:color="auto"/>
            <w:left w:val="none" w:sz="0" w:space="0" w:color="auto"/>
            <w:bottom w:val="none" w:sz="0" w:space="0" w:color="auto"/>
            <w:right w:val="none" w:sz="0" w:space="0" w:color="auto"/>
          </w:divBdr>
        </w:div>
        <w:div w:id="1605529030">
          <w:marLeft w:val="480"/>
          <w:marRight w:val="0"/>
          <w:marTop w:val="0"/>
          <w:marBottom w:val="0"/>
          <w:divBdr>
            <w:top w:val="none" w:sz="0" w:space="0" w:color="auto"/>
            <w:left w:val="none" w:sz="0" w:space="0" w:color="auto"/>
            <w:bottom w:val="none" w:sz="0" w:space="0" w:color="auto"/>
            <w:right w:val="none" w:sz="0" w:space="0" w:color="auto"/>
          </w:divBdr>
        </w:div>
        <w:div w:id="879903596">
          <w:marLeft w:val="480"/>
          <w:marRight w:val="0"/>
          <w:marTop w:val="0"/>
          <w:marBottom w:val="0"/>
          <w:divBdr>
            <w:top w:val="none" w:sz="0" w:space="0" w:color="auto"/>
            <w:left w:val="none" w:sz="0" w:space="0" w:color="auto"/>
            <w:bottom w:val="none" w:sz="0" w:space="0" w:color="auto"/>
            <w:right w:val="none" w:sz="0" w:space="0" w:color="auto"/>
          </w:divBdr>
        </w:div>
        <w:div w:id="1755663979">
          <w:marLeft w:val="480"/>
          <w:marRight w:val="0"/>
          <w:marTop w:val="0"/>
          <w:marBottom w:val="0"/>
          <w:divBdr>
            <w:top w:val="none" w:sz="0" w:space="0" w:color="auto"/>
            <w:left w:val="none" w:sz="0" w:space="0" w:color="auto"/>
            <w:bottom w:val="none" w:sz="0" w:space="0" w:color="auto"/>
            <w:right w:val="none" w:sz="0" w:space="0" w:color="auto"/>
          </w:divBdr>
        </w:div>
        <w:div w:id="1887716409">
          <w:marLeft w:val="480"/>
          <w:marRight w:val="0"/>
          <w:marTop w:val="0"/>
          <w:marBottom w:val="0"/>
          <w:divBdr>
            <w:top w:val="none" w:sz="0" w:space="0" w:color="auto"/>
            <w:left w:val="none" w:sz="0" w:space="0" w:color="auto"/>
            <w:bottom w:val="none" w:sz="0" w:space="0" w:color="auto"/>
            <w:right w:val="none" w:sz="0" w:space="0" w:color="auto"/>
          </w:divBdr>
        </w:div>
        <w:div w:id="282156367">
          <w:marLeft w:val="480"/>
          <w:marRight w:val="0"/>
          <w:marTop w:val="0"/>
          <w:marBottom w:val="0"/>
          <w:divBdr>
            <w:top w:val="none" w:sz="0" w:space="0" w:color="auto"/>
            <w:left w:val="none" w:sz="0" w:space="0" w:color="auto"/>
            <w:bottom w:val="none" w:sz="0" w:space="0" w:color="auto"/>
            <w:right w:val="none" w:sz="0" w:space="0" w:color="auto"/>
          </w:divBdr>
        </w:div>
        <w:div w:id="2072269713">
          <w:marLeft w:val="480"/>
          <w:marRight w:val="0"/>
          <w:marTop w:val="0"/>
          <w:marBottom w:val="0"/>
          <w:divBdr>
            <w:top w:val="none" w:sz="0" w:space="0" w:color="auto"/>
            <w:left w:val="none" w:sz="0" w:space="0" w:color="auto"/>
            <w:bottom w:val="none" w:sz="0" w:space="0" w:color="auto"/>
            <w:right w:val="none" w:sz="0" w:space="0" w:color="auto"/>
          </w:divBdr>
        </w:div>
        <w:div w:id="906304824">
          <w:marLeft w:val="480"/>
          <w:marRight w:val="0"/>
          <w:marTop w:val="0"/>
          <w:marBottom w:val="0"/>
          <w:divBdr>
            <w:top w:val="none" w:sz="0" w:space="0" w:color="auto"/>
            <w:left w:val="none" w:sz="0" w:space="0" w:color="auto"/>
            <w:bottom w:val="none" w:sz="0" w:space="0" w:color="auto"/>
            <w:right w:val="none" w:sz="0" w:space="0" w:color="auto"/>
          </w:divBdr>
        </w:div>
      </w:divsChild>
    </w:div>
    <w:div w:id="1452244110">
      <w:bodyDiv w:val="1"/>
      <w:marLeft w:val="0"/>
      <w:marRight w:val="0"/>
      <w:marTop w:val="0"/>
      <w:marBottom w:val="0"/>
      <w:divBdr>
        <w:top w:val="none" w:sz="0" w:space="0" w:color="auto"/>
        <w:left w:val="none" w:sz="0" w:space="0" w:color="auto"/>
        <w:bottom w:val="none" w:sz="0" w:space="0" w:color="auto"/>
        <w:right w:val="none" w:sz="0" w:space="0" w:color="auto"/>
      </w:divBdr>
    </w:div>
    <w:div w:id="1452474774">
      <w:bodyDiv w:val="1"/>
      <w:marLeft w:val="0"/>
      <w:marRight w:val="0"/>
      <w:marTop w:val="0"/>
      <w:marBottom w:val="0"/>
      <w:divBdr>
        <w:top w:val="none" w:sz="0" w:space="0" w:color="auto"/>
        <w:left w:val="none" w:sz="0" w:space="0" w:color="auto"/>
        <w:bottom w:val="none" w:sz="0" w:space="0" w:color="auto"/>
        <w:right w:val="none" w:sz="0" w:space="0" w:color="auto"/>
      </w:divBdr>
    </w:div>
    <w:div w:id="1452627732">
      <w:bodyDiv w:val="1"/>
      <w:marLeft w:val="0"/>
      <w:marRight w:val="0"/>
      <w:marTop w:val="0"/>
      <w:marBottom w:val="0"/>
      <w:divBdr>
        <w:top w:val="none" w:sz="0" w:space="0" w:color="auto"/>
        <w:left w:val="none" w:sz="0" w:space="0" w:color="auto"/>
        <w:bottom w:val="none" w:sz="0" w:space="0" w:color="auto"/>
        <w:right w:val="none" w:sz="0" w:space="0" w:color="auto"/>
      </w:divBdr>
    </w:div>
    <w:div w:id="1460610549">
      <w:bodyDiv w:val="1"/>
      <w:marLeft w:val="0"/>
      <w:marRight w:val="0"/>
      <w:marTop w:val="0"/>
      <w:marBottom w:val="0"/>
      <w:divBdr>
        <w:top w:val="none" w:sz="0" w:space="0" w:color="auto"/>
        <w:left w:val="none" w:sz="0" w:space="0" w:color="auto"/>
        <w:bottom w:val="none" w:sz="0" w:space="0" w:color="auto"/>
        <w:right w:val="none" w:sz="0" w:space="0" w:color="auto"/>
      </w:divBdr>
    </w:div>
    <w:div w:id="1482967795">
      <w:bodyDiv w:val="1"/>
      <w:marLeft w:val="0"/>
      <w:marRight w:val="0"/>
      <w:marTop w:val="0"/>
      <w:marBottom w:val="0"/>
      <w:divBdr>
        <w:top w:val="none" w:sz="0" w:space="0" w:color="auto"/>
        <w:left w:val="none" w:sz="0" w:space="0" w:color="auto"/>
        <w:bottom w:val="none" w:sz="0" w:space="0" w:color="auto"/>
        <w:right w:val="none" w:sz="0" w:space="0" w:color="auto"/>
      </w:divBdr>
      <w:divsChild>
        <w:div w:id="583537718">
          <w:marLeft w:val="480"/>
          <w:marRight w:val="0"/>
          <w:marTop w:val="0"/>
          <w:marBottom w:val="0"/>
          <w:divBdr>
            <w:top w:val="none" w:sz="0" w:space="0" w:color="auto"/>
            <w:left w:val="none" w:sz="0" w:space="0" w:color="auto"/>
            <w:bottom w:val="none" w:sz="0" w:space="0" w:color="auto"/>
            <w:right w:val="none" w:sz="0" w:space="0" w:color="auto"/>
          </w:divBdr>
        </w:div>
        <w:div w:id="94793528">
          <w:marLeft w:val="480"/>
          <w:marRight w:val="0"/>
          <w:marTop w:val="0"/>
          <w:marBottom w:val="0"/>
          <w:divBdr>
            <w:top w:val="none" w:sz="0" w:space="0" w:color="auto"/>
            <w:left w:val="none" w:sz="0" w:space="0" w:color="auto"/>
            <w:bottom w:val="none" w:sz="0" w:space="0" w:color="auto"/>
            <w:right w:val="none" w:sz="0" w:space="0" w:color="auto"/>
          </w:divBdr>
        </w:div>
        <w:div w:id="861437426">
          <w:marLeft w:val="480"/>
          <w:marRight w:val="0"/>
          <w:marTop w:val="0"/>
          <w:marBottom w:val="0"/>
          <w:divBdr>
            <w:top w:val="none" w:sz="0" w:space="0" w:color="auto"/>
            <w:left w:val="none" w:sz="0" w:space="0" w:color="auto"/>
            <w:bottom w:val="none" w:sz="0" w:space="0" w:color="auto"/>
            <w:right w:val="none" w:sz="0" w:space="0" w:color="auto"/>
          </w:divBdr>
        </w:div>
        <w:div w:id="1808474659">
          <w:marLeft w:val="480"/>
          <w:marRight w:val="0"/>
          <w:marTop w:val="0"/>
          <w:marBottom w:val="0"/>
          <w:divBdr>
            <w:top w:val="none" w:sz="0" w:space="0" w:color="auto"/>
            <w:left w:val="none" w:sz="0" w:space="0" w:color="auto"/>
            <w:bottom w:val="none" w:sz="0" w:space="0" w:color="auto"/>
            <w:right w:val="none" w:sz="0" w:space="0" w:color="auto"/>
          </w:divBdr>
        </w:div>
        <w:div w:id="909921795">
          <w:marLeft w:val="480"/>
          <w:marRight w:val="0"/>
          <w:marTop w:val="0"/>
          <w:marBottom w:val="0"/>
          <w:divBdr>
            <w:top w:val="none" w:sz="0" w:space="0" w:color="auto"/>
            <w:left w:val="none" w:sz="0" w:space="0" w:color="auto"/>
            <w:bottom w:val="none" w:sz="0" w:space="0" w:color="auto"/>
            <w:right w:val="none" w:sz="0" w:space="0" w:color="auto"/>
          </w:divBdr>
        </w:div>
        <w:div w:id="1553887551">
          <w:marLeft w:val="480"/>
          <w:marRight w:val="0"/>
          <w:marTop w:val="0"/>
          <w:marBottom w:val="0"/>
          <w:divBdr>
            <w:top w:val="none" w:sz="0" w:space="0" w:color="auto"/>
            <w:left w:val="none" w:sz="0" w:space="0" w:color="auto"/>
            <w:bottom w:val="none" w:sz="0" w:space="0" w:color="auto"/>
            <w:right w:val="none" w:sz="0" w:space="0" w:color="auto"/>
          </w:divBdr>
        </w:div>
        <w:div w:id="992375095">
          <w:marLeft w:val="480"/>
          <w:marRight w:val="0"/>
          <w:marTop w:val="0"/>
          <w:marBottom w:val="0"/>
          <w:divBdr>
            <w:top w:val="none" w:sz="0" w:space="0" w:color="auto"/>
            <w:left w:val="none" w:sz="0" w:space="0" w:color="auto"/>
            <w:bottom w:val="none" w:sz="0" w:space="0" w:color="auto"/>
            <w:right w:val="none" w:sz="0" w:space="0" w:color="auto"/>
          </w:divBdr>
        </w:div>
        <w:div w:id="339629238">
          <w:marLeft w:val="480"/>
          <w:marRight w:val="0"/>
          <w:marTop w:val="0"/>
          <w:marBottom w:val="0"/>
          <w:divBdr>
            <w:top w:val="none" w:sz="0" w:space="0" w:color="auto"/>
            <w:left w:val="none" w:sz="0" w:space="0" w:color="auto"/>
            <w:bottom w:val="none" w:sz="0" w:space="0" w:color="auto"/>
            <w:right w:val="none" w:sz="0" w:space="0" w:color="auto"/>
          </w:divBdr>
        </w:div>
        <w:div w:id="1780682438">
          <w:marLeft w:val="480"/>
          <w:marRight w:val="0"/>
          <w:marTop w:val="0"/>
          <w:marBottom w:val="0"/>
          <w:divBdr>
            <w:top w:val="none" w:sz="0" w:space="0" w:color="auto"/>
            <w:left w:val="none" w:sz="0" w:space="0" w:color="auto"/>
            <w:bottom w:val="none" w:sz="0" w:space="0" w:color="auto"/>
            <w:right w:val="none" w:sz="0" w:space="0" w:color="auto"/>
          </w:divBdr>
        </w:div>
        <w:div w:id="1059597881">
          <w:marLeft w:val="480"/>
          <w:marRight w:val="0"/>
          <w:marTop w:val="0"/>
          <w:marBottom w:val="0"/>
          <w:divBdr>
            <w:top w:val="none" w:sz="0" w:space="0" w:color="auto"/>
            <w:left w:val="none" w:sz="0" w:space="0" w:color="auto"/>
            <w:bottom w:val="none" w:sz="0" w:space="0" w:color="auto"/>
            <w:right w:val="none" w:sz="0" w:space="0" w:color="auto"/>
          </w:divBdr>
        </w:div>
        <w:div w:id="1756627014">
          <w:marLeft w:val="480"/>
          <w:marRight w:val="0"/>
          <w:marTop w:val="0"/>
          <w:marBottom w:val="0"/>
          <w:divBdr>
            <w:top w:val="none" w:sz="0" w:space="0" w:color="auto"/>
            <w:left w:val="none" w:sz="0" w:space="0" w:color="auto"/>
            <w:bottom w:val="none" w:sz="0" w:space="0" w:color="auto"/>
            <w:right w:val="none" w:sz="0" w:space="0" w:color="auto"/>
          </w:divBdr>
        </w:div>
        <w:div w:id="1655449142">
          <w:marLeft w:val="480"/>
          <w:marRight w:val="0"/>
          <w:marTop w:val="0"/>
          <w:marBottom w:val="0"/>
          <w:divBdr>
            <w:top w:val="none" w:sz="0" w:space="0" w:color="auto"/>
            <w:left w:val="none" w:sz="0" w:space="0" w:color="auto"/>
            <w:bottom w:val="none" w:sz="0" w:space="0" w:color="auto"/>
            <w:right w:val="none" w:sz="0" w:space="0" w:color="auto"/>
          </w:divBdr>
        </w:div>
        <w:div w:id="2000034942">
          <w:marLeft w:val="480"/>
          <w:marRight w:val="0"/>
          <w:marTop w:val="0"/>
          <w:marBottom w:val="0"/>
          <w:divBdr>
            <w:top w:val="none" w:sz="0" w:space="0" w:color="auto"/>
            <w:left w:val="none" w:sz="0" w:space="0" w:color="auto"/>
            <w:bottom w:val="none" w:sz="0" w:space="0" w:color="auto"/>
            <w:right w:val="none" w:sz="0" w:space="0" w:color="auto"/>
          </w:divBdr>
        </w:div>
        <w:div w:id="946229495">
          <w:marLeft w:val="480"/>
          <w:marRight w:val="0"/>
          <w:marTop w:val="0"/>
          <w:marBottom w:val="0"/>
          <w:divBdr>
            <w:top w:val="none" w:sz="0" w:space="0" w:color="auto"/>
            <w:left w:val="none" w:sz="0" w:space="0" w:color="auto"/>
            <w:bottom w:val="none" w:sz="0" w:space="0" w:color="auto"/>
            <w:right w:val="none" w:sz="0" w:space="0" w:color="auto"/>
          </w:divBdr>
        </w:div>
        <w:div w:id="565919414">
          <w:marLeft w:val="480"/>
          <w:marRight w:val="0"/>
          <w:marTop w:val="0"/>
          <w:marBottom w:val="0"/>
          <w:divBdr>
            <w:top w:val="none" w:sz="0" w:space="0" w:color="auto"/>
            <w:left w:val="none" w:sz="0" w:space="0" w:color="auto"/>
            <w:bottom w:val="none" w:sz="0" w:space="0" w:color="auto"/>
            <w:right w:val="none" w:sz="0" w:space="0" w:color="auto"/>
          </w:divBdr>
        </w:div>
        <w:div w:id="163859075">
          <w:marLeft w:val="480"/>
          <w:marRight w:val="0"/>
          <w:marTop w:val="0"/>
          <w:marBottom w:val="0"/>
          <w:divBdr>
            <w:top w:val="none" w:sz="0" w:space="0" w:color="auto"/>
            <w:left w:val="none" w:sz="0" w:space="0" w:color="auto"/>
            <w:bottom w:val="none" w:sz="0" w:space="0" w:color="auto"/>
            <w:right w:val="none" w:sz="0" w:space="0" w:color="auto"/>
          </w:divBdr>
        </w:div>
        <w:div w:id="293368532">
          <w:marLeft w:val="480"/>
          <w:marRight w:val="0"/>
          <w:marTop w:val="0"/>
          <w:marBottom w:val="0"/>
          <w:divBdr>
            <w:top w:val="none" w:sz="0" w:space="0" w:color="auto"/>
            <w:left w:val="none" w:sz="0" w:space="0" w:color="auto"/>
            <w:bottom w:val="none" w:sz="0" w:space="0" w:color="auto"/>
            <w:right w:val="none" w:sz="0" w:space="0" w:color="auto"/>
          </w:divBdr>
        </w:div>
        <w:div w:id="1808208574">
          <w:marLeft w:val="480"/>
          <w:marRight w:val="0"/>
          <w:marTop w:val="0"/>
          <w:marBottom w:val="0"/>
          <w:divBdr>
            <w:top w:val="none" w:sz="0" w:space="0" w:color="auto"/>
            <w:left w:val="none" w:sz="0" w:space="0" w:color="auto"/>
            <w:bottom w:val="none" w:sz="0" w:space="0" w:color="auto"/>
            <w:right w:val="none" w:sz="0" w:space="0" w:color="auto"/>
          </w:divBdr>
        </w:div>
        <w:div w:id="967321750">
          <w:marLeft w:val="480"/>
          <w:marRight w:val="0"/>
          <w:marTop w:val="0"/>
          <w:marBottom w:val="0"/>
          <w:divBdr>
            <w:top w:val="none" w:sz="0" w:space="0" w:color="auto"/>
            <w:left w:val="none" w:sz="0" w:space="0" w:color="auto"/>
            <w:bottom w:val="none" w:sz="0" w:space="0" w:color="auto"/>
            <w:right w:val="none" w:sz="0" w:space="0" w:color="auto"/>
          </w:divBdr>
        </w:div>
        <w:div w:id="1079132623">
          <w:marLeft w:val="480"/>
          <w:marRight w:val="0"/>
          <w:marTop w:val="0"/>
          <w:marBottom w:val="0"/>
          <w:divBdr>
            <w:top w:val="none" w:sz="0" w:space="0" w:color="auto"/>
            <w:left w:val="none" w:sz="0" w:space="0" w:color="auto"/>
            <w:bottom w:val="none" w:sz="0" w:space="0" w:color="auto"/>
            <w:right w:val="none" w:sz="0" w:space="0" w:color="auto"/>
          </w:divBdr>
        </w:div>
        <w:div w:id="517083333">
          <w:marLeft w:val="480"/>
          <w:marRight w:val="0"/>
          <w:marTop w:val="0"/>
          <w:marBottom w:val="0"/>
          <w:divBdr>
            <w:top w:val="none" w:sz="0" w:space="0" w:color="auto"/>
            <w:left w:val="none" w:sz="0" w:space="0" w:color="auto"/>
            <w:bottom w:val="none" w:sz="0" w:space="0" w:color="auto"/>
            <w:right w:val="none" w:sz="0" w:space="0" w:color="auto"/>
          </w:divBdr>
        </w:div>
        <w:div w:id="355890544">
          <w:marLeft w:val="480"/>
          <w:marRight w:val="0"/>
          <w:marTop w:val="0"/>
          <w:marBottom w:val="0"/>
          <w:divBdr>
            <w:top w:val="none" w:sz="0" w:space="0" w:color="auto"/>
            <w:left w:val="none" w:sz="0" w:space="0" w:color="auto"/>
            <w:bottom w:val="none" w:sz="0" w:space="0" w:color="auto"/>
            <w:right w:val="none" w:sz="0" w:space="0" w:color="auto"/>
          </w:divBdr>
        </w:div>
        <w:div w:id="858468317">
          <w:marLeft w:val="480"/>
          <w:marRight w:val="0"/>
          <w:marTop w:val="0"/>
          <w:marBottom w:val="0"/>
          <w:divBdr>
            <w:top w:val="none" w:sz="0" w:space="0" w:color="auto"/>
            <w:left w:val="none" w:sz="0" w:space="0" w:color="auto"/>
            <w:bottom w:val="none" w:sz="0" w:space="0" w:color="auto"/>
            <w:right w:val="none" w:sz="0" w:space="0" w:color="auto"/>
          </w:divBdr>
        </w:div>
        <w:div w:id="294601463">
          <w:marLeft w:val="480"/>
          <w:marRight w:val="0"/>
          <w:marTop w:val="0"/>
          <w:marBottom w:val="0"/>
          <w:divBdr>
            <w:top w:val="none" w:sz="0" w:space="0" w:color="auto"/>
            <w:left w:val="none" w:sz="0" w:space="0" w:color="auto"/>
            <w:bottom w:val="none" w:sz="0" w:space="0" w:color="auto"/>
            <w:right w:val="none" w:sz="0" w:space="0" w:color="auto"/>
          </w:divBdr>
        </w:div>
        <w:div w:id="1226254884">
          <w:marLeft w:val="480"/>
          <w:marRight w:val="0"/>
          <w:marTop w:val="0"/>
          <w:marBottom w:val="0"/>
          <w:divBdr>
            <w:top w:val="none" w:sz="0" w:space="0" w:color="auto"/>
            <w:left w:val="none" w:sz="0" w:space="0" w:color="auto"/>
            <w:bottom w:val="none" w:sz="0" w:space="0" w:color="auto"/>
            <w:right w:val="none" w:sz="0" w:space="0" w:color="auto"/>
          </w:divBdr>
        </w:div>
        <w:div w:id="1892307980">
          <w:marLeft w:val="480"/>
          <w:marRight w:val="0"/>
          <w:marTop w:val="0"/>
          <w:marBottom w:val="0"/>
          <w:divBdr>
            <w:top w:val="none" w:sz="0" w:space="0" w:color="auto"/>
            <w:left w:val="none" w:sz="0" w:space="0" w:color="auto"/>
            <w:bottom w:val="none" w:sz="0" w:space="0" w:color="auto"/>
            <w:right w:val="none" w:sz="0" w:space="0" w:color="auto"/>
          </w:divBdr>
        </w:div>
        <w:div w:id="1973434941">
          <w:marLeft w:val="480"/>
          <w:marRight w:val="0"/>
          <w:marTop w:val="0"/>
          <w:marBottom w:val="0"/>
          <w:divBdr>
            <w:top w:val="none" w:sz="0" w:space="0" w:color="auto"/>
            <w:left w:val="none" w:sz="0" w:space="0" w:color="auto"/>
            <w:bottom w:val="none" w:sz="0" w:space="0" w:color="auto"/>
            <w:right w:val="none" w:sz="0" w:space="0" w:color="auto"/>
          </w:divBdr>
        </w:div>
        <w:div w:id="1073891147">
          <w:marLeft w:val="480"/>
          <w:marRight w:val="0"/>
          <w:marTop w:val="0"/>
          <w:marBottom w:val="0"/>
          <w:divBdr>
            <w:top w:val="none" w:sz="0" w:space="0" w:color="auto"/>
            <w:left w:val="none" w:sz="0" w:space="0" w:color="auto"/>
            <w:bottom w:val="none" w:sz="0" w:space="0" w:color="auto"/>
            <w:right w:val="none" w:sz="0" w:space="0" w:color="auto"/>
          </w:divBdr>
        </w:div>
        <w:div w:id="1371492464">
          <w:marLeft w:val="480"/>
          <w:marRight w:val="0"/>
          <w:marTop w:val="0"/>
          <w:marBottom w:val="0"/>
          <w:divBdr>
            <w:top w:val="none" w:sz="0" w:space="0" w:color="auto"/>
            <w:left w:val="none" w:sz="0" w:space="0" w:color="auto"/>
            <w:bottom w:val="none" w:sz="0" w:space="0" w:color="auto"/>
            <w:right w:val="none" w:sz="0" w:space="0" w:color="auto"/>
          </w:divBdr>
        </w:div>
        <w:div w:id="1001087014">
          <w:marLeft w:val="480"/>
          <w:marRight w:val="0"/>
          <w:marTop w:val="0"/>
          <w:marBottom w:val="0"/>
          <w:divBdr>
            <w:top w:val="none" w:sz="0" w:space="0" w:color="auto"/>
            <w:left w:val="none" w:sz="0" w:space="0" w:color="auto"/>
            <w:bottom w:val="none" w:sz="0" w:space="0" w:color="auto"/>
            <w:right w:val="none" w:sz="0" w:space="0" w:color="auto"/>
          </w:divBdr>
        </w:div>
        <w:div w:id="1120487826">
          <w:marLeft w:val="480"/>
          <w:marRight w:val="0"/>
          <w:marTop w:val="0"/>
          <w:marBottom w:val="0"/>
          <w:divBdr>
            <w:top w:val="none" w:sz="0" w:space="0" w:color="auto"/>
            <w:left w:val="none" w:sz="0" w:space="0" w:color="auto"/>
            <w:bottom w:val="none" w:sz="0" w:space="0" w:color="auto"/>
            <w:right w:val="none" w:sz="0" w:space="0" w:color="auto"/>
          </w:divBdr>
        </w:div>
        <w:div w:id="1000235336">
          <w:marLeft w:val="480"/>
          <w:marRight w:val="0"/>
          <w:marTop w:val="0"/>
          <w:marBottom w:val="0"/>
          <w:divBdr>
            <w:top w:val="none" w:sz="0" w:space="0" w:color="auto"/>
            <w:left w:val="none" w:sz="0" w:space="0" w:color="auto"/>
            <w:bottom w:val="none" w:sz="0" w:space="0" w:color="auto"/>
            <w:right w:val="none" w:sz="0" w:space="0" w:color="auto"/>
          </w:divBdr>
        </w:div>
        <w:div w:id="1923299967">
          <w:marLeft w:val="480"/>
          <w:marRight w:val="0"/>
          <w:marTop w:val="0"/>
          <w:marBottom w:val="0"/>
          <w:divBdr>
            <w:top w:val="none" w:sz="0" w:space="0" w:color="auto"/>
            <w:left w:val="none" w:sz="0" w:space="0" w:color="auto"/>
            <w:bottom w:val="none" w:sz="0" w:space="0" w:color="auto"/>
            <w:right w:val="none" w:sz="0" w:space="0" w:color="auto"/>
          </w:divBdr>
        </w:div>
        <w:div w:id="1439258312">
          <w:marLeft w:val="480"/>
          <w:marRight w:val="0"/>
          <w:marTop w:val="0"/>
          <w:marBottom w:val="0"/>
          <w:divBdr>
            <w:top w:val="none" w:sz="0" w:space="0" w:color="auto"/>
            <w:left w:val="none" w:sz="0" w:space="0" w:color="auto"/>
            <w:bottom w:val="none" w:sz="0" w:space="0" w:color="auto"/>
            <w:right w:val="none" w:sz="0" w:space="0" w:color="auto"/>
          </w:divBdr>
        </w:div>
        <w:div w:id="1443843875">
          <w:marLeft w:val="480"/>
          <w:marRight w:val="0"/>
          <w:marTop w:val="0"/>
          <w:marBottom w:val="0"/>
          <w:divBdr>
            <w:top w:val="none" w:sz="0" w:space="0" w:color="auto"/>
            <w:left w:val="none" w:sz="0" w:space="0" w:color="auto"/>
            <w:bottom w:val="none" w:sz="0" w:space="0" w:color="auto"/>
            <w:right w:val="none" w:sz="0" w:space="0" w:color="auto"/>
          </w:divBdr>
        </w:div>
        <w:div w:id="1429276507">
          <w:marLeft w:val="480"/>
          <w:marRight w:val="0"/>
          <w:marTop w:val="0"/>
          <w:marBottom w:val="0"/>
          <w:divBdr>
            <w:top w:val="none" w:sz="0" w:space="0" w:color="auto"/>
            <w:left w:val="none" w:sz="0" w:space="0" w:color="auto"/>
            <w:bottom w:val="none" w:sz="0" w:space="0" w:color="auto"/>
            <w:right w:val="none" w:sz="0" w:space="0" w:color="auto"/>
          </w:divBdr>
        </w:div>
        <w:div w:id="654453443">
          <w:marLeft w:val="480"/>
          <w:marRight w:val="0"/>
          <w:marTop w:val="0"/>
          <w:marBottom w:val="0"/>
          <w:divBdr>
            <w:top w:val="none" w:sz="0" w:space="0" w:color="auto"/>
            <w:left w:val="none" w:sz="0" w:space="0" w:color="auto"/>
            <w:bottom w:val="none" w:sz="0" w:space="0" w:color="auto"/>
            <w:right w:val="none" w:sz="0" w:space="0" w:color="auto"/>
          </w:divBdr>
        </w:div>
        <w:div w:id="2099977349">
          <w:marLeft w:val="480"/>
          <w:marRight w:val="0"/>
          <w:marTop w:val="0"/>
          <w:marBottom w:val="0"/>
          <w:divBdr>
            <w:top w:val="none" w:sz="0" w:space="0" w:color="auto"/>
            <w:left w:val="none" w:sz="0" w:space="0" w:color="auto"/>
            <w:bottom w:val="none" w:sz="0" w:space="0" w:color="auto"/>
            <w:right w:val="none" w:sz="0" w:space="0" w:color="auto"/>
          </w:divBdr>
        </w:div>
        <w:div w:id="327489087">
          <w:marLeft w:val="480"/>
          <w:marRight w:val="0"/>
          <w:marTop w:val="0"/>
          <w:marBottom w:val="0"/>
          <w:divBdr>
            <w:top w:val="none" w:sz="0" w:space="0" w:color="auto"/>
            <w:left w:val="none" w:sz="0" w:space="0" w:color="auto"/>
            <w:bottom w:val="none" w:sz="0" w:space="0" w:color="auto"/>
            <w:right w:val="none" w:sz="0" w:space="0" w:color="auto"/>
          </w:divBdr>
        </w:div>
        <w:div w:id="1851261499">
          <w:marLeft w:val="480"/>
          <w:marRight w:val="0"/>
          <w:marTop w:val="0"/>
          <w:marBottom w:val="0"/>
          <w:divBdr>
            <w:top w:val="none" w:sz="0" w:space="0" w:color="auto"/>
            <w:left w:val="none" w:sz="0" w:space="0" w:color="auto"/>
            <w:bottom w:val="none" w:sz="0" w:space="0" w:color="auto"/>
            <w:right w:val="none" w:sz="0" w:space="0" w:color="auto"/>
          </w:divBdr>
        </w:div>
        <w:div w:id="1190024971">
          <w:marLeft w:val="480"/>
          <w:marRight w:val="0"/>
          <w:marTop w:val="0"/>
          <w:marBottom w:val="0"/>
          <w:divBdr>
            <w:top w:val="none" w:sz="0" w:space="0" w:color="auto"/>
            <w:left w:val="none" w:sz="0" w:space="0" w:color="auto"/>
            <w:bottom w:val="none" w:sz="0" w:space="0" w:color="auto"/>
            <w:right w:val="none" w:sz="0" w:space="0" w:color="auto"/>
          </w:divBdr>
        </w:div>
        <w:div w:id="418718388">
          <w:marLeft w:val="480"/>
          <w:marRight w:val="0"/>
          <w:marTop w:val="0"/>
          <w:marBottom w:val="0"/>
          <w:divBdr>
            <w:top w:val="none" w:sz="0" w:space="0" w:color="auto"/>
            <w:left w:val="none" w:sz="0" w:space="0" w:color="auto"/>
            <w:bottom w:val="none" w:sz="0" w:space="0" w:color="auto"/>
            <w:right w:val="none" w:sz="0" w:space="0" w:color="auto"/>
          </w:divBdr>
        </w:div>
        <w:div w:id="1787582676">
          <w:marLeft w:val="480"/>
          <w:marRight w:val="0"/>
          <w:marTop w:val="0"/>
          <w:marBottom w:val="0"/>
          <w:divBdr>
            <w:top w:val="none" w:sz="0" w:space="0" w:color="auto"/>
            <w:left w:val="none" w:sz="0" w:space="0" w:color="auto"/>
            <w:bottom w:val="none" w:sz="0" w:space="0" w:color="auto"/>
            <w:right w:val="none" w:sz="0" w:space="0" w:color="auto"/>
          </w:divBdr>
        </w:div>
        <w:div w:id="886841474">
          <w:marLeft w:val="480"/>
          <w:marRight w:val="0"/>
          <w:marTop w:val="0"/>
          <w:marBottom w:val="0"/>
          <w:divBdr>
            <w:top w:val="none" w:sz="0" w:space="0" w:color="auto"/>
            <w:left w:val="none" w:sz="0" w:space="0" w:color="auto"/>
            <w:bottom w:val="none" w:sz="0" w:space="0" w:color="auto"/>
            <w:right w:val="none" w:sz="0" w:space="0" w:color="auto"/>
          </w:divBdr>
        </w:div>
        <w:div w:id="462618684">
          <w:marLeft w:val="480"/>
          <w:marRight w:val="0"/>
          <w:marTop w:val="0"/>
          <w:marBottom w:val="0"/>
          <w:divBdr>
            <w:top w:val="none" w:sz="0" w:space="0" w:color="auto"/>
            <w:left w:val="none" w:sz="0" w:space="0" w:color="auto"/>
            <w:bottom w:val="none" w:sz="0" w:space="0" w:color="auto"/>
            <w:right w:val="none" w:sz="0" w:space="0" w:color="auto"/>
          </w:divBdr>
        </w:div>
        <w:div w:id="12347072">
          <w:marLeft w:val="480"/>
          <w:marRight w:val="0"/>
          <w:marTop w:val="0"/>
          <w:marBottom w:val="0"/>
          <w:divBdr>
            <w:top w:val="none" w:sz="0" w:space="0" w:color="auto"/>
            <w:left w:val="none" w:sz="0" w:space="0" w:color="auto"/>
            <w:bottom w:val="none" w:sz="0" w:space="0" w:color="auto"/>
            <w:right w:val="none" w:sz="0" w:space="0" w:color="auto"/>
          </w:divBdr>
        </w:div>
        <w:div w:id="896666307">
          <w:marLeft w:val="480"/>
          <w:marRight w:val="0"/>
          <w:marTop w:val="0"/>
          <w:marBottom w:val="0"/>
          <w:divBdr>
            <w:top w:val="none" w:sz="0" w:space="0" w:color="auto"/>
            <w:left w:val="none" w:sz="0" w:space="0" w:color="auto"/>
            <w:bottom w:val="none" w:sz="0" w:space="0" w:color="auto"/>
            <w:right w:val="none" w:sz="0" w:space="0" w:color="auto"/>
          </w:divBdr>
        </w:div>
        <w:div w:id="519317558">
          <w:marLeft w:val="480"/>
          <w:marRight w:val="0"/>
          <w:marTop w:val="0"/>
          <w:marBottom w:val="0"/>
          <w:divBdr>
            <w:top w:val="none" w:sz="0" w:space="0" w:color="auto"/>
            <w:left w:val="none" w:sz="0" w:space="0" w:color="auto"/>
            <w:bottom w:val="none" w:sz="0" w:space="0" w:color="auto"/>
            <w:right w:val="none" w:sz="0" w:space="0" w:color="auto"/>
          </w:divBdr>
        </w:div>
        <w:div w:id="852257563">
          <w:marLeft w:val="480"/>
          <w:marRight w:val="0"/>
          <w:marTop w:val="0"/>
          <w:marBottom w:val="0"/>
          <w:divBdr>
            <w:top w:val="none" w:sz="0" w:space="0" w:color="auto"/>
            <w:left w:val="none" w:sz="0" w:space="0" w:color="auto"/>
            <w:bottom w:val="none" w:sz="0" w:space="0" w:color="auto"/>
            <w:right w:val="none" w:sz="0" w:space="0" w:color="auto"/>
          </w:divBdr>
        </w:div>
        <w:div w:id="861430550">
          <w:marLeft w:val="480"/>
          <w:marRight w:val="0"/>
          <w:marTop w:val="0"/>
          <w:marBottom w:val="0"/>
          <w:divBdr>
            <w:top w:val="none" w:sz="0" w:space="0" w:color="auto"/>
            <w:left w:val="none" w:sz="0" w:space="0" w:color="auto"/>
            <w:bottom w:val="none" w:sz="0" w:space="0" w:color="auto"/>
            <w:right w:val="none" w:sz="0" w:space="0" w:color="auto"/>
          </w:divBdr>
        </w:div>
        <w:div w:id="1962031086">
          <w:marLeft w:val="480"/>
          <w:marRight w:val="0"/>
          <w:marTop w:val="0"/>
          <w:marBottom w:val="0"/>
          <w:divBdr>
            <w:top w:val="none" w:sz="0" w:space="0" w:color="auto"/>
            <w:left w:val="none" w:sz="0" w:space="0" w:color="auto"/>
            <w:bottom w:val="none" w:sz="0" w:space="0" w:color="auto"/>
            <w:right w:val="none" w:sz="0" w:space="0" w:color="auto"/>
          </w:divBdr>
        </w:div>
        <w:div w:id="91705610">
          <w:marLeft w:val="480"/>
          <w:marRight w:val="0"/>
          <w:marTop w:val="0"/>
          <w:marBottom w:val="0"/>
          <w:divBdr>
            <w:top w:val="none" w:sz="0" w:space="0" w:color="auto"/>
            <w:left w:val="none" w:sz="0" w:space="0" w:color="auto"/>
            <w:bottom w:val="none" w:sz="0" w:space="0" w:color="auto"/>
            <w:right w:val="none" w:sz="0" w:space="0" w:color="auto"/>
          </w:divBdr>
        </w:div>
        <w:div w:id="1838689613">
          <w:marLeft w:val="480"/>
          <w:marRight w:val="0"/>
          <w:marTop w:val="0"/>
          <w:marBottom w:val="0"/>
          <w:divBdr>
            <w:top w:val="none" w:sz="0" w:space="0" w:color="auto"/>
            <w:left w:val="none" w:sz="0" w:space="0" w:color="auto"/>
            <w:bottom w:val="none" w:sz="0" w:space="0" w:color="auto"/>
            <w:right w:val="none" w:sz="0" w:space="0" w:color="auto"/>
          </w:divBdr>
        </w:div>
        <w:div w:id="967781144">
          <w:marLeft w:val="480"/>
          <w:marRight w:val="0"/>
          <w:marTop w:val="0"/>
          <w:marBottom w:val="0"/>
          <w:divBdr>
            <w:top w:val="none" w:sz="0" w:space="0" w:color="auto"/>
            <w:left w:val="none" w:sz="0" w:space="0" w:color="auto"/>
            <w:bottom w:val="none" w:sz="0" w:space="0" w:color="auto"/>
            <w:right w:val="none" w:sz="0" w:space="0" w:color="auto"/>
          </w:divBdr>
        </w:div>
        <w:div w:id="1738818988">
          <w:marLeft w:val="480"/>
          <w:marRight w:val="0"/>
          <w:marTop w:val="0"/>
          <w:marBottom w:val="0"/>
          <w:divBdr>
            <w:top w:val="none" w:sz="0" w:space="0" w:color="auto"/>
            <w:left w:val="none" w:sz="0" w:space="0" w:color="auto"/>
            <w:bottom w:val="none" w:sz="0" w:space="0" w:color="auto"/>
            <w:right w:val="none" w:sz="0" w:space="0" w:color="auto"/>
          </w:divBdr>
        </w:div>
        <w:div w:id="1790274890">
          <w:marLeft w:val="480"/>
          <w:marRight w:val="0"/>
          <w:marTop w:val="0"/>
          <w:marBottom w:val="0"/>
          <w:divBdr>
            <w:top w:val="none" w:sz="0" w:space="0" w:color="auto"/>
            <w:left w:val="none" w:sz="0" w:space="0" w:color="auto"/>
            <w:bottom w:val="none" w:sz="0" w:space="0" w:color="auto"/>
            <w:right w:val="none" w:sz="0" w:space="0" w:color="auto"/>
          </w:divBdr>
        </w:div>
        <w:div w:id="1066563018">
          <w:marLeft w:val="480"/>
          <w:marRight w:val="0"/>
          <w:marTop w:val="0"/>
          <w:marBottom w:val="0"/>
          <w:divBdr>
            <w:top w:val="none" w:sz="0" w:space="0" w:color="auto"/>
            <w:left w:val="none" w:sz="0" w:space="0" w:color="auto"/>
            <w:bottom w:val="none" w:sz="0" w:space="0" w:color="auto"/>
            <w:right w:val="none" w:sz="0" w:space="0" w:color="auto"/>
          </w:divBdr>
        </w:div>
        <w:div w:id="1210536578">
          <w:marLeft w:val="480"/>
          <w:marRight w:val="0"/>
          <w:marTop w:val="0"/>
          <w:marBottom w:val="0"/>
          <w:divBdr>
            <w:top w:val="none" w:sz="0" w:space="0" w:color="auto"/>
            <w:left w:val="none" w:sz="0" w:space="0" w:color="auto"/>
            <w:bottom w:val="none" w:sz="0" w:space="0" w:color="auto"/>
            <w:right w:val="none" w:sz="0" w:space="0" w:color="auto"/>
          </w:divBdr>
        </w:div>
        <w:div w:id="1189180710">
          <w:marLeft w:val="480"/>
          <w:marRight w:val="0"/>
          <w:marTop w:val="0"/>
          <w:marBottom w:val="0"/>
          <w:divBdr>
            <w:top w:val="none" w:sz="0" w:space="0" w:color="auto"/>
            <w:left w:val="none" w:sz="0" w:space="0" w:color="auto"/>
            <w:bottom w:val="none" w:sz="0" w:space="0" w:color="auto"/>
            <w:right w:val="none" w:sz="0" w:space="0" w:color="auto"/>
          </w:divBdr>
        </w:div>
        <w:div w:id="2059434315">
          <w:marLeft w:val="480"/>
          <w:marRight w:val="0"/>
          <w:marTop w:val="0"/>
          <w:marBottom w:val="0"/>
          <w:divBdr>
            <w:top w:val="none" w:sz="0" w:space="0" w:color="auto"/>
            <w:left w:val="none" w:sz="0" w:space="0" w:color="auto"/>
            <w:bottom w:val="none" w:sz="0" w:space="0" w:color="auto"/>
            <w:right w:val="none" w:sz="0" w:space="0" w:color="auto"/>
          </w:divBdr>
        </w:div>
        <w:div w:id="1544098879">
          <w:marLeft w:val="480"/>
          <w:marRight w:val="0"/>
          <w:marTop w:val="0"/>
          <w:marBottom w:val="0"/>
          <w:divBdr>
            <w:top w:val="none" w:sz="0" w:space="0" w:color="auto"/>
            <w:left w:val="none" w:sz="0" w:space="0" w:color="auto"/>
            <w:bottom w:val="none" w:sz="0" w:space="0" w:color="auto"/>
            <w:right w:val="none" w:sz="0" w:space="0" w:color="auto"/>
          </w:divBdr>
        </w:div>
        <w:div w:id="1963342623">
          <w:marLeft w:val="480"/>
          <w:marRight w:val="0"/>
          <w:marTop w:val="0"/>
          <w:marBottom w:val="0"/>
          <w:divBdr>
            <w:top w:val="none" w:sz="0" w:space="0" w:color="auto"/>
            <w:left w:val="none" w:sz="0" w:space="0" w:color="auto"/>
            <w:bottom w:val="none" w:sz="0" w:space="0" w:color="auto"/>
            <w:right w:val="none" w:sz="0" w:space="0" w:color="auto"/>
          </w:divBdr>
        </w:div>
        <w:div w:id="2023626602">
          <w:marLeft w:val="480"/>
          <w:marRight w:val="0"/>
          <w:marTop w:val="0"/>
          <w:marBottom w:val="0"/>
          <w:divBdr>
            <w:top w:val="none" w:sz="0" w:space="0" w:color="auto"/>
            <w:left w:val="none" w:sz="0" w:space="0" w:color="auto"/>
            <w:bottom w:val="none" w:sz="0" w:space="0" w:color="auto"/>
            <w:right w:val="none" w:sz="0" w:space="0" w:color="auto"/>
          </w:divBdr>
        </w:div>
      </w:divsChild>
    </w:div>
    <w:div w:id="1502698351">
      <w:bodyDiv w:val="1"/>
      <w:marLeft w:val="0"/>
      <w:marRight w:val="0"/>
      <w:marTop w:val="0"/>
      <w:marBottom w:val="0"/>
      <w:divBdr>
        <w:top w:val="none" w:sz="0" w:space="0" w:color="auto"/>
        <w:left w:val="none" w:sz="0" w:space="0" w:color="auto"/>
        <w:bottom w:val="none" w:sz="0" w:space="0" w:color="auto"/>
        <w:right w:val="none" w:sz="0" w:space="0" w:color="auto"/>
      </w:divBdr>
      <w:divsChild>
        <w:div w:id="246616735">
          <w:marLeft w:val="480"/>
          <w:marRight w:val="0"/>
          <w:marTop w:val="0"/>
          <w:marBottom w:val="0"/>
          <w:divBdr>
            <w:top w:val="none" w:sz="0" w:space="0" w:color="auto"/>
            <w:left w:val="none" w:sz="0" w:space="0" w:color="auto"/>
            <w:bottom w:val="none" w:sz="0" w:space="0" w:color="auto"/>
            <w:right w:val="none" w:sz="0" w:space="0" w:color="auto"/>
          </w:divBdr>
        </w:div>
        <w:div w:id="774714692">
          <w:marLeft w:val="480"/>
          <w:marRight w:val="0"/>
          <w:marTop w:val="0"/>
          <w:marBottom w:val="0"/>
          <w:divBdr>
            <w:top w:val="none" w:sz="0" w:space="0" w:color="auto"/>
            <w:left w:val="none" w:sz="0" w:space="0" w:color="auto"/>
            <w:bottom w:val="none" w:sz="0" w:space="0" w:color="auto"/>
            <w:right w:val="none" w:sz="0" w:space="0" w:color="auto"/>
          </w:divBdr>
        </w:div>
        <w:div w:id="859007769">
          <w:marLeft w:val="480"/>
          <w:marRight w:val="0"/>
          <w:marTop w:val="0"/>
          <w:marBottom w:val="0"/>
          <w:divBdr>
            <w:top w:val="none" w:sz="0" w:space="0" w:color="auto"/>
            <w:left w:val="none" w:sz="0" w:space="0" w:color="auto"/>
            <w:bottom w:val="none" w:sz="0" w:space="0" w:color="auto"/>
            <w:right w:val="none" w:sz="0" w:space="0" w:color="auto"/>
          </w:divBdr>
        </w:div>
        <w:div w:id="1151412776">
          <w:marLeft w:val="480"/>
          <w:marRight w:val="0"/>
          <w:marTop w:val="0"/>
          <w:marBottom w:val="0"/>
          <w:divBdr>
            <w:top w:val="none" w:sz="0" w:space="0" w:color="auto"/>
            <w:left w:val="none" w:sz="0" w:space="0" w:color="auto"/>
            <w:bottom w:val="none" w:sz="0" w:space="0" w:color="auto"/>
            <w:right w:val="none" w:sz="0" w:space="0" w:color="auto"/>
          </w:divBdr>
        </w:div>
        <w:div w:id="126898232">
          <w:marLeft w:val="480"/>
          <w:marRight w:val="0"/>
          <w:marTop w:val="0"/>
          <w:marBottom w:val="0"/>
          <w:divBdr>
            <w:top w:val="none" w:sz="0" w:space="0" w:color="auto"/>
            <w:left w:val="none" w:sz="0" w:space="0" w:color="auto"/>
            <w:bottom w:val="none" w:sz="0" w:space="0" w:color="auto"/>
            <w:right w:val="none" w:sz="0" w:space="0" w:color="auto"/>
          </w:divBdr>
        </w:div>
        <w:div w:id="1592356339">
          <w:marLeft w:val="480"/>
          <w:marRight w:val="0"/>
          <w:marTop w:val="0"/>
          <w:marBottom w:val="0"/>
          <w:divBdr>
            <w:top w:val="none" w:sz="0" w:space="0" w:color="auto"/>
            <w:left w:val="none" w:sz="0" w:space="0" w:color="auto"/>
            <w:bottom w:val="none" w:sz="0" w:space="0" w:color="auto"/>
            <w:right w:val="none" w:sz="0" w:space="0" w:color="auto"/>
          </w:divBdr>
        </w:div>
        <w:div w:id="1721515109">
          <w:marLeft w:val="480"/>
          <w:marRight w:val="0"/>
          <w:marTop w:val="0"/>
          <w:marBottom w:val="0"/>
          <w:divBdr>
            <w:top w:val="none" w:sz="0" w:space="0" w:color="auto"/>
            <w:left w:val="none" w:sz="0" w:space="0" w:color="auto"/>
            <w:bottom w:val="none" w:sz="0" w:space="0" w:color="auto"/>
            <w:right w:val="none" w:sz="0" w:space="0" w:color="auto"/>
          </w:divBdr>
        </w:div>
        <w:div w:id="646864029">
          <w:marLeft w:val="480"/>
          <w:marRight w:val="0"/>
          <w:marTop w:val="0"/>
          <w:marBottom w:val="0"/>
          <w:divBdr>
            <w:top w:val="none" w:sz="0" w:space="0" w:color="auto"/>
            <w:left w:val="none" w:sz="0" w:space="0" w:color="auto"/>
            <w:bottom w:val="none" w:sz="0" w:space="0" w:color="auto"/>
            <w:right w:val="none" w:sz="0" w:space="0" w:color="auto"/>
          </w:divBdr>
        </w:div>
        <w:div w:id="873541950">
          <w:marLeft w:val="480"/>
          <w:marRight w:val="0"/>
          <w:marTop w:val="0"/>
          <w:marBottom w:val="0"/>
          <w:divBdr>
            <w:top w:val="none" w:sz="0" w:space="0" w:color="auto"/>
            <w:left w:val="none" w:sz="0" w:space="0" w:color="auto"/>
            <w:bottom w:val="none" w:sz="0" w:space="0" w:color="auto"/>
            <w:right w:val="none" w:sz="0" w:space="0" w:color="auto"/>
          </w:divBdr>
        </w:div>
        <w:div w:id="280841162">
          <w:marLeft w:val="480"/>
          <w:marRight w:val="0"/>
          <w:marTop w:val="0"/>
          <w:marBottom w:val="0"/>
          <w:divBdr>
            <w:top w:val="none" w:sz="0" w:space="0" w:color="auto"/>
            <w:left w:val="none" w:sz="0" w:space="0" w:color="auto"/>
            <w:bottom w:val="none" w:sz="0" w:space="0" w:color="auto"/>
            <w:right w:val="none" w:sz="0" w:space="0" w:color="auto"/>
          </w:divBdr>
        </w:div>
        <w:div w:id="209731434">
          <w:marLeft w:val="480"/>
          <w:marRight w:val="0"/>
          <w:marTop w:val="0"/>
          <w:marBottom w:val="0"/>
          <w:divBdr>
            <w:top w:val="none" w:sz="0" w:space="0" w:color="auto"/>
            <w:left w:val="none" w:sz="0" w:space="0" w:color="auto"/>
            <w:bottom w:val="none" w:sz="0" w:space="0" w:color="auto"/>
            <w:right w:val="none" w:sz="0" w:space="0" w:color="auto"/>
          </w:divBdr>
        </w:div>
        <w:div w:id="1994065439">
          <w:marLeft w:val="480"/>
          <w:marRight w:val="0"/>
          <w:marTop w:val="0"/>
          <w:marBottom w:val="0"/>
          <w:divBdr>
            <w:top w:val="none" w:sz="0" w:space="0" w:color="auto"/>
            <w:left w:val="none" w:sz="0" w:space="0" w:color="auto"/>
            <w:bottom w:val="none" w:sz="0" w:space="0" w:color="auto"/>
            <w:right w:val="none" w:sz="0" w:space="0" w:color="auto"/>
          </w:divBdr>
        </w:div>
        <w:div w:id="2141529661">
          <w:marLeft w:val="480"/>
          <w:marRight w:val="0"/>
          <w:marTop w:val="0"/>
          <w:marBottom w:val="0"/>
          <w:divBdr>
            <w:top w:val="none" w:sz="0" w:space="0" w:color="auto"/>
            <w:left w:val="none" w:sz="0" w:space="0" w:color="auto"/>
            <w:bottom w:val="none" w:sz="0" w:space="0" w:color="auto"/>
            <w:right w:val="none" w:sz="0" w:space="0" w:color="auto"/>
          </w:divBdr>
        </w:div>
        <w:div w:id="1049959699">
          <w:marLeft w:val="480"/>
          <w:marRight w:val="0"/>
          <w:marTop w:val="0"/>
          <w:marBottom w:val="0"/>
          <w:divBdr>
            <w:top w:val="none" w:sz="0" w:space="0" w:color="auto"/>
            <w:left w:val="none" w:sz="0" w:space="0" w:color="auto"/>
            <w:bottom w:val="none" w:sz="0" w:space="0" w:color="auto"/>
            <w:right w:val="none" w:sz="0" w:space="0" w:color="auto"/>
          </w:divBdr>
        </w:div>
        <w:div w:id="1615937000">
          <w:marLeft w:val="480"/>
          <w:marRight w:val="0"/>
          <w:marTop w:val="0"/>
          <w:marBottom w:val="0"/>
          <w:divBdr>
            <w:top w:val="none" w:sz="0" w:space="0" w:color="auto"/>
            <w:left w:val="none" w:sz="0" w:space="0" w:color="auto"/>
            <w:bottom w:val="none" w:sz="0" w:space="0" w:color="auto"/>
            <w:right w:val="none" w:sz="0" w:space="0" w:color="auto"/>
          </w:divBdr>
        </w:div>
        <w:div w:id="195239529">
          <w:marLeft w:val="480"/>
          <w:marRight w:val="0"/>
          <w:marTop w:val="0"/>
          <w:marBottom w:val="0"/>
          <w:divBdr>
            <w:top w:val="none" w:sz="0" w:space="0" w:color="auto"/>
            <w:left w:val="none" w:sz="0" w:space="0" w:color="auto"/>
            <w:bottom w:val="none" w:sz="0" w:space="0" w:color="auto"/>
            <w:right w:val="none" w:sz="0" w:space="0" w:color="auto"/>
          </w:divBdr>
        </w:div>
        <w:div w:id="1296520111">
          <w:marLeft w:val="480"/>
          <w:marRight w:val="0"/>
          <w:marTop w:val="0"/>
          <w:marBottom w:val="0"/>
          <w:divBdr>
            <w:top w:val="none" w:sz="0" w:space="0" w:color="auto"/>
            <w:left w:val="none" w:sz="0" w:space="0" w:color="auto"/>
            <w:bottom w:val="none" w:sz="0" w:space="0" w:color="auto"/>
            <w:right w:val="none" w:sz="0" w:space="0" w:color="auto"/>
          </w:divBdr>
        </w:div>
        <w:div w:id="697700273">
          <w:marLeft w:val="480"/>
          <w:marRight w:val="0"/>
          <w:marTop w:val="0"/>
          <w:marBottom w:val="0"/>
          <w:divBdr>
            <w:top w:val="none" w:sz="0" w:space="0" w:color="auto"/>
            <w:left w:val="none" w:sz="0" w:space="0" w:color="auto"/>
            <w:bottom w:val="none" w:sz="0" w:space="0" w:color="auto"/>
            <w:right w:val="none" w:sz="0" w:space="0" w:color="auto"/>
          </w:divBdr>
        </w:div>
        <w:div w:id="870410682">
          <w:marLeft w:val="480"/>
          <w:marRight w:val="0"/>
          <w:marTop w:val="0"/>
          <w:marBottom w:val="0"/>
          <w:divBdr>
            <w:top w:val="none" w:sz="0" w:space="0" w:color="auto"/>
            <w:left w:val="none" w:sz="0" w:space="0" w:color="auto"/>
            <w:bottom w:val="none" w:sz="0" w:space="0" w:color="auto"/>
            <w:right w:val="none" w:sz="0" w:space="0" w:color="auto"/>
          </w:divBdr>
        </w:div>
        <w:div w:id="1675643122">
          <w:marLeft w:val="480"/>
          <w:marRight w:val="0"/>
          <w:marTop w:val="0"/>
          <w:marBottom w:val="0"/>
          <w:divBdr>
            <w:top w:val="none" w:sz="0" w:space="0" w:color="auto"/>
            <w:left w:val="none" w:sz="0" w:space="0" w:color="auto"/>
            <w:bottom w:val="none" w:sz="0" w:space="0" w:color="auto"/>
            <w:right w:val="none" w:sz="0" w:space="0" w:color="auto"/>
          </w:divBdr>
        </w:div>
        <w:div w:id="255943794">
          <w:marLeft w:val="480"/>
          <w:marRight w:val="0"/>
          <w:marTop w:val="0"/>
          <w:marBottom w:val="0"/>
          <w:divBdr>
            <w:top w:val="none" w:sz="0" w:space="0" w:color="auto"/>
            <w:left w:val="none" w:sz="0" w:space="0" w:color="auto"/>
            <w:bottom w:val="none" w:sz="0" w:space="0" w:color="auto"/>
            <w:right w:val="none" w:sz="0" w:space="0" w:color="auto"/>
          </w:divBdr>
        </w:div>
        <w:div w:id="2067291150">
          <w:marLeft w:val="480"/>
          <w:marRight w:val="0"/>
          <w:marTop w:val="0"/>
          <w:marBottom w:val="0"/>
          <w:divBdr>
            <w:top w:val="none" w:sz="0" w:space="0" w:color="auto"/>
            <w:left w:val="none" w:sz="0" w:space="0" w:color="auto"/>
            <w:bottom w:val="none" w:sz="0" w:space="0" w:color="auto"/>
            <w:right w:val="none" w:sz="0" w:space="0" w:color="auto"/>
          </w:divBdr>
        </w:div>
        <w:div w:id="34670450">
          <w:marLeft w:val="480"/>
          <w:marRight w:val="0"/>
          <w:marTop w:val="0"/>
          <w:marBottom w:val="0"/>
          <w:divBdr>
            <w:top w:val="none" w:sz="0" w:space="0" w:color="auto"/>
            <w:left w:val="none" w:sz="0" w:space="0" w:color="auto"/>
            <w:bottom w:val="none" w:sz="0" w:space="0" w:color="auto"/>
            <w:right w:val="none" w:sz="0" w:space="0" w:color="auto"/>
          </w:divBdr>
        </w:div>
        <w:div w:id="29034700">
          <w:marLeft w:val="480"/>
          <w:marRight w:val="0"/>
          <w:marTop w:val="0"/>
          <w:marBottom w:val="0"/>
          <w:divBdr>
            <w:top w:val="none" w:sz="0" w:space="0" w:color="auto"/>
            <w:left w:val="none" w:sz="0" w:space="0" w:color="auto"/>
            <w:bottom w:val="none" w:sz="0" w:space="0" w:color="auto"/>
            <w:right w:val="none" w:sz="0" w:space="0" w:color="auto"/>
          </w:divBdr>
        </w:div>
        <w:div w:id="1150173053">
          <w:marLeft w:val="480"/>
          <w:marRight w:val="0"/>
          <w:marTop w:val="0"/>
          <w:marBottom w:val="0"/>
          <w:divBdr>
            <w:top w:val="none" w:sz="0" w:space="0" w:color="auto"/>
            <w:left w:val="none" w:sz="0" w:space="0" w:color="auto"/>
            <w:bottom w:val="none" w:sz="0" w:space="0" w:color="auto"/>
            <w:right w:val="none" w:sz="0" w:space="0" w:color="auto"/>
          </w:divBdr>
        </w:div>
        <w:div w:id="1888562418">
          <w:marLeft w:val="480"/>
          <w:marRight w:val="0"/>
          <w:marTop w:val="0"/>
          <w:marBottom w:val="0"/>
          <w:divBdr>
            <w:top w:val="none" w:sz="0" w:space="0" w:color="auto"/>
            <w:left w:val="none" w:sz="0" w:space="0" w:color="auto"/>
            <w:bottom w:val="none" w:sz="0" w:space="0" w:color="auto"/>
            <w:right w:val="none" w:sz="0" w:space="0" w:color="auto"/>
          </w:divBdr>
        </w:div>
        <w:div w:id="1242527787">
          <w:marLeft w:val="480"/>
          <w:marRight w:val="0"/>
          <w:marTop w:val="0"/>
          <w:marBottom w:val="0"/>
          <w:divBdr>
            <w:top w:val="none" w:sz="0" w:space="0" w:color="auto"/>
            <w:left w:val="none" w:sz="0" w:space="0" w:color="auto"/>
            <w:bottom w:val="none" w:sz="0" w:space="0" w:color="auto"/>
            <w:right w:val="none" w:sz="0" w:space="0" w:color="auto"/>
          </w:divBdr>
        </w:div>
        <w:div w:id="630667531">
          <w:marLeft w:val="480"/>
          <w:marRight w:val="0"/>
          <w:marTop w:val="0"/>
          <w:marBottom w:val="0"/>
          <w:divBdr>
            <w:top w:val="none" w:sz="0" w:space="0" w:color="auto"/>
            <w:left w:val="none" w:sz="0" w:space="0" w:color="auto"/>
            <w:bottom w:val="none" w:sz="0" w:space="0" w:color="auto"/>
            <w:right w:val="none" w:sz="0" w:space="0" w:color="auto"/>
          </w:divBdr>
        </w:div>
        <w:div w:id="749280721">
          <w:marLeft w:val="480"/>
          <w:marRight w:val="0"/>
          <w:marTop w:val="0"/>
          <w:marBottom w:val="0"/>
          <w:divBdr>
            <w:top w:val="none" w:sz="0" w:space="0" w:color="auto"/>
            <w:left w:val="none" w:sz="0" w:space="0" w:color="auto"/>
            <w:bottom w:val="none" w:sz="0" w:space="0" w:color="auto"/>
            <w:right w:val="none" w:sz="0" w:space="0" w:color="auto"/>
          </w:divBdr>
        </w:div>
        <w:div w:id="1989701124">
          <w:marLeft w:val="480"/>
          <w:marRight w:val="0"/>
          <w:marTop w:val="0"/>
          <w:marBottom w:val="0"/>
          <w:divBdr>
            <w:top w:val="none" w:sz="0" w:space="0" w:color="auto"/>
            <w:left w:val="none" w:sz="0" w:space="0" w:color="auto"/>
            <w:bottom w:val="none" w:sz="0" w:space="0" w:color="auto"/>
            <w:right w:val="none" w:sz="0" w:space="0" w:color="auto"/>
          </w:divBdr>
        </w:div>
        <w:div w:id="619261819">
          <w:marLeft w:val="480"/>
          <w:marRight w:val="0"/>
          <w:marTop w:val="0"/>
          <w:marBottom w:val="0"/>
          <w:divBdr>
            <w:top w:val="none" w:sz="0" w:space="0" w:color="auto"/>
            <w:left w:val="none" w:sz="0" w:space="0" w:color="auto"/>
            <w:bottom w:val="none" w:sz="0" w:space="0" w:color="auto"/>
            <w:right w:val="none" w:sz="0" w:space="0" w:color="auto"/>
          </w:divBdr>
        </w:div>
        <w:div w:id="1619098915">
          <w:marLeft w:val="480"/>
          <w:marRight w:val="0"/>
          <w:marTop w:val="0"/>
          <w:marBottom w:val="0"/>
          <w:divBdr>
            <w:top w:val="none" w:sz="0" w:space="0" w:color="auto"/>
            <w:left w:val="none" w:sz="0" w:space="0" w:color="auto"/>
            <w:bottom w:val="none" w:sz="0" w:space="0" w:color="auto"/>
            <w:right w:val="none" w:sz="0" w:space="0" w:color="auto"/>
          </w:divBdr>
        </w:div>
        <w:div w:id="1910117513">
          <w:marLeft w:val="480"/>
          <w:marRight w:val="0"/>
          <w:marTop w:val="0"/>
          <w:marBottom w:val="0"/>
          <w:divBdr>
            <w:top w:val="none" w:sz="0" w:space="0" w:color="auto"/>
            <w:left w:val="none" w:sz="0" w:space="0" w:color="auto"/>
            <w:bottom w:val="none" w:sz="0" w:space="0" w:color="auto"/>
            <w:right w:val="none" w:sz="0" w:space="0" w:color="auto"/>
          </w:divBdr>
        </w:div>
        <w:div w:id="1548562148">
          <w:marLeft w:val="480"/>
          <w:marRight w:val="0"/>
          <w:marTop w:val="0"/>
          <w:marBottom w:val="0"/>
          <w:divBdr>
            <w:top w:val="none" w:sz="0" w:space="0" w:color="auto"/>
            <w:left w:val="none" w:sz="0" w:space="0" w:color="auto"/>
            <w:bottom w:val="none" w:sz="0" w:space="0" w:color="auto"/>
            <w:right w:val="none" w:sz="0" w:space="0" w:color="auto"/>
          </w:divBdr>
        </w:div>
        <w:div w:id="518473167">
          <w:marLeft w:val="480"/>
          <w:marRight w:val="0"/>
          <w:marTop w:val="0"/>
          <w:marBottom w:val="0"/>
          <w:divBdr>
            <w:top w:val="none" w:sz="0" w:space="0" w:color="auto"/>
            <w:left w:val="none" w:sz="0" w:space="0" w:color="auto"/>
            <w:bottom w:val="none" w:sz="0" w:space="0" w:color="auto"/>
            <w:right w:val="none" w:sz="0" w:space="0" w:color="auto"/>
          </w:divBdr>
        </w:div>
        <w:div w:id="651721031">
          <w:marLeft w:val="480"/>
          <w:marRight w:val="0"/>
          <w:marTop w:val="0"/>
          <w:marBottom w:val="0"/>
          <w:divBdr>
            <w:top w:val="none" w:sz="0" w:space="0" w:color="auto"/>
            <w:left w:val="none" w:sz="0" w:space="0" w:color="auto"/>
            <w:bottom w:val="none" w:sz="0" w:space="0" w:color="auto"/>
            <w:right w:val="none" w:sz="0" w:space="0" w:color="auto"/>
          </w:divBdr>
        </w:div>
        <w:div w:id="404912561">
          <w:marLeft w:val="480"/>
          <w:marRight w:val="0"/>
          <w:marTop w:val="0"/>
          <w:marBottom w:val="0"/>
          <w:divBdr>
            <w:top w:val="none" w:sz="0" w:space="0" w:color="auto"/>
            <w:left w:val="none" w:sz="0" w:space="0" w:color="auto"/>
            <w:bottom w:val="none" w:sz="0" w:space="0" w:color="auto"/>
            <w:right w:val="none" w:sz="0" w:space="0" w:color="auto"/>
          </w:divBdr>
        </w:div>
        <w:div w:id="2116516264">
          <w:marLeft w:val="480"/>
          <w:marRight w:val="0"/>
          <w:marTop w:val="0"/>
          <w:marBottom w:val="0"/>
          <w:divBdr>
            <w:top w:val="none" w:sz="0" w:space="0" w:color="auto"/>
            <w:left w:val="none" w:sz="0" w:space="0" w:color="auto"/>
            <w:bottom w:val="none" w:sz="0" w:space="0" w:color="auto"/>
            <w:right w:val="none" w:sz="0" w:space="0" w:color="auto"/>
          </w:divBdr>
        </w:div>
        <w:div w:id="361714909">
          <w:marLeft w:val="480"/>
          <w:marRight w:val="0"/>
          <w:marTop w:val="0"/>
          <w:marBottom w:val="0"/>
          <w:divBdr>
            <w:top w:val="none" w:sz="0" w:space="0" w:color="auto"/>
            <w:left w:val="none" w:sz="0" w:space="0" w:color="auto"/>
            <w:bottom w:val="none" w:sz="0" w:space="0" w:color="auto"/>
            <w:right w:val="none" w:sz="0" w:space="0" w:color="auto"/>
          </w:divBdr>
        </w:div>
        <w:div w:id="1557429630">
          <w:marLeft w:val="480"/>
          <w:marRight w:val="0"/>
          <w:marTop w:val="0"/>
          <w:marBottom w:val="0"/>
          <w:divBdr>
            <w:top w:val="none" w:sz="0" w:space="0" w:color="auto"/>
            <w:left w:val="none" w:sz="0" w:space="0" w:color="auto"/>
            <w:bottom w:val="none" w:sz="0" w:space="0" w:color="auto"/>
            <w:right w:val="none" w:sz="0" w:space="0" w:color="auto"/>
          </w:divBdr>
        </w:div>
        <w:div w:id="1305428799">
          <w:marLeft w:val="480"/>
          <w:marRight w:val="0"/>
          <w:marTop w:val="0"/>
          <w:marBottom w:val="0"/>
          <w:divBdr>
            <w:top w:val="none" w:sz="0" w:space="0" w:color="auto"/>
            <w:left w:val="none" w:sz="0" w:space="0" w:color="auto"/>
            <w:bottom w:val="none" w:sz="0" w:space="0" w:color="auto"/>
            <w:right w:val="none" w:sz="0" w:space="0" w:color="auto"/>
          </w:divBdr>
        </w:div>
        <w:div w:id="2140491461">
          <w:marLeft w:val="480"/>
          <w:marRight w:val="0"/>
          <w:marTop w:val="0"/>
          <w:marBottom w:val="0"/>
          <w:divBdr>
            <w:top w:val="none" w:sz="0" w:space="0" w:color="auto"/>
            <w:left w:val="none" w:sz="0" w:space="0" w:color="auto"/>
            <w:bottom w:val="none" w:sz="0" w:space="0" w:color="auto"/>
            <w:right w:val="none" w:sz="0" w:space="0" w:color="auto"/>
          </w:divBdr>
        </w:div>
        <w:div w:id="246159909">
          <w:marLeft w:val="480"/>
          <w:marRight w:val="0"/>
          <w:marTop w:val="0"/>
          <w:marBottom w:val="0"/>
          <w:divBdr>
            <w:top w:val="none" w:sz="0" w:space="0" w:color="auto"/>
            <w:left w:val="none" w:sz="0" w:space="0" w:color="auto"/>
            <w:bottom w:val="none" w:sz="0" w:space="0" w:color="auto"/>
            <w:right w:val="none" w:sz="0" w:space="0" w:color="auto"/>
          </w:divBdr>
        </w:div>
        <w:div w:id="13968177">
          <w:marLeft w:val="480"/>
          <w:marRight w:val="0"/>
          <w:marTop w:val="0"/>
          <w:marBottom w:val="0"/>
          <w:divBdr>
            <w:top w:val="none" w:sz="0" w:space="0" w:color="auto"/>
            <w:left w:val="none" w:sz="0" w:space="0" w:color="auto"/>
            <w:bottom w:val="none" w:sz="0" w:space="0" w:color="auto"/>
            <w:right w:val="none" w:sz="0" w:space="0" w:color="auto"/>
          </w:divBdr>
        </w:div>
        <w:div w:id="1318873737">
          <w:marLeft w:val="480"/>
          <w:marRight w:val="0"/>
          <w:marTop w:val="0"/>
          <w:marBottom w:val="0"/>
          <w:divBdr>
            <w:top w:val="none" w:sz="0" w:space="0" w:color="auto"/>
            <w:left w:val="none" w:sz="0" w:space="0" w:color="auto"/>
            <w:bottom w:val="none" w:sz="0" w:space="0" w:color="auto"/>
            <w:right w:val="none" w:sz="0" w:space="0" w:color="auto"/>
          </w:divBdr>
        </w:div>
        <w:div w:id="727651978">
          <w:marLeft w:val="480"/>
          <w:marRight w:val="0"/>
          <w:marTop w:val="0"/>
          <w:marBottom w:val="0"/>
          <w:divBdr>
            <w:top w:val="none" w:sz="0" w:space="0" w:color="auto"/>
            <w:left w:val="none" w:sz="0" w:space="0" w:color="auto"/>
            <w:bottom w:val="none" w:sz="0" w:space="0" w:color="auto"/>
            <w:right w:val="none" w:sz="0" w:space="0" w:color="auto"/>
          </w:divBdr>
        </w:div>
        <w:div w:id="855777828">
          <w:marLeft w:val="480"/>
          <w:marRight w:val="0"/>
          <w:marTop w:val="0"/>
          <w:marBottom w:val="0"/>
          <w:divBdr>
            <w:top w:val="none" w:sz="0" w:space="0" w:color="auto"/>
            <w:left w:val="none" w:sz="0" w:space="0" w:color="auto"/>
            <w:bottom w:val="none" w:sz="0" w:space="0" w:color="auto"/>
            <w:right w:val="none" w:sz="0" w:space="0" w:color="auto"/>
          </w:divBdr>
        </w:div>
        <w:div w:id="992948854">
          <w:marLeft w:val="480"/>
          <w:marRight w:val="0"/>
          <w:marTop w:val="0"/>
          <w:marBottom w:val="0"/>
          <w:divBdr>
            <w:top w:val="none" w:sz="0" w:space="0" w:color="auto"/>
            <w:left w:val="none" w:sz="0" w:space="0" w:color="auto"/>
            <w:bottom w:val="none" w:sz="0" w:space="0" w:color="auto"/>
            <w:right w:val="none" w:sz="0" w:space="0" w:color="auto"/>
          </w:divBdr>
        </w:div>
        <w:div w:id="524441126">
          <w:marLeft w:val="480"/>
          <w:marRight w:val="0"/>
          <w:marTop w:val="0"/>
          <w:marBottom w:val="0"/>
          <w:divBdr>
            <w:top w:val="none" w:sz="0" w:space="0" w:color="auto"/>
            <w:left w:val="none" w:sz="0" w:space="0" w:color="auto"/>
            <w:bottom w:val="none" w:sz="0" w:space="0" w:color="auto"/>
            <w:right w:val="none" w:sz="0" w:space="0" w:color="auto"/>
          </w:divBdr>
        </w:div>
        <w:div w:id="187574370">
          <w:marLeft w:val="480"/>
          <w:marRight w:val="0"/>
          <w:marTop w:val="0"/>
          <w:marBottom w:val="0"/>
          <w:divBdr>
            <w:top w:val="none" w:sz="0" w:space="0" w:color="auto"/>
            <w:left w:val="none" w:sz="0" w:space="0" w:color="auto"/>
            <w:bottom w:val="none" w:sz="0" w:space="0" w:color="auto"/>
            <w:right w:val="none" w:sz="0" w:space="0" w:color="auto"/>
          </w:divBdr>
        </w:div>
        <w:div w:id="587344852">
          <w:marLeft w:val="480"/>
          <w:marRight w:val="0"/>
          <w:marTop w:val="0"/>
          <w:marBottom w:val="0"/>
          <w:divBdr>
            <w:top w:val="none" w:sz="0" w:space="0" w:color="auto"/>
            <w:left w:val="none" w:sz="0" w:space="0" w:color="auto"/>
            <w:bottom w:val="none" w:sz="0" w:space="0" w:color="auto"/>
            <w:right w:val="none" w:sz="0" w:space="0" w:color="auto"/>
          </w:divBdr>
        </w:div>
        <w:div w:id="1453744632">
          <w:marLeft w:val="480"/>
          <w:marRight w:val="0"/>
          <w:marTop w:val="0"/>
          <w:marBottom w:val="0"/>
          <w:divBdr>
            <w:top w:val="none" w:sz="0" w:space="0" w:color="auto"/>
            <w:left w:val="none" w:sz="0" w:space="0" w:color="auto"/>
            <w:bottom w:val="none" w:sz="0" w:space="0" w:color="auto"/>
            <w:right w:val="none" w:sz="0" w:space="0" w:color="auto"/>
          </w:divBdr>
        </w:div>
        <w:div w:id="254023593">
          <w:marLeft w:val="480"/>
          <w:marRight w:val="0"/>
          <w:marTop w:val="0"/>
          <w:marBottom w:val="0"/>
          <w:divBdr>
            <w:top w:val="none" w:sz="0" w:space="0" w:color="auto"/>
            <w:left w:val="none" w:sz="0" w:space="0" w:color="auto"/>
            <w:bottom w:val="none" w:sz="0" w:space="0" w:color="auto"/>
            <w:right w:val="none" w:sz="0" w:space="0" w:color="auto"/>
          </w:divBdr>
        </w:div>
        <w:div w:id="1062950333">
          <w:marLeft w:val="480"/>
          <w:marRight w:val="0"/>
          <w:marTop w:val="0"/>
          <w:marBottom w:val="0"/>
          <w:divBdr>
            <w:top w:val="none" w:sz="0" w:space="0" w:color="auto"/>
            <w:left w:val="none" w:sz="0" w:space="0" w:color="auto"/>
            <w:bottom w:val="none" w:sz="0" w:space="0" w:color="auto"/>
            <w:right w:val="none" w:sz="0" w:space="0" w:color="auto"/>
          </w:divBdr>
        </w:div>
        <w:div w:id="1373581704">
          <w:marLeft w:val="480"/>
          <w:marRight w:val="0"/>
          <w:marTop w:val="0"/>
          <w:marBottom w:val="0"/>
          <w:divBdr>
            <w:top w:val="none" w:sz="0" w:space="0" w:color="auto"/>
            <w:left w:val="none" w:sz="0" w:space="0" w:color="auto"/>
            <w:bottom w:val="none" w:sz="0" w:space="0" w:color="auto"/>
            <w:right w:val="none" w:sz="0" w:space="0" w:color="auto"/>
          </w:divBdr>
        </w:div>
        <w:div w:id="1865551912">
          <w:marLeft w:val="480"/>
          <w:marRight w:val="0"/>
          <w:marTop w:val="0"/>
          <w:marBottom w:val="0"/>
          <w:divBdr>
            <w:top w:val="none" w:sz="0" w:space="0" w:color="auto"/>
            <w:left w:val="none" w:sz="0" w:space="0" w:color="auto"/>
            <w:bottom w:val="none" w:sz="0" w:space="0" w:color="auto"/>
            <w:right w:val="none" w:sz="0" w:space="0" w:color="auto"/>
          </w:divBdr>
        </w:div>
        <w:div w:id="965047330">
          <w:marLeft w:val="480"/>
          <w:marRight w:val="0"/>
          <w:marTop w:val="0"/>
          <w:marBottom w:val="0"/>
          <w:divBdr>
            <w:top w:val="none" w:sz="0" w:space="0" w:color="auto"/>
            <w:left w:val="none" w:sz="0" w:space="0" w:color="auto"/>
            <w:bottom w:val="none" w:sz="0" w:space="0" w:color="auto"/>
            <w:right w:val="none" w:sz="0" w:space="0" w:color="auto"/>
          </w:divBdr>
        </w:div>
        <w:div w:id="700012215">
          <w:marLeft w:val="480"/>
          <w:marRight w:val="0"/>
          <w:marTop w:val="0"/>
          <w:marBottom w:val="0"/>
          <w:divBdr>
            <w:top w:val="none" w:sz="0" w:space="0" w:color="auto"/>
            <w:left w:val="none" w:sz="0" w:space="0" w:color="auto"/>
            <w:bottom w:val="none" w:sz="0" w:space="0" w:color="auto"/>
            <w:right w:val="none" w:sz="0" w:space="0" w:color="auto"/>
          </w:divBdr>
        </w:div>
        <w:div w:id="1577284978">
          <w:marLeft w:val="480"/>
          <w:marRight w:val="0"/>
          <w:marTop w:val="0"/>
          <w:marBottom w:val="0"/>
          <w:divBdr>
            <w:top w:val="none" w:sz="0" w:space="0" w:color="auto"/>
            <w:left w:val="none" w:sz="0" w:space="0" w:color="auto"/>
            <w:bottom w:val="none" w:sz="0" w:space="0" w:color="auto"/>
            <w:right w:val="none" w:sz="0" w:space="0" w:color="auto"/>
          </w:divBdr>
        </w:div>
        <w:div w:id="1052726522">
          <w:marLeft w:val="480"/>
          <w:marRight w:val="0"/>
          <w:marTop w:val="0"/>
          <w:marBottom w:val="0"/>
          <w:divBdr>
            <w:top w:val="none" w:sz="0" w:space="0" w:color="auto"/>
            <w:left w:val="none" w:sz="0" w:space="0" w:color="auto"/>
            <w:bottom w:val="none" w:sz="0" w:space="0" w:color="auto"/>
            <w:right w:val="none" w:sz="0" w:space="0" w:color="auto"/>
          </w:divBdr>
        </w:div>
        <w:div w:id="2019959002">
          <w:marLeft w:val="480"/>
          <w:marRight w:val="0"/>
          <w:marTop w:val="0"/>
          <w:marBottom w:val="0"/>
          <w:divBdr>
            <w:top w:val="none" w:sz="0" w:space="0" w:color="auto"/>
            <w:left w:val="none" w:sz="0" w:space="0" w:color="auto"/>
            <w:bottom w:val="none" w:sz="0" w:space="0" w:color="auto"/>
            <w:right w:val="none" w:sz="0" w:space="0" w:color="auto"/>
          </w:divBdr>
        </w:div>
        <w:div w:id="317459816">
          <w:marLeft w:val="480"/>
          <w:marRight w:val="0"/>
          <w:marTop w:val="0"/>
          <w:marBottom w:val="0"/>
          <w:divBdr>
            <w:top w:val="none" w:sz="0" w:space="0" w:color="auto"/>
            <w:left w:val="none" w:sz="0" w:space="0" w:color="auto"/>
            <w:bottom w:val="none" w:sz="0" w:space="0" w:color="auto"/>
            <w:right w:val="none" w:sz="0" w:space="0" w:color="auto"/>
          </w:divBdr>
        </w:div>
        <w:div w:id="1497843329">
          <w:marLeft w:val="480"/>
          <w:marRight w:val="0"/>
          <w:marTop w:val="0"/>
          <w:marBottom w:val="0"/>
          <w:divBdr>
            <w:top w:val="none" w:sz="0" w:space="0" w:color="auto"/>
            <w:left w:val="none" w:sz="0" w:space="0" w:color="auto"/>
            <w:bottom w:val="none" w:sz="0" w:space="0" w:color="auto"/>
            <w:right w:val="none" w:sz="0" w:space="0" w:color="auto"/>
          </w:divBdr>
        </w:div>
      </w:divsChild>
    </w:div>
    <w:div w:id="1508135444">
      <w:bodyDiv w:val="1"/>
      <w:marLeft w:val="0"/>
      <w:marRight w:val="0"/>
      <w:marTop w:val="0"/>
      <w:marBottom w:val="0"/>
      <w:divBdr>
        <w:top w:val="none" w:sz="0" w:space="0" w:color="auto"/>
        <w:left w:val="none" w:sz="0" w:space="0" w:color="auto"/>
        <w:bottom w:val="none" w:sz="0" w:space="0" w:color="auto"/>
        <w:right w:val="none" w:sz="0" w:space="0" w:color="auto"/>
      </w:divBdr>
    </w:div>
    <w:div w:id="1524050946">
      <w:bodyDiv w:val="1"/>
      <w:marLeft w:val="0"/>
      <w:marRight w:val="0"/>
      <w:marTop w:val="0"/>
      <w:marBottom w:val="0"/>
      <w:divBdr>
        <w:top w:val="none" w:sz="0" w:space="0" w:color="auto"/>
        <w:left w:val="none" w:sz="0" w:space="0" w:color="auto"/>
        <w:bottom w:val="none" w:sz="0" w:space="0" w:color="auto"/>
        <w:right w:val="none" w:sz="0" w:space="0" w:color="auto"/>
      </w:divBdr>
    </w:div>
    <w:div w:id="1532382598">
      <w:bodyDiv w:val="1"/>
      <w:marLeft w:val="0"/>
      <w:marRight w:val="0"/>
      <w:marTop w:val="0"/>
      <w:marBottom w:val="0"/>
      <w:divBdr>
        <w:top w:val="none" w:sz="0" w:space="0" w:color="auto"/>
        <w:left w:val="none" w:sz="0" w:space="0" w:color="auto"/>
        <w:bottom w:val="none" w:sz="0" w:space="0" w:color="auto"/>
        <w:right w:val="none" w:sz="0" w:space="0" w:color="auto"/>
      </w:divBdr>
    </w:div>
    <w:div w:id="1536039135">
      <w:bodyDiv w:val="1"/>
      <w:marLeft w:val="0"/>
      <w:marRight w:val="0"/>
      <w:marTop w:val="0"/>
      <w:marBottom w:val="0"/>
      <w:divBdr>
        <w:top w:val="none" w:sz="0" w:space="0" w:color="auto"/>
        <w:left w:val="none" w:sz="0" w:space="0" w:color="auto"/>
        <w:bottom w:val="none" w:sz="0" w:space="0" w:color="auto"/>
        <w:right w:val="none" w:sz="0" w:space="0" w:color="auto"/>
      </w:divBdr>
    </w:div>
    <w:div w:id="1542785417">
      <w:bodyDiv w:val="1"/>
      <w:marLeft w:val="0"/>
      <w:marRight w:val="0"/>
      <w:marTop w:val="0"/>
      <w:marBottom w:val="0"/>
      <w:divBdr>
        <w:top w:val="none" w:sz="0" w:space="0" w:color="auto"/>
        <w:left w:val="none" w:sz="0" w:space="0" w:color="auto"/>
        <w:bottom w:val="none" w:sz="0" w:space="0" w:color="auto"/>
        <w:right w:val="none" w:sz="0" w:space="0" w:color="auto"/>
      </w:divBdr>
    </w:div>
    <w:div w:id="1558738442">
      <w:bodyDiv w:val="1"/>
      <w:marLeft w:val="0"/>
      <w:marRight w:val="0"/>
      <w:marTop w:val="0"/>
      <w:marBottom w:val="0"/>
      <w:divBdr>
        <w:top w:val="none" w:sz="0" w:space="0" w:color="auto"/>
        <w:left w:val="none" w:sz="0" w:space="0" w:color="auto"/>
        <w:bottom w:val="none" w:sz="0" w:space="0" w:color="auto"/>
        <w:right w:val="none" w:sz="0" w:space="0" w:color="auto"/>
      </w:divBdr>
      <w:divsChild>
        <w:div w:id="592593170">
          <w:marLeft w:val="480"/>
          <w:marRight w:val="0"/>
          <w:marTop w:val="0"/>
          <w:marBottom w:val="0"/>
          <w:divBdr>
            <w:top w:val="none" w:sz="0" w:space="0" w:color="auto"/>
            <w:left w:val="none" w:sz="0" w:space="0" w:color="auto"/>
            <w:bottom w:val="none" w:sz="0" w:space="0" w:color="auto"/>
            <w:right w:val="none" w:sz="0" w:space="0" w:color="auto"/>
          </w:divBdr>
        </w:div>
        <w:div w:id="1347630350">
          <w:marLeft w:val="480"/>
          <w:marRight w:val="0"/>
          <w:marTop w:val="0"/>
          <w:marBottom w:val="0"/>
          <w:divBdr>
            <w:top w:val="none" w:sz="0" w:space="0" w:color="auto"/>
            <w:left w:val="none" w:sz="0" w:space="0" w:color="auto"/>
            <w:bottom w:val="none" w:sz="0" w:space="0" w:color="auto"/>
            <w:right w:val="none" w:sz="0" w:space="0" w:color="auto"/>
          </w:divBdr>
        </w:div>
        <w:div w:id="1569850831">
          <w:marLeft w:val="480"/>
          <w:marRight w:val="0"/>
          <w:marTop w:val="0"/>
          <w:marBottom w:val="0"/>
          <w:divBdr>
            <w:top w:val="none" w:sz="0" w:space="0" w:color="auto"/>
            <w:left w:val="none" w:sz="0" w:space="0" w:color="auto"/>
            <w:bottom w:val="none" w:sz="0" w:space="0" w:color="auto"/>
            <w:right w:val="none" w:sz="0" w:space="0" w:color="auto"/>
          </w:divBdr>
        </w:div>
        <w:div w:id="1754353421">
          <w:marLeft w:val="480"/>
          <w:marRight w:val="0"/>
          <w:marTop w:val="0"/>
          <w:marBottom w:val="0"/>
          <w:divBdr>
            <w:top w:val="none" w:sz="0" w:space="0" w:color="auto"/>
            <w:left w:val="none" w:sz="0" w:space="0" w:color="auto"/>
            <w:bottom w:val="none" w:sz="0" w:space="0" w:color="auto"/>
            <w:right w:val="none" w:sz="0" w:space="0" w:color="auto"/>
          </w:divBdr>
        </w:div>
        <w:div w:id="1058629882">
          <w:marLeft w:val="480"/>
          <w:marRight w:val="0"/>
          <w:marTop w:val="0"/>
          <w:marBottom w:val="0"/>
          <w:divBdr>
            <w:top w:val="none" w:sz="0" w:space="0" w:color="auto"/>
            <w:left w:val="none" w:sz="0" w:space="0" w:color="auto"/>
            <w:bottom w:val="none" w:sz="0" w:space="0" w:color="auto"/>
            <w:right w:val="none" w:sz="0" w:space="0" w:color="auto"/>
          </w:divBdr>
        </w:div>
        <w:div w:id="1013847288">
          <w:marLeft w:val="480"/>
          <w:marRight w:val="0"/>
          <w:marTop w:val="0"/>
          <w:marBottom w:val="0"/>
          <w:divBdr>
            <w:top w:val="none" w:sz="0" w:space="0" w:color="auto"/>
            <w:left w:val="none" w:sz="0" w:space="0" w:color="auto"/>
            <w:bottom w:val="none" w:sz="0" w:space="0" w:color="auto"/>
            <w:right w:val="none" w:sz="0" w:space="0" w:color="auto"/>
          </w:divBdr>
        </w:div>
        <w:div w:id="995567275">
          <w:marLeft w:val="480"/>
          <w:marRight w:val="0"/>
          <w:marTop w:val="0"/>
          <w:marBottom w:val="0"/>
          <w:divBdr>
            <w:top w:val="none" w:sz="0" w:space="0" w:color="auto"/>
            <w:left w:val="none" w:sz="0" w:space="0" w:color="auto"/>
            <w:bottom w:val="none" w:sz="0" w:space="0" w:color="auto"/>
            <w:right w:val="none" w:sz="0" w:space="0" w:color="auto"/>
          </w:divBdr>
        </w:div>
        <w:div w:id="1369332373">
          <w:marLeft w:val="480"/>
          <w:marRight w:val="0"/>
          <w:marTop w:val="0"/>
          <w:marBottom w:val="0"/>
          <w:divBdr>
            <w:top w:val="none" w:sz="0" w:space="0" w:color="auto"/>
            <w:left w:val="none" w:sz="0" w:space="0" w:color="auto"/>
            <w:bottom w:val="none" w:sz="0" w:space="0" w:color="auto"/>
            <w:right w:val="none" w:sz="0" w:space="0" w:color="auto"/>
          </w:divBdr>
        </w:div>
        <w:div w:id="162744127">
          <w:marLeft w:val="480"/>
          <w:marRight w:val="0"/>
          <w:marTop w:val="0"/>
          <w:marBottom w:val="0"/>
          <w:divBdr>
            <w:top w:val="none" w:sz="0" w:space="0" w:color="auto"/>
            <w:left w:val="none" w:sz="0" w:space="0" w:color="auto"/>
            <w:bottom w:val="none" w:sz="0" w:space="0" w:color="auto"/>
            <w:right w:val="none" w:sz="0" w:space="0" w:color="auto"/>
          </w:divBdr>
        </w:div>
        <w:div w:id="1707678249">
          <w:marLeft w:val="480"/>
          <w:marRight w:val="0"/>
          <w:marTop w:val="0"/>
          <w:marBottom w:val="0"/>
          <w:divBdr>
            <w:top w:val="none" w:sz="0" w:space="0" w:color="auto"/>
            <w:left w:val="none" w:sz="0" w:space="0" w:color="auto"/>
            <w:bottom w:val="none" w:sz="0" w:space="0" w:color="auto"/>
            <w:right w:val="none" w:sz="0" w:space="0" w:color="auto"/>
          </w:divBdr>
        </w:div>
        <w:div w:id="1117334724">
          <w:marLeft w:val="480"/>
          <w:marRight w:val="0"/>
          <w:marTop w:val="0"/>
          <w:marBottom w:val="0"/>
          <w:divBdr>
            <w:top w:val="none" w:sz="0" w:space="0" w:color="auto"/>
            <w:left w:val="none" w:sz="0" w:space="0" w:color="auto"/>
            <w:bottom w:val="none" w:sz="0" w:space="0" w:color="auto"/>
            <w:right w:val="none" w:sz="0" w:space="0" w:color="auto"/>
          </w:divBdr>
        </w:div>
        <w:div w:id="826751056">
          <w:marLeft w:val="480"/>
          <w:marRight w:val="0"/>
          <w:marTop w:val="0"/>
          <w:marBottom w:val="0"/>
          <w:divBdr>
            <w:top w:val="none" w:sz="0" w:space="0" w:color="auto"/>
            <w:left w:val="none" w:sz="0" w:space="0" w:color="auto"/>
            <w:bottom w:val="none" w:sz="0" w:space="0" w:color="auto"/>
            <w:right w:val="none" w:sz="0" w:space="0" w:color="auto"/>
          </w:divBdr>
        </w:div>
        <w:div w:id="1560940553">
          <w:marLeft w:val="480"/>
          <w:marRight w:val="0"/>
          <w:marTop w:val="0"/>
          <w:marBottom w:val="0"/>
          <w:divBdr>
            <w:top w:val="none" w:sz="0" w:space="0" w:color="auto"/>
            <w:left w:val="none" w:sz="0" w:space="0" w:color="auto"/>
            <w:bottom w:val="none" w:sz="0" w:space="0" w:color="auto"/>
            <w:right w:val="none" w:sz="0" w:space="0" w:color="auto"/>
          </w:divBdr>
        </w:div>
        <w:div w:id="81337060">
          <w:marLeft w:val="480"/>
          <w:marRight w:val="0"/>
          <w:marTop w:val="0"/>
          <w:marBottom w:val="0"/>
          <w:divBdr>
            <w:top w:val="none" w:sz="0" w:space="0" w:color="auto"/>
            <w:left w:val="none" w:sz="0" w:space="0" w:color="auto"/>
            <w:bottom w:val="none" w:sz="0" w:space="0" w:color="auto"/>
            <w:right w:val="none" w:sz="0" w:space="0" w:color="auto"/>
          </w:divBdr>
        </w:div>
        <w:div w:id="134228052">
          <w:marLeft w:val="480"/>
          <w:marRight w:val="0"/>
          <w:marTop w:val="0"/>
          <w:marBottom w:val="0"/>
          <w:divBdr>
            <w:top w:val="none" w:sz="0" w:space="0" w:color="auto"/>
            <w:left w:val="none" w:sz="0" w:space="0" w:color="auto"/>
            <w:bottom w:val="none" w:sz="0" w:space="0" w:color="auto"/>
            <w:right w:val="none" w:sz="0" w:space="0" w:color="auto"/>
          </w:divBdr>
        </w:div>
        <w:div w:id="2047751819">
          <w:marLeft w:val="480"/>
          <w:marRight w:val="0"/>
          <w:marTop w:val="0"/>
          <w:marBottom w:val="0"/>
          <w:divBdr>
            <w:top w:val="none" w:sz="0" w:space="0" w:color="auto"/>
            <w:left w:val="none" w:sz="0" w:space="0" w:color="auto"/>
            <w:bottom w:val="none" w:sz="0" w:space="0" w:color="auto"/>
            <w:right w:val="none" w:sz="0" w:space="0" w:color="auto"/>
          </w:divBdr>
        </w:div>
        <w:div w:id="832141425">
          <w:marLeft w:val="480"/>
          <w:marRight w:val="0"/>
          <w:marTop w:val="0"/>
          <w:marBottom w:val="0"/>
          <w:divBdr>
            <w:top w:val="none" w:sz="0" w:space="0" w:color="auto"/>
            <w:left w:val="none" w:sz="0" w:space="0" w:color="auto"/>
            <w:bottom w:val="none" w:sz="0" w:space="0" w:color="auto"/>
            <w:right w:val="none" w:sz="0" w:space="0" w:color="auto"/>
          </w:divBdr>
        </w:div>
        <w:div w:id="1424296763">
          <w:marLeft w:val="480"/>
          <w:marRight w:val="0"/>
          <w:marTop w:val="0"/>
          <w:marBottom w:val="0"/>
          <w:divBdr>
            <w:top w:val="none" w:sz="0" w:space="0" w:color="auto"/>
            <w:left w:val="none" w:sz="0" w:space="0" w:color="auto"/>
            <w:bottom w:val="none" w:sz="0" w:space="0" w:color="auto"/>
            <w:right w:val="none" w:sz="0" w:space="0" w:color="auto"/>
          </w:divBdr>
        </w:div>
        <w:div w:id="398984146">
          <w:marLeft w:val="480"/>
          <w:marRight w:val="0"/>
          <w:marTop w:val="0"/>
          <w:marBottom w:val="0"/>
          <w:divBdr>
            <w:top w:val="none" w:sz="0" w:space="0" w:color="auto"/>
            <w:left w:val="none" w:sz="0" w:space="0" w:color="auto"/>
            <w:bottom w:val="none" w:sz="0" w:space="0" w:color="auto"/>
            <w:right w:val="none" w:sz="0" w:space="0" w:color="auto"/>
          </w:divBdr>
        </w:div>
        <w:div w:id="1127548511">
          <w:marLeft w:val="480"/>
          <w:marRight w:val="0"/>
          <w:marTop w:val="0"/>
          <w:marBottom w:val="0"/>
          <w:divBdr>
            <w:top w:val="none" w:sz="0" w:space="0" w:color="auto"/>
            <w:left w:val="none" w:sz="0" w:space="0" w:color="auto"/>
            <w:bottom w:val="none" w:sz="0" w:space="0" w:color="auto"/>
            <w:right w:val="none" w:sz="0" w:space="0" w:color="auto"/>
          </w:divBdr>
        </w:div>
        <w:div w:id="1280525951">
          <w:marLeft w:val="480"/>
          <w:marRight w:val="0"/>
          <w:marTop w:val="0"/>
          <w:marBottom w:val="0"/>
          <w:divBdr>
            <w:top w:val="none" w:sz="0" w:space="0" w:color="auto"/>
            <w:left w:val="none" w:sz="0" w:space="0" w:color="auto"/>
            <w:bottom w:val="none" w:sz="0" w:space="0" w:color="auto"/>
            <w:right w:val="none" w:sz="0" w:space="0" w:color="auto"/>
          </w:divBdr>
        </w:div>
        <w:div w:id="1794442810">
          <w:marLeft w:val="480"/>
          <w:marRight w:val="0"/>
          <w:marTop w:val="0"/>
          <w:marBottom w:val="0"/>
          <w:divBdr>
            <w:top w:val="none" w:sz="0" w:space="0" w:color="auto"/>
            <w:left w:val="none" w:sz="0" w:space="0" w:color="auto"/>
            <w:bottom w:val="none" w:sz="0" w:space="0" w:color="auto"/>
            <w:right w:val="none" w:sz="0" w:space="0" w:color="auto"/>
          </w:divBdr>
        </w:div>
        <w:div w:id="1682317066">
          <w:marLeft w:val="480"/>
          <w:marRight w:val="0"/>
          <w:marTop w:val="0"/>
          <w:marBottom w:val="0"/>
          <w:divBdr>
            <w:top w:val="none" w:sz="0" w:space="0" w:color="auto"/>
            <w:left w:val="none" w:sz="0" w:space="0" w:color="auto"/>
            <w:bottom w:val="none" w:sz="0" w:space="0" w:color="auto"/>
            <w:right w:val="none" w:sz="0" w:space="0" w:color="auto"/>
          </w:divBdr>
        </w:div>
        <w:div w:id="793059418">
          <w:marLeft w:val="480"/>
          <w:marRight w:val="0"/>
          <w:marTop w:val="0"/>
          <w:marBottom w:val="0"/>
          <w:divBdr>
            <w:top w:val="none" w:sz="0" w:space="0" w:color="auto"/>
            <w:left w:val="none" w:sz="0" w:space="0" w:color="auto"/>
            <w:bottom w:val="none" w:sz="0" w:space="0" w:color="auto"/>
            <w:right w:val="none" w:sz="0" w:space="0" w:color="auto"/>
          </w:divBdr>
        </w:div>
        <w:div w:id="1740248018">
          <w:marLeft w:val="480"/>
          <w:marRight w:val="0"/>
          <w:marTop w:val="0"/>
          <w:marBottom w:val="0"/>
          <w:divBdr>
            <w:top w:val="none" w:sz="0" w:space="0" w:color="auto"/>
            <w:left w:val="none" w:sz="0" w:space="0" w:color="auto"/>
            <w:bottom w:val="none" w:sz="0" w:space="0" w:color="auto"/>
            <w:right w:val="none" w:sz="0" w:space="0" w:color="auto"/>
          </w:divBdr>
        </w:div>
        <w:div w:id="419064588">
          <w:marLeft w:val="480"/>
          <w:marRight w:val="0"/>
          <w:marTop w:val="0"/>
          <w:marBottom w:val="0"/>
          <w:divBdr>
            <w:top w:val="none" w:sz="0" w:space="0" w:color="auto"/>
            <w:left w:val="none" w:sz="0" w:space="0" w:color="auto"/>
            <w:bottom w:val="none" w:sz="0" w:space="0" w:color="auto"/>
            <w:right w:val="none" w:sz="0" w:space="0" w:color="auto"/>
          </w:divBdr>
        </w:div>
        <w:div w:id="1794783104">
          <w:marLeft w:val="480"/>
          <w:marRight w:val="0"/>
          <w:marTop w:val="0"/>
          <w:marBottom w:val="0"/>
          <w:divBdr>
            <w:top w:val="none" w:sz="0" w:space="0" w:color="auto"/>
            <w:left w:val="none" w:sz="0" w:space="0" w:color="auto"/>
            <w:bottom w:val="none" w:sz="0" w:space="0" w:color="auto"/>
            <w:right w:val="none" w:sz="0" w:space="0" w:color="auto"/>
          </w:divBdr>
        </w:div>
        <w:div w:id="906691931">
          <w:marLeft w:val="480"/>
          <w:marRight w:val="0"/>
          <w:marTop w:val="0"/>
          <w:marBottom w:val="0"/>
          <w:divBdr>
            <w:top w:val="none" w:sz="0" w:space="0" w:color="auto"/>
            <w:left w:val="none" w:sz="0" w:space="0" w:color="auto"/>
            <w:bottom w:val="none" w:sz="0" w:space="0" w:color="auto"/>
            <w:right w:val="none" w:sz="0" w:space="0" w:color="auto"/>
          </w:divBdr>
        </w:div>
        <w:div w:id="716855839">
          <w:marLeft w:val="480"/>
          <w:marRight w:val="0"/>
          <w:marTop w:val="0"/>
          <w:marBottom w:val="0"/>
          <w:divBdr>
            <w:top w:val="none" w:sz="0" w:space="0" w:color="auto"/>
            <w:left w:val="none" w:sz="0" w:space="0" w:color="auto"/>
            <w:bottom w:val="none" w:sz="0" w:space="0" w:color="auto"/>
            <w:right w:val="none" w:sz="0" w:space="0" w:color="auto"/>
          </w:divBdr>
        </w:div>
        <w:div w:id="1258833225">
          <w:marLeft w:val="480"/>
          <w:marRight w:val="0"/>
          <w:marTop w:val="0"/>
          <w:marBottom w:val="0"/>
          <w:divBdr>
            <w:top w:val="none" w:sz="0" w:space="0" w:color="auto"/>
            <w:left w:val="none" w:sz="0" w:space="0" w:color="auto"/>
            <w:bottom w:val="none" w:sz="0" w:space="0" w:color="auto"/>
            <w:right w:val="none" w:sz="0" w:space="0" w:color="auto"/>
          </w:divBdr>
        </w:div>
        <w:div w:id="2107455405">
          <w:marLeft w:val="480"/>
          <w:marRight w:val="0"/>
          <w:marTop w:val="0"/>
          <w:marBottom w:val="0"/>
          <w:divBdr>
            <w:top w:val="none" w:sz="0" w:space="0" w:color="auto"/>
            <w:left w:val="none" w:sz="0" w:space="0" w:color="auto"/>
            <w:bottom w:val="none" w:sz="0" w:space="0" w:color="auto"/>
            <w:right w:val="none" w:sz="0" w:space="0" w:color="auto"/>
          </w:divBdr>
        </w:div>
        <w:div w:id="217009742">
          <w:marLeft w:val="480"/>
          <w:marRight w:val="0"/>
          <w:marTop w:val="0"/>
          <w:marBottom w:val="0"/>
          <w:divBdr>
            <w:top w:val="none" w:sz="0" w:space="0" w:color="auto"/>
            <w:left w:val="none" w:sz="0" w:space="0" w:color="auto"/>
            <w:bottom w:val="none" w:sz="0" w:space="0" w:color="auto"/>
            <w:right w:val="none" w:sz="0" w:space="0" w:color="auto"/>
          </w:divBdr>
        </w:div>
        <w:div w:id="245922819">
          <w:marLeft w:val="480"/>
          <w:marRight w:val="0"/>
          <w:marTop w:val="0"/>
          <w:marBottom w:val="0"/>
          <w:divBdr>
            <w:top w:val="none" w:sz="0" w:space="0" w:color="auto"/>
            <w:left w:val="none" w:sz="0" w:space="0" w:color="auto"/>
            <w:bottom w:val="none" w:sz="0" w:space="0" w:color="auto"/>
            <w:right w:val="none" w:sz="0" w:space="0" w:color="auto"/>
          </w:divBdr>
        </w:div>
        <w:div w:id="612980203">
          <w:marLeft w:val="480"/>
          <w:marRight w:val="0"/>
          <w:marTop w:val="0"/>
          <w:marBottom w:val="0"/>
          <w:divBdr>
            <w:top w:val="none" w:sz="0" w:space="0" w:color="auto"/>
            <w:left w:val="none" w:sz="0" w:space="0" w:color="auto"/>
            <w:bottom w:val="none" w:sz="0" w:space="0" w:color="auto"/>
            <w:right w:val="none" w:sz="0" w:space="0" w:color="auto"/>
          </w:divBdr>
        </w:div>
        <w:div w:id="879128511">
          <w:marLeft w:val="480"/>
          <w:marRight w:val="0"/>
          <w:marTop w:val="0"/>
          <w:marBottom w:val="0"/>
          <w:divBdr>
            <w:top w:val="none" w:sz="0" w:space="0" w:color="auto"/>
            <w:left w:val="none" w:sz="0" w:space="0" w:color="auto"/>
            <w:bottom w:val="none" w:sz="0" w:space="0" w:color="auto"/>
            <w:right w:val="none" w:sz="0" w:space="0" w:color="auto"/>
          </w:divBdr>
        </w:div>
        <w:div w:id="2108304926">
          <w:marLeft w:val="480"/>
          <w:marRight w:val="0"/>
          <w:marTop w:val="0"/>
          <w:marBottom w:val="0"/>
          <w:divBdr>
            <w:top w:val="none" w:sz="0" w:space="0" w:color="auto"/>
            <w:left w:val="none" w:sz="0" w:space="0" w:color="auto"/>
            <w:bottom w:val="none" w:sz="0" w:space="0" w:color="auto"/>
            <w:right w:val="none" w:sz="0" w:space="0" w:color="auto"/>
          </w:divBdr>
        </w:div>
        <w:div w:id="316307532">
          <w:marLeft w:val="480"/>
          <w:marRight w:val="0"/>
          <w:marTop w:val="0"/>
          <w:marBottom w:val="0"/>
          <w:divBdr>
            <w:top w:val="none" w:sz="0" w:space="0" w:color="auto"/>
            <w:left w:val="none" w:sz="0" w:space="0" w:color="auto"/>
            <w:bottom w:val="none" w:sz="0" w:space="0" w:color="auto"/>
            <w:right w:val="none" w:sz="0" w:space="0" w:color="auto"/>
          </w:divBdr>
        </w:div>
        <w:div w:id="85424459">
          <w:marLeft w:val="480"/>
          <w:marRight w:val="0"/>
          <w:marTop w:val="0"/>
          <w:marBottom w:val="0"/>
          <w:divBdr>
            <w:top w:val="none" w:sz="0" w:space="0" w:color="auto"/>
            <w:left w:val="none" w:sz="0" w:space="0" w:color="auto"/>
            <w:bottom w:val="none" w:sz="0" w:space="0" w:color="auto"/>
            <w:right w:val="none" w:sz="0" w:space="0" w:color="auto"/>
          </w:divBdr>
        </w:div>
        <w:div w:id="516382097">
          <w:marLeft w:val="480"/>
          <w:marRight w:val="0"/>
          <w:marTop w:val="0"/>
          <w:marBottom w:val="0"/>
          <w:divBdr>
            <w:top w:val="none" w:sz="0" w:space="0" w:color="auto"/>
            <w:left w:val="none" w:sz="0" w:space="0" w:color="auto"/>
            <w:bottom w:val="none" w:sz="0" w:space="0" w:color="auto"/>
            <w:right w:val="none" w:sz="0" w:space="0" w:color="auto"/>
          </w:divBdr>
        </w:div>
        <w:div w:id="763376208">
          <w:marLeft w:val="480"/>
          <w:marRight w:val="0"/>
          <w:marTop w:val="0"/>
          <w:marBottom w:val="0"/>
          <w:divBdr>
            <w:top w:val="none" w:sz="0" w:space="0" w:color="auto"/>
            <w:left w:val="none" w:sz="0" w:space="0" w:color="auto"/>
            <w:bottom w:val="none" w:sz="0" w:space="0" w:color="auto"/>
            <w:right w:val="none" w:sz="0" w:space="0" w:color="auto"/>
          </w:divBdr>
        </w:div>
        <w:div w:id="460005309">
          <w:marLeft w:val="480"/>
          <w:marRight w:val="0"/>
          <w:marTop w:val="0"/>
          <w:marBottom w:val="0"/>
          <w:divBdr>
            <w:top w:val="none" w:sz="0" w:space="0" w:color="auto"/>
            <w:left w:val="none" w:sz="0" w:space="0" w:color="auto"/>
            <w:bottom w:val="none" w:sz="0" w:space="0" w:color="auto"/>
            <w:right w:val="none" w:sz="0" w:space="0" w:color="auto"/>
          </w:divBdr>
        </w:div>
        <w:div w:id="91439569">
          <w:marLeft w:val="480"/>
          <w:marRight w:val="0"/>
          <w:marTop w:val="0"/>
          <w:marBottom w:val="0"/>
          <w:divBdr>
            <w:top w:val="none" w:sz="0" w:space="0" w:color="auto"/>
            <w:left w:val="none" w:sz="0" w:space="0" w:color="auto"/>
            <w:bottom w:val="none" w:sz="0" w:space="0" w:color="auto"/>
            <w:right w:val="none" w:sz="0" w:space="0" w:color="auto"/>
          </w:divBdr>
        </w:div>
        <w:div w:id="880096979">
          <w:marLeft w:val="480"/>
          <w:marRight w:val="0"/>
          <w:marTop w:val="0"/>
          <w:marBottom w:val="0"/>
          <w:divBdr>
            <w:top w:val="none" w:sz="0" w:space="0" w:color="auto"/>
            <w:left w:val="none" w:sz="0" w:space="0" w:color="auto"/>
            <w:bottom w:val="none" w:sz="0" w:space="0" w:color="auto"/>
            <w:right w:val="none" w:sz="0" w:space="0" w:color="auto"/>
          </w:divBdr>
        </w:div>
        <w:div w:id="702245922">
          <w:marLeft w:val="480"/>
          <w:marRight w:val="0"/>
          <w:marTop w:val="0"/>
          <w:marBottom w:val="0"/>
          <w:divBdr>
            <w:top w:val="none" w:sz="0" w:space="0" w:color="auto"/>
            <w:left w:val="none" w:sz="0" w:space="0" w:color="auto"/>
            <w:bottom w:val="none" w:sz="0" w:space="0" w:color="auto"/>
            <w:right w:val="none" w:sz="0" w:space="0" w:color="auto"/>
          </w:divBdr>
        </w:div>
        <w:div w:id="1657104980">
          <w:marLeft w:val="480"/>
          <w:marRight w:val="0"/>
          <w:marTop w:val="0"/>
          <w:marBottom w:val="0"/>
          <w:divBdr>
            <w:top w:val="none" w:sz="0" w:space="0" w:color="auto"/>
            <w:left w:val="none" w:sz="0" w:space="0" w:color="auto"/>
            <w:bottom w:val="none" w:sz="0" w:space="0" w:color="auto"/>
            <w:right w:val="none" w:sz="0" w:space="0" w:color="auto"/>
          </w:divBdr>
        </w:div>
        <w:div w:id="1694184464">
          <w:marLeft w:val="480"/>
          <w:marRight w:val="0"/>
          <w:marTop w:val="0"/>
          <w:marBottom w:val="0"/>
          <w:divBdr>
            <w:top w:val="none" w:sz="0" w:space="0" w:color="auto"/>
            <w:left w:val="none" w:sz="0" w:space="0" w:color="auto"/>
            <w:bottom w:val="none" w:sz="0" w:space="0" w:color="auto"/>
            <w:right w:val="none" w:sz="0" w:space="0" w:color="auto"/>
          </w:divBdr>
        </w:div>
        <w:div w:id="278731650">
          <w:marLeft w:val="480"/>
          <w:marRight w:val="0"/>
          <w:marTop w:val="0"/>
          <w:marBottom w:val="0"/>
          <w:divBdr>
            <w:top w:val="none" w:sz="0" w:space="0" w:color="auto"/>
            <w:left w:val="none" w:sz="0" w:space="0" w:color="auto"/>
            <w:bottom w:val="none" w:sz="0" w:space="0" w:color="auto"/>
            <w:right w:val="none" w:sz="0" w:space="0" w:color="auto"/>
          </w:divBdr>
        </w:div>
        <w:div w:id="1115054378">
          <w:marLeft w:val="480"/>
          <w:marRight w:val="0"/>
          <w:marTop w:val="0"/>
          <w:marBottom w:val="0"/>
          <w:divBdr>
            <w:top w:val="none" w:sz="0" w:space="0" w:color="auto"/>
            <w:left w:val="none" w:sz="0" w:space="0" w:color="auto"/>
            <w:bottom w:val="none" w:sz="0" w:space="0" w:color="auto"/>
            <w:right w:val="none" w:sz="0" w:space="0" w:color="auto"/>
          </w:divBdr>
        </w:div>
        <w:div w:id="1738015259">
          <w:marLeft w:val="480"/>
          <w:marRight w:val="0"/>
          <w:marTop w:val="0"/>
          <w:marBottom w:val="0"/>
          <w:divBdr>
            <w:top w:val="none" w:sz="0" w:space="0" w:color="auto"/>
            <w:left w:val="none" w:sz="0" w:space="0" w:color="auto"/>
            <w:bottom w:val="none" w:sz="0" w:space="0" w:color="auto"/>
            <w:right w:val="none" w:sz="0" w:space="0" w:color="auto"/>
          </w:divBdr>
        </w:div>
        <w:div w:id="285232565">
          <w:marLeft w:val="480"/>
          <w:marRight w:val="0"/>
          <w:marTop w:val="0"/>
          <w:marBottom w:val="0"/>
          <w:divBdr>
            <w:top w:val="none" w:sz="0" w:space="0" w:color="auto"/>
            <w:left w:val="none" w:sz="0" w:space="0" w:color="auto"/>
            <w:bottom w:val="none" w:sz="0" w:space="0" w:color="auto"/>
            <w:right w:val="none" w:sz="0" w:space="0" w:color="auto"/>
          </w:divBdr>
        </w:div>
        <w:div w:id="918440451">
          <w:marLeft w:val="480"/>
          <w:marRight w:val="0"/>
          <w:marTop w:val="0"/>
          <w:marBottom w:val="0"/>
          <w:divBdr>
            <w:top w:val="none" w:sz="0" w:space="0" w:color="auto"/>
            <w:left w:val="none" w:sz="0" w:space="0" w:color="auto"/>
            <w:bottom w:val="none" w:sz="0" w:space="0" w:color="auto"/>
            <w:right w:val="none" w:sz="0" w:space="0" w:color="auto"/>
          </w:divBdr>
        </w:div>
        <w:div w:id="1837333358">
          <w:marLeft w:val="480"/>
          <w:marRight w:val="0"/>
          <w:marTop w:val="0"/>
          <w:marBottom w:val="0"/>
          <w:divBdr>
            <w:top w:val="none" w:sz="0" w:space="0" w:color="auto"/>
            <w:left w:val="none" w:sz="0" w:space="0" w:color="auto"/>
            <w:bottom w:val="none" w:sz="0" w:space="0" w:color="auto"/>
            <w:right w:val="none" w:sz="0" w:space="0" w:color="auto"/>
          </w:divBdr>
        </w:div>
        <w:div w:id="1796752521">
          <w:marLeft w:val="480"/>
          <w:marRight w:val="0"/>
          <w:marTop w:val="0"/>
          <w:marBottom w:val="0"/>
          <w:divBdr>
            <w:top w:val="none" w:sz="0" w:space="0" w:color="auto"/>
            <w:left w:val="none" w:sz="0" w:space="0" w:color="auto"/>
            <w:bottom w:val="none" w:sz="0" w:space="0" w:color="auto"/>
            <w:right w:val="none" w:sz="0" w:space="0" w:color="auto"/>
          </w:divBdr>
        </w:div>
        <w:div w:id="1552107307">
          <w:marLeft w:val="480"/>
          <w:marRight w:val="0"/>
          <w:marTop w:val="0"/>
          <w:marBottom w:val="0"/>
          <w:divBdr>
            <w:top w:val="none" w:sz="0" w:space="0" w:color="auto"/>
            <w:left w:val="none" w:sz="0" w:space="0" w:color="auto"/>
            <w:bottom w:val="none" w:sz="0" w:space="0" w:color="auto"/>
            <w:right w:val="none" w:sz="0" w:space="0" w:color="auto"/>
          </w:divBdr>
        </w:div>
        <w:div w:id="1607957939">
          <w:marLeft w:val="480"/>
          <w:marRight w:val="0"/>
          <w:marTop w:val="0"/>
          <w:marBottom w:val="0"/>
          <w:divBdr>
            <w:top w:val="none" w:sz="0" w:space="0" w:color="auto"/>
            <w:left w:val="none" w:sz="0" w:space="0" w:color="auto"/>
            <w:bottom w:val="none" w:sz="0" w:space="0" w:color="auto"/>
            <w:right w:val="none" w:sz="0" w:space="0" w:color="auto"/>
          </w:divBdr>
        </w:div>
        <w:div w:id="1068187717">
          <w:marLeft w:val="480"/>
          <w:marRight w:val="0"/>
          <w:marTop w:val="0"/>
          <w:marBottom w:val="0"/>
          <w:divBdr>
            <w:top w:val="none" w:sz="0" w:space="0" w:color="auto"/>
            <w:left w:val="none" w:sz="0" w:space="0" w:color="auto"/>
            <w:bottom w:val="none" w:sz="0" w:space="0" w:color="auto"/>
            <w:right w:val="none" w:sz="0" w:space="0" w:color="auto"/>
          </w:divBdr>
        </w:div>
        <w:div w:id="169757554">
          <w:marLeft w:val="480"/>
          <w:marRight w:val="0"/>
          <w:marTop w:val="0"/>
          <w:marBottom w:val="0"/>
          <w:divBdr>
            <w:top w:val="none" w:sz="0" w:space="0" w:color="auto"/>
            <w:left w:val="none" w:sz="0" w:space="0" w:color="auto"/>
            <w:bottom w:val="none" w:sz="0" w:space="0" w:color="auto"/>
            <w:right w:val="none" w:sz="0" w:space="0" w:color="auto"/>
          </w:divBdr>
        </w:div>
        <w:div w:id="935140167">
          <w:marLeft w:val="480"/>
          <w:marRight w:val="0"/>
          <w:marTop w:val="0"/>
          <w:marBottom w:val="0"/>
          <w:divBdr>
            <w:top w:val="none" w:sz="0" w:space="0" w:color="auto"/>
            <w:left w:val="none" w:sz="0" w:space="0" w:color="auto"/>
            <w:bottom w:val="none" w:sz="0" w:space="0" w:color="auto"/>
            <w:right w:val="none" w:sz="0" w:space="0" w:color="auto"/>
          </w:divBdr>
        </w:div>
        <w:div w:id="1000473575">
          <w:marLeft w:val="480"/>
          <w:marRight w:val="0"/>
          <w:marTop w:val="0"/>
          <w:marBottom w:val="0"/>
          <w:divBdr>
            <w:top w:val="none" w:sz="0" w:space="0" w:color="auto"/>
            <w:left w:val="none" w:sz="0" w:space="0" w:color="auto"/>
            <w:bottom w:val="none" w:sz="0" w:space="0" w:color="auto"/>
            <w:right w:val="none" w:sz="0" w:space="0" w:color="auto"/>
          </w:divBdr>
        </w:div>
      </w:divsChild>
    </w:div>
    <w:div w:id="1564289994">
      <w:bodyDiv w:val="1"/>
      <w:marLeft w:val="0"/>
      <w:marRight w:val="0"/>
      <w:marTop w:val="0"/>
      <w:marBottom w:val="0"/>
      <w:divBdr>
        <w:top w:val="none" w:sz="0" w:space="0" w:color="auto"/>
        <w:left w:val="none" w:sz="0" w:space="0" w:color="auto"/>
        <w:bottom w:val="none" w:sz="0" w:space="0" w:color="auto"/>
        <w:right w:val="none" w:sz="0" w:space="0" w:color="auto"/>
      </w:divBdr>
      <w:divsChild>
        <w:div w:id="1706783148">
          <w:marLeft w:val="480"/>
          <w:marRight w:val="0"/>
          <w:marTop w:val="0"/>
          <w:marBottom w:val="0"/>
          <w:divBdr>
            <w:top w:val="none" w:sz="0" w:space="0" w:color="auto"/>
            <w:left w:val="none" w:sz="0" w:space="0" w:color="auto"/>
            <w:bottom w:val="none" w:sz="0" w:space="0" w:color="auto"/>
            <w:right w:val="none" w:sz="0" w:space="0" w:color="auto"/>
          </w:divBdr>
        </w:div>
        <w:div w:id="1082599978">
          <w:marLeft w:val="480"/>
          <w:marRight w:val="0"/>
          <w:marTop w:val="0"/>
          <w:marBottom w:val="0"/>
          <w:divBdr>
            <w:top w:val="none" w:sz="0" w:space="0" w:color="auto"/>
            <w:left w:val="none" w:sz="0" w:space="0" w:color="auto"/>
            <w:bottom w:val="none" w:sz="0" w:space="0" w:color="auto"/>
            <w:right w:val="none" w:sz="0" w:space="0" w:color="auto"/>
          </w:divBdr>
        </w:div>
        <w:div w:id="1975214755">
          <w:marLeft w:val="480"/>
          <w:marRight w:val="0"/>
          <w:marTop w:val="0"/>
          <w:marBottom w:val="0"/>
          <w:divBdr>
            <w:top w:val="none" w:sz="0" w:space="0" w:color="auto"/>
            <w:left w:val="none" w:sz="0" w:space="0" w:color="auto"/>
            <w:bottom w:val="none" w:sz="0" w:space="0" w:color="auto"/>
            <w:right w:val="none" w:sz="0" w:space="0" w:color="auto"/>
          </w:divBdr>
        </w:div>
        <w:div w:id="2004316810">
          <w:marLeft w:val="480"/>
          <w:marRight w:val="0"/>
          <w:marTop w:val="0"/>
          <w:marBottom w:val="0"/>
          <w:divBdr>
            <w:top w:val="none" w:sz="0" w:space="0" w:color="auto"/>
            <w:left w:val="none" w:sz="0" w:space="0" w:color="auto"/>
            <w:bottom w:val="none" w:sz="0" w:space="0" w:color="auto"/>
            <w:right w:val="none" w:sz="0" w:space="0" w:color="auto"/>
          </w:divBdr>
        </w:div>
        <w:div w:id="1351374263">
          <w:marLeft w:val="480"/>
          <w:marRight w:val="0"/>
          <w:marTop w:val="0"/>
          <w:marBottom w:val="0"/>
          <w:divBdr>
            <w:top w:val="none" w:sz="0" w:space="0" w:color="auto"/>
            <w:left w:val="none" w:sz="0" w:space="0" w:color="auto"/>
            <w:bottom w:val="none" w:sz="0" w:space="0" w:color="auto"/>
            <w:right w:val="none" w:sz="0" w:space="0" w:color="auto"/>
          </w:divBdr>
        </w:div>
        <w:div w:id="366489314">
          <w:marLeft w:val="480"/>
          <w:marRight w:val="0"/>
          <w:marTop w:val="0"/>
          <w:marBottom w:val="0"/>
          <w:divBdr>
            <w:top w:val="none" w:sz="0" w:space="0" w:color="auto"/>
            <w:left w:val="none" w:sz="0" w:space="0" w:color="auto"/>
            <w:bottom w:val="none" w:sz="0" w:space="0" w:color="auto"/>
            <w:right w:val="none" w:sz="0" w:space="0" w:color="auto"/>
          </w:divBdr>
        </w:div>
        <w:div w:id="913971190">
          <w:marLeft w:val="480"/>
          <w:marRight w:val="0"/>
          <w:marTop w:val="0"/>
          <w:marBottom w:val="0"/>
          <w:divBdr>
            <w:top w:val="none" w:sz="0" w:space="0" w:color="auto"/>
            <w:left w:val="none" w:sz="0" w:space="0" w:color="auto"/>
            <w:bottom w:val="none" w:sz="0" w:space="0" w:color="auto"/>
            <w:right w:val="none" w:sz="0" w:space="0" w:color="auto"/>
          </w:divBdr>
        </w:div>
        <w:div w:id="286662631">
          <w:marLeft w:val="480"/>
          <w:marRight w:val="0"/>
          <w:marTop w:val="0"/>
          <w:marBottom w:val="0"/>
          <w:divBdr>
            <w:top w:val="none" w:sz="0" w:space="0" w:color="auto"/>
            <w:left w:val="none" w:sz="0" w:space="0" w:color="auto"/>
            <w:bottom w:val="none" w:sz="0" w:space="0" w:color="auto"/>
            <w:right w:val="none" w:sz="0" w:space="0" w:color="auto"/>
          </w:divBdr>
        </w:div>
        <w:div w:id="1707214623">
          <w:marLeft w:val="480"/>
          <w:marRight w:val="0"/>
          <w:marTop w:val="0"/>
          <w:marBottom w:val="0"/>
          <w:divBdr>
            <w:top w:val="none" w:sz="0" w:space="0" w:color="auto"/>
            <w:left w:val="none" w:sz="0" w:space="0" w:color="auto"/>
            <w:bottom w:val="none" w:sz="0" w:space="0" w:color="auto"/>
            <w:right w:val="none" w:sz="0" w:space="0" w:color="auto"/>
          </w:divBdr>
        </w:div>
        <w:div w:id="875001191">
          <w:marLeft w:val="480"/>
          <w:marRight w:val="0"/>
          <w:marTop w:val="0"/>
          <w:marBottom w:val="0"/>
          <w:divBdr>
            <w:top w:val="none" w:sz="0" w:space="0" w:color="auto"/>
            <w:left w:val="none" w:sz="0" w:space="0" w:color="auto"/>
            <w:bottom w:val="none" w:sz="0" w:space="0" w:color="auto"/>
            <w:right w:val="none" w:sz="0" w:space="0" w:color="auto"/>
          </w:divBdr>
        </w:div>
        <w:div w:id="660815081">
          <w:marLeft w:val="480"/>
          <w:marRight w:val="0"/>
          <w:marTop w:val="0"/>
          <w:marBottom w:val="0"/>
          <w:divBdr>
            <w:top w:val="none" w:sz="0" w:space="0" w:color="auto"/>
            <w:left w:val="none" w:sz="0" w:space="0" w:color="auto"/>
            <w:bottom w:val="none" w:sz="0" w:space="0" w:color="auto"/>
            <w:right w:val="none" w:sz="0" w:space="0" w:color="auto"/>
          </w:divBdr>
        </w:div>
        <w:div w:id="2112777032">
          <w:marLeft w:val="480"/>
          <w:marRight w:val="0"/>
          <w:marTop w:val="0"/>
          <w:marBottom w:val="0"/>
          <w:divBdr>
            <w:top w:val="none" w:sz="0" w:space="0" w:color="auto"/>
            <w:left w:val="none" w:sz="0" w:space="0" w:color="auto"/>
            <w:bottom w:val="none" w:sz="0" w:space="0" w:color="auto"/>
            <w:right w:val="none" w:sz="0" w:space="0" w:color="auto"/>
          </w:divBdr>
        </w:div>
        <w:div w:id="2105833536">
          <w:marLeft w:val="480"/>
          <w:marRight w:val="0"/>
          <w:marTop w:val="0"/>
          <w:marBottom w:val="0"/>
          <w:divBdr>
            <w:top w:val="none" w:sz="0" w:space="0" w:color="auto"/>
            <w:left w:val="none" w:sz="0" w:space="0" w:color="auto"/>
            <w:bottom w:val="none" w:sz="0" w:space="0" w:color="auto"/>
            <w:right w:val="none" w:sz="0" w:space="0" w:color="auto"/>
          </w:divBdr>
        </w:div>
        <w:div w:id="912931643">
          <w:marLeft w:val="480"/>
          <w:marRight w:val="0"/>
          <w:marTop w:val="0"/>
          <w:marBottom w:val="0"/>
          <w:divBdr>
            <w:top w:val="none" w:sz="0" w:space="0" w:color="auto"/>
            <w:left w:val="none" w:sz="0" w:space="0" w:color="auto"/>
            <w:bottom w:val="none" w:sz="0" w:space="0" w:color="auto"/>
            <w:right w:val="none" w:sz="0" w:space="0" w:color="auto"/>
          </w:divBdr>
        </w:div>
        <w:div w:id="1186822052">
          <w:marLeft w:val="480"/>
          <w:marRight w:val="0"/>
          <w:marTop w:val="0"/>
          <w:marBottom w:val="0"/>
          <w:divBdr>
            <w:top w:val="none" w:sz="0" w:space="0" w:color="auto"/>
            <w:left w:val="none" w:sz="0" w:space="0" w:color="auto"/>
            <w:bottom w:val="none" w:sz="0" w:space="0" w:color="auto"/>
            <w:right w:val="none" w:sz="0" w:space="0" w:color="auto"/>
          </w:divBdr>
        </w:div>
        <w:div w:id="1141967117">
          <w:marLeft w:val="480"/>
          <w:marRight w:val="0"/>
          <w:marTop w:val="0"/>
          <w:marBottom w:val="0"/>
          <w:divBdr>
            <w:top w:val="none" w:sz="0" w:space="0" w:color="auto"/>
            <w:left w:val="none" w:sz="0" w:space="0" w:color="auto"/>
            <w:bottom w:val="none" w:sz="0" w:space="0" w:color="auto"/>
            <w:right w:val="none" w:sz="0" w:space="0" w:color="auto"/>
          </w:divBdr>
        </w:div>
        <w:div w:id="794375920">
          <w:marLeft w:val="480"/>
          <w:marRight w:val="0"/>
          <w:marTop w:val="0"/>
          <w:marBottom w:val="0"/>
          <w:divBdr>
            <w:top w:val="none" w:sz="0" w:space="0" w:color="auto"/>
            <w:left w:val="none" w:sz="0" w:space="0" w:color="auto"/>
            <w:bottom w:val="none" w:sz="0" w:space="0" w:color="auto"/>
            <w:right w:val="none" w:sz="0" w:space="0" w:color="auto"/>
          </w:divBdr>
        </w:div>
        <w:div w:id="53311637">
          <w:marLeft w:val="480"/>
          <w:marRight w:val="0"/>
          <w:marTop w:val="0"/>
          <w:marBottom w:val="0"/>
          <w:divBdr>
            <w:top w:val="none" w:sz="0" w:space="0" w:color="auto"/>
            <w:left w:val="none" w:sz="0" w:space="0" w:color="auto"/>
            <w:bottom w:val="none" w:sz="0" w:space="0" w:color="auto"/>
            <w:right w:val="none" w:sz="0" w:space="0" w:color="auto"/>
          </w:divBdr>
        </w:div>
        <w:div w:id="2032028348">
          <w:marLeft w:val="480"/>
          <w:marRight w:val="0"/>
          <w:marTop w:val="0"/>
          <w:marBottom w:val="0"/>
          <w:divBdr>
            <w:top w:val="none" w:sz="0" w:space="0" w:color="auto"/>
            <w:left w:val="none" w:sz="0" w:space="0" w:color="auto"/>
            <w:bottom w:val="none" w:sz="0" w:space="0" w:color="auto"/>
            <w:right w:val="none" w:sz="0" w:space="0" w:color="auto"/>
          </w:divBdr>
        </w:div>
        <w:div w:id="1399278232">
          <w:marLeft w:val="480"/>
          <w:marRight w:val="0"/>
          <w:marTop w:val="0"/>
          <w:marBottom w:val="0"/>
          <w:divBdr>
            <w:top w:val="none" w:sz="0" w:space="0" w:color="auto"/>
            <w:left w:val="none" w:sz="0" w:space="0" w:color="auto"/>
            <w:bottom w:val="none" w:sz="0" w:space="0" w:color="auto"/>
            <w:right w:val="none" w:sz="0" w:space="0" w:color="auto"/>
          </w:divBdr>
        </w:div>
        <w:div w:id="1829781011">
          <w:marLeft w:val="480"/>
          <w:marRight w:val="0"/>
          <w:marTop w:val="0"/>
          <w:marBottom w:val="0"/>
          <w:divBdr>
            <w:top w:val="none" w:sz="0" w:space="0" w:color="auto"/>
            <w:left w:val="none" w:sz="0" w:space="0" w:color="auto"/>
            <w:bottom w:val="none" w:sz="0" w:space="0" w:color="auto"/>
            <w:right w:val="none" w:sz="0" w:space="0" w:color="auto"/>
          </w:divBdr>
        </w:div>
        <w:div w:id="1884558659">
          <w:marLeft w:val="480"/>
          <w:marRight w:val="0"/>
          <w:marTop w:val="0"/>
          <w:marBottom w:val="0"/>
          <w:divBdr>
            <w:top w:val="none" w:sz="0" w:space="0" w:color="auto"/>
            <w:left w:val="none" w:sz="0" w:space="0" w:color="auto"/>
            <w:bottom w:val="none" w:sz="0" w:space="0" w:color="auto"/>
            <w:right w:val="none" w:sz="0" w:space="0" w:color="auto"/>
          </w:divBdr>
        </w:div>
        <w:div w:id="1460495678">
          <w:marLeft w:val="480"/>
          <w:marRight w:val="0"/>
          <w:marTop w:val="0"/>
          <w:marBottom w:val="0"/>
          <w:divBdr>
            <w:top w:val="none" w:sz="0" w:space="0" w:color="auto"/>
            <w:left w:val="none" w:sz="0" w:space="0" w:color="auto"/>
            <w:bottom w:val="none" w:sz="0" w:space="0" w:color="auto"/>
            <w:right w:val="none" w:sz="0" w:space="0" w:color="auto"/>
          </w:divBdr>
        </w:div>
        <w:div w:id="608318270">
          <w:marLeft w:val="480"/>
          <w:marRight w:val="0"/>
          <w:marTop w:val="0"/>
          <w:marBottom w:val="0"/>
          <w:divBdr>
            <w:top w:val="none" w:sz="0" w:space="0" w:color="auto"/>
            <w:left w:val="none" w:sz="0" w:space="0" w:color="auto"/>
            <w:bottom w:val="none" w:sz="0" w:space="0" w:color="auto"/>
            <w:right w:val="none" w:sz="0" w:space="0" w:color="auto"/>
          </w:divBdr>
        </w:div>
        <w:div w:id="345376194">
          <w:marLeft w:val="480"/>
          <w:marRight w:val="0"/>
          <w:marTop w:val="0"/>
          <w:marBottom w:val="0"/>
          <w:divBdr>
            <w:top w:val="none" w:sz="0" w:space="0" w:color="auto"/>
            <w:left w:val="none" w:sz="0" w:space="0" w:color="auto"/>
            <w:bottom w:val="none" w:sz="0" w:space="0" w:color="auto"/>
            <w:right w:val="none" w:sz="0" w:space="0" w:color="auto"/>
          </w:divBdr>
        </w:div>
        <w:div w:id="1371686026">
          <w:marLeft w:val="480"/>
          <w:marRight w:val="0"/>
          <w:marTop w:val="0"/>
          <w:marBottom w:val="0"/>
          <w:divBdr>
            <w:top w:val="none" w:sz="0" w:space="0" w:color="auto"/>
            <w:left w:val="none" w:sz="0" w:space="0" w:color="auto"/>
            <w:bottom w:val="none" w:sz="0" w:space="0" w:color="auto"/>
            <w:right w:val="none" w:sz="0" w:space="0" w:color="auto"/>
          </w:divBdr>
        </w:div>
        <w:div w:id="606230688">
          <w:marLeft w:val="480"/>
          <w:marRight w:val="0"/>
          <w:marTop w:val="0"/>
          <w:marBottom w:val="0"/>
          <w:divBdr>
            <w:top w:val="none" w:sz="0" w:space="0" w:color="auto"/>
            <w:left w:val="none" w:sz="0" w:space="0" w:color="auto"/>
            <w:bottom w:val="none" w:sz="0" w:space="0" w:color="auto"/>
            <w:right w:val="none" w:sz="0" w:space="0" w:color="auto"/>
          </w:divBdr>
        </w:div>
        <w:div w:id="561064299">
          <w:marLeft w:val="480"/>
          <w:marRight w:val="0"/>
          <w:marTop w:val="0"/>
          <w:marBottom w:val="0"/>
          <w:divBdr>
            <w:top w:val="none" w:sz="0" w:space="0" w:color="auto"/>
            <w:left w:val="none" w:sz="0" w:space="0" w:color="auto"/>
            <w:bottom w:val="none" w:sz="0" w:space="0" w:color="auto"/>
            <w:right w:val="none" w:sz="0" w:space="0" w:color="auto"/>
          </w:divBdr>
        </w:div>
        <w:div w:id="1743143212">
          <w:marLeft w:val="480"/>
          <w:marRight w:val="0"/>
          <w:marTop w:val="0"/>
          <w:marBottom w:val="0"/>
          <w:divBdr>
            <w:top w:val="none" w:sz="0" w:space="0" w:color="auto"/>
            <w:left w:val="none" w:sz="0" w:space="0" w:color="auto"/>
            <w:bottom w:val="none" w:sz="0" w:space="0" w:color="auto"/>
            <w:right w:val="none" w:sz="0" w:space="0" w:color="auto"/>
          </w:divBdr>
        </w:div>
        <w:div w:id="954140096">
          <w:marLeft w:val="480"/>
          <w:marRight w:val="0"/>
          <w:marTop w:val="0"/>
          <w:marBottom w:val="0"/>
          <w:divBdr>
            <w:top w:val="none" w:sz="0" w:space="0" w:color="auto"/>
            <w:left w:val="none" w:sz="0" w:space="0" w:color="auto"/>
            <w:bottom w:val="none" w:sz="0" w:space="0" w:color="auto"/>
            <w:right w:val="none" w:sz="0" w:space="0" w:color="auto"/>
          </w:divBdr>
        </w:div>
        <w:div w:id="1216117954">
          <w:marLeft w:val="480"/>
          <w:marRight w:val="0"/>
          <w:marTop w:val="0"/>
          <w:marBottom w:val="0"/>
          <w:divBdr>
            <w:top w:val="none" w:sz="0" w:space="0" w:color="auto"/>
            <w:left w:val="none" w:sz="0" w:space="0" w:color="auto"/>
            <w:bottom w:val="none" w:sz="0" w:space="0" w:color="auto"/>
            <w:right w:val="none" w:sz="0" w:space="0" w:color="auto"/>
          </w:divBdr>
        </w:div>
        <w:div w:id="766652467">
          <w:marLeft w:val="480"/>
          <w:marRight w:val="0"/>
          <w:marTop w:val="0"/>
          <w:marBottom w:val="0"/>
          <w:divBdr>
            <w:top w:val="none" w:sz="0" w:space="0" w:color="auto"/>
            <w:left w:val="none" w:sz="0" w:space="0" w:color="auto"/>
            <w:bottom w:val="none" w:sz="0" w:space="0" w:color="auto"/>
            <w:right w:val="none" w:sz="0" w:space="0" w:color="auto"/>
          </w:divBdr>
        </w:div>
        <w:div w:id="710111257">
          <w:marLeft w:val="480"/>
          <w:marRight w:val="0"/>
          <w:marTop w:val="0"/>
          <w:marBottom w:val="0"/>
          <w:divBdr>
            <w:top w:val="none" w:sz="0" w:space="0" w:color="auto"/>
            <w:left w:val="none" w:sz="0" w:space="0" w:color="auto"/>
            <w:bottom w:val="none" w:sz="0" w:space="0" w:color="auto"/>
            <w:right w:val="none" w:sz="0" w:space="0" w:color="auto"/>
          </w:divBdr>
        </w:div>
        <w:div w:id="1225488520">
          <w:marLeft w:val="480"/>
          <w:marRight w:val="0"/>
          <w:marTop w:val="0"/>
          <w:marBottom w:val="0"/>
          <w:divBdr>
            <w:top w:val="none" w:sz="0" w:space="0" w:color="auto"/>
            <w:left w:val="none" w:sz="0" w:space="0" w:color="auto"/>
            <w:bottom w:val="none" w:sz="0" w:space="0" w:color="auto"/>
            <w:right w:val="none" w:sz="0" w:space="0" w:color="auto"/>
          </w:divBdr>
        </w:div>
        <w:div w:id="1901482529">
          <w:marLeft w:val="480"/>
          <w:marRight w:val="0"/>
          <w:marTop w:val="0"/>
          <w:marBottom w:val="0"/>
          <w:divBdr>
            <w:top w:val="none" w:sz="0" w:space="0" w:color="auto"/>
            <w:left w:val="none" w:sz="0" w:space="0" w:color="auto"/>
            <w:bottom w:val="none" w:sz="0" w:space="0" w:color="auto"/>
            <w:right w:val="none" w:sz="0" w:space="0" w:color="auto"/>
          </w:divBdr>
        </w:div>
        <w:div w:id="36779288">
          <w:marLeft w:val="480"/>
          <w:marRight w:val="0"/>
          <w:marTop w:val="0"/>
          <w:marBottom w:val="0"/>
          <w:divBdr>
            <w:top w:val="none" w:sz="0" w:space="0" w:color="auto"/>
            <w:left w:val="none" w:sz="0" w:space="0" w:color="auto"/>
            <w:bottom w:val="none" w:sz="0" w:space="0" w:color="auto"/>
            <w:right w:val="none" w:sz="0" w:space="0" w:color="auto"/>
          </w:divBdr>
        </w:div>
        <w:div w:id="2058159114">
          <w:marLeft w:val="480"/>
          <w:marRight w:val="0"/>
          <w:marTop w:val="0"/>
          <w:marBottom w:val="0"/>
          <w:divBdr>
            <w:top w:val="none" w:sz="0" w:space="0" w:color="auto"/>
            <w:left w:val="none" w:sz="0" w:space="0" w:color="auto"/>
            <w:bottom w:val="none" w:sz="0" w:space="0" w:color="auto"/>
            <w:right w:val="none" w:sz="0" w:space="0" w:color="auto"/>
          </w:divBdr>
        </w:div>
        <w:div w:id="568611061">
          <w:marLeft w:val="480"/>
          <w:marRight w:val="0"/>
          <w:marTop w:val="0"/>
          <w:marBottom w:val="0"/>
          <w:divBdr>
            <w:top w:val="none" w:sz="0" w:space="0" w:color="auto"/>
            <w:left w:val="none" w:sz="0" w:space="0" w:color="auto"/>
            <w:bottom w:val="none" w:sz="0" w:space="0" w:color="auto"/>
            <w:right w:val="none" w:sz="0" w:space="0" w:color="auto"/>
          </w:divBdr>
        </w:div>
        <w:div w:id="1299532925">
          <w:marLeft w:val="480"/>
          <w:marRight w:val="0"/>
          <w:marTop w:val="0"/>
          <w:marBottom w:val="0"/>
          <w:divBdr>
            <w:top w:val="none" w:sz="0" w:space="0" w:color="auto"/>
            <w:left w:val="none" w:sz="0" w:space="0" w:color="auto"/>
            <w:bottom w:val="none" w:sz="0" w:space="0" w:color="auto"/>
            <w:right w:val="none" w:sz="0" w:space="0" w:color="auto"/>
          </w:divBdr>
        </w:div>
        <w:div w:id="1197741920">
          <w:marLeft w:val="480"/>
          <w:marRight w:val="0"/>
          <w:marTop w:val="0"/>
          <w:marBottom w:val="0"/>
          <w:divBdr>
            <w:top w:val="none" w:sz="0" w:space="0" w:color="auto"/>
            <w:left w:val="none" w:sz="0" w:space="0" w:color="auto"/>
            <w:bottom w:val="none" w:sz="0" w:space="0" w:color="auto"/>
            <w:right w:val="none" w:sz="0" w:space="0" w:color="auto"/>
          </w:divBdr>
        </w:div>
        <w:div w:id="1238130395">
          <w:marLeft w:val="480"/>
          <w:marRight w:val="0"/>
          <w:marTop w:val="0"/>
          <w:marBottom w:val="0"/>
          <w:divBdr>
            <w:top w:val="none" w:sz="0" w:space="0" w:color="auto"/>
            <w:left w:val="none" w:sz="0" w:space="0" w:color="auto"/>
            <w:bottom w:val="none" w:sz="0" w:space="0" w:color="auto"/>
            <w:right w:val="none" w:sz="0" w:space="0" w:color="auto"/>
          </w:divBdr>
        </w:div>
        <w:div w:id="1338267866">
          <w:marLeft w:val="480"/>
          <w:marRight w:val="0"/>
          <w:marTop w:val="0"/>
          <w:marBottom w:val="0"/>
          <w:divBdr>
            <w:top w:val="none" w:sz="0" w:space="0" w:color="auto"/>
            <w:left w:val="none" w:sz="0" w:space="0" w:color="auto"/>
            <w:bottom w:val="none" w:sz="0" w:space="0" w:color="auto"/>
            <w:right w:val="none" w:sz="0" w:space="0" w:color="auto"/>
          </w:divBdr>
        </w:div>
        <w:div w:id="1606690730">
          <w:marLeft w:val="480"/>
          <w:marRight w:val="0"/>
          <w:marTop w:val="0"/>
          <w:marBottom w:val="0"/>
          <w:divBdr>
            <w:top w:val="none" w:sz="0" w:space="0" w:color="auto"/>
            <w:left w:val="none" w:sz="0" w:space="0" w:color="auto"/>
            <w:bottom w:val="none" w:sz="0" w:space="0" w:color="auto"/>
            <w:right w:val="none" w:sz="0" w:space="0" w:color="auto"/>
          </w:divBdr>
        </w:div>
        <w:div w:id="1757898140">
          <w:marLeft w:val="480"/>
          <w:marRight w:val="0"/>
          <w:marTop w:val="0"/>
          <w:marBottom w:val="0"/>
          <w:divBdr>
            <w:top w:val="none" w:sz="0" w:space="0" w:color="auto"/>
            <w:left w:val="none" w:sz="0" w:space="0" w:color="auto"/>
            <w:bottom w:val="none" w:sz="0" w:space="0" w:color="auto"/>
            <w:right w:val="none" w:sz="0" w:space="0" w:color="auto"/>
          </w:divBdr>
        </w:div>
        <w:div w:id="108937462">
          <w:marLeft w:val="480"/>
          <w:marRight w:val="0"/>
          <w:marTop w:val="0"/>
          <w:marBottom w:val="0"/>
          <w:divBdr>
            <w:top w:val="none" w:sz="0" w:space="0" w:color="auto"/>
            <w:left w:val="none" w:sz="0" w:space="0" w:color="auto"/>
            <w:bottom w:val="none" w:sz="0" w:space="0" w:color="auto"/>
            <w:right w:val="none" w:sz="0" w:space="0" w:color="auto"/>
          </w:divBdr>
        </w:div>
        <w:div w:id="1591498739">
          <w:marLeft w:val="480"/>
          <w:marRight w:val="0"/>
          <w:marTop w:val="0"/>
          <w:marBottom w:val="0"/>
          <w:divBdr>
            <w:top w:val="none" w:sz="0" w:space="0" w:color="auto"/>
            <w:left w:val="none" w:sz="0" w:space="0" w:color="auto"/>
            <w:bottom w:val="none" w:sz="0" w:space="0" w:color="auto"/>
            <w:right w:val="none" w:sz="0" w:space="0" w:color="auto"/>
          </w:divBdr>
        </w:div>
        <w:div w:id="598875926">
          <w:marLeft w:val="480"/>
          <w:marRight w:val="0"/>
          <w:marTop w:val="0"/>
          <w:marBottom w:val="0"/>
          <w:divBdr>
            <w:top w:val="none" w:sz="0" w:space="0" w:color="auto"/>
            <w:left w:val="none" w:sz="0" w:space="0" w:color="auto"/>
            <w:bottom w:val="none" w:sz="0" w:space="0" w:color="auto"/>
            <w:right w:val="none" w:sz="0" w:space="0" w:color="auto"/>
          </w:divBdr>
        </w:div>
        <w:div w:id="1808278067">
          <w:marLeft w:val="480"/>
          <w:marRight w:val="0"/>
          <w:marTop w:val="0"/>
          <w:marBottom w:val="0"/>
          <w:divBdr>
            <w:top w:val="none" w:sz="0" w:space="0" w:color="auto"/>
            <w:left w:val="none" w:sz="0" w:space="0" w:color="auto"/>
            <w:bottom w:val="none" w:sz="0" w:space="0" w:color="auto"/>
            <w:right w:val="none" w:sz="0" w:space="0" w:color="auto"/>
          </w:divBdr>
        </w:div>
        <w:div w:id="1071853193">
          <w:marLeft w:val="480"/>
          <w:marRight w:val="0"/>
          <w:marTop w:val="0"/>
          <w:marBottom w:val="0"/>
          <w:divBdr>
            <w:top w:val="none" w:sz="0" w:space="0" w:color="auto"/>
            <w:left w:val="none" w:sz="0" w:space="0" w:color="auto"/>
            <w:bottom w:val="none" w:sz="0" w:space="0" w:color="auto"/>
            <w:right w:val="none" w:sz="0" w:space="0" w:color="auto"/>
          </w:divBdr>
        </w:div>
        <w:div w:id="462890479">
          <w:marLeft w:val="480"/>
          <w:marRight w:val="0"/>
          <w:marTop w:val="0"/>
          <w:marBottom w:val="0"/>
          <w:divBdr>
            <w:top w:val="none" w:sz="0" w:space="0" w:color="auto"/>
            <w:left w:val="none" w:sz="0" w:space="0" w:color="auto"/>
            <w:bottom w:val="none" w:sz="0" w:space="0" w:color="auto"/>
            <w:right w:val="none" w:sz="0" w:space="0" w:color="auto"/>
          </w:divBdr>
        </w:div>
        <w:div w:id="159395102">
          <w:marLeft w:val="480"/>
          <w:marRight w:val="0"/>
          <w:marTop w:val="0"/>
          <w:marBottom w:val="0"/>
          <w:divBdr>
            <w:top w:val="none" w:sz="0" w:space="0" w:color="auto"/>
            <w:left w:val="none" w:sz="0" w:space="0" w:color="auto"/>
            <w:bottom w:val="none" w:sz="0" w:space="0" w:color="auto"/>
            <w:right w:val="none" w:sz="0" w:space="0" w:color="auto"/>
          </w:divBdr>
        </w:div>
        <w:div w:id="473066427">
          <w:marLeft w:val="480"/>
          <w:marRight w:val="0"/>
          <w:marTop w:val="0"/>
          <w:marBottom w:val="0"/>
          <w:divBdr>
            <w:top w:val="none" w:sz="0" w:space="0" w:color="auto"/>
            <w:left w:val="none" w:sz="0" w:space="0" w:color="auto"/>
            <w:bottom w:val="none" w:sz="0" w:space="0" w:color="auto"/>
            <w:right w:val="none" w:sz="0" w:space="0" w:color="auto"/>
          </w:divBdr>
        </w:div>
        <w:div w:id="287518136">
          <w:marLeft w:val="480"/>
          <w:marRight w:val="0"/>
          <w:marTop w:val="0"/>
          <w:marBottom w:val="0"/>
          <w:divBdr>
            <w:top w:val="none" w:sz="0" w:space="0" w:color="auto"/>
            <w:left w:val="none" w:sz="0" w:space="0" w:color="auto"/>
            <w:bottom w:val="none" w:sz="0" w:space="0" w:color="auto"/>
            <w:right w:val="none" w:sz="0" w:space="0" w:color="auto"/>
          </w:divBdr>
        </w:div>
        <w:div w:id="1402216339">
          <w:marLeft w:val="480"/>
          <w:marRight w:val="0"/>
          <w:marTop w:val="0"/>
          <w:marBottom w:val="0"/>
          <w:divBdr>
            <w:top w:val="none" w:sz="0" w:space="0" w:color="auto"/>
            <w:left w:val="none" w:sz="0" w:space="0" w:color="auto"/>
            <w:bottom w:val="none" w:sz="0" w:space="0" w:color="auto"/>
            <w:right w:val="none" w:sz="0" w:space="0" w:color="auto"/>
          </w:divBdr>
        </w:div>
        <w:div w:id="1878740675">
          <w:marLeft w:val="480"/>
          <w:marRight w:val="0"/>
          <w:marTop w:val="0"/>
          <w:marBottom w:val="0"/>
          <w:divBdr>
            <w:top w:val="none" w:sz="0" w:space="0" w:color="auto"/>
            <w:left w:val="none" w:sz="0" w:space="0" w:color="auto"/>
            <w:bottom w:val="none" w:sz="0" w:space="0" w:color="auto"/>
            <w:right w:val="none" w:sz="0" w:space="0" w:color="auto"/>
          </w:divBdr>
        </w:div>
        <w:div w:id="543057413">
          <w:marLeft w:val="480"/>
          <w:marRight w:val="0"/>
          <w:marTop w:val="0"/>
          <w:marBottom w:val="0"/>
          <w:divBdr>
            <w:top w:val="none" w:sz="0" w:space="0" w:color="auto"/>
            <w:left w:val="none" w:sz="0" w:space="0" w:color="auto"/>
            <w:bottom w:val="none" w:sz="0" w:space="0" w:color="auto"/>
            <w:right w:val="none" w:sz="0" w:space="0" w:color="auto"/>
          </w:divBdr>
        </w:div>
        <w:div w:id="631985441">
          <w:marLeft w:val="480"/>
          <w:marRight w:val="0"/>
          <w:marTop w:val="0"/>
          <w:marBottom w:val="0"/>
          <w:divBdr>
            <w:top w:val="none" w:sz="0" w:space="0" w:color="auto"/>
            <w:left w:val="none" w:sz="0" w:space="0" w:color="auto"/>
            <w:bottom w:val="none" w:sz="0" w:space="0" w:color="auto"/>
            <w:right w:val="none" w:sz="0" w:space="0" w:color="auto"/>
          </w:divBdr>
        </w:div>
        <w:div w:id="525872677">
          <w:marLeft w:val="480"/>
          <w:marRight w:val="0"/>
          <w:marTop w:val="0"/>
          <w:marBottom w:val="0"/>
          <w:divBdr>
            <w:top w:val="none" w:sz="0" w:space="0" w:color="auto"/>
            <w:left w:val="none" w:sz="0" w:space="0" w:color="auto"/>
            <w:bottom w:val="none" w:sz="0" w:space="0" w:color="auto"/>
            <w:right w:val="none" w:sz="0" w:space="0" w:color="auto"/>
          </w:divBdr>
        </w:div>
        <w:div w:id="240258016">
          <w:marLeft w:val="480"/>
          <w:marRight w:val="0"/>
          <w:marTop w:val="0"/>
          <w:marBottom w:val="0"/>
          <w:divBdr>
            <w:top w:val="none" w:sz="0" w:space="0" w:color="auto"/>
            <w:left w:val="none" w:sz="0" w:space="0" w:color="auto"/>
            <w:bottom w:val="none" w:sz="0" w:space="0" w:color="auto"/>
            <w:right w:val="none" w:sz="0" w:space="0" w:color="auto"/>
          </w:divBdr>
        </w:div>
        <w:div w:id="1644500389">
          <w:marLeft w:val="480"/>
          <w:marRight w:val="0"/>
          <w:marTop w:val="0"/>
          <w:marBottom w:val="0"/>
          <w:divBdr>
            <w:top w:val="none" w:sz="0" w:space="0" w:color="auto"/>
            <w:left w:val="none" w:sz="0" w:space="0" w:color="auto"/>
            <w:bottom w:val="none" w:sz="0" w:space="0" w:color="auto"/>
            <w:right w:val="none" w:sz="0" w:space="0" w:color="auto"/>
          </w:divBdr>
        </w:div>
        <w:div w:id="357240866">
          <w:marLeft w:val="480"/>
          <w:marRight w:val="0"/>
          <w:marTop w:val="0"/>
          <w:marBottom w:val="0"/>
          <w:divBdr>
            <w:top w:val="none" w:sz="0" w:space="0" w:color="auto"/>
            <w:left w:val="none" w:sz="0" w:space="0" w:color="auto"/>
            <w:bottom w:val="none" w:sz="0" w:space="0" w:color="auto"/>
            <w:right w:val="none" w:sz="0" w:space="0" w:color="auto"/>
          </w:divBdr>
        </w:div>
        <w:div w:id="928391331">
          <w:marLeft w:val="480"/>
          <w:marRight w:val="0"/>
          <w:marTop w:val="0"/>
          <w:marBottom w:val="0"/>
          <w:divBdr>
            <w:top w:val="none" w:sz="0" w:space="0" w:color="auto"/>
            <w:left w:val="none" w:sz="0" w:space="0" w:color="auto"/>
            <w:bottom w:val="none" w:sz="0" w:space="0" w:color="auto"/>
            <w:right w:val="none" w:sz="0" w:space="0" w:color="auto"/>
          </w:divBdr>
        </w:div>
        <w:div w:id="1961301052">
          <w:marLeft w:val="480"/>
          <w:marRight w:val="0"/>
          <w:marTop w:val="0"/>
          <w:marBottom w:val="0"/>
          <w:divBdr>
            <w:top w:val="none" w:sz="0" w:space="0" w:color="auto"/>
            <w:left w:val="none" w:sz="0" w:space="0" w:color="auto"/>
            <w:bottom w:val="none" w:sz="0" w:space="0" w:color="auto"/>
            <w:right w:val="none" w:sz="0" w:space="0" w:color="auto"/>
          </w:divBdr>
        </w:div>
        <w:div w:id="289550781">
          <w:marLeft w:val="480"/>
          <w:marRight w:val="0"/>
          <w:marTop w:val="0"/>
          <w:marBottom w:val="0"/>
          <w:divBdr>
            <w:top w:val="none" w:sz="0" w:space="0" w:color="auto"/>
            <w:left w:val="none" w:sz="0" w:space="0" w:color="auto"/>
            <w:bottom w:val="none" w:sz="0" w:space="0" w:color="auto"/>
            <w:right w:val="none" w:sz="0" w:space="0" w:color="auto"/>
          </w:divBdr>
        </w:div>
        <w:div w:id="1156147612">
          <w:marLeft w:val="480"/>
          <w:marRight w:val="0"/>
          <w:marTop w:val="0"/>
          <w:marBottom w:val="0"/>
          <w:divBdr>
            <w:top w:val="none" w:sz="0" w:space="0" w:color="auto"/>
            <w:left w:val="none" w:sz="0" w:space="0" w:color="auto"/>
            <w:bottom w:val="none" w:sz="0" w:space="0" w:color="auto"/>
            <w:right w:val="none" w:sz="0" w:space="0" w:color="auto"/>
          </w:divBdr>
        </w:div>
        <w:div w:id="1628270738">
          <w:marLeft w:val="480"/>
          <w:marRight w:val="0"/>
          <w:marTop w:val="0"/>
          <w:marBottom w:val="0"/>
          <w:divBdr>
            <w:top w:val="none" w:sz="0" w:space="0" w:color="auto"/>
            <w:left w:val="none" w:sz="0" w:space="0" w:color="auto"/>
            <w:bottom w:val="none" w:sz="0" w:space="0" w:color="auto"/>
            <w:right w:val="none" w:sz="0" w:space="0" w:color="auto"/>
          </w:divBdr>
        </w:div>
        <w:div w:id="597716620">
          <w:marLeft w:val="480"/>
          <w:marRight w:val="0"/>
          <w:marTop w:val="0"/>
          <w:marBottom w:val="0"/>
          <w:divBdr>
            <w:top w:val="none" w:sz="0" w:space="0" w:color="auto"/>
            <w:left w:val="none" w:sz="0" w:space="0" w:color="auto"/>
            <w:bottom w:val="none" w:sz="0" w:space="0" w:color="auto"/>
            <w:right w:val="none" w:sz="0" w:space="0" w:color="auto"/>
          </w:divBdr>
        </w:div>
        <w:div w:id="531650540">
          <w:marLeft w:val="480"/>
          <w:marRight w:val="0"/>
          <w:marTop w:val="0"/>
          <w:marBottom w:val="0"/>
          <w:divBdr>
            <w:top w:val="none" w:sz="0" w:space="0" w:color="auto"/>
            <w:left w:val="none" w:sz="0" w:space="0" w:color="auto"/>
            <w:bottom w:val="none" w:sz="0" w:space="0" w:color="auto"/>
            <w:right w:val="none" w:sz="0" w:space="0" w:color="auto"/>
          </w:divBdr>
        </w:div>
        <w:div w:id="575941920">
          <w:marLeft w:val="480"/>
          <w:marRight w:val="0"/>
          <w:marTop w:val="0"/>
          <w:marBottom w:val="0"/>
          <w:divBdr>
            <w:top w:val="none" w:sz="0" w:space="0" w:color="auto"/>
            <w:left w:val="none" w:sz="0" w:space="0" w:color="auto"/>
            <w:bottom w:val="none" w:sz="0" w:space="0" w:color="auto"/>
            <w:right w:val="none" w:sz="0" w:space="0" w:color="auto"/>
          </w:divBdr>
        </w:div>
        <w:div w:id="1971746601">
          <w:marLeft w:val="480"/>
          <w:marRight w:val="0"/>
          <w:marTop w:val="0"/>
          <w:marBottom w:val="0"/>
          <w:divBdr>
            <w:top w:val="none" w:sz="0" w:space="0" w:color="auto"/>
            <w:left w:val="none" w:sz="0" w:space="0" w:color="auto"/>
            <w:bottom w:val="none" w:sz="0" w:space="0" w:color="auto"/>
            <w:right w:val="none" w:sz="0" w:space="0" w:color="auto"/>
          </w:divBdr>
        </w:div>
        <w:div w:id="601381200">
          <w:marLeft w:val="480"/>
          <w:marRight w:val="0"/>
          <w:marTop w:val="0"/>
          <w:marBottom w:val="0"/>
          <w:divBdr>
            <w:top w:val="none" w:sz="0" w:space="0" w:color="auto"/>
            <w:left w:val="none" w:sz="0" w:space="0" w:color="auto"/>
            <w:bottom w:val="none" w:sz="0" w:space="0" w:color="auto"/>
            <w:right w:val="none" w:sz="0" w:space="0" w:color="auto"/>
          </w:divBdr>
        </w:div>
        <w:div w:id="467473466">
          <w:marLeft w:val="480"/>
          <w:marRight w:val="0"/>
          <w:marTop w:val="0"/>
          <w:marBottom w:val="0"/>
          <w:divBdr>
            <w:top w:val="none" w:sz="0" w:space="0" w:color="auto"/>
            <w:left w:val="none" w:sz="0" w:space="0" w:color="auto"/>
            <w:bottom w:val="none" w:sz="0" w:space="0" w:color="auto"/>
            <w:right w:val="none" w:sz="0" w:space="0" w:color="auto"/>
          </w:divBdr>
        </w:div>
        <w:div w:id="1000306264">
          <w:marLeft w:val="480"/>
          <w:marRight w:val="0"/>
          <w:marTop w:val="0"/>
          <w:marBottom w:val="0"/>
          <w:divBdr>
            <w:top w:val="none" w:sz="0" w:space="0" w:color="auto"/>
            <w:left w:val="none" w:sz="0" w:space="0" w:color="auto"/>
            <w:bottom w:val="none" w:sz="0" w:space="0" w:color="auto"/>
            <w:right w:val="none" w:sz="0" w:space="0" w:color="auto"/>
          </w:divBdr>
        </w:div>
        <w:div w:id="164561369">
          <w:marLeft w:val="480"/>
          <w:marRight w:val="0"/>
          <w:marTop w:val="0"/>
          <w:marBottom w:val="0"/>
          <w:divBdr>
            <w:top w:val="none" w:sz="0" w:space="0" w:color="auto"/>
            <w:left w:val="none" w:sz="0" w:space="0" w:color="auto"/>
            <w:bottom w:val="none" w:sz="0" w:space="0" w:color="auto"/>
            <w:right w:val="none" w:sz="0" w:space="0" w:color="auto"/>
          </w:divBdr>
        </w:div>
        <w:div w:id="1259601992">
          <w:marLeft w:val="480"/>
          <w:marRight w:val="0"/>
          <w:marTop w:val="0"/>
          <w:marBottom w:val="0"/>
          <w:divBdr>
            <w:top w:val="none" w:sz="0" w:space="0" w:color="auto"/>
            <w:left w:val="none" w:sz="0" w:space="0" w:color="auto"/>
            <w:bottom w:val="none" w:sz="0" w:space="0" w:color="auto"/>
            <w:right w:val="none" w:sz="0" w:space="0" w:color="auto"/>
          </w:divBdr>
        </w:div>
        <w:div w:id="714936694">
          <w:marLeft w:val="480"/>
          <w:marRight w:val="0"/>
          <w:marTop w:val="0"/>
          <w:marBottom w:val="0"/>
          <w:divBdr>
            <w:top w:val="none" w:sz="0" w:space="0" w:color="auto"/>
            <w:left w:val="none" w:sz="0" w:space="0" w:color="auto"/>
            <w:bottom w:val="none" w:sz="0" w:space="0" w:color="auto"/>
            <w:right w:val="none" w:sz="0" w:space="0" w:color="auto"/>
          </w:divBdr>
        </w:div>
      </w:divsChild>
    </w:div>
    <w:div w:id="1587887306">
      <w:bodyDiv w:val="1"/>
      <w:marLeft w:val="0"/>
      <w:marRight w:val="0"/>
      <w:marTop w:val="0"/>
      <w:marBottom w:val="0"/>
      <w:divBdr>
        <w:top w:val="none" w:sz="0" w:space="0" w:color="auto"/>
        <w:left w:val="none" w:sz="0" w:space="0" w:color="auto"/>
        <w:bottom w:val="none" w:sz="0" w:space="0" w:color="auto"/>
        <w:right w:val="none" w:sz="0" w:space="0" w:color="auto"/>
      </w:divBdr>
    </w:div>
    <w:div w:id="1600796070">
      <w:bodyDiv w:val="1"/>
      <w:marLeft w:val="0"/>
      <w:marRight w:val="0"/>
      <w:marTop w:val="0"/>
      <w:marBottom w:val="0"/>
      <w:divBdr>
        <w:top w:val="none" w:sz="0" w:space="0" w:color="auto"/>
        <w:left w:val="none" w:sz="0" w:space="0" w:color="auto"/>
        <w:bottom w:val="none" w:sz="0" w:space="0" w:color="auto"/>
        <w:right w:val="none" w:sz="0" w:space="0" w:color="auto"/>
      </w:divBdr>
      <w:divsChild>
        <w:div w:id="266276449">
          <w:marLeft w:val="480"/>
          <w:marRight w:val="0"/>
          <w:marTop w:val="0"/>
          <w:marBottom w:val="0"/>
          <w:divBdr>
            <w:top w:val="none" w:sz="0" w:space="0" w:color="auto"/>
            <w:left w:val="none" w:sz="0" w:space="0" w:color="auto"/>
            <w:bottom w:val="none" w:sz="0" w:space="0" w:color="auto"/>
            <w:right w:val="none" w:sz="0" w:space="0" w:color="auto"/>
          </w:divBdr>
        </w:div>
        <w:div w:id="1169441653">
          <w:marLeft w:val="480"/>
          <w:marRight w:val="0"/>
          <w:marTop w:val="0"/>
          <w:marBottom w:val="0"/>
          <w:divBdr>
            <w:top w:val="none" w:sz="0" w:space="0" w:color="auto"/>
            <w:left w:val="none" w:sz="0" w:space="0" w:color="auto"/>
            <w:bottom w:val="none" w:sz="0" w:space="0" w:color="auto"/>
            <w:right w:val="none" w:sz="0" w:space="0" w:color="auto"/>
          </w:divBdr>
        </w:div>
        <w:div w:id="1215895446">
          <w:marLeft w:val="480"/>
          <w:marRight w:val="0"/>
          <w:marTop w:val="0"/>
          <w:marBottom w:val="0"/>
          <w:divBdr>
            <w:top w:val="none" w:sz="0" w:space="0" w:color="auto"/>
            <w:left w:val="none" w:sz="0" w:space="0" w:color="auto"/>
            <w:bottom w:val="none" w:sz="0" w:space="0" w:color="auto"/>
            <w:right w:val="none" w:sz="0" w:space="0" w:color="auto"/>
          </w:divBdr>
        </w:div>
        <w:div w:id="1999652572">
          <w:marLeft w:val="480"/>
          <w:marRight w:val="0"/>
          <w:marTop w:val="0"/>
          <w:marBottom w:val="0"/>
          <w:divBdr>
            <w:top w:val="none" w:sz="0" w:space="0" w:color="auto"/>
            <w:left w:val="none" w:sz="0" w:space="0" w:color="auto"/>
            <w:bottom w:val="none" w:sz="0" w:space="0" w:color="auto"/>
            <w:right w:val="none" w:sz="0" w:space="0" w:color="auto"/>
          </w:divBdr>
        </w:div>
        <w:div w:id="1763329920">
          <w:marLeft w:val="480"/>
          <w:marRight w:val="0"/>
          <w:marTop w:val="0"/>
          <w:marBottom w:val="0"/>
          <w:divBdr>
            <w:top w:val="none" w:sz="0" w:space="0" w:color="auto"/>
            <w:left w:val="none" w:sz="0" w:space="0" w:color="auto"/>
            <w:bottom w:val="none" w:sz="0" w:space="0" w:color="auto"/>
            <w:right w:val="none" w:sz="0" w:space="0" w:color="auto"/>
          </w:divBdr>
        </w:div>
        <w:div w:id="1105225483">
          <w:marLeft w:val="480"/>
          <w:marRight w:val="0"/>
          <w:marTop w:val="0"/>
          <w:marBottom w:val="0"/>
          <w:divBdr>
            <w:top w:val="none" w:sz="0" w:space="0" w:color="auto"/>
            <w:left w:val="none" w:sz="0" w:space="0" w:color="auto"/>
            <w:bottom w:val="none" w:sz="0" w:space="0" w:color="auto"/>
            <w:right w:val="none" w:sz="0" w:space="0" w:color="auto"/>
          </w:divBdr>
        </w:div>
        <w:div w:id="1212306145">
          <w:marLeft w:val="480"/>
          <w:marRight w:val="0"/>
          <w:marTop w:val="0"/>
          <w:marBottom w:val="0"/>
          <w:divBdr>
            <w:top w:val="none" w:sz="0" w:space="0" w:color="auto"/>
            <w:left w:val="none" w:sz="0" w:space="0" w:color="auto"/>
            <w:bottom w:val="none" w:sz="0" w:space="0" w:color="auto"/>
            <w:right w:val="none" w:sz="0" w:space="0" w:color="auto"/>
          </w:divBdr>
        </w:div>
        <w:div w:id="1512647483">
          <w:marLeft w:val="480"/>
          <w:marRight w:val="0"/>
          <w:marTop w:val="0"/>
          <w:marBottom w:val="0"/>
          <w:divBdr>
            <w:top w:val="none" w:sz="0" w:space="0" w:color="auto"/>
            <w:left w:val="none" w:sz="0" w:space="0" w:color="auto"/>
            <w:bottom w:val="none" w:sz="0" w:space="0" w:color="auto"/>
            <w:right w:val="none" w:sz="0" w:space="0" w:color="auto"/>
          </w:divBdr>
        </w:div>
        <w:div w:id="1866555562">
          <w:marLeft w:val="480"/>
          <w:marRight w:val="0"/>
          <w:marTop w:val="0"/>
          <w:marBottom w:val="0"/>
          <w:divBdr>
            <w:top w:val="none" w:sz="0" w:space="0" w:color="auto"/>
            <w:left w:val="none" w:sz="0" w:space="0" w:color="auto"/>
            <w:bottom w:val="none" w:sz="0" w:space="0" w:color="auto"/>
            <w:right w:val="none" w:sz="0" w:space="0" w:color="auto"/>
          </w:divBdr>
        </w:div>
        <w:div w:id="1466197912">
          <w:marLeft w:val="480"/>
          <w:marRight w:val="0"/>
          <w:marTop w:val="0"/>
          <w:marBottom w:val="0"/>
          <w:divBdr>
            <w:top w:val="none" w:sz="0" w:space="0" w:color="auto"/>
            <w:left w:val="none" w:sz="0" w:space="0" w:color="auto"/>
            <w:bottom w:val="none" w:sz="0" w:space="0" w:color="auto"/>
            <w:right w:val="none" w:sz="0" w:space="0" w:color="auto"/>
          </w:divBdr>
        </w:div>
        <w:div w:id="1638143283">
          <w:marLeft w:val="480"/>
          <w:marRight w:val="0"/>
          <w:marTop w:val="0"/>
          <w:marBottom w:val="0"/>
          <w:divBdr>
            <w:top w:val="none" w:sz="0" w:space="0" w:color="auto"/>
            <w:left w:val="none" w:sz="0" w:space="0" w:color="auto"/>
            <w:bottom w:val="none" w:sz="0" w:space="0" w:color="auto"/>
            <w:right w:val="none" w:sz="0" w:space="0" w:color="auto"/>
          </w:divBdr>
        </w:div>
        <w:div w:id="200560362">
          <w:marLeft w:val="480"/>
          <w:marRight w:val="0"/>
          <w:marTop w:val="0"/>
          <w:marBottom w:val="0"/>
          <w:divBdr>
            <w:top w:val="none" w:sz="0" w:space="0" w:color="auto"/>
            <w:left w:val="none" w:sz="0" w:space="0" w:color="auto"/>
            <w:bottom w:val="none" w:sz="0" w:space="0" w:color="auto"/>
            <w:right w:val="none" w:sz="0" w:space="0" w:color="auto"/>
          </w:divBdr>
        </w:div>
        <w:div w:id="836504684">
          <w:marLeft w:val="480"/>
          <w:marRight w:val="0"/>
          <w:marTop w:val="0"/>
          <w:marBottom w:val="0"/>
          <w:divBdr>
            <w:top w:val="none" w:sz="0" w:space="0" w:color="auto"/>
            <w:left w:val="none" w:sz="0" w:space="0" w:color="auto"/>
            <w:bottom w:val="none" w:sz="0" w:space="0" w:color="auto"/>
            <w:right w:val="none" w:sz="0" w:space="0" w:color="auto"/>
          </w:divBdr>
        </w:div>
        <w:div w:id="956521057">
          <w:marLeft w:val="480"/>
          <w:marRight w:val="0"/>
          <w:marTop w:val="0"/>
          <w:marBottom w:val="0"/>
          <w:divBdr>
            <w:top w:val="none" w:sz="0" w:space="0" w:color="auto"/>
            <w:left w:val="none" w:sz="0" w:space="0" w:color="auto"/>
            <w:bottom w:val="none" w:sz="0" w:space="0" w:color="auto"/>
            <w:right w:val="none" w:sz="0" w:space="0" w:color="auto"/>
          </w:divBdr>
        </w:div>
        <w:div w:id="111094380">
          <w:marLeft w:val="480"/>
          <w:marRight w:val="0"/>
          <w:marTop w:val="0"/>
          <w:marBottom w:val="0"/>
          <w:divBdr>
            <w:top w:val="none" w:sz="0" w:space="0" w:color="auto"/>
            <w:left w:val="none" w:sz="0" w:space="0" w:color="auto"/>
            <w:bottom w:val="none" w:sz="0" w:space="0" w:color="auto"/>
            <w:right w:val="none" w:sz="0" w:space="0" w:color="auto"/>
          </w:divBdr>
        </w:div>
        <w:div w:id="523520251">
          <w:marLeft w:val="480"/>
          <w:marRight w:val="0"/>
          <w:marTop w:val="0"/>
          <w:marBottom w:val="0"/>
          <w:divBdr>
            <w:top w:val="none" w:sz="0" w:space="0" w:color="auto"/>
            <w:left w:val="none" w:sz="0" w:space="0" w:color="auto"/>
            <w:bottom w:val="none" w:sz="0" w:space="0" w:color="auto"/>
            <w:right w:val="none" w:sz="0" w:space="0" w:color="auto"/>
          </w:divBdr>
        </w:div>
        <w:div w:id="1982732039">
          <w:marLeft w:val="480"/>
          <w:marRight w:val="0"/>
          <w:marTop w:val="0"/>
          <w:marBottom w:val="0"/>
          <w:divBdr>
            <w:top w:val="none" w:sz="0" w:space="0" w:color="auto"/>
            <w:left w:val="none" w:sz="0" w:space="0" w:color="auto"/>
            <w:bottom w:val="none" w:sz="0" w:space="0" w:color="auto"/>
            <w:right w:val="none" w:sz="0" w:space="0" w:color="auto"/>
          </w:divBdr>
        </w:div>
        <w:div w:id="1157573432">
          <w:marLeft w:val="480"/>
          <w:marRight w:val="0"/>
          <w:marTop w:val="0"/>
          <w:marBottom w:val="0"/>
          <w:divBdr>
            <w:top w:val="none" w:sz="0" w:space="0" w:color="auto"/>
            <w:left w:val="none" w:sz="0" w:space="0" w:color="auto"/>
            <w:bottom w:val="none" w:sz="0" w:space="0" w:color="auto"/>
            <w:right w:val="none" w:sz="0" w:space="0" w:color="auto"/>
          </w:divBdr>
        </w:div>
        <w:div w:id="943075579">
          <w:marLeft w:val="480"/>
          <w:marRight w:val="0"/>
          <w:marTop w:val="0"/>
          <w:marBottom w:val="0"/>
          <w:divBdr>
            <w:top w:val="none" w:sz="0" w:space="0" w:color="auto"/>
            <w:left w:val="none" w:sz="0" w:space="0" w:color="auto"/>
            <w:bottom w:val="none" w:sz="0" w:space="0" w:color="auto"/>
            <w:right w:val="none" w:sz="0" w:space="0" w:color="auto"/>
          </w:divBdr>
        </w:div>
        <w:div w:id="15008085">
          <w:marLeft w:val="480"/>
          <w:marRight w:val="0"/>
          <w:marTop w:val="0"/>
          <w:marBottom w:val="0"/>
          <w:divBdr>
            <w:top w:val="none" w:sz="0" w:space="0" w:color="auto"/>
            <w:left w:val="none" w:sz="0" w:space="0" w:color="auto"/>
            <w:bottom w:val="none" w:sz="0" w:space="0" w:color="auto"/>
            <w:right w:val="none" w:sz="0" w:space="0" w:color="auto"/>
          </w:divBdr>
        </w:div>
        <w:div w:id="1121652565">
          <w:marLeft w:val="480"/>
          <w:marRight w:val="0"/>
          <w:marTop w:val="0"/>
          <w:marBottom w:val="0"/>
          <w:divBdr>
            <w:top w:val="none" w:sz="0" w:space="0" w:color="auto"/>
            <w:left w:val="none" w:sz="0" w:space="0" w:color="auto"/>
            <w:bottom w:val="none" w:sz="0" w:space="0" w:color="auto"/>
            <w:right w:val="none" w:sz="0" w:space="0" w:color="auto"/>
          </w:divBdr>
        </w:div>
        <w:div w:id="1884709164">
          <w:marLeft w:val="480"/>
          <w:marRight w:val="0"/>
          <w:marTop w:val="0"/>
          <w:marBottom w:val="0"/>
          <w:divBdr>
            <w:top w:val="none" w:sz="0" w:space="0" w:color="auto"/>
            <w:left w:val="none" w:sz="0" w:space="0" w:color="auto"/>
            <w:bottom w:val="none" w:sz="0" w:space="0" w:color="auto"/>
            <w:right w:val="none" w:sz="0" w:space="0" w:color="auto"/>
          </w:divBdr>
        </w:div>
        <w:div w:id="449127383">
          <w:marLeft w:val="480"/>
          <w:marRight w:val="0"/>
          <w:marTop w:val="0"/>
          <w:marBottom w:val="0"/>
          <w:divBdr>
            <w:top w:val="none" w:sz="0" w:space="0" w:color="auto"/>
            <w:left w:val="none" w:sz="0" w:space="0" w:color="auto"/>
            <w:bottom w:val="none" w:sz="0" w:space="0" w:color="auto"/>
            <w:right w:val="none" w:sz="0" w:space="0" w:color="auto"/>
          </w:divBdr>
        </w:div>
        <w:div w:id="939751159">
          <w:marLeft w:val="480"/>
          <w:marRight w:val="0"/>
          <w:marTop w:val="0"/>
          <w:marBottom w:val="0"/>
          <w:divBdr>
            <w:top w:val="none" w:sz="0" w:space="0" w:color="auto"/>
            <w:left w:val="none" w:sz="0" w:space="0" w:color="auto"/>
            <w:bottom w:val="none" w:sz="0" w:space="0" w:color="auto"/>
            <w:right w:val="none" w:sz="0" w:space="0" w:color="auto"/>
          </w:divBdr>
        </w:div>
        <w:div w:id="1344091214">
          <w:marLeft w:val="480"/>
          <w:marRight w:val="0"/>
          <w:marTop w:val="0"/>
          <w:marBottom w:val="0"/>
          <w:divBdr>
            <w:top w:val="none" w:sz="0" w:space="0" w:color="auto"/>
            <w:left w:val="none" w:sz="0" w:space="0" w:color="auto"/>
            <w:bottom w:val="none" w:sz="0" w:space="0" w:color="auto"/>
            <w:right w:val="none" w:sz="0" w:space="0" w:color="auto"/>
          </w:divBdr>
        </w:div>
        <w:div w:id="1454668705">
          <w:marLeft w:val="480"/>
          <w:marRight w:val="0"/>
          <w:marTop w:val="0"/>
          <w:marBottom w:val="0"/>
          <w:divBdr>
            <w:top w:val="none" w:sz="0" w:space="0" w:color="auto"/>
            <w:left w:val="none" w:sz="0" w:space="0" w:color="auto"/>
            <w:bottom w:val="none" w:sz="0" w:space="0" w:color="auto"/>
            <w:right w:val="none" w:sz="0" w:space="0" w:color="auto"/>
          </w:divBdr>
        </w:div>
        <w:div w:id="1219707369">
          <w:marLeft w:val="480"/>
          <w:marRight w:val="0"/>
          <w:marTop w:val="0"/>
          <w:marBottom w:val="0"/>
          <w:divBdr>
            <w:top w:val="none" w:sz="0" w:space="0" w:color="auto"/>
            <w:left w:val="none" w:sz="0" w:space="0" w:color="auto"/>
            <w:bottom w:val="none" w:sz="0" w:space="0" w:color="auto"/>
            <w:right w:val="none" w:sz="0" w:space="0" w:color="auto"/>
          </w:divBdr>
        </w:div>
        <w:div w:id="1767074278">
          <w:marLeft w:val="480"/>
          <w:marRight w:val="0"/>
          <w:marTop w:val="0"/>
          <w:marBottom w:val="0"/>
          <w:divBdr>
            <w:top w:val="none" w:sz="0" w:space="0" w:color="auto"/>
            <w:left w:val="none" w:sz="0" w:space="0" w:color="auto"/>
            <w:bottom w:val="none" w:sz="0" w:space="0" w:color="auto"/>
            <w:right w:val="none" w:sz="0" w:space="0" w:color="auto"/>
          </w:divBdr>
        </w:div>
        <w:div w:id="1488858826">
          <w:marLeft w:val="480"/>
          <w:marRight w:val="0"/>
          <w:marTop w:val="0"/>
          <w:marBottom w:val="0"/>
          <w:divBdr>
            <w:top w:val="none" w:sz="0" w:space="0" w:color="auto"/>
            <w:left w:val="none" w:sz="0" w:space="0" w:color="auto"/>
            <w:bottom w:val="none" w:sz="0" w:space="0" w:color="auto"/>
            <w:right w:val="none" w:sz="0" w:space="0" w:color="auto"/>
          </w:divBdr>
        </w:div>
        <w:div w:id="1113598227">
          <w:marLeft w:val="480"/>
          <w:marRight w:val="0"/>
          <w:marTop w:val="0"/>
          <w:marBottom w:val="0"/>
          <w:divBdr>
            <w:top w:val="none" w:sz="0" w:space="0" w:color="auto"/>
            <w:left w:val="none" w:sz="0" w:space="0" w:color="auto"/>
            <w:bottom w:val="none" w:sz="0" w:space="0" w:color="auto"/>
            <w:right w:val="none" w:sz="0" w:space="0" w:color="auto"/>
          </w:divBdr>
        </w:div>
        <w:div w:id="1022587704">
          <w:marLeft w:val="480"/>
          <w:marRight w:val="0"/>
          <w:marTop w:val="0"/>
          <w:marBottom w:val="0"/>
          <w:divBdr>
            <w:top w:val="none" w:sz="0" w:space="0" w:color="auto"/>
            <w:left w:val="none" w:sz="0" w:space="0" w:color="auto"/>
            <w:bottom w:val="none" w:sz="0" w:space="0" w:color="auto"/>
            <w:right w:val="none" w:sz="0" w:space="0" w:color="auto"/>
          </w:divBdr>
        </w:div>
        <w:div w:id="1606574630">
          <w:marLeft w:val="480"/>
          <w:marRight w:val="0"/>
          <w:marTop w:val="0"/>
          <w:marBottom w:val="0"/>
          <w:divBdr>
            <w:top w:val="none" w:sz="0" w:space="0" w:color="auto"/>
            <w:left w:val="none" w:sz="0" w:space="0" w:color="auto"/>
            <w:bottom w:val="none" w:sz="0" w:space="0" w:color="auto"/>
            <w:right w:val="none" w:sz="0" w:space="0" w:color="auto"/>
          </w:divBdr>
        </w:div>
        <w:div w:id="1395354143">
          <w:marLeft w:val="480"/>
          <w:marRight w:val="0"/>
          <w:marTop w:val="0"/>
          <w:marBottom w:val="0"/>
          <w:divBdr>
            <w:top w:val="none" w:sz="0" w:space="0" w:color="auto"/>
            <w:left w:val="none" w:sz="0" w:space="0" w:color="auto"/>
            <w:bottom w:val="none" w:sz="0" w:space="0" w:color="auto"/>
            <w:right w:val="none" w:sz="0" w:space="0" w:color="auto"/>
          </w:divBdr>
        </w:div>
        <w:div w:id="2097818852">
          <w:marLeft w:val="480"/>
          <w:marRight w:val="0"/>
          <w:marTop w:val="0"/>
          <w:marBottom w:val="0"/>
          <w:divBdr>
            <w:top w:val="none" w:sz="0" w:space="0" w:color="auto"/>
            <w:left w:val="none" w:sz="0" w:space="0" w:color="auto"/>
            <w:bottom w:val="none" w:sz="0" w:space="0" w:color="auto"/>
            <w:right w:val="none" w:sz="0" w:space="0" w:color="auto"/>
          </w:divBdr>
        </w:div>
        <w:div w:id="503396580">
          <w:marLeft w:val="480"/>
          <w:marRight w:val="0"/>
          <w:marTop w:val="0"/>
          <w:marBottom w:val="0"/>
          <w:divBdr>
            <w:top w:val="none" w:sz="0" w:space="0" w:color="auto"/>
            <w:left w:val="none" w:sz="0" w:space="0" w:color="auto"/>
            <w:bottom w:val="none" w:sz="0" w:space="0" w:color="auto"/>
            <w:right w:val="none" w:sz="0" w:space="0" w:color="auto"/>
          </w:divBdr>
        </w:div>
        <w:div w:id="137964433">
          <w:marLeft w:val="480"/>
          <w:marRight w:val="0"/>
          <w:marTop w:val="0"/>
          <w:marBottom w:val="0"/>
          <w:divBdr>
            <w:top w:val="none" w:sz="0" w:space="0" w:color="auto"/>
            <w:left w:val="none" w:sz="0" w:space="0" w:color="auto"/>
            <w:bottom w:val="none" w:sz="0" w:space="0" w:color="auto"/>
            <w:right w:val="none" w:sz="0" w:space="0" w:color="auto"/>
          </w:divBdr>
        </w:div>
        <w:div w:id="2048408699">
          <w:marLeft w:val="480"/>
          <w:marRight w:val="0"/>
          <w:marTop w:val="0"/>
          <w:marBottom w:val="0"/>
          <w:divBdr>
            <w:top w:val="none" w:sz="0" w:space="0" w:color="auto"/>
            <w:left w:val="none" w:sz="0" w:space="0" w:color="auto"/>
            <w:bottom w:val="none" w:sz="0" w:space="0" w:color="auto"/>
            <w:right w:val="none" w:sz="0" w:space="0" w:color="auto"/>
          </w:divBdr>
        </w:div>
        <w:div w:id="40525010">
          <w:marLeft w:val="480"/>
          <w:marRight w:val="0"/>
          <w:marTop w:val="0"/>
          <w:marBottom w:val="0"/>
          <w:divBdr>
            <w:top w:val="none" w:sz="0" w:space="0" w:color="auto"/>
            <w:left w:val="none" w:sz="0" w:space="0" w:color="auto"/>
            <w:bottom w:val="none" w:sz="0" w:space="0" w:color="auto"/>
            <w:right w:val="none" w:sz="0" w:space="0" w:color="auto"/>
          </w:divBdr>
        </w:div>
        <w:div w:id="348723794">
          <w:marLeft w:val="480"/>
          <w:marRight w:val="0"/>
          <w:marTop w:val="0"/>
          <w:marBottom w:val="0"/>
          <w:divBdr>
            <w:top w:val="none" w:sz="0" w:space="0" w:color="auto"/>
            <w:left w:val="none" w:sz="0" w:space="0" w:color="auto"/>
            <w:bottom w:val="none" w:sz="0" w:space="0" w:color="auto"/>
            <w:right w:val="none" w:sz="0" w:space="0" w:color="auto"/>
          </w:divBdr>
        </w:div>
        <w:div w:id="1022442249">
          <w:marLeft w:val="480"/>
          <w:marRight w:val="0"/>
          <w:marTop w:val="0"/>
          <w:marBottom w:val="0"/>
          <w:divBdr>
            <w:top w:val="none" w:sz="0" w:space="0" w:color="auto"/>
            <w:left w:val="none" w:sz="0" w:space="0" w:color="auto"/>
            <w:bottom w:val="none" w:sz="0" w:space="0" w:color="auto"/>
            <w:right w:val="none" w:sz="0" w:space="0" w:color="auto"/>
          </w:divBdr>
        </w:div>
        <w:div w:id="2097897882">
          <w:marLeft w:val="480"/>
          <w:marRight w:val="0"/>
          <w:marTop w:val="0"/>
          <w:marBottom w:val="0"/>
          <w:divBdr>
            <w:top w:val="none" w:sz="0" w:space="0" w:color="auto"/>
            <w:left w:val="none" w:sz="0" w:space="0" w:color="auto"/>
            <w:bottom w:val="none" w:sz="0" w:space="0" w:color="auto"/>
            <w:right w:val="none" w:sz="0" w:space="0" w:color="auto"/>
          </w:divBdr>
        </w:div>
        <w:div w:id="2074428827">
          <w:marLeft w:val="480"/>
          <w:marRight w:val="0"/>
          <w:marTop w:val="0"/>
          <w:marBottom w:val="0"/>
          <w:divBdr>
            <w:top w:val="none" w:sz="0" w:space="0" w:color="auto"/>
            <w:left w:val="none" w:sz="0" w:space="0" w:color="auto"/>
            <w:bottom w:val="none" w:sz="0" w:space="0" w:color="auto"/>
            <w:right w:val="none" w:sz="0" w:space="0" w:color="auto"/>
          </w:divBdr>
        </w:div>
        <w:div w:id="2049180034">
          <w:marLeft w:val="480"/>
          <w:marRight w:val="0"/>
          <w:marTop w:val="0"/>
          <w:marBottom w:val="0"/>
          <w:divBdr>
            <w:top w:val="none" w:sz="0" w:space="0" w:color="auto"/>
            <w:left w:val="none" w:sz="0" w:space="0" w:color="auto"/>
            <w:bottom w:val="none" w:sz="0" w:space="0" w:color="auto"/>
            <w:right w:val="none" w:sz="0" w:space="0" w:color="auto"/>
          </w:divBdr>
        </w:div>
        <w:div w:id="893933443">
          <w:marLeft w:val="480"/>
          <w:marRight w:val="0"/>
          <w:marTop w:val="0"/>
          <w:marBottom w:val="0"/>
          <w:divBdr>
            <w:top w:val="none" w:sz="0" w:space="0" w:color="auto"/>
            <w:left w:val="none" w:sz="0" w:space="0" w:color="auto"/>
            <w:bottom w:val="none" w:sz="0" w:space="0" w:color="auto"/>
            <w:right w:val="none" w:sz="0" w:space="0" w:color="auto"/>
          </w:divBdr>
        </w:div>
        <w:div w:id="830605488">
          <w:marLeft w:val="480"/>
          <w:marRight w:val="0"/>
          <w:marTop w:val="0"/>
          <w:marBottom w:val="0"/>
          <w:divBdr>
            <w:top w:val="none" w:sz="0" w:space="0" w:color="auto"/>
            <w:left w:val="none" w:sz="0" w:space="0" w:color="auto"/>
            <w:bottom w:val="none" w:sz="0" w:space="0" w:color="auto"/>
            <w:right w:val="none" w:sz="0" w:space="0" w:color="auto"/>
          </w:divBdr>
        </w:div>
        <w:div w:id="1367214515">
          <w:marLeft w:val="480"/>
          <w:marRight w:val="0"/>
          <w:marTop w:val="0"/>
          <w:marBottom w:val="0"/>
          <w:divBdr>
            <w:top w:val="none" w:sz="0" w:space="0" w:color="auto"/>
            <w:left w:val="none" w:sz="0" w:space="0" w:color="auto"/>
            <w:bottom w:val="none" w:sz="0" w:space="0" w:color="auto"/>
            <w:right w:val="none" w:sz="0" w:space="0" w:color="auto"/>
          </w:divBdr>
        </w:div>
        <w:div w:id="113330935">
          <w:marLeft w:val="480"/>
          <w:marRight w:val="0"/>
          <w:marTop w:val="0"/>
          <w:marBottom w:val="0"/>
          <w:divBdr>
            <w:top w:val="none" w:sz="0" w:space="0" w:color="auto"/>
            <w:left w:val="none" w:sz="0" w:space="0" w:color="auto"/>
            <w:bottom w:val="none" w:sz="0" w:space="0" w:color="auto"/>
            <w:right w:val="none" w:sz="0" w:space="0" w:color="auto"/>
          </w:divBdr>
        </w:div>
        <w:div w:id="2037806860">
          <w:marLeft w:val="480"/>
          <w:marRight w:val="0"/>
          <w:marTop w:val="0"/>
          <w:marBottom w:val="0"/>
          <w:divBdr>
            <w:top w:val="none" w:sz="0" w:space="0" w:color="auto"/>
            <w:left w:val="none" w:sz="0" w:space="0" w:color="auto"/>
            <w:bottom w:val="none" w:sz="0" w:space="0" w:color="auto"/>
            <w:right w:val="none" w:sz="0" w:space="0" w:color="auto"/>
          </w:divBdr>
        </w:div>
        <w:div w:id="2142453137">
          <w:marLeft w:val="480"/>
          <w:marRight w:val="0"/>
          <w:marTop w:val="0"/>
          <w:marBottom w:val="0"/>
          <w:divBdr>
            <w:top w:val="none" w:sz="0" w:space="0" w:color="auto"/>
            <w:left w:val="none" w:sz="0" w:space="0" w:color="auto"/>
            <w:bottom w:val="none" w:sz="0" w:space="0" w:color="auto"/>
            <w:right w:val="none" w:sz="0" w:space="0" w:color="auto"/>
          </w:divBdr>
        </w:div>
        <w:div w:id="1562017744">
          <w:marLeft w:val="480"/>
          <w:marRight w:val="0"/>
          <w:marTop w:val="0"/>
          <w:marBottom w:val="0"/>
          <w:divBdr>
            <w:top w:val="none" w:sz="0" w:space="0" w:color="auto"/>
            <w:left w:val="none" w:sz="0" w:space="0" w:color="auto"/>
            <w:bottom w:val="none" w:sz="0" w:space="0" w:color="auto"/>
            <w:right w:val="none" w:sz="0" w:space="0" w:color="auto"/>
          </w:divBdr>
        </w:div>
        <w:div w:id="1709721804">
          <w:marLeft w:val="480"/>
          <w:marRight w:val="0"/>
          <w:marTop w:val="0"/>
          <w:marBottom w:val="0"/>
          <w:divBdr>
            <w:top w:val="none" w:sz="0" w:space="0" w:color="auto"/>
            <w:left w:val="none" w:sz="0" w:space="0" w:color="auto"/>
            <w:bottom w:val="none" w:sz="0" w:space="0" w:color="auto"/>
            <w:right w:val="none" w:sz="0" w:space="0" w:color="auto"/>
          </w:divBdr>
        </w:div>
        <w:div w:id="480971475">
          <w:marLeft w:val="480"/>
          <w:marRight w:val="0"/>
          <w:marTop w:val="0"/>
          <w:marBottom w:val="0"/>
          <w:divBdr>
            <w:top w:val="none" w:sz="0" w:space="0" w:color="auto"/>
            <w:left w:val="none" w:sz="0" w:space="0" w:color="auto"/>
            <w:bottom w:val="none" w:sz="0" w:space="0" w:color="auto"/>
            <w:right w:val="none" w:sz="0" w:space="0" w:color="auto"/>
          </w:divBdr>
        </w:div>
        <w:div w:id="1634748931">
          <w:marLeft w:val="480"/>
          <w:marRight w:val="0"/>
          <w:marTop w:val="0"/>
          <w:marBottom w:val="0"/>
          <w:divBdr>
            <w:top w:val="none" w:sz="0" w:space="0" w:color="auto"/>
            <w:left w:val="none" w:sz="0" w:space="0" w:color="auto"/>
            <w:bottom w:val="none" w:sz="0" w:space="0" w:color="auto"/>
            <w:right w:val="none" w:sz="0" w:space="0" w:color="auto"/>
          </w:divBdr>
        </w:div>
      </w:divsChild>
    </w:div>
    <w:div w:id="1600798098">
      <w:bodyDiv w:val="1"/>
      <w:marLeft w:val="0"/>
      <w:marRight w:val="0"/>
      <w:marTop w:val="0"/>
      <w:marBottom w:val="0"/>
      <w:divBdr>
        <w:top w:val="none" w:sz="0" w:space="0" w:color="auto"/>
        <w:left w:val="none" w:sz="0" w:space="0" w:color="auto"/>
        <w:bottom w:val="none" w:sz="0" w:space="0" w:color="auto"/>
        <w:right w:val="none" w:sz="0" w:space="0" w:color="auto"/>
      </w:divBdr>
      <w:divsChild>
        <w:div w:id="1957904069">
          <w:marLeft w:val="480"/>
          <w:marRight w:val="0"/>
          <w:marTop w:val="0"/>
          <w:marBottom w:val="0"/>
          <w:divBdr>
            <w:top w:val="none" w:sz="0" w:space="0" w:color="auto"/>
            <w:left w:val="none" w:sz="0" w:space="0" w:color="auto"/>
            <w:bottom w:val="none" w:sz="0" w:space="0" w:color="auto"/>
            <w:right w:val="none" w:sz="0" w:space="0" w:color="auto"/>
          </w:divBdr>
        </w:div>
        <w:div w:id="1473714227">
          <w:marLeft w:val="480"/>
          <w:marRight w:val="0"/>
          <w:marTop w:val="0"/>
          <w:marBottom w:val="0"/>
          <w:divBdr>
            <w:top w:val="none" w:sz="0" w:space="0" w:color="auto"/>
            <w:left w:val="none" w:sz="0" w:space="0" w:color="auto"/>
            <w:bottom w:val="none" w:sz="0" w:space="0" w:color="auto"/>
            <w:right w:val="none" w:sz="0" w:space="0" w:color="auto"/>
          </w:divBdr>
        </w:div>
        <w:div w:id="1459760368">
          <w:marLeft w:val="480"/>
          <w:marRight w:val="0"/>
          <w:marTop w:val="0"/>
          <w:marBottom w:val="0"/>
          <w:divBdr>
            <w:top w:val="none" w:sz="0" w:space="0" w:color="auto"/>
            <w:left w:val="none" w:sz="0" w:space="0" w:color="auto"/>
            <w:bottom w:val="none" w:sz="0" w:space="0" w:color="auto"/>
            <w:right w:val="none" w:sz="0" w:space="0" w:color="auto"/>
          </w:divBdr>
        </w:div>
        <w:div w:id="907227830">
          <w:marLeft w:val="480"/>
          <w:marRight w:val="0"/>
          <w:marTop w:val="0"/>
          <w:marBottom w:val="0"/>
          <w:divBdr>
            <w:top w:val="none" w:sz="0" w:space="0" w:color="auto"/>
            <w:left w:val="none" w:sz="0" w:space="0" w:color="auto"/>
            <w:bottom w:val="none" w:sz="0" w:space="0" w:color="auto"/>
            <w:right w:val="none" w:sz="0" w:space="0" w:color="auto"/>
          </w:divBdr>
        </w:div>
        <w:div w:id="1325738803">
          <w:marLeft w:val="480"/>
          <w:marRight w:val="0"/>
          <w:marTop w:val="0"/>
          <w:marBottom w:val="0"/>
          <w:divBdr>
            <w:top w:val="none" w:sz="0" w:space="0" w:color="auto"/>
            <w:left w:val="none" w:sz="0" w:space="0" w:color="auto"/>
            <w:bottom w:val="none" w:sz="0" w:space="0" w:color="auto"/>
            <w:right w:val="none" w:sz="0" w:space="0" w:color="auto"/>
          </w:divBdr>
        </w:div>
        <w:div w:id="244151156">
          <w:marLeft w:val="480"/>
          <w:marRight w:val="0"/>
          <w:marTop w:val="0"/>
          <w:marBottom w:val="0"/>
          <w:divBdr>
            <w:top w:val="none" w:sz="0" w:space="0" w:color="auto"/>
            <w:left w:val="none" w:sz="0" w:space="0" w:color="auto"/>
            <w:bottom w:val="none" w:sz="0" w:space="0" w:color="auto"/>
            <w:right w:val="none" w:sz="0" w:space="0" w:color="auto"/>
          </w:divBdr>
        </w:div>
        <w:div w:id="1394545822">
          <w:marLeft w:val="480"/>
          <w:marRight w:val="0"/>
          <w:marTop w:val="0"/>
          <w:marBottom w:val="0"/>
          <w:divBdr>
            <w:top w:val="none" w:sz="0" w:space="0" w:color="auto"/>
            <w:left w:val="none" w:sz="0" w:space="0" w:color="auto"/>
            <w:bottom w:val="none" w:sz="0" w:space="0" w:color="auto"/>
            <w:right w:val="none" w:sz="0" w:space="0" w:color="auto"/>
          </w:divBdr>
        </w:div>
        <w:div w:id="2077314460">
          <w:marLeft w:val="480"/>
          <w:marRight w:val="0"/>
          <w:marTop w:val="0"/>
          <w:marBottom w:val="0"/>
          <w:divBdr>
            <w:top w:val="none" w:sz="0" w:space="0" w:color="auto"/>
            <w:left w:val="none" w:sz="0" w:space="0" w:color="auto"/>
            <w:bottom w:val="none" w:sz="0" w:space="0" w:color="auto"/>
            <w:right w:val="none" w:sz="0" w:space="0" w:color="auto"/>
          </w:divBdr>
        </w:div>
        <w:div w:id="518665836">
          <w:marLeft w:val="480"/>
          <w:marRight w:val="0"/>
          <w:marTop w:val="0"/>
          <w:marBottom w:val="0"/>
          <w:divBdr>
            <w:top w:val="none" w:sz="0" w:space="0" w:color="auto"/>
            <w:left w:val="none" w:sz="0" w:space="0" w:color="auto"/>
            <w:bottom w:val="none" w:sz="0" w:space="0" w:color="auto"/>
            <w:right w:val="none" w:sz="0" w:space="0" w:color="auto"/>
          </w:divBdr>
        </w:div>
        <w:div w:id="480655068">
          <w:marLeft w:val="480"/>
          <w:marRight w:val="0"/>
          <w:marTop w:val="0"/>
          <w:marBottom w:val="0"/>
          <w:divBdr>
            <w:top w:val="none" w:sz="0" w:space="0" w:color="auto"/>
            <w:left w:val="none" w:sz="0" w:space="0" w:color="auto"/>
            <w:bottom w:val="none" w:sz="0" w:space="0" w:color="auto"/>
            <w:right w:val="none" w:sz="0" w:space="0" w:color="auto"/>
          </w:divBdr>
        </w:div>
        <w:div w:id="508325487">
          <w:marLeft w:val="480"/>
          <w:marRight w:val="0"/>
          <w:marTop w:val="0"/>
          <w:marBottom w:val="0"/>
          <w:divBdr>
            <w:top w:val="none" w:sz="0" w:space="0" w:color="auto"/>
            <w:left w:val="none" w:sz="0" w:space="0" w:color="auto"/>
            <w:bottom w:val="none" w:sz="0" w:space="0" w:color="auto"/>
            <w:right w:val="none" w:sz="0" w:space="0" w:color="auto"/>
          </w:divBdr>
        </w:div>
        <w:div w:id="1241330009">
          <w:marLeft w:val="480"/>
          <w:marRight w:val="0"/>
          <w:marTop w:val="0"/>
          <w:marBottom w:val="0"/>
          <w:divBdr>
            <w:top w:val="none" w:sz="0" w:space="0" w:color="auto"/>
            <w:left w:val="none" w:sz="0" w:space="0" w:color="auto"/>
            <w:bottom w:val="none" w:sz="0" w:space="0" w:color="auto"/>
            <w:right w:val="none" w:sz="0" w:space="0" w:color="auto"/>
          </w:divBdr>
        </w:div>
        <w:div w:id="695546327">
          <w:marLeft w:val="480"/>
          <w:marRight w:val="0"/>
          <w:marTop w:val="0"/>
          <w:marBottom w:val="0"/>
          <w:divBdr>
            <w:top w:val="none" w:sz="0" w:space="0" w:color="auto"/>
            <w:left w:val="none" w:sz="0" w:space="0" w:color="auto"/>
            <w:bottom w:val="none" w:sz="0" w:space="0" w:color="auto"/>
            <w:right w:val="none" w:sz="0" w:space="0" w:color="auto"/>
          </w:divBdr>
        </w:div>
        <w:div w:id="231354226">
          <w:marLeft w:val="480"/>
          <w:marRight w:val="0"/>
          <w:marTop w:val="0"/>
          <w:marBottom w:val="0"/>
          <w:divBdr>
            <w:top w:val="none" w:sz="0" w:space="0" w:color="auto"/>
            <w:left w:val="none" w:sz="0" w:space="0" w:color="auto"/>
            <w:bottom w:val="none" w:sz="0" w:space="0" w:color="auto"/>
            <w:right w:val="none" w:sz="0" w:space="0" w:color="auto"/>
          </w:divBdr>
        </w:div>
        <w:div w:id="358164201">
          <w:marLeft w:val="480"/>
          <w:marRight w:val="0"/>
          <w:marTop w:val="0"/>
          <w:marBottom w:val="0"/>
          <w:divBdr>
            <w:top w:val="none" w:sz="0" w:space="0" w:color="auto"/>
            <w:left w:val="none" w:sz="0" w:space="0" w:color="auto"/>
            <w:bottom w:val="none" w:sz="0" w:space="0" w:color="auto"/>
            <w:right w:val="none" w:sz="0" w:space="0" w:color="auto"/>
          </w:divBdr>
        </w:div>
        <w:div w:id="315383458">
          <w:marLeft w:val="480"/>
          <w:marRight w:val="0"/>
          <w:marTop w:val="0"/>
          <w:marBottom w:val="0"/>
          <w:divBdr>
            <w:top w:val="none" w:sz="0" w:space="0" w:color="auto"/>
            <w:left w:val="none" w:sz="0" w:space="0" w:color="auto"/>
            <w:bottom w:val="none" w:sz="0" w:space="0" w:color="auto"/>
            <w:right w:val="none" w:sz="0" w:space="0" w:color="auto"/>
          </w:divBdr>
        </w:div>
        <w:div w:id="303393588">
          <w:marLeft w:val="480"/>
          <w:marRight w:val="0"/>
          <w:marTop w:val="0"/>
          <w:marBottom w:val="0"/>
          <w:divBdr>
            <w:top w:val="none" w:sz="0" w:space="0" w:color="auto"/>
            <w:left w:val="none" w:sz="0" w:space="0" w:color="auto"/>
            <w:bottom w:val="none" w:sz="0" w:space="0" w:color="auto"/>
            <w:right w:val="none" w:sz="0" w:space="0" w:color="auto"/>
          </w:divBdr>
        </w:div>
        <w:div w:id="102724168">
          <w:marLeft w:val="480"/>
          <w:marRight w:val="0"/>
          <w:marTop w:val="0"/>
          <w:marBottom w:val="0"/>
          <w:divBdr>
            <w:top w:val="none" w:sz="0" w:space="0" w:color="auto"/>
            <w:left w:val="none" w:sz="0" w:space="0" w:color="auto"/>
            <w:bottom w:val="none" w:sz="0" w:space="0" w:color="auto"/>
            <w:right w:val="none" w:sz="0" w:space="0" w:color="auto"/>
          </w:divBdr>
        </w:div>
        <w:div w:id="1140346790">
          <w:marLeft w:val="480"/>
          <w:marRight w:val="0"/>
          <w:marTop w:val="0"/>
          <w:marBottom w:val="0"/>
          <w:divBdr>
            <w:top w:val="none" w:sz="0" w:space="0" w:color="auto"/>
            <w:left w:val="none" w:sz="0" w:space="0" w:color="auto"/>
            <w:bottom w:val="none" w:sz="0" w:space="0" w:color="auto"/>
            <w:right w:val="none" w:sz="0" w:space="0" w:color="auto"/>
          </w:divBdr>
        </w:div>
        <w:div w:id="1173684444">
          <w:marLeft w:val="480"/>
          <w:marRight w:val="0"/>
          <w:marTop w:val="0"/>
          <w:marBottom w:val="0"/>
          <w:divBdr>
            <w:top w:val="none" w:sz="0" w:space="0" w:color="auto"/>
            <w:left w:val="none" w:sz="0" w:space="0" w:color="auto"/>
            <w:bottom w:val="none" w:sz="0" w:space="0" w:color="auto"/>
            <w:right w:val="none" w:sz="0" w:space="0" w:color="auto"/>
          </w:divBdr>
        </w:div>
        <w:div w:id="915360592">
          <w:marLeft w:val="480"/>
          <w:marRight w:val="0"/>
          <w:marTop w:val="0"/>
          <w:marBottom w:val="0"/>
          <w:divBdr>
            <w:top w:val="none" w:sz="0" w:space="0" w:color="auto"/>
            <w:left w:val="none" w:sz="0" w:space="0" w:color="auto"/>
            <w:bottom w:val="none" w:sz="0" w:space="0" w:color="auto"/>
            <w:right w:val="none" w:sz="0" w:space="0" w:color="auto"/>
          </w:divBdr>
        </w:div>
        <w:div w:id="2121336080">
          <w:marLeft w:val="480"/>
          <w:marRight w:val="0"/>
          <w:marTop w:val="0"/>
          <w:marBottom w:val="0"/>
          <w:divBdr>
            <w:top w:val="none" w:sz="0" w:space="0" w:color="auto"/>
            <w:left w:val="none" w:sz="0" w:space="0" w:color="auto"/>
            <w:bottom w:val="none" w:sz="0" w:space="0" w:color="auto"/>
            <w:right w:val="none" w:sz="0" w:space="0" w:color="auto"/>
          </w:divBdr>
        </w:div>
        <w:div w:id="188498060">
          <w:marLeft w:val="480"/>
          <w:marRight w:val="0"/>
          <w:marTop w:val="0"/>
          <w:marBottom w:val="0"/>
          <w:divBdr>
            <w:top w:val="none" w:sz="0" w:space="0" w:color="auto"/>
            <w:left w:val="none" w:sz="0" w:space="0" w:color="auto"/>
            <w:bottom w:val="none" w:sz="0" w:space="0" w:color="auto"/>
            <w:right w:val="none" w:sz="0" w:space="0" w:color="auto"/>
          </w:divBdr>
        </w:div>
        <w:div w:id="2023849803">
          <w:marLeft w:val="480"/>
          <w:marRight w:val="0"/>
          <w:marTop w:val="0"/>
          <w:marBottom w:val="0"/>
          <w:divBdr>
            <w:top w:val="none" w:sz="0" w:space="0" w:color="auto"/>
            <w:left w:val="none" w:sz="0" w:space="0" w:color="auto"/>
            <w:bottom w:val="none" w:sz="0" w:space="0" w:color="auto"/>
            <w:right w:val="none" w:sz="0" w:space="0" w:color="auto"/>
          </w:divBdr>
        </w:div>
        <w:div w:id="750392820">
          <w:marLeft w:val="480"/>
          <w:marRight w:val="0"/>
          <w:marTop w:val="0"/>
          <w:marBottom w:val="0"/>
          <w:divBdr>
            <w:top w:val="none" w:sz="0" w:space="0" w:color="auto"/>
            <w:left w:val="none" w:sz="0" w:space="0" w:color="auto"/>
            <w:bottom w:val="none" w:sz="0" w:space="0" w:color="auto"/>
            <w:right w:val="none" w:sz="0" w:space="0" w:color="auto"/>
          </w:divBdr>
        </w:div>
        <w:div w:id="1867520328">
          <w:marLeft w:val="480"/>
          <w:marRight w:val="0"/>
          <w:marTop w:val="0"/>
          <w:marBottom w:val="0"/>
          <w:divBdr>
            <w:top w:val="none" w:sz="0" w:space="0" w:color="auto"/>
            <w:left w:val="none" w:sz="0" w:space="0" w:color="auto"/>
            <w:bottom w:val="none" w:sz="0" w:space="0" w:color="auto"/>
            <w:right w:val="none" w:sz="0" w:space="0" w:color="auto"/>
          </w:divBdr>
        </w:div>
        <w:div w:id="1725370824">
          <w:marLeft w:val="480"/>
          <w:marRight w:val="0"/>
          <w:marTop w:val="0"/>
          <w:marBottom w:val="0"/>
          <w:divBdr>
            <w:top w:val="none" w:sz="0" w:space="0" w:color="auto"/>
            <w:left w:val="none" w:sz="0" w:space="0" w:color="auto"/>
            <w:bottom w:val="none" w:sz="0" w:space="0" w:color="auto"/>
            <w:right w:val="none" w:sz="0" w:space="0" w:color="auto"/>
          </w:divBdr>
        </w:div>
        <w:div w:id="709230934">
          <w:marLeft w:val="480"/>
          <w:marRight w:val="0"/>
          <w:marTop w:val="0"/>
          <w:marBottom w:val="0"/>
          <w:divBdr>
            <w:top w:val="none" w:sz="0" w:space="0" w:color="auto"/>
            <w:left w:val="none" w:sz="0" w:space="0" w:color="auto"/>
            <w:bottom w:val="none" w:sz="0" w:space="0" w:color="auto"/>
            <w:right w:val="none" w:sz="0" w:space="0" w:color="auto"/>
          </w:divBdr>
        </w:div>
        <w:div w:id="2061241373">
          <w:marLeft w:val="480"/>
          <w:marRight w:val="0"/>
          <w:marTop w:val="0"/>
          <w:marBottom w:val="0"/>
          <w:divBdr>
            <w:top w:val="none" w:sz="0" w:space="0" w:color="auto"/>
            <w:left w:val="none" w:sz="0" w:space="0" w:color="auto"/>
            <w:bottom w:val="none" w:sz="0" w:space="0" w:color="auto"/>
            <w:right w:val="none" w:sz="0" w:space="0" w:color="auto"/>
          </w:divBdr>
        </w:div>
        <w:div w:id="394662531">
          <w:marLeft w:val="480"/>
          <w:marRight w:val="0"/>
          <w:marTop w:val="0"/>
          <w:marBottom w:val="0"/>
          <w:divBdr>
            <w:top w:val="none" w:sz="0" w:space="0" w:color="auto"/>
            <w:left w:val="none" w:sz="0" w:space="0" w:color="auto"/>
            <w:bottom w:val="none" w:sz="0" w:space="0" w:color="auto"/>
            <w:right w:val="none" w:sz="0" w:space="0" w:color="auto"/>
          </w:divBdr>
        </w:div>
        <w:div w:id="766272812">
          <w:marLeft w:val="480"/>
          <w:marRight w:val="0"/>
          <w:marTop w:val="0"/>
          <w:marBottom w:val="0"/>
          <w:divBdr>
            <w:top w:val="none" w:sz="0" w:space="0" w:color="auto"/>
            <w:left w:val="none" w:sz="0" w:space="0" w:color="auto"/>
            <w:bottom w:val="none" w:sz="0" w:space="0" w:color="auto"/>
            <w:right w:val="none" w:sz="0" w:space="0" w:color="auto"/>
          </w:divBdr>
        </w:div>
        <w:div w:id="139813943">
          <w:marLeft w:val="480"/>
          <w:marRight w:val="0"/>
          <w:marTop w:val="0"/>
          <w:marBottom w:val="0"/>
          <w:divBdr>
            <w:top w:val="none" w:sz="0" w:space="0" w:color="auto"/>
            <w:left w:val="none" w:sz="0" w:space="0" w:color="auto"/>
            <w:bottom w:val="none" w:sz="0" w:space="0" w:color="auto"/>
            <w:right w:val="none" w:sz="0" w:space="0" w:color="auto"/>
          </w:divBdr>
        </w:div>
        <w:div w:id="1933463358">
          <w:marLeft w:val="480"/>
          <w:marRight w:val="0"/>
          <w:marTop w:val="0"/>
          <w:marBottom w:val="0"/>
          <w:divBdr>
            <w:top w:val="none" w:sz="0" w:space="0" w:color="auto"/>
            <w:left w:val="none" w:sz="0" w:space="0" w:color="auto"/>
            <w:bottom w:val="none" w:sz="0" w:space="0" w:color="auto"/>
            <w:right w:val="none" w:sz="0" w:space="0" w:color="auto"/>
          </w:divBdr>
        </w:div>
        <w:div w:id="1583249658">
          <w:marLeft w:val="480"/>
          <w:marRight w:val="0"/>
          <w:marTop w:val="0"/>
          <w:marBottom w:val="0"/>
          <w:divBdr>
            <w:top w:val="none" w:sz="0" w:space="0" w:color="auto"/>
            <w:left w:val="none" w:sz="0" w:space="0" w:color="auto"/>
            <w:bottom w:val="none" w:sz="0" w:space="0" w:color="auto"/>
            <w:right w:val="none" w:sz="0" w:space="0" w:color="auto"/>
          </w:divBdr>
        </w:div>
        <w:div w:id="2106881775">
          <w:marLeft w:val="480"/>
          <w:marRight w:val="0"/>
          <w:marTop w:val="0"/>
          <w:marBottom w:val="0"/>
          <w:divBdr>
            <w:top w:val="none" w:sz="0" w:space="0" w:color="auto"/>
            <w:left w:val="none" w:sz="0" w:space="0" w:color="auto"/>
            <w:bottom w:val="none" w:sz="0" w:space="0" w:color="auto"/>
            <w:right w:val="none" w:sz="0" w:space="0" w:color="auto"/>
          </w:divBdr>
        </w:div>
        <w:div w:id="5062642">
          <w:marLeft w:val="480"/>
          <w:marRight w:val="0"/>
          <w:marTop w:val="0"/>
          <w:marBottom w:val="0"/>
          <w:divBdr>
            <w:top w:val="none" w:sz="0" w:space="0" w:color="auto"/>
            <w:left w:val="none" w:sz="0" w:space="0" w:color="auto"/>
            <w:bottom w:val="none" w:sz="0" w:space="0" w:color="auto"/>
            <w:right w:val="none" w:sz="0" w:space="0" w:color="auto"/>
          </w:divBdr>
        </w:div>
        <w:div w:id="70320869">
          <w:marLeft w:val="480"/>
          <w:marRight w:val="0"/>
          <w:marTop w:val="0"/>
          <w:marBottom w:val="0"/>
          <w:divBdr>
            <w:top w:val="none" w:sz="0" w:space="0" w:color="auto"/>
            <w:left w:val="none" w:sz="0" w:space="0" w:color="auto"/>
            <w:bottom w:val="none" w:sz="0" w:space="0" w:color="auto"/>
            <w:right w:val="none" w:sz="0" w:space="0" w:color="auto"/>
          </w:divBdr>
        </w:div>
        <w:div w:id="306009111">
          <w:marLeft w:val="480"/>
          <w:marRight w:val="0"/>
          <w:marTop w:val="0"/>
          <w:marBottom w:val="0"/>
          <w:divBdr>
            <w:top w:val="none" w:sz="0" w:space="0" w:color="auto"/>
            <w:left w:val="none" w:sz="0" w:space="0" w:color="auto"/>
            <w:bottom w:val="none" w:sz="0" w:space="0" w:color="auto"/>
            <w:right w:val="none" w:sz="0" w:space="0" w:color="auto"/>
          </w:divBdr>
        </w:div>
        <w:div w:id="1501964844">
          <w:marLeft w:val="480"/>
          <w:marRight w:val="0"/>
          <w:marTop w:val="0"/>
          <w:marBottom w:val="0"/>
          <w:divBdr>
            <w:top w:val="none" w:sz="0" w:space="0" w:color="auto"/>
            <w:left w:val="none" w:sz="0" w:space="0" w:color="auto"/>
            <w:bottom w:val="none" w:sz="0" w:space="0" w:color="auto"/>
            <w:right w:val="none" w:sz="0" w:space="0" w:color="auto"/>
          </w:divBdr>
        </w:div>
        <w:div w:id="1948928892">
          <w:marLeft w:val="480"/>
          <w:marRight w:val="0"/>
          <w:marTop w:val="0"/>
          <w:marBottom w:val="0"/>
          <w:divBdr>
            <w:top w:val="none" w:sz="0" w:space="0" w:color="auto"/>
            <w:left w:val="none" w:sz="0" w:space="0" w:color="auto"/>
            <w:bottom w:val="none" w:sz="0" w:space="0" w:color="auto"/>
            <w:right w:val="none" w:sz="0" w:space="0" w:color="auto"/>
          </w:divBdr>
        </w:div>
        <w:div w:id="2035422470">
          <w:marLeft w:val="480"/>
          <w:marRight w:val="0"/>
          <w:marTop w:val="0"/>
          <w:marBottom w:val="0"/>
          <w:divBdr>
            <w:top w:val="none" w:sz="0" w:space="0" w:color="auto"/>
            <w:left w:val="none" w:sz="0" w:space="0" w:color="auto"/>
            <w:bottom w:val="none" w:sz="0" w:space="0" w:color="auto"/>
            <w:right w:val="none" w:sz="0" w:space="0" w:color="auto"/>
          </w:divBdr>
        </w:div>
        <w:div w:id="1143962409">
          <w:marLeft w:val="480"/>
          <w:marRight w:val="0"/>
          <w:marTop w:val="0"/>
          <w:marBottom w:val="0"/>
          <w:divBdr>
            <w:top w:val="none" w:sz="0" w:space="0" w:color="auto"/>
            <w:left w:val="none" w:sz="0" w:space="0" w:color="auto"/>
            <w:bottom w:val="none" w:sz="0" w:space="0" w:color="auto"/>
            <w:right w:val="none" w:sz="0" w:space="0" w:color="auto"/>
          </w:divBdr>
        </w:div>
        <w:div w:id="1924876121">
          <w:marLeft w:val="480"/>
          <w:marRight w:val="0"/>
          <w:marTop w:val="0"/>
          <w:marBottom w:val="0"/>
          <w:divBdr>
            <w:top w:val="none" w:sz="0" w:space="0" w:color="auto"/>
            <w:left w:val="none" w:sz="0" w:space="0" w:color="auto"/>
            <w:bottom w:val="none" w:sz="0" w:space="0" w:color="auto"/>
            <w:right w:val="none" w:sz="0" w:space="0" w:color="auto"/>
          </w:divBdr>
        </w:div>
        <w:div w:id="239800854">
          <w:marLeft w:val="480"/>
          <w:marRight w:val="0"/>
          <w:marTop w:val="0"/>
          <w:marBottom w:val="0"/>
          <w:divBdr>
            <w:top w:val="none" w:sz="0" w:space="0" w:color="auto"/>
            <w:left w:val="none" w:sz="0" w:space="0" w:color="auto"/>
            <w:bottom w:val="none" w:sz="0" w:space="0" w:color="auto"/>
            <w:right w:val="none" w:sz="0" w:space="0" w:color="auto"/>
          </w:divBdr>
        </w:div>
        <w:div w:id="1909723954">
          <w:marLeft w:val="480"/>
          <w:marRight w:val="0"/>
          <w:marTop w:val="0"/>
          <w:marBottom w:val="0"/>
          <w:divBdr>
            <w:top w:val="none" w:sz="0" w:space="0" w:color="auto"/>
            <w:left w:val="none" w:sz="0" w:space="0" w:color="auto"/>
            <w:bottom w:val="none" w:sz="0" w:space="0" w:color="auto"/>
            <w:right w:val="none" w:sz="0" w:space="0" w:color="auto"/>
          </w:divBdr>
        </w:div>
        <w:div w:id="1027676082">
          <w:marLeft w:val="480"/>
          <w:marRight w:val="0"/>
          <w:marTop w:val="0"/>
          <w:marBottom w:val="0"/>
          <w:divBdr>
            <w:top w:val="none" w:sz="0" w:space="0" w:color="auto"/>
            <w:left w:val="none" w:sz="0" w:space="0" w:color="auto"/>
            <w:bottom w:val="none" w:sz="0" w:space="0" w:color="auto"/>
            <w:right w:val="none" w:sz="0" w:space="0" w:color="auto"/>
          </w:divBdr>
        </w:div>
        <w:div w:id="1599219852">
          <w:marLeft w:val="480"/>
          <w:marRight w:val="0"/>
          <w:marTop w:val="0"/>
          <w:marBottom w:val="0"/>
          <w:divBdr>
            <w:top w:val="none" w:sz="0" w:space="0" w:color="auto"/>
            <w:left w:val="none" w:sz="0" w:space="0" w:color="auto"/>
            <w:bottom w:val="none" w:sz="0" w:space="0" w:color="auto"/>
            <w:right w:val="none" w:sz="0" w:space="0" w:color="auto"/>
          </w:divBdr>
        </w:div>
        <w:div w:id="1874345932">
          <w:marLeft w:val="480"/>
          <w:marRight w:val="0"/>
          <w:marTop w:val="0"/>
          <w:marBottom w:val="0"/>
          <w:divBdr>
            <w:top w:val="none" w:sz="0" w:space="0" w:color="auto"/>
            <w:left w:val="none" w:sz="0" w:space="0" w:color="auto"/>
            <w:bottom w:val="none" w:sz="0" w:space="0" w:color="auto"/>
            <w:right w:val="none" w:sz="0" w:space="0" w:color="auto"/>
          </w:divBdr>
        </w:div>
        <w:div w:id="1663462513">
          <w:marLeft w:val="480"/>
          <w:marRight w:val="0"/>
          <w:marTop w:val="0"/>
          <w:marBottom w:val="0"/>
          <w:divBdr>
            <w:top w:val="none" w:sz="0" w:space="0" w:color="auto"/>
            <w:left w:val="none" w:sz="0" w:space="0" w:color="auto"/>
            <w:bottom w:val="none" w:sz="0" w:space="0" w:color="auto"/>
            <w:right w:val="none" w:sz="0" w:space="0" w:color="auto"/>
          </w:divBdr>
        </w:div>
        <w:div w:id="1892380503">
          <w:marLeft w:val="480"/>
          <w:marRight w:val="0"/>
          <w:marTop w:val="0"/>
          <w:marBottom w:val="0"/>
          <w:divBdr>
            <w:top w:val="none" w:sz="0" w:space="0" w:color="auto"/>
            <w:left w:val="none" w:sz="0" w:space="0" w:color="auto"/>
            <w:bottom w:val="none" w:sz="0" w:space="0" w:color="auto"/>
            <w:right w:val="none" w:sz="0" w:space="0" w:color="auto"/>
          </w:divBdr>
        </w:div>
        <w:div w:id="2018575830">
          <w:marLeft w:val="480"/>
          <w:marRight w:val="0"/>
          <w:marTop w:val="0"/>
          <w:marBottom w:val="0"/>
          <w:divBdr>
            <w:top w:val="none" w:sz="0" w:space="0" w:color="auto"/>
            <w:left w:val="none" w:sz="0" w:space="0" w:color="auto"/>
            <w:bottom w:val="none" w:sz="0" w:space="0" w:color="auto"/>
            <w:right w:val="none" w:sz="0" w:space="0" w:color="auto"/>
          </w:divBdr>
        </w:div>
        <w:div w:id="600451877">
          <w:marLeft w:val="480"/>
          <w:marRight w:val="0"/>
          <w:marTop w:val="0"/>
          <w:marBottom w:val="0"/>
          <w:divBdr>
            <w:top w:val="none" w:sz="0" w:space="0" w:color="auto"/>
            <w:left w:val="none" w:sz="0" w:space="0" w:color="auto"/>
            <w:bottom w:val="none" w:sz="0" w:space="0" w:color="auto"/>
            <w:right w:val="none" w:sz="0" w:space="0" w:color="auto"/>
          </w:divBdr>
        </w:div>
        <w:div w:id="236214886">
          <w:marLeft w:val="480"/>
          <w:marRight w:val="0"/>
          <w:marTop w:val="0"/>
          <w:marBottom w:val="0"/>
          <w:divBdr>
            <w:top w:val="none" w:sz="0" w:space="0" w:color="auto"/>
            <w:left w:val="none" w:sz="0" w:space="0" w:color="auto"/>
            <w:bottom w:val="none" w:sz="0" w:space="0" w:color="auto"/>
            <w:right w:val="none" w:sz="0" w:space="0" w:color="auto"/>
          </w:divBdr>
        </w:div>
        <w:div w:id="1409232195">
          <w:marLeft w:val="480"/>
          <w:marRight w:val="0"/>
          <w:marTop w:val="0"/>
          <w:marBottom w:val="0"/>
          <w:divBdr>
            <w:top w:val="none" w:sz="0" w:space="0" w:color="auto"/>
            <w:left w:val="none" w:sz="0" w:space="0" w:color="auto"/>
            <w:bottom w:val="none" w:sz="0" w:space="0" w:color="auto"/>
            <w:right w:val="none" w:sz="0" w:space="0" w:color="auto"/>
          </w:divBdr>
        </w:div>
        <w:div w:id="316307240">
          <w:marLeft w:val="480"/>
          <w:marRight w:val="0"/>
          <w:marTop w:val="0"/>
          <w:marBottom w:val="0"/>
          <w:divBdr>
            <w:top w:val="none" w:sz="0" w:space="0" w:color="auto"/>
            <w:left w:val="none" w:sz="0" w:space="0" w:color="auto"/>
            <w:bottom w:val="none" w:sz="0" w:space="0" w:color="auto"/>
            <w:right w:val="none" w:sz="0" w:space="0" w:color="auto"/>
          </w:divBdr>
        </w:div>
        <w:div w:id="1472602039">
          <w:marLeft w:val="480"/>
          <w:marRight w:val="0"/>
          <w:marTop w:val="0"/>
          <w:marBottom w:val="0"/>
          <w:divBdr>
            <w:top w:val="none" w:sz="0" w:space="0" w:color="auto"/>
            <w:left w:val="none" w:sz="0" w:space="0" w:color="auto"/>
            <w:bottom w:val="none" w:sz="0" w:space="0" w:color="auto"/>
            <w:right w:val="none" w:sz="0" w:space="0" w:color="auto"/>
          </w:divBdr>
        </w:div>
        <w:div w:id="2107381299">
          <w:marLeft w:val="480"/>
          <w:marRight w:val="0"/>
          <w:marTop w:val="0"/>
          <w:marBottom w:val="0"/>
          <w:divBdr>
            <w:top w:val="none" w:sz="0" w:space="0" w:color="auto"/>
            <w:left w:val="none" w:sz="0" w:space="0" w:color="auto"/>
            <w:bottom w:val="none" w:sz="0" w:space="0" w:color="auto"/>
            <w:right w:val="none" w:sz="0" w:space="0" w:color="auto"/>
          </w:divBdr>
        </w:div>
        <w:div w:id="363362670">
          <w:marLeft w:val="480"/>
          <w:marRight w:val="0"/>
          <w:marTop w:val="0"/>
          <w:marBottom w:val="0"/>
          <w:divBdr>
            <w:top w:val="none" w:sz="0" w:space="0" w:color="auto"/>
            <w:left w:val="none" w:sz="0" w:space="0" w:color="auto"/>
            <w:bottom w:val="none" w:sz="0" w:space="0" w:color="auto"/>
            <w:right w:val="none" w:sz="0" w:space="0" w:color="auto"/>
          </w:divBdr>
        </w:div>
        <w:div w:id="586428826">
          <w:marLeft w:val="480"/>
          <w:marRight w:val="0"/>
          <w:marTop w:val="0"/>
          <w:marBottom w:val="0"/>
          <w:divBdr>
            <w:top w:val="none" w:sz="0" w:space="0" w:color="auto"/>
            <w:left w:val="none" w:sz="0" w:space="0" w:color="auto"/>
            <w:bottom w:val="none" w:sz="0" w:space="0" w:color="auto"/>
            <w:right w:val="none" w:sz="0" w:space="0" w:color="auto"/>
          </w:divBdr>
        </w:div>
      </w:divsChild>
    </w:div>
    <w:div w:id="1601141272">
      <w:bodyDiv w:val="1"/>
      <w:marLeft w:val="0"/>
      <w:marRight w:val="0"/>
      <w:marTop w:val="0"/>
      <w:marBottom w:val="0"/>
      <w:divBdr>
        <w:top w:val="none" w:sz="0" w:space="0" w:color="auto"/>
        <w:left w:val="none" w:sz="0" w:space="0" w:color="auto"/>
        <w:bottom w:val="none" w:sz="0" w:space="0" w:color="auto"/>
        <w:right w:val="none" w:sz="0" w:space="0" w:color="auto"/>
      </w:divBdr>
      <w:divsChild>
        <w:div w:id="2146970493">
          <w:marLeft w:val="480"/>
          <w:marRight w:val="0"/>
          <w:marTop w:val="0"/>
          <w:marBottom w:val="0"/>
          <w:divBdr>
            <w:top w:val="none" w:sz="0" w:space="0" w:color="auto"/>
            <w:left w:val="none" w:sz="0" w:space="0" w:color="auto"/>
            <w:bottom w:val="none" w:sz="0" w:space="0" w:color="auto"/>
            <w:right w:val="none" w:sz="0" w:space="0" w:color="auto"/>
          </w:divBdr>
        </w:div>
        <w:div w:id="1341807930">
          <w:marLeft w:val="480"/>
          <w:marRight w:val="0"/>
          <w:marTop w:val="0"/>
          <w:marBottom w:val="0"/>
          <w:divBdr>
            <w:top w:val="none" w:sz="0" w:space="0" w:color="auto"/>
            <w:left w:val="none" w:sz="0" w:space="0" w:color="auto"/>
            <w:bottom w:val="none" w:sz="0" w:space="0" w:color="auto"/>
            <w:right w:val="none" w:sz="0" w:space="0" w:color="auto"/>
          </w:divBdr>
        </w:div>
        <w:div w:id="377706144">
          <w:marLeft w:val="480"/>
          <w:marRight w:val="0"/>
          <w:marTop w:val="0"/>
          <w:marBottom w:val="0"/>
          <w:divBdr>
            <w:top w:val="none" w:sz="0" w:space="0" w:color="auto"/>
            <w:left w:val="none" w:sz="0" w:space="0" w:color="auto"/>
            <w:bottom w:val="none" w:sz="0" w:space="0" w:color="auto"/>
            <w:right w:val="none" w:sz="0" w:space="0" w:color="auto"/>
          </w:divBdr>
        </w:div>
        <w:div w:id="1745028004">
          <w:marLeft w:val="480"/>
          <w:marRight w:val="0"/>
          <w:marTop w:val="0"/>
          <w:marBottom w:val="0"/>
          <w:divBdr>
            <w:top w:val="none" w:sz="0" w:space="0" w:color="auto"/>
            <w:left w:val="none" w:sz="0" w:space="0" w:color="auto"/>
            <w:bottom w:val="none" w:sz="0" w:space="0" w:color="auto"/>
            <w:right w:val="none" w:sz="0" w:space="0" w:color="auto"/>
          </w:divBdr>
        </w:div>
        <w:div w:id="1710228750">
          <w:marLeft w:val="480"/>
          <w:marRight w:val="0"/>
          <w:marTop w:val="0"/>
          <w:marBottom w:val="0"/>
          <w:divBdr>
            <w:top w:val="none" w:sz="0" w:space="0" w:color="auto"/>
            <w:left w:val="none" w:sz="0" w:space="0" w:color="auto"/>
            <w:bottom w:val="none" w:sz="0" w:space="0" w:color="auto"/>
            <w:right w:val="none" w:sz="0" w:space="0" w:color="auto"/>
          </w:divBdr>
        </w:div>
        <w:div w:id="1999573490">
          <w:marLeft w:val="480"/>
          <w:marRight w:val="0"/>
          <w:marTop w:val="0"/>
          <w:marBottom w:val="0"/>
          <w:divBdr>
            <w:top w:val="none" w:sz="0" w:space="0" w:color="auto"/>
            <w:left w:val="none" w:sz="0" w:space="0" w:color="auto"/>
            <w:bottom w:val="none" w:sz="0" w:space="0" w:color="auto"/>
            <w:right w:val="none" w:sz="0" w:space="0" w:color="auto"/>
          </w:divBdr>
        </w:div>
        <w:div w:id="659161240">
          <w:marLeft w:val="480"/>
          <w:marRight w:val="0"/>
          <w:marTop w:val="0"/>
          <w:marBottom w:val="0"/>
          <w:divBdr>
            <w:top w:val="none" w:sz="0" w:space="0" w:color="auto"/>
            <w:left w:val="none" w:sz="0" w:space="0" w:color="auto"/>
            <w:bottom w:val="none" w:sz="0" w:space="0" w:color="auto"/>
            <w:right w:val="none" w:sz="0" w:space="0" w:color="auto"/>
          </w:divBdr>
        </w:div>
        <w:div w:id="1826436909">
          <w:marLeft w:val="480"/>
          <w:marRight w:val="0"/>
          <w:marTop w:val="0"/>
          <w:marBottom w:val="0"/>
          <w:divBdr>
            <w:top w:val="none" w:sz="0" w:space="0" w:color="auto"/>
            <w:left w:val="none" w:sz="0" w:space="0" w:color="auto"/>
            <w:bottom w:val="none" w:sz="0" w:space="0" w:color="auto"/>
            <w:right w:val="none" w:sz="0" w:space="0" w:color="auto"/>
          </w:divBdr>
        </w:div>
        <w:div w:id="1521747566">
          <w:marLeft w:val="480"/>
          <w:marRight w:val="0"/>
          <w:marTop w:val="0"/>
          <w:marBottom w:val="0"/>
          <w:divBdr>
            <w:top w:val="none" w:sz="0" w:space="0" w:color="auto"/>
            <w:left w:val="none" w:sz="0" w:space="0" w:color="auto"/>
            <w:bottom w:val="none" w:sz="0" w:space="0" w:color="auto"/>
            <w:right w:val="none" w:sz="0" w:space="0" w:color="auto"/>
          </w:divBdr>
        </w:div>
        <w:div w:id="1066877740">
          <w:marLeft w:val="480"/>
          <w:marRight w:val="0"/>
          <w:marTop w:val="0"/>
          <w:marBottom w:val="0"/>
          <w:divBdr>
            <w:top w:val="none" w:sz="0" w:space="0" w:color="auto"/>
            <w:left w:val="none" w:sz="0" w:space="0" w:color="auto"/>
            <w:bottom w:val="none" w:sz="0" w:space="0" w:color="auto"/>
            <w:right w:val="none" w:sz="0" w:space="0" w:color="auto"/>
          </w:divBdr>
        </w:div>
        <w:div w:id="580216580">
          <w:marLeft w:val="480"/>
          <w:marRight w:val="0"/>
          <w:marTop w:val="0"/>
          <w:marBottom w:val="0"/>
          <w:divBdr>
            <w:top w:val="none" w:sz="0" w:space="0" w:color="auto"/>
            <w:left w:val="none" w:sz="0" w:space="0" w:color="auto"/>
            <w:bottom w:val="none" w:sz="0" w:space="0" w:color="auto"/>
            <w:right w:val="none" w:sz="0" w:space="0" w:color="auto"/>
          </w:divBdr>
        </w:div>
        <w:div w:id="1062605706">
          <w:marLeft w:val="480"/>
          <w:marRight w:val="0"/>
          <w:marTop w:val="0"/>
          <w:marBottom w:val="0"/>
          <w:divBdr>
            <w:top w:val="none" w:sz="0" w:space="0" w:color="auto"/>
            <w:left w:val="none" w:sz="0" w:space="0" w:color="auto"/>
            <w:bottom w:val="none" w:sz="0" w:space="0" w:color="auto"/>
            <w:right w:val="none" w:sz="0" w:space="0" w:color="auto"/>
          </w:divBdr>
        </w:div>
        <w:div w:id="282225456">
          <w:marLeft w:val="480"/>
          <w:marRight w:val="0"/>
          <w:marTop w:val="0"/>
          <w:marBottom w:val="0"/>
          <w:divBdr>
            <w:top w:val="none" w:sz="0" w:space="0" w:color="auto"/>
            <w:left w:val="none" w:sz="0" w:space="0" w:color="auto"/>
            <w:bottom w:val="none" w:sz="0" w:space="0" w:color="auto"/>
            <w:right w:val="none" w:sz="0" w:space="0" w:color="auto"/>
          </w:divBdr>
        </w:div>
        <w:div w:id="1183786007">
          <w:marLeft w:val="480"/>
          <w:marRight w:val="0"/>
          <w:marTop w:val="0"/>
          <w:marBottom w:val="0"/>
          <w:divBdr>
            <w:top w:val="none" w:sz="0" w:space="0" w:color="auto"/>
            <w:left w:val="none" w:sz="0" w:space="0" w:color="auto"/>
            <w:bottom w:val="none" w:sz="0" w:space="0" w:color="auto"/>
            <w:right w:val="none" w:sz="0" w:space="0" w:color="auto"/>
          </w:divBdr>
        </w:div>
        <w:div w:id="737635271">
          <w:marLeft w:val="480"/>
          <w:marRight w:val="0"/>
          <w:marTop w:val="0"/>
          <w:marBottom w:val="0"/>
          <w:divBdr>
            <w:top w:val="none" w:sz="0" w:space="0" w:color="auto"/>
            <w:left w:val="none" w:sz="0" w:space="0" w:color="auto"/>
            <w:bottom w:val="none" w:sz="0" w:space="0" w:color="auto"/>
            <w:right w:val="none" w:sz="0" w:space="0" w:color="auto"/>
          </w:divBdr>
        </w:div>
        <w:div w:id="533151498">
          <w:marLeft w:val="480"/>
          <w:marRight w:val="0"/>
          <w:marTop w:val="0"/>
          <w:marBottom w:val="0"/>
          <w:divBdr>
            <w:top w:val="none" w:sz="0" w:space="0" w:color="auto"/>
            <w:left w:val="none" w:sz="0" w:space="0" w:color="auto"/>
            <w:bottom w:val="none" w:sz="0" w:space="0" w:color="auto"/>
            <w:right w:val="none" w:sz="0" w:space="0" w:color="auto"/>
          </w:divBdr>
        </w:div>
        <w:div w:id="488255186">
          <w:marLeft w:val="480"/>
          <w:marRight w:val="0"/>
          <w:marTop w:val="0"/>
          <w:marBottom w:val="0"/>
          <w:divBdr>
            <w:top w:val="none" w:sz="0" w:space="0" w:color="auto"/>
            <w:left w:val="none" w:sz="0" w:space="0" w:color="auto"/>
            <w:bottom w:val="none" w:sz="0" w:space="0" w:color="auto"/>
            <w:right w:val="none" w:sz="0" w:space="0" w:color="auto"/>
          </w:divBdr>
        </w:div>
        <w:div w:id="622080977">
          <w:marLeft w:val="480"/>
          <w:marRight w:val="0"/>
          <w:marTop w:val="0"/>
          <w:marBottom w:val="0"/>
          <w:divBdr>
            <w:top w:val="none" w:sz="0" w:space="0" w:color="auto"/>
            <w:left w:val="none" w:sz="0" w:space="0" w:color="auto"/>
            <w:bottom w:val="none" w:sz="0" w:space="0" w:color="auto"/>
            <w:right w:val="none" w:sz="0" w:space="0" w:color="auto"/>
          </w:divBdr>
        </w:div>
        <w:div w:id="1212693703">
          <w:marLeft w:val="480"/>
          <w:marRight w:val="0"/>
          <w:marTop w:val="0"/>
          <w:marBottom w:val="0"/>
          <w:divBdr>
            <w:top w:val="none" w:sz="0" w:space="0" w:color="auto"/>
            <w:left w:val="none" w:sz="0" w:space="0" w:color="auto"/>
            <w:bottom w:val="none" w:sz="0" w:space="0" w:color="auto"/>
            <w:right w:val="none" w:sz="0" w:space="0" w:color="auto"/>
          </w:divBdr>
        </w:div>
        <w:div w:id="2047481879">
          <w:marLeft w:val="480"/>
          <w:marRight w:val="0"/>
          <w:marTop w:val="0"/>
          <w:marBottom w:val="0"/>
          <w:divBdr>
            <w:top w:val="none" w:sz="0" w:space="0" w:color="auto"/>
            <w:left w:val="none" w:sz="0" w:space="0" w:color="auto"/>
            <w:bottom w:val="none" w:sz="0" w:space="0" w:color="auto"/>
            <w:right w:val="none" w:sz="0" w:space="0" w:color="auto"/>
          </w:divBdr>
        </w:div>
        <w:div w:id="815294131">
          <w:marLeft w:val="480"/>
          <w:marRight w:val="0"/>
          <w:marTop w:val="0"/>
          <w:marBottom w:val="0"/>
          <w:divBdr>
            <w:top w:val="none" w:sz="0" w:space="0" w:color="auto"/>
            <w:left w:val="none" w:sz="0" w:space="0" w:color="auto"/>
            <w:bottom w:val="none" w:sz="0" w:space="0" w:color="auto"/>
            <w:right w:val="none" w:sz="0" w:space="0" w:color="auto"/>
          </w:divBdr>
        </w:div>
        <w:div w:id="1000354425">
          <w:marLeft w:val="480"/>
          <w:marRight w:val="0"/>
          <w:marTop w:val="0"/>
          <w:marBottom w:val="0"/>
          <w:divBdr>
            <w:top w:val="none" w:sz="0" w:space="0" w:color="auto"/>
            <w:left w:val="none" w:sz="0" w:space="0" w:color="auto"/>
            <w:bottom w:val="none" w:sz="0" w:space="0" w:color="auto"/>
            <w:right w:val="none" w:sz="0" w:space="0" w:color="auto"/>
          </w:divBdr>
        </w:div>
        <w:div w:id="149056464">
          <w:marLeft w:val="480"/>
          <w:marRight w:val="0"/>
          <w:marTop w:val="0"/>
          <w:marBottom w:val="0"/>
          <w:divBdr>
            <w:top w:val="none" w:sz="0" w:space="0" w:color="auto"/>
            <w:left w:val="none" w:sz="0" w:space="0" w:color="auto"/>
            <w:bottom w:val="none" w:sz="0" w:space="0" w:color="auto"/>
            <w:right w:val="none" w:sz="0" w:space="0" w:color="auto"/>
          </w:divBdr>
        </w:div>
        <w:div w:id="165219039">
          <w:marLeft w:val="480"/>
          <w:marRight w:val="0"/>
          <w:marTop w:val="0"/>
          <w:marBottom w:val="0"/>
          <w:divBdr>
            <w:top w:val="none" w:sz="0" w:space="0" w:color="auto"/>
            <w:left w:val="none" w:sz="0" w:space="0" w:color="auto"/>
            <w:bottom w:val="none" w:sz="0" w:space="0" w:color="auto"/>
            <w:right w:val="none" w:sz="0" w:space="0" w:color="auto"/>
          </w:divBdr>
        </w:div>
        <w:div w:id="1646350688">
          <w:marLeft w:val="480"/>
          <w:marRight w:val="0"/>
          <w:marTop w:val="0"/>
          <w:marBottom w:val="0"/>
          <w:divBdr>
            <w:top w:val="none" w:sz="0" w:space="0" w:color="auto"/>
            <w:left w:val="none" w:sz="0" w:space="0" w:color="auto"/>
            <w:bottom w:val="none" w:sz="0" w:space="0" w:color="auto"/>
            <w:right w:val="none" w:sz="0" w:space="0" w:color="auto"/>
          </w:divBdr>
        </w:div>
        <w:div w:id="330718454">
          <w:marLeft w:val="480"/>
          <w:marRight w:val="0"/>
          <w:marTop w:val="0"/>
          <w:marBottom w:val="0"/>
          <w:divBdr>
            <w:top w:val="none" w:sz="0" w:space="0" w:color="auto"/>
            <w:left w:val="none" w:sz="0" w:space="0" w:color="auto"/>
            <w:bottom w:val="none" w:sz="0" w:space="0" w:color="auto"/>
            <w:right w:val="none" w:sz="0" w:space="0" w:color="auto"/>
          </w:divBdr>
        </w:div>
        <w:div w:id="1457680132">
          <w:marLeft w:val="480"/>
          <w:marRight w:val="0"/>
          <w:marTop w:val="0"/>
          <w:marBottom w:val="0"/>
          <w:divBdr>
            <w:top w:val="none" w:sz="0" w:space="0" w:color="auto"/>
            <w:left w:val="none" w:sz="0" w:space="0" w:color="auto"/>
            <w:bottom w:val="none" w:sz="0" w:space="0" w:color="auto"/>
            <w:right w:val="none" w:sz="0" w:space="0" w:color="auto"/>
          </w:divBdr>
        </w:div>
        <w:div w:id="2053922562">
          <w:marLeft w:val="480"/>
          <w:marRight w:val="0"/>
          <w:marTop w:val="0"/>
          <w:marBottom w:val="0"/>
          <w:divBdr>
            <w:top w:val="none" w:sz="0" w:space="0" w:color="auto"/>
            <w:left w:val="none" w:sz="0" w:space="0" w:color="auto"/>
            <w:bottom w:val="none" w:sz="0" w:space="0" w:color="auto"/>
            <w:right w:val="none" w:sz="0" w:space="0" w:color="auto"/>
          </w:divBdr>
        </w:div>
        <w:div w:id="424613868">
          <w:marLeft w:val="480"/>
          <w:marRight w:val="0"/>
          <w:marTop w:val="0"/>
          <w:marBottom w:val="0"/>
          <w:divBdr>
            <w:top w:val="none" w:sz="0" w:space="0" w:color="auto"/>
            <w:left w:val="none" w:sz="0" w:space="0" w:color="auto"/>
            <w:bottom w:val="none" w:sz="0" w:space="0" w:color="auto"/>
            <w:right w:val="none" w:sz="0" w:space="0" w:color="auto"/>
          </w:divBdr>
        </w:div>
        <w:div w:id="331836752">
          <w:marLeft w:val="480"/>
          <w:marRight w:val="0"/>
          <w:marTop w:val="0"/>
          <w:marBottom w:val="0"/>
          <w:divBdr>
            <w:top w:val="none" w:sz="0" w:space="0" w:color="auto"/>
            <w:left w:val="none" w:sz="0" w:space="0" w:color="auto"/>
            <w:bottom w:val="none" w:sz="0" w:space="0" w:color="auto"/>
            <w:right w:val="none" w:sz="0" w:space="0" w:color="auto"/>
          </w:divBdr>
        </w:div>
        <w:div w:id="1880626333">
          <w:marLeft w:val="480"/>
          <w:marRight w:val="0"/>
          <w:marTop w:val="0"/>
          <w:marBottom w:val="0"/>
          <w:divBdr>
            <w:top w:val="none" w:sz="0" w:space="0" w:color="auto"/>
            <w:left w:val="none" w:sz="0" w:space="0" w:color="auto"/>
            <w:bottom w:val="none" w:sz="0" w:space="0" w:color="auto"/>
            <w:right w:val="none" w:sz="0" w:space="0" w:color="auto"/>
          </w:divBdr>
        </w:div>
        <w:div w:id="104347628">
          <w:marLeft w:val="480"/>
          <w:marRight w:val="0"/>
          <w:marTop w:val="0"/>
          <w:marBottom w:val="0"/>
          <w:divBdr>
            <w:top w:val="none" w:sz="0" w:space="0" w:color="auto"/>
            <w:left w:val="none" w:sz="0" w:space="0" w:color="auto"/>
            <w:bottom w:val="none" w:sz="0" w:space="0" w:color="auto"/>
            <w:right w:val="none" w:sz="0" w:space="0" w:color="auto"/>
          </w:divBdr>
        </w:div>
        <w:div w:id="106895951">
          <w:marLeft w:val="480"/>
          <w:marRight w:val="0"/>
          <w:marTop w:val="0"/>
          <w:marBottom w:val="0"/>
          <w:divBdr>
            <w:top w:val="none" w:sz="0" w:space="0" w:color="auto"/>
            <w:left w:val="none" w:sz="0" w:space="0" w:color="auto"/>
            <w:bottom w:val="none" w:sz="0" w:space="0" w:color="auto"/>
            <w:right w:val="none" w:sz="0" w:space="0" w:color="auto"/>
          </w:divBdr>
        </w:div>
        <w:div w:id="338240507">
          <w:marLeft w:val="480"/>
          <w:marRight w:val="0"/>
          <w:marTop w:val="0"/>
          <w:marBottom w:val="0"/>
          <w:divBdr>
            <w:top w:val="none" w:sz="0" w:space="0" w:color="auto"/>
            <w:left w:val="none" w:sz="0" w:space="0" w:color="auto"/>
            <w:bottom w:val="none" w:sz="0" w:space="0" w:color="auto"/>
            <w:right w:val="none" w:sz="0" w:space="0" w:color="auto"/>
          </w:divBdr>
        </w:div>
        <w:div w:id="394402218">
          <w:marLeft w:val="480"/>
          <w:marRight w:val="0"/>
          <w:marTop w:val="0"/>
          <w:marBottom w:val="0"/>
          <w:divBdr>
            <w:top w:val="none" w:sz="0" w:space="0" w:color="auto"/>
            <w:left w:val="none" w:sz="0" w:space="0" w:color="auto"/>
            <w:bottom w:val="none" w:sz="0" w:space="0" w:color="auto"/>
            <w:right w:val="none" w:sz="0" w:space="0" w:color="auto"/>
          </w:divBdr>
        </w:div>
        <w:div w:id="1362436314">
          <w:marLeft w:val="480"/>
          <w:marRight w:val="0"/>
          <w:marTop w:val="0"/>
          <w:marBottom w:val="0"/>
          <w:divBdr>
            <w:top w:val="none" w:sz="0" w:space="0" w:color="auto"/>
            <w:left w:val="none" w:sz="0" w:space="0" w:color="auto"/>
            <w:bottom w:val="none" w:sz="0" w:space="0" w:color="auto"/>
            <w:right w:val="none" w:sz="0" w:space="0" w:color="auto"/>
          </w:divBdr>
        </w:div>
        <w:div w:id="642153283">
          <w:marLeft w:val="480"/>
          <w:marRight w:val="0"/>
          <w:marTop w:val="0"/>
          <w:marBottom w:val="0"/>
          <w:divBdr>
            <w:top w:val="none" w:sz="0" w:space="0" w:color="auto"/>
            <w:left w:val="none" w:sz="0" w:space="0" w:color="auto"/>
            <w:bottom w:val="none" w:sz="0" w:space="0" w:color="auto"/>
            <w:right w:val="none" w:sz="0" w:space="0" w:color="auto"/>
          </w:divBdr>
        </w:div>
        <w:div w:id="1477867966">
          <w:marLeft w:val="480"/>
          <w:marRight w:val="0"/>
          <w:marTop w:val="0"/>
          <w:marBottom w:val="0"/>
          <w:divBdr>
            <w:top w:val="none" w:sz="0" w:space="0" w:color="auto"/>
            <w:left w:val="none" w:sz="0" w:space="0" w:color="auto"/>
            <w:bottom w:val="none" w:sz="0" w:space="0" w:color="auto"/>
            <w:right w:val="none" w:sz="0" w:space="0" w:color="auto"/>
          </w:divBdr>
        </w:div>
        <w:div w:id="691104479">
          <w:marLeft w:val="480"/>
          <w:marRight w:val="0"/>
          <w:marTop w:val="0"/>
          <w:marBottom w:val="0"/>
          <w:divBdr>
            <w:top w:val="none" w:sz="0" w:space="0" w:color="auto"/>
            <w:left w:val="none" w:sz="0" w:space="0" w:color="auto"/>
            <w:bottom w:val="none" w:sz="0" w:space="0" w:color="auto"/>
            <w:right w:val="none" w:sz="0" w:space="0" w:color="auto"/>
          </w:divBdr>
        </w:div>
        <w:div w:id="997685872">
          <w:marLeft w:val="480"/>
          <w:marRight w:val="0"/>
          <w:marTop w:val="0"/>
          <w:marBottom w:val="0"/>
          <w:divBdr>
            <w:top w:val="none" w:sz="0" w:space="0" w:color="auto"/>
            <w:left w:val="none" w:sz="0" w:space="0" w:color="auto"/>
            <w:bottom w:val="none" w:sz="0" w:space="0" w:color="auto"/>
            <w:right w:val="none" w:sz="0" w:space="0" w:color="auto"/>
          </w:divBdr>
        </w:div>
        <w:div w:id="1751273075">
          <w:marLeft w:val="480"/>
          <w:marRight w:val="0"/>
          <w:marTop w:val="0"/>
          <w:marBottom w:val="0"/>
          <w:divBdr>
            <w:top w:val="none" w:sz="0" w:space="0" w:color="auto"/>
            <w:left w:val="none" w:sz="0" w:space="0" w:color="auto"/>
            <w:bottom w:val="none" w:sz="0" w:space="0" w:color="auto"/>
            <w:right w:val="none" w:sz="0" w:space="0" w:color="auto"/>
          </w:divBdr>
        </w:div>
        <w:div w:id="812403262">
          <w:marLeft w:val="480"/>
          <w:marRight w:val="0"/>
          <w:marTop w:val="0"/>
          <w:marBottom w:val="0"/>
          <w:divBdr>
            <w:top w:val="none" w:sz="0" w:space="0" w:color="auto"/>
            <w:left w:val="none" w:sz="0" w:space="0" w:color="auto"/>
            <w:bottom w:val="none" w:sz="0" w:space="0" w:color="auto"/>
            <w:right w:val="none" w:sz="0" w:space="0" w:color="auto"/>
          </w:divBdr>
        </w:div>
        <w:div w:id="1276135779">
          <w:marLeft w:val="480"/>
          <w:marRight w:val="0"/>
          <w:marTop w:val="0"/>
          <w:marBottom w:val="0"/>
          <w:divBdr>
            <w:top w:val="none" w:sz="0" w:space="0" w:color="auto"/>
            <w:left w:val="none" w:sz="0" w:space="0" w:color="auto"/>
            <w:bottom w:val="none" w:sz="0" w:space="0" w:color="auto"/>
            <w:right w:val="none" w:sz="0" w:space="0" w:color="auto"/>
          </w:divBdr>
        </w:div>
        <w:div w:id="1317341952">
          <w:marLeft w:val="480"/>
          <w:marRight w:val="0"/>
          <w:marTop w:val="0"/>
          <w:marBottom w:val="0"/>
          <w:divBdr>
            <w:top w:val="none" w:sz="0" w:space="0" w:color="auto"/>
            <w:left w:val="none" w:sz="0" w:space="0" w:color="auto"/>
            <w:bottom w:val="none" w:sz="0" w:space="0" w:color="auto"/>
            <w:right w:val="none" w:sz="0" w:space="0" w:color="auto"/>
          </w:divBdr>
        </w:div>
        <w:div w:id="1313408568">
          <w:marLeft w:val="480"/>
          <w:marRight w:val="0"/>
          <w:marTop w:val="0"/>
          <w:marBottom w:val="0"/>
          <w:divBdr>
            <w:top w:val="none" w:sz="0" w:space="0" w:color="auto"/>
            <w:left w:val="none" w:sz="0" w:space="0" w:color="auto"/>
            <w:bottom w:val="none" w:sz="0" w:space="0" w:color="auto"/>
            <w:right w:val="none" w:sz="0" w:space="0" w:color="auto"/>
          </w:divBdr>
        </w:div>
        <w:div w:id="917593686">
          <w:marLeft w:val="480"/>
          <w:marRight w:val="0"/>
          <w:marTop w:val="0"/>
          <w:marBottom w:val="0"/>
          <w:divBdr>
            <w:top w:val="none" w:sz="0" w:space="0" w:color="auto"/>
            <w:left w:val="none" w:sz="0" w:space="0" w:color="auto"/>
            <w:bottom w:val="none" w:sz="0" w:space="0" w:color="auto"/>
            <w:right w:val="none" w:sz="0" w:space="0" w:color="auto"/>
          </w:divBdr>
        </w:div>
        <w:div w:id="386807603">
          <w:marLeft w:val="480"/>
          <w:marRight w:val="0"/>
          <w:marTop w:val="0"/>
          <w:marBottom w:val="0"/>
          <w:divBdr>
            <w:top w:val="none" w:sz="0" w:space="0" w:color="auto"/>
            <w:left w:val="none" w:sz="0" w:space="0" w:color="auto"/>
            <w:bottom w:val="none" w:sz="0" w:space="0" w:color="auto"/>
            <w:right w:val="none" w:sz="0" w:space="0" w:color="auto"/>
          </w:divBdr>
        </w:div>
        <w:div w:id="1212304344">
          <w:marLeft w:val="480"/>
          <w:marRight w:val="0"/>
          <w:marTop w:val="0"/>
          <w:marBottom w:val="0"/>
          <w:divBdr>
            <w:top w:val="none" w:sz="0" w:space="0" w:color="auto"/>
            <w:left w:val="none" w:sz="0" w:space="0" w:color="auto"/>
            <w:bottom w:val="none" w:sz="0" w:space="0" w:color="auto"/>
            <w:right w:val="none" w:sz="0" w:space="0" w:color="auto"/>
          </w:divBdr>
        </w:div>
        <w:div w:id="682050065">
          <w:marLeft w:val="480"/>
          <w:marRight w:val="0"/>
          <w:marTop w:val="0"/>
          <w:marBottom w:val="0"/>
          <w:divBdr>
            <w:top w:val="none" w:sz="0" w:space="0" w:color="auto"/>
            <w:left w:val="none" w:sz="0" w:space="0" w:color="auto"/>
            <w:bottom w:val="none" w:sz="0" w:space="0" w:color="auto"/>
            <w:right w:val="none" w:sz="0" w:space="0" w:color="auto"/>
          </w:divBdr>
        </w:div>
        <w:div w:id="492526962">
          <w:marLeft w:val="480"/>
          <w:marRight w:val="0"/>
          <w:marTop w:val="0"/>
          <w:marBottom w:val="0"/>
          <w:divBdr>
            <w:top w:val="none" w:sz="0" w:space="0" w:color="auto"/>
            <w:left w:val="none" w:sz="0" w:space="0" w:color="auto"/>
            <w:bottom w:val="none" w:sz="0" w:space="0" w:color="auto"/>
            <w:right w:val="none" w:sz="0" w:space="0" w:color="auto"/>
          </w:divBdr>
        </w:div>
        <w:div w:id="1046296425">
          <w:marLeft w:val="480"/>
          <w:marRight w:val="0"/>
          <w:marTop w:val="0"/>
          <w:marBottom w:val="0"/>
          <w:divBdr>
            <w:top w:val="none" w:sz="0" w:space="0" w:color="auto"/>
            <w:left w:val="none" w:sz="0" w:space="0" w:color="auto"/>
            <w:bottom w:val="none" w:sz="0" w:space="0" w:color="auto"/>
            <w:right w:val="none" w:sz="0" w:space="0" w:color="auto"/>
          </w:divBdr>
        </w:div>
        <w:div w:id="35324122">
          <w:marLeft w:val="480"/>
          <w:marRight w:val="0"/>
          <w:marTop w:val="0"/>
          <w:marBottom w:val="0"/>
          <w:divBdr>
            <w:top w:val="none" w:sz="0" w:space="0" w:color="auto"/>
            <w:left w:val="none" w:sz="0" w:space="0" w:color="auto"/>
            <w:bottom w:val="none" w:sz="0" w:space="0" w:color="auto"/>
            <w:right w:val="none" w:sz="0" w:space="0" w:color="auto"/>
          </w:divBdr>
        </w:div>
        <w:div w:id="2048987165">
          <w:marLeft w:val="480"/>
          <w:marRight w:val="0"/>
          <w:marTop w:val="0"/>
          <w:marBottom w:val="0"/>
          <w:divBdr>
            <w:top w:val="none" w:sz="0" w:space="0" w:color="auto"/>
            <w:left w:val="none" w:sz="0" w:space="0" w:color="auto"/>
            <w:bottom w:val="none" w:sz="0" w:space="0" w:color="auto"/>
            <w:right w:val="none" w:sz="0" w:space="0" w:color="auto"/>
          </w:divBdr>
        </w:div>
        <w:div w:id="1745370229">
          <w:marLeft w:val="480"/>
          <w:marRight w:val="0"/>
          <w:marTop w:val="0"/>
          <w:marBottom w:val="0"/>
          <w:divBdr>
            <w:top w:val="none" w:sz="0" w:space="0" w:color="auto"/>
            <w:left w:val="none" w:sz="0" w:space="0" w:color="auto"/>
            <w:bottom w:val="none" w:sz="0" w:space="0" w:color="auto"/>
            <w:right w:val="none" w:sz="0" w:space="0" w:color="auto"/>
          </w:divBdr>
        </w:div>
        <w:div w:id="1910966037">
          <w:marLeft w:val="480"/>
          <w:marRight w:val="0"/>
          <w:marTop w:val="0"/>
          <w:marBottom w:val="0"/>
          <w:divBdr>
            <w:top w:val="none" w:sz="0" w:space="0" w:color="auto"/>
            <w:left w:val="none" w:sz="0" w:space="0" w:color="auto"/>
            <w:bottom w:val="none" w:sz="0" w:space="0" w:color="auto"/>
            <w:right w:val="none" w:sz="0" w:space="0" w:color="auto"/>
          </w:divBdr>
        </w:div>
        <w:div w:id="1688291240">
          <w:marLeft w:val="480"/>
          <w:marRight w:val="0"/>
          <w:marTop w:val="0"/>
          <w:marBottom w:val="0"/>
          <w:divBdr>
            <w:top w:val="none" w:sz="0" w:space="0" w:color="auto"/>
            <w:left w:val="none" w:sz="0" w:space="0" w:color="auto"/>
            <w:bottom w:val="none" w:sz="0" w:space="0" w:color="auto"/>
            <w:right w:val="none" w:sz="0" w:space="0" w:color="auto"/>
          </w:divBdr>
        </w:div>
        <w:div w:id="140924614">
          <w:marLeft w:val="480"/>
          <w:marRight w:val="0"/>
          <w:marTop w:val="0"/>
          <w:marBottom w:val="0"/>
          <w:divBdr>
            <w:top w:val="none" w:sz="0" w:space="0" w:color="auto"/>
            <w:left w:val="none" w:sz="0" w:space="0" w:color="auto"/>
            <w:bottom w:val="none" w:sz="0" w:space="0" w:color="auto"/>
            <w:right w:val="none" w:sz="0" w:space="0" w:color="auto"/>
          </w:divBdr>
        </w:div>
        <w:div w:id="2002343196">
          <w:marLeft w:val="480"/>
          <w:marRight w:val="0"/>
          <w:marTop w:val="0"/>
          <w:marBottom w:val="0"/>
          <w:divBdr>
            <w:top w:val="none" w:sz="0" w:space="0" w:color="auto"/>
            <w:left w:val="none" w:sz="0" w:space="0" w:color="auto"/>
            <w:bottom w:val="none" w:sz="0" w:space="0" w:color="auto"/>
            <w:right w:val="none" w:sz="0" w:space="0" w:color="auto"/>
          </w:divBdr>
        </w:div>
        <w:div w:id="1508786222">
          <w:marLeft w:val="480"/>
          <w:marRight w:val="0"/>
          <w:marTop w:val="0"/>
          <w:marBottom w:val="0"/>
          <w:divBdr>
            <w:top w:val="none" w:sz="0" w:space="0" w:color="auto"/>
            <w:left w:val="none" w:sz="0" w:space="0" w:color="auto"/>
            <w:bottom w:val="none" w:sz="0" w:space="0" w:color="auto"/>
            <w:right w:val="none" w:sz="0" w:space="0" w:color="auto"/>
          </w:divBdr>
        </w:div>
      </w:divsChild>
    </w:div>
    <w:div w:id="1601713861">
      <w:bodyDiv w:val="1"/>
      <w:marLeft w:val="0"/>
      <w:marRight w:val="0"/>
      <w:marTop w:val="0"/>
      <w:marBottom w:val="0"/>
      <w:divBdr>
        <w:top w:val="none" w:sz="0" w:space="0" w:color="auto"/>
        <w:left w:val="none" w:sz="0" w:space="0" w:color="auto"/>
        <w:bottom w:val="none" w:sz="0" w:space="0" w:color="auto"/>
        <w:right w:val="none" w:sz="0" w:space="0" w:color="auto"/>
      </w:divBdr>
    </w:div>
    <w:div w:id="1618676291">
      <w:bodyDiv w:val="1"/>
      <w:marLeft w:val="0"/>
      <w:marRight w:val="0"/>
      <w:marTop w:val="0"/>
      <w:marBottom w:val="0"/>
      <w:divBdr>
        <w:top w:val="none" w:sz="0" w:space="0" w:color="auto"/>
        <w:left w:val="none" w:sz="0" w:space="0" w:color="auto"/>
        <w:bottom w:val="none" w:sz="0" w:space="0" w:color="auto"/>
        <w:right w:val="none" w:sz="0" w:space="0" w:color="auto"/>
      </w:divBdr>
      <w:divsChild>
        <w:div w:id="1746955558">
          <w:marLeft w:val="480"/>
          <w:marRight w:val="0"/>
          <w:marTop w:val="0"/>
          <w:marBottom w:val="0"/>
          <w:divBdr>
            <w:top w:val="none" w:sz="0" w:space="0" w:color="auto"/>
            <w:left w:val="none" w:sz="0" w:space="0" w:color="auto"/>
            <w:bottom w:val="none" w:sz="0" w:space="0" w:color="auto"/>
            <w:right w:val="none" w:sz="0" w:space="0" w:color="auto"/>
          </w:divBdr>
        </w:div>
        <w:div w:id="814644739">
          <w:marLeft w:val="480"/>
          <w:marRight w:val="0"/>
          <w:marTop w:val="0"/>
          <w:marBottom w:val="0"/>
          <w:divBdr>
            <w:top w:val="none" w:sz="0" w:space="0" w:color="auto"/>
            <w:left w:val="none" w:sz="0" w:space="0" w:color="auto"/>
            <w:bottom w:val="none" w:sz="0" w:space="0" w:color="auto"/>
            <w:right w:val="none" w:sz="0" w:space="0" w:color="auto"/>
          </w:divBdr>
        </w:div>
        <w:div w:id="1329014302">
          <w:marLeft w:val="480"/>
          <w:marRight w:val="0"/>
          <w:marTop w:val="0"/>
          <w:marBottom w:val="0"/>
          <w:divBdr>
            <w:top w:val="none" w:sz="0" w:space="0" w:color="auto"/>
            <w:left w:val="none" w:sz="0" w:space="0" w:color="auto"/>
            <w:bottom w:val="none" w:sz="0" w:space="0" w:color="auto"/>
            <w:right w:val="none" w:sz="0" w:space="0" w:color="auto"/>
          </w:divBdr>
        </w:div>
        <w:div w:id="694386047">
          <w:marLeft w:val="480"/>
          <w:marRight w:val="0"/>
          <w:marTop w:val="0"/>
          <w:marBottom w:val="0"/>
          <w:divBdr>
            <w:top w:val="none" w:sz="0" w:space="0" w:color="auto"/>
            <w:left w:val="none" w:sz="0" w:space="0" w:color="auto"/>
            <w:bottom w:val="none" w:sz="0" w:space="0" w:color="auto"/>
            <w:right w:val="none" w:sz="0" w:space="0" w:color="auto"/>
          </w:divBdr>
        </w:div>
        <w:div w:id="2040204438">
          <w:marLeft w:val="480"/>
          <w:marRight w:val="0"/>
          <w:marTop w:val="0"/>
          <w:marBottom w:val="0"/>
          <w:divBdr>
            <w:top w:val="none" w:sz="0" w:space="0" w:color="auto"/>
            <w:left w:val="none" w:sz="0" w:space="0" w:color="auto"/>
            <w:bottom w:val="none" w:sz="0" w:space="0" w:color="auto"/>
            <w:right w:val="none" w:sz="0" w:space="0" w:color="auto"/>
          </w:divBdr>
        </w:div>
        <w:div w:id="644705905">
          <w:marLeft w:val="480"/>
          <w:marRight w:val="0"/>
          <w:marTop w:val="0"/>
          <w:marBottom w:val="0"/>
          <w:divBdr>
            <w:top w:val="none" w:sz="0" w:space="0" w:color="auto"/>
            <w:left w:val="none" w:sz="0" w:space="0" w:color="auto"/>
            <w:bottom w:val="none" w:sz="0" w:space="0" w:color="auto"/>
            <w:right w:val="none" w:sz="0" w:space="0" w:color="auto"/>
          </w:divBdr>
        </w:div>
        <w:div w:id="1653873711">
          <w:marLeft w:val="480"/>
          <w:marRight w:val="0"/>
          <w:marTop w:val="0"/>
          <w:marBottom w:val="0"/>
          <w:divBdr>
            <w:top w:val="none" w:sz="0" w:space="0" w:color="auto"/>
            <w:left w:val="none" w:sz="0" w:space="0" w:color="auto"/>
            <w:bottom w:val="none" w:sz="0" w:space="0" w:color="auto"/>
            <w:right w:val="none" w:sz="0" w:space="0" w:color="auto"/>
          </w:divBdr>
        </w:div>
        <w:div w:id="1522932506">
          <w:marLeft w:val="480"/>
          <w:marRight w:val="0"/>
          <w:marTop w:val="0"/>
          <w:marBottom w:val="0"/>
          <w:divBdr>
            <w:top w:val="none" w:sz="0" w:space="0" w:color="auto"/>
            <w:left w:val="none" w:sz="0" w:space="0" w:color="auto"/>
            <w:bottom w:val="none" w:sz="0" w:space="0" w:color="auto"/>
            <w:right w:val="none" w:sz="0" w:space="0" w:color="auto"/>
          </w:divBdr>
        </w:div>
        <w:div w:id="1235353661">
          <w:marLeft w:val="480"/>
          <w:marRight w:val="0"/>
          <w:marTop w:val="0"/>
          <w:marBottom w:val="0"/>
          <w:divBdr>
            <w:top w:val="none" w:sz="0" w:space="0" w:color="auto"/>
            <w:left w:val="none" w:sz="0" w:space="0" w:color="auto"/>
            <w:bottom w:val="none" w:sz="0" w:space="0" w:color="auto"/>
            <w:right w:val="none" w:sz="0" w:space="0" w:color="auto"/>
          </w:divBdr>
        </w:div>
        <w:div w:id="1455833929">
          <w:marLeft w:val="480"/>
          <w:marRight w:val="0"/>
          <w:marTop w:val="0"/>
          <w:marBottom w:val="0"/>
          <w:divBdr>
            <w:top w:val="none" w:sz="0" w:space="0" w:color="auto"/>
            <w:left w:val="none" w:sz="0" w:space="0" w:color="auto"/>
            <w:bottom w:val="none" w:sz="0" w:space="0" w:color="auto"/>
            <w:right w:val="none" w:sz="0" w:space="0" w:color="auto"/>
          </w:divBdr>
        </w:div>
        <w:div w:id="1608855497">
          <w:marLeft w:val="480"/>
          <w:marRight w:val="0"/>
          <w:marTop w:val="0"/>
          <w:marBottom w:val="0"/>
          <w:divBdr>
            <w:top w:val="none" w:sz="0" w:space="0" w:color="auto"/>
            <w:left w:val="none" w:sz="0" w:space="0" w:color="auto"/>
            <w:bottom w:val="none" w:sz="0" w:space="0" w:color="auto"/>
            <w:right w:val="none" w:sz="0" w:space="0" w:color="auto"/>
          </w:divBdr>
        </w:div>
        <w:div w:id="1026909293">
          <w:marLeft w:val="480"/>
          <w:marRight w:val="0"/>
          <w:marTop w:val="0"/>
          <w:marBottom w:val="0"/>
          <w:divBdr>
            <w:top w:val="none" w:sz="0" w:space="0" w:color="auto"/>
            <w:left w:val="none" w:sz="0" w:space="0" w:color="auto"/>
            <w:bottom w:val="none" w:sz="0" w:space="0" w:color="auto"/>
            <w:right w:val="none" w:sz="0" w:space="0" w:color="auto"/>
          </w:divBdr>
        </w:div>
        <w:div w:id="1368524982">
          <w:marLeft w:val="480"/>
          <w:marRight w:val="0"/>
          <w:marTop w:val="0"/>
          <w:marBottom w:val="0"/>
          <w:divBdr>
            <w:top w:val="none" w:sz="0" w:space="0" w:color="auto"/>
            <w:left w:val="none" w:sz="0" w:space="0" w:color="auto"/>
            <w:bottom w:val="none" w:sz="0" w:space="0" w:color="auto"/>
            <w:right w:val="none" w:sz="0" w:space="0" w:color="auto"/>
          </w:divBdr>
        </w:div>
        <w:div w:id="1532568091">
          <w:marLeft w:val="480"/>
          <w:marRight w:val="0"/>
          <w:marTop w:val="0"/>
          <w:marBottom w:val="0"/>
          <w:divBdr>
            <w:top w:val="none" w:sz="0" w:space="0" w:color="auto"/>
            <w:left w:val="none" w:sz="0" w:space="0" w:color="auto"/>
            <w:bottom w:val="none" w:sz="0" w:space="0" w:color="auto"/>
            <w:right w:val="none" w:sz="0" w:space="0" w:color="auto"/>
          </w:divBdr>
        </w:div>
        <w:div w:id="1245336497">
          <w:marLeft w:val="480"/>
          <w:marRight w:val="0"/>
          <w:marTop w:val="0"/>
          <w:marBottom w:val="0"/>
          <w:divBdr>
            <w:top w:val="none" w:sz="0" w:space="0" w:color="auto"/>
            <w:left w:val="none" w:sz="0" w:space="0" w:color="auto"/>
            <w:bottom w:val="none" w:sz="0" w:space="0" w:color="auto"/>
            <w:right w:val="none" w:sz="0" w:space="0" w:color="auto"/>
          </w:divBdr>
        </w:div>
        <w:div w:id="1867478032">
          <w:marLeft w:val="480"/>
          <w:marRight w:val="0"/>
          <w:marTop w:val="0"/>
          <w:marBottom w:val="0"/>
          <w:divBdr>
            <w:top w:val="none" w:sz="0" w:space="0" w:color="auto"/>
            <w:left w:val="none" w:sz="0" w:space="0" w:color="auto"/>
            <w:bottom w:val="none" w:sz="0" w:space="0" w:color="auto"/>
            <w:right w:val="none" w:sz="0" w:space="0" w:color="auto"/>
          </w:divBdr>
        </w:div>
        <w:div w:id="1146120400">
          <w:marLeft w:val="480"/>
          <w:marRight w:val="0"/>
          <w:marTop w:val="0"/>
          <w:marBottom w:val="0"/>
          <w:divBdr>
            <w:top w:val="none" w:sz="0" w:space="0" w:color="auto"/>
            <w:left w:val="none" w:sz="0" w:space="0" w:color="auto"/>
            <w:bottom w:val="none" w:sz="0" w:space="0" w:color="auto"/>
            <w:right w:val="none" w:sz="0" w:space="0" w:color="auto"/>
          </w:divBdr>
        </w:div>
        <w:div w:id="1635064941">
          <w:marLeft w:val="480"/>
          <w:marRight w:val="0"/>
          <w:marTop w:val="0"/>
          <w:marBottom w:val="0"/>
          <w:divBdr>
            <w:top w:val="none" w:sz="0" w:space="0" w:color="auto"/>
            <w:left w:val="none" w:sz="0" w:space="0" w:color="auto"/>
            <w:bottom w:val="none" w:sz="0" w:space="0" w:color="auto"/>
            <w:right w:val="none" w:sz="0" w:space="0" w:color="auto"/>
          </w:divBdr>
        </w:div>
        <w:div w:id="1589001278">
          <w:marLeft w:val="480"/>
          <w:marRight w:val="0"/>
          <w:marTop w:val="0"/>
          <w:marBottom w:val="0"/>
          <w:divBdr>
            <w:top w:val="none" w:sz="0" w:space="0" w:color="auto"/>
            <w:left w:val="none" w:sz="0" w:space="0" w:color="auto"/>
            <w:bottom w:val="none" w:sz="0" w:space="0" w:color="auto"/>
            <w:right w:val="none" w:sz="0" w:space="0" w:color="auto"/>
          </w:divBdr>
        </w:div>
        <w:div w:id="1039941322">
          <w:marLeft w:val="480"/>
          <w:marRight w:val="0"/>
          <w:marTop w:val="0"/>
          <w:marBottom w:val="0"/>
          <w:divBdr>
            <w:top w:val="none" w:sz="0" w:space="0" w:color="auto"/>
            <w:left w:val="none" w:sz="0" w:space="0" w:color="auto"/>
            <w:bottom w:val="none" w:sz="0" w:space="0" w:color="auto"/>
            <w:right w:val="none" w:sz="0" w:space="0" w:color="auto"/>
          </w:divBdr>
        </w:div>
        <w:div w:id="1194540809">
          <w:marLeft w:val="480"/>
          <w:marRight w:val="0"/>
          <w:marTop w:val="0"/>
          <w:marBottom w:val="0"/>
          <w:divBdr>
            <w:top w:val="none" w:sz="0" w:space="0" w:color="auto"/>
            <w:left w:val="none" w:sz="0" w:space="0" w:color="auto"/>
            <w:bottom w:val="none" w:sz="0" w:space="0" w:color="auto"/>
            <w:right w:val="none" w:sz="0" w:space="0" w:color="auto"/>
          </w:divBdr>
        </w:div>
        <w:div w:id="1450857354">
          <w:marLeft w:val="480"/>
          <w:marRight w:val="0"/>
          <w:marTop w:val="0"/>
          <w:marBottom w:val="0"/>
          <w:divBdr>
            <w:top w:val="none" w:sz="0" w:space="0" w:color="auto"/>
            <w:left w:val="none" w:sz="0" w:space="0" w:color="auto"/>
            <w:bottom w:val="none" w:sz="0" w:space="0" w:color="auto"/>
            <w:right w:val="none" w:sz="0" w:space="0" w:color="auto"/>
          </w:divBdr>
        </w:div>
        <w:div w:id="1551381338">
          <w:marLeft w:val="480"/>
          <w:marRight w:val="0"/>
          <w:marTop w:val="0"/>
          <w:marBottom w:val="0"/>
          <w:divBdr>
            <w:top w:val="none" w:sz="0" w:space="0" w:color="auto"/>
            <w:left w:val="none" w:sz="0" w:space="0" w:color="auto"/>
            <w:bottom w:val="none" w:sz="0" w:space="0" w:color="auto"/>
            <w:right w:val="none" w:sz="0" w:space="0" w:color="auto"/>
          </w:divBdr>
        </w:div>
        <w:div w:id="796996245">
          <w:marLeft w:val="480"/>
          <w:marRight w:val="0"/>
          <w:marTop w:val="0"/>
          <w:marBottom w:val="0"/>
          <w:divBdr>
            <w:top w:val="none" w:sz="0" w:space="0" w:color="auto"/>
            <w:left w:val="none" w:sz="0" w:space="0" w:color="auto"/>
            <w:bottom w:val="none" w:sz="0" w:space="0" w:color="auto"/>
            <w:right w:val="none" w:sz="0" w:space="0" w:color="auto"/>
          </w:divBdr>
        </w:div>
        <w:div w:id="884098678">
          <w:marLeft w:val="480"/>
          <w:marRight w:val="0"/>
          <w:marTop w:val="0"/>
          <w:marBottom w:val="0"/>
          <w:divBdr>
            <w:top w:val="none" w:sz="0" w:space="0" w:color="auto"/>
            <w:left w:val="none" w:sz="0" w:space="0" w:color="auto"/>
            <w:bottom w:val="none" w:sz="0" w:space="0" w:color="auto"/>
            <w:right w:val="none" w:sz="0" w:space="0" w:color="auto"/>
          </w:divBdr>
        </w:div>
        <w:div w:id="1442145484">
          <w:marLeft w:val="480"/>
          <w:marRight w:val="0"/>
          <w:marTop w:val="0"/>
          <w:marBottom w:val="0"/>
          <w:divBdr>
            <w:top w:val="none" w:sz="0" w:space="0" w:color="auto"/>
            <w:left w:val="none" w:sz="0" w:space="0" w:color="auto"/>
            <w:bottom w:val="none" w:sz="0" w:space="0" w:color="auto"/>
            <w:right w:val="none" w:sz="0" w:space="0" w:color="auto"/>
          </w:divBdr>
        </w:div>
        <w:div w:id="786896547">
          <w:marLeft w:val="480"/>
          <w:marRight w:val="0"/>
          <w:marTop w:val="0"/>
          <w:marBottom w:val="0"/>
          <w:divBdr>
            <w:top w:val="none" w:sz="0" w:space="0" w:color="auto"/>
            <w:left w:val="none" w:sz="0" w:space="0" w:color="auto"/>
            <w:bottom w:val="none" w:sz="0" w:space="0" w:color="auto"/>
            <w:right w:val="none" w:sz="0" w:space="0" w:color="auto"/>
          </w:divBdr>
        </w:div>
        <w:div w:id="1050497037">
          <w:marLeft w:val="480"/>
          <w:marRight w:val="0"/>
          <w:marTop w:val="0"/>
          <w:marBottom w:val="0"/>
          <w:divBdr>
            <w:top w:val="none" w:sz="0" w:space="0" w:color="auto"/>
            <w:left w:val="none" w:sz="0" w:space="0" w:color="auto"/>
            <w:bottom w:val="none" w:sz="0" w:space="0" w:color="auto"/>
            <w:right w:val="none" w:sz="0" w:space="0" w:color="auto"/>
          </w:divBdr>
        </w:div>
        <w:div w:id="977418957">
          <w:marLeft w:val="480"/>
          <w:marRight w:val="0"/>
          <w:marTop w:val="0"/>
          <w:marBottom w:val="0"/>
          <w:divBdr>
            <w:top w:val="none" w:sz="0" w:space="0" w:color="auto"/>
            <w:left w:val="none" w:sz="0" w:space="0" w:color="auto"/>
            <w:bottom w:val="none" w:sz="0" w:space="0" w:color="auto"/>
            <w:right w:val="none" w:sz="0" w:space="0" w:color="auto"/>
          </w:divBdr>
        </w:div>
        <w:div w:id="1237059363">
          <w:marLeft w:val="480"/>
          <w:marRight w:val="0"/>
          <w:marTop w:val="0"/>
          <w:marBottom w:val="0"/>
          <w:divBdr>
            <w:top w:val="none" w:sz="0" w:space="0" w:color="auto"/>
            <w:left w:val="none" w:sz="0" w:space="0" w:color="auto"/>
            <w:bottom w:val="none" w:sz="0" w:space="0" w:color="auto"/>
            <w:right w:val="none" w:sz="0" w:space="0" w:color="auto"/>
          </w:divBdr>
        </w:div>
        <w:div w:id="1131704377">
          <w:marLeft w:val="480"/>
          <w:marRight w:val="0"/>
          <w:marTop w:val="0"/>
          <w:marBottom w:val="0"/>
          <w:divBdr>
            <w:top w:val="none" w:sz="0" w:space="0" w:color="auto"/>
            <w:left w:val="none" w:sz="0" w:space="0" w:color="auto"/>
            <w:bottom w:val="none" w:sz="0" w:space="0" w:color="auto"/>
            <w:right w:val="none" w:sz="0" w:space="0" w:color="auto"/>
          </w:divBdr>
        </w:div>
        <w:div w:id="92095485">
          <w:marLeft w:val="480"/>
          <w:marRight w:val="0"/>
          <w:marTop w:val="0"/>
          <w:marBottom w:val="0"/>
          <w:divBdr>
            <w:top w:val="none" w:sz="0" w:space="0" w:color="auto"/>
            <w:left w:val="none" w:sz="0" w:space="0" w:color="auto"/>
            <w:bottom w:val="none" w:sz="0" w:space="0" w:color="auto"/>
            <w:right w:val="none" w:sz="0" w:space="0" w:color="auto"/>
          </w:divBdr>
        </w:div>
        <w:div w:id="1612086405">
          <w:marLeft w:val="480"/>
          <w:marRight w:val="0"/>
          <w:marTop w:val="0"/>
          <w:marBottom w:val="0"/>
          <w:divBdr>
            <w:top w:val="none" w:sz="0" w:space="0" w:color="auto"/>
            <w:left w:val="none" w:sz="0" w:space="0" w:color="auto"/>
            <w:bottom w:val="none" w:sz="0" w:space="0" w:color="auto"/>
            <w:right w:val="none" w:sz="0" w:space="0" w:color="auto"/>
          </w:divBdr>
        </w:div>
        <w:div w:id="74280458">
          <w:marLeft w:val="480"/>
          <w:marRight w:val="0"/>
          <w:marTop w:val="0"/>
          <w:marBottom w:val="0"/>
          <w:divBdr>
            <w:top w:val="none" w:sz="0" w:space="0" w:color="auto"/>
            <w:left w:val="none" w:sz="0" w:space="0" w:color="auto"/>
            <w:bottom w:val="none" w:sz="0" w:space="0" w:color="auto"/>
            <w:right w:val="none" w:sz="0" w:space="0" w:color="auto"/>
          </w:divBdr>
        </w:div>
        <w:div w:id="1631206854">
          <w:marLeft w:val="480"/>
          <w:marRight w:val="0"/>
          <w:marTop w:val="0"/>
          <w:marBottom w:val="0"/>
          <w:divBdr>
            <w:top w:val="none" w:sz="0" w:space="0" w:color="auto"/>
            <w:left w:val="none" w:sz="0" w:space="0" w:color="auto"/>
            <w:bottom w:val="none" w:sz="0" w:space="0" w:color="auto"/>
            <w:right w:val="none" w:sz="0" w:space="0" w:color="auto"/>
          </w:divBdr>
        </w:div>
        <w:div w:id="362706576">
          <w:marLeft w:val="480"/>
          <w:marRight w:val="0"/>
          <w:marTop w:val="0"/>
          <w:marBottom w:val="0"/>
          <w:divBdr>
            <w:top w:val="none" w:sz="0" w:space="0" w:color="auto"/>
            <w:left w:val="none" w:sz="0" w:space="0" w:color="auto"/>
            <w:bottom w:val="none" w:sz="0" w:space="0" w:color="auto"/>
            <w:right w:val="none" w:sz="0" w:space="0" w:color="auto"/>
          </w:divBdr>
        </w:div>
        <w:div w:id="759064985">
          <w:marLeft w:val="480"/>
          <w:marRight w:val="0"/>
          <w:marTop w:val="0"/>
          <w:marBottom w:val="0"/>
          <w:divBdr>
            <w:top w:val="none" w:sz="0" w:space="0" w:color="auto"/>
            <w:left w:val="none" w:sz="0" w:space="0" w:color="auto"/>
            <w:bottom w:val="none" w:sz="0" w:space="0" w:color="auto"/>
            <w:right w:val="none" w:sz="0" w:space="0" w:color="auto"/>
          </w:divBdr>
        </w:div>
        <w:div w:id="195973539">
          <w:marLeft w:val="480"/>
          <w:marRight w:val="0"/>
          <w:marTop w:val="0"/>
          <w:marBottom w:val="0"/>
          <w:divBdr>
            <w:top w:val="none" w:sz="0" w:space="0" w:color="auto"/>
            <w:left w:val="none" w:sz="0" w:space="0" w:color="auto"/>
            <w:bottom w:val="none" w:sz="0" w:space="0" w:color="auto"/>
            <w:right w:val="none" w:sz="0" w:space="0" w:color="auto"/>
          </w:divBdr>
        </w:div>
        <w:div w:id="2133089479">
          <w:marLeft w:val="480"/>
          <w:marRight w:val="0"/>
          <w:marTop w:val="0"/>
          <w:marBottom w:val="0"/>
          <w:divBdr>
            <w:top w:val="none" w:sz="0" w:space="0" w:color="auto"/>
            <w:left w:val="none" w:sz="0" w:space="0" w:color="auto"/>
            <w:bottom w:val="none" w:sz="0" w:space="0" w:color="auto"/>
            <w:right w:val="none" w:sz="0" w:space="0" w:color="auto"/>
          </w:divBdr>
        </w:div>
        <w:div w:id="1371147955">
          <w:marLeft w:val="480"/>
          <w:marRight w:val="0"/>
          <w:marTop w:val="0"/>
          <w:marBottom w:val="0"/>
          <w:divBdr>
            <w:top w:val="none" w:sz="0" w:space="0" w:color="auto"/>
            <w:left w:val="none" w:sz="0" w:space="0" w:color="auto"/>
            <w:bottom w:val="none" w:sz="0" w:space="0" w:color="auto"/>
            <w:right w:val="none" w:sz="0" w:space="0" w:color="auto"/>
          </w:divBdr>
        </w:div>
        <w:div w:id="1924024716">
          <w:marLeft w:val="480"/>
          <w:marRight w:val="0"/>
          <w:marTop w:val="0"/>
          <w:marBottom w:val="0"/>
          <w:divBdr>
            <w:top w:val="none" w:sz="0" w:space="0" w:color="auto"/>
            <w:left w:val="none" w:sz="0" w:space="0" w:color="auto"/>
            <w:bottom w:val="none" w:sz="0" w:space="0" w:color="auto"/>
            <w:right w:val="none" w:sz="0" w:space="0" w:color="auto"/>
          </w:divBdr>
        </w:div>
        <w:div w:id="1559512008">
          <w:marLeft w:val="480"/>
          <w:marRight w:val="0"/>
          <w:marTop w:val="0"/>
          <w:marBottom w:val="0"/>
          <w:divBdr>
            <w:top w:val="none" w:sz="0" w:space="0" w:color="auto"/>
            <w:left w:val="none" w:sz="0" w:space="0" w:color="auto"/>
            <w:bottom w:val="none" w:sz="0" w:space="0" w:color="auto"/>
            <w:right w:val="none" w:sz="0" w:space="0" w:color="auto"/>
          </w:divBdr>
        </w:div>
        <w:div w:id="1804762986">
          <w:marLeft w:val="480"/>
          <w:marRight w:val="0"/>
          <w:marTop w:val="0"/>
          <w:marBottom w:val="0"/>
          <w:divBdr>
            <w:top w:val="none" w:sz="0" w:space="0" w:color="auto"/>
            <w:left w:val="none" w:sz="0" w:space="0" w:color="auto"/>
            <w:bottom w:val="none" w:sz="0" w:space="0" w:color="auto"/>
            <w:right w:val="none" w:sz="0" w:space="0" w:color="auto"/>
          </w:divBdr>
        </w:div>
        <w:div w:id="717631416">
          <w:marLeft w:val="480"/>
          <w:marRight w:val="0"/>
          <w:marTop w:val="0"/>
          <w:marBottom w:val="0"/>
          <w:divBdr>
            <w:top w:val="none" w:sz="0" w:space="0" w:color="auto"/>
            <w:left w:val="none" w:sz="0" w:space="0" w:color="auto"/>
            <w:bottom w:val="none" w:sz="0" w:space="0" w:color="auto"/>
            <w:right w:val="none" w:sz="0" w:space="0" w:color="auto"/>
          </w:divBdr>
        </w:div>
        <w:div w:id="1191917554">
          <w:marLeft w:val="480"/>
          <w:marRight w:val="0"/>
          <w:marTop w:val="0"/>
          <w:marBottom w:val="0"/>
          <w:divBdr>
            <w:top w:val="none" w:sz="0" w:space="0" w:color="auto"/>
            <w:left w:val="none" w:sz="0" w:space="0" w:color="auto"/>
            <w:bottom w:val="none" w:sz="0" w:space="0" w:color="auto"/>
            <w:right w:val="none" w:sz="0" w:space="0" w:color="auto"/>
          </w:divBdr>
        </w:div>
        <w:div w:id="2120907231">
          <w:marLeft w:val="480"/>
          <w:marRight w:val="0"/>
          <w:marTop w:val="0"/>
          <w:marBottom w:val="0"/>
          <w:divBdr>
            <w:top w:val="none" w:sz="0" w:space="0" w:color="auto"/>
            <w:left w:val="none" w:sz="0" w:space="0" w:color="auto"/>
            <w:bottom w:val="none" w:sz="0" w:space="0" w:color="auto"/>
            <w:right w:val="none" w:sz="0" w:space="0" w:color="auto"/>
          </w:divBdr>
        </w:div>
        <w:div w:id="1899241832">
          <w:marLeft w:val="480"/>
          <w:marRight w:val="0"/>
          <w:marTop w:val="0"/>
          <w:marBottom w:val="0"/>
          <w:divBdr>
            <w:top w:val="none" w:sz="0" w:space="0" w:color="auto"/>
            <w:left w:val="none" w:sz="0" w:space="0" w:color="auto"/>
            <w:bottom w:val="none" w:sz="0" w:space="0" w:color="auto"/>
            <w:right w:val="none" w:sz="0" w:space="0" w:color="auto"/>
          </w:divBdr>
        </w:div>
        <w:div w:id="240870015">
          <w:marLeft w:val="480"/>
          <w:marRight w:val="0"/>
          <w:marTop w:val="0"/>
          <w:marBottom w:val="0"/>
          <w:divBdr>
            <w:top w:val="none" w:sz="0" w:space="0" w:color="auto"/>
            <w:left w:val="none" w:sz="0" w:space="0" w:color="auto"/>
            <w:bottom w:val="none" w:sz="0" w:space="0" w:color="auto"/>
            <w:right w:val="none" w:sz="0" w:space="0" w:color="auto"/>
          </w:divBdr>
        </w:div>
        <w:div w:id="1611817619">
          <w:marLeft w:val="480"/>
          <w:marRight w:val="0"/>
          <w:marTop w:val="0"/>
          <w:marBottom w:val="0"/>
          <w:divBdr>
            <w:top w:val="none" w:sz="0" w:space="0" w:color="auto"/>
            <w:left w:val="none" w:sz="0" w:space="0" w:color="auto"/>
            <w:bottom w:val="none" w:sz="0" w:space="0" w:color="auto"/>
            <w:right w:val="none" w:sz="0" w:space="0" w:color="auto"/>
          </w:divBdr>
        </w:div>
        <w:div w:id="1674069945">
          <w:marLeft w:val="480"/>
          <w:marRight w:val="0"/>
          <w:marTop w:val="0"/>
          <w:marBottom w:val="0"/>
          <w:divBdr>
            <w:top w:val="none" w:sz="0" w:space="0" w:color="auto"/>
            <w:left w:val="none" w:sz="0" w:space="0" w:color="auto"/>
            <w:bottom w:val="none" w:sz="0" w:space="0" w:color="auto"/>
            <w:right w:val="none" w:sz="0" w:space="0" w:color="auto"/>
          </w:divBdr>
        </w:div>
        <w:div w:id="1557080729">
          <w:marLeft w:val="480"/>
          <w:marRight w:val="0"/>
          <w:marTop w:val="0"/>
          <w:marBottom w:val="0"/>
          <w:divBdr>
            <w:top w:val="none" w:sz="0" w:space="0" w:color="auto"/>
            <w:left w:val="none" w:sz="0" w:space="0" w:color="auto"/>
            <w:bottom w:val="none" w:sz="0" w:space="0" w:color="auto"/>
            <w:right w:val="none" w:sz="0" w:space="0" w:color="auto"/>
          </w:divBdr>
        </w:div>
        <w:div w:id="1753043837">
          <w:marLeft w:val="480"/>
          <w:marRight w:val="0"/>
          <w:marTop w:val="0"/>
          <w:marBottom w:val="0"/>
          <w:divBdr>
            <w:top w:val="none" w:sz="0" w:space="0" w:color="auto"/>
            <w:left w:val="none" w:sz="0" w:space="0" w:color="auto"/>
            <w:bottom w:val="none" w:sz="0" w:space="0" w:color="auto"/>
            <w:right w:val="none" w:sz="0" w:space="0" w:color="auto"/>
          </w:divBdr>
        </w:div>
        <w:div w:id="415397620">
          <w:marLeft w:val="480"/>
          <w:marRight w:val="0"/>
          <w:marTop w:val="0"/>
          <w:marBottom w:val="0"/>
          <w:divBdr>
            <w:top w:val="none" w:sz="0" w:space="0" w:color="auto"/>
            <w:left w:val="none" w:sz="0" w:space="0" w:color="auto"/>
            <w:bottom w:val="none" w:sz="0" w:space="0" w:color="auto"/>
            <w:right w:val="none" w:sz="0" w:space="0" w:color="auto"/>
          </w:divBdr>
        </w:div>
      </w:divsChild>
    </w:div>
    <w:div w:id="1622880379">
      <w:bodyDiv w:val="1"/>
      <w:marLeft w:val="0"/>
      <w:marRight w:val="0"/>
      <w:marTop w:val="0"/>
      <w:marBottom w:val="0"/>
      <w:divBdr>
        <w:top w:val="none" w:sz="0" w:space="0" w:color="auto"/>
        <w:left w:val="none" w:sz="0" w:space="0" w:color="auto"/>
        <w:bottom w:val="none" w:sz="0" w:space="0" w:color="auto"/>
        <w:right w:val="none" w:sz="0" w:space="0" w:color="auto"/>
      </w:divBdr>
    </w:div>
    <w:div w:id="1627615639">
      <w:bodyDiv w:val="1"/>
      <w:marLeft w:val="0"/>
      <w:marRight w:val="0"/>
      <w:marTop w:val="0"/>
      <w:marBottom w:val="0"/>
      <w:divBdr>
        <w:top w:val="none" w:sz="0" w:space="0" w:color="auto"/>
        <w:left w:val="none" w:sz="0" w:space="0" w:color="auto"/>
        <w:bottom w:val="none" w:sz="0" w:space="0" w:color="auto"/>
        <w:right w:val="none" w:sz="0" w:space="0" w:color="auto"/>
      </w:divBdr>
      <w:divsChild>
        <w:div w:id="1293243618">
          <w:marLeft w:val="480"/>
          <w:marRight w:val="0"/>
          <w:marTop w:val="0"/>
          <w:marBottom w:val="0"/>
          <w:divBdr>
            <w:top w:val="none" w:sz="0" w:space="0" w:color="auto"/>
            <w:left w:val="none" w:sz="0" w:space="0" w:color="auto"/>
            <w:bottom w:val="none" w:sz="0" w:space="0" w:color="auto"/>
            <w:right w:val="none" w:sz="0" w:space="0" w:color="auto"/>
          </w:divBdr>
        </w:div>
        <w:div w:id="1945765527">
          <w:marLeft w:val="480"/>
          <w:marRight w:val="0"/>
          <w:marTop w:val="0"/>
          <w:marBottom w:val="0"/>
          <w:divBdr>
            <w:top w:val="none" w:sz="0" w:space="0" w:color="auto"/>
            <w:left w:val="none" w:sz="0" w:space="0" w:color="auto"/>
            <w:bottom w:val="none" w:sz="0" w:space="0" w:color="auto"/>
            <w:right w:val="none" w:sz="0" w:space="0" w:color="auto"/>
          </w:divBdr>
        </w:div>
        <w:div w:id="1058699313">
          <w:marLeft w:val="480"/>
          <w:marRight w:val="0"/>
          <w:marTop w:val="0"/>
          <w:marBottom w:val="0"/>
          <w:divBdr>
            <w:top w:val="none" w:sz="0" w:space="0" w:color="auto"/>
            <w:left w:val="none" w:sz="0" w:space="0" w:color="auto"/>
            <w:bottom w:val="none" w:sz="0" w:space="0" w:color="auto"/>
            <w:right w:val="none" w:sz="0" w:space="0" w:color="auto"/>
          </w:divBdr>
        </w:div>
        <w:div w:id="196088583">
          <w:marLeft w:val="480"/>
          <w:marRight w:val="0"/>
          <w:marTop w:val="0"/>
          <w:marBottom w:val="0"/>
          <w:divBdr>
            <w:top w:val="none" w:sz="0" w:space="0" w:color="auto"/>
            <w:left w:val="none" w:sz="0" w:space="0" w:color="auto"/>
            <w:bottom w:val="none" w:sz="0" w:space="0" w:color="auto"/>
            <w:right w:val="none" w:sz="0" w:space="0" w:color="auto"/>
          </w:divBdr>
        </w:div>
        <w:div w:id="2096169687">
          <w:marLeft w:val="480"/>
          <w:marRight w:val="0"/>
          <w:marTop w:val="0"/>
          <w:marBottom w:val="0"/>
          <w:divBdr>
            <w:top w:val="none" w:sz="0" w:space="0" w:color="auto"/>
            <w:left w:val="none" w:sz="0" w:space="0" w:color="auto"/>
            <w:bottom w:val="none" w:sz="0" w:space="0" w:color="auto"/>
            <w:right w:val="none" w:sz="0" w:space="0" w:color="auto"/>
          </w:divBdr>
        </w:div>
        <w:div w:id="909771572">
          <w:marLeft w:val="480"/>
          <w:marRight w:val="0"/>
          <w:marTop w:val="0"/>
          <w:marBottom w:val="0"/>
          <w:divBdr>
            <w:top w:val="none" w:sz="0" w:space="0" w:color="auto"/>
            <w:left w:val="none" w:sz="0" w:space="0" w:color="auto"/>
            <w:bottom w:val="none" w:sz="0" w:space="0" w:color="auto"/>
            <w:right w:val="none" w:sz="0" w:space="0" w:color="auto"/>
          </w:divBdr>
        </w:div>
        <w:div w:id="1774402707">
          <w:marLeft w:val="480"/>
          <w:marRight w:val="0"/>
          <w:marTop w:val="0"/>
          <w:marBottom w:val="0"/>
          <w:divBdr>
            <w:top w:val="none" w:sz="0" w:space="0" w:color="auto"/>
            <w:left w:val="none" w:sz="0" w:space="0" w:color="auto"/>
            <w:bottom w:val="none" w:sz="0" w:space="0" w:color="auto"/>
            <w:right w:val="none" w:sz="0" w:space="0" w:color="auto"/>
          </w:divBdr>
        </w:div>
        <w:div w:id="82724375">
          <w:marLeft w:val="480"/>
          <w:marRight w:val="0"/>
          <w:marTop w:val="0"/>
          <w:marBottom w:val="0"/>
          <w:divBdr>
            <w:top w:val="none" w:sz="0" w:space="0" w:color="auto"/>
            <w:left w:val="none" w:sz="0" w:space="0" w:color="auto"/>
            <w:bottom w:val="none" w:sz="0" w:space="0" w:color="auto"/>
            <w:right w:val="none" w:sz="0" w:space="0" w:color="auto"/>
          </w:divBdr>
        </w:div>
        <w:div w:id="183787218">
          <w:marLeft w:val="480"/>
          <w:marRight w:val="0"/>
          <w:marTop w:val="0"/>
          <w:marBottom w:val="0"/>
          <w:divBdr>
            <w:top w:val="none" w:sz="0" w:space="0" w:color="auto"/>
            <w:left w:val="none" w:sz="0" w:space="0" w:color="auto"/>
            <w:bottom w:val="none" w:sz="0" w:space="0" w:color="auto"/>
            <w:right w:val="none" w:sz="0" w:space="0" w:color="auto"/>
          </w:divBdr>
        </w:div>
        <w:div w:id="1816214808">
          <w:marLeft w:val="480"/>
          <w:marRight w:val="0"/>
          <w:marTop w:val="0"/>
          <w:marBottom w:val="0"/>
          <w:divBdr>
            <w:top w:val="none" w:sz="0" w:space="0" w:color="auto"/>
            <w:left w:val="none" w:sz="0" w:space="0" w:color="auto"/>
            <w:bottom w:val="none" w:sz="0" w:space="0" w:color="auto"/>
            <w:right w:val="none" w:sz="0" w:space="0" w:color="auto"/>
          </w:divBdr>
        </w:div>
        <w:div w:id="971985222">
          <w:marLeft w:val="480"/>
          <w:marRight w:val="0"/>
          <w:marTop w:val="0"/>
          <w:marBottom w:val="0"/>
          <w:divBdr>
            <w:top w:val="none" w:sz="0" w:space="0" w:color="auto"/>
            <w:left w:val="none" w:sz="0" w:space="0" w:color="auto"/>
            <w:bottom w:val="none" w:sz="0" w:space="0" w:color="auto"/>
            <w:right w:val="none" w:sz="0" w:space="0" w:color="auto"/>
          </w:divBdr>
        </w:div>
        <w:div w:id="1318606983">
          <w:marLeft w:val="480"/>
          <w:marRight w:val="0"/>
          <w:marTop w:val="0"/>
          <w:marBottom w:val="0"/>
          <w:divBdr>
            <w:top w:val="none" w:sz="0" w:space="0" w:color="auto"/>
            <w:left w:val="none" w:sz="0" w:space="0" w:color="auto"/>
            <w:bottom w:val="none" w:sz="0" w:space="0" w:color="auto"/>
            <w:right w:val="none" w:sz="0" w:space="0" w:color="auto"/>
          </w:divBdr>
        </w:div>
        <w:div w:id="1823161859">
          <w:marLeft w:val="480"/>
          <w:marRight w:val="0"/>
          <w:marTop w:val="0"/>
          <w:marBottom w:val="0"/>
          <w:divBdr>
            <w:top w:val="none" w:sz="0" w:space="0" w:color="auto"/>
            <w:left w:val="none" w:sz="0" w:space="0" w:color="auto"/>
            <w:bottom w:val="none" w:sz="0" w:space="0" w:color="auto"/>
            <w:right w:val="none" w:sz="0" w:space="0" w:color="auto"/>
          </w:divBdr>
        </w:div>
        <w:div w:id="1384595180">
          <w:marLeft w:val="480"/>
          <w:marRight w:val="0"/>
          <w:marTop w:val="0"/>
          <w:marBottom w:val="0"/>
          <w:divBdr>
            <w:top w:val="none" w:sz="0" w:space="0" w:color="auto"/>
            <w:left w:val="none" w:sz="0" w:space="0" w:color="auto"/>
            <w:bottom w:val="none" w:sz="0" w:space="0" w:color="auto"/>
            <w:right w:val="none" w:sz="0" w:space="0" w:color="auto"/>
          </w:divBdr>
        </w:div>
        <w:div w:id="1564951112">
          <w:marLeft w:val="480"/>
          <w:marRight w:val="0"/>
          <w:marTop w:val="0"/>
          <w:marBottom w:val="0"/>
          <w:divBdr>
            <w:top w:val="none" w:sz="0" w:space="0" w:color="auto"/>
            <w:left w:val="none" w:sz="0" w:space="0" w:color="auto"/>
            <w:bottom w:val="none" w:sz="0" w:space="0" w:color="auto"/>
            <w:right w:val="none" w:sz="0" w:space="0" w:color="auto"/>
          </w:divBdr>
        </w:div>
        <w:div w:id="2047756557">
          <w:marLeft w:val="480"/>
          <w:marRight w:val="0"/>
          <w:marTop w:val="0"/>
          <w:marBottom w:val="0"/>
          <w:divBdr>
            <w:top w:val="none" w:sz="0" w:space="0" w:color="auto"/>
            <w:left w:val="none" w:sz="0" w:space="0" w:color="auto"/>
            <w:bottom w:val="none" w:sz="0" w:space="0" w:color="auto"/>
            <w:right w:val="none" w:sz="0" w:space="0" w:color="auto"/>
          </w:divBdr>
        </w:div>
        <w:div w:id="1685741995">
          <w:marLeft w:val="480"/>
          <w:marRight w:val="0"/>
          <w:marTop w:val="0"/>
          <w:marBottom w:val="0"/>
          <w:divBdr>
            <w:top w:val="none" w:sz="0" w:space="0" w:color="auto"/>
            <w:left w:val="none" w:sz="0" w:space="0" w:color="auto"/>
            <w:bottom w:val="none" w:sz="0" w:space="0" w:color="auto"/>
            <w:right w:val="none" w:sz="0" w:space="0" w:color="auto"/>
          </w:divBdr>
        </w:div>
        <w:div w:id="491990365">
          <w:marLeft w:val="480"/>
          <w:marRight w:val="0"/>
          <w:marTop w:val="0"/>
          <w:marBottom w:val="0"/>
          <w:divBdr>
            <w:top w:val="none" w:sz="0" w:space="0" w:color="auto"/>
            <w:left w:val="none" w:sz="0" w:space="0" w:color="auto"/>
            <w:bottom w:val="none" w:sz="0" w:space="0" w:color="auto"/>
            <w:right w:val="none" w:sz="0" w:space="0" w:color="auto"/>
          </w:divBdr>
        </w:div>
        <w:div w:id="1025206757">
          <w:marLeft w:val="480"/>
          <w:marRight w:val="0"/>
          <w:marTop w:val="0"/>
          <w:marBottom w:val="0"/>
          <w:divBdr>
            <w:top w:val="none" w:sz="0" w:space="0" w:color="auto"/>
            <w:left w:val="none" w:sz="0" w:space="0" w:color="auto"/>
            <w:bottom w:val="none" w:sz="0" w:space="0" w:color="auto"/>
            <w:right w:val="none" w:sz="0" w:space="0" w:color="auto"/>
          </w:divBdr>
        </w:div>
        <w:div w:id="1682899982">
          <w:marLeft w:val="480"/>
          <w:marRight w:val="0"/>
          <w:marTop w:val="0"/>
          <w:marBottom w:val="0"/>
          <w:divBdr>
            <w:top w:val="none" w:sz="0" w:space="0" w:color="auto"/>
            <w:left w:val="none" w:sz="0" w:space="0" w:color="auto"/>
            <w:bottom w:val="none" w:sz="0" w:space="0" w:color="auto"/>
            <w:right w:val="none" w:sz="0" w:space="0" w:color="auto"/>
          </w:divBdr>
        </w:div>
        <w:div w:id="1101727477">
          <w:marLeft w:val="480"/>
          <w:marRight w:val="0"/>
          <w:marTop w:val="0"/>
          <w:marBottom w:val="0"/>
          <w:divBdr>
            <w:top w:val="none" w:sz="0" w:space="0" w:color="auto"/>
            <w:left w:val="none" w:sz="0" w:space="0" w:color="auto"/>
            <w:bottom w:val="none" w:sz="0" w:space="0" w:color="auto"/>
            <w:right w:val="none" w:sz="0" w:space="0" w:color="auto"/>
          </w:divBdr>
        </w:div>
        <w:div w:id="677972786">
          <w:marLeft w:val="480"/>
          <w:marRight w:val="0"/>
          <w:marTop w:val="0"/>
          <w:marBottom w:val="0"/>
          <w:divBdr>
            <w:top w:val="none" w:sz="0" w:space="0" w:color="auto"/>
            <w:left w:val="none" w:sz="0" w:space="0" w:color="auto"/>
            <w:bottom w:val="none" w:sz="0" w:space="0" w:color="auto"/>
            <w:right w:val="none" w:sz="0" w:space="0" w:color="auto"/>
          </w:divBdr>
        </w:div>
        <w:div w:id="1435442655">
          <w:marLeft w:val="480"/>
          <w:marRight w:val="0"/>
          <w:marTop w:val="0"/>
          <w:marBottom w:val="0"/>
          <w:divBdr>
            <w:top w:val="none" w:sz="0" w:space="0" w:color="auto"/>
            <w:left w:val="none" w:sz="0" w:space="0" w:color="auto"/>
            <w:bottom w:val="none" w:sz="0" w:space="0" w:color="auto"/>
            <w:right w:val="none" w:sz="0" w:space="0" w:color="auto"/>
          </w:divBdr>
        </w:div>
        <w:div w:id="108011050">
          <w:marLeft w:val="480"/>
          <w:marRight w:val="0"/>
          <w:marTop w:val="0"/>
          <w:marBottom w:val="0"/>
          <w:divBdr>
            <w:top w:val="none" w:sz="0" w:space="0" w:color="auto"/>
            <w:left w:val="none" w:sz="0" w:space="0" w:color="auto"/>
            <w:bottom w:val="none" w:sz="0" w:space="0" w:color="auto"/>
            <w:right w:val="none" w:sz="0" w:space="0" w:color="auto"/>
          </w:divBdr>
        </w:div>
        <w:div w:id="439957511">
          <w:marLeft w:val="480"/>
          <w:marRight w:val="0"/>
          <w:marTop w:val="0"/>
          <w:marBottom w:val="0"/>
          <w:divBdr>
            <w:top w:val="none" w:sz="0" w:space="0" w:color="auto"/>
            <w:left w:val="none" w:sz="0" w:space="0" w:color="auto"/>
            <w:bottom w:val="none" w:sz="0" w:space="0" w:color="auto"/>
            <w:right w:val="none" w:sz="0" w:space="0" w:color="auto"/>
          </w:divBdr>
        </w:div>
        <w:div w:id="1192651440">
          <w:marLeft w:val="480"/>
          <w:marRight w:val="0"/>
          <w:marTop w:val="0"/>
          <w:marBottom w:val="0"/>
          <w:divBdr>
            <w:top w:val="none" w:sz="0" w:space="0" w:color="auto"/>
            <w:left w:val="none" w:sz="0" w:space="0" w:color="auto"/>
            <w:bottom w:val="none" w:sz="0" w:space="0" w:color="auto"/>
            <w:right w:val="none" w:sz="0" w:space="0" w:color="auto"/>
          </w:divBdr>
        </w:div>
        <w:div w:id="1461846924">
          <w:marLeft w:val="480"/>
          <w:marRight w:val="0"/>
          <w:marTop w:val="0"/>
          <w:marBottom w:val="0"/>
          <w:divBdr>
            <w:top w:val="none" w:sz="0" w:space="0" w:color="auto"/>
            <w:left w:val="none" w:sz="0" w:space="0" w:color="auto"/>
            <w:bottom w:val="none" w:sz="0" w:space="0" w:color="auto"/>
            <w:right w:val="none" w:sz="0" w:space="0" w:color="auto"/>
          </w:divBdr>
        </w:div>
        <w:div w:id="1208182612">
          <w:marLeft w:val="480"/>
          <w:marRight w:val="0"/>
          <w:marTop w:val="0"/>
          <w:marBottom w:val="0"/>
          <w:divBdr>
            <w:top w:val="none" w:sz="0" w:space="0" w:color="auto"/>
            <w:left w:val="none" w:sz="0" w:space="0" w:color="auto"/>
            <w:bottom w:val="none" w:sz="0" w:space="0" w:color="auto"/>
            <w:right w:val="none" w:sz="0" w:space="0" w:color="auto"/>
          </w:divBdr>
        </w:div>
        <w:div w:id="1740053614">
          <w:marLeft w:val="480"/>
          <w:marRight w:val="0"/>
          <w:marTop w:val="0"/>
          <w:marBottom w:val="0"/>
          <w:divBdr>
            <w:top w:val="none" w:sz="0" w:space="0" w:color="auto"/>
            <w:left w:val="none" w:sz="0" w:space="0" w:color="auto"/>
            <w:bottom w:val="none" w:sz="0" w:space="0" w:color="auto"/>
            <w:right w:val="none" w:sz="0" w:space="0" w:color="auto"/>
          </w:divBdr>
        </w:div>
        <w:div w:id="30499272">
          <w:marLeft w:val="480"/>
          <w:marRight w:val="0"/>
          <w:marTop w:val="0"/>
          <w:marBottom w:val="0"/>
          <w:divBdr>
            <w:top w:val="none" w:sz="0" w:space="0" w:color="auto"/>
            <w:left w:val="none" w:sz="0" w:space="0" w:color="auto"/>
            <w:bottom w:val="none" w:sz="0" w:space="0" w:color="auto"/>
            <w:right w:val="none" w:sz="0" w:space="0" w:color="auto"/>
          </w:divBdr>
        </w:div>
        <w:div w:id="1868903188">
          <w:marLeft w:val="480"/>
          <w:marRight w:val="0"/>
          <w:marTop w:val="0"/>
          <w:marBottom w:val="0"/>
          <w:divBdr>
            <w:top w:val="none" w:sz="0" w:space="0" w:color="auto"/>
            <w:left w:val="none" w:sz="0" w:space="0" w:color="auto"/>
            <w:bottom w:val="none" w:sz="0" w:space="0" w:color="auto"/>
            <w:right w:val="none" w:sz="0" w:space="0" w:color="auto"/>
          </w:divBdr>
        </w:div>
        <w:div w:id="1227297243">
          <w:marLeft w:val="480"/>
          <w:marRight w:val="0"/>
          <w:marTop w:val="0"/>
          <w:marBottom w:val="0"/>
          <w:divBdr>
            <w:top w:val="none" w:sz="0" w:space="0" w:color="auto"/>
            <w:left w:val="none" w:sz="0" w:space="0" w:color="auto"/>
            <w:bottom w:val="none" w:sz="0" w:space="0" w:color="auto"/>
            <w:right w:val="none" w:sz="0" w:space="0" w:color="auto"/>
          </w:divBdr>
        </w:div>
        <w:div w:id="1692611690">
          <w:marLeft w:val="480"/>
          <w:marRight w:val="0"/>
          <w:marTop w:val="0"/>
          <w:marBottom w:val="0"/>
          <w:divBdr>
            <w:top w:val="none" w:sz="0" w:space="0" w:color="auto"/>
            <w:left w:val="none" w:sz="0" w:space="0" w:color="auto"/>
            <w:bottom w:val="none" w:sz="0" w:space="0" w:color="auto"/>
            <w:right w:val="none" w:sz="0" w:space="0" w:color="auto"/>
          </w:divBdr>
        </w:div>
        <w:div w:id="1959218140">
          <w:marLeft w:val="480"/>
          <w:marRight w:val="0"/>
          <w:marTop w:val="0"/>
          <w:marBottom w:val="0"/>
          <w:divBdr>
            <w:top w:val="none" w:sz="0" w:space="0" w:color="auto"/>
            <w:left w:val="none" w:sz="0" w:space="0" w:color="auto"/>
            <w:bottom w:val="none" w:sz="0" w:space="0" w:color="auto"/>
            <w:right w:val="none" w:sz="0" w:space="0" w:color="auto"/>
          </w:divBdr>
        </w:div>
        <w:div w:id="777674146">
          <w:marLeft w:val="480"/>
          <w:marRight w:val="0"/>
          <w:marTop w:val="0"/>
          <w:marBottom w:val="0"/>
          <w:divBdr>
            <w:top w:val="none" w:sz="0" w:space="0" w:color="auto"/>
            <w:left w:val="none" w:sz="0" w:space="0" w:color="auto"/>
            <w:bottom w:val="none" w:sz="0" w:space="0" w:color="auto"/>
            <w:right w:val="none" w:sz="0" w:space="0" w:color="auto"/>
          </w:divBdr>
        </w:div>
        <w:div w:id="68115335">
          <w:marLeft w:val="480"/>
          <w:marRight w:val="0"/>
          <w:marTop w:val="0"/>
          <w:marBottom w:val="0"/>
          <w:divBdr>
            <w:top w:val="none" w:sz="0" w:space="0" w:color="auto"/>
            <w:left w:val="none" w:sz="0" w:space="0" w:color="auto"/>
            <w:bottom w:val="none" w:sz="0" w:space="0" w:color="auto"/>
            <w:right w:val="none" w:sz="0" w:space="0" w:color="auto"/>
          </w:divBdr>
        </w:div>
        <w:div w:id="103698990">
          <w:marLeft w:val="480"/>
          <w:marRight w:val="0"/>
          <w:marTop w:val="0"/>
          <w:marBottom w:val="0"/>
          <w:divBdr>
            <w:top w:val="none" w:sz="0" w:space="0" w:color="auto"/>
            <w:left w:val="none" w:sz="0" w:space="0" w:color="auto"/>
            <w:bottom w:val="none" w:sz="0" w:space="0" w:color="auto"/>
            <w:right w:val="none" w:sz="0" w:space="0" w:color="auto"/>
          </w:divBdr>
        </w:div>
        <w:div w:id="711541763">
          <w:marLeft w:val="480"/>
          <w:marRight w:val="0"/>
          <w:marTop w:val="0"/>
          <w:marBottom w:val="0"/>
          <w:divBdr>
            <w:top w:val="none" w:sz="0" w:space="0" w:color="auto"/>
            <w:left w:val="none" w:sz="0" w:space="0" w:color="auto"/>
            <w:bottom w:val="none" w:sz="0" w:space="0" w:color="auto"/>
            <w:right w:val="none" w:sz="0" w:space="0" w:color="auto"/>
          </w:divBdr>
        </w:div>
        <w:div w:id="1019510085">
          <w:marLeft w:val="480"/>
          <w:marRight w:val="0"/>
          <w:marTop w:val="0"/>
          <w:marBottom w:val="0"/>
          <w:divBdr>
            <w:top w:val="none" w:sz="0" w:space="0" w:color="auto"/>
            <w:left w:val="none" w:sz="0" w:space="0" w:color="auto"/>
            <w:bottom w:val="none" w:sz="0" w:space="0" w:color="auto"/>
            <w:right w:val="none" w:sz="0" w:space="0" w:color="auto"/>
          </w:divBdr>
        </w:div>
        <w:div w:id="1678922099">
          <w:marLeft w:val="480"/>
          <w:marRight w:val="0"/>
          <w:marTop w:val="0"/>
          <w:marBottom w:val="0"/>
          <w:divBdr>
            <w:top w:val="none" w:sz="0" w:space="0" w:color="auto"/>
            <w:left w:val="none" w:sz="0" w:space="0" w:color="auto"/>
            <w:bottom w:val="none" w:sz="0" w:space="0" w:color="auto"/>
            <w:right w:val="none" w:sz="0" w:space="0" w:color="auto"/>
          </w:divBdr>
        </w:div>
        <w:div w:id="1166940454">
          <w:marLeft w:val="480"/>
          <w:marRight w:val="0"/>
          <w:marTop w:val="0"/>
          <w:marBottom w:val="0"/>
          <w:divBdr>
            <w:top w:val="none" w:sz="0" w:space="0" w:color="auto"/>
            <w:left w:val="none" w:sz="0" w:space="0" w:color="auto"/>
            <w:bottom w:val="none" w:sz="0" w:space="0" w:color="auto"/>
            <w:right w:val="none" w:sz="0" w:space="0" w:color="auto"/>
          </w:divBdr>
        </w:div>
        <w:div w:id="764613715">
          <w:marLeft w:val="480"/>
          <w:marRight w:val="0"/>
          <w:marTop w:val="0"/>
          <w:marBottom w:val="0"/>
          <w:divBdr>
            <w:top w:val="none" w:sz="0" w:space="0" w:color="auto"/>
            <w:left w:val="none" w:sz="0" w:space="0" w:color="auto"/>
            <w:bottom w:val="none" w:sz="0" w:space="0" w:color="auto"/>
            <w:right w:val="none" w:sz="0" w:space="0" w:color="auto"/>
          </w:divBdr>
        </w:div>
        <w:div w:id="972952677">
          <w:marLeft w:val="480"/>
          <w:marRight w:val="0"/>
          <w:marTop w:val="0"/>
          <w:marBottom w:val="0"/>
          <w:divBdr>
            <w:top w:val="none" w:sz="0" w:space="0" w:color="auto"/>
            <w:left w:val="none" w:sz="0" w:space="0" w:color="auto"/>
            <w:bottom w:val="none" w:sz="0" w:space="0" w:color="auto"/>
            <w:right w:val="none" w:sz="0" w:space="0" w:color="auto"/>
          </w:divBdr>
        </w:div>
        <w:div w:id="1533690073">
          <w:marLeft w:val="480"/>
          <w:marRight w:val="0"/>
          <w:marTop w:val="0"/>
          <w:marBottom w:val="0"/>
          <w:divBdr>
            <w:top w:val="none" w:sz="0" w:space="0" w:color="auto"/>
            <w:left w:val="none" w:sz="0" w:space="0" w:color="auto"/>
            <w:bottom w:val="none" w:sz="0" w:space="0" w:color="auto"/>
            <w:right w:val="none" w:sz="0" w:space="0" w:color="auto"/>
          </w:divBdr>
        </w:div>
        <w:div w:id="838618100">
          <w:marLeft w:val="480"/>
          <w:marRight w:val="0"/>
          <w:marTop w:val="0"/>
          <w:marBottom w:val="0"/>
          <w:divBdr>
            <w:top w:val="none" w:sz="0" w:space="0" w:color="auto"/>
            <w:left w:val="none" w:sz="0" w:space="0" w:color="auto"/>
            <w:bottom w:val="none" w:sz="0" w:space="0" w:color="auto"/>
            <w:right w:val="none" w:sz="0" w:space="0" w:color="auto"/>
          </w:divBdr>
        </w:div>
        <w:div w:id="1109743215">
          <w:marLeft w:val="480"/>
          <w:marRight w:val="0"/>
          <w:marTop w:val="0"/>
          <w:marBottom w:val="0"/>
          <w:divBdr>
            <w:top w:val="none" w:sz="0" w:space="0" w:color="auto"/>
            <w:left w:val="none" w:sz="0" w:space="0" w:color="auto"/>
            <w:bottom w:val="none" w:sz="0" w:space="0" w:color="auto"/>
            <w:right w:val="none" w:sz="0" w:space="0" w:color="auto"/>
          </w:divBdr>
        </w:div>
        <w:div w:id="691613842">
          <w:marLeft w:val="480"/>
          <w:marRight w:val="0"/>
          <w:marTop w:val="0"/>
          <w:marBottom w:val="0"/>
          <w:divBdr>
            <w:top w:val="none" w:sz="0" w:space="0" w:color="auto"/>
            <w:left w:val="none" w:sz="0" w:space="0" w:color="auto"/>
            <w:bottom w:val="none" w:sz="0" w:space="0" w:color="auto"/>
            <w:right w:val="none" w:sz="0" w:space="0" w:color="auto"/>
          </w:divBdr>
        </w:div>
        <w:div w:id="1267495130">
          <w:marLeft w:val="480"/>
          <w:marRight w:val="0"/>
          <w:marTop w:val="0"/>
          <w:marBottom w:val="0"/>
          <w:divBdr>
            <w:top w:val="none" w:sz="0" w:space="0" w:color="auto"/>
            <w:left w:val="none" w:sz="0" w:space="0" w:color="auto"/>
            <w:bottom w:val="none" w:sz="0" w:space="0" w:color="auto"/>
            <w:right w:val="none" w:sz="0" w:space="0" w:color="auto"/>
          </w:divBdr>
        </w:div>
        <w:div w:id="686322973">
          <w:marLeft w:val="480"/>
          <w:marRight w:val="0"/>
          <w:marTop w:val="0"/>
          <w:marBottom w:val="0"/>
          <w:divBdr>
            <w:top w:val="none" w:sz="0" w:space="0" w:color="auto"/>
            <w:left w:val="none" w:sz="0" w:space="0" w:color="auto"/>
            <w:bottom w:val="none" w:sz="0" w:space="0" w:color="auto"/>
            <w:right w:val="none" w:sz="0" w:space="0" w:color="auto"/>
          </w:divBdr>
        </w:div>
        <w:div w:id="1608468401">
          <w:marLeft w:val="480"/>
          <w:marRight w:val="0"/>
          <w:marTop w:val="0"/>
          <w:marBottom w:val="0"/>
          <w:divBdr>
            <w:top w:val="none" w:sz="0" w:space="0" w:color="auto"/>
            <w:left w:val="none" w:sz="0" w:space="0" w:color="auto"/>
            <w:bottom w:val="none" w:sz="0" w:space="0" w:color="auto"/>
            <w:right w:val="none" w:sz="0" w:space="0" w:color="auto"/>
          </w:divBdr>
        </w:div>
        <w:div w:id="1057628244">
          <w:marLeft w:val="480"/>
          <w:marRight w:val="0"/>
          <w:marTop w:val="0"/>
          <w:marBottom w:val="0"/>
          <w:divBdr>
            <w:top w:val="none" w:sz="0" w:space="0" w:color="auto"/>
            <w:left w:val="none" w:sz="0" w:space="0" w:color="auto"/>
            <w:bottom w:val="none" w:sz="0" w:space="0" w:color="auto"/>
            <w:right w:val="none" w:sz="0" w:space="0" w:color="auto"/>
          </w:divBdr>
        </w:div>
        <w:div w:id="1975134251">
          <w:marLeft w:val="480"/>
          <w:marRight w:val="0"/>
          <w:marTop w:val="0"/>
          <w:marBottom w:val="0"/>
          <w:divBdr>
            <w:top w:val="none" w:sz="0" w:space="0" w:color="auto"/>
            <w:left w:val="none" w:sz="0" w:space="0" w:color="auto"/>
            <w:bottom w:val="none" w:sz="0" w:space="0" w:color="auto"/>
            <w:right w:val="none" w:sz="0" w:space="0" w:color="auto"/>
          </w:divBdr>
        </w:div>
        <w:div w:id="1626040103">
          <w:marLeft w:val="480"/>
          <w:marRight w:val="0"/>
          <w:marTop w:val="0"/>
          <w:marBottom w:val="0"/>
          <w:divBdr>
            <w:top w:val="none" w:sz="0" w:space="0" w:color="auto"/>
            <w:left w:val="none" w:sz="0" w:space="0" w:color="auto"/>
            <w:bottom w:val="none" w:sz="0" w:space="0" w:color="auto"/>
            <w:right w:val="none" w:sz="0" w:space="0" w:color="auto"/>
          </w:divBdr>
        </w:div>
        <w:div w:id="1125928232">
          <w:marLeft w:val="480"/>
          <w:marRight w:val="0"/>
          <w:marTop w:val="0"/>
          <w:marBottom w:val="0"/>
          <w:divBdr>
            <w:top w:val="none" w:sz="0" w:space="0" w:color="auto"/>
            <w:left w:val="none" w:sz="0" w:space="0" w:color="auto"/>
            <w:bottom w:val="none" w:sz="0" w:space="0" w:color="auto"/>
            <w:right w:val="none" w:sz="0" w:space="0" w:color="auto"/>
          </w:divBdr>
        </w:div>
        <w:div w:id="2003387025">
          <w:marLeft w:val="480"/>
          <w:marRight w:val="0"/>
          <w:marTop w:val="0"/>
          <w:marBottom w:val="0"/>
          <w:divBdr>
            <w:top w:val="none" w:sz="0" w:space="0" w:color="auto"/>
            <w:left w:val="none" w:sz="0" w:space="0" w:color="auto"/>
            <w:bottom w:val="none" w:sz="0" w:space="0" w:color="auto"/>
            <w:right w:val="none" w:sz="0" w:space="0" w:color="auto"/>
          </w:divBdr>
        </w:div>
        <w:div w:id="1001813017">
          <w:marLeft w:val="480"/>
          <w:marRight w:val="0"/>
          <w:marTop w:val="0"/>
          <w:marBottom w:val="0"/>
          <w:divBdr>
            <w:top w:val="none" w:sz="0" w:space="0" w:color="auto"/>
            <w:left w:val="none" w:sz="0" w:space="0" w:color="auto"/>
            <w:bottom w:val="none" w:sz="0" w:space="0" w:color="auto"/>
            <w:right w:val="none" w:sz="0" w:space="0" w:color="auto"/>
          </w:divBdr>
        </w:div>
        <w:div w:id="898587493">
          <w:marLeft w:val="480"/>
          <w:marRight w:val="0"/>
          <w:marTop w:val="0"/>
          <w:marBottom w:val="0"/>
          <w:divBdr>
            <w:top w:val="none" w:sz="0" w:space="0" w:color="auto"/>
            <w:left w:val="none" w:sz="0" w:space="0" w:color="auto"/>
            <w:bottom w:val="none" w:sz="0" w:space="0" w:color="auto"/>
            <w:right w:val="none" w:sz="0" w:space="0" w:color="auto"/>
          </w:divBdr>
        </w:div>
        <w:div w:id="355616080">
          <w:marLeft w:val="480"/>
          <w:marRight w:val="0"/>
          <w:marTop w:val="0"/>
          <w:marBottom w:val="0"/>
          <w:divBdr>
            <w:top w:val="none" w:sz="0" w:space="0" w:color="auto"/>
            <w:left w:val="none" w:sz="0" w:space="0" w:color="auto"/>
            <w:bottom w:val="none" w:sz="0" w:space="0" w:color="auto"/>
            <w:right w:val="none" w:sz="0" w:space="0" w:color="auto"/>
          </w:divBdr>
        </w:div>
        <w:div w:id="1502887192">
          <w:marLeft w:val="480"/>
          <w:marRight w:val="0"/>
          <w:marTop w:val="0"/>
          <w:marBottom w:val="0"/>
          <w:divBdr>
            <w:top w:val="none" w:sz="0" w:space="0" w:color="auto"/>
            <w:left w:val="none" w:sz="0" w:space="0" w:color="auto"/>
            <w:bottom w:val="none" w:sz="0" w:space="0" w:color="auto"/>
            <w:right w:val="none" w:sz="0" w:space="0" w:color="auto"/>
          </w:divBdr>
        </w:div>
      </w:divsChild>
    </w:div>
    <w:div w:id="1631203714">
      <w:bodyDiv w:val="1"/>
      <w:marLeft w:val="0"/>
      <w:marRight w:val="0"/>
      <w:marTop w:val="0"/>
      <w:marBottom w:val="0"/>
      <w:divBdr>
        <w:top w:val="none" w:sz="0" w:space="0" w:color="auto"/>
        <w:left w:val="none" w:sz="0" w:space="0" w:color="auto"/>
        <w:bottom w:val="none" w:sz="0" w:space="0" w:color="auto"/>
        <w:right w:val="none" w:sz="0" w:space="0" w:color="auto"/>
      </w:divBdr>
      <w:divsChild>
        <w:div w:id="2143881367">
          <w:marLeft w:val="480"/>
          <w:marRight w:val="0"/>
          <w:marTop w:val="0"/>
          <w:marBottom w:val="0"/>
          <w:divBdr>
            <w:top w:val="none" w:sz="0" w:space="0" w:color="auto"/>
            <w:left w:val="none" w:sz="0" w:space="0" w:color="auto"/>
            <w:bottom w:val="none" w:sz="0" w:space="0" w:color="auto"/>
            <w:right w:val="none" w:sz="0" w:space="0" w:color="auto"/>
          </w:divBdr>
          <w:divsChild>
            <w:div w:id="936330158">
              <w:marLeft w:val="0"/>
              <w:marRight w:val="0"/>
              <w:marTop w:val="0"/>
              <w:marBottom w:val="0"/>
              <w:divBdr>
                <w:top w:val="none" w:sz="0" w:space="0" w:color="auto"/>
                <w:left w:val="none" w:sz="0" w:space="0" w:color="auto"/>
                <w:bottom w:val="none" w:sz="0" w:space="0" w:color="auto"/>
                <w:right w:val="none" w:sz="0" w:space="0" w:color="auto"/>
              </w:divBdr>
              <w:divsChild>
                <w:div w:id="928734266">
                  <w:marLeft w:val="-720"/>
                  <w:marRight w:val="0"/>
                  <w:marTop w:val="0"/>
                  <w:marBottom w:val="0"/>
                  <w:divBdr>
                    <w:top w:val="none" w:sz="0" w:space="0" w:color="auto"/>
                    <w:left w:val="none" w:sz="0" w:space="0" w:color="auto"/>
                    <w:bottom w:val="none" w:sz="0" w:space="0" w:color="auto"/>
                    <w:right w:val="none" w:sz="0" w:space="0" w:color="auto"/>
                  </w:divBdr>
                </w:div>
              </w:divsChild>
            </w:div>
            <w:div w:id="277152275">
              <w:marLeft w:val="0"/>
              <w:marRight w:val="0"/>
              <w:marTop w:val="0"/>
              <w:marBottom w:val="0"/>
              <w:divBdr>
                <w:top w:val="none" w:sz="0" w:space="0" w:color="auto"/>
                <w:left w:val="none" w:sz="0" w:space="0" w:color="auto"/>
                <w:bottom w:val="none" w:sz="0" w:space="0" w:color="auto"/>
                <w:right w:val="none" w:sz="0" w:space="0" w:color="auto"/>
              </w:divBdr>
              <w:divsChild>
                <w:div w:id="103496010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762409947">
          <w:marLeft w:val="480"/>
          <w:marRight w:val="0"/>
          <w:marTop w:val="0"/>
          <w:marBottom w:val="0"/>
          <w:divBdr>
            <w:top w:val="none" w:sz="0" w:space="0" w:color="auto"/>
            <w:left w:val="none" w:sz="0" w:space="0" w:color="auto"/>
            <w:bottom w:val="none" w:sz="0" w:space="0" w:color="auto"/>
            <w:right w:val="none" w:sz="0" w:space="0" w:color="auto"/>
          </w:divBdr>
        </w:div>
        <w:div w:id="1763263465">
          <w:marLeft w:val="480"/>
          <w:marRight w:val="0"/>
          <w:marTop w:val="0"/>
          <w:marBottom w:val="0"/>
          <w:divBdr>
            <w:top w:val="none" w:sz="0" w:space="0" w:color="auto"/>
            <w:left w:val="none" w:sz="0" w:space="0" w:color="auto"/>
            <w:bottom w:val="none" w:sz="0" w:space="0" w:color="auto"/>
            <w:right w:val="none" w:sz="0" w:space="0" w:color="auto"/>
          </w:divBdr>
        </w:div>
        <w:div w:id="808473031">
          <w:marLeft w:val="480"/>
          <w:marRight w:val="0"/>
          <w:marTop w:val="0"/>
          <w:marBottom w:val="0"/>
          <w:divBdr>
            <w:top w:val="none" w:sz="0" w:space="0" w:color="auto"/>
            <w:left w:val="none" w:sz="0" w:space="0" w:color="auto"/>
            <w:bottom w:val="none" w:sz="0" w:space="0" w:color="auto"/>
            <w:right w:val="none" w:sz="0" w:space="0" w:color="auto"/>
          </w:divBdr>
        </w:div>
        <w:div w:id="1366179966">
          <w:marLeft w:val="480"/>
          <w:marRight w:val="0"/>
          <w:marTop w:val="0"/>
          <w:marBottom w:val="0"/>
          <w:divBdr>
            <w:top w:val="none" w:sz="0" w:space="0" w:color="auto"/>
            <w:left w:val="none" w:sz="0" w:space="0" w:color="auto"/>
            <w:bottom w:val="none" w:sz="0" w:space="0" w:color="auto"/>
            <w:right w:val="none" w:sz="0" w:space="0" w:color="auto"/>
          </w:divBdr>
        </w:div>
        <w:div w:id="1905482725">
          <w:marLeft w:val="480"/>
          <w:marRight w:val="0"/>
          <w:marTop w:val="0"/>
          <w:marBottom w:val="0"/>
          <w:divBdr>
            <w:top w:val="none" w:sz="0" w:space="0" w:color="auto"/>
            <w:left w:val="none" w:sz="0" w:space="0" w:color="auto"/>
            <w:bottom w:val="none" w:sz="0" w:space="0" w:color="auto"/>
            <w:right w:val="none" w:sz="0" w:space="0" w:color="auto"/>
          </w:divBdr>
        </w:div>
        <w:div w:id="202326569">
          <w:marLeft w:val="480"/>
          <w:marRight w:val="0"/>
          <w:marTop w:val="0"/>
          <w:marBottom w:val="0"/>
          <w:divBdr>
            <w:top w:val="none" w:sz="0" w:space="0" w:color="auto"/>
            <w:left w:val="none" w:sz="0" w:space="0" w:color="auto"/>
            <w:bottom w:val="none" w:sz="0" w:space="0" w:color="auto"/>
            <w:right w:val="none" w:sz="0" w:space="0" w:color="auto"/>
          </w:divBdr>
        </w:div>
        <w:div w:id="213083787">
          <w:marLeft w:val="480"/>
          <w:marRight w:val="0"/>
          <w:marTop w:val="0"/>
          <w:marBottom w:val="0"/>
          <w:divBdr>
            <w:top w:val="none" w:sz="0" w:space="0" w:color="auto"/>
            <w:left w:val="none" w:sz="0" w:space="0" w:color="auto"/>
            <w:bottom w:val="none" w:sz="0" w:space="0" w:color="auto"/>
            <w:right w:val="none" w:sz="0" w:space="0" w:color="auto"/>
          </w:divBdr>
        </w:div>
        <w:div w:id="1442841590">
          <w:marLeft w:val="480"/>
          <w:marRight w:val="0"/>
          <w:marTop w:val="0"/>
          <w:marBottom w:val="0"/>
          <w:divBdr>
            <w:top w:val="none" w:sz="0" w:space="0" w:color="auto"/>
            <w:left w:val="none" w:sz="0" w:space="0" w:color="auto"/>
            <w:bottom w:val="none" w:sz="0" w:space="0" w:color="auto"/>
            <w:right w:val="none" w:sz="0" w:space="0" w:color="auto"/>
          </w:divBdr>
        </w:div>
        <w:div w:id="2062746913">
          <w:marLeft w:val="480"/>
          <w:marRight w:val="0"/>
          <w:marTop w:val="0"/>
          <w:marBottom w:val="0"/>
          <w:divBdr>
            <w:top w:val="none" w:sz="0" w:space="0" w:color="auto"/>
            <w:left w:val="none" w:sz="0" w:space="0" w:color="auto"/>
            <w:bottom w:val="none" w:sz="0" w:space="0" w:color="auto"/>
            <w:right w:val="none" w:sz="0" w:space="0" w:color="auto"/>
          </w:divBdr>
        </w:div>
        <w:div w:id="59716822">
          <w:marLeft w:val="480"/>
          <w:marRight w:val="0"/>
          <w:marTop w:val="0"/>
          <w:marBottom w:val="0"/>
          <w:divBdr>
            <w:top w:val="none" w:sz="0" w:space="0" w:color="auto"/>
            <w:left w:val="none" w:sz="0" w:space="0" w:color="auto"/>
            <w:bottom w:val="none" w:sz="0" w:space="0" w:color="auto"/>
            <w:right w:val="none" w:sz="0" w:space="0" w:color="auto"/>
          </w:divBdr>
        </w:div>
        <w:div w:id="320282674">
          <w:marLeft w:val="480"/>
          <w:marRight w:val="0"/>
          <w:marTop w:val="0"/>
          <w:marBottom w:val="0"/>
          <w:divBdr>
            <w:top w:val="none" w:sz="0" w:space="0" w:color="auto"/>
            <w:left w:val="none" w:sz="0" w:space="0" w:color="auto"/>
            <w:bottom w:val="none" w:sz="0" w:space="0" w:color="auto"/>
            <w:right w:val="none" w:sz="0" w:space="0" w:color="auto"/>
          </w:divBdr>
        </w:div>
        <w:div w:id="1463419725">
          <w:marLeft w:val="480"/>
          <w:marRight w:val="0"/>
          <w:marTop w:val="0"/>
          <w:marBottom w:val="0"/>
          <w:divBdr>
            <w:top w:val="none" w:sz="0" w:space="0" w:color="auto"/>
            <w:left w:val="none" w:sz="0" w:space="0" w:color="auto"/>
            <w:bottom w:val="none" w:sz="0" w:space="0" w:color="auto"/>
            <w:right w:val="none" w:sz="0" w:space="0" w:color="auto"/>
          </w:divBdr>
        </w:div>
        <w:div w:id="1380670984">
          <w:marLeft w:val="480"/>
          <w:marRight w:val="0"/>
          <w:marTop w:val="0"/>
          <w:marBottom w:val="0"/>
          <w:divBdr>
            <w:top w:val="none" w:sz="0" w:space="0" w:color="auto"/>
            <w:left w:val="none" w:sz="0" w:space="0" w:color="auto"/>
            <w:bottom w:val="none" w:sz="0" w:space="0" w:color="auto"/>
            <w:right w:val="none" w:sz="0" w:space="0" w:color="auto"/>
          </w:divBdr>
        </w:div>
        <w:div w:id="1065447507">
          <w:marLeft w:val="480"/>
          <w:marRight w:val="0"/>
          <w:marTop w:val="0"/>
          <w:marBottom w:val="0"/>
          <w:divBdr>
            <w:top w:val="none" w:sz="0" w:space="0" w:color="auto"/>
            <w:left w:val="none" w:sz="0" w:space="0" w:color="auto"/>
            <w:bottom w:val="none" w:sz="0" w:space="0" w:color="auto"/>
            <w:right w:val="none" w:sz="0" w:space="0" w:color="auto"/>
          </w:divBdr>
        </w:div>
        <w:div w:id="10377681">
          <w:marLeft w:val="480"/>
          <w:marRight w:val="0"/>
          <w:marTop w:val="0"/>
          <w:marBottom w:val="0"/>
          <w:divBdr>
            <w:top w:val="none" w:sz="0" w:space="0" w:color="auto"/>
            <w:left w:val="none" w:sz="0" w:space="0" w:color="auto"/>
            <w:bottom w:val="none" w:sz="0" w:space="0" w:color="auto"/>
            <w:right w:val="none" w:sz="0" w:space="0" w:color="auto"/>
          </w:divBdr>
        </w:div>
        <w:div w:id="1355034141">
          <w:marLeft w:val="480"/>
          <w:marRight w:val="0"/>
          <w:marTop w:val="0"/>
          <w:marBottom w:val="0"/>
          <w:divBdr>
            <w:top w:val="none" w:sz="0" w:space="0" w:color="auto"/>
            <w:left w:val="none" w:sz="0" w:space="0" w:color="auto"/>
            <w:bottom w:val="none" w:sz="0" w:space="0" w:color="auto"/>
            <w:right w:val="none" w:sz="0" w:space="0" w:color="auto"/>
          </w:divBdr>
        </w:div>
        <w:div w:id="1501920496">
          <w:marLeft w:val="480"/>
          <w:marRight w:val="0"/>
          <w:marTop w:val="0"/>
          <w:marBottom w:val="0"/>
          <w:divBdr>
            <w:top w:val="none" w:sz="0" w:space="0" w:color="auto"/>
            <w:left w:val="none" w:sz="0" w:space="0" w:color="auto"/>
            <w:bottom w:val="none" w:sz="0" w:space="0" w:color="auto"/>
            <w:right w:val="none" w:sz="0" w:space="0" w:color="auto"/>
          </w:divBdr>
        </w:div>
        <w:div w:id="840238781">
          <w:marLeft w:val="480"/>
          <w:marRight w:val="0"/>
          <w:marTop w:val="0"/>
          <w:marBottom w:val="0"/>
          <w:divBdr>
            <w:top w:val="none" w:sz="0" w:space="0" w:color="auto"/>
            <w:left w:val="none" w:sz="0" w:space="0" w:color="auto"/>
            <w:bottom w:val="none" w:sz="0" w:space="0" w:color="auto"/>
            <w:right w:val="none" w:sz="0" w:space="0" w:color="auto"/>
          </w:divBdr>
        </w:div>
        <w:div w:id="1179347705">
          <w:marLeft w:val="480"/>
          <w:marRight w:val="0"/>
          <w:marTop w:val="0"/>
          <w:marBottom w:val="0"/>
          <w:divBdr>
            <w:top w:val="none" w:sz="0" w:space="0" w:color="auto"/>
            <w:left w:val="none" w:sz="0" w:space="0" w:color="auto"/>
            <w:bottom w:val="none" w:sz="0" w:space="0" w:color="auto"/>
            <w:right w:val="none" w:sz="0" w:space="0" w:color="auto"/>
          </w:divBdr>
        </w:div>
        <w:div w:id="1099642037">
          <w:marLeft w:val="480"/>
          <w:marRight w:val="0"/>
          <w:marTop w:val="0"/>
          <w:marBottom w:val="0"/>
          <w:divBdr>
            <w:top w:val="none" w:sz="0" w:space="0" w:color="auto"/>
            <w:left w:val="none" w:sz="0" w:space="0" w:color="auto"/>
            <w:bottom w:val="none" w:sz="0" w:space="0" w:color="auto"/>
            <w:right w:val="none" w:sz="0" w:space="0" w:color="auto"/>
          </w:divBdr>
        </w:div>
        <w:div w:id="681980157">
          <w:marLeft w:val="480"/>
          <w:marRight w:val="0"/>
          <w:marTop w:val="0"/>
          <w:marBottom w:val="0"/>
          <w:divBdr>
            <w:top w:val="none" w:sz="0" w:space="0" w:color="auto"/>
            <w:left w:val="none" w:sz="0" w:space="0" w:color="auto"/>
            <w:bottom w:val="none" w:sz="0" w:space="0" w:color="auto"/>
            <w:right w:val="none" w:sz="0" w:space="0" w:color="auto"/>
          </w:divBdr>
        </w:div>
        <w:div w:id="2100251673">
          <w:marLeft w:val="480"/>
          <w:marRight w:val="0"/>
          <w:marTop w:val="0"/>
          <w:marBottom w:val="0"/>
          <w:divBdr>
            <w:top w:val="none" w:sz="0" w:space="0" w:color="auto"/>
            <w:left w:val="none" w:sz="0" w:space="0" w:color="auto"/>
            <w:bottom w:val="none" w:sz="0" w:space="0" w:color="auto"/>
            <w:right w:val="none" w:sz="0" w:space="0" w:color="auto"/>
          </w:divBdr>
        </w:div>
        <w:div w:id="2055499159">
          <w:marLeft w:val="480"/>
          <w:marRight w:val="0"/>
          <w:marTop w:val="0"/>
          <w:marBottom w:val="0"/>
          <w:divBdr>
            <w:top w:val="none" w:sz="0" w:space="0" w:color="auto"/>
            <w:left w:val="none" w:sz="0" w:space="0" w:color="auto"/>
            <w:bottom w:val="none" w:sz="0" w:space="0" w:color="auto"/>
            <w:right w:val="none" w:sz="0" w:space="0" w:color="auto"/>
          </w:divBdr>
        </w:div>
        <w:div w:id="91901265">
          <w:marLeft w:val="480"/>
          <w:marRight w:val="0"/>
          <w:marTop w:val="0"/>
          <w:marBottom w:val="0"/>
          <w:divBdr>
            <w:top w:val="none" w:sz="0" w:space="0" w:color="auto"/>
            <w:left w:val="none" w:sz="0" w:space="0" w:color="auto"/>
            <w:bottom w:val="none" w:sz="0" w:space="0" w:color="auto"/>
            <w:right w:val="none" w:sz="0" w:space="0" w:color="auto"/>
          </w:divBdr>
        </w:div>
        <w:div w:id="653947859">
          <w:marLeft w:val="480"/>
          <w:marRight w:val="0"/>
          <w:marTop w:val="0"/>
          <w:marBottom w:val="0"/>
          <w:divBdr>
            <w:top w:val="none" w:sz="0" w:space="0" w:color="auto"/>
            <w:left w:val="none" w:sz="0" w:space="0" w:color="auto"/>
            <w:bottom w:val="none" w:sz="0" w:space="0" w:color="auto"/>
            <w:right w:val="none" w:sz="0" w:space="0" w:color="auto"/>
          </w:divBdr>
          <w:divsChild>
            <w:div w:id="1147163362">
              <w:marLeft w:val="0"/>
              <w:marRight w:val="0"/>
              <w:marTop w:val="0"/>
              <w:marBottom w:val="0"/>
              <w:divBdr>
                <w:top w:val="none" w:sz="0" w:space="0" w:color="auto"/>
                <w:left w:val="none" w:sz="0" w:space="0" w:color="auto"/>
                <w:bottom w:val="none" w:sz="0" w:space="0" w:color="auto"/>
                <w:right w:val="none" w:sz="0" w:space="0" w:color="auto"/>
              </w:divBdr>
              <w:divsChild>
                <w:div w:id="598224627">
                  <w:marLeft w:val="-720"/>
                  <w:marRight w:val="0"/>
                  <w:marTop w:val="0"/>
                  <w:marBottom w:val="0"/>
                  <w:divBdr>
                    <w:top w:val="none" w:sz="0" w:space="0" w:color="auto"/>
                    <w:left w:val="none" w:sz="0" w:space="0" w:color="auto"/>
                    <w:bottom w:val="none" w:sz="0" w:space="0" w:color="auto"/>
                    <w:right w:val="none" w:sz="0" w:space="0" w:color="auto"/>
                  </w:divBdr>
                </w:div>
              </w:divsChild>
            </w:div>
            <w:div w:id="383599021">
              <w:marLeft w:val="0"/>
              <w:marRight w:val="0"/>
              <w:marTop w:val="0"/>
              <w:marBottom w:val="0"/>
              <w:divBdr>
                <w:top w:val="none" w:sz="0" w:space="0" w:color="auto"/>
                <w:left w:val="none" w:sz="0" w:space="0" w:color="auto"/>
                <w:bottom w:val="none" w:sz="0" w:space="0" w:color="auto"/>
                <w:right w:val="none" w:sz="0" w:space="0" w:color="auto"/>
              </w:divBdr>
              <w:divsChild>
                <w:div w:id="67116395">
                  <w:marLeft w:val="-720"/>
                  <w:marRight w:val="0"/>
                  <w:marTop w:val="0"/>
                  <w:marBottom w:val="0"/>
                  <w:divBdr>
                    <w:top w:val="none" w:sz="0" w:space="0" w:color="auto"/>
                    <w:left w:val="none" w:sz="0" w:space="0" w:color="auto"/>
                    <w:bottom w:val="none" w:sz="0" w:space="0" w:color="auto"/>
                    <w:right w:val="none" w:sz="0" w:space="0" w:color="auto"/>
                  </w:divBdr>
                </w:div>
              </w:divsChild>
            </w:div>
            <w:div w:id="583950194">
              <w:marLeft w:val="0"/>
              <w:marRight w:val="0"/>
              <w:marTop w:val="0"/>
              <w:marBottom w:val="0"/>
              <w:divBdr>
                <w:top w:val="none" w:sz="0" w:space="0" w:color="auto"/>
                <w:left w:val="none" w:sz="0" w:space="0" w:color="auto"/>
                <w:bottom w:val="none" w:sz="0" w:space="0" w:color="auto"/>
                <w:right w:val="none" w:sz="0" w:space="0" w:color="auto"/>
              </w:divBdr>
              <w:divsChild>
                <w:div w:id="670912018">
                  <w:marLeft w:val="-720"/>
                  <w:marRight w:val="0"/>
                  <w:marTop w:val="0"/>
                  <w:marBottom w:val="0"/>
                  <w:divBdr>
                    <w:top w:val="none" w:sz="0" w:space="0" w:color="auto"/>
                    <w:left w:val="none" w:sz="0" w:space="0" w:color="auto"/>
                    <w:bottom w:val="none" w:sz="0" w:space="0" w:color="auto"/>
                    <w:right w:val="none" w:sz="0" w:space="0" w:color="auto"/>
                  </w:divBdr>
                </w:div>
              </w:divsChild>
            </w:div>
            <w:div w:id="1563559986">
              <w:marLeft w:val="0"/>
              <w:marRight w:val="0"/>
              <w:marTop w:val="0"/>
              <w:marBottom w:val="0"/>
              <w:divBdr>
                <w:top w:val="none" w:sz="0" w:space="0" w:color="auto"/>
                <w:left w:val="none" w:sz="0" w:space="0" w:color="auto"/>
                <w:bottom w:val="none" w:sz="0" w:space="0" w:color="auto"/>
                <w:right w:val="none" w:sz="0" w:space="0" w:color="auto"/>
              </w:divBdr>
              <w:divsChild>
                <w:div w:id="176209907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637220516">
          <w:marLeft w:val="480"/>
          <w:marRight w:val="0"/>
          <w:marTop w:val="0"/>
          <w:marBottom w:val="0"/>
          <w:divBdr>
            <w:top w:val="none" w:sz="0" w:space="0" w:color="auto"/>
            <w:left w:val="none" w:sz="0" w:space="0" w:color="auto"/>
            <w:bottom w:val="none" w:sz="0" w:space="0" w:color="auto"/>
            <w:right w:val="none" w:sz="0" w:space="0" w:color="auto"/>
          </w:divBdr>
        </w:div>
        <w:div w:id="1859154585">
          <w:marLeft w:val="480"/>
          <w:marRight w:val="0"/>
          <w:marTop w:val="0"/>
          <w:marBottom w:val="0"/>
          <w:divBdr>
            <w:top w:val="none" w:sz="0" w:space="0" w:color="auto"/>
            <w:left w:val="none" w:sz="0" w:space="0" w:color="auto"/>
            <w:bottom w:val="none" w:sz="0" w:space="0" w:color="auto"/>
            <w:right w:val="none" w:sz="0" w:space="0" w:color="auto"/>
          </w:divBdr>
        </w:div>
        <w:div w:id="900216250">
          <w:marLeft w:val="480"/>
          <w:marRight w:val="0"/>
          <w:marTop w:val="0"/>
          <w:marBottom w:val="0"/>
          <w:divBdr>
            <w:top w:val="none" w:sz="0" w:space="0" w:color="auto"/>
            <w:left w:val="none" w:sz="0" w:space="0" w:color="auto"/>
            <w:bottom w:val="none" w:sz="0" w:space="0" w:color="auto"/>
            <w:right w:val="none" w:sz="0" w:space="0" w:color="auto"/>
          </w:divBdr>
        </w:div>
        <w:div w:id="1095979013">
          <w:marLeft w:val="480"/>
          <w:marRight w:val="0"/>
          <w:marTop w:val="0"/>
          <w:marBottom w:val="0"/>
          <w:divBdr>
            <w:top w:val="none" w:sz="0" w:space="0" w:color="auto"/>
            <w:left w:val="none" w:sz="0" w:space="0" w:color="auto"/>
            <w:bottom w:val="none" w:sz="0" w:space="0" w:color="auto"/>
            <w:right w:val="none" w:sz="0" w:space="0" w:color="auto"/>
          </w:divBdr>
        </w:div>
        <w:div w:id="1805346563">
          <w:marLeft w:val="480"/>
          <w:marRight w:val="0"/>
          <w:marTop w:val="0"/>
          <w:marBottom w:val="0"/>
          <w:divBdr>
            <w:top w:val="none" w:sz="0" w:space="0" w:color="auto"/>
            <w:left w:val="none" w:sz="0" w:space="0" w:color="auto"/>
            <w:bottom w:val="none" w:sz="0" w:space="0" w:color="auto"/>
            <w:right w:val="none" w:sz="0" w:space="0" w:color="auto"/>
          </w:divBdr>
        </w:div>
        <w:div w:id="1172989792">
          <w:marLeft w:val="480"/>
          <w:marRight w:val="0"/>
          <w:marTop w:val="0"/>
          <w:marBottom w:val="0"/>
          <w:divBdr>
            <w:top w:val="none" w:sz="0" w:space="0" w:color="auto"/>
            <w:left w:val="none" w:sz="0" w:space="0" w:color="auto"/>
            <w:bottom w:val="none" w:sz="0" w:space="0" w:color="auto"/>
            <w:right w:val="none" w:sz="0" w:space="0" w:color="auto"/>
          </w:divBdr>
        </w:div>
        <w:div w:id="925380290">
          <w:marLeft w:val="480"/>
          <w:marRight w:val="0"/>
          <w:marTop w:val="0"/>
          <w:marBottom w:val="0"/>
          <w:divBdr>
            <w:top w:val="none" w:sz="0" w:space="0" w:color="auto"/>
            <w:left w:val="none" w:sz="0" w:space="0" w:color="auto"/>
            <w:bottom w:val="none" w:sz="0" w:space="0" w:color="auto"/>
            <w:right w:val="none" w:sz="0" w:space="0" w:color="auto"/>
          </w:divBdr>
        </w:div>
        <w:div w:id="2075622129">
          <w:marLeft w:val="480"/>
          <w:marRight w:val="0"/>
          <w:marTop w:val="0"/>
          <w:marBottom w:val="0"/>
          <w:divBdr>
            <w:top w:val="none" w:sz="0" w:space="0" w:color="auto"/>
            <w:left w:val="none" w:sz="0" w:space="0" w:color="auto"/>
            <w:bottom w:val="none" w:sz="0" w:space="0" w:color="auto"/>
            <w:right w:val="none" w:sz="0" w:space="0" w:color="auto"/>
          </w:divBdr>
        </w:div>
        <w:div w:id="1725106682">
          <w:marLeft w:val="480"/>
          <w:marRight w:val="0"/>
          <w:marTop w:val="0"/>
          <w:marBottom w:val="0"/>
          <w:divBdr>
            <w:top w:val="none" w:sz="0" w:space="0" w:color="auto"/>
            <w:left w:val="none" w:sz="0" w:space="0" w:color="auto"/>
            <w:bottom w:val="none" w:sz="0" w:space="0" w:color="auto"/>
            <w:right w:val="none" w:sz="0" w:space="0" w:color="auto"/>
          </w:divBdr>
        </w:div>
        <w:div w:id="1639645993">
          <w:marLeft w:val="480"/>
          <w:marRight w:val="0"/>
          <w:marTop w:val="0"/>
          <w:marBottom w:val="0"/>
          <w:divBdr>
            <w:top w:val="none" w:sz="0" w:space="0" w:color="auto"/>
            <w:left w:val="none" w:sz="0" w:space="0" w:color="auto"/>
            <w:bottom w:val="none" w:sz="0" w:space="0" w:color="auto"/>
            <w:right w:val="none" w:sz="0" w:space="0" w:color="auto"/>
          </w:divBdr>
          <w:divsChild>
            <w:div w:id="1361012026">
              <w:marLeft w:val="0"/>
              <w:marRight w:val="0"/>
              <w:marTop w:val="0"/>
              <w:marBottom w:val="0"/>
              <w:divBdr>
                <w:top w:val="none" w:sz="0" w:space="0" w:color="auto"/>
                <w:left w:val="none" w:sz="0" w:space="0" w:color="auto"/>
                <w:bottom w:val="none" w:sz="0" w:space="0" w:color="auto"/>
                <w:right w:val="none" w:sz="0" w:space="0" w:color="auto"/>
              </w:divBdr>
              <w:divsChild>
                <w:div w:id="795834011">
                  <w:marLeft w:val="-720"/>
                  <w:marRight w:val="0"/>
                  <w:marTop w:val="0"/>
                  <w:marBottom w:val="0"/>
                  <w:divBdr>
                    <w:top w:val="none" w:sz="0" w:space="0" w:color="auto"/>
                    <w:left w:val="none" w:sz="0" w:space="0" w:color="auto"/>
                    <w:bottom w:val="none" w:sz="0" w:space="0" w:color="auto"/>
                    <w:right w:val="none" w:sz="0" w:space="0" w:color="auto"/>
                  </w:divBdr>
                </w:div>
              </w:divsChild>
            </w:div>
            <w:div w:id="491726954">
              <w:marLeft w:val="0"/>
              <w:marRight w:val="0"/>
              <w:marTop w:val="0"/>
              <w:marBottom w:val="0"/>
              <w:divBdr>
                <w:top w:val="none" w:sz="0" w:space="0" w:color="auto"/>
                <w:left w:val="none" w:sz="0" w:space="0" w:color="auto"/>
                <w:bottom w:val="none" w:sz="0" w:space="0" w:color="auto"/>
                <w:right w:val="none" w:sz="0" w:space="0" w:color="auto"/>
              </w:divBdr>
              <w:divsChild>
                <w:div w:id="31538403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637753711">
          <w:marLeft w:val="480"/>
          <w:marRight w:val="0"/>
          <w:marTop w:val="0"/>
          <w:marBottom w:val="0"/>
          <w:divBdr>
            <w:top w:val="none" w:sz="0" w:space="0" w:color="auto"/>
            <w:left w:val="none" w:sz="0" w:space="0" w:color="auto"/>
            <w:bottom w:val="none" w:sz="0" w:space="0" w:color="auto"/>
            <w:right w:val="none" w:sz="0" w:space="0" w:color="auto"/>
          </w:divBdr>
        </w:div>
        <w:div w:id="2072531829">
          <w:marLeft w:val="480"/>
          <w:marRight w:val="0"/>
          <w:marTop w:val="0"/>
          <w:marBottom w:val="0"/>
          <w:divBdr>
            <w:top w:val="none" w:sz="0" w:space="0" w:color="auto"/>
            <w:left w:val="none" w:sz="0" w:space="0" w:color="auto"/>
            <w:bottom w:val="none" w:sz="0" w:space="0" w:color="auto"/>
            <w:right w:val="none" w:sz="0" w:space="0" w:color="auto"/>
          </w:divBdr>
        </w:div>
        <w:div w:id="1796286809">
          <w:marLeft w:val="480"/>
          <w:marRight w:val="0"/>
          <w:marTop w:val="0"/>
          <w:marBottom w:val="0"/>
          <w:divBdr>
            <w:top w:val="none" w:sz="0" w:space="0" w:color="auto"/>
            <w:left w:val="none" w:sz="0" w:space="0" w:color="auto"/>
            <w:bottom w:val="none" w:sz="0" w:space="0" w:color="auto"/>
            <w:right w:val="none" w:sz="0" w:space="0" w:color="auto"/>
          </w:divBdr>
          <w:divsChild>
            <w:div w:id="1307469534">
              <w:marLeft w:val="0"/>
              <w:marRight w:val="0"/>
              <w:marTop w:val="0"/>
              <w:marBottom w:val="0"/>
              <w:divBdr>
                <w:top w:val="none" w:sz="0" w:space="0" w:color="auto"/>
                <w:left w:val="none" w:sz="0" w:space="0" w:color="auto"/>
                <w:bottom w:val="none" w:sz="0" w:space="0" w:color="auto"/>
                <w:right w:val="none" w:sz="0" w:space="0" w:color="auto"/>
              </w:divBdr>
              <w:divsChild>
                <w:div w:id="934561182">
                  <w:marLeft w:val="-720"/>
                  <w:marRight w:val="0"/>
                  <w:marTop w:val="0"/>
                  <w:marBottom w:val="0"/>
                  <w:divBdr>
                    <w:top w:val="none" w:sz="0" w:space="0" w:color="auto"/>
                    <w:left w:val="none" w:sz="0" w:space="0" w:color="auto"/>
                    <w:bottom w:val="none" w:sz="0" w:space="0" w:color="auto"/>
                    <w:right w:val="none" w:sz="0" w:space="0" w:color="auto"/>
                  </w:divBdr>
                </w:div>
              </w:divsChild>
            </w:div>
            <w:div w:id="11999115">
              <w:marLeft w:val="0"/>
              <w:marRight w:val="0"/>
              <w:marTop w:val="0"/>
              <w:marBottom w:val="0"/>
              <w:divBdr>
                <w:top w:val="none" w:sz="0" w:space="0" w:color="auto"/>
                <w:left w:val="none" w:sz="0" w:space="0" w:color="auto"/>
                <w:bottom w:val="none" w:sz="0" w:space="0" w:color="auto"/>
                <w:right w:val="none" w:sz="0" w:space="0" w:color="auto"/>
              </w:divBdr>
              <w:divsChild>
                <w:div w:id="103357604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160341064">
          <w:marLeft w:val="480"/>
          <w:marRight w:val="0"/>
          <w:marTop w:val="0"/>
          <w:marBottom w:val="0"/>
          <w:divBdr>
            <w:top w:val="none" w:sz="0" w:space="0" w:color="auto"/>
            <w:left w:val="none" w:sz="0" w:space="0" w:color="auto"/>
            <w:bottom w:val="none" w:sz="0" w:space="0" w:color="auto"/>
            <w:right w:val="none" w:sz="0" w:space="0" w:color="auto"/>
          </w:divBdr>
        </w:div>
        <w:div w:id="1589148717">
          <w:marLeft w:val="480"/>
          <w:marRight w:val="0"/>
          <w:marTop w:val="0"/>
          <w:marBottom w:val="0"/>
          <w:divBdr>
            <w:top w:val="none" w:sz="0" w:space="0" w:color="auto"/>
            <w:left w:val="none" w:sz="0" w:space="0" w:color="auto"/>
            <w:bottom w:val="none" w:sz="0" w:space="0" w:color="auto"/>
            <w:right w:val="none" w:sz="0" w:space="0" w:color="auto"/>
          </w:divBdr>
        </w:div>
        <w:div w:id="1976107413">
          <w:marLeft w:val="480"/>
          <w:marRight w:val="0"/>
          <w:marTop w:val="0"/>
          <w:marBottom w:val="0"/>
          <w:divBdr>
            <w:top w:val="none" w:sz="0" w:space="0" w:color="auto"/>
            <w:left w:val="none" w:sz="0" w:space="0" w:color="auto"/>
            <w:bottom w:val="none" w:sz="0" w:space="0" w:color="auto"/>
            <w:right w:val="none" w:sz="0" w:space="0" w:color="auto"/>
          </w:divBdr>
        </w:div>
        <w:div w:id="1210414086">
          <w:marLeft w:val="480"/>
          <w:marRight w:val="0"/>
          <w:marTop w:val="0"/>
          <w:marBottom w:val="0"/>
          <w:divBdr>
            <w:top w:val="none" w:sz="0" w:space="0" w:color="auto"/>
            <w:left w:val="none" w:sz="0" w:space="0" w:color="auto"/>
            <w:bottom w:val="none" w:sz="0" w:space="0" w:color="auto"/>
            <w:right w:val="none" w:sz="0" w:space="0" w:color="auto"/>
          </w:divBdr>
        </w:div>
        <w:div w:id="249854696">
          <w:marLeft w:val="480"/>
          <w:marRight w:val="0"/>
          <w:marTop w:val="0"/>
          <w:marBottom w:val="0"/>
          <w:divBdr>
            <w:top w:val="none" w:sz="0" w:space="0" w:color="auto"/>
            <w:left w:val="none" w:sz="0" w:space="0" w:color="auto"/>
            <w:bottom w:val="none" w:sz="0" w:space="0" w:color="auto"/>
            <w:right w:val="none" w:sz="0" w:space="0" w:color="auto"/>
          </w:divBdr>
          <w:divsChild>
            <w:div w:id="1339501139">
              <w:marLeft w:val="0"/>
              <w:marRight w:val="0"/>
              <w:marTop w:val="0"/>
              <w:marBottom w:val="0"/>
              <w:divBdr>
                <w:top w:val="none" w:sz="0" w:space="0" w:color="auto"/>
                <w:left w:val="none" w:sz="0" w:space="0" w:color="auto"/>
                <w:bottom w:val="none" w:sz="0" w:space="0" w:color="auto"/>
                <w:right w:val="none" w:sz="0" w:space="0" w:color="auto"/>
              </w:divBdr>
            </w:div>
            <w:div w:id="100079259">
              <w:marLeft w:val="0"/>
              <w:marRight w:val="0"/>
              <w:marTop w:val="0"/>
              <w:marBottom w:val="0"/>
              <w:divBdr>
                <w:top w:val="none" w:sz="0" w:space="0" w:color="auto"/>
                <w:left w:val="none" w:sz="0" w:space="0" w:color="auto"/>
                <w:bottom w:val="none" w:sz="0" w:space="0" w:color="auto"/>
                <w:right w:val="none" w:sz="0" w:space="0" w:color="auto"/>
              </w:divBdr>
            </w:div>
          </w:divsChild>
        </w:div>
        <w:div w:id="689335307">
          <w:marLeft w:val="480"/>
          <w:marRight w:val="0"/>
          <w:marTop w:val="0"/>
          <w:marBottom w:val="0"/>
          <w:divBdr>
            <w:top w:val="none" w:sz="0" w:space="0" w:color="auto"/>
            <w:left w:val="none" w:sz="0" w:space="0" w:color="auto"/>
            <w:bottom w:val="none" w:sz="0" w:space="0" w:color="auto"/>
            <w:right w:val="none" w:sz="0" w:space="0" w:color="auto"/>
          </w:divBdr>
          <w:divsChild>
            <w:div w:id="768083130">
              <w:marLeft w:val="0"/>
              <w:marRight w:val="0"/>
              <w:marTop w:val="0"/>
              <w:marBottom w:val="0"/>
              <w:divBdr>
                <w:top w:val="none" w:sz="0" w:space="0" w:color="auto"/>
                <w:left w:val="none" w:sz="0" w:space="0" w:color="auto"/>
                <w:bottom w:val="none" w:sz="0" w:space="0" w:color="auto"/>
                <w:right w:val="none" w:sz="0" w:space="0" w:color="auto"/>
              </w:divBdr>
              <w:divsChild>
                <w:div w:id="1913463411">
                  <w:marLeft w:val="-720"/>
                  <w:marRight w:val="0"/>
                  <w:marTop w:val="0"/>
                  <w:marBottom w:val="0"/>
                  <w:divBdr>
                    <w:top w:val="none" w:sz="0" w:space="0" w:color="auto"/>
                    <w:left w:val="none" w:sz="0" w:space="0" w:color="auto"/>
                    <w:bottom w:val="none" w:sz="0" w:space="0" w:color="auto"/>
                    <w:right w:val="none" w:sz="0" w:space="0" w:color="auto"/>
                  </w:divBdr>
                </w:div>
              </w:divsChild>
            </w:div>
            <w:div w:id="1557813491">
              <w:marLeft w:val="0"/>
              <w:marRight w:val="0"/>
              <w:marTop w:val="0"/>
              <w:marBottom w:val="0"/>
              <w:divBdr>
                <w:top w:val="none" w:sz="0" w:space="0" w:color="auto"/>
                <w:left w:val="none" w:sz="0" w:space="0" w:color="auto"/>
                <w:bottom w:val="none" w:sz="0" w:space="0" w:color="auto"/>
                <w:right w:val="none" w:sz="0" w:space="0" w:color="auto"/>
              </w:divBdr>
              <w:divsChild>
                <w:div w:id="27521660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642269190">
          <w:marLeft w:val="480"/>
          <w:marRight w:val="0"/>
          <w:marTop w:val="0"/>
          <w:marBottom w:val="0"/>
          <w:divBdr>
            <w:top w:val="none" w:sz="0" w:space="0" w:color="auto"/>
            <w:left w:val="none" w:sz="0" w:space="0" w:color="auto"/>
            <w:bottom w:val="none" w:sz="0" w:space="0" w:color="auto"/>
            <w:right w:val="none" w:sz="0" w:space="0" w:color="auto"/>
          </w:divBdr>
        </w:div>
        <w:div w:id="1341349313">
          <w:marLeft w:val="480"/>
          <w:marRight w:val="0"/>
          <w:marTop w:val="0"/>
          <w:marBottom w:val="0"/>
          <w:divBdr>
            <w:top w:val="none" w:sz="0" w:space="0" w:color="auto"/>
            <w:left w:val="none" w:sz="0" w:space="0" w:color="auto"/>
            <w:bottom w:val="none" w:sz="0" w:space="0" w:color="auto"/>
            <w:right w:val="none" w:sz="0" w:space="0" w:color="auto"/>
          </w:divBdr>
        </w:div>
        <w:div w:id="2022852766">
          <w:marLeft w:val="480"/>
          <w:marRight w:val="0"/>
          <w:marTop w:val="0"/>
          <w:marBottom w:val="0"/>
          <w:divBdr>
            <w:top w:val="none" w:sz="0" w:space="0" w:color="auto"/>
            <w:left w:val="none" w:sz="0" w:space="0" w:color="auto"/>
            <w:bottom w:val="none" w:sz="0" w:space="0" w:color="auto"/>
            <w:right w:val="none" w:sz="0" w:space="0" w:color="auto"/>
          </w:divBdr>
        </w:div>
        <w:div w:id="425006564">
          <w:marLeft w:val="480"/>
          <w:marRight w:val="0"/>
          <w:marTop w:val="0"/>
          <w:marBottom w:val="0"/>
          <w:divBdr>
            <w:top w:val="none" w:sz="0" w:space="0" w:color="auto"/>
            <w:left w:val="none" w:sz="0" w:space="0" w:color="auto"/>
            <w:bottom w:val="none" w:sz="0" w:space="0" w:color="auto"/>
            <w:right w:val="none" w:sz="0" w:space="0" w:color="auto"/>
          </w:divBdr>
        </w:div>
        <w:div w:id="1589998007">
          <w:marLeft w:val="480"/>
          <w:marRight w:val="0"/>
          <w:marTop w:val="0"/>
          <w:marBottom w:val="0"/>
          <w:divBdr>
            <w:top w:val="none" w:sz="0" w:space="0" w:color="auto"/>
            <w:left w:val="none" w:sz="0" w:space="0" w:color="auto"/>
            <w:bottom w:val="none" w:sz="0" w:space="0" w:color="auto"/>
            <w:right w:val="none" w:sz="0" w:space="0" w:color="auto"/>
          </w:divBdr>
        </w:div>
        <w:div w:id="211164029">
          <w:marLeft w:val="480"/>
          <w:marRight w:val="0"/>
          <w:marTop w:val="0"/>
          <w:marBottom w:val="0"/>
          <w:divBdr>
            <w:top w:val="none" w:sz="0" w:space="0" w:color="auto"/>
            <w:left w:val="none" w:sz="0" w:space="0" w:color="auto"/>
            <w:bottom w:val="none" w:sz="0" w:space="0" w:color="auto"/>
            <w:right w:val="none" w:sz="0" w:space="0" w:color="auto"/>
          </w:divBdr>
        </w:div>
        <w:div w:id="537940131">
          <w:marLeft w:val="480"/>
          <w:marRight w:val="0"/>
          <w:marTop w:val="0"/>
          <w:marBottom w:val="0"/>
          <w:divBdr>
            <w:top w:val="none" w:sz="0" w:space="0" w:color="auto"/>
            <w:left w:val="none" w:sz="0" w:space="0" w:color="auto"/>
            <w:bottom w:val="none" w:sz="0" w:space="0" w:color="auto"/>
            <w:right w:val="none" w:sz="0" w:space="0" w:color="auto"/>
          </w:divBdr>
        </w:div>
        <w:div w:id="2114788006">
          <w:marLeft w:val="480"/>
          <w:marRight w:val="0"/>
          <w:marTop w:val="0"/>
          <w:marBottom w:val="0"/>
          <w:divBdr>
            <w:top w:val="none" w:sz="0" w:space="0" w:color="auto"/>
            <w:left w:val="none" w:sz="0" w:space="0" w:color="auto"/>
            <w:bottom w:val="none" w:sz="0" w:space="0" w:color="auto"/>
            <w:right w:val="none" w:sz="0" w:space="0" w:color="auto"/>
          </w:divBdr>
        </w:div>
        <w:div w:id="1206141980">
          <w:marLeft w:val="480"/>
          <w:marRight w:val="0"/>
          <w:marTop w:val="0"/>
          <w:marBottom w:val="0"/>
          <w:divBdr>
            <w:top w:val="none" w:sz="0" w:space="0" w:color="auto"/>
            <w:left w:val="none" w:sz="0" w:space="0" w:color="auto"/>
            <w:bottom w:val="none" w:sz="0" w:space="0" w:color="auto"/>
            <w:right w:val="none" w:sz="0" w:space="0" w:color="auto"/>
          </w:divBdr>
        </w:div>
        <w:div w:id="552228856">
          <w:marLeft w:val="480"/>
          <w:marRight w:val="0"/>
          <w:marTop w:val="0"/>
          <w:marBottom w:val="0"/>
          <w:divBdr>
            <w:top w:val="none" w:sz="0" w:space="0" w:color="auto"/>
            <w:left w:val="none" w:sz="0" w:space="0" w:color="auto"/>
            <w:bottom w:val="none" w:sz="0" w:space="0" w:color="auto"/>
            <w:right w:val="none" w:sz="0" w:space="0" w:color="auto"/>
          </w:divBdr>
        </w:div>
        <w:div w:id="664093551">
          <w:marLeft w:val="480"/>
          <w:marRight w:val="0"/>
          <w:marTop w:val="0"/>
          <w:marBottom w:val="0"/>
          <w:divBdr>
            <w:top w:val="none" w:sz="0" w:space="0" w:color="auto"/>
            <w:left w:val="none" w:sz="0" w:space="0" w:color="auto"/>
            <w:bottom w:val="none" w:sz="0" w:space="0" w:color="auto"/>
            <w:right w:val="none" w:sz="0" w:space="0" w:color="auto"/>
          </w:divBdr>
        </w:div>
        <w:div w:id="1055079648">
          <w:marLeft w:val="480"/>
          <w:marRight w:val="0"/>
          <w:marTop w:val="0"/>
          <w:marBottom w:val="0"/>
          <w:divBdr>
            <w:top w:val="none" w:sz="0" w:space="0" w:color="auto"/>
            <w:left w:val="none" w:sz="0" w:space="0" w:color="auto"/>
            <w:bottom w:val="none" w:sz="0" w:space="0" w:color="auto"/>
            <w:right w:val="none" w:sz="0" w:space="0" w:color="auto"/>
          </w:divBdr>
        </w:div>
        <w:div w:id="1818642932">
          <w:marLeft w:val="480"/>
          <w:marRight w:val="0"/>
          <w:marTop w:val="0"/>
          <w:marBottom w:val="0"/>
          <w:divBdr>
            <w:top w:val="none" w:sz="0" w:space="0" w:color="auto"/>
            <w:left w:val="none" w:sz="0" w:space="0" w:color="auto"/>
            <w:bottom w:val="none" w:sz="0" w:space="0" w:color="auto"/>
            <w:right w:val="none" w:sz="0" w:space="0" w:color="auto"/>
          </w:divBdr>
        </w:div>
        <w:div w:id="1580561070">
          <w:marLeft w:val="480"/>
          <w:marRight w:val="0"/>
          <w:marTop w:val="0"/>
          <w:marBottom w:val="0"/>
          <w:divBdr>
            <w:top w:val="none" w:sz="0" w:space="0" w:color="auto"/>
            <w:left w:val="none" w:sz="0" w:space="0" w:color="auto"/>
            <w:bottom w:val="none" w:sz="0" w:space="0" w:color="auto"/>
            <w:right w:val="none" w:sz="0" w:space="0" w:color="auto"/>
          </w:divBdr>
        </w:div>
        <w:div w:id="1382245053">
          <w:marLeft w:val="480"/>
          <w:marRight w:val="0"/>
          <w:marTop w:val="0"/>
          <w:marBottom w:val="0"/>
          <w:divBdr>
            <w:top w:val="none" w:sz="0" w:space="0" w:color="auto"/>
            <w:left w:val="none" w:sz="0" w:space="0" w:color="auto"/>
            <w:bottom w:val="none" w:sz="0" w:space="0" w:color="auto"/>
            <w:right w:val="none" w:sz="0" w:space="0" w:color="auto"/>
          </w:divBdr>
        </w:div>
        <w:div w:id="580799358">
          <w:marLeft w:val="480"/>
          <w:marRight w:val="0"/>
          <w:marTop w:val="0"/>
          <w:marBottom w:val="0"/>
          <w:divBdr>
            <w:top w:val="none" w:sz="0" w:space="0" w:color="auto"/>
            <w:left w:val="none" w:sz="0" w:space="0" w:color="auto"/>
            <w:bottom w:val="none" w:sz="0" w:space="0" w:color="auto"/>
            <w:right w:val="none" w:sz="0" w:space="0" w:color="auto"/>
          </w:divBdr>
        </w:div>
        <w:div w:id="1432356657">
          <w:marLeft w:val="480"/>
          <w:marRight w:val="0"/>
          <w:marTop w:val="0"/>
          <w:marBottom w:val="0"/>
          <w:divBdr>
            <w:top w:val="none" w:sz="0" w:space="0" w:color="auto"/>
            <w:left w:val="none" w:sz="0" w:space="0" w:color="auto"/>
            <w:bottom w:val="none" w:sz="0" w:space="0" w:color="auto"/>
            <w:right w:val="none" w:sz="0" w:space="0" w:color="auto"/>
          </w:divBdr>
        </w:div>
        <w:div w:id="973220491">
          <w:marLeft w:val="480"/>
          <w:marRight w:val="0"/>
          <w:marTop w:val="0"/>
          <w:marBottom w:val="0"/>
          <w:divBdr>
            <w:top w:val="none" w:sz="0" w:space="0" w:color="auto"/>
            <w:left w:val="none" w:sz="0" w:space="0" w:color="auto"/>
            <w:bottom w:val="none" w:sz="0" w:space="0" w:color="auto"/>
            <w:right w:val="none" w:sz="0" w:space="0" w:color="auto"/>
          </w:divBdr>
        </w:div>
        <w:div w:id="1613316755">
          <w:marLeft w:val="480"/>
          <w:marRight w:val="0"/>
          <w:marTop w:val="0"/>
          <w:marBottom w:val="0"/>
          <w:divBdr>
            <w:top w:val="none" w:sz="0" w:space="0" w:color="auto"/>
            <w:left w:val="none" w:sz="0" w:space="0" w:color="auto"/>
            <w:bottom w:val="none" w:sz="0" w:space="0" w:color="auto"/>
            <w:right w:val="none" w:sz="0" w:space="0" w:color="auto"/>
          </w:divBdr>
        </w:div>
        <w:div w:id="560168008">
          <w:marLeft w:val="480"/>
          <w:marRight w:val="0"/>
          <w:marTop w:val="0"/>
          <w:marBottom w:val="0"/>
          <w:divBdr>
            <w:top w:val="none" w:sz="0" w:space="0" w:color="auto"/>
            <w:left w:val="none" w:sz="0" w:space="0" w:color="auto"/>
            <w:bottom w:val="none" w:sz="0" w:space="0" w:color="auto"/>
            <w:right w:val="none" w:sz="0" w:space="0" w:color="auto"/>
          </w:divBdr>
        </w:div>
        <w:div w:id="340934858">
          <w:marLeft w:val="480"/>
          <w:marRight w:val="0"/>
          <w:marTop w:val="0"/>
          <w:marBottom w:val="0"/>
          <w:divBdr>
            <w:top w:val="none" w:sz="0" w:space="0" w:color="auto"/>
            <w:left w:val="none" w:sz="0" w:space="0" w:color="auto"/>
            <w:bottom w:val="none" w:sz="0" w:space="0" w:color="auto"/>
            <w:right w:val="none" w:sz="0" w:space="0" w:color="auto"/>
          </w:divBdr>
        </w:div>
        <w:div w:id="354117977">
          <w:marLeft w:val="480"/>
          <w:marRight w:val="0"/>
          <w:marTop w:val="0"/>
          <w:marBottom w:val="0"/>
          <w:divBdr>
            <w:top w:val="none" w:sz="0" w:space="0" w:color="auto"/>
            <w:left w:val="none" w:sz="0" w:space="0" w:color="auto"/>
            <w:bottom w:val="none" w:sz="0" w:space="0" w:color="auto"/>
            <w:right w:val="none" w:sz="0" w:space="0" w:color="auto"/>
          </w:divBdr>
        </w:div>
        <w:div w:id="439685741">
          <w:marLeft w:val="480"/>
          <w:marRight w:val="0"/>
          <w:marTop w:val="0"/>
          <w:marBottom w:val="0"/>
          <w:divBdr>
            <w:top w:val="none" w:sz="0" w:space="0" w:color="auto"/>
            <w:left w:val="none" w:sz="0" w:space="0" w:color="auto"/>
            <w:bottom w:val="none" w:sz="0" w:space="0" w:color="auto"/>
            <w:right w:val="none" w:sz="0" w:space="0" w:color="auto"/>
          </w:divBdr>
        </w:div>
        <w:div w:id="258370221">
          <w:marLeft w:val="480"/>
          <w:marRight w:val="0"/>
          <w:marTop w:val="0"/>
          <w:marBottom w:val="0"/>
          <w:divBdr>
            <w:top w:val="none" w:sz="0" w:space="0" w:color="auto"/>
            <w:left w:val="none" w:sz="0" w:space="0" w:color="auto"/>
            <w:bottom w:val="none" w:sz="0" w:space="0" w:color="auto"/>
            <w:right w:val="none" w:sz="0" w:space="0" w:color="auto"/>
          </w:divBdr>
        </w:div>
        <w:div w:id="1849902696">
          <w:marLeft w:val="480"/>
          <w:marRight w:val="0"/>
          <w:marTop w:val="0"/>
          <w:marBottom w:val="0"/>
          <w:divBdr>
            <w:top w:val="none" w:sz="0" w:space="0" w:color="auto"/>
            <w:left w:val="none" w:sz="0" w:space="0" w:color="auto"/>
            <w:bottom w:val="none" w:sz="0" w:space="0" w:color="auto"/>
            <w:right w:val="none" w:sz="0" w:space="0" w:color="auto"/>
          </w:divBdr>
        </w:div>
        <w:div w:id="1034158892">
          <w:marLeft w:val="480"/>
          <w:marRight w:val="0"/>
          <w:marTop w:val="0"/>
          <w:marBottom w:val="0"/>
          <w:divBdr>
            <w:top w:val="none" w:sz="0" w:space="0" w:color="auto"/>
            <w:left w:val="none" w:sz="0" w:space="0" w:color="auto"/>
            <w:bottom w:val="none" w:sz="0" w:space="0" w:color="auto"/>
            <w:right w:val="none" w:sz="0" w:space="0" w:color="auto"/>
          </w:divBdr>
        </w:div>
        <w:div w:id="493447692">
          <w:marLeft w:val="480"/>
          <w:marRight w:val="0"/>
          <w:marTop w:val="0"/>
          <w:marBottom w:val="0"/>
          <w:divBdr>
            <w:top w:val="none" w:sz="0" w:space="0" w:color="auto"/>
            <w:left w:val="none" w:sz="0" w:space="0" w:color="auto"/>
            <w:bottom w:val="none" w:sz="0" w:space="0" w:color="auto"/>
            <w:right w:val="none" w:sz="0" w:space="0" w:color="auto"/>
          </w:divBdr>
        </w:div>
        <w:div w:id="185213124">
          <w:marLeft w:val="480"/>
          <w:marRight w:val="0"/>
          <w:marTop w:val="0"/>
          <w:marBottom w:val="0"/>
          <w:divBdr>
            <w:top w:val="none" w:sz="0" w:space="0" w:color="auto"/>
            <w:left w:val="none" w:sz="0" w:space="0" w:color="auto"/>
            <w:bottom w:val="none" w:sz="0" w:space="0" w:color="auto"/>
            <w:right w:val="none" w:sz="0" w:space="0" w:color="auto"/>
          </w:divBdr>
        </w:div>
        <w:div w:id="511647121">
          <w:marLeft w:val="480"/>
          <w:marRight w:val="0"/>
          <w:marTop w:val="0"/>
          <w:marBottom w:val="0"/>
          <w:divBdr>
            <w:top w:val="none" w:sz="0" w:space="0" w:color="auto"/>
            <w:left w:val="none" w:sz="0" w:space="0" w:color="auto"/>
            <w:bottom w:val="none" w:sz="0" w:space="0" w:color="auto"/>
            <w:right w:val="none" w:sz="0" w:space="0" w:color="auto"/>
          </w:divBdr>
        </w:div>
        <w:div w:id="481896307">
          <w:marLeft w:val="480"/>
          <w:marRight w:val="0"/>
          <w:marTop w:val="0"/>
          <w:marBottom w:val="0"/>
          <w:divBdr>
            <w:top w:val="none" w:sz="0" w:space="0" w:color="auto"/>
            <w:left w:val="none" w:sz="0" w:space="0" w:color="auto"/>
            <w:bottom w:val="none" w:sz="0" w:space="0" w:color="auto"/>
            <w:right w:val="none" w:sz="0" w:space="0" w:color="auto"/>
          </w:divBdr>
        </w:div>
        <w:div w:id="254246737">
          <w:marLeft w:val="480"/>
          <w:marRight w:val="0"/>
          <w:marTop w:val="0"/>
          <w:marBottom w:val="0"/>
          <w:divBdr>
            <w:top w:val="none" w:sz="0" w:space="0" w:color="auto"/>
            <w:left w:val="none" w:sz="0" w:space="0" w:color="auto"/>
            <w:bottom w:val="none" w:sz="0" w:space="0" w:color="auto"/>
            <w:right w:val="none" w:sz="0" w:space="0" w:color="auto"/>
          </w:divBdr>
        </w:div>
        <w:div w:id="671447676">
          <w:marLeft w:val="480"/>
          <w:marRight w:val="0"/>
          <w:marTop w:val="0"/>
          <w:marBottom w:val="0"/>
          <w:divBdr>
            <w:top w:val="none" w:sz="0" w:space="0" w:color="auto"/>
            <w:left w:val="none" w:sz="0" w:space="0" w:color="auto"/>
            <w:bottom w:val="none" w:sz="0" w:space="0" w:color="auto"/>
            <w:right w:val="none" w:sz="0" w:space="0" w:color="auto"/>
          </w:divBdr>
        </w:div>
        <w:div w:id="1865973315">
          <w:marLeft w:val="480"/>
          <w:marRight w:val="0"/>
          <w:marTop w:val="0"/>
          <w:marBottom w:val="0"/>
          <w:divBdr>
            <w:top w:val="none" w:sz="0" w:space="0" w:color="auto"/>
            <w:left w:val="none" w:sz="0" w:space="0" w:color="auto"/>
            <w:bottom w:val="none" w:sz="0" w:space="0" w:color="auto"/>
            <w:right w:val="none" w:sz="0" w:space="0" w:color="auto"/>
          </w:divBdr>
        </w:div>
        <w:div w:id="1702436173">
          <w:marLeft w:val="480"/>
          <w:marRight w:val="0"/>
          <w:marTop w:val="0"/>
          <w:marBottom w:val="0"/>
          <w:divBdr>
            <w:top w:val="none" w:sz="0" w:space="0" w:color="auto"/>
            <w:left w:val="none" w:sz="0" w:space="0" w:color="auto"/>
            <w:bottom w:val="none" w:sz="0" w:space="0" w:color="auto"/>
            <w:right w:val="none" w:sz="0" w:space="0" w:color="auto"/>
          </w:divBdr>
        </w:div>
        <w:div w:id="1903785058">
          <w:marLeft w:val="480"/>
          <w:marRight w:val="0"/>
          <w:marTop w:val="0"/>
          <w:marBottom w:val="0"/>
          <w:divBdr>
            <w:top w:val="none" w:sz="0" w:space="0" w:color="auto"/>
            <w:left w:val="none" w:sz="0" w:space="0" w:color="auto"/>
            <w:bottom w:val="none" w:sz="0" w:space="0" w:color="auto"/>
            <w:right w:val="none" w:sz="0" w:space="0" w:color="auto"/>
          </w:divBdr>
        </w:div>
      </w:divsChild>
    </w:div>
    <w:div w:id="1633250537">
      <w:bodyDiv w:val="1"/>
      <w:marLeft w:val="0"/>
      <w:marRight w:val="0"/>
      <w:marTop w:val="0"/>
      <w:marBottom w:val="0"/>
      <w:divBdr>
        <w:top w:val="none" w:sz="0" w:space="0" w:color="auto"/>
        <w:left w:val="none" w:sz="0" w:space="0" w:color="auto"/>
        <w:bottom w:val="none" w:sz="0" w:space="0" w:color="auto"/>
        <w:right w:val="none" w:sz="0" w:space="0" w:color="auto"/>
      </w:divBdr>
    </w:div>
    <w:div w:id="1636567817">
      <w:bodyDiv w:val="1"/>
      <w:marLeft w:val="0"/>
      <w:marRight w:val="0"/>
      <w:marTop w:val="0"/>
      <w:marBottom w:val="0"/>
      <w:divBdr>
        <w:top w:val="none" w:sz="0" w:space="0" w:color="auto"/>
        <w:left w:val="none" w:sz="0" w:space="0" w:color="auto"/>
        <w:bottom w:val="none" w:sz="0" w:space="0" w:color="auto"/>
        <w:right w:val="none" w:sz="0" w:space="0" w:color="auto"/>
      </w:divBdr>
      <w:divsChild>
        <w:div w:id="1555003132">
          <w:marLeft w:val="480"/>
          <w:marRight w:val="0"/>
          <w:marTop w:val="0"/>
          <w:marBottom w:val="0"/>
          <w:divBdr>
            <w:top w:val="none" w:sz="0" w:space="0" w:color="auto"/>
            <w:left w:val="none" w:sz="0" w:space="0" w:color="auto"/>
            <w:bottom w:val="none" w:sz="0" w:space="0" w:color="auto"/>
            <w:right w:val="none" w:sz="0" w:space="0" w:color="auto"/>
          </w:divBdr>
        </w:div>
        <w:div w:id="1382293520">
          <w:marLeft w:val="480"/>
          <w:marRight w:val="0"/>
          <w:marTop w:val="0"/>
          <w:marBottom w:val="0"/>
          <w:divBdr>
            <w:top w:val="none" w:sz="0" w:space="0" w:color="auto"/>
            <w:left w:val="none" w:sz="0" w:space="0" w:color="auto"/>
            <w:bottom w:val="none" w:sz="0" w:space="0" w:color="auto"/>
            <w:right w:val="none" w:sz="0" w:space="0" w:color="auto"/>
          </w:divBdr>
        </w:div>
        <w:div w:id="2082482227">
          <w:marLeft w:val="480"/>
          <w:marRight w:val="0"/>
          <w:marTop w:val="0"/>
          <w:marBottom w:val="0"/>
          <w:divBdr>
            <w:top w:val="none" w:sz="0" w:space="0" w:color="auto"/>
            <w:left w:val="none" w:sz="0" w:space="0" w:color="auto"/>
            <w:bottom w:val="none" w:sz="0" w:space="0" w:color="auto"/>
            <w:right w:val="none" w:sz="0" w:space="0" w:color="auto"/>
          </w:divBdr>
        </w:div>
        <w:div w:id="1786577756">
          <w:marLeft w:val="480"/>
          <w:marRight w:val="0"/>
          <w:marTop w:val="0"/>
          <w:marBottom w:val="0"/>
          <w:divBdr>
            <w:top w:val="none" w:sz="0" w:space="0" w:color="auto"/>
            <w:left w:val="none" w:sz="0" w:space="0" w:color="auto"/>
            <w:bottom w:val="none" w:sz="0" w:space="0" w:color="auto"/>
            <w:right w:val="none" w:sz="0" w:space="0" w:color="auto"/>
          </w:divBdr>
        </w:div>
        <w:div w:id="348871282">
          <w:marLeft w:val="480"/>
          <w:marRight w:val="0"/>
          <w:marTop w:val="0"/>
          <w:marBottom w:val="0"/>
          <w:divBdr>
            <w:top w:val="none" w:sz="0" w:space="0" w:color="auto"/>
            <w:left w:val="none" w:sz="0" w:space="0" w:color="auto"/>
            <w:bottom w:val="none" w:sz="0" w:space="0" w:color="auto"/>
            <w:right w:val="none" w:sz="0" w:space="0" w:color="auto"/>
          </w:divBdr>
        </w:div>
        <w:div w:id="110168467">
          <w:marLeft w:val="480"/>
          <w:marRight w:val="0"/>
          <w:marTop w:val="0"/>
          <w:marBottom w:val="0"/>
          <w:divBdr>
            <w:top w:val="none" w:sz="0" w:space="0" w:color="auto"/>
            <w:left w:val="none" w:sz="0" w:space="0" w:color="auto"/>
            <w:bottom w:val="none" w:sz="0" w:space="0" w:color="auto"/>
            <w:right w:val="none" w:sz="0" w:space="0" w:color="auto"/>
          </w:divBdr>
        </w:div>
        <w:div w:id="176039161">
          <w:marLeft w:val="480"/>
          <w:marRight w:val="0"/>
          <w:marTop w:val="0"/>
          <w:marBottom w:val="0"/>
          <w:divBdr>
            <w:top w:val="none" w:sz="0" w:space="0" w:color="auto"/>
            <w:left w:val="none" w:sz="0" w:space="0" w:color="auto"/>
            <w:bottom w:val="none" w:sz="0" w:space="0" w:color="auto"/>
            <w:right w:val="none" w:sz="0" w:space="0" w:color="auto"/>
          </w:divBdr>
        </w:div>
        <w:div w:id="1871648673">
          <w:marLeft w:val="480"/>
          <w:marRight w:val="0"/>
          <w:marTop w:val="0"/>
          <w:marBottom w:val="0"/>
          <w:divBdr>
            <w:top w:val="none" w:sz="0" w:space="0" w:color="auto"/>
            <w:left w:val="none" w:sz="0" w:space="0" w:color="auto"/>
            <w:bottom w:val="none" w:sz="0" w:space="0" w:color="auto"/>
            <w:right w:val="none" w:sz="0" w:space="0" w:color="auto"/>
          </w:divBdr>
        </w:div>
        <w:div w:id="1622109321">
          <w:marLeft w:val="480"/>
          <w:marRight w:val="0"/>
          <w:marTop w:val="0"/>
          <w:marBottom w:val="0"/>
          <w:divBdr>
            <w:top w:val="none" w:sz="0" w:space="0" w:color="auto"/>
            <w:left w:val="none" w:sz="0" w:space="0" w:color="auto"/>
            <w:bottom w:val="none" w:sz="0" w:space="0" w:color="auto"/>
            <w:right w:val="none" w:sz="0" w:space="0" w:color="auto"/>
          </w:divBdr>
        </w:div>
        <w:div w:id="634526936">
          <w:marLeft w:val="480"/>
          <w:marRight w:val="0"/>
          <w:marTop w:val="0"/>
          <w:marBottom w:val="0"/>
          <w:divBdr>
            <w:top w:val="none" w:sz="0" w:space="0" w:color="auto"/>
            <w:left w:val="none" w:sz="0" w:space="0" w:color="auto"/>
            <w:bottom w:val="none" w:sz="0" w:space="0" w:color="auto"/>
            <w:right w:val="none" w:sz="0" w:space="0" w:color="auto"/>
          </w:divBdr>
        </w:div>
        <w:div w:id="1620793745">
          <w:marLeft w:val="480"/>
          <w:marRight w:val="0"/>
          <w:marTop w:val="0"/>
          <w:marBottom w:val="0"/>
          <w:divBdr>
            <w:top w:val="none" w:sz="0" w:space="0" w:color="auto"/>
            <w:left w:val="none" w:sz="0" w:space="0" w:color="auto"/>
            <w:bottom w:val="none" w:sz="0" w:space="0" w:color="auto"/>
            <w:right w:val="none" w:sz="0" w:space="0" w:color="auto"/>
          </w:divBdr>
        </w:div>
        <w:div w:id="1417550997">
          <w:marLeft w:val="480"/>
          <w:marRight w:val="0"/>
          <w:marTop w:val="0"/>
          <w:marBottom w:val="0"/>
          <w:divBdr>
            <w:top w:val="none" w:sz="0" w:space="0" w:color="auto"/>
            <w:left w:val="none" w:sz="0" w:space="0" w:color="auto"/>
            <w:bottom w:val="none" w:sz="0" w:space="0" w:color="auto"/>
            <w:right w:val="none" w:sz="0" w:space="0" w:color="auto"/>
          </w:divBdr>
        </w:div>
        <w:div w:id="1328509520">
          <w:marLeft w:val="480"/>
          <w:marRight w:val="0"/>
          <w:marTop w:val="0"/>
          <w:marBottom w:val="0"/>
          <w:divBdr>
            <w:top w:val="none" w:sz="0" w:space="0" w:color="auto"/>
            <w:left w:val="none" w:sz="0" w:space="0" w:color="auto"/>
            <w:bottom w:val="none" w:sz="0" w:space="0" w:color="auto"/>
            <w:right w:val="none" w:sz="0" w:space="0" w:color="auto"/>
          </w:divBdr>
        </w:div>
        <w:div w:id="2143187925">
          <w:marLeft w:val="480"/>
          <w:marRight w:val="0"/>
          <w:marTop w:val="0"/>
          <w:marBottom w:val="0"/>
          <w:divBdr>
            <w:top w:val="none" w:sz="0" w:space="0" w:color="auto"/>
            <w:left w:val="none" w:sz="0" w:space="0" w:color="auto"/>
            <w:bottom w:val="none" w:sz="0" w:space="0" w:color="auto"/>
            <w:right w:val="none" w:sz="0" w:space="0" w:color="auto"/>
          </w:divBdr>
        </w:div>
        <w:div w:id="1046445392">
          <w:marLeft w:val="480"/>
          <w:marRight w:val="0"/>
          <w:marTop w:val="0"/>
          <w:marBottom w:val="0"/>
          <w:divBdr>
            <w:top w:val="none" w:sz="0" w:space="0" w:color="auto"/>
            <w:left w:val="none" w:sz="0" w:space="0" w:color="auto"/>
            <w:bottom w:val="none" w:sz="0" w:space="0" w:color="auto"/>
            <w:right w:val="none" w:sz="0" w:space="0" w:color="auto"/>
          </w:divBdr>
        </w:div>
        <w:div w:id="1455053809">
          <w:marLeft w:val="480"/>
          <w:marRight w:val="0"/>
          <w:marTop w:val="0"/>
          <w:marBottom w:val="0"/>
          <w:divBdr>
            <w:top w:val="none" w:sz="0" w:space="0" w:color="auto"/>
            <w:left w:val="none" w:sz="0" w:space="0" w:color="auto"/>
            <w:bottom w:val="none" w:sz="0" w:space="0" w:color="auto"/>
            <w:right w:val="none" w:sz="0" w:space="0" w:color="auto"/>
          </w:divBdr>
        </w:div>
        <w:div w:id="1913159374">
          <w:marLeft w:val="480"/>
          <w:marRight w:val="0"/>
          <w:marTop w:val="0"/>
          <w:marBottom w:val="0"/>
          <w:divBdr>
            <w:top w:val="none" w:sz="0" w:space="0" w:color="auto"/>
            <w:left w:val="none" w:sz="0" w:space="0" w:color="auto"/>
            <w:bottom w:val="none" w:sz="0" w:space="0" w:color="auto"/>
            <w:right w:val="none" w:sz="0" w:space="0" w:color="auto"/>
          </w:divBdr>
        </w:div>
        <w:div w:id="20713726">
          <w:marLeft w:val="480"/>
          <w:marRight w:val="0"/>
          <w:marTop w:val="0"/>
          <w:marBottom w:val="0"/>
          <w:divBdr>
            <w:top w:val="none" w:sz="0" w:space="0" w:color="auto"/>
            <w:left w:val="none" w:sz="0" w:space="0" w:color="auto"/>
            <w:bottom w:val="none" w:sz="0" w:space="0" w:color="auto"/>
            <w:right w:val="none" w:sz="0" w:space="0" w:color="auto"/>
          </w:divBdr>
        </w:div>
        <w:div w:id="1244952652">
          <w:marLeft w:val="480"/>
          <w:marRight w:val="0"/>
          <w:marTop w:val="0"/>
          <w:marBottom w:val="0"/>
          <w:divBdr>
            <w:top w:val="none" w:sz="0" w:space="0" w:color="auto"/>
            <w:left w:val="none" w:sz="0" w:space="0" w:color="auto"/>
            <w:bottom w:val="none" w:sz="0" w:space="0" w:color="auto"/>
            <w:right w:val="none" w:sz="0" w:space="0" w:color="auto"/>
          </w:divBdr>
        </w:div>
        <w:div w:id="2059890851">
          <w:marLeft w:val="480"/>
          <w:marRight w:val="0"/>
          <w:marTop w:val="0"/>
          <w:marBottom w:val="0"/>
          <w:divBdr>
            <w:top w:val="none" w:sz="0" w:space="0" w:color="auto"/>
            <w:left w:val="none" w:sz="0" w:space="0" w:color="auto"/>
            <w:bottom w:val="none" w:sz="0" w:space="0" w:color="auto"/>
            <w:right w:val="none" w:sz="0" w:space="0" w:color="auto"/>
          </w:divBdr>
        </w:div>
        <w:div w:id="515651233">
          <w:marLeft w:val="480"/>
          <w:marRight w:val="0"/>
          <w:marTop w:val="0"/>
          <w:marBottom w:val="0"/>
          <w:divBdr>
            <w:top w:val="none" w:sz="0" w:space="0" w:color="auto"/>
            <w:left w:val="none" w:sz="0" w:space="0" w:color="auto"/>
            <w:bottom w:val="none" w:sz="0" w:space="0" w:color="auto"/>
            <w:right w:val="none" w:sz="0" w:space="0" w:color="auto"/>
          </w:divBdr>
        </w:div>
        <w:div w:id="1248462193">
          <w:marLeft w:val="480"/>
          <w:marRight w:val="0"/>
          <w:marTop w:val="0"/>
          <w:marBottom w:val="0"/>
          <w:divBdr>
            <w:top w:val="none" w:sz="0" w:space="0" w:color="auto"/>
            <w:left w:val="none" w:sz="0" w:space="0" w:color="auto"/>
            <w:bottom w:val="none" w:sz="0" w:space="0" w:color="auto"/>
            <w:right w:val="none" w:sz="0" w:space="0" w:color="auto"/>
          </w:divBdr>
        </w:div>
        <w:div w:id="1631403418">
          <w:marLeft w:val="480"/>
          <w:marRight w:val="0"/>
          <w:marTop w:val="0"/>
          <w:marBottom w:val="0"/>
          <w:divBdr>
            <w:top w:val="none" w:sz="0" w:space="0" w:color="auto"/>
            <w:left w:val="none" w:sz="0" w:space="0" w:color="auto"/>
            <w:bottom w:val="none" w:sz="0" w:space="0" w:color="auto"/>
            <w:right w:val="none" w:sz="0" w:space="0" w:color="auto"/>
          </w:divBdr>
        </w:div>
        <w:div w:id="1082140456">
          <w:marLeft w:val="480"/>
          <w:marRight w:val="0"/>
          <w:marTop w:val="0"/>
          <w:marBottom w:val="0"/>
          <w:divBdr>
            <w:top w:val="none" w:sz="0" w:space="0" w:color="auto"/>
            <w:left w:val="none" w:sz="0" w:space="0" w:color="auto"/>
            <w:bottom w:val="none" w:sz="0" w:space="0" w:color="auto"/>
            <w:right w:val="none" w:sz="0" w:space="0" w:color="auto"/>
          </w:divBdr>
        </w:div>
        <w:div w:id="61176192">
          <w:marLeft w:val="480"/>
          <w:marRight w:val="0"/>
          <w:marTop w:val="0"/>
          <w:marBottom w:val="0"/>
          <w:divBdr>
            <w:top w:val="none" w:sz="0" w:space="0" w:color="auto"/>
            <w:left w:val="none" w:sz="0" w:space="0" w:color="auto"/>
            <w:bottom w:val="none" w:sz="0" w:space="0" w:color="auto"/>
            <w:right w:val="none" w:sz="0" w:space="0" w:color="auto"/>
          </w:divBdr>
        </w:div>
        <w:div w:id="1994527028">
          <w:marLeft w:val="480"/>
          <w:marRight w:val="0"/>
          <w:marTop w:val="0"/>
          <w:marBottom w:val="0"/>
          <w:divBdr>
            <w:top w:val="none" w:sz="0" w:space="0" w:color="auto"/>
            <w:left w:val="none" w:sz="0" w:space="0" w:color="auto"/>
            <w:bottom w:val="none" w:sz="0" w:space="0" w:color="auto"/>
            <w:right w:val="none" w:sz="0" w:space="0" w:color="auto"/>
          </w:divBdr>
        </w:div>
        <w:div w:id="1771313840">
          <w:marLeft w:val="480"/>
          <w:marRight w:val="0"/>
          <w:marTop w:val="0"/>
          <w:marBottom w:val="0"/>
          <w:divBdr>
            <w:top w:val="none" w:sz="0" w:space="0" w:color="auto"/>
            <w:left w:val="none" w:sz="0" w:space="0" w:color="auto"/>
            <w:bottom w:val="none" w:sz="0" w:space="0" w:color="auto"/>
            <w:right w:val="none" w:sz="0" w:space="0" w:color="auto"/>
          </w:divBdr>
        </w:div>
        <w:div w:id="731848407">
          <w:marLeft w:val="480"/>
          <w:marRight w:val="0"/>
          <w:marTop w:val="0"/>
          <w:marBottom w:val="0"/>
          <w:divBdr>
            <w:top w:val="none" w:sz="0" w:space="0" w:color="auto"/>
            <w:left w:val="none" w:sz="0" w:space="0" w:color="auto"/>
            <w:bottom w:val="none" w:sz="0" w:space="0" w:color="auto"/>
            <w:right w:val="none" w:sz="0" w:space="0" w:color="auto"/>
          </w:divBdr>
        </w:div>
        <w:div w:id="846285237">
          <w:marLeft w:val="480"/>
          <w:marRight w:val="0"/>
          <w:marTop w:val="0"/>
          <w:marBottom w:val="0"/>
          <w:divBdr>
            <w:top w:val="none" w:sz="0" w:space="0" w:color="auto"/>
            <w:left w:val="none" w:sz="0" w:space="0" w:color="auto"/>
            <w:bottom w:val="none" w:sz="0" w:space="0" w:color="auto"/>
            <w:right w:val="none" w:sz="0" w:space="0" w:color="auto"/>
          </w:divBdr>
        </w:div>
        <w:div w:id="814875008">
          <w:marLeft w:val="480"/>
          <w:marRight w:val="0"/>
          <w:marTop w:val="0"/>
          <w:marBottom w:val="0"/>
          <w:divBdr>
            <w:top w:val="none" w:sz="0" w:space="0" w:color="auto"/>
            <w:left w:val="none" w:sz="0" w:space="0" w:color="auto"/>
            <w:bottom w:val="none" w:sz="0" w:space="0" w:color="auto"/>
            <w:right w:val="none" w:sz="0" w:space="0" w:color="auto"/>
          </w:divBdr>
        </w:div>
        <w:div w:id="21903978">
          <w:marLeft w:val="480"/>
          <w:marRight w:val="0"/>
          <w:marTop w:val="0"/>
          <w:marBottom w:val="0"/>
          <w:divBdr>
            <w:top w:val="none" w:sz="0" w:space="0" w:color="auto"/>
            <w:left w:val="none" w:sz="0" w:space="0" w:color="auto"/>
            <w:bottom w:val="none" w:sz="0" w:space="0" w:color="auto"/>
            <w:right w:val="none" w:sz="0" w:space="0" w:color="auto"/>
          </w:divBdr>
        </w:div>
        <w:div w:id="1290281384">
          <w:marLeft w:val="480"/>
          <w:marRight w:val="0"/>
          <w:marTop w:val="0"/>
          <w:marBottom w:val="0"/>
          <w:divBdr>
            <w:top w:val="none" w:sz="0" w:space="0" w:color="auto"/>
            <w:left w:val="none" w:sz="0" w:space="0" w:color="auto"/>
            <w:bottom w:val="none" w:sz="0" w:space="0" w:color="auto"/>
            <w:right w:val="none" w:sz="0" w:space="0" w:color="auto"/>
          </w:divBdr>
        </w:div>
        <w:div w:id="525950232">
          <w:marLeft w:val="480"/>
          <w:marRight w:val="0"/>
          <w:marTop w:val="0"/>
          <w:marBottom w:val="0"/>
          <w:divBdr>
            <w:top w:val="none" w:sz="0" w:space="0" w:color="auto"/>
            <w:left w:val="none" w:sz="0" w:space="0" w:color="auto"/>
            <w:bottom w:val="none" w:sz="0" w:space="0" w:color="auto"/>
            <w:right w:val="none" w:sz="0" w:space="0" w:color="auto"/>
          </w:divBdr>
        </w:div>
        <w:div w:id="1491170843">
          <w:marLeft w:val="480"/>
          <w:marRight w:val="0"/>
          <w:marTop w:val="0"/>
          <w:marBottom w:val="0"/>
          <w:divBdr>
            <w:top w:val="none" w:sz="0" w:space="0" w:color="auto"/>
            <w:left w:val="none" w:sz="0" w:space="0" w:color="auto"/>
            <w:bottom w:val="none" w:sz="0" w:space="0" w:color="auto"/>
            <w:right w:val="none" w:sz="0" w:space="0" w:color="auto"/>
          </w:divBdr>
        </w:div>
        <w:div w:id="12462626">
          <w:marLeft w:val="480"/>
          <w:marRight w:val="0"/>
          <w:marTop w:val="0"/>
          <w:marBottom w:val="0"/>
          <w:divBdr>
            <w:top w:val="none" w:sz="0" w:space="0" w:color="auto"/>
            <w:left w:val="none" w:sz="0" w:space="0" w:color="auto"/>
            <w:bottom w:val="none" w:sz="0" w:space="0" w:color="auto"/>
            <w:right w:val="none" w:sz="0" w:space="0" w:color="auto"/>
          </w:divBdr>
        </w:div>
        <w:div w:id="1665889135">
          <w:marLeft w:val="480"/>
          <w:marRight w:val="0"/>
          <w:marTop w:val="0"/>
          <w:marBottom w:val="0"/>
          <w:divBdr>
            <w:top w:val="none" w:sz="0" w:space="0" w:color="auto"/>
            <w:left w:val="none" w:sz="0" w:space="0" w:color="auto"/>
            <w:bottom w:val="none" w:sz="0" w:space="0" w:color="auto"/>
            <w:right w:val="none" w:sz="0" w:space="0" w:color="auto"/>
          </w:divBdr>
        </w:div>
        <w:div w:id="1115292460">
          <w:marLeft w:val="480"/>
          <w:marRight w:val="0"/>
          <w:marTop w:val="0"/>
          <w:marBottom w:val="0"/>
          <w:divBdr>
            <w:top w:val="none" w:sz="0" w:space="0" w:color="auto"/>
            <w:left w:val="none" w:sz="0" w:space="0" w:color="auto"/>
            <w:bottom w:val="none" w:sz="0" w:space="0" w:color="auto"/>
            <w:right w:val="none" w:sz="0" w:space="0" w:color="auto"/>
          </w:divBdr>
        </w:div>
        <w:div w:id="1945838995">
          <w:marLeft w:val="480"/>
          <w:marRight w:val="0"/>
          <w:marTop w:val="0"/>
          <w:marBottom w:val="0"/>
          <w:divBdr>
            <w:top w:val="none" w:sz="0" w:space="0" w:color="auto"/>
            <w:left w:val="none" w:sz="0" w:space="0" w:color="auto"/>
            <w:bottom w:val="none" w:sz="0" w:space="0" w:color="auto"/>
            <w:right w:val="none" w:sz="0" w:space="0" w:color="auto"/>
          </w:divBdr>
        </w:div>
        <w:div w:id="1887914187">
          <w:marLeft w:val="480"/>
          <w:marRight w:val="0"/>
          <w:marTop w:val="0"/>
          <w:marBottom w:val="0"/>
          <w:divBdr>
            <w:top w:val="none" w:sz="0" w:space="0" w:color="auto"/>
            <w:left w:val="none" w:sz="0" w:space="0" w:color="auto"/>
            <w:bottom w:val="none" w:sz="0" w:space="0" w:color="auto"/>
            <w:right w:val="none" w:sz="0" w:space="0" w:color="auto"/>
          </w:divBdr>
        </w:div>
        <w:div w:id="1615088136">
          <w:marLeft w:val="480"/>
          <w:marRight w:val="0"/>
          <w:marTop w:val="0"/>
          <w:marBottom w:val="0"/>
          <w:divBdr>
            <w:top w:val="none" w:sz="0" w:space="0" w:color="auto"/>
            <w:left w:val="none" w:sz="0" w:space="0" w:color="auto"/>
            <w:bottom w:val="none" w:sz="0" w:space="0" w:color="auto"/>
            <w:right w:val="none" w:sz="0" w:space="0" w:color="auto"/>
          </w:divBdr>
        </w:div>
        <w:div w:id="726221471">
          <w:marLeft w:val="480"/>
          <w:marRight w:val="0"/>
          <w:marTop w:val="0"/>
          <w:marBottom w:val="0"/>
          <w:divBdr>
            <w:top w:val="none" w:sz="0" w:space="0" w:color="auto"/>
            <w:left w:val="none" w:sz="0" w:space="0" w:color="auto"/>
            <w:bottom w:val="none" w:sz="0" w:space="0" w:color="auto"/>
            <w:right w:val="none" w:sz="0" w:space="0" w:color="auto"/>
          </w:divBdr>
        </w:div>
        <w:div w:id="312294900">
          <w:marLeft w:val="480"/>
          <w:marRight w:val="0"/>
          <w:marTop w:val="0"/>
          <w:marBottom w:val="0"/>
          <w:divBdr>
            <w:top w:val="none" w:sz="0" w:space="0" w:color="auto"/>
            <w:left w:val="none" w:sz="0" w:space="0" w:color="auto"/>
            <w:bottom w:val="none" w:sz="0" w:space="0" w:color="auto"/>
            <w:right w:val="none" w:sz="0" w:space="0" w:color="auto"/>
          </w:divBdr>
        </w:div>
        <w:div w:id="1688478013">
          <w:marLeft w:val="480"/>
          <w:marRight w:val="0"/>
          <w:marTop w:val="0"/>
          <w:marBottom w:val="0"/>
          <w:divBdr>
            <w:top w:val="none" w:sz="0" w:space="0" w:color="auto"/>
            <w:left w:val="none" w:sz="0" w:space="0" w:color="auto"/>
            <w:bottom w:val="none" w:sz="0" w:space="0" w:color="auto"/>
            <w:right w:val="none" w:sz="0" w:space="0" w:color="auto"/>
          </w:divBdr>
        </w:div>
        <w:div w:id="1012491762">
          <w:marLeft w:val="480"/>
          <w:marRight w:val="0"/>
          <w:marTop w:val="0"/>
          <w:marBottom w:val="0"/>
          <w:divBdr>
            <w:top w:val="none" w:sz="0" w:space="0" w:color="auto"/>
            <w:left w:val="none" w:sz="0" w:space="0" w:color="auto"/>
            <w:bottom w:val="none" w:sz="0" w:space="0" w:color="auto"/>
            <w:right w:val="none" w:sz="0" w:space="0" w:color="auto"/>
          </w:divBdr>
        </w:div>
        <w:div w:id="1126436144">
          <w:marLeft w:val="480"/>
          <w:marRight w:val="0"/>
          <w:marTop w:val="0"/>
          <w:marBottom w:val="0"/>
          <w:divBdr>
            <w:top w:val="none" w:sz="0" w:space="0" w:color="auto"/>
            <w:left w:val="none" w:sz="0" w:space="0" w:color="auto"/>
            <w:bottom w:val="none" w:sz="0" w:space="0" w:color="auto"/>
            <w:right w:val="none" w:sz="0" w:space="0" w:color="auto"/>
          </w:divBdr>
        </w:div>
        <w:div w:id="72243411">
          <w:marLeft w:val="480"/>
          <w:marRight w:val="0"/>
          <w:marTop w:val="0"/>
          <w:marBottom w:val="0"/>
          <w:divBdr>
            <w:top w:val="none" w:sz="0" w:space="0" w:color="auto"/>
            <w:left w:val="none" w:sz="0" w:space="0" w:color="auto"/>
            <w:bottom w:val="none" w:sz="0" w:space="0" w:color="auto"/>
            <w:right w:val="none" w:sz="0" w:space="0" w:color="auto"/>
          </w:divBdr>
        </w:div>
        <w:div w:id="448738794">
          <w:marLeft w:val="480"/>
          <w:marRight w:val="0"/>
          <w:marTop w:val="0"/>
          <w:marBottom w:val="0"/>
          <w:divBdr>
            <w:top w:val="none" w:sz="0" w:space="0" w:color="auto"/>
            <w:left w:val="none" w:sz="0" w:space="0" w:color="auto"/>
            <w:bottom w:val="none" w:sz="0" w:space="0" w:color="auto"/>
            <w:right w:val="none" w:sz="0" w:space="0" w:color="auto"/>
          </w:divBdr>
        </w:div>
        <w:div w:id="1680892329">
          <w:marLeft w:val="480"/>
          <w:marRight w:val="0"/>
          <w:marTop w:val="0"/>
          <w:marBottom w:val="0"/>
          <w:divBdr>
            <w:top w:val="none" w:sz="0" w:space="0" w:color="auto"/>
            <w:left w:val="none" w:sz="0" w:space="0" w:color="auto"/>
            <w:bottom w:val="none" w:sz="0" w:space="0" w:color="auto"/>
            <w:right w:val="none" w:sz="0" w:space="0" w:color="auto"/>
          </w:divBdr>
        </w:div>
        <w:div w:id="791897709">
          <w:marLeft w:val="480"/>
          <w:marRight w:val="0"/>
          <w:marTop w:val="0"/>
          <w:marBottom w:val="0"/>
          <w:divBdr>
            <w:top w:val="none" w:sz="0" w:space="0" w:color="auto"/>
            <w:left w:val="none" w:sz="0" w:space="0" w:color="auto"/>
            <w:bottom w:val="none" w:sz="0" w:space="0" w:color="auto"/>
            <w:right w:val="none" w:sz="0" w:space="0" w:color="auto"/>
          </w:divBdr>
        </w:div>
        <w:div w:id="661471239">
          <w:marLeft w:val="480"/>
          <w:marRight w:val="0"/>
          <w:marTop w:val="0"/>
          <w:marBottom w:val="0"/>
          <w:divBdr>
            <w:top w:val="none" w:sz="0" w:space="0" w:color="auto"/>
            <w:left w:val="none" w:sz="0" w:space="0" w:color="auto"/>
            <w:bottom w:val="none" w:sz="0" w:space="0" w:color="auto"/>
            <w:right w:val="none" w:sz="0" w:space="0" w:color="auto"/>
          </w:divBdr>
        </w:div>
        <w:div w:id="527718571">
          <w:marLeft w:val="480"/>
          <w:marRight w:val="0"/>
          <w:marTop w:val="0"/>
          <w:marBottom w:val="0"/>
          <w:divBdr>
            <w:top w:val="none" w:sz="0" w:space="0" w:color="auto"/>
            <w:left w:val="none" w:sz="0" w:space="0" w:color="auto"/>
            <w:bottom w:val="none" w:sz="0" w:space="0" w:color="auto"/>
            <w:right w:val="none" w:sz="0" w:space="0" w:color="auto"/>
          </w:divBdr>
        </w:div>
        <w:div w:id="121847394">
          <w:marLeft w:val="480"/>
          <w:marRight w:val="0"/>
          <w:marTop w:val="0"/>
          <w:marBottom w:val="0"/>
          <w:divBdr>
            <w:top w:val="none" w:sz="0" w:space="0" w:color="auto"/>
            <w:left w:val="none" w:sz="0" w:space="0" w:color="auto"/>
            <w:bottom w:val="none" w:sz="0" w:space="0" w:color="auto"/>
            <w:right w:val="none" w:sz="0" w:space="0" w:color="auto"/>
          </w:divBdr>
        </w:div>
        <w:div w:id="946424728">
          <w:marLeft w:val="480"/>
          <w:marRight w:val="0"/>
          <w:marTop w:val="0"/>
          <w:marBottom w:val="0"/>
          <w:divBdr>
            <w:top w:val="none" w:sz="0" w:space="0" w:color="auto"/>
            <w:left w:val="none" w:sz="0" w:space="0" w:color="auto"/>
            <w:bottom w:val="none" w:sz="0" w:space="0" w:color="auto"/>
            <w:right w:val="none" w:sz="0" w:space="0" w:color="auto"/>
          </w:divBdr>
        </w:div>
        <w:div w:id="1053113876">
          <w:marLeft w:val="480"/>
          <w:marRight w:val="0"/>
          <w:marTop w:val="0"/>
          <w:marBottom w:val="0"/>
          <w:divBdr>
            <w:top w:val="none" w:sz="0" w:space="0" w:color="auto"/>
            <w:left w:val="none" w:sz="0" w:space="0" w:color="auto"/>
            <w:bottom w:val="none" w:sz="0" w:space="0" w:color="auto"/>
            <w:right w:val="none" w:sz="0" w:space="0" w:color="auto"/>
          </w:divBdr>
        </w:div>
        <w:div w:id="138428998">
          <w:marLeft w:val="480"/>
          <w:marRight w:val="0"/>
          <w:marTop w:val="0"/>
          <w:marBottom w:val="0"/>
          <w:divBdr>
            <w:top w:val="none" w:sz="0" w:space="0" w:color="auto"/>
            <w:left w:val="none" w:sz="0" w:space="0" w:color="auto"/>
            <w:bottom w:val="none" w:sz="0" w:space="0" w:color="auto"/>
            <w:right w:val="none" w:sz="0" w:space="0" w:color="auto"/>
          </w:divBdr>
        </w:div>
        <w:div w:id="1273392348">
          <w:marLeft w:val="480"/>
          <w:marRight w:val="0"/>
          <w:marTop w:val="0"/>
          <w:marBottom w:val="0"/>
          <w:divBdr>
            <w:top w:val="none" w:sz="0" w:space="0" w:color="auto"/>
            <w:left w:val="none" w:sz="0" w:space="0" w:color="auto"/>
            <w:bottom w:val="none" w:sz="0" w:space="0" w:color="auto"/>
            <w:right w:val="none" w:sz="0" w:space="0" w:color="auto"/>
          </w:divBdr>
        </w:div>
        <w:div w:id="1019161716">
          <w:marLeft w:val="480"/>
          <w:marRight w:val="0"/>
          <w:marTop w:val="0"/>
          <w:marBottom w:val="0"/>
          <w:divBdr>
            <w:top w:val="none" w:sz="0" w:space="0" w:color="auto"/>
            <w:left w:val="none" w:sz="0" w:space="0" w:color="auto"/>
            <w:bottom w:val="none" w:sz="0" w:space="0" w:color="auto"/>
            <w:right w:val="none" w:sz="0" w:space="0" w:color="auto"/>
          </w:divBdr>
        </w:div>
        <w:div w:id="334844942">
          <w:marLeft w:val="480"/>
          <w:marRight w:val="0"/>
          <w:marTop w:val="0"/>
          <w:marBottom w:val="0"/>
          <w:divBdr>
            <w:top w:val="none" w:sz="0" w:space="0" w:color="auto"/>
            <w:left w:val="none" w:sz="0" w:space="0" w:color="auto"/>
            <w:bottom w:val="none" w:sz="0" w:space="0" w:color="auto"/>
            <w:right w:val="none" w:sz="0" w:space="0" w:color="auto"/>
          </w:divBdr>
        </w:div>
        <w:div w:id="1162350863">
          <w:marLeft w:val="480"/>
          <w:marRight w:val="0"/>
          <w:marTop w:val="0"/>
          <w:marBottom w:val="0"/>
          <w:divBdr>
            <w:top w:val="none" w:sz="0" w:space="0" w:color="auto"/>
            <w:left w:val="none" w:sz="0" w:space="0" w:color="auto"/>
            <w:bottom w:val="none" w:sz="0" w:space="0" w:color="auto"/>
            <w:right w:val="none" w:sz="0" w:space="0" w:color="auto"/>
          </w:divBdr>
        </w:div>
        <w:div w:id="170947329">
          <w:marLeft w:val="480"/>
          <w:marRight w:val="0"/>
          <w:marTop w:val="0"/>
          <w:marBottom w:val="0"/>
          <w:divBdr>
            <w:top w:val="none" w:sz="0" w:space="0" w:color="auto"/>
            <w:left w:val="none" w:sz="0" w:space="0" w:color="auto"/>
            <w:bottom w:val="none" w:sz="0" w:space="0" w:color="auto"/>
            <w:right w:val="none" w:sz="0" w:space="0" w:color="auto"/>
          </w:divBdr>
        </w:div>
        <w:div w:id="674647486">
          <w:marLeft w:val="480"/>
          <w:marRight w:val="0"/>
          <w:marTop w:val="0"/>
          <w:marBottom w:val="0"/>
          <w:divBdr>
            <w:top w:val="none" w:sz="0" w:space="0" w:color="auto"/>
            <w:left w:val="none" w:sz="0" w:space="0" w:color="auto"/>
            <w:bottom w:val="none" w:sz="0" w:space="0" w:color="auto"/>
            <w:right w:val="none" w:sz="0" w:space="0" w:color="auto"/>
          </w:divBdr>
        </w:div>
        <w:div w:id="250237126">
          <w:marLeft w:val="480"/>
          <w:marRight w:val="0"/>
          <w:marTop w:val="0"/>
          <w:marBottom w:val="0"/>
          <w:divBdr>
            <w:top w:val="none" w:sz="0" w:space="0" w:color="auto"/>
            <w:left w:val="none" w:sz="0" w:space="0" w:color="auto"/>
            <w:bottom w:val="none" w:sz="0" w:space="0" w:color="auto"/>
            <w:right w:val="none" w:sz="0" w:space="0" w:color="auto"/>
          </w:divBdr>
        </w:div>
        <w:div w:id="1562977504">
          <w:marLeft w:val="480"/>
          <w:marRight w:val="0"/>
          <w:marTop w:val="0"/>
          <w:marBottom w:val="0"/>
          <w:divBdr>
            <w:top w:val="none" w:sz="0" w:space="0" w:color="auto"/>
            <w:left w:val="none" w:sz="0" w:space="0" w:color="auto"/>
            <w:bottom w:val="none" w:sz="0" w:space="0" w:color="auto"/>
            <w:right w:val="none" w:sz="0" w:space="0" w:color="auto"/>
          </w:divBdr>
        </w:div>
        <w:div w:id="140540483">
          <w:marLeft w:val="480"/>
          <w:marRight w:val="0"/>
          <w:marTop w:val="0"/>
          <w:marBottom w:val="0"/>
          <w:divBdr>
            <w:top w:val="none" w:sz="0" w:space="0" w:color="auto"/>
            <w:left w:val="none" w:sz="0" w:space="0" w:color="auto"/>
            <w:bottom w:val="none" w:sz="0" w:space="0" w:color="auto"/>
            <w:right w:val="none" w:sz="0" w:space="0" w:color="auto"/>
          </w:divBdr>
        </w:div>
        <w:div w:id="1523206977">
          <w:marLeft w:val="480"/>
          <w:marRight w:val="0"/>
          <w:marTop w:val="0"/>
          <w:marBottom w:val="0"/>
          <w:divBdr>
            <w:top w:val="none" w:sz="0" w:space="0" w:color="auto"/>
            <w:left w:val="none" w:sz="0" w:space="0" w:color="auto"/>
            <w:bottom w:val="none" w:sz="0" w:space="0" w:color="auto"/>
            <w:right w:val="none" w:sz="0" w:space="0" w:color="auto"/>
          </w:divBdr>
        </w:div>
        <w:div w:id="105588821">
          <w:marLeft w:val="480"/>
          <w:marRight w:val="0"/>
          <w:marTop w:val="0"/>
          <w:marBottom w:val="0"/>
          <w:divBdr>
            <w:top w:val="none" w:sz="0" w:space="0" w:color="auto"/>
            <w:left w:val="none" w:sz="0" w:space="0" w:color="auto"/>
            <w:bottom w:val="none" w:sz="0" w:space="0" w:color="auto"/>
            <w:right w:val="none" w:sz="0" w:space="0" w:color="auto"/>
          </w:divBdr>
        </w:div>
        <w:div w:id="391078145">
          <w:marLeft w:val="480"/>
          <w:marRight w:val="0"/>
          <w:marTop w:val="0"/>
          <w:marBottom w:val="0"/>
          <w:divBdr>
            <w:top w:val="none" w:sz="0" w:space="0" w:color="auto"/>
            <w:left w:val="none" w:sz="0" w:space="0" w:color="auto"/>
            <w:bottom w:val="none" w:sz="0" w:space="0" w:color="auto"/>
            <w:right w:val="none" w:sz="0" w:space="0" w:color="auto"/>
          </w:divBdr>
        </w:div>
        <w:div w:id="13771803">
          <w:marLeft w:val="480"/>
          <w:marRight w:val="0"/>
          <w:marTop w:val="0"/>
          <w:marBottom w:val="0"/>
          <w:divBdr>
            <w:top w:val="none" w:sz="0" w:space="0" w:color="auto"/>
            <w:left w:val="none" w:sz="0" w:space="0" w:color="auto"/>
            <w:bottom w:val="none" w:sz="0" w:space="0" w:color="auto"/>
            <w:right w:val="none" w:sz="0" w:space="0" w:color="auto"/>
          </w:divBdr>
        </w:div>
        <w:div w:id="1869903976">
          <w:marLeft w:val="480"/>
          <w:marRight w:val="0"/>
          <w:marTop w:val="0"/>
          <w:marBottom w:val="0"/>
          <w:divBdr>
            <w:top w:val="none" w:sz="0" w:space="0" w:color="auto"/>
            <w:left w:val="none" w:sz="0" w:space="0" w:color="auto"/>
            <w:bottom w:val="none" w:sz="0" w:space="0" w:color="auto"/>
            <w:right w:val="none" w:sz="0" w:space="0" w:color="auto"/>
          </w:divBdr>
        </w:div>
        <w:div w:id="913465491">
          <w:marLeft w:val="480"/>
          <w:marRight w:val="0"/>
          <w:marTop w:val="0"/>
          <w:marBottom w:val="0"/>
          <w:divBdr>
            <w:top w:val="none" w:sz="0" w:space="0" w:color="auto"/>
            <w:left w:val="none" w:sz="0" w:space="0" w:color="auto"/>
            <w:bottom w:val="none" w:sz="0" w:space="0" w:color="auto"/>
            <w:right w:val="none" w:sz="0" w:space="0" w:color="auto"/>
          </w:divBdr>
        </w:div>
        <w:div w:id="1323198982">
          <w:marLeft w:val="480"/>
          <w:marRight w:val="0"/>
          <w:marTop w:val="0"/>
          <w:marBottom w:val="0"/>
          <w:divBdr>
            <w:top w:val="none" w:sz="0" w:space="0" w:color="auto"/>
            <w:left w:val="none" w:sz="0" w:space="0" w:color="auto"/>
            <w:bottom w:val="none" w:sz="0" w:space="0" w:color="auto"/>
            <w:right w:val="none" w:sz="0" w:space="0" w:color="auto"/>
          </w:divBdr>
        </w:div>
        <w:div w:id="2035225444">
          <w:marLeft w:val="480"/>
          <w:marRight w:val="0"/>
          <w:marTop w:val="0"/>
          <w:marBottom w:val="0"/>
          <w:divBdr>
            <w:top w:val="none" w:sz="0" w:space="0" w:color="auto"/>
            <w:left w:val="none" w:sz="0" w:space="0" w:color="auto"/>
            <w:bottom w:val="none" w:sz="0" w:space="0" w:color="auto"/>
            <w:right w:val="none" w:sz="0" w:space="0" w:color="auto"/>
          </w:divBdr>
        </w:div>
        <w:div w:id="1798840722">
          <w:marLeft w:val="480"/>
          <w:marRight w:val="0"/>
          <w:marTop w:val="0"/>
          <w:marBottom w:val="0"/>
          <w:divBdr>
            <w:top w:val="none" w:sz="0" w:space="0" w:color="auto"/>
            <w:left w:val="none" w:sz="0" w:space="0" w:color="auto"/>
            <w:bottom w:val="none" w:sz="0" w:space="0" w:color="auto"/>
            <w:right w:val="none" w:sz="0" w:space="0" w:color="auto"/>
          </w:divBdr>
        </w:div>
        <w:div w:id="1823278819">
          <w:marLeft w:val="480"/>
          <w:marRight w:val="0"/>
          <w:marTop w:val="0"/>
          <w:marBottom w:val="0"/>
          <w:divBdr>
            <w:top w:val="none" w:sz="0" w:space="0" w:color="auto"/>
            <w:left w:val="none" w:sz="0" w:space="0" w:color="auto"/>
            <w:bottom w:val="none" w:sz="0" w:space="0" w:color="auto"/>
            <w:right w:val="none" w:sz="0" w:space="0" w:color="auto"/>
          </w:divBdr>
        </w:div>
        <w:div w:id="790170237">
          <w:marLeft w:val="480"/>
          <w:marRight w:val="0"/>
          <w:marTop w:val="0"/>
          <w:marBottom w:val="0"/>
          <w:divBdr>
            <w:top w:val="none" w:sz="0" w:space="0" w:color="auto"/>
            <w:left w:val="none" w:sz="0" w:space="0" w:color="auto"/>
            <w:bottom w:val="none" w:sz="0" w:space="0" w:color="auto"/>
            <w:right w:val="none" w:sz="0" w:space="0" w:color="auto"/>
          </w:divBdr>
        </w:div>
        <w:div w:id="1452244064">
          <w:marLeft w:val="480"/>
          <w:marRight w:val="0"/>
          <w:marTop w:val="0"/>
          <w:marBottom w:val="0"/>
          <w:divBdr>
            <w:top w:val="none" w:sz="0" w:space="0" w:color="auto"/>
            <w:left w:val="none" w:sz="0" w:space="0" w:color="auto"/>
            <w:bottom w:val="none" w:sz="0" w:space="0" w:color="auto"/>
            <w:right w:val="none" w:sz="0" w:space="0" w:color="auto"/>
          </w:divBdr>
        </w:div>
        <w:div w:id="948777106">
          <w:marLeft w:val="480"/>
          <w:marRight w:val="0"/>
          <w:marTop w:val="0"/>
          <w:marBottom w:val="0"/>
          <w:divBdr>
            <w:top w:val="none" w:sz="0" w:space="0" w:color="auto"/>
            <w:left w:val="none" w:sz="0" w:space="0" w:color="auto"/>
            <w:bottom w:val="none" w:sz="0" w:space="0" w:color="auto"/>
            <w:right w:val="none" w:sz="0" w:space="0" w:color="auto"/>
          </w:divBdr>
        </w:div>
        <w:div w:id="809057629">
          <w:marLeft w:val="480"/>
          <w:marRight w:val="0"/>
          <w:marTop w:val="0"/>
          <w:marBottom w:val="0"/>
          <w:divBdr>
            <w:top w:val="none" w:sz="0" w:space="0" w:color="auto"/>
            <w:left w:val="none" w:sz="0" w:space="0" w:color="auto"/>
            <w:bottom w:val="none" w:sz="0" w:space="0" w:color="auto"/>
            <w:right w:val="none" w:sz="0" w:space="0" w:color="auto"/>
          </w:divBdr>
        </w:div>
        <w:div w:id="1386491454">
          <w:marLeft w:val="480"/>
          <w:marRight w:val="0"/>
          <w:marTop w:val="0"/>
          <w:marBottom w:val="0"/>
          <w:divBdr>
            <w:top w:val="none" w:sz="0" w:space="0" w:color="auto"/>
            <w:left w:val="none" w:sz="0" w:space="0" w:color="auto"/>
            <w:bottom w:val="none" w:sz="0" w:space="0" w:color="auto"/>
            <w:right w:val="none" w:sz="0" w:space="0" w:color="auto"/>
          </w:divBdr>
        </w:div>
        <w:div w:id="1216546513">
          <w:marLeft w:val="480"/>
          <w:marRight w:val="0"/>
          <w:marTop w:val="0"/>
          <w:marBottom w:val="0"/>
          <w:divBdr>
            <w:top w:val="none" w:sz="0" w:space="0" w:color="auto"/>
            <w:left w:val="none" w:sz="0" w:space="0" w:color="auto"/>
            <w:bottom w:val="none" w:sz="0" w:space="0" w:color="auto"/>
            <w:right w:val="none" w:sz="0" w:space="0" w:color="auto"/>
          </w:divBdr>
        </w:div>
      </w:divsChild>
    </w:div>
    <w:div w:id="1636909100">
      <w:bodyDiv w:val="1"/>
      <w:marLeft w:val="0"/>
      <w:marRight w:val="0"/>
      <w:marTop w:val="0"/>
      <w:marBottom w:val="0"/>
      <w:divBdr>
        <w:top w:val="none" w:sz="0" w:space="0" w:color="auto"/>
        <w:left w:val="none" w:sz="0" w:space="0" w:color="auto"/>
        <w:bottom w:val="none" w:sz="0" w:space="0" w:color="auto"/>
        <w:right w:val="none" w:sz="0" w:space="0" w:color="auto"/>
      </w:divBdr>
    </w:div>
    <w:div w:id="1639187785">
      <w:bodyDiv w:val="1"/>
      <w:marLeft w:val="0"/>
      <w:marRight w:val="0"/>
      <w:marTop w:val="0"/>
      <w:marBottom w:val="0"/>
      <w:divBdr>
        <w:top w:val="none" w:sz="0" w:space="0" w:color="auto"/>
        <w:left w:val="none" w:sz="0" w:space="0" w:color="auto"/>
        <w:bottom w:val="none" w:sz="0" w:space="0" w:color="auto"/>
        <w:right w:val="none" w:sz="0" w:space="0" w:color="auto"/>
      </w:divBdr>
    </w:div>
    <w:div w:id="1646541963">
      <w:bodyDiv w:val="1"/>
      <w:marLeft w:val="0"/>
      <w:marRight w:val="0"/>
      <w:marTop w:val="0"/>
      <w:marBottom w:val="0"/>
      <w:divBdr>
        <w:top w:val="none" w:sz="0" w:space="0" w:color="auto"/>
        <w:left w:val="none" w:sz="0" w:space="0" w:color="auto"/>
        <w:bottom w:val="none" w:sz="0" w:space="0" w:color="auto"/>
        <w:right w:val="none" w:sz="0" w:space="0" w:color="auto"/>
      </w:divBdr>
    </w:div>
    <w:div w:id="1648627664">
      <w:bodyDiv w:val="1"/>
      <w:marLeft w:val="0"/>
      <w:marRight w:val="0"/>
      <w:marTop w:val="0"/>
      <w:marBottom w:val="0"/>
      <w:divBdr>
        <w:top w:val="none" w:sz="0" w:space="0" w:color="auto"/>
        <w:left w:val="none" w:sz="0" w:space="0" w:color="auto"/>
        <w:bottom w:val="none" w:sz="0" w:space="0" w:color="auto"/>
        <w:right w:val="none" w:sz="0" w:space="0" w:color="auto"/>
      </w:divBdr>
      <w:divsChild>
        <w:div w:id="718012817">
          <w:marLeft w:val="480"/>
          <w:marRight w:val="0"/>
          <w:marTop w:val="0"/>
          <w:marBottom w:val="0"/>
          <w:divBdr>
            <w:top w:val="none" w:sz="0" w:space="0" w:color="auto"/>
            <w:left w:val="none" w:sz="0" w:space="0" w:color="auto"/>
            <w:bottom w:val="none" w:sz="0" w:space="0" w:color="auto"/>
            <w:right w:val="none" w:sz="0" w:space="0" w:color="auto"/>
          </w:divBdr>
        </w:div>
        <w:div w:id="956058569">
          <w:marLeft w:val="480"/>
          <w:marRight w:val="0"/>
          <w:marTop w:val="0"/>
          <w:marBottom w:val="0"/>
          <w:divBdr>
            <w:top w:val="none" w:sz="0" w:space="0" w:color="auto"/>
            <w:left w:val="none" w:sz="0" w:space="0" w:color="auto"/>
            <w:bottom w:val="none" w:sz="0" w:space="0" w:color="auto"/>
            <w:right w:val="none" w:sz="0" w:space="0" w:color="auto"/>
          </w:divBdr>
        </w:div>
        <w:div w:id="1998024784">
          <w:marLeft w:val="480"/>
          <w:marRight w:val="0"/>
          <w:marTop w:val="0"/>
          <w:marBottom w:val="0"/>
          <w:divBdr>
            <w:top w:val="none" w:sz="0" w:space="0" w:color="auto"/>
            <w:left w:val="none" w:sz="0" w:space="0" w:color="auto"/>
            <w:bottom w:val="none" w:sz="0" w:space="0" w:color="auto"/>
            <w:right w:val="none" w:sz="0" w:space="0" w:color="auto"/>
          </w:divBdr>
        </w:div>
        <w:div w:id="342783511">
          <w:marLeft w:val="480"/>
          <w:marRight w:val="0"/>
          <w:marTop w:val="0"/>
          <w:marBottom w:val="0"/>
          <w:divBdr>
            <w:top w:val="none" w:sz="0" w:space="0" w:color="auto"/>
            <w:left w:val="none" w:sz="0" w:space="0" w:color="auto"/>
            <w:bottom w:val="none" w:sz="0" w:space="0" w:color="auto"/>
            <w:right w:val="none" w:sz="0" w:space="0" w:color="auto"/>
          </w:divBdr>
        </w:div>
        <w:div w:id="2000838831">
          <w:marLeft w:val="480"/>
          <w:marRight w:val="0"/>
          <w:marTop w:val="0"/>
          <w:marBottom w:val="0"/>
          <w:divBdr>
            <w:top w:val="none" w:sz="0" w:space="0" w:color="auto"/>
            <w:left w:val="none" w:sz="0" w:space="0" w:color="auto"/>
            <w:bottom w:val="none" w:sz="0" w:space="0" w:color="auto"/>
            <w:right w:val="none" w:sz="0" w:space="0" w:color="auto"/>
          </w:divBdr>
        </w:div>
        <w:div w:id="1973243888">
          <w:marLeft w:val="480"/>
          <w:marRight w:val="0"/>
          <w:marTop w:val="0"/>
          <w:marBottom w:val="0"/>
          <w:divBdr>
            <w:top w:val="none" w:sz="0" w:space="0" w:color="auto"/>
            <w:left w:val="none" w:sz="0" w:space="0" w:color="auto"/>
            <w:bottom w:val="none" w:sz="0" w:space="0" w:color="auto"/>
            <w:right w:val="none" w:sz="0" w:space="0" w:color="auto"/>
          </w:divBdr>
        </w:div>
        <w:div w:id="983123291">
          <w:marLeft w:val="480"/>
          <w:marRight w:val="0"/>
          <w:marTop w:val="0"/>
          <w:marBottom w:val="0"/>
          <w:divBdr>
            <w:top w:val="none" w:sz="0" w:space="0" w:color="auto"/>
            <w:left w:val="none" w:sz="0" w:space="0" w:color="auto"/>
            <w:bottom w:val="none" w:sz="0" w:space="0" w:color="auto"/>
            <w:right w:val="none" w:sz="0" w:space="0" w:color="auto"/>
          </w:divBdr>
        </w:div>
        <w:div w:id="346296490">
          <w:marLeft w:val="480"/>
          <w:marRight w:val="0"/>
          <w:marTop w:val="0"/>
          <w:marBottom w:val="0"/>
          <w:divBdr>
            <w:top w:val="none" w:sz="0" w:space="0" w:color="auto"/>
            <w:left w:val="none" w:sz="0" w:space="0" w:color="auto"/>
            <w:bottom w:val="none" w:sz="0" w:space="0" w:color="auto"/>
            <w:right w:val="none" w:sz="0" w:space="0" w:color="auto"/>
          </w:divBdr>
        </w:div>
        <w:div w:id="1227836543">
          <w:marLeft w:val="480"/>
          <w:marRight w:val="0"/>
          <w:marTop w:val="0"/>
          <w:marBottom w:val="0"/>
          <w:divBdr>
            <w:top w:val="none" w:sz="0" w:space="0" w:color="auto"/>
            <w:left w:val="none" w:sz="0" w:space="0" w:color="auto"/>
            <w:bottom w:val="none" w:sz="0" w:space="0" w:color="auto"/>
            <w:right w:val="none" w:sz="0" w:space="0" w:color="auto"/>
          </w:divBdr>
        </w:div>
        <w:div w:id="798887631">
          <w:marLeft w:val="480"/>
          <w:marRight w:val="0"/>
          <w:marTop w:val="0"/>
          <w:marBottom w:val="0"/>
          <w:divBdr>
            <w:top w:val="none" w:sz="0" w:space="0" w:color="auto"/>
            <w:left w:val="none" w:sz="0" w:space="0" w:color="auto"/>
            <w:bottom w:val="none" w:sz="0" w:space="0" w:color="auto"/>
            <w:right w:val="none" w:sz="0" w:space="0" w:color="auto"/>
          </w:divBdr>
        </w:div>
        <w:div w:id="2111967750">
          <w:marLeft w:val="480"/>
          <w:marRight w:val="0"/>
          <w:marTop w:val="0"/>
          <w:marBottom w:val="0"/>
          <w:divBdr>
            <w:top w:val="none" w:sz="0" w:space="0" w:color="auto"/>
            <w:left w:val="none" w:sz="0" w:space="0" w:color="auto"/>
            <w:bottom w:val="none" w:sz="0" w:space="0" w:color="auto"/>
            <w:right w:val="none" w:sz="0" w:space="0" w:color="auto"/>
          </w:divBdr>
        </w:div>
        <w:div w:id="515847868">
          <w:marLeft w:val="480"/>
          <w:marRight w:val="0"/>
          <w:marTop w:val="0"/>
          <w:marBottom w:val="0"/>
          <w:divBdr>
            <w:top w:val="none" w:sz="0" w:space="0" w:color="auto"/>
            <w:left w:val="none" w:sz="0" w:space="0" w:color="auto"/>
            <w:bottom w:val="none" w:sz="0" w:space="0" w:color="auto"/>
            <w:right w:val="none" w:sz="0" w:space="0" w:color="auto"/>
          </w:divBdr>
        </w:div>
        <w:div w:id="13003924">
          <w:marLeft w:val="480"/>
          <w:marRight w:val="0"/>
          <w:marTop w:val="0"/>
          <w:marBottom w:val="0"/>
          <w:divBdr>
            <w:top w:val="none" w:sz="0" w:space="0" w:color="auto"/>
            <w:left w:val="none" w:sz="0" w:space="0" w:color="auto"/>
            <w:bottom w:val="none" w:sz="0" w:space="0" w:color="auto"/>
            <w:right w:val="none" w:sz="0" w:space="0" w:color="auto"/>
          </w:divBdr>
        </w:div>
        <w:div w:id="729381994">
          <w:marLeft w:val="480"/>
          <w:marRight w:val="0"/>
          <w:marTop w:val="0"/>
          <w:marBottom w:val="0"/>
          <w:divBdr>
            <w:top w:val="none" w:sz="0" w:space="0" w:color="auto"/>
            <w:left w:val="none" w:sz="0" w:space="0" w:color="auto"/>
            <w:bottom w:val="none" w:sz="0" w:space="0" w:color="auto"/>
            <w:right w:val="none" w:sz="0" w:space="0" w:color="auto"/>
          </w:divBdr>
        </w:div>
        <w:div w:id="2001275883">
          <w:marLeft w:val="480"/>
          <w:marRight w:val="0"/>
          <w:marTop w:val="0"/>
          <w:marBottom w:val="0"/>
          <w:divBdr>
            <w:top w:val="none" w:sz="0" w:space="0" w:color="auto"/>
            <w:left w:val="none" w:sz="0" w:space="0" w:color="auto"/>
            <w:bottom w:val="none" w:sz="0" w:space="0" w:color="auto"/>
            <w:right w:val="none" w:sz="0" w:space="0" w:color="auto"/>
          </w:divBdr>
        </w:div>
        <w:div w:id="691028977">
          <w:marLeft w:val="480"/>
          <w:marRight w:val="0"/>
          <w:marTop w:val="0"/>
          <w:marBottom w:val="0"/>
          <w:divBdr>
            <w:top w:val="none" w:sz="0" w:space="0" w:color="auto"/>
            <w:left w:val="none" w:sz="0" w:space="0" w:color="auto"/>
            <w:bottom w:val="none" w:sz="0" w:space="0" w:color="auto"/>
            <w:right w:val="none" w:sz="0" w:space="0" w:color="auto"/>
          </w:divBdr>
        </w:div>
        <w:div w:id="946303956">
          <w:marLeft w:val="480"/>
          <w:marRight w:val="0"/>
          <w:marTop w:val="0"/>
          <w:marBottom w:val="0"/>
          <w:divBdr>
            <w:top w:val="none" w:sz="0" w:space="0" w:color="auto"/>
            <w:left w:val="none" w:sz="0" w:space="0" w:color="auto"/>
            <w:bottom w:val="none" w:sz="0" w:space="0" w:color="auto"/>
            <w:right w:val="none" w:sz="0" w:space="0" w:color="auto"/>
          </w:divBdr>
        </w:div>
        <w:div w:id="1274551858">
          <w:marLeft w:val="480"/>
          <w:marRight w:val="0"/>
          <w:marTop w:val="0"/>
          <w:marBottom w:val="0"/>
          <w:divBdr>
            <w:top w:val="none" w:sz="0" w:space="0" w:color="auto"/>
            <w:left w:val="none" w:sz="0" w:space="0" w:color="auto"/>
            <w:bottom w:val="none" w:sz="0" w:space="0" w:color="auto"/>
            <w:right w:val="none" w:sz="0" w:space="0" w:color="auto"/>
          </w:divBdr>
        </w:div>
        <w:div w:id="2054570654">
          <w:marLeft w:val="480"/>
          <w:marRight w:val="0"/>
          <w:marTop w:val="0"/>
          <w:marBottom w:val="0"/>
          <w:divBdr>
            <w:top w:val="none" w:sz="0" w:space="0" w:color="auto"/>
            <w:left w:val="none" w:sz="0" w:space="0" w:color="auto"/>
            <w:bottom w:val="none" w:sz="0" w:space="0" w:color="auto"/>
            <w:right w:val="none" w:sz="0" w:space="0" w:color="auto"/>
          </w:divBdr>
        </w:div>
        <w:div w:id="339430258">
          <w:marLeft w:val="480"/>
          <w:marRight w:val="0"/>
          <w:marTop w:val="0"/>
          <w:marBottom w:val="0"/>
          <w:divBdr>
            <w:top w:val="none" w:sz="0" w:space="0" w:color="auto"/>
            <w:left w:val="none" w:sz="0" w:space="0" w:color="auto"/>
            <w:bottom w:val="none" w:sz="0" w:space="0" w:color="auto"/>
            <w:right w:val="none" w:sz="0" w:space="0" w:color="auto"/>
          </w:divBdr>
        </w:div>
        <w:div w:id="1542130652">
          <w:marLeft w:val="480"/>
          <w:marRight w:val="0"/>
          <w:marTop w:val="0"/>
          <w:marBottom w:val="0"/>
          <w:divBdr>
            <w:top w:val="none" w:sz="0" w:space="0" w:color="auto"/>
            <w:left w:val="none" w:sz="0" w:space="0" w:color="auto"/>
            <w:bottom w:val="none" w:sz="0" w:space="0" w:color="auto"/>
            <w:right w:val="none" w:sz="0" w:space="0" w:color="auto"/>
          </w:divBdr>
        </w:div>
        <w:div w:id="8993233">
          <w:marLeft w:val="480"/>
          <w:marRight w:val="0"/>
          <w:marTop w:val="0"/>
          <w:marBottom w:val="0"/>
          <w:divBdr>
            <w:top w:val="none" w:sz="0" w:space="0" w:color="auto"/>
            <w:left w:val="none" w:sz="0" w:space="0" w:color="auto"/>
            <w:bottom w:val="none" w:sz="0" w:space="0" w:color="auto"/>
            <w:right w:val="none" w:sz="0" w:space="0" w:color="auto"/>
          </w:divBdr>
        </w:div>
        <w:div w:id="1745302315">
          <w:marLeft w:val="480"/>
          <w:marRight w:val="0"/>
          <w:marTop w:val="0"/>
          <w:marBottom w:val="0"/>
          <w:divBdr>
            <w:top w:val="none" w:sz="0" w:space="0" w:color="auto"/>
            <w:left w:val="none" w:sz="0" w:space="0" w:color="auto"/>
            <w:bottom w:val="none" w:sz="0" w:space="0" w:color="auto"/>
            <w:right w:val="none" w:sz="0" w:space="0" w:color="auto"/>
          </w:divBdr>
        </w:div>
        <w:div w:id="815299171">
          <w:marLeft w:val="480"/>
          <w:marRight w:val="0"/>
          <w:marTop w:val="0"/>
          <w:marBottom w:val="0"/>
          <w:divBdr>
            <w:top w:val="none" w:sz="0" w:space="0" w:color="auto"/>
            <w:left w:val="none" w:sz="0" w:space="0" w:color="auto"/>
            <w:bottom w:val="none" w:sz="0" w:space="0" w:color="auto"/>
            <w:right w:val="none" w:sz="0" w:space="0" w:color="auto"/>
          </w:divBdr>
        </w:div>
        <w:div w:id="2039431675">
          <w:marLeft w:val="480"/>
          <w:marRight w:val="0"/>
          <w:marTop w:val="0"/>
          <w:marBottom w:val="0"/>
          <w:divBdr>
            <w:top w:val="none" w:sz="0" w:space="0" w:color="auto"/>
            <w:left w:val="none" w:sz="0" w:space="0" w:color="auto"/>
            <w:bottom w:val="none" w:sz="0" w:space="0" w:color="auto"/>
            <w:right w:val="none" w:sz="0" w:space="0" w:color="auto"/>
          </w:divBdr>
        </w:div>
        <w:div w:id="1902985331">
          <w:marLeft w:val="480"/>
          <w:marRight w:val="0"/>
          <w:marTop w:val="0"/>
          <w:marBottom w:val="0"/>
          <w:divBdr>
            <w:top w:val="none" w:sz="0" w:space="0" w:color="auto"/>
            <w:left w:val="none" w:sz="0" w:space="0" w:color="auto"/>
            <w:bottom w:val="none" w:sz="0" w:space="0" w:color="auto"/>
            <w:right w:val="none" w:sz="0" w:space="0" w:color="auto"/>
          </w:divBdr>
        </w:div>
        <w:div w:id="1835681793">
          <w:marLeft w:val="480"/>
          <w:marRight w:val="0"/>
          <w:marTop w:val="0"/>
          <w:marBottom w:val="0"/>
          <w:divBdr>
            <w:top w:val="none" w:sz="0" w:space="0" w:color="auto"/>
            <w:left w:val="none" w:sz="0" w:space="0" w:color="auto"/>
            <w:bottom w:val="none" w:sz="0" w:space="0" w:color="auto"/>
            <w:right w:val="none" w:sz="0" w:space="0" w:color="auto"/>
          </w:divBdr>
        </w:div>
        <w:div w:id="1057360608">
          <w:marLeft w:val="480"/>
          <w:marRight w:val="0"/>
          <w:marTop w:val="0"/>
          <w:marBottom w:val="0"/>
          <w:divBdr>
            <w:top w:val="none" w:sz="0" w:space="0" w:color="auto"/>
            <w:left w:val="none" w:sz="0" w:space="0" w:color="auto"/>
            <w:bottom w:val="none" w:sz="0" w:space="0" w:color="auto"/>
            <w:right w:val="none" w:sz="0" w:space="0" w:color="auto"/>
          </w:divBdr>
        </w:div>
        <w:div w:id="1551917677">
          <w:marLeft w:val="480"/>
          <w:marRight w:val="0"/>
          <w:marTop w:val="0"/>
          <w:marBottom w:val="0"/>
          <w:divBdr>
            <w:top w:val="none" w:sz="0" w:space="0" w:color="auto"/>
            <w:left w:val="none" w:sz="0" w:space="0" w:color="auto"/>
            <w:bottom w:val="none" w:sz="0" w:space="0" w:color="auto"/>
            <w:right w:val="none" w:sz="0" w:space="0" w:color="auto"/>
          </w:divBdr>
        </w:div>
        <w:div w:id="362369051">
          <w:marLeft w:val="480"/>
          <w:marRight w:val="0"/>
          <w:marTop w:val="0"/>
          <w:marBottom w:val="0"/>
          <w:divBdr>
            <w:top w:val="none" w:sz="0" w:space="0" w:color="auto"/>
            <w:left w:val="none" w:sz="0" w:space="0" w:color="auto"/>
            <w:bottom w:val="none" w:sz="0" w:space="0" w:color="auto"/>
            <w:right w:val="none" w:sz="0" w:space="0" w:color="auto"/>
          </w:divBdr>
        </w:div>
        <w:div w:id="1444036867">
          <w:marLeft w:val="480"/>
          <w:marRight w:val="0"/>
          <w:marTop w:val="0"/>
          <w:marBottom w:val="0"/>
          <w:divBdr>
            <w:top w:val="none" w:sz="0" w:space="0" w:color="auto"/>
            <w:left w:val="none" w:sz="0" w:space="0" w:color="auto"/>
            <w:bottom w:val="none" w:sz="0" w:space="0" w:color="auto"/>
            <w:right w:val="none" w:sz="0" w:space="0" w:color="auto"/>
          </w:divBdr>
        </w:div>
        <w:div w:id="2137064118">
          <w:marLeft w:val="480"/>
          <w:marRight w:val="0"/>
          <w:marTop w:val="0"/>
          <w:marBottom w:val="0"/>
          <w:divBdr>
            <w:top w:val="none" w:sz="0" w:space="0" w:color="auto"/>
            <w:left w:val="none" w:sz="0" w:space="0" w:color="auto"/>
            <w:bottom w:val="none" w:sz="0" w:space="0" w:color="auto"/>
            <w:right w:val="none" w:sz="0" w:space="0" w:color="auto"/>
          </w:divBdr>
        </w:div>
        <w:div w:id="140462337">
          <w:marLeft w:val="480"/>
          <w:marRight w:val="0"/>
          <w:marTop w:val="0"/>
          <w:marBottom w:val="0"/>
          <w:divBdr>
            <w:top w:val="none" w:sz="0" w:space="0" w:color="auto"/>
            <w:left w:val="none" w:sz="0" w:space="0" w:color="auto"/>
            <w:bottom w:val="none" w:sz="0" w:space="0" w:color="auto"/>
            <w:right w:val="none" w:sz="0" w:space="0" w:color="auto"/>
          </w:divBdr>
        </w:div>
        <w:div w:id="701200718">
          <w:marLeft w:val="480"/>
          <w:marRight w:val="0"/>
          <w:marTop w:val="0"/>
          <w:marBottom w:val="0"/>
          <w:divBdr>
            <w:top w:val="none" w:sz="0" w:space="0" w:color="auto"/>
            <w:left w:val="none" w:sz="0" w:space="0" w:color="auto"/>
            <w:bottom w:val="none" w:sz="0" w:space="0" w:color="auto"/>
            <w:right w:val="none" w:sz="0" w:space="0" w:color="auto"/>
          </w:divBdr>
        </w:div>
        <w:div w:id="322661022">
          <w:marLeft w:val="480"/>
          <w:marRight w:val="0"/>
          <w:marTop w:val="0"/>
          <w:marBottom w:val="0"/>
          <w:divBdr>
            <w:top w:val="none" w:sz="0" w:space="0" w:color="auto"/>
            <w:left w:val="none" w:sz="0" w:space="0" w:color="auto"/>
            <w:bottom w:val="none" w:sz="0" w:space="0" w:color="auto"/>
            <w:right w:val="none" w:sz="0" w:space="0" w:color="auto"/>
          </w:divBdr>
        </w:div>
        <w:div w:id="2103064817">
          <w:marLeft w:val="480"/>
          <w:marRight w:val="0"/>
          <w:marTop w:val="0"/>
          <w:marBottom w:val="0"/>
          <w:divBdr>
            <w:top w:val="none" w:sz="0" w:space="0" w:color="auto"/>
            <w:left w:val="none" w:sz="0" w:space="0" w:color="auto"/>
            <w:bottom w:val="none" w:sz="0" w:space="0" w:color="auto"/>
            <w:right w:val="none" w:sz="0" w:space="0" w:color="auto"/>
          </w:divBdr>
        </w:div>
        <w:div w:id="999847449">
          <w:marLeft w:val="480"/>
          <w:marRight w:val="0"/>
          <w:marTop w:val="0"/>
          <w:marBottom w:val="0"/>
          <w:divBdr>
            <w:top w:val="none" w:sz="0" w:space="0" w:color="auto"/>
            <w:left w:val="none" w:sz="0" w:space="0" w:color="auto"/>
            <w:bottom w:val="none" w:sz="0" w:space="0" w:color="auto"/>
            <w:right w:val="none" w:sz="0" w:space="0" w:color="auto"/>
          </w:divBdr>
        </w:div>
        <w:div w:id="1765496314">
          <w:marLeft w:val="480"/>
          <w:marRight w:val="0"/>
          <w:marTop w:val="0"/>
          <w:marBottom w:val="0"/>
          <w:divBdr>
            <w:top w:val="none" w:sz="0" w:space="0" w:color="auto"/>
            <w:left w:val="none" w:sz="0" w:space="0" w:color="auto"/>
            <w:bottom w:val="none" w:sz="0" w:space="0" w:color="auto"/>
            <w:right w:val="none" w:sz="0" w:space="0" w:color="auto"/>
          </w:divBdr>
        </w:div>
        <w:div w:id="627591795">
          <w:marLeft w:val="480"/>
          <w:marRight w:val="0"/>
          <w:marTop w:val="0"/>
          <w:marBottom w:val="0"/>
          <w:divBdr>
            <w:top w:val="none" w:sz="0" w:space="0" w:color="auto"/>
            <w:left w:val="none" w:sz="0" w:space="0" w:color="auto"/>
            <w:bottom w:val="none" w:sz="0" w:space="0" w:color="auto"/>
            <w:right w:val="none" w:sz="0" w:space="0" w:color="auto"/>
          </w:divBdr>
        </w:div>
        <w:div w:id="1829243532">
          <w:marLeft w:val="480"/>
          <w:marRight w:val="0"/>
          <w:marTop w:val="0"/>
          <w:marBottom w:val="0"/>
          <w:divBdr>
            <w:top w:val="none" w:sz="0" w:space="0" w:color="auto"/>
            <w:left w:val="none" w:sz="0" w:space="0" w:color="auto"/>
            <w:bottom w:val="none" w:sz="0" w:space="0" w:color="auto"/>
            <w:right w:val="none" w:sz="0" w:space="0" w:color="auto"/>
          </w:divBdr>
        </w:div>
        <w:div w:id="1120146616">
          <w:marLeft w:val="480"/>
          <w:marRight w:val="0"/>
          <w:marTop w:val="0"/>
          <w:marBottom w:val="0"/>
          <w:divBdr>
            <w:top w:val="none" w:sz="0" w:space="0" w:color="auto"/>
            <w:left w:val="none" w:sz="0" w:space="0" w:color="auto"/>
            <w:bottom w:val="none" w:sz="0" w:space="0" w:color="auto"/>
            <w:right w:val="none" w:sz="0" w:space="0" w:color="auto"/>
          </w:divBdr>
        </w:div>
        <w:div w:id="1830437956">
          <w:marLeft w:val="480"/>
          <w:marRight w:val="0"/>
          <w:marTop w:val="0"/>
          <w:marBottom w:val="0"/>
          <w:divBdr>
            <w:top w:val="none" w:sz="0" w:space="0" w:color="auto"/>
            <w:left w:val="none" w:sz="0" w:space="0" w:color="auto"/>
            <w:bottom w:val="none" w:sz="0" w:space="0" w:color="auto"/>
            <w:right w:val="none" w:sz="0" w:space="0" w:color="auto"/>
          </w:divBdr>
        </w:div>
        <w:div w:id="28459858">
          <w:marLeft w:val="480"/>
          <w:marRight w:val="0"/>
          <w:marTop w:val="0"/>
          <w:marBottom w:val="0"/>
          <w:divBdr>
            <w:top w:val="none" w:sz="0" w:space="0" w:color="auto"/>
            <w:left w:val="none" w:sz="0" w:space="0" w:color="auto"/>
            <w:bottom w:val="none" w:sz="0" w:space="0" w:color="auto"/>
            <w:right w:val="none" w:sz="0" w:space="0" w:color="auto"/>
          </w:divBdr>
        </w:div>
        <w:div w:id="1818953588">
          <w:marLeft w:val="480"/>
          <w:marRight w:val="0"/>
          <w:marTop w:val="0"/>
          <w:marBottom w:val="0"/>
          <w:divBdr>
            <w:top w:val="none" w:sz="0" w:space="0" w:color="auto"/>
            <w:left w:val="none" w:sz="0" w:space="0" w:color="auto"/>
            <w:bottom w:val="none" w:sz="0" w:space="0" w:color="auto"/>
            <w:right w:val="none" w:sz="0" w:space="0" w:color="auto"/>
          </w:divBdr>
        </w:div>
        <w:div w:id="1098915772">
          <w:marLeft w:val="480"/>
          <w:marRight w:val="0"/>
          <w:marTop w:val="0"/>
          <w:marBottom w:val="0"/>
          <w:divBdr>
            <w:top w:val="none" w:sz="0" w:space="0" w:color="auto"/>
            <w:left w:val="none" w:sz="0" w:space="0" w:color="auto"/>
            <w:bottom w:val="none" w:sz="0" w:space="0" w:color="auto"/>
            <w:right w:val="none" w:sz="0" w:space="0" w:color="auto"/>
          </w:divBdr>
        </w:div>
        <w:div w:id="630867844">
          <w:marLeft w:val="480"/>
          <w:marRight w:val="0"/>
          <w:marTop w:val="0"/>
          <w:marBottom w:val="0"/>
          <w:divBdr>
            <w:top w:val="none" w:sz="0" w:space="0" w:color="auto"/>
            <w:left w:val="none" w:sz="0" w:space="0" w:color="auto"/>
            <w:bottom w:val="none" w:sz="0" w:space="0" w:color="auto"/>
            <w:right w:val="none" w:sz="0" w:space="0" w:color="auto"/>
          </w:divBdr>
        </w:div>
        <w:div w:id="1256982463">
          <w:marLeft w:val="480"/>
          <w:marRight w:val="0"/>
          <w:marTop w:val="0"/>
          <w:marBottom w:val="0"/>
          <w:divBdr>
            <w:top w:val="none" w:sz="0" w:space="0" w:color="auto"/>
            <w:left w:val="none" w:sz="0" w:space="0" w:color="auto"/>
            <w:bottom w:val="none" w:sz="0" w:space="0" w:color="auto"/>
            <w:right w:val="none" w:sz="0" w:space="0" w:color="auto"/>
          </w:divBdr>
        </w:div>
        <w:div w:id="343440594">
          <w:marLeft w:val="480"/>
          <w:marRight w:val="0"/>
          <w:marTop w:val="0"/>
          <w:marBottom w:val="0"/>
          <w:divBdr>
            <w:top w:val="none" w:sz="0" w:space="0" w:color="auto"/>
            <w:left w:val="none" w:sz="0" w:space="0" w:color="auto"/>
            <w:bottom w:val="none" w:sz="0" w:space="0" w:color="auto"/>
            <w:right w:val="none" w:sz="0" w:space="0" w:color="auto"/>
          </w:divBdr>
        </w:div>
        <w:div w:id="1265385031">
          <w:marLeft w:val="480"/>
          <w:marRight w:val="0"/>
          <w:marTop w:val="0"/>
          <w:marBottom w:val="0"/>
          <w:divBdr>
            <w:top w:val="none" w:sz="0" w:space="0" w:color="auto"/>
            <w:left w:val="none" w:sz="0" w:space="0" w:color="auto"/>
            <w:bottom w:val="none" w:sz="0" w:space="0" w:color="auto"/>
            <w:right w:val="none" w:sz="0" w:space="0" w:color="auto"/>
          </w:divBdr>
        </w:div>
        <w:div w:id="1821072794">
          <w:marLeft w:val="480"/>
          <w:marRight w:val="0"/>
          <w:marTop w:val="0"/>
          <w:marBottom w:val="0"/>
          <w:divBdr>
            <w:top w:val="none" w:sz="0" w:space="0" w:color="auto"/>
            <w:left w:val="none" w:sz="0" w:space="0" w:color="auto"/>
            <w:bottom w:val="none" w:sz="0" w:space="0" w:color="auto"/>
            <w:right w:val="none" w:sz="0" w:space="0" w:color="auto"/>
          </w:divBdr>
        </w:div>
        <w:div w:id="1797486773">
          <w:marLeft w:val="480"/>
          <w:marRight w:val="0"/>
          <w:marTop w:val="0"/>
          <w:marBottom w:val="0"/>
          <w:divBdr>
            <w:top w:val="none" w:sz="0" w:space="0" w:color="auto"/>
            <w:left w:val="none" w:sz="0" w:space="0" w:color="auto"/>
            <w:bottom w:val="none" w:sz="0" w:space="0" w:color="auto"/>
            <w:right w:val="none" w:sz="0" w:space="0" w:color="auto"/>
          </w:divBdr>
        </w:div>
        <w:div w:id="2112433296">
          <w:marLeft w:val="480"/>
          <w:marRight w:val="0"/>
          <w:marTop w:val="0"/>
          <w:marBottom w:val="0"/>
          <w:divBdr>
            <w:top w:val="none" w:sz="0" w:space="0" w:color="auto"/>
            <w:left w:val="none" w:sz="0" w:space="0" w:color="auto"/>
            <w:bottom w:val="none" w:sz="0" w:space="0" w:color="auto"/>
            <w:right w:val="none" w:sz="0" w:space="0" w:color="auto"/>
          </w:divBdr>
        </w:div>
        <w:div w:id="1056855745">
          <w:marLeft w:val="480"/>
          <w:marRight w:val="0"/>
          <w:marTop w:val="0"/>
          <w:marBottom w:val="0"/>
          <w:divBdr>
            <w:top w:val="none" w:sz="0" w:space="0" w:color="auto"/>
            <w:left w:val="none" w:sz="0" w:space="0" w:color="auto"/>
            <w:bottom w:val="none" w:sz="0" w:space="0" w:color="auto"/>
            <w:right w:val="none" w:sz="0" w:space="0" w:color="auto"/>
          </w:divBdr>
        </w:div>
        <w:div w:id="1309701450">
          <w:marLeft w:val="480"/>
          <w:marRight w:val="0"/>
          <w:marTop w:val="0"/>
          <w:marBottom w:val="0"/>
          <w:divBdr>
            <w:top w:val="none" w:sz="0" w:space="0" w:color="auto"/>
            <w:left w:val="none" w:sz="0" w:space="0" w:color="auto"/>
            <w:bottom w:val="none" w:sz="0" w:space="0" w:color="auto"/>
            <w:right w:val="none" w:sz="0" w:space="0" w:color="auto"/>
          </w:divBdr>
        </w:div>
        <w:div w:id="1741324078">
          <w:marLeft w:val="480"/>
          <w:marRight w:val="0"/>
          <w:marTop w:val="0"/>
          <w:marBottom w:val="0"/>
          <w:divBdr>
            <w:top w:val="none" w:sz="0" w:space="0" w:color="auto"/>
            <w:left w:val="none" w:sz="0" w:space="0" w:color="auto"/>
            <w:bottom w:val="none" w:sz="0" w:space="0" w:color="auto"/>
            <w:right w:val="none" w:sz="0" w:space="0" w:color="auto"/>
          </w:divBdr>
        </w:div>
        <w:div w:id="96683916">
          <w:marLeft w:val="480"/>
          <w:marRight w:val="0"/>
          <w:marTop w:val="0"/>
          <w:marBottom w:val="0"/>
          <w:divBdr>
            <w:top w:val="none" w:sz="0" w:space="0" w:color="auto"/>
            <w:left w:val="none" w:sz="0" w:space="0" w:color="auto"/>
            <w:bottom w:val="none" w:sz="0" w:space="0" w:color="auto"/>
            <w:right w:val="none" w:sz="0" w:space="0" w:color="auto"/>
          </w:divBdr>
        </w:div>
      </w:divsChild>
    </w:div>
    <w:div w:id="1657876627">
      <w:bodyDiv w:val="1"/>
      <w:marLeft w:val="0"/>
      <w:marRight w:val="0"/>
      <w:marTop w:val="0"/>
      <w:marBottom w:val="0"/>
      <w:divBdr>
        <w:top w:val="none" w:sz="0" w:space="0" w:color="auto"/>
        <w:left w:val="none" w:sz="0" w:space="0" w:color="auto"/>
        <w:bottom w:val="none" w:sz="0" w:space="0" w:color="auto"/>
        <w:right w:val="none" w:sz="0" w:space="0" w:color="auto"/>
      </w:divBdr>
    </w:div>
    <w:div w:id="1663579766">
      <w:bodyDiv w:val="1"/>
      <w:marLeft w:val="0"/>
      <w:marRight w:val="0"/>
      <w:marTop w:val="0"/>
      <w:marBottom w:val="0"/>
      <w:divBdr>
        <w:top w:val="none" w:sz="0" w:space="0" w:color="auto"/>
        <w:left w:val="none" w:sz="0" w:space="0" w:color="auto"/>
        <w:bottom w:val="none" w:sz="0" w:space="0" w:color="auto"/>
        <w:right w:val="none" w:sz="0" w:space="0" w:color="auto"/>
      </w:divBdr>
    </w:div>
    <w:div w:id="1671129918">
      <w:bodyDiv w:val="1"/>
      <w:marLeft w:val="0"/>
      <w:marRight w:val="0"/>
      <w:marTop w:val="0"/>
      <w:marBottom w:val="0"/>
      <w:divBdr>
        <w:top w:val="none" w:sz="0" w:space="0" w:color="auto"/>
        <w:left w:val="none" w:sz="0" w:space="0" w:color="auto"/>
        <w:bottom w:val="none" w:sz="0" w:space="0" w:color="auto"/>
        <w:right w:val="none" w:sz="0" w:space="0" w:color="auto"/>
      </w:divBdr>
    </w:div>
    <w:div w:id="1672024019">
      <w:bodyDiv w:val="1"/>
      <w:marLeft w:val="0"/>
      <w:marRight w:val="0"/>
      <w:marTop w:val="0"/>
      <w:marBottom w:val="0"/>
      <w:divBdr>
        <w:top w:val="none" w:sz="0" w:space="0" w:color="auto"/>
        <w:left w:val="none" w:sz="0" w:space="0" w:color="auto"/>
        <w:bottom w:val="none" w:sz="0" w:space="0" w:color="auto"/>
        <w:right w:val="none" w:sz="0" w:space="0" w:color="auto"/>
      </w:divBdr>
    </w:div>
    <w:div w:id="1687512364">
      <w:bodyDiv w:val="1"/>
      <w:marLeft w:val="0"/>
      <w:marRight w:val="0"/>
      <w:marTop w:val="0"/>
      <w:marBottom w:val="0"/>
      <w:divBdr>
        <w:top w:val="none" w:sz="0" w:space="0" w:color="auto"/>
        <w:left w:val="none" w:sz="0" w:space="0" w:color="auto"/>
        <w:bottom w:val="none" w:sz="0" w:space="0" w:color="auto"/>
        <w:right w:val="none" w:sz="0" w:space="0" w:color="auto"/>
      </w:divBdr>
    </w:div>
    <w:div w:id="1692682084">
      <w:bodyDiv w:val="1"/>
      <w:marLeft w:val="0"/>
      <w:marRight w:val="0"/>
      <w:marTop w:val="0"/>
      <w:marBottom w:val="0"/>
      <w:divBdr>
        <w:top w:val="none" w:sz="0" w:space="0" w:color="auto"/>
        <w:left w:val="none" w:sz="0" w:space="0" w:color="auto"/>
        <w:bottom w:val="none" w:sz="0" w:space="0" w:color="auto"/>
        <w:right w:val="none" w:sz="0" w:space="0" w:color="auto"/>
      </w:divBdr>
      <w:divsChild>
        <w:div w:id="722293800">
          <w:marLeft w:val="480"/>
          <w:marRight w:val="0"/>
          <w:marTop w:val="0"/>
          <w:marBottom w:val="0"/>
          <w:divBdr>
            <w:top w:val="none" w:sz="0" w:space="0" w:color="auto"/>
            <w:left w:val="none" w:sz="0" w:space="0" w:color="auto"/>
            <w:bottom w:val="none" w:sz="0" w:space="0" w:color="auto"/>
            <w:right w:val="none" w:sz="0" w:space="0" w:color="auto"/>
          </w:divBdr>
        </w:div>
        <w:div w:id="1197817449">
          <w:marLeft w:val="480"/>
          <w:marRight w:val="0"/>
          <w:marTop w:val="0"/>
          <w:marBottom w:val="0"/>
          <w:divBdr>
            <w:top w:val="none" w:sz="0" w:space="0" w:color="auto"/>
            <w:left w:val="none" w:sz="0" w:space="0" w:color="auto"/>
            <w:bottom w:val="none" w:sz="0" w:space="0" w:color="auto"/>
            <w:right w:val="none" w:sz="0" w:space="0" w:color="auto"/>
          </w:divBdr>
        </w:div>
        <w:div w:id="1678533906">
          <w:marLeft w:val="480"/>
          <w:marRight w:val="0"/>
          <w:marTop w:val="0"/>
          <w:marBottom w:val="0"/>
          <w:divBdr>
            <w:top w:val="none" w:sz="0" w:space="0" w:color="auto"/>
            <w:left w:val="none" w:sz="0" w:space="0" w:color="auto"/>
            <w:bottom w:val="none" w:sz="0" w:space="0" w:color="auto"/>
            <w:right w:val="none" w:sz="0" w:space="0" w:color="auto"/>
          </w:divBdr>
        </w:div>
        <w:div w:id="1930501010">
          <w:marLeft w:val="480"/>
          <w:marRight w:val="0"/>
          <w:marTop w:val="0"/>
          <w:marBottom w:val="0"/>
          <w:divBdr>
            <w:top w:val="none" w:sz="0" w:space="0" w:color="auto"/>
            <w:left w:val="none" w:sz="0" w:space="0" w:color="auto"/>
            <w:bottom w:val="none" w:sz="0" w:space="0" w:color="auto"/>
            <w:right w:val="none" w:sz="0" w:space="0" w:color="auto"/>
          </w:divBdr>
        </w:div>
        <w:div w:id="1263612644">
          <w:marLeft w:val="480"/>
          <w:marRight w:val="0"/>
          <w:marTop w:val="0"/>
          <w:marBottom w:val="0"/>
          <w:divBdr>
            <w:top w:val="none" w:sz="0" w:space="0" w:color="auto"/>
            <w:left w:val="none" w:sz="0" w:space="0" w:color="auto"/>
            <w:bottom w:val="none" w:sz="0" w:space="0" w:color="auto"/>
            <w:right w:val="none" w:sz="0" w:space="0" w:color="auto"/>
          </w:divBdr>
        </w:div>
        <w:div w:id="1693534718">
          <w:marLeft w:val="480"/>
          <w:marRight w:val="0"/>
          <w:marTop w:val="0"/>
          <w:marBottom w:val="0"/>
          <w:divBdr>
            <w:top w:val="none" w:sz="0" w:space="0" w:color="auto"/>
            <w:left w:val="none" w:sz="0" w:space="0" w:color="auto"/>
            <w:bottom w:val="none" w:sz="0" w:space="0" w:color="auto"/>
            <w:right w:val="none" w:sz="0" w:space="0" w:color="auto"/>
          </w:divBdr>
        </w:div>
        <w:div w:id="1513107067">
          <w:marLeft w:val="480"/>
          <w:marRight w:val="0"/>
          <w:marTop w:val="0"/>
          <w:marBottom w:val="0"/>
          <w:divBdr>
            <w:top w:val="none" w:sz="0" w:space="0" w:color="auto"/>
            <w:left w:val="none" w:sz="0" w:space="0" w:color="auto"/>
            <w:bottom w:val="none" w:sz="0" w:space="0" w:color="auto"/>
            <w:right w:val="none" w:sz="0" w:space="0" w:color="auto"/>
          </w:divBdr>
        </w:div>
        <w:div w:id="1096515172">
          <w:marLeft w:val="480"/>
          <w:marRight w:val="0"/>
          <w:marTop w:val="0"/>
          <w:marBottom w:val="0"/>
          <w:divBdr>
            <w:top w:val="none" w:sz="0" w:space="0" w:color="auto"/>
            <w:left w:val="none" w:sz="0" w:space="0" w:color="auto"/>
            <w:bottom w:val="none" w:sz="0" w:space="0" w:color="auto"/>
            <w:right w:val="none" w:sz="0" w:space="0" w:color="auto"/>
          </w:divBdr>
        </w:div>
        <w:div w:id="1916085156">
          <w:marLeft w:val="480"/>
          <w:marRight w:val="0"/>
          <w:marTop w:val="0"/>
          <w:marBottom w:val="0"/>
          <w:divBdr>
            <w:top w:val="none" w:sz="0" w:space="0" w:color="auto"/>
            <w:left w:val="none" w:sz="0" w:space="0" w:color="auto"/>
            <w:bottom w:val="none" w:sz="0" w:space="0" w:color="auto"/>
            <w:right w:val="none" w:sz="0" w:space="0" w:color="auto"/>
          </w:divBdr>
        </w:div>
        <w:div w:id="1798331028">
          <w:marLeft w:val="480"/>
          <w:marRight w:val="0"/>
          <w:marTop w:val="0"/>
          <w:marBottom w:val="0"/>
          <w:divBdr>
            <w:top w:val="none" w:sz="0" w:space="0" w:color="auto"/>
            <w:left w:val="none" w:sz="0" w:space="0" w:color="auto"/>
            <w:bottom w:val="none" w:sz="0" w:space="0" w:color="auto"/>
            <w:right w:val="none" w:sz="0" w:space="0" w:color="auto"/>
          </w:divBdr>
        </w:div>
        <w:div w:id="525098046">
          <w:marLeft w:val="480"/>
          <w:marRight w:val="0"/>
          <w:marTop w:val="0"/>
          <w:marBottom w:val="0"/>
          <w:divBdr>
            <w:top w:val="none" w:sz="0" w:space="0" w:color="auto"/>
            <w:left w:val="none" w:sz="0" w:space="0" w:color="auto"/>
            <w:bottom w:val="none" w:sz="0" w:space="0" w:color="auto"/>
            <w:right w:val="none" w:sz="0" w:space="0" w:color="auto"/>
          </w:divBdr>
        </w:div>
        <w:div w:id="890962618">
          <w:marLeft w:val="480"/>
          <w:marRight w:val="0"/>
          <w:marTop w:val="0"/>
          <w:marBottom w:val="0"/>
          <w:divBdr>
            <w:top w:val="none" w:sz="0" w:space="0" w:color="auto"/>
            <w:left w:val="none" w:sz="0" w:space="0" w:color="auto"/>
            <w:bottom w:val="none" w:sz="0" w:space="0" w:color="auto"/>
            <w:right w:val="none" w:sz="0" w:space="0" w:color="auto"/>
          </w:divBdr>
        </w:div>
        <w:div w:id="1336691467">
          <w:marLeft w:val="480"/>
          <w:marRight w:val="0"/>
          <w:marTop w:val="0"/>
          <w:marBottom w:val="0"/>
          <w:divBdr>
            <w:top w:val="none" w:sz="0" w:space="0" w:color="auto"/>
            <w:left w:val="none" w:sz="0" w:space="0" w:color="auto"/>
            <w:bottom w:val="none" w:sz="0" w:space="0" w:color="auto"/>
            <w:right w:val="none" w:sz="0" w:space="0" w:color="auto"/>
          </w:divBdr>
        </w:div>
        <w:div w:id="506989718">
          <w:marLeft w:val="480"/>
          <w:marRight w:val="0"/>
          <w:marTop w:val="0"/>
          <w:marBottom w:val="0"/>
          <w:divBdr>
            <w:top w:val="none" w:sz="0" w:space="0" w:color="auto"/>
            <w:left w:val="none" w:sz="0" w:space="0" w:color="auto"/>
            <w:bottom w:val="none" w:sz="0" w:space="0" w:color="auto"/>
            <w:right w:val="none" w:sz="0" w:space="0" w:color="auto"/>
          </w:divBdr>
        </w:div>
        <w:div w:id="1557081238">
          <w:marLeft w:val="480"/>
          <w:marRight w:val="0"/>
          <w:marTop w:val="0"/>
          <w:marBottom w:val="0"/>
          <w:divBdr>
            <w:top w:val="none" w:sz="0" w:space="0" w:color="auto"/>
            <w:left w:val="none" w:sz="0" w:space="0" w:color="auto"/>
            <w:bottom w:val="none" w:sz="0" w:space="0" w:color="auto"/>
            <w:right w:val="none" w:sz="0" w:space="0" w:color="auto"/>
          </w:divBdr>
        </w:div>
        <w:div w:id="1387677791">
          <w:marLeft w:val="480"/>
          <w:marRight w:val="0"/>
          <w:marTop w:val="0"/>
          <w:marBottom w:val="0"/>
          <w:divBdr>
            <w:top w:val="none" w:sz="0" w:space="0" w:color="auto"/>
            <w:left w:val="none" w:sz="0" w:space="0" w:color="auto"/>
            <w:bottom w:val="none" w:sz="0" w:space="0" w:color="auto"/>
            <w:right w:val="none" w:sz="0" w:space="0" w:color="auto"/>
          </w:divBdr>
        </w:div>
        <w:div w:id="1453787932">
          <w:marLeft w:val="480"/>
          <w:marRight w:val="0"/>
          <w:marTop w:val="0"/>
          <w:marBottom w:val="0"/>
          <w:divBdr>
            <w:top w:val="none" w:sz="0" w:space="0" w:color="auto"/>
            <w:left w:val="none" w:sz="0" w:space="0" w:color="auto"/>
            <w:bottom w:val="none" w:sz="0" w:space="0" w:color="auto"/>
            <w:right w:val="none" w:sz="0" w:space="0" w:color="auto"/>
          </w:divBdr>
        </w:div>
        <w:div w:id="1731230783">
          <w:marLeft w:val="480"/>
          <w:marRight w:val="0"/>
          <w:marTop w:val="0"/>
          <w:marBottom w:val="0"/>
          <w:divBdr>
            <w:top w:val="none" w:sz="0" w:space="0" w:color="auto"/>
            <w:left w:val="none" w:sz="0" w:space="0" w:color="auto"/>
            <w:bottom w:val="none" w:sz="0" w:space="0" w:color="auto"/>
            <w:right w:val="none" w:sz="0" w:space="0" w:color="auto"/>
          </w:divBdr>
        </w:div>
        <w:div w:id="1198078141">
          <w:marLeft w:val="480"/>
          <w:marRight w:val="0"/>
          <w:marTop w:val="0"/>
          <w:marBottom w:val="0"/>
          <w:divBdr>
            <w:top w:val="none" w:sz="0" w:space="0" w:color="auto"/>
            <w:left w:val="none" w:sz="0" w:space="0" w:color="auto"/>
            <w:bottom w:val="none" w:sz="0" w:space="0" w:color="auto"/>
            <w:right w:val="none" w:sz="0" w:space="0" w:color="auto"/>
          </w:divBdr>
        </w:div>
        <w:div w:id="558247630">
          <w:marLeft w:val="480"/>
          <w:marRight w:val="0"/>
          <w:marTop w:val="0"/>
          <w:marBottom w:val="0"/>
          <w:divBdr>
            <w:top w:val="none" w:sz="0" w:space="0" w:color="auto"/>
            <w:left w:val="none" w:sz="0" w:space="0" w:color="auto"/>
            <w:bottom w:val="none" w:sz="0" w:space="0" w:color="auto"/>
            <w:right w:val="none" w:sz="0" w:space="0" w:color="auto"/>
          </w:divBdr>
        </w:div>
        <w:div w:id="900019649">
          <w:marLeft w:val="480"/>
          <w:marRight w:val="0"/>
          <w:marTop w:val="0"/>
          <w:marBottom w:val="0"/>
          <w:divBdr>
            <w:top w:val="none" w:sz="0" w:space="0" w:color="auto"/>
            <w:left w:val="none" w:sz="0" w:space="0" w:color="auto"/>
            <w:bottom w:val="none" w:sz="0" w:space="0" w:color="auto"/>
            <w:right w:val="none" w:sz="0" w:space="0" w:color="auto"/>
          </w:divBdr>
        </w:div>
        <w:div w:id="1112555947">
          <w:marLeft w:val="480"/>
          <w:marRight w:val="0"/>
          <w:marTop w:val="0"/>
          <w:marBottom w:val="0"/>
          <w:divBdr>
            <w:top w:val="none" w:sz="0" w:space="0" w:color="auto"/>
            <w:left w:val="none" w:sz="0" w:space="0" w:color="auto"/>
            <w:bottom w:val="none" w:sz="0" w:space="0" w:color="auto"/>
            <w:right w:val="none" w:sz="0" w:space="0" w:color="auto"/>
          </w:divBdr>
        </w:div>
        <w:div w:id="1570265281">
          <w:marLeft w:val="480"/>
          <w:marRight w:val="0"/>
          <w:marTop w:val="0"/>
          <w:marBottom w:val="0"/>
          <w:divBdr>
            <w:top w:val="none" w:sz="0" w:space="0" w:color="auto"/>
            <w:left w:val="none" w:sz="0" w:space="0" w:color="auto"/>
            <w:bottom w:val="none" w:sz="0" w:space="0" w:color="auto"/>
            <w:right w:val="none" w:sz="0" w:space="0" w:color="auto"/>
          </w:divBdr>
        </w:div>
        <w:div w:id="1633365569">
          <w:marLeft w:val="480"/>
          <w:marRight w:val="0"/>
          <w:marTop w:val="0"/>
          <w:marBottom w:val="0"/>
          <w:divBdr>
            <w:top w:val="none" w:sz="0" w:space="0" w:color="auto"/>
            <w:left w:val="none" w:sz="0" w:space="0" w:color="auto"/>
            <w:bottom w:val="none" w:sz="0" w:space="0" w:color="auto"/>
            <w:right w:val="none" w:sz="0" w:space="0" w:color="auto"/>
          </w:divBdr>
        </w:div>
        <w:div w:id="1816222329">
          <w:marLeft w:val="480"/>
          <w:marRight w:val="0"/>
          <w:marTop w:val="0"/>
          <w:marBottom w:val="0"/>
          <w:divBdr>
            <w:top w:val="none" w:sz="0" w:space="0" w:color="auto"/>
            <w:left w:val="none" w:sz="0" w:space="0" w:color="auto"/>
            <w:bottom w:val="none" w:sz="0" w:space="0" w:color="auto"/>
            <w:right w:val="none" w:sz="0" w:space="0" w:color="auto"/>
          </w:divBdr>
        </w:div>
        <w:div w:id="847251889">
          <w:marLeft w:val="480"/>
          <w:marRight w:val="0"/>
          <w:marTop w:val="0"/>
          <w:marBottom w:val="0"/>
          <w:divBdr>
            <w:top w:val="none" w:sz="0" w:space="0" w:color="auto"/>
            <w:left w:val="none" w:sz="0" w:space="0" w:color="auto"/>
            <w:bottom w:val="none" w:sz="0" w:space="0" w:color="auto"/>
            <w:right w:val="none" w:sz="0" w:space="0" w:color="auto"/>
          </w:divBdr>
        </w:div>
        <w:div w:id="671221657">
          <w:marLeft w:val="480"/>
          <w:marRight w:val="0"/>
          <w:marTop w:val="0"/>
          <w:marBottom w:val="0"/>
          <w:divBdr>
            <w:top w:val="none" w:sz="0" w:space="0" w:color="auto"/>
            <w:left w:val="none" w:sz="0" w:space="0" w:color="auto"/>
            <w:bottom w:val="none" w:sz="0" w:space="0" w:color="auto"/>
            <w:right w:val="none" w:sz="0" w:space="0" w:color="auto"/>
          </w:divBdr>
        </w:div>
        <w:div w:id="1266156750">
          <w:marLeft w:val="480"/>
          <w:marRight w:val="0"/>
          <w:marTop w:val="0"/>
          <w:marBottom w:val="0"/>
          <w:divBdr>
            <w:top w:val="none" w:sz="0" w:space="0" w:color="auto"/>
            <w:left w:val="none" w:sz="0" w:space="0" w:color="auto"/>
            <w:bottom w:val="none" w:sz="0" w:space="0" w:color="auto"/>
            <w:right w:val="none" w:sz="0" w:space="0" w:color="auto"/>
          </w:divBdr>
        </w:div>
        <w:div w:id="2057124834">
          <w:marLeft w:val="480"/>
          <w:marRight w:val="0"/>
          <w:marTop w:val="0"/>
          <w:marBottom w:val="0"/>
          <w:divBdr>
            <w:top w:val="none" w:sz="0" w:space="0" w:color="auto"/>
            <w:left w:val="none" w:sz="0" w:space="0" w:color="auto"/>
            <w:bottom w:val="none" w:sz="0" w:space="0" w:color="auto"/>
            <w:right w:val="none" w:sz="0" w:space="0" w:color="auto"/>
          </w:divBdr>
        </w:div>
        <w:div w:id="318920626">
          <w:marLeft w:val="480"/>
          <w:marRight w:val="0"/>
          <w:marTop w:val="0"/>
          <w:marBottom w:val="0"/>
          <w:divBdr>
            <w:top w:val="none" w:sz="0" w:space="0" w:color="auto"/>
            <w:left w:val="none" w:sz="0" w:space="0" w:color="auto"/>
            <w:bottom w:val="none" w:sz="0" w:space="0" w:color="auto"/>
            <w:right w:val="none" w:sz="0" w:space="0" w:color="auto"/>
          </w:divBdr>
        </w:div>
        <w:div w:id="1324695879">
          <w:marLeft w:val="480"/>
          <w:marRight w:val="0"/>
          <w:marTop w:val="0"/>
          <w:marBottom w:val="0"/>
          <w:divBdr>
            <w:top w:val="none" w:sz="0" w:space="0" w:color="auto"/>
            <w:left w:val="none" w:sz="0" w:space="0" w:color="auto"/>
            <w:bottom w:val="none" w:sz="0" w:space="0" w:color="auto"/>
            <w:right w:val="none" w:sz="0" w:space="0" w:color="auto"/>
          </w:divBdr>
        </w:div>
        <w:div w:id="2068145640">
          <w:marLeft w:val="480"/>
          <w:marRight w:val="0"/>
          <w:marTop w:val="0"/>
          <w:marBottom w:val="0"/>
          <w:divBdr>
            <w:top w:val="none" w:sz="0" w:space="0" w:color="auto"/>
            <w:left w:val="none" w:sz="0" w:space="0" w:color="auto"/>
            <w:bottom w:val="none" w:sz="0" w:space="0" w:color="auto"/>
            <w:right w:val="none" w:sz="0" w:space="0" w:color="auto"/>
          </w:divBdr>
        </w:div>
        <w:div w:id="707029451">
          <w:marLeft w:val="480"/>
          <w:marRight w:val="0"/>
          <w:marTop w:val="0"/>
          <w:marBottom w:val="0"/>
          <w:divBdr>
            <w:top w:val="none" w:sz="0" w:space="0" w:color="auto"/>
            <w:left w:val="none" w:sz="0" w:space="0" w:color="auto"/>
            <w:bottom w:val="none" w:sz="0" w:space="0" w:color="auto"/>
            <w:right w:val="none" w:sz="0" w:space="0" w:color="auto"/>
          </w:divBdr>
        </w:div>
        <w:div w:id="1570916405">
          <w:marLeft w:val="480"/>
          <w:marRight w:val="0"/>
          <w:marTop w:val="0"/>
          <w:marBottom w:val="0"/>
          <w:divBdr>
            <w:top w:val="none" w:sz="0" w:space="0" w:color="auto"/>
            <w:left w:val="none" w:sz="0" w:space="0" w:color="auto"/>
            <w:bottom w:val="none" w:sz="0" w:space="0" w:color="auto"/>
            <w:right w:val="none" w:sz="0" w:space="0" w:color="auto"/>
          </w:divBdr>
        </w:div>
        <w:div w:id="1780685011">
          <w:marLeft w:val="480"/>
          <w:marRight w:val="0"/>
          <w:marTop w:val="0"/>
          <w:marBottom w:val="0"/>
          <w:divBdr>
            <w:top w:val="none" w:sz="0" w:space="0" w:color="auto"/>
            <w:left w:val="none" w:sz="0" w:space="0" w:color="auto"/>
            <w:bottom w:val="none" w:sz="0" w:space="0" w:color="auto"/>
            <w:right w:val="none" w:sz="0" w:space="0" w:color="auto"/>
          </w:divBdr>
        </w:div>
        <w:div w:id="845482913">
          <w:marLeft w:val="480"/>
          <w:marRight w:val="0"/>
          <w:marTop w:val="0"/>
          <w:marBottom w:val="0"/>
          <w:divBdr>
            <w:top w:val="none" w:sz="0" w:space="0" w:color="auto"/>
            <w:left w:val="none" w:sz="0" w:space="0" w:color="auto"/>
            <w:bottom w:val="none" w:sz="0" w:space="0" w:color="auto"/>
            <w:right w:val="none" w:sz="0" w:space="0" w:color="auto"/>
          </w:divBdr>
        </w:div>
        <w:div w:id="487331606">
          <w:marLeft w:val="480"/>
          <w:marRight w:val="0"/>
          <w:marTop w:val="0"/>
          <w:marBottom w:val="0"/>
          <w:divBdr>
            <w:top w:val="none" w:sz="0" w:space="0" w:color="auto"/>
            <w:left w:val="none" w:sz="0" w:space="0" w:color="auto"/>
            <w:bottom w:val="none" w:sz="0" w:space="0" w:color="auto"/>
            <w:right w:val="none" w:sz="0" w:space="0" w:color="auto"/>
          </w:divBdr>
        </w:div>
        <w:div w:id="237175206">
          <w:marLeft w:val="480"/>
          <w:marRight w:val="0"/>
          <w:marTop w:val="0"/>
          <w:marBottom w:val="0"/>
          <w:divBdr>
            <w:top w:val="none" w:sz="0" w:space="0" w:color="auto"/>
            <w:left w:val="none" w:sz="0" w:space="0" w:color="auto"/>
            <w:bottom w:val="none" w:sz="0" w:space="0" w:color="auto"/>
            <w:right w:val="none" w:sz="0" w:space="0" w:color="auto"/>
          </w:divBdr>
        </w:div>
        <w:div w:id="1938169455">
          <w:marLeft w:val="480"/>
          <w:marRight w:val="0"/>
          <w:marTop w:val="0"/>
          <w:marBottom w:val="0"/>
          <w:divBdr>
            <w:top w:val="none" w:sz="0" w:space="0" w:color="auto"/>
            <w:left w:val="none" w:sz="0" w:space="0" w:color="auto"/>
            <w:bottom w:val="none" w:sz="0" w:space="0" w:color="auto"/>
            <w:right w:val="none" w:sz="0" w:space="0" w:color="auto"/>
          </w:divBdr>
        </w:div>
        <w:div w:id="461843897">
          <w:marLeft w:val="480"/>
          <w:marRight w:val="0"/>
          <w:marTop w:val="0"/>
          <w:marBottom w:val="0"/>
          <w:divBdr>
            <w:top w:val="none" w:sz="0" w:space="0" w:color="auto"/>
            <w:left w:val="none" w:sz="0" w:space="0" w:color="auto"/>
            <w:bottom w:val="none" w:sz="0" w:space="0" w:color="auto"/>
            <w:right w:val="none" w:sz="0" w:space="0" w:color="auto"/>
          </w:divBdr>
        </w:div>
        <w:div w:id="1047296209">
          <w:marLeft w:val="480"/>
          <w:marRight w:val="0"/>
          <w:marTop w:val="0"/>
          <w:marBottom w:val="0"/>
          <w:divBdr>
            <w:top w:val="none" w:sz="0" w:space="0" w:color="auto"/>
            <w:left w:val="none" w:sz="0" w:space="0" w:color="auto"/>
            <w:bottom w:val="none" w:sz="0" w:space="0" w:color="auto"/>
            <w:right w:val="none" w:sz="0" w:space="0" w:color="auto"/>
          </w:divBdr>
        </w:div>
        <w:div w:id="222181874">
          <w:marLeft w:val="480"/>
          <w:marRight w:val="0"/>
          <w:marTop w:val="0"/>
          <w:marBottom w:val="0"/>
          <w:divBdr>
            <w:top w:val="none" w:sz="0" w:space="0" w:color="auto"/>
            <w:left w:val="none" w:sz="0" w:space="0" w:color="auto"/>
            <w:bottom w:val="none" w:sz="0" w:space="0" w:color="auto"/>
            <w:right w:val="none" w:sz="0" w:space="0" w:color="auto"/>
          </w:divBdr>
        </w:div>
        <w:div w:id="153111855">
          <w:marLeft w:val="480"/>
          <w:marRight w:val="0"/>
          <w:marTop w:val="0"/>
          <w:marBottom w:val="0"/>
          <w:divBdr>
            <w:top w:val="none" w:sz="0" w:space="0" w:color="auto"/>
            <w:left w:val="none" w:sz="0" w:space="0" w:color="auto"/>
            <w:bottom w:val="none" w:sz="0" w:space="0" w:color="auto"/>
            <w:right w:val="none" w:sz="0" w:space="0" w:color="auto"/>
          </w:divBdr>
        </w:div>
        <w:div w:id="1084300420">
          <w:marLeft w:val="480"/>
          <w:marRight w:val="0"/>
          <w:marTop w:val="0"/>
          <w:marBottom w:val="0"/>
          <w:divBdr>
            <w:top w:val="none" w:sz="0" w:space="0" w:color="auto"/>
            <w:left w:val="none" w:sz="0" w:space="0" w:color="auto"/>
            <w:bottom w:val="none" w:sz="0" w:space="0" w:color="auto"/>
            <w:right w:val="none" w:sz="0" w:space="0" w:color="auto"/>
          </w:divBdr>
        </w:div>
        <w:div w:id="1531530050">
          <w:marLeft w:val="480"/>
          <w:marRight w:val="0"/>
          <w:marTop w:val="0"/>
          <w:marBottom w:val="0"/>
          <w:divBdr>
            <w:top w:val="none" w:sz="0" w:space="0" w:color="auto"/>
            <w:left w:val="none" w:sz="0" w:space="0" w:color="auto"/>
            <w:bottom w:val="none" w:sz="0" w:space="0" w:color="auto"/>
            <w:right w:val="none" w:sz="0" w:space="0" w:color="auto"/>
          </w:divBdr>
        </w:div>
        <w:div w:id="1382092481">
          <w:marLeft w:val="480"/>
          <w:marRight w:val="0"/>
          <w:marTop w:val="0"/>
          <w:marBottom w:val="0"/>
          <w:divBdr>
            <w:top w:val="none" w:sz="0" w:space="0" w:color="auto"/>
            <w:left w:val="none" w:sz="0" w:space="0" w:color="auto"/>
            <w:bottom w:val="none" w:sz="0" w:space="0" w:color="auto"/>
            <w:right w:val="none" w:sz="0" w:space="0" w:color="auto"/>
          </w:divBdr>
        </w:div>
        <w:div w:id="1324968432">
          <w:marLeft w:val="480"/>
          <w:marRight w:val="0"/>
          <w:marTop w:val="0"/>
          <w:marBottom w:val="0"/>
          <w:divBdr>
            <w:top w:val="none" w:sz="0" w:space="0" w:color="auto"/>
            <w:left w:val="none" w:sz="0" w:space="0" w:color="auto"/>
            <w:bottom w:val="none" w:sz="0" w:space="0" w:color="auto"/>
            <w:right w:val="none" w:sz="0" w:space="0" w:color="auto"/>
          </w:divBdr>
        </w:div>
        <w:div w:id="1453209567">
          <w:marLeft w:val="480"/>
          <w:marRight w:val="0"/>
          <w:marTop w:val="0"/>
          <w:marBottom w:val="0"/>
          <w:divBdr>
            <w:top w:val="none" w:sz="0" w:space="0" w:color="auto"/>
            <w:left w:val="none" w:sz="0" w:space="0" w:color="auto"/>
            <w:bottom w:val="none" w:sz="0" w:space="0" w:color="auto"/>
            <w:right w:val="none" w:sz="0" w:space="0" w:color="auto"/>
          </w:divBdr>
        </w:div>
        <w:div w:id="1688294065">
          <w:marLeft w:val="480"/>
          <w:marRight w:val="0"/>
          <w:marTop w:val="0"/>
          <w:marBottom w:val="0"/>
          <w:divBdr>
            <w:top w:val="none" w:sz="0" w:space="0" w:color="auto"/>
            <w:left w:val="none" w:sz="0" w:space="0" w:color="auto"/>
            <w:bottom w:val="none" w:sz="0" w:space="0" w:color="auto"/>
            <w:right w:val="none" w:sz="0" w:space="0" w:color="auto"/>
          </w:divBdr>
        </w:div>
        <w:div w:id="1239558462">
          <w:marLeft w:val="480"/>
          <w:marRight w:val="0"/>
          <w:marTop w:val="0"/>
          <w:marBottom w:val="0"/>
          <w:divBdr>
            <w:top w:val="none" w:sz="0" w:space="0" w:color="auto"/>
            <w:left w:val="none" w:sz="0" w:space="0" w:color="auto"/>
            <w:bottom w:val="none" w:sz="0" w:space="0" w:color="auto"/>
            <w:right w:val="none" w:sz="0" w:space="0" w:color="auto"/>
          </w:divBdr>
        </w:div>
        <w:div w:id="209458606">
          <w:marLeft w:val="480"/>
          <w:marRight w:val="0"/>
          <w:marTop w:val="0"/>
          <w:marBottom w:val="0"/>
          <w:divBdr>
            <w:top w:val="none" w:sz="0" w:space="0" w:color="auto"/>
            <w:left w:val="none" w:sz="0" w:space="0" w:color="auto"/>
            <w:bottom w:val="none" w:sz="0" w:space="0" w:color="auto"/>
            <w:right w:val="none" w:sz="0" w:space="0" w:color="auto"/>
          </w:divBdr>
        </w:div>
        <w:div w:id="346369932">
          <w:marLeft w:val="480"/>
          <w:marRight w:val="0"/>
          <w:marTop w:val="0"/>
          <w:marBottom w:val="0"/>
          <w:divBdr>
            <w:top w:val="none" w:sz="0" w:space="0" w:color="auto"/>
            <w:left w:val="none" w:sz="0" w:space="0" w:color="auto"/>
            <w:bottom w:val="none" w:sz="0" w:space="0" w:color="auto"/>
            <w:right w:val="none" w:sz="0" w:space="0" w:color="auto"/>
          </w:divBdr>
        </w:div>
        <w:div w:id="1968537446">
          <w:marLeft w:val="480"/>
          <w:marRight w:val="0"/>
          <w:marTop w:val="0"/>
          <w:marBottom w:val="0"/>
          <w:divBdr>
            <w:top w:val="none" w:sz="0" w:space="0" w:color="auto"/>
            <w:left w:val="none" w:sz="0" w:space="0" w:color="auto"/>
            <w:bottom w:val="none" w:sz="0" w:space="0" w:color="auto"/>
            <w:right w:val="none" w:sz="0" w:space="0" w:color="auto"/>
          </w:divBdr>
        </w:div>
        <w:div w:id="89591359">
          <w:marLeft w:val="480"/>
          <w:marRight w:val="0"/>
          <w:marTop w:val="0"/>
          <w:marBottom w:val="0"/>
          <w:divBdr>
            <w:top w:val="none" w:sz="0" w:space="0" w:color="auto"/>
            <w:left w:val="none" w:sz="0" w:space="0" w:color="auto"/>
            <w:bottom w:val="none" w:sz="0" w:space="0" w:color="auto"/>
            <w:right w:val="none" w:sz="0" w:space="0" w:color="auto"/>
          </w:divBdr>
        </w:div>
        <w:div w:id="531116918">
          <w:marLeft w:val="480"/>
          <w:marRight w:val="0"/>
          <w:marTop w:val="0"/>
          <w:marBottom w:val="0"/>
          <w:divBdr>
            <w:top w:val="none" w:sz="0" w:space="0" w:color="auto"/>
            <w:left w:val="none" w:sz="0" w:space="0" w:color="auto"/>
            <w:bottom w:val="none" w:sz="0" w:space="0" w:color="auto"/>
            <w:right w:val="none" w:sz="0" w:space="0" w:color="auto"/>
          </w:divBdr>
        </w:div>
        <w:div w:id="1485975115">
          <w:marLeft w:val="480"/>
          <w:marRight w:val="0"/>
          <w:marTop w:val="0"/>
          <w:marBottom w:val="0"/>
          <w:divBdr>
            <w:top w:val="none" w:sz="0" w:space="0" w:color="auto"/>
            <w:left w:val="none" w:sz="0" w:space="0" w:color="auto"/>
            <w:bottom w:val="none" w:sz="0" w:space="0" w:color="auto"/>
            <w:right w:val="none" w:sz="0" w:space="0" w:color="auto"/>
          </w:divBdr>
        </w:div>
        <w:div w:id="1885941416">
          <w:marLeft w:val="480"/>
          <w:marRight w:val="0"/>
          <w:marTop w:val="0"/>
          <w:marBottom w:val="0"/>
          <w:divBdr>
            <w:top w:val="none" w:sz="0" w:space="0" w:color="auto"/>
            <w:left w:val="none" w:sz="0" w:space="0" w:color="auto"/>
            <w:bottom w:val="none" w:sz="0" w:space="0" w:color="auto"/>
            <w:right w:val="none" w:sz="0" w:space="0" w:color="auto"/>
          </w:divBdr>
        </w:div>
        <w:div w:id="1959992077">
          <w:marLeft w:val="480"/>
          <w:marRight w:val="0"/>
          <w:marTop w:val="0"/>
          <w:marBottom w:val="0"/>
          <w:divBdr>
            <w:top w:val="none" w:sz="0" w:space="0" w:color="auto"/>
            <w:left w:val="none" w:sz="0" w:space="0" w:color="auto"/>
            <w:bottom w:val="none" w:sz="0" w:space="0" w:color="auto"/>
            <w:right w:val="none" w:sz="0" w:space="0" w:color="auto"/>
          </w:divBdr>
        </w:div>
        <w:div w:id="1046880760">
          <w:marLeft w:val="480"/>
          <w:marRight w:val="0"/>
          <w:marTop w:val="0"/>
          <w:marBottom w:val="0"/>
          <w:divBdr>
            <w:top w:val="none" w:sz="0" w:space="0" w:color="auto"/>
            <w:left w:val="none" w:sz="0" w:space="0" w:color="auto"/>
            <w:bottom w:val="none" w:sz="0" w:space="0" w:color="auto"/>
            <w:right w:val="none" w:sz="0" w:space="0" w:color="auto"/>
          </w:divBdr>
        </w:div>
        <w:div w:id="815218660">
          <w:marLeft w:val="480"/>
          <w:marRight w:val="0"/>
          <w:marTop w:val="0"/>
          <w:marBottom w:val="0"/>
          <w:divBdr>
            <w:top w:val="none" w:sz="0" w:space="0" w:color="auto"/>
            <w:left w:val="none" w:sz="0" w:space="0" w:color="auto"/>
            <w:bottom w:val="none" w:sz="0" w:space="0" w:color="auto"/>
            <w:right w:val="none" w:sz="0" w:space="0" w:color="auto"/>
          </w:divBdr>
        </w:div>
        <w:div w:id="1380931525">
          <w:marLeft w:val="480"/>
          <w:marRight w:val="0"/>
          <w:marTop w:val="0"/>
          <w:marBottom w:val="0"/>
          <w:divBdr>
            <w:top w:val="none" w:sz="0" w:space="0" w:color="auto"/>
            <w:left w:val="none" w:sz="0" w:space="0" w:color="auto"/>
            <w:bottom w:val="none" w:sz="0" w:space="0" w:color="auto"/>
            <w:right w:val="none" w:sz="0" w:space="0" w:color="auto"/>
          </w:divBdr>
        </w:div>
        <w:div w:id="950238316">
          <w:marLeft w:val="480"/>
          <w:marRight w:val="0"/>
          <w:marTop w:val="0"/>
          <w:marBottom w:val="0"/>
          <w:divBdr>
            <w:top w:val="none" w:sz="0" w:space="0" w:color="auto"/>
            <w:left w:val="none" w:sz="0" w:space="0" w:color="auto"/>
            <w:bottom w:val="none" w:sz="0" w:space="0" w:color="auto"/>
            <w:right w:val="none" w:sz="0" w:space="0" w:color="auto"/>
          </w:divBdr>
        </w:div>
        <w:div w:id="162093494">
          <w:marLeft w:val="480"/>
          <w:marRight w:val="0"/>
          <w:marTop w:val="0"/>
          <w:marBottom w:val="0"/>
          <w:divBdr>
            <w:top w:val="none" w:sz="0" w:space="0" w:color="auto"/>
            <w:left w:val="none" w:sz="0" w:space="0" w:color="auto"/>
            <w:bottom w:val="none" w:sz="0" w:space="0" w:color="auto"/>
            <w:right w:val="none" w:sz="0" w:space="0" w:color="auto"/>
          </w:divBdr>
        </w:div>
        <w:div w:id="176040393">
          <w:marLeft w:val="480"/>
          <w:marRight w:val="0"/>
          <w:marTop w:val="0"/>
          <w:marBottom w:val="0"/>
          <w:divBdr>
            <w:top w:val="none" w:sz="0" w:space="0" w:color="auto"/>
            <w:left w:val="none" w:sz="0" w:space="0" w:color="auto"/>
            <w:bottom w:val="none" w:sz="0" w:space="0" w:color="auto"/>
            <w:right w:val="none" w:sz="0" w:space="0" w:color="auto"/>
          </w:divBdr>
        </w:div>
        <w:div w:id="318726964">
          <w:marLeft w:val="480"/>
          <w:marRight w:val="0"/>
          <w:marTop w:val="0"/>
          <w:marBottom w:val="0"/>
          <w:divBdr>
            <w:top w:val="none" w:sz="0" w:space="0" w:color="auto"/>
            <w:left w:val="none" w:sz="0" w:space="0" w:color="auto"/>
            <w:bottom w:val="none" w:sz="0" w:space="0" w:color="auto"/>
            <w:right w:val="none" w:sz="0" w:space="0" w:color="auto"/>
          </w:divBdr>
        </w:div>
        <w:div w:id="1439566473">
          <w:marLeft w:val="480"/>
          <w:marRight w:val="0"/>
          <w:marTop w:val="0"/>
          <w:marBottom w:val="0"/>
          <w:divBdr>
            <w:top w:val="none" w:sz="0" w:space="0" w:color="auto"/>
            <w:left w:val="none" w:sz="0" w:space="0" w:color="auto"/>
            <w:bottom w:val="none" w:sz="0" w:space="0" w:color="auto"/>
            <w:right w:val="none" w:sz="0" w:space="0" w:color="auto"/>
          </w:divBdr>
        </w:div>
        <w:div w:id="2067683857">
          <w:marLeft w:val="480"/>
          <w:marRight w:val="0"/>
          <w:marTop w:val="0"/>
          <w:marBottom w:val="0"/>
          <w:divBdr>
            <w:top w:val="none" w:sz="0" w:space="0" w:color="auto"/>
            <w:left w:val="none" w:sz="0" w:space="0" w:color="auto"/>
            <w:bottom w:val="none" w:sz="0" w:space="0" w:color="auto"/>
            <w:right w:val="none" w:sz="0" w:space="0" w:color="auto"/>
          </w:divBdr>
        </w:div>
        <w:div w:id="770660339">
          <w:marLeft w:val="480"/>
          <w:marRight w:val="0"/>
          <w:marTop w:val="0"/>
          <w:marBottom w:val="0"/>
          <w:divBdr>
            <w:top w:val="none" w:sz="0" w:space="0" w:color="auto"/>
            <w:left w:val="none" w:sz="0" w:space="0" w:color="auto"/>
            <w:bottom w:val="none" w:sz="0" w:space="0" w:color="auto"/>
            <w:right w:val="none" w:sz="0" w:space="0" w:color="auto"/>
          </w:divBdr>
        </w:div>
        <w:div w:id="936789063">
          <w:marLeft w:val="480"/>
          <w:marRight w:val="0"/>
          <w:marTop w:val="0"/>
          <w:marBottom w:val="0"/>
          <w:divBdr>
            <w:top w:val="none" w:sz="0" w:space="0" w:color="auto"/>
            <w:left w:val="none" w:sz="0" w:space="0" w:color="auto"/>
            <w:bottom w:val="none" w:sz="0" w:space="0" w:color="auto"/>
            <w:right w:val="none" w:sz="0" w:space="0" w:color="auto"/>
          </w:divBdr>
        </w:div>
        <w:div w:id="796490668">
          <w:marLeft w:val="480"/>
          <w:marRight w:val="0"/>
          <w:marTop w:val="0"/>
          <w:marBottom w:val="0"/>
          <w:divBdr>
            <w:top w:val="none" w:sz="0" w:space="0" w:color="auto"/>
            <w:left w:val="none" w:sz="0" w:space="0" w:color="auto"/>
            <w:bottom w:val="none" w:sz="0" w:space="0" w:color="auto"/>
            <w:right w:val="none" w:sz="0" w:space="0" w:color="auto"/>
          </w:divBdr>
        </w:div>
        <w:div w:id="474025872">
          <w:marLeft w:val="480"/>
          <w:marRight w:val="0"/>
          <w:marTop w:val="0"/>
          <w:marBottom w:val="0"/>
          <w:divBdr>
            <w:top w:val="none" w:sz="0" w:space="0" w:color="auto"/>
            <w:left w:val="none" w:sz="0" w:space="0" w:color="auto"/>
            <w:bottom w:val="none" w:sz="0" w:space="0" w:color="auto"/>
            <w:right w:val="none" w:sz="0" w:space="0" w:color="auto"/>
          </w:divBdr>
        </w:div>
        <w:div w:id="669721993">
          <w:marLeft w:val="480"/>
          <w:marRight w:val="0"/>
          <w:marTop w:val="0"/>
          <w:marBottom w:val="0"/>
          <w:divBdr>
            <w:top w:val="none" w:sz="0" w:space="0" w:color="auto"/>
            <w:left w:val="none" w:sz="0" w:space="0" w:color="auto"/>
            <w:bottom w:val="none" w:sz="0" w:space="0" w:color="auto"/>
            <w:right w:val="none" w:sz="0" w:space="0" w:color="auto"/>
          </w:divBdr>
        </w:div>
        <w:div w:id="751506874">
          <w:marLeft w:val="480"/>
          <w:marRight w:val="0"/>
          <w:marTop w:val="0"/>
          <w:marBottom w:val="0"/>
          <w:divBdr>
            <w:top w:val="none" w:sz="0" w:space="0" w:color="auto"/>
            <w:left w:val="none" w:sz="0" w:space="0" w:color="auto"/>
            <w:bottom w:val="none" w:sz="0" w:space="0" w:color="auto"/>
            <w:right w:val="none" w:sz="0" w:space="0" w:color="auto"/>
          </w:divBdr>
        </w:div>
        <w:div w:id="425657244">
          <w:marLeft w:val="480"/>
          <w:marRight w:val="0"/>
          <w:marTop w:val="0"/>
          <w:marBottom w:val="0"/>
          <w:divBdr>
            <w:top w:val="none" w:sz="0" w:space="0" w:color="auto"/>
            <w:left w:val="none" w:sz="0" w:space="0" w:color="auto"/>
            <w:bottom w:val="none" w:sz="0" w:space="0" w:color="auto"/>
            <w:right w:val="none" w:sz="0" w:space="0" w:color="auto"/>
          </w:divBdr>
        </w:div>
        <w:div w:id="279267494">
          <w:marLeft w:val="480"/>
          <w:marRight w:val="0"/>
          <w:marTop w:val="0"/>
          <w:marBottom w:val="0"/>
          <w:divBdr>
            <w:top w:val="none" w:sz="0" w:space="0" w:color="auto"/>
            <w:left w:val="none" w:sz="0" w:space="0" w:color="auto"/>
            <w:bottom w:val="none" w:sz="0" w:space="0" w:color="auto"/>
            <w:right w:val="none" w:sz="0" w:space="0" w:color="auto"/>
          </w:divBdr>
        </w:div>
        <w:div w:id="1002246642">
          <w:marLeft w:val="480"/>
          <w:marRight w:val="0"/>
          <w:marTop w:val="0"/>
          <w:marBottom w:val="0"/>
          <w:divBdr>
            <w:top w:val="none" w:sz="0" w:space="0" w:color="auto"/>
            <w:left w:val="none" w:sz="0" w:space="0" w:color="auto"/>
            <w:bottom w:val="none" w:sz="0" w:space="0" w:color="auto"/>
            <w:right w:val="none" w:sz="0" w:space="0" w:color="auto"/>
          </w:divBdr>
        </w:div>
        <w:div w:id="121656483">
          <w:marLeft w:val="480"/>
          <w:marRight w:val="0"/>
          <w:marTop w:val="0"/>
          <w:marBottom w:val="0"/>
          <w:divBdr>
            <w:top w:val="none" w:sz="0" w:space="0" w:color="auto"/>
            <w:left w:val="none" w:sz="0" w:space="0" w:color="auto"/>
            <w:bottom w:val="none" w:sz="0" w:space="0" w:color="auto"/>
            <w:right w:val="none" w:sz="0" w:space="0" w:color="auto"/>
          </w:divBdr>
        </w:div>
        <w:div w:id="1511214054">
          <w:marLeft w:val="480"/>
          <w:marRight w:val="0"/>
          <w:marTop w:val="0"/>
          <w:marBottom w:val="0"/>
          <w:divBdr>
            <w:top w:val="none" w:sz="0" w:space="0" w:color="auto"/>
            <w:left w:val="none" w:sz="0" w:space="0" w:color="auto"/>
            <w:bottom w:val="none" w:sz="0" w:space="0" w:color="auto"/>
            <w:right w:val="none" w:sz="0" w:space="0" w:color="auto"/>
          </w:divBdr>
        </w:div>
      </w:divsChild>
    </w:div>
    <w:div w:id="1693259955">
      <w:bodyDiv w:val="1"/>
      <w:marLeft w:val="0"/>
      <w:marRight w:val="0"/>
      <w:marTop w:val="0"/>
      <w:marBottom w:val="0"/>
      <w:divBdr>
        <w:top w:val="none" w:sz="0" w:space="0" w:color="auto"/>
        <w:left w:val="none" w:sz="0" w:space="0" w:color="auto"/>
        <w:bottom w:val="none" w:sz="0" w:space="0" w:color="auto"/>
        <w:right w:val="none" w:sz="0" w:space="0" w:color="auto"/>
      </w:divBdr>
    </w:div>
    <w:div w:id="1709258649">
      <w:bodyDiv w:val="1"/>
      <w:marLeft w:val="0"/>
      <w:marRight w:val="0"/>
      <w:marTop w:val="0"/>
      <w:marBottom w:val="0"/>
      <w:divBdr>
        <w:top w:val="none" w:sz="0" w:space="0" w:color="auto"/>
        <w:left w:val="none" w:sz="0" w:space="0" w:color="auto"/>
        <w:bottom w:val="none" w:sz="0" w:space="0" w:color="auto"/>
        <w:right w:val="none" w:sz="0" w:space="0" w:color="auto"/>
      </w:divBdr>
    </w:div>
    <w:div w:id="1715889579">
      <w:bodyDiv w:val="1"/>
      <w:marLeft w:val="0"/>
      <w:marRight w:val="0"/>
      <w:marTop w:val="0"/>
      <w:marBottom w:val="0"/>
      <w:divBdr>
        <w:top w:val="none" w:sz="0" w:space="0" w:color="auto"/>
        <w:left w:val="none" w:sz="0" w:space="0" w:color="auto"/>
        <w:bottom w:val="none" w:sz="0" w:space="0" w:color="auto"/>
        <w:right w:val="none" w:sz="0" w:space="0" w:color="auto"/>
      </w:divBdr>
    </w:div>
    <w:div w:id="1722821556">
      <w:bodyDiv w:val="1"/>
      <w:marLeft w:val="0"/>
      <w:marRight w:val="0"/>
      <w:marTop w:val="0"/>
      <w:marBottom w:val="0"/>
      <w:divBdr>
        <w:top w:val="none" w:sz="0" w:space="0" w:color="auto"/>
        <w:left w:val="none" w:sz="0" w:space="0" w:color="auto"/>
        <w:bottom w:val="none" w:sz="0" w:space="0" w:color="auto"/>
        <w:right w:val="none" w:sz="0" w:space="0" w:color="auto"/>
      </w:divBdr>
    </w:div>
    <w:div w:id="1723485109">
      <w:bodyDiv w:val="1"/>
      <w:marLeft w:val="0"/>
      <w:marRight w:val="0"/>
      <w:marTop w:val="0"/>
      <w:marBottom w:val="0"/>
      <w:divBdr>
        <w:top w:val="none" w:sz="0" w:space="0" w:color="auto"/>
        <w:left w:val="none" w:sz="0" w:space="0" w:color="auto"/>
        <w:bottom w:val="none" w:sz="0" w:space="0" w:color="auto"/>
        <w:right w:val="none" w:sz="0" w:space="0" w:color="auto"/>
      </w:divBdr>
    </w:div>
    <w:div w:id="1729382254">
      <w:bodyDiv w:val="1"/>
      <w:marLeft w:val="0"/>
      <w:marRight w:val="0"/>
      <w:marTop w:val="0"/>
      <w:marBottom w:val="0"/>
      <w:divBdr>
        <w:top w:val="none" w:sz="0" w:space="0" w:color="auto"/>
        <w:left w:val="none" w:sz="0" w:space="0" w:color="auto"/>
        <w:bottom w:val="none" w:sz="0" w:space="0" w:color="auto"/>
        <w:right w:val="none" w:sz="0" w:space="0" w:color="auto"/>
      </w:divBdr>
      <w:divsChild>
        <w:div w:id="685517049">
          <w:marLeft w:val="480"/>
          <w:marRight w:val="0"/>
          <w:marTop w:val="0"/>
          <w:marBottom w:val="0"/>
          <w:divBdr>
            <w:top w:val="none" w:sz="0" w:space="0" w:color="auto"/>
            <w:left w:val="none" w:sz="0" w:space="0" w:color="auto"/>
            <w:bottom w:val="none" w:sz="0" w:space="0" w:color="auto"/>
            <w:right w:val="none" w:sz="0" w:space="0" w:color="auto"/>
          </w:divBdr>
        </w:div>
        <w:div w:id="2007051756">
          <w:marLeft w:val="480"/>
          <w:marRight w:val="0"/>
          <w:marTop w:val="0"/>
          <w:marBottom w:val="0"/>
          <w:divBdr>
            <w:top w:val="none" w:sz="0" w:space="0" w:color="auto"/>
            <w:left w:val="none" w:sz="0" w:space="0" w:color="auto"/>
            <w:bottom w:val="none" w:sz="0" w:space="0" w:color="auto"/>
            <w:right w:val="none" w:sz="0" w:space="0" w:color="auto"/>
          </w:divBdr>
        </w:div>
        <w:div w:id="2058045933">
          <w:marLeft w:val="480"/>
          <w:marRight w:val="0"/>
          <w:marTop w:val="0"/>
          <w:marBottom w:val="0"/>
          <w:divBdr>
            <w:top w:val="none" w:sz="0" w:space="0" w:color="auto"/>
            <w:left w:val="none" w:sz="0" w:space="0" w:color="auto"/>
            <w:bottom w:val="none" w:sz="0" w:space="0" w:color="auto"/>
            <w:right w:val="none" w:sz="0" w:space="0" w:color="auto"/>
          </w:divBdr>
        </w:div>
        <w:div w:id="704064758">
          <w:marLeft w:val="480"/>
          <w:marRight w:val="0"/>
          <w:marTop w:val="0"/>
          <w:marBottom w:val="0"/>
          <w:divBdr>
            <w:top w:val="none" w:sz="0" w:space="0" w:color="auto"/>
            <w:left w:val="none" w:sz="0" w:space="0" w:color="auto"/>
            <w:bottom w:val="none" w:sz="0" w:space="0" w:color="auto"/>
            <w:right w:val="none" w:sz="0" w:space="0" w:color="auto"/>
          </w:divBdr>
        </w:div>
        <w:div w:id="2089687163">
          <w:marLeft w:val="480"/>
          <w:marRight w:val="0"/>
          <w:marTop w:val="0"/>
          <w:marBottom w:val="0"/>
          <w:divBdr>
            <w:top w:val="none" w:sz="0" w:space="0" w:color="auto"/>
            <w:left w:val="none" w:sz="0" w:space="0" w:color="auto"/>
            <w:bottom w:val="none" w:sz="0" w:space="0" w:color="auto"/>
            <w:right w:val="none" w:sz="0" w:space="0" w:color="auto"/>
          </w:divBdr>
        </w:div>
        <w:div w:id="1409038154">
          <w:marLeft w:val="480"/>
          <w:marRight w:val="0"/>
          <w:marTop w:val="0"/>
          <w:marBottom w:val="0"/>
          <w:divBdr>
            <w:top w:val="none" w:sz="0" w:space="0" w:color="auto"/>
            <w:left w:val="none" w:sz="0" w:space="0" w:color="auto"/>
            <w:bottom w:val="none" w:sz="0" w:space="0" w:color="auto"/>
            <w:right w:val="none" w:sz="0" w:space="0" w:color="auto"/>
          </w:divBdr>
        </w:div>
        <w:div w:id="2088109532">
          <w:marLeft w:val="480"/>
          <w:marRight w:val="0"/>
          <w:marTop w:val="0"/>
          <w:marBottom w:val="0"/>
          <w:divBdr>
            <w:top w:val="none" w:sz="0" w:space="0" w:color="auto"/>
            <w:left w:val="none" w:sz="0" w:space="0" w:color="auto"/>
            <w:bottom w:val="none" w:sz="0" w:space="0" w:color="auto"/>
            <w:right w:val="none" w:sz="0" w:space="0" w:color="auto"/>
          </w:divBdr>
        </w:div>
        <w:div w:id="1058209919">
          <w:marLeft w:val="480"/>
          <w:marRight w:val="0"/>
          <w:marTop w:val="0"/>
          <w:marBottom w:val="0"/>
          <w:divBdr>
            <w:top w:val="none" w:sz="0" w:space="0" w:color="auto"/>
            <w:left w:val="none" w:sz="0" w:space="0" w:color="auto"/>
            <w:bottom w:val="none" w:sz="0" w:space="0" w:color="auto"/>
            <w:right w:val="none" w:sz="0" w:space="0" w:color="auto"/>
          </w:divBdr>
        </w:div>
        <w:div w:id="910584146">
          <w:marLeft w:val="480"/>
          <w:marRight w:val="0"/>
          <w:marTop w:val="0"/>
          <w:marBottom w:val="0"/>
          <w:divBdr>
            <w:top w:val="none" w:sz="0" w:space="0" w:color="auto"/>
            <w:left w:val="none" w:sz="0" w:space="0" w:color="auto"/>
            <w:bottom w:val="none" w:sz="0" w:space="0" w:color="auto"/>
            <w:right w:val="none" w:sz="0" w:space="0" w:color="auto"/>
          </w:divBdr>
        </w:div>
        <w:div w:id="1272662213">
          <w:marLeft w:val="480"/>
          <w:marRight w:val="0"/>
          <w:marTop w:val="0"/>
          <w:marBottom w:val="0"/>
          <w:divBdr>
            <w:top w:val="none" w:sz="0" w:space="0" w:color="auto"/>
            <w:left w:val="none" w:sz="0" w:space="0" w:color="auto"/>
            <w:bottom w:val="none" w:sz="0" w:space="0" w:color="auto"/>
            <w:right w:val="none" w:sz="0" w:space="0" w:color="auto"/>
          </w:divBdr>
        </w:div>
        <w:div w:id="120081632">
          <w:marLeft w:val="480"/>
          <w:marRight w:val="0"/>
          <w:marTop w:val="0"/>
          <w:marBottom w:val="0"/>
          <w:divBdr>
            <w:top w:val="none" w:sz="0" w:space="0" w:color="auto"/>
            <w:left w:val="none" w:sz="0" w:space="0" w:color="auto"/>
            <w:bottom w:val="none" w:sz="0" w:space="0" w:color="auto"/>
            <w:right w:val="none" w:sz="0" w:space="0" w:color="auto"/>
          </w:divBdr>
        </w:div>
        <w:div w:id="1686132861">
          <w:marLeft w:val="480"/>
          <w:marRight w:val="0"/>
          <w:marTop w:val="0"/>
          <w:marBottom w:val="0"/>
          <w:divBdr>
            <w:top w:val="none" w:sz="0" w:space="0" w:color="auto"/>
            <w:left w:val="none" w:sz="0" w:space="0" w:color="auto"/>
            <w:bottom w:val="none" w:sz="0" w:space="0" w:color="auto"/>
            <w:right w:val="none" w:sz="0" w:space="0" w:color="auto"/>
          </w:divBdr>
        </w:div>
        <w:div w:id="1701935341">
          <w:marLeft w:val="480"/>
          <w:marRight w:val="0"/>
          <w:marTop w:val="0"/>
          <w:marBottom w:val="0"/>
          <w:divBdr>
            <w:top w:val="none" w:sz="0" w:space="0" w:color="auto"/>
            <w:left w:val="none" w:sz="0" w:space="0" w:color="auto"/>
            <w:bottom w:val="none" w:sz="0" w:space="0" w:color="auto"/>
            <w:right w:val="none" w:sz="0" w:space="0" w:color="auto"/>
          </w:divBdr>
        </w:div>
        <w:div w:id="1338656401">
          <w:marLeft w:val="480"/>
          <w:marRight w:val="0"/>
          <w:marTop w:val="0"/>
          <w:marBottom w:val="0"/>
          <w:divBdr>
            <w:top w:val="none" w:sz="0" w:space="0" w:color="auto"/>
            <w:left w:val="none" w:sz="0" w:space="0" w:color="auto"/>
            <w:bottom w:val="none" w:sz="0" w:space="0" w:color="auto"/>
            <w:right w:val="none" w:sz="0" w:space="0" w:color="auto"/>
          </w:divBdr>
        </w:div>
        <w:div w:id="1501652492">
          <w:marLeft w:val="480"/>
          <w:marRight w:val="0"/>
          <w:marTop w:val="0"/>
          <w:marBottom w:val="0"/>
          <w:divBdr>
            <w:top w:val="none" w:sz="0" w:space="0" w:color="auto"/>
            <w:left w:val="none" w:sz="0" w:space="0" w:color="auto"/>
            <w:bottom w:val="none" w:sz="0" w:space="0" w:color="auto"/>
            <w:right w:val="none" w:sz="0" w:space="0" w:color="auto"/>
          </w:divBdr>
        </w:div>
        <w:div w:id="436827066">
          <w:marLeft w:val="480"/>
          <w:marRight w:val="0"/>
          <w:marTop w:val="0"/>
          <w:marBottom w:val="0"/>
          <w:divBdr>
            <w:top w:val="none" w:sz="0" w:space="0" w:color="auto"/>
            <w:left w:val="none" w:sz="0" w:space="0" w:color="auto"/>
            <w:bottom w:val="none" w:sz="0" w:space="0" w:color="auto"/>
            <w:right w:val="none" w:sz="0" w:space="0" w:color="auto"/>
          </w:divBdr>
        </w:div>
        <w:div w:id="113257774">
          <w:marLeft w:val="480"/>
          <w:marRight w:val="0"/>
          <w:marTop w:val="0"/>
          <w:marBottom w:val="0"/>
          <w:divBdr>
            <w:top w:val="none" w:sz="0" w:space="0" w:color="auto"/>
            <w:left w:val="none" w:sz="0" w:space="0" w:color="auto"/>
            <w:bottom w:val="none" w:sz="0" w:space="0" w:color="auto"/>
            <w:right w:val="none" w:sz="0" w:space="0" w:color="auto"/>
          </w:divBdr>
        </w:div>
        <w:div w:id="316105870">
          <w:marLeft w:val="480"/>
          <w:marRight w:val="0"/>
          <w:marTop w:val="0"/>
          <w:marBottom w:val="0"/>
          <w:divBdr>
            <w:top w:val="none" w:sz="0" w:space="0" w:color="auto"/>
            <w:left w:val="none" w:sz="0" w:space="0" w:color="auto"/>
            <w:bottom w:val="none" w:sz="0" w:space="0" w:color="auto"/>
            <w:right w:val="none" w:sz="0" w:space="0" w:color="auto"/>
          </w:divBdr>
        </w:div>
        <w:div w:id="821850046">
          <w:marLeft w:val="480"/>
          <w:marRight w:val="0"/>
          <w:marTop w:val="0"/>
          <w:marBottom w:val="0"/>
          <w:divBdr>
            <w:top w:val="none" w:sz="0" w:space="0" w:color="auto"/>
            <w:left w:val="none" w:sz="0" w:space="0" w:color="auto"/>
            <w:bottom w:val="none" w:sz="0" w:space="0" w:color="auto"/>
            <w:right w:val="none" w:sz="0" w:space="0" w:color="auto"/>
          </w:divBdr>
        </w:div>
        <w:div w:id="1594780166">
          <w:marLeft w:val="480"/>
          <w:marRight w:val="0"/>
          <w:marTop w:val="0"/>
          <w:marBottom w:val="0"/>
          <w:divBdr>
            <w:top w:val="none" w:sz="0" w:space="0" w:color="auto"/>
            <w:left w:val="none" w:sz="0" w:space="0" w:color="auto"/>
            <w:bottom w:val="none" w:sz="0" w:space="0" w:color="auto"/>
            <w:right w:val="none" w:sz="0" w:space="0" w:color="auto"/>
          </w:divBdr>
        </w:div>
        <w:div w:id="121339872">
          <w:marLeft w:val="480"/>
          <w:marRight w:val="0"/>
          <w:marTop w:val="0"/>
          <w:marBottom w:val="0"/>
          <w:divBdr>
            <w:top w:val="none" w:sz="0" w:space="0" w:color="auto"/>
            <w:left w:val="none" w:sz="0" w:space="0" w:color="auto"/>
            <w:bottom w:val="none" w:sz="0" w:space="0" w:color="auto"/>
            <w:right w:val="none" w:sz="0" w:space="0" w:color="auto"/>
          </w:divBdr>
        </w:div>
        <w:div w:id="379862121">
          <w:marLeft w:val="480"/>
          <w:marRight w:val="0"/>
          <w:marTop w:val="0"/>
          <w:marBottom w:val="0"/>
          <w:divBdr>
            <w:top w:val="none" w:sz="0" w:space="0" w:color="auto"/>
            <w:left w:val="none" w:sz="0" w:space="0" w:color="auto"/>
            <w:bottom w:val="none" w:sz="0" w:space="0" w:color="auto"/>
            <w:right w:val="none" w:sz="0" w:space="0" w:color="auto"/>
          </w:divBdr>
        </w:div>
        <w:div w:id="695233394">
          <w:marLeft w:val="480"/>
          <w:marRight w:val="0"/>
          <w:marTop w:val="0"/>
          <w:marBottom w:val="0"/>
          <w:divBdr>
            <w:top w:val="none" w:sz="0" w:space="0" w:color="auto"/>
            <w:left w:val="none" w:sz="0" w:space="0" w:color="auto"/>
            <w:bottom w:val="none" w:sz="0" w:space="0" w:color="auto"/>
            <w:right w:val="none" w:sz="0" w:space="0" w:color="auto"/>
          </w:divBdr>
        </w:div>
        <w:div w:id="1963808306">
          <w:marLeft w:val="480"/>
          <w:marRight w:val="0"/>
          <w:marTop w:val="0"/>
          <w:marBottom w:val="0"/>
          <w:divBdr>
            <w:top w:val="none" w:sz="0" w:space="0" w:color="auto"/>
            <w:left w:val="none" w:sz="0" w:space="0" w:color="auto"/>
            <w:bottom w:val="none" w:sz="0" w:space="0" w:color="auto"/>
            <w:right w:val="none" w:sz="0" w:space="0" w:color="auto"/>
          </w:divBdr>
        </w:div>
        <w:div w:id="136269329">
          <w:marLeft w:val="480"/>
          <w:marRight w:val="0"/>
          <w:marTop w:val="0"/>
          <w:marBottom w:val="0"/>
          <w:divBdr>
            <w:top w:val="none" w:sz="0" w:space="0" w:color="auto"/>
            <w:left w:val="none" w:sz="0" w:space="0" w:color="auto"/>
            <w:bottom w:val="none" w:sz="0" w:space="0" w:color="auto"/>
            <w:right w:val="none" w:sz="0" w:space="0" w:color="auto"/>
          </w:divBdr>
        </w:div>
        <w:div w:id="552272148">
          <w:marLeft w:val="480"/>
          <w:marRight w:val="0"/>
          <w:marTop w:val="0"/>
          <w:marBottom w:val="0"/>
          <w:divBdr>
            <w:top w:val="none" w:sz="0" w:space="0" w:color="auto"/>
            <w:left w:val="none" w:sz="0" w:space="0" w:color="auto"/>
            <w:bottom w:val="none" w:sz="0" w:space="0" w:color="auto"/>
            <w:right w:val="none" w:sz="0" w:space="0" w:color="auto"/>
          </w:divBdr>
        </w:div>
        <w:div w:id="1121071131">
          <w:marLeft w:val="480"/>
          <w:marRight w:val="0"/>
          <w:marTop w:val="0"/>
          <w:marBottom w:val="0"/>
          <w:divBdr>
            <w:top w:val="none" w:sz="0" w:space="0" w:color="auto"/>
            <w:left w:val="none" w:sz="0" w:space="0" w:color="auto"/>
            <w:bottom w:val="none" w:sz="0" w:space="0" w:color="auto"/>
            <w:right w:val="none" w:sz="0" w:space="0" w:color="auto"/>
          </w:divBdr>
        </w:div>
        <w:div w:id="2118134709">
          <w:marLeft w:val="480"/>
          <w:marRight w:val="0"/>
          <w:marTop w:val="0"/>
          <w:marBottom w:val="0"/>
          <w:divBdr>
            <w:top w:val="none" w:sz="0" w:space="0" w:color="auto"/>
            <w:left w:val="none" w:sz="0" w:space="0" w:color="auto"/>
            <w:bottom w:val="none" w:sz="0" w:space="0" w:color="auto"/>
            <w:right w:val="none" w:sz="0" w:space="0" w:color="auto"/>
          </w:divBdr>
        </w:div>
        <w:div w:id="518470599">
          <w:marLeft w:val="480"/>
          <w:marRight w:val="0"/>
          <w:marTop w:val="0"/>
          <w:marBottom w:val="0"/>
          <w:divBdr>
            <w:top w:val="none" w:sz="0" w:space="0" w:color="auto"/>
            <w:left w:val="none" w:sz="0" w:space="0" w:color="auto"/>
            <w:bottom w:val="none" w:sz="0" w:space="0" w:color="auto"/>
            <w:right w:val="none" w:sz="0" w:space="0" w:color="auto"/>
          </w:divBdr>
        </w:div>
        <w:div w:id="683286093">
          <w:marLeft w:val="480"/>
          <w:marRight w:val="0"/>
          <w:marTop w:val="0"/>
          <w:marBottom w:val="0"/>
          <w:divBdr>
            <w:top w:val="none" w:sz="0" w:space="0" w:color="auto"/>
            <w:left w:val="none" w:sz="0" w:space="0" w:color="auto"/>
            <w:bottom w:val="none" w:sz="0" w:space="0" w:color="auto"/>
            <w:right w:val="none" w:sz="0" w:space="0" w:color="auto"/>
          </w:divBdr>
        </w:div>
        <w:div w:id="139268093">
          <w:marLeft w:val="480"/>
          <w:marRight w:val="0"/>
          <w:marTop w:val="0"/>
          <w:marBottom w:val="0"/>
          <w:divBdr>
            <w:top w:val="none" w:sz="0" w:space="0" w:color="auto"/>
            <w:left w:val="none" w:sz="0" w:space="0" w:color="auto"/>
            <w:bottom w:val="none" w:sz="0" w:space="0" w:color="auto"/>
            <w:right w:val="none" w:sz="0" w:space="0" w:color="auto"/>
          </w:divBdr>
        </w:div>
        <w:div w:id="620186385">
          <w:marLeft w:val="480"/>
          <w:marRight w:val="0"/>
          <w:marTop w:val="0"/>
          <w:marBottom w:val="0"/>
          <w:divBdr>
            <w:top w:val="none" w:sz="0" w:space="0" w:color="auto"/>
            <w:left w:val="none" w:sz="0" w:space="0" w:color="auto"/>
            <w:bottom w:val="none" w:sz="0" w:space="0" w:color="auto"/>
            <w:right w:val="none" w:sz="0" w:space="0" w:color="auto"/>
          </w:divBdr>
        </w:div>
        <w:div w:id="126290201">
          <w:marLeft w:val="480"/>
          <w:marRight w:val="0"/>
          <w:marTop w:val="0"/>
          <w:marBottom w:val="0"/>
          <w:divBdr>
            <w:top w:val="none" w:sz="0" w:space="0" w:color="auto"/>
            <w:left w:val="none" w:sz="0" w:space="0" w:color="auto"/>
            <w:bottom w:val="none" w:sz="0" w:space="0" w:color="auto"/>
            <w:right w:val="none" w:sz="0" w:space="0" w:color="auto"/>
          </w:divBdr>
        </w:div>
        <w:div w:id="583413351">
          <w:marLeft w:val="480"/>
          <w:marRight w:val="0"/>
          <w:marTop w:val="0"/>
          <w:marBottom w:val="0"/>
          <w:divBdr>
            <w:top w:val="none" w:sz="0" w:space="0" w:color="auto"/>
            <w:left w:val="none" w:sz="0" w:space="0" w:color="auto"/>
            <w:bottom w:val="none" w:sz="0" w:space="0" w:color="auto"/>
            <w:right w:val="none" w:sz="0" w:space="0" w:color="auto"/>
          </w:divBdr>
        </w:div>
        <w:div w:id="1099058238">
          <w:marLeft w:val="480"/>
          <w:marRight w:val="0"/>
          <w:marTop w:val="0"/>
          <w:marBottom w:val="0"/>
          <w:divBdr>
            <w:top w:val="none" w:sz="0" w:space="0" w:color="auto"/>
            <w:left w:val="none" w:sz="0" w:space="0" w:color="auto"/>
            <w:bottom w:val="none" w:sz="0" w:space="0" w:color="auto"/>
            <w:right w:val="none" w:sz="0" w:space="0" w:color="auto"/>
          </w:divBdr>
        </w:div>
        <w:div w:id="981932547">
          <w:marLeft w:val="480"/>
          <w:marRight w:val="0"/>
          <w:marTop w:val="0"/>
          <w:marBottom w:val="0"/>
          <w:divBdr>
            <w:top w:val="none" w:sz="0" w:space="0" w:color="auto"/>
            <w:left w:val="none" w:sz="0" w:space="0" w:color="auto"/>
            <w:bottom w:val="none" w:sz="0" w:space="0" w:color="auto"/>
            <w:right w:val="none" w:sz="0" w:space="0" w:color="auto"/>
          </w:divBdr>
        </w:div>
        <w:div w:id="351807857">
          <w:marLeft w:val="480"/>
          <w:marRight w:val="0"/>
          <w:marTop w:val="0"/>
          <w:marBottom w:val="0"/>
          <w:divBdr>
            <w:top w:val="none" w:sz="0" w:space="0" w:color="auto"/>
            <w:left w:val="none" w:sz="0" w:space="0" w:color="auto"/>
            <w:bottom w:val="none" w:sz="0" w:space="0" w:color="auto"/>
            <w:right w:val="none" w:sz="0" w:space="0" w:color="auto"/>
          </w:divBdr>
        </w:div>
        <w:div w:id="1801026936">
          <w:marLeft w:val="480"/>
          <w:marRight w:val="0"/>
          <w:marTop w:val="0"/>
          <w:marBottom w:val="0"/>
          <w:divBdr>
            <w:top w:val="none" w:sz="0" w:space="0" w:color="auto"/>
            <w:left w:val="none" w:sz="0" w:space="0" w:color="auto"/>
            <w:bottom w:val="none" w:sz="0" w:space="0" w:color="auto"/>
            <w:right w:val="none" w:sz="0" w:space="0" w:color="auto"/>
          </w:divBdr>
        </w:div>
        <w:div w:id="578561461">
          <w:marLeft w:val="480"/>
          <w:marRight w:val="0"/>
          <w:marTop w:val="0"/>
          <w:marBottom w:val="0"/>
          <w:divBdr>
            <w:top w:val="none" w:sz="0" w:space="0" w:color="auto"/>
            <w:left w:val="none" w:sz="0" w:space="0" w:color="auto"/>
            <w:bottom w:val="none" w:sz="0" w:space="0" w:color="auto"/>
            <w:right w:val="none" w:sz="0" w:space="0" w:color="auto"/>
          </w:divBdr>
        </w:div>
        <w:div w:id="1008866150">
          <w:marLeft w:val="480"/>
          <w:marRight w:val="0"/>
          <w:marTop w:val="0"/>
          <w:marBottom w:val="0"/>
          <w:divBdr>
            <w:top w:val="none" w:sz="0" w:space="0" w:color="auto"/>
            <w:left w:val="none" w:sz="0" w:space="0" w:color="auto"/>
            <w:bottom w:val="none" w:sz="0" w:space="0" w:color="auto"/>
            <w:right w:val="none" w:sz="0" w:space="0" w:color="auto"/>
          </w:divBdr>
        </w:div>
        <w:div w:id="1775981064">
          <w:marLeft w:val="480"/>
          <w:marRight w:val="0"/>
          <w:marTop w:val="0"/>
          <w:marBottom w:val="0"/>
          <w:divBdr>
            <w:top w:val="none" w:sz="0" w:space="0" w:color="auto"/>
            <w:left w:val="none" w:sz="0" w:space="0" w:color="auto"/>
            <w:bottom w:val="none" w:sz="0" w:space="0" w:color="auto"/>
            <w:right w:val="none" w:sz="0" w:space="0" w:color="auto"/>
          </w:divBdr>
        </w:div>
        <w:div w:id="1745957676">
          <w:marLeft w:val="480"/>
          <w:marRight w:val="0"/>
          <w:marTop w:val="0"/>
          <w:marBottom w:val="0"/>
          <w:divBdr>
            <w:top w:val="none" w:sz="0" w:space="0" w:color="auto"/>
            <w:left w:val="none" w:sz="0" w:space="0" w:color="auto"/>
            <w:bottom w:val="none" w:sz="0" w:space="0" w:color="auto"/>
            <w:right w:val="none" w:sz="0" w:space="0" w:color="auto"/>
          </w:divBdr>
        </w:div>
        <w:div w:id="1023894290">
          <w:marLeft w:val="480"/>
          <w:marRight w:val="0"/>
          <w:marTop w:val="0"/>
          <w:marBottom w:val="0"/>
          <w:divBdr>
            <w:top w:val="none" w:sz="0" w:space="0" w:color="auto"/>
            <w:left w:val="none" w:sz="0" w:space="0" w:color="auto"/>
            <w:bottom w:val="none" w:sz="0" w:space="0" w:color="auto"/>
            <w:right w:val="none" w:sz="0" w:space="0" w:color="auto"/>
          </w:divBdr>
        </w:div>
        <w:div w:id="764693027">
          <w:marLeft w:val="480"/>
          <w:marRight w:val="0"/>
          <w:marTop w:val="0"/>
          <w:marBottom w:val="0"/>
          <w:divBdr>
            <w:top w:val="none" w:sz="0" w:space="0" w:color="auto"/>
            <w:left w:val="none" w:sz="0" w:space="0" w:color="auto"/>
            <w:bottom w:val="none" w:sz="0" w:space="0" w:color="auto"/>
            <w:right w:val="none" w:sz="0" w:space="0" w:color="auto"/>
          </w:divBdr>
        </w:div>
        <w:div w:id="1192066232">
          <w:marLeft w:val="480"/>
          <w:marRight w:val="0"/>
          <w:marTop w:val="0"/>
          <w:marBottom w:val="0"/>
          <w:divBdr>
            <w:top w:val="none" w:sz="0" w:space="0" w:color="auto"/>
            <w:left w:val="none" w:sz="0" w:space="0" w:color="auto"/>
            <w:bottom w:val="none" w:sz="0" w:space="0" w:color="auto"/>
            <w:right w:val="none" w:sz="0" w:space="0" w:color="auto"/>
          </w:divBdr>
        </w:div>
        <w:div w:id="1812822770">
          <w:marLeft w:val="480"/>
          <w:marRight w:val="0"/>
          <w:marTop w:val="0"/>
          <w:marBottom w:val="0"/>
          <w:divBdr>
            <w:top w:val="none" w:sz="0" w:space="0" w:color="auto"/>
            <w:left w:val="none" w:sz="0" w:space="0" w:color="auto"/>
            <w:bottom w:val="none" w:sz="0" w:space="0" w:color="auto"/>
            <w:right w:val="none" w:sz="0" w:space="0" w:color="auto"/>
          </w:divBdr>
        </w:div>
        <w:div w:id="639187766">
          <w:marLeft w:val="480"/>
          <w:marRight w:val="0"/>
          <w:marTop w:val="0"/>
          <w:marBottom w:val="0"/>
          <w:divBdr>
            <w:top w:val="none" w:sz="0" w:space="0" w:color="auto"/>
            <w:left w:val="none" w:sz="0" w:space="0" w:color="auto"/>
            <w:bottom w:val="none" w:sz="0" w:space="0" w:color="auto"/>
            <w:right w:val="none" w:sz="0" w:space="0" w:color="auto"/>
          </w:divBdr>
        </w:div>
        <w:div w:id="224682350">
          <w:marLeft w:val="480"/>
          <w:marRight w:val="0"/>
          <w:marTop w:val="0"/>
          <w:marBottom w:val="0"/>
          <w:divBdr>
            <w:top w:val="none" w:sz="0" w:space="0" w:color="auto"/>
            <w:left w:val="none" w:sz="0" w:space="0" w:color="auto"/>
            <w:bottom w:val="none" w:sz="0" w:space="0" w:color="auto"/>
            <w:right w:val="none" w:sz="0" w:space="0" w:color="auto"/>
          </w:divBdr>
        </w:div>
        <w:div w:id="2045980067">
          <w:marLeft w:val="480"/>
          <w:marRight w:val="0"/>
          <w:marTop w:val="0"/>
          <w:marBottom w:val="0"/>
          <w:divBdr>
            <w:top w:val="none" w:sz="0" w:space="0" w:color="auto"/>
            <w:left w:val="none" w:sz="0" w:space="0" w:color="auto"/>
            <w:bottom w:val="none" w:sz="0" w:space="0" w:color="auto"/>
            <w:right w:val="none" w:sz="0" w:space="0" w:color="auto"/>
          </w:divBdr>
        </w:div>
        <w:div w:id="977418470">
          <w:marLeft w:val="480"/>
          <w:marRight w:val="0"/>
          <w:marTop w:val="0"/>
          <w:marBottom w:val="0"/>
          <w:divBdr>
            <w:top w:val="none" w:sz="0" w:space="0" w:color="auto"/>
            <w:left w:val="none" w:sz="0" w:space="0" w:color="auto"/>
            <w:bottom w:val="none" w:sz="0" w:space="0" w:color="auto"/>
            <w:right w:val="none" w:sz="0" w:space="0" w:color="auto"/>
          </w:divBdr>
        </w:div>
        <w:div w:id="1461609671">
          <w:marLeft w:val="480"/>
          <w:marRight w:val="0"/>
          <w:marTop w:val="0"/>
          <w:marBottom w:val="0"/>
          <w:divBdr>
            <w:top w:val="none" w:sz="0" w:space="0" w:color="auto"/>
            <w:left w:val="none" w:sz="0" w:space="0" w:color="auto"/>
            <w:bottom w:val="none" w:sz="0" w:space="0" w:color="auto"/>
            <w:right w:val="none" w:sz="0" w:space="0" w:color="auto"/>
          </w:divBdr>
        </w:div>
        <w:div w:id="2001079885">
          <w:marLeft w:val="480"/>
          <w:marRight w:val="0"/>
          <w:marTop w:val="0"/>
          <w:marBottom w:val="0"/>
          <w:divBdr>
            <w:top w:val="none" w:sz="0" w:space="0" w:color="auto"/>
            <w:left w:val="none" w:sz="0" w:space="0" w:color="auto"/>
            <w:bottom w:val="none" w:sz="0" w:space="0" w:color="auto"/>
            <w:right w:val="none" w:sz="0" w:space="0" w:color="auto"/>
          </w:divBdr>
        </w:div>
        <w:div w:id="708342734">
          <w:marLeft w:val="480"/>
          <w:marRight w:val="0"/>
          <w:marTop w:val="0"/>
          <w:marBottom w:val="0"/>
          <w:divBdr>
            <w:top w:val="none" w:sz="0" w:space="0" w:color="auto"/>
            <w:left w:val="none" w:sz="0" w:space="0" w:color="auto"/>
            <w:bottom w:val="none" w:sz="0" w:space="0" w:color="auto"/>
            <w:right w:val="none" w:sz="0" w:space="0" w:color="auto"/>
          </w:divBdr>
        </w:div>
        <w:div w:id="1685085515">
          <w:marLeft w:val="480"/>
          <w:marRight w:val="0"/>
          <w:marTop w:val="0"/>
          <w:marBottom w:val="0"/>
          <w:divBdr>
            <w:top w:val="none" w:sz="0" w:space="0" w:color="auto"/>
            <w:left w:val="none" w:sz="0" w:space="0" w:color="auto"/>
            <w:bottom w:val="none" w:sz="0" w:space="0" w:color="auto"/>
            <w:right w:val="none" w:sz="0" w:space="0" w:color="auto"/>
          </w:divBdr>
        </w:div>
        <w:div w:id="804158921">
          <w:marLeft w:val="480"/>
          <w:marRight w:val="0"/>
          <w:marTop w:val="0"/>
          <w:marBottom w:val="0"/>
          <w:divBdr>
            <w:top w:val="none" w:sz="0" w:space="0" w:color="auto"/>
            <w:left w:val="none" w:sz="0" w:space="0" w:color="auto"/>
            <w:bottom w:val="none" w:sz="0" w:space="0" w:color="auto"/>
            <w:right w:val="none" w:sz="0" w:space="0" w:color="auto"/>
          </w:divBdr>
        </w:div>
        <w:div w:id="579556821">
          <w:marLeft w:val="480"/>
          <w:marRight w:val="0"/>
          <w:marTop w:val="0"/>
          <w:marBottom w:val="0"/>
          <w:divBdr>
            <w:top w:val="none" w:sz="0" w:space="0" w:color="auto"/>
            <w:left w:val="none" w:sz="0" w:space="0" w:color="auto"/>
            <w:bottom w:val="none" w:sz="0" w:space="0" w:color="auto"/>
            <w:right w:val="none" w:sz="0" w:space="0" w:color="auto"/>
          </w:divBdr>
        </w:div>
      </w:divsChild>
    </w:div>
    <w:div w:id="1741294181">
      <w:bodyDiv w:val="1"/>
      <w:marLeft w:val="0"/>
      <w:marRight w:val="0"/>
      <w:marTop w:val="0"/>
      <w:marBottom w:val="0"/>
      <w:divBdr>
        <w:top w:val="none" w:sz="0" w:space="0" w:color="auto"/>
        <w:left w:val="none" w:sz="0" w:space="0" w:color="auto"/>
        <w:bottom w:val="none" w:sz="0" w:space="0" w:color="auto"/>
        <w:right w:val="none" w:sz="0" w:space="0" w:color="auto"/>
      </w:divBdr>
    </w:div>
    <w:div w:id="1751002395">
      <w:bodyDiv w:val="1"/>
      <w:marLeft w:val="0"/>
      <w:marRight w:val="0"/>
      <w:marTop w:val="0"/>
      <w:marBottom w:val="0"/>
      <w:divBdr>
        <w:top w:val="none" w:sz="0" w:space="0" w:color="auto"/>
        <w:left w:val="none" w:sz="0" w:space="0" w:color="auto"/>
        <w:bottom w:val="none" w:sz="0" w:space="0" w:color="auto"/>
        <w:right w:val="none" w:sz="0" w:space="0" w:color="auto"/>
      </w:divBdr>
      <w:divsChild>
        <w:div w:id="1169177010">
          <w:marLeft w:val="480"/>
          <w:marRight w:val="0"/>
          <w:marTop w:val="0"/>
          <w:marBottom w:val="0"/>
          <w:divBdr>
            <w:top w:val="none" w:sz="0" w:space="0" w:color="auto"/>
            <w:left w:val="none" w:sz="0" w:space="0" w:color="auto"/>
            <w:bottom w:val="none" w:sz="0" w:space="0" w:color="auto"/>
            <w:right w:val="none" w:sz="0" w:space="0" w:color="auto"/>
          </w:divBdr>
        </w:div>
        <w:div w:id="318005234">
          <w:marLeft w:val="480"/>
          <w:marRight w:val="0"/>
          <w:marTop w:val="0"/>
          <w:marBottom w:val="0"/>
          <w:divBdr>
            <w:top w:val="none" w:sz="0" w:space="0" w:color="auto"/>
            <w:left w:val="none" w:sz="0" w:space="0" w:color="auto"/>
            <w:bottom w:val="none" w:sz="0" w:space="0" w:color="auto"/>
            <w:right w:val="none" w:sz="0" w:space="0" w:color="auto"/>
          </w:divBdr>
        </w:div>
        <w:div w:id="487284355">
          <w:marLeft w:val="480"/>
          <w:marRight w:val="0"/>
          <w:marTop w:val="0"/>
          <w:marBottom w:val="0"/>
          <w:divBdr>
            <w:top w:val="none" w:sz="0" w:space="0" w:color="auto"/>
            <w:left w:val="none" w:sz="0" w:space="0" w:color="auto"/>
            <w:bottom w:val="none" w:sz="0" w:space="0" w:color="auto"/>
            <w:right w:val="none" w:sz="0" w:space="0" w:color="auto"/>
          </w:divBdr>
        </w:div>
        <w:div w:id="145361059">
          <w:marLeft w:val="480"/>
          <w:marRight w:val="0"/>
          <w:marTop w:val="0"/>
          <w:marBottom w:val="0"/>
          <w:divBdr>
            <w:top w:val="none" w:sz="0" w:space="0" w:color="auto"/>
            <w:left w:val="none" w:sz="0" w:space="0" w:color="auto"/>
            <w:bottom w:val="none" w:sz="0" w:space="0" w:color="auto"/>
            <w:right w:val="none" w:sz="0" w:space="0" w:color="auto"/>
          </w:divBdr>
        </w:div>
        <w:div w:id="2064406038">
          <w:marLeft w:val="480"/>
          <w:marRight w:val="0"/>
          <w:marTop w:val="0"/>
          <w:marBottom w:val="0"/>
          <w:divBdr>
            <w:top w:val="none" w:sz="0" w:space="0" w:color="auto"/>
            <w:left w:val="none" w:sz="0" w:space="0" w:color="auto"/>
            <w:bottom w:val="none" w:sz="0" w:space="0" w:color="auto"/>
            <w:right w:val="none" w:sz="0" w:space="0" w:color="auto"/>
          </w:divBdr>
        </w:div>
        <w:div w:id="47917652">
          <w:marLeft w:val="480"/>
          <w:marRight w:val="0"/>
          <w:marTop w:val="0"/>
          <w:marBottom w:val="0"/>
          <w:divBdr>
            <w:top w:val="none" w:sz="0" w:space="0" w:color="auto"/>
            <w:left w:val="none" w:sz="0" w:space="0" w:color="auto"/>
            <w:bottom w:val="none" w:sz="0" w:space="0" w:color="auto"/>
            <w:right w:val="none" w:sz="0" w:space="0" w:color="auto"/>
          </w:divBdr>
        </w:div>
        <w:div w:id="172038031">
          <w:marLeft w:val="480"/>
          <w:marRight w:val="0"/>
          <w:marTop w:val="0"/>
          <w:marBottom w:val="0"/>
          <w:divBdr>
            <w:top w:val="none" w:sz="0" w:space="0" w:color="auto"/>
            <w:left w:val="none" w:sz="0" w:space="0" w:color="auto"/>
            <w:bottom w:val="none" w:sz="0" w:space="0" w:color="auto"/>
            <w:right w:val="none" w:sz="0" w:space="0" w:color="auto"/>
          </w:divBdr>
        </w:div>
        <w:div w:id="2032366377">
          <w:marLeft w:val="480"/>
          <w:marRight w:val="0"/>
          <w:marTop w:val="0"/>
          <w:marBottom w:val="0"/>
          <w:divBdr>
            <w:top w:val="none" w:sz="0" w:space="0" w:color="auto"/>
            <w:left w:val="none" w:sz="0" w:space="0" w:color="auto"/>
            <w:bottom w:val="none" w:sz="0" w:space="0" w:color="auto"/>
            <w:right w:val="none" w:sz="0" w:space="0" w:color="auto"/>
          </w:divBdr>
        </w:div>
        <w:div w:id="1230187028">
          <w:marLeft w:val="480"/>
          <w:marRight w:val="0"/>
          <w:marTop w:val="0"/>
          <w:marBottom w:val="0"/>
          <w:divBdr>
            <w:top w:val="none" w:sz="0" w:space="0" w:color="auto"/>
            <w:left w:val="none" w:sz="0" w:space="0" w:color="auto"/>
            <w:bottom w:val="none" w:sz="0" w:space="0" w:color="auto"/>
            <w:right w:val="none" w:sz="0" w:space="0" w:color="auto"/>
          </w:divBdr>
        </w:div>
        <w:div w:id="1444616213">
          <w:marLeft w:val="480"/>
          <w:marRight w:val="0"/>
          <w:marTop w:val="0"/>
          <w:marBottom w:val="0"/>
          <w:divBdr>
            <w:top w:val="none" w:sz="0" w:space="0" w:color="auto"/>
            <w:left w:val="none" w:sz="0" w:space="0" w:color="auto"/>
            <w:bottom w:val="none" w:sz="0" w:space="0" w:color="auto"/>
            <w:right w:val="none" w:sz="0" w:space="0" w:color="auto"/>
          </w:divBdr>
        </w:div>
        <w:div w:id="509367335">
          <w:marLeft w:val="480"/>
          <w:marRight w:val="0"/>
          <w:marTop w:val="0"/>
          <w:marBottom w:val="0"/>
          <w:divBdr>
            <w:top w:val="none" w:sz="0" w:space="0" w:color="auto"/>
            <w:left w:val="none" w:sz="0" w:space="0" w:color="auto"/>
            <w:bottom w:val="none" w:sz="0" w:space="0" w:color="auto"/>
            <w:right w:val="none" w:sz="0" w:space="0" w:color="auto"/>
          </w:divBdr>
        </w:div>
        <w:div w:id="118570286">
          <w:marLeft w:val="480"/>
          <w:marRight w:val="0"/>
          <w:marTop w:val="0"/>
          <w:marBottom w:val="0"/>
          <w:divBdr>
            <w:top w:val="none" w:sz="0" w:space="0" w:color="auto"/>
            <w:left w:val="none" w:sz="0" w:space="0" w:color="auto"/>
            <w:bottom w:val="none" w:sz="0" w:space="0" w:color="auto"/>
            <w:right w:val="none" w:sz="0" w:space="0" w:color="auto"/>
          </w:divBdr>
        </w:div>
        <w:div w:id="520171298">
          <w:marLeft w:val="480"/>
          <w:marRight w:val="0"/>
          <w:marTop w:val="0"/>
          <w:marBottom w:val="0"/>
          <w:divBdr>
            <w:top w:val="none" w:sz="0" w:space="0" w:color="auto"/>
            <w:left w:val="none" w:sz="0" w:space="0" w:color="auto"/>
            <w:bottom w:val="none" w:sz="0" w:space="0" w:color="auto"/>
            <w:right w:val="none" w:sz="0" w:space="0" w:color="auto"/>
          </w:divBdr>
        </w:div>
        <w:div w:id="838692698">
          <w:marLeft w:val="480"/>
          <w:marRight w:val="0"/>
          <w:marTop w:val="0"/>
          <w:marBottom w:val="0"/>
          <w:divBdr>
            <w:top w:val="none" w:sz="0" w:space="0" w:color="auto"/>
            <w:left w:val="none" w:sz="0" w:space="0" w:color="auto"/>
            <w:bottom w:val="none" w:sz="0" w:space="0" w:color="auto"/>
            <w:right w:val="none" w:sz="0" w:space="0" w:color="auto"/>
          </w:divBdr>
        </w:div>
        <w:div w:id="908806412">
          <w:marLeft w:val="480"/>
          <w:marRight w:val="0"/>
          <w:marTop w:val="0"/>
          <w:marBottom w:val="0"/>
          <w:divBdr>
            <w:top w:val="none" w:sz="0" w:space="0" w:color="auto"/>
            <w:left w:val="none" w:sz="0" w:space="0" w:color="auto"/>
            <w:bottom w:val="none" w:sz="0" w:space="0" w:color="auto"/>
            <w:right w:val="none" w:sz="0" w:space="0" w:color="auto"/>
          </w:divBdr>
        </w:div>
        <w:div w:id="1209101068">
          <w:marLeft w:val="480"/>
          <w:marRight w:val="0"/>
          <w:marTop w:val="0"/>
          <w:marBottom w:val="0"/>
          <w:divBdr>
            <w:top w:val="none" w:sz="0" w:space="0" w:color="auto"/>
            <w:left w:val="none" w:sz="0" w:space="0" w:color="auto"/>
            <w:bottom w:val="none" w:sz="0" w:space="0" w:color="auto"/>
            <w:right w:val="none" w:sz="0" w:space="0" w:color="auto"/>
          </w:divBdr>
        </w:div>
        <w:div w:id="2041129879">
          <w:marLeft w:val="480"/>
          <w:marRight w:val="0"/>
          <w:marTop w:val="0"/>
          <w:marBottom w:val="0"/>
          <w:divBdr>
            <w:top w:val="none" w:sz="0" w:space="0" w:color="auto"/>
            <w:left w:val="none" w:sz="0" w:space="0" w:color="auto"/>
            <w:bottom w:val="none" w:sz="0" w:space="0" w:color="auto"/>
            <w:right w:val="none" w:sz="0" w:space="0" w:color="auto"/>
          </w:divBdr>
        </w:div>
        <w:div w:id="1043796617">
          <w:marLeft w:val="480"/>
          <w:marRight w:val="0"/>
          <w:marTop w:val="0"/>
          <w:marBottom w:val="0"/>
          <w:divBdr>
            <w:top w:val="none" w:sz="0" w:space="0" w:color="auto"/>
            <w:left w:val="none" w:sz="0" w:space="0" w:color="auto"/>
            <w:bottom w:val="none" w:sz="0" w:space="0" w:color="auto"/>
            <w:right w:val="none" w:sz="0" w:space="0" w:color="auto"/>
          </w:divBdr>
        </w:div>
        <w:div w:id="1379940836">
          <w:marLeft w:val="480"/>
          <w:marRight w:val="0"/>
          <w:marTop w:val="0"/>
          <w:marBottom w:val="0"/>
          <w:divBdr>
            <w:top w:val="none" w:sz="0" w:space="0" w:color="auto"/>
            <w:left w:val="none" w:sz="0" w:space="0" w:color="auto"/>
            <w:bottom w:val="none" w:sz="0" w:space="0" w:color="auto"/>
            <w:right w:val="none" w:sz="0" w:space="0" w:color="auto"/>
          </w:divBdr>
        </w:div>
        <w:div w:id="1907760585">
          <w:marLeft w:val="480"/>
          <w:marRight w:val="0"/>
          <w:marTop w:val="0"/>
          <w:marBottom w:val="0"/>
          <w:divBdr>
            <w:top w:val="none" w:sz="0" w:space="0" w:color="auto"/>
            <w:left w:val="none" w:sz="0" w:space="0" w:color="auto"/>
            <w:bottom w:val="none" w:sz="0" w:space="0" w:color="auto"/>
            <w:right w:val="none" w:sz="0" w:space="0" w:color="auto"/>
          </w:divBdr>
        </w:div>
        <w:div w:id="135266964">
          <w:marLeft w:val="480"/>
          <w:marRight w:val="0"/>
          <w:marTop w:val="0"/>
          <w:marBottom w:val="0"/>
          <w:divBdr>
            <w:top w:val="none" w:sz="0" w:space="0" w:color="auto"/>
            <w:left w:val="none" w:sz="0" w:space="0" w:color="auto"/>
            <w:bottom w:val="none" w:sz="0" w:space="0" w:color="auto"/>
            <w:right w:val="none" w:sz="0" w:space="0" w:color="auto"/>
          </w:divBdr>
        </w:div>
        <w:div w:id="2105108750">
          <w:marLeft w:val="480"/>
          <w:marRight w:val="0"/>
          <w:marTop w:val="0"/>
          <w:marBottom w:val="0"/>
          <w:divBdr>
            <w:top w:val="none" w:sz="0" w:space="0" w:color="auto"/>
            <w:left w:val="none" w:sz="0" w:space="0" w:color="auto"/>
            <w:bottom w:val="none" w:sz="0" w:space="0" w:color="auto"/>
            <w:right w:val="none" w:sz="0" w:space="0" w:color="auto"/>
          </w:divBdr>
        </w:div>
        <w:div w:id="110251658">
          <w:marLeft w:val="480"/>
          <w:marRight w:val="0"/>
          <w:marTop w:val="0"/>
          <w:marBottom w:val="0"/>
          <w:divBdr>
            <w:top w:val="none" w:sz="0" w:space="0" w:color="auto"/>
            <w:left w:val="none" w:sz="0" w:space="0" w:color="auto"/>
            <w:bottom w:val="none" w:sz="0" w:space="0" w:color="auto"/>
            <w:right w:val="none" w:sz="0" w:space="0" w:color="auto"/>
          </w:divBdr>
        </w:div>
        <w:div w:id="1580669939">
          <w:marLeft w:val="480"/>
          <w:marRight w:val="0"/>
          <w:marTop w:val="0"/>
          <w:marBottom w:val="0"/>
          <w:divBdr>
            <w:top w:val="none" w:sz="0" w:space="0" w:color="auto"/>
            <w:left w:val="none" w:sz="0" w:space="0" w:color="auto"/>
            <w:bottom w:val="none" w:sz="0" w:space="0" w:color="auto"/>
            <w:right w:val="none" w:sz="0" w:space="0" w:color="auto"/>
          </w:divBdr>
        </w:div>
        <w:div w:id="1534342145">
          <w:marLeft w:val="480"/>
          <w:marRight w:val="0"/>
          <w:marTop w:val="0"/>
          <w:marBottom w:val="0"/>
          <w:divBdr>
            <w:top w:val="none" w:sz="0" w:space="0" w:color="auto"/>
            <w:left w:val="none" w:sz="0" w:space="0" w:color="auto"/>
            <w:bottom w:val="none" w:sz="0" w:space="0" w:color="auto"/>
            <w:right w:val="none" w:sz="0" w:space="0" w:color="auto"/>
          </w:divBdr>
        </w:div>
        <w:div w:id="720637179">
          <w:marLeft w:val="480"/>
          <w:marRight w:val="0"/>
          <w:marTop w:val="0"/>
          <w:marBottom w:val="0"/>
          <w:divBdr>
            <w:top w:val="none" w:sz="0" w:space="0" w:color="auto"/>
            <w:left w:val="none" w:sz="0" w:space="0" w:color="auto"/>
            <w:bottom w:val="none" w:sz="0" w:space="0" w:color="auto"/>
            <w:right w:val="none" w:sz="0" w:space="0" w:color="auto"/>
          </w:divBdr>
        </w:div>
        <w:div w:id="1283607449">
          <w:marLeft w:val="480"/>
          <w:marRight w:val="0"/>
          <w:marTop w:val="0"/>
          <w:marBottom w:val="0"/>
          <w:divBdr>
            <w:top w:val="none" w:sz="0" w:space="0" w:color="auto"/>
            <w:left w:val="none" w:sz="0" w:space="0" w:color="auto"/>
            <w:bottom w:val="none" w:sz="0" w:space="0" w:color="auto"/>
            <w:right w:val="none" w:sz="0" w:space="0" w:color="auto"/>
          </w:divBdr>
        </w:div>
        <w:div w:id="933975585">
          <w:marLeft w:val="480"/>
          <w:marRight w:val="0"/>
          <w:marTop w:val="0"/>
          <w:marBottom w:val="0"/>
          <w:divBdr>
            <w:top w:val="none" w:sz="0" w:space="0" w:color="auto"/>
            <w:left w:val="none" w:sz="0" w:space="0" w:color="auto"/>
            <w:bottom w:val="none" w:sz="0" w:space="0" w:color="auto"/>
            <w:right w:val="none" w:sz="0" w:space="0" w:color="auto"/>
          </w:divBdr>
        </w:div>
        <w:div w:id="1979646994">
          <w:marLeft w:val="480"/>
          <w:marRight w:val="0"/>
          <w:marTop w:val="0"/>
          <w:marBottom w:val="0"/>
          <w:divBdr>
            <w:top w:val="none" w:sz="0" w:space="0" w:color="auto"/>
            <w:left w:val="none" w:sz="0" w:space="0" w:color="auto"/>
            <w:bottom w:val="none" w:sz="0" w:space="0" w:color="auto"/>
            <w:right w:val="none" w:sz="0" w:space="0" w:color="auto"/>
          </w:divBdr>
        </w:div>
        <w:div w:id="384716924">
          <w:marLeft w:val="480"/>
          <w:marRight w:val="0"/>
          <w:marTop w:val="0"/>
          <w:marBottom w:val="0"/>
          <w:divBdr>
            <w:top w:val="none" w:sz="0" w:space="0" w:color="auto"/>
            <w:left w:val="none" w:sz="0" w:space="0" w:color="auto"/>
            <w:bottom w:val="none" w:sz="0" w:space="0" w:color="auto"/>
            <w:right w:val="none" w:sz="0" w:space="0" w:color="auto"/>
          </w:divBdr>
        </w:div>
        <w:div w:id="1289779926">
          <w:marLeft w:val="480"/>
          <w:marRight w:val="0"/>
          <w:marTop w:val="0"/>
          <w:marBottom w:val="0"/>
          <w:divBdr>
            <w:top w:val="none" w:sz="0" w:space="0" w:color="auto"/>
            <w:left w:val="none" w:sz="0" w:space="0" w:color="auto"/>
            <w:bottom w:val="none" w:sz="0" w:space="0" w:color="auto"/>
            <w:right w:val="none" w:sz="0" w:space="0" w:color="auto"/>
          </w:divBdr>
        </w:div>
        <w:div w:id="1849324521">
          <w:marLeft w:val="480"/>
          <w:marRight w:val="0"/>
          <w:marTop w:val="0"/>
          <w:marBottom w:val="0"/>
          <w:divBdr>
            <w:top w:val="none" w:sz="0" w:space="0" w:color="auto"/>
            <w:left w:val="none" w:sz="0" w:space="0" w:color="auto"/>
            <w:bottom w:val="none" w:sz="0" w:space="0" w:color="auto"/>
            <w:right w:val="none" w:sz="0" w:space="0" w:color="auto"/>
          </w:divBdr>
        </w:div>
        <w:div w:id="132411989">
          <w:marLeft w:val="480"/>
          <w:marRight w:val="0"/>
          <w:marTop w:val="0"/>
          <w:marBottom w:val="0"/>
          <w:divBdr>
            <w:top w:val="none" w:sz="0" w:space="0" w:color="auto"/>
            <w:left w:val="none" w:sz="0" w:space="0" w:color="auto"/>
            <w:bottom w:val="none" w:sz="0" w:space="0" w:color="auto"/>
            <w:right w:val="none" w:sz="0" w:space="0" w:color="auto"/>
          </w:divBdr>
        </w:div>
        <w:div w:id="786386138">
          <w:marLeft w:val="480"/>
          <w:marRight w:val="0"/>
          <w:marTop w:val="0"/>
          <w:marBottom w:val="0"/>
          <w:divBdr>
            <w:top w:val="none" w:sz="0" w:space="0" w:color="auto"/>
            <w:left w:val="none" w:sz="0" w:space="0" w:color="auto"/>
            <w:bottom w:val="none" w:sz="0" w:space="0" w:color="auto"/>
            <w:right w:val="none" w:sz="0" w:space="0" w:color="auto"/>
          </w:divBdr>
        </w:div>
        <w:div w:id="349725243">
          <w:marLeft w:val="480"/>
          <w:marRight w:val="0"/>
          <w:marTop w:val="0"/>
          <w:marBottom w:val="0"/>
          <w:divBdr>
            <w:top w:val="none" w:sz="0" w:space="0" w:color="auto"/>
            <w:left w:val="none" w:sz="0" w:space="0" w:color="auto"/>
            <w:bottom w:val="none" w:sz="0" w:space="0" w:color="auto"/>
            <w:right w:val="none" w:sz="0" w:space="0" w:color="auto"/>
          </w:divBdr>
        </w:div>
        <w:div w:id="1584336012">
          <w:marLeft w:val="480"/>
          <w:marRight w:val="0"/>
          <w:marTop w:val="0"/>
          <w:marBottom w:val="0"/>
          <w:divBdr>
            <w:top w:val="none" w:sz="0" w:space="0" w:color="auto"/>
            <w:left w:val="none" w:sz="0" w:space="0" w:color="auto"/>
            <w:bottom w:val="none" w:sz="0" w:space="0" w:color="auto"/>
            <w:right w:val="none" w:sz="0" w:space="0" w:color="auto"/>
          </w:divBdr>
        </w:div>
        <w:div w:id="1262644667">
          <w:marLeft w:val="480"/>
          <w:marRight w:val="0"/>
          <w:marTop w:val="0"/>
          <w:marBottom w:val="0"/>
          <w:divBdr>
            <w:top w:val="none" w:sz="0" w:space="0" w:color="auto"/>
            <w:left w:val="none" w:sz="0" w:space="0" w:color="auto"/>
            <w:bottom w:val="none" w:sz="0" w:space="0" w:color="auto"/>
            <w:right w:val="none" w:sz="0" w:space="0" w:color="auto"/>
          </w:divBdr>
        </w:div>
        <w:div w:id="133181957">
          <w:marLeft w:val="480"/>
          <w:marRight w:val="0"/>
          <w:marTop w:val="0"/>
          <w:marBottom w:val="0"/>
          <w:divBdr>
            <w:top w:val="none" w:sz="0" w:space="0" w:color="auto"/>
            <w:left w:val="none" w:sz="0" w:space="0" w:color="auto"/>
            <w:bottom w:val="none" w:sz="0" w:space="0" w:color="auto"/>
            <w:right w:val="none" w:sz="0" w:space="0" w:color="auto"/>
          </w:divBdr>
        </w:div>
        <w:div w:id="1651204850">
          <w:marLeft w:val="480"/>
          <w:marRight w:val="0"/>
          <w:marTop w:val="0"/>
          <w:marBottom w:val="0"/>
          <w:divBdr>
            <w:top w:val="none" w:sz="0" w:space="0" w:color="auto"/>
            <w:left w:val="none" w:sz="0" w:space="0" w:color="auto"/>
            <w:bottom w:val="none" w:sz="0" w:space="0" w:color="auto"/>
            <w:right w:val="none" w:sz="0" w:space="0" w:color="auto"/>
          </w:divBdr>
        </w:div>
        <w:div w:id="723606603">
          <w:marLeft w:val="480"/>
          <w:marRight w:val="0"/>
          <w:marTop w:val="0"/>
          <w:marBottom w:val="0"/>
          <w:divBdr>
            <w:top w:val="none" w:sz="0" w:space="0" w:color="auto"/>
            <w:left w:val="none" w:sz="0" w:space="0" w:color="auto"/>
            <w:bottom w:val="none" w:sz="0" w:space="0" w:color="auto"/>
            <w:right w:val="none" w:sz="0" w:space="0" w:color="auto"/>
          </w:divBdr>
        </w:div>
        <w:div w:id="1043754517">
          <w:marLeft w:val="480"/>
          <w:marRight w:val="0"/>
          <w:marTop w:val="0"/>
          <w:marBottom w:val="0"/>
          <w:divBdr>
            <w:top w:val="none" w:sz="0" w:space="0" w:color="auto"/>
            <w:left w:val="none" w:sz="0" w:space="0" w:color="auto"/>
            <w:bottom w:val="none" w:sz="0" w:space="0" w:color="auto"/>
            <w:right w:val="none" w:sz="0" w:space="0" w:color="auto"/>
          </w:divBdr>
        </w:div>
        <w:div w:id="67659365">
          <w:marLeft w:val="480"/>
          <w:marRight w:val="0"/>
          <w:marTop w:val="0"/>
          <w:marBottom w:val="0"/>
          <w:divBdr>
            <w:top w:val="none" w:sz="0" w:space="0" w:color="auto"/>
            <w:left w:val="none" w:sz="0" w:space="0" w:color="auto"/>
            <w:bottom w:val="none" w:sz="0" w:space="0" w:color="auto"/>
            <w:right w:val="none" w:sz="0" w:space="0" w:color="auto"/>
          </w:divBdr>
        </w:div>
        <w:div w:id="680010782">
          <w:marLeft w:val="480"/>
          <w:marRight w:val="0"/>
          <w:marTop w:val="0"/>
          <w:marBottom w:val="0"/>
          <w:divBdr>
            <w:top w:val="none" w:sz="0" w:space="0" w:color="auto"/>
            <w:left w:val="none" w:sz="0" w:space="0" w:color="auto"/>
            <w:bottom w:val="none" w:sz="0" w:space="0" w:color="auto"/>
            <w:right w:val="none" w:sz="0" w:space="0" w:color="auto"/>
          </w:divBdr>
        </w:div>
        <w:div w:id="618991832">
          <w:marLeft w:val="480"/>
          <w:marRight w:val="0"/>
          <w:marTop w:val="0"/>
          <w:marBottom w:val="0"/>
          <w:divBdr>
            <w:top w:val="none" w:sz="0" w:space="0" w:color="auto"/>
            <w:left w:val="none" w:sz="0" w:space="0" w:color="auto"/>
            <w:bottom w:val="none" w:sz="0" w:space="0" w:color="auto"/>
            <w:right w:val="none" w:sz="0" w:space="0" w:color="auto"/>
          </w:divBdr>
        </w:div>
        <w:div w:id="660818099">
          <w:marLeft w:val="480"/>
          <w:marRight w:val="0"/>
          <w:marTop w:val="0"/>
          <w:marBottom w:val="0"/>
          <w:divBdr>
            <w:top w:val="none" w:sz="0" w:space="0" w:color="auto"/>
            <w:left w:val="none" w:sz="0" w:space="0" w:color="auto"/>
            <w:bottom w:val="none" w:sz="0" w:space="0" w:color="auto"/>
            <w:right w:val="none" w:sz="0" w:space="0" w:color="auto"/>
          </w:divBdr>
        </w:div>
        <w:div w:id="1498763052">
          <w:marLeft w:val="480"/>
          <w:marRight w:val="0"/>
          <w:marTop w:val="0"/>
          <w:marBottom w:val="0"/>
          <w:divBdr>
            <w:top w:val="none" w:sz="0" w:space="0" w:color="auto"/>
            <w:left w:val="none" w:sz="0" w:space="0" w:color="auto"/>
            <w:bottom w:val="none" w:sz="0" w:space="0" w:color="auto"/>
            <w:right w:val="none" w:sz="0" w:space="0" w:color="auto"/>
          </w:divBdr>
        </w:div>
        <w:div w:id="1344165336">
          <w:marLeft w:val="480"/>
          <w:marRight w:val="0"/>
          <w:marTop w:val="0"/>
          <w:marBottom w:val="0"/>
          <w:divBdr>
            <w:top w:val="none" w:sz="0" w:space="0" w:color="auto"/>
            <w:left w:val="none" w:sz="0" w:space="0" w:color="auto"/>
            <w:bottom w:val="none" w:sz="0" w:space="0" w:color="auto"/>
            <w:right w:val="none" w:sz="0" w:space="0" w:color="auto"/>
          </w:divBdr>
        </w:div>
        <w:div w:id="1789082529">
          <w:marLeft w:val="480"/>
          <w:marRight w:val="0"/>
          <w:marTop w:val="0"/>
          <w:marBottom w:val="0"/>
          <w:divBdr>
            <w:top w:val="none" w:sz="0" w:space="0" w:color="auto"/>
            <w:left w:val="none" w:sz="0" w:space="0" w:color="auto"/>
            <w:bottom w:val="none" w:sz="0" w:space="0" w:color="auto"/>
            <w:right w:val="none" w:sz="0" w:space="0" w:color="auto"/>
          </w:divBdr>
        </w:div>
        <w:div w:id="457643696">
          <w:marLeft w:val="480"/>
          <w:marRight w:val="0"/>
          <w:marTop w:val="0"/>
          <w:marBottom w:val="0"/>
          <w:divBdr>
            <w:top w:val="none" w:sz="0" w:space="0" w:color="auto"/>
            <w:left w:val="none" w:sz="0" w:space="0" w:color="auto"/>
            <w:bottom w:val="none" w:sz="0" w:space="0" w:color="auto"/>
            <w:right w:val="none" w:sz="0" w:space="0" w:color="auto"/>
          </w:divBdr>
        </w:div>
        <w:div w:id="1300648864">
          <w:marLeft w:val="480"/>
          <w:marRight w:val="0"/>
          <w:marTop w:val="0"/>
          <w:marBottom w:val="0"/>
          <w:divBdr>
            <w:top w:val="none" w:sz="0" w:space="0" w:color="auto"/>
            <w:left w:val="none" w:sz="0" w:space="0" w:color="auto"/>
            <w:bottom w:val="none" w:sz="0" w:space="0" w:color="auto"/>
            <w:right w:val="none" w:sz="0" w:space="0" w:color="auto"/>
          </w:divBdr>
        </w:div>
        <w:div w:id="1998996288">
          <w:marLeft w:val="480"/>
          <w:marRight w:val="0"/>
          <w:marTop w:val="0"/>
          <w:marBottom w:val="0"/>
          <w:divBdr>
            <w:top w:val="none" w:sz="0" w:space="0" w:color="auto"/>
            <w:left w:val="none" w:sz="0" w:space="0" w:color="auto"/>
            <w:bottom w:val="none" w:sz="0" w:space="0" w:color="auto"/>
            <w:right w:val="none" w:sz="0" w:space="0" w:color="auto"/>
          </w:divBdr>
        </w:div>
        <w:div w:id="1291937133">
          <w:marLeft w:val="480"/>
          <w:marRight w:val="0"/>
          <w:marTop w:val="0"/>
          <w:marBottom w:val="0"/>
          <w:divBdr>
            <w:top w:val="none" w:sz="0" w:space="0" w:color="auto"/>
            <w:left w:val="none" w:sz="0" w:space="0" w:color="auto"/>
            <w:bottom w:val="none" w:sz="0" w:space="0" w:color="auto"/>
            <w:right w:val="none" w:sz="0" w:space="0" w:color="auto"/>
          </w:divBdr>
        </w:div>
        <w:div w:id="1761557360">
          <w:marLeft w:val="480"/>
          <w:marRight w:val="0"/>
          <w:marTop w:val="0"/>
          <w:marBottom w:val="0"/>
          <w:divBdr>
            <w:top w:val="none" w:sz="0" w:space="0" w:color="auto"/>
            <w:left w:val="none" w:sz="0" w:space="0" w:color="auto"/>
            <w:bottom w:val="none" w:sz="0" w:space="0" w:color="auto"/>
            <w:right w:val="none" w:sz="0" w:space="0" w:color="auto"/>
          </w:divBdr>
        </w:div>
        <w:div w:id="1881168196">
          <w:marLeft w:val="480"/>
          <w:marRight w:val="0"/>
          <w:marTop w:val="0"/>
          <w:marBottom w:val="0"/>
          <w:divBdr>
            <w:top w:val="none" w:sz="0" w:space="0" w:color="auto"/>
            <w:left w:val="none" w:sz="0" w:space="0" w:color="auto"/>
            <w:bottom w:val="none" w:sz="0" w:space="0" w:color="auto"/>
            <w:right w:val="none" w:sz="0" w:space="0" w:color="auto"/>
          </w:divBdr>
        </w:div>
        <w:div w:id="1503663392">
          <w:marLeft w:val="480"/>
          <w:marRight w:val="0"/>
          <w:marTop w:val="0"/>
          <w:marBottom w:val="0"/>
          <w:divBdr>
            <w:top w:val="none" w:sz="0" w:space="0" w:color="auto"/>
            <w:left w:val="none" w:sz="0" w:space="0" w:color="auto"/>
            <w:bottom w:val="none" w:sz="0" w:space="0" w:color="auto"/>
            <w:right w:val="none" w:sz="0" w:space="0" w:color="auto"/>
          </w:divBdr>
        </w:div>
        <w:div w:id="1580288778">
          <w:marLeft w:val="480"/>
          <w:marRight w:val="0"/>
          <w:marTop w:val="0"/>
          <w:marBottom w:val="0"/>
          <w:divBdr>
            <w:top w:val="none" w:sz="0" w:space="0" w:color="auto"/>
            <w:left w:val="none" w:sz="0" w:space="0" w:color="auto"/>
            <w:bottom w:val="none" w:sz="0" w:space="0" w:color="auto"/>
            <w:right w:val="none" w:sz="0" w:space="0" w:color="auto"/>
          </w:divBdr>
        </w:div>
        <w:div w:id="1794595401">
          <w:marLeft w:val="480"/>
          <w:marRight w:val="0"/>
          <w:marTop w:val="0"/>
          <w:marBottom w:val="0"/>
          <w:divBdr>
            <w:top w:val="none" w:sz="0" w:space="0" w:color="auto"/>
            <w:left w:val="none" w:sz="0" w:space="0" w:color="auto"/>
            <w:bottom w:val="none" w:sz="0" w:space="0" w:color="auto"/>
            <w:right w:val="none" w:sz="0" w:space="0" w:color="auto"/>
          </w:divBdr>
        </w:div>
        <w:div w:id="220024174">
          <w:marLeft w:val="480"/>
          <w:marRight w:val="0"/>
          <w:marTop w:val="0"/>
          <w:marBottom w:val="0"/>
          <w:divBdr>
            <w:top w:val="none" w:sz="0" w:space="0" w:color="auto"/>
            <w:left w:val="none" w:sz="0" w:space="0" w:color="auto"/>
            <w:bottom w:val="none" w:sz="0" w:space="0" w:color="auto"/>
            <w:right w:val="none" w:sz="0" w:space="0" w:color="auto"/>
          </w:divBdr>
        </w:div>
        <w:div w:id="2081368835">
          <w:marLeft w:val="480"/>
          <w:marRight w:val="0"/>
          <w:marTop w:val="0"/>
          <w:marBottom w:val="0"/>
          <w:divBdr>
            <w:top w:val="none" w:sz="0" w:space="0" w:color="auto"/>
            <w:left w:val="none" w:sz="0" w:space="0" w:color="auto"/>
            <w:bottom w:val="none" w:sz="0" w:space="0" w:color="auto"/>
            <w:right w:val="none" w:sz="0" w:space="0" w:color="auto"/>
          </w:divBdr>
        </w:div>
        <w:div w:id="1003584294">
          <w:marLeft w:val="480"/>
          <w:marRight w:val="0"/>
          <w:marTop w:val="0"/>
          <w:marBottom w:val="0"/>
          <w:divBdr>
            <w:top w:val="none" w:sz="0" w:space="0" w:color="auto"/>
            <w:left w:val="none" w:sz="0" w:space="0" w:color="auto"/>
            <w:bottom w:val="none" w:sz="0" w:space="0" w:color="auto"/>
            <w:right w:val="none" w:sz="0" w:space="0" w:color="auto"/>
          </w:divBdr>
        </w:div>
        <w:div w:id="678193934">
          <w:marLeft w:val="480"/>
          <w:marRight w:val="0"/>
          <w:marTop w:val="0"/>
          <w:marBottom w:val="0"/>
          <w:divBdr>
            <w:top w:val="none" w:sz="0" w:space="0" w:color="auto"/>
            <w:left w:val="none" w:sz="0" w:space="0" w:color="auto"/>
            <w:bottom w:val="none" w:sz="0" w:space="0" w:color="auto"/>
            <w:right w:val="none" w:sz="0" w:space="0" w:color="auto"/>
          </w:divBdr>
        </w:div>
        <w:div w:id="1384330485">
          <w:marLeft w:val="480"/>
          <w:marRight w:val="0"/>
          <w:marTop w:val="0"/>
          <w:marBottom w:val="0"/>
          <w:divBdr>
            <w:top w:val="none" w:sz="0" w:space="0" w:color="auto"/>
            <w:left w:val="none" w:sz="0" w:space="0" w:color="auto"/>
            <w:bottom w:val="none" w:sz="0" w:space="0" w:color="auto"/>
            <w:right w:val="none" w:sz="0" w:space="0" w:color="auto"/>
          </w:divBdr>
        </w:div>
        <w:div w:id="1422600181">
          <w:marLeft w:val="480"/>
          <w:marRight w:val="0"/>
          <w:marTop w:val="0"/>
          <w:marBottom w:val="0"/>
          <w:divBdr>
            <w:top w:val="none" w:sz="0" w:space="0" w:color="auto"/>
            <w:left w:val="none" w:sz="0" w:space="0" w:color="auto"/>
            <w:bottom w:val="none" w:sz="0" w:space="0" w:color="auto"/>
            <w:right w:val="none" w:sz="0" w:space="0" w:color="auto"/>
          </w:divBdr>
        </w:div>
      </w:divsChild>
    </w:div>
    <w:div w:id="1753699128">
      <w:bodyDiv w:val="1"/>
      <w:marLeft w:val="0"/>
      <w:marRight w:val="0"/>
      <w:marTop w:val="0"/>
      <w:marBottom w:val="0"/>
      <w:divBdr>
        <w:top w:val="none" w:sz="0" w:space="0" w:color="auto"/>
        <w:left w:val="none" w:sz="0" w:space="0" w:color="auto"/>
        <w:bottom w:val="none" w:sz="0" w:space="0" w:color="auto"/>
        <w:right w:val="none" w:sz="0" w:space="0" w:color="auto"/>
      </w:divBdr>
      <w:divsChild>
        <w:div w:id="584264324">
          <w:marLeft w:val="480"/>
          <w:marRight w:val="0"/>
          <w:marTop w:val="0"/>
          <w:marBottom w:val="0"/>
          <w:divBdr>
            <w:top w:val="none" w:sz="0" w:space="0" w:color="auto"/>
            <w:left w:val="none" w:sz="0" w:space="0" w:color="auto"/>
            <w:bottom w:val="none" w:sz="0" w:space="0" w:color="auto"/>
            <w:right w:val="none" w:sz="0" w:space="0" w:color="auto"/>
          </w:divBdr>
        </w:div>
        <w:div w:id="706754769">
          <w:marLeft w:val="480"/>
          <w:marRight w:val="0"/>
          <w:marTop w:val="0"/>
          <w:marBottom w:val="0"/>
          <w:divBdr>
            <w:top w:val="none" w:sz="0" w:space="0" w:color="auto"/>
            <w:left w:val="none" w:sz="0" w:space="0" w:color="auto"/>
            <w:bottom w:val="none" w:sz="0" w:space="0" w:color="auto"/>
            <w:right w:val="none" w:sz="0" w:space="0" w:color="auto"/>
          </w:divBdr>
        </w:div>
        <w:div w:id="963118350">
          <w:marLeft w:val="480"/>
          <w:marRight w:val="0"/>
          <w:marTop w:val="0"/>
          <w:marBottom w:val="0"/>
          <w:divBdr>
            <w:top w:val="none" w:sz="0" w:space="0" w:color="auto"/>
            <w:left w:val="none" w:sz="0" w:space="0" w:color="auto"/>
            <w:bottom w:val="none" w:sz="0" w:space="0" w:color="auto"/>
            <w:right w:val="none" w:sz="0" w:space="0" w:color="auto"/>
          </w:divBdr>
        </w:div>
        <w:div w:id="2136872132">
          <w:marLeft w:val="480"/>
          <w:marRight w:val="0"/>
          <w:marTop w:val="0"/>
          <w:marBottom w:val="0"/>
          <w:divBdr>
            <w:top w:val="none" w:sz="0" w:space="0" w:color="auto"/>
            <w:left w:val="none" w:sz="0" w:space="0" w:color="auto"/>
            <w:bottom w:val="none" w:sz="0" w:space="0" w:color="auto"/>
            <w:right w:val="none" w:sz="0" w:space="0" w:color="auto"/>
          </w:divBdr>
        </w:div>
        <w:div w:id="270210431">
          <w:marLeft w:val="480"/>
          <w:marRight w:val="0"/>
          <w:marTop w:val="0"/>
          <w:marBottom w:val="0"/>
          <w:divBdr>
            <w:top w:val="none" w:sz="0" w:space="0" w:color="auto"/>
            <w:left w:val="none" w:sz="0" w:space="0" w:color="auto"/>
            <w:bottom w:val="none" w:sz="0" w:space="0" w:color="auto"/>
            <w:right w:val="none" w:sz="0" w:space="0" w:color="auto"/>
          </w:divBdr>
        </w:div>
        <w:div w:id="565798455">
          <w:marLeft w:val="480"/>
          <w:marRight w:val="0"/>
          <w:marTop w:val="0"/>
          <w:marBottom w:val="0"/>
          <w:divBdr>
            <w:top w:val="none" w:sz="0" w:space="0" w:color="auto"/>
            <w:left w:val="none" w:sz="0" w:space="0" w:color="auto"/>
            <w:bottom w:val="none" w:sz="0" w:space="0" w:color="auto"/>
            <w:right w:val="none" w:sz="0" w:space="0" w:color="auto"/>
          </w:divBdr>
        </w:div>
        <w:div w:id="811093347">
          <w:marLeft w:val="480"/>
          <w:marRight w:val="0"/>
          <w:marTop w:val="0"/>
          <w:marBottom w:val="0"/>
          <w:divBdr>
            <w:top w:val="none" w:sz="0" w:space="0" w:color="auto"/>
            <w:left w:val="none" w:sz="0" w:space="0" w:color="auto"/>
            <w:bottom w:val="none" w:sz="0" w:space="0" w:color="auto"/>
            <w:right w:val="none" w:sz="0" w:space="0" w:color="auto"/>
          </w:divBdr>
        </w:div>
        <w:div w:id="1233807168">
          <w:marLeft w:val="480"/>
          <w:marRight w:val="0"/>
          <w:marTop w:val="0"/>
          <w:marBottom w:val="0"/>
          <w:divBdr>
            <w:top w:val="none" w:sz="0" w:space="0" w:color="auto"/>
            <w:left w:val="none" w:sz="0" w:space="0" w:color="auto"/>
            <w:bottom w:val="none" w:sz="0" w:space="0" w:color="auto"/>
            <w:right w:val="none" w:sz="0" w:space="0" w:color="auto"/>
          </w:divBdr>
        </w:div>
        <w:div w:id="1773814597">
          <w:marLeft w:val="480"/>
          <w:marRight w:val="0"/>
          <w:marTop w:val="0"/>
          <w:marBottom w:val="0"/>
          <w:divBdr>
            <w:top w:val="none" w:sz="0" w:space="0" w:color="auto"/>
            <w:left w:val="none" w:sz="0" w:space="0" w:color="auto"/>
            <w:bottom w:val="none" w:sz="0" w:space="0" w:color="auto"/>
            <w:right w:val="none" w:sz="0" w:space="0" w:color="auto"/>
          </w:divBdr>
        </w:div>
        <w:div w:id="775908511">
          <w:marLeft w:val="480"/>
          <w:marRight w:val="0"/>
          <w:marTop w:val="0"/>
          <w:marBottom w:val="0"/>
          <w:divBdr>
            <w:top w:val="none" w:sz="0" w:space="0" w:color="auto"/>
            <w:left w:val="none" w:sz="0" w:space="0" w:color="auto"/>
            <w:bottom w:val="none" w:sz="0" w:space="0" w:color="auto"/>
            <w:right w:val="none" w:sz="0" w:space="0" w:color="auto"/>
          </w:divBdr>
        </w:div>
        <w:div w:id="83577218">
          <w:marLeft w:val="480"/>
          <w:marRight w:val="0"/>
          <w:marTop w:val="0"/>
          <w:marBottom w:val="0"/>
          <w:divBdr>
            <w:top w:val="none" w:sz="0" w:space="0" w:color="auto"/>
            <w:left w:val="none" w:sz="0" w:space="0" w:color="auto"/>
            <w:bottom w:val="none" w:sz="0" w:space="0" w:color="auto"/>
            <w:right w:val="none" w:sz="0" w:space="0" w:color="auto"/>
          </w:divBdr>
        </w:div>
        <w:div w:id="1828595133">
          <w:marLeft w:val="480"/>
          <w:marRight w:val="0"/>
          <w:marTop w:val="0"/>
          <w:marBottom w:val="0"/>
          <w:divBdr>
            <w:top w:val="none" w:sz="0" w:space="0" w:color="auto"/>
            <w:left w:val="none" w:sz="0" w:space="0" w:color="auto"/>
            <w:bottom w:val="none" w:sz="0" w:space="0" w:color="auto"/>
            <w:right w:val="none" w:sz="0" w:space="0" w:color="auto"/>
          </w:divBdr>
        </w:div>
        <w:div w:id="1514108813">
          <w:marLeft w:val="480"/>
          <w:marRight w:val="0"/>
          <w:marTop w:val="0"/>
          <w:marBottom w:val="0"/>
          <w:divBdr>
            <w:top w:val="none" w:sz="0" w:space="0" w:color="auto"/>
            <w:left w:val="none" w:sz="0" w:space="0" w:color="auto"/>
            <w:bottom w:val="none" w:sz="0" w:space="0" w:color="auto"/>
            <w:right w:val="none" w:sz="0" w:space="0" w:color="auto"/>
          </w:divBdr>
        </w:div>
        <w:div w:id="529879726">
          <w:marLeft w:val="480"/>
          <w:marRight w:val="0"/>
          <w:marTop w:val="0"/>
          <w:marBottom w:val="0"/>
          <w:divBdr>
            <w:top w:val="none" w:sz="0" w:space="0" w:color="auto"/>
            <w:left w:val="none" w:sz="0" w:space="0" w:color="auto"/>
            <w:bottom w:val="none" w:sz="0" w:space="0" w:color="auto"/>
            <w:right w:val="none" w:sz="0" w:space="0" w:color="auto"/>
          </w:divBdr>
        </w:div>
        <w:div w:id="310987424">
          <w:marLeft w:val="480"/>
          <w:marRight w:val="0"/>
          <w:marTop w:val="0"/>
          <w:marBottom w:val="0"/>
          <w:divBdr>
            <w:top w:val="none" w:sz="0" w:space="0" w:color="auto"/>
            <w:left w:val="none" w:sz="0" w:space="0" w:color="auto"/>
            <w:bottom w:val="none" w:sz="0" w:space="0" w:color="auto"/>
            <w:right w:val="none" w:sz="0" w:space="0" w:color="auto"/>
          </w:divBdr>
        </w:div>
        <w:div w:id="916204259">
          <w:marLeft w:val="480"/>
          <w:marRight w:val="0"/>
          <w:marTop w:val="0"/>
          <w:marBottom w:val="0"/>
          <w:divBdr>
            <w:top w:val="none" w:sz="0" w:space="0" w:color="auto"/>
            <w:left w:val="none" w:sz="0" w:space="0" w:color="auto"/>
            <w:bottom w:val="none" w:sz="0" w:space="0" w:color="auto"/>
            <w:right w:val="none" w:sz="0" w:space="0" w:color="auto"/>
          </w:divBdr>
        </w:div>
        <w:div w:id="344937309">
          <w:marLeft w:val="480"/>
          <w:marRight w:val="0"/>
          <w:marTop w:val="0"/>
          <w:marBottom w:val="0"/>
          <w:divBdr>
            <w:top w:val="none" w:sz="0" w:space="0" w:color="auto"/>
            <w:left w:val="none" w:sz="0" w:space="0" w:color="auto"/>
            <w:bottom w:val="none" w:sz="0" w:space="0" w:color="auto"/>
            <w:right w:val="none" w:sz="0" w:space="0" w:color="auto"/>
          </w:divBdr>
        </w:div>
        <w:div w:id="544876274">
          <w:marLeft w:val="480"/>
          <w:marRight w:val="0"/>
          <w:marTop w:val="0"/>
          <w:marBottom w:val="0"/>
          <w:divBdr>
            <w:top w:val="none" w:sz="0" w:space="0" w:color="auto"/>
            <w:left w:val="none" w:sz="0" w:space="0" w:color="auto"/>
            <w:bottom w:val="none" w:sz="0" w:space="0" w:color="auto"/>
            <w:right w:val="none" w:sz="0" w:space="0" w:color="auto"/>
          </w:divBdr>
        </w:div>
        <w:div w:id="1634218128">
          <w:marLeft w:val="480"/>
          <w:marRight w:val="0"/>
          <w:marTop w:val="0"/>
          <w:marBottom w:val="0"/>
          <w:divBdr>
            <w:top w:val="none" w:sz="0" w:space="0" w:color="auto"/>
            <w:left w:val="none" w:sz="0" w:space="0" w:color="auto"/>
            <w:bottom w:val="none" w:sz="0" w:space="0" w:color="auto"/>
            <w:right w:val="none" w:sz="0" w:space="0" w:color="auto"/>
          </w:divBdr>
        </w:div>
        <w:div w:id="1170214726">
          <w:marLeft w:val="480"/>
          <w:marRight w:val="0"/>
          <w:marTop w:val="0"/>
          <w:marBottom w:val="0"/>
          <w:divBdr>
            <w:top w:val="none" w:sz="0" w:space="0" w:color="auto"/>
            <w:left w:val="none" w:sz="0" w:space="0" w:color="auto"/>
            <w:bottom w:val="none" w:sz="0" w:space="0" w:color="auto"/>
            <w:right w:val="none" w:sz="0" w:space="0" w:color="auto"/>
          </w:divBdr>
        </w:div>
        <w:div w:id="836043283">
          <w:marLeft w:val="480"/>
          <w:marRight w:val="0"/>
          <w:marTop w:val="0"/>
          <w:marBottom w:val="0"/>
          <w:divBdr>
            <w:top w:val="none" w:sz="0" w:space="0" w:color="auto"/>
            <w:left w:val="none" w:sz="0" w:space="0" w:color="auto"/>
            <w:bottom w:val="none" w:sz="0" w:space="0" w:color="auto"/>
            <w:right w:val="none" w:sz="0" w:space="0" w:color="auto"/>
          </w:divBdr>
        </w:div>
        <w:div w:id="1854109071">
          <w:marLeft w:val="480"/>
          <w:marRight w:val="0"/>
          <w:marTop w:val="0"/>
          <w:marBottom w:val="0"/>
          <w:divBdr>
            <w:top w:val="none" w:sz="0" w:space="0" w:color="auto"/>
            <w:left w:val="none" w:sz="0" w:space="0" w:color="auto"/>
            <w:bottom w:val="none" w:sz="0" w:space="0" w:color="auto"/>
            <w:right w:val="none" w:sz="0" w:space="0" w:color="auto"/>
          </w:divBdr>
        </w:div>
        <w:div w:id="1620062194">
          <w:marLeft w:val="480"/>
          <w:marRight w:val="0"/>
          <w:marTop w:val="0"/>
          <w:marBottom w:val="0"/>
          <w:divBdr>
            <w:top w:val="none" w:sz="0" w:space="0" w:color="auto"/>
            <w:left w:val="none" w:sz="0" w:space="0" w:color="auto"/>
            <w:bottom w:val="none" w:sz="0" w:space="0" w:color="auto"/>
            <w:right w:val="none" w:sz="0" w:space="0" w:color="auto"/>
          </w:divBdr>
        </w:div>
        <w:div w:id="484469549">
          <w:marLeft w:val="480"/>
          <w:marRight w:val="0"/>
          <w:marTop w:val="0"/>
          <w:marBottom w:val="0"/>
          <w:divBdr>
            <w:top w:val="none" w:sz="0" w:space="0" w:color="auto"/>
            <w:left w:val="none" w:sz="0" w:space="0" w:color="auto"/>
            <w:bottom w:val="none" w:sz="0" w:space="0" w:color="auto"/>
            <w:right w:val="none" w:sz="0" w:space="0" w:color="auto"/>
          </w:divBdr>
        </w:div>
        <w:div w:id="156196567">
          <w:marLeft w:val="480"/>
          <w:marRight w:val="0"/>
          <w:marTop w:val="0"/>
          <w:marBottom w:val="0"/>
          <w:divBdr>
            <w:top w:val="none" w:sz="0" w:space="0" w:color="auto"/>
            <w:left w:val="none" w:sz="0" w:space="0" w:color="auto"/>
            <w:bottom w:val="none" w:sz="0" w:space="0" w:color="auto"/>
            <w:right w:val="none" w:sz="0" w:space="0" w:color="auto"/>
          </w:divBdr>
        </w:div>
        <w:div w:id="2023320081">
          <w:marLeft w:val="480"/>
          <w:marRight w:val="0"/>
          <w:marTop w:val="0"/>
          <w:marBottom w:val="0"/>
          <w:divBdr>
            <w:top w:val="none" w:sz="0" w:space="0" w:color="auto"/>
            <w:left w:val="none" w:sz="0" w:space="0" w:color="auto"/>
            <w:bottom w:val="none" w:sz="0" w:space="0" w:color="auto"/>
            <w:right w:val="none" w:sz="0" w:space="0" w:color="auto"/>
          </w:divBdr>
        </w:div>
        <w:div w:id="269237511">
          <w:marLeft w:val="480"/>
          <w:marRight w:val="0"/>
          <w:marTop w:val="0"/>
          <w:marBottom w:val="0"/>
          <w:divBdr>
            <w:top w:val="none" w:sz="0" w:space="0" w:color="auto"/>
            <w:left w:val="none" w:sz="0" w:space="0" w:color="auto"/>
            <w:bottom w:val="none" w:sz="0" w:space="0" w:color="auto"/>
            <w:right w:val="none" w:sz="0" w:space="0" w:color="auto"/>
          </w:divBdr>
        </w:div>
        <w:div w:id="1861432516">
          <w:marLeft w:val="480"/>
          <w:marRight w:val="0"/>
          <w:marTop w:val="0"/>
          <w:marBottom w:val="0"/>
          <w:divBdr>
            <w:top w:val="none" w:sz="0" w:space="0" w:color="auto"/>
            <w:left w:val="none" w:sz="0" w:space="0" w:color="auto"/>
            <w:bottom w:val="none" w:sz="0" w:space="0" w:color="auto"/>
            <w:right w:val="none" w:sz="0" w:space="0" w:color="auto"/>
          </w:divBdr>
        </w:div>
        <w:div w:id="1122266195">
          <w:marLeft w:val="480"/>
          <w:marRight w:val="0"/>
          <w:marTop w:val="0"/>
          <w:marBottom w:val="0"/>
          <w:divBdr>
            <w:top w:val="none" w:sz="0" w:space="0" w:color="auto"/>
            <w:left w:val="none" w:sz="0" w:space="0" w:color="auto"/>
            <w:bottom w:val="none" w:sz="0" w:space="0" w:color="auto"/>
            <w:right w:val="none" w:sz="0" w:space="0" w:color="auto"/>
          </w:divBdr>
        </w:div>
        <w:div w:id="255216870">
          <w:marLeft w:val="480"/>
          <w:marRight w:val="0"/>
          <w:marTop w:val="0"/>
          <w:marBottom w:val="0"/>
          <w:divBdr>
            <w:top w:val="none" w:sz="0" w:space="0" w:color="auto"/>
            <w:left w:val="none" w:sz="0" w:space="0" w:color="auto"/>
            <w:bottom w:val="none" w:sz="0" w:space="0" w:color="auto"/>
            <w:right w:val="none" w:sz="0" w:space="0" w:color="auto"/>
          </w:divBdr>
        </w:div>
        <w:div w:id="211311041">
          <w:marLeft w:val="480"/>
          <w:marRight w:val="0"/>
          <w:marTop w:val="0"/>
          <w:marBottom w:val="0"/>
          <w:divBdr>
            <w:top w:val="none" w:sz="0" w:space="0" w:color="auto"/>
            <w:left w:val="none" w:sz="0" w:space="0" w:color="auto"/>
            <w:bottom w:val="none" w:sz="0" w:space="0" w:color="auto"/>
            <w:right w:val="none" w:sz="0" w:space="0" w:color="auto"/>
          </w:divBdr>
        </w:div>
        <w:div w:id="702750172">
          <w:marLeft w:val="480"/>
          <w:marRight w:val="0"/>
          <w:marTop w:val="0"/>
          <w:marBottom w:val="0"/>
          <w:divBdr>
            <w:top w:val="none" w:sz="0" w:space="0" w:color="auto"/>
            <w:left w:val="none" w:sz="0" w:space="0" w:color="auto"/>
            <w:bottom w:val="none" w:sz="0" w:space="0" w:color="auto"/>
            <w:right w:val="none" w:sz="0" w:space="0" w:color="auto"/>
          </w:divBdr>
        </w:div>
        <w:div w:id="466168149">
          <w:marLeft w:val="480"/>
          <w:marRight w:val="0"/>
          <w:marTop w:val="0"/>
          <w:marBottom w:val="0"/>
          <w:divBdr>
            <w:top w:val="none" w:sz="0" w:space="0" w:color="auto"/>
            <w:left w:val="none" w:sz="0" w:space="0" w:color="auto"/>
            <w:bottom w:val="none" w:sz="0" w:space="0" w:color="auto"/>
            <w:right w:val="none" w:sz="0" w:space="0" w:color="auto"/>
          </w:divBdr>
        </w:div>
        <w:div w:id="1902405353">
          <w:marLeft w:val="480"/>
          <w:marRight w:val="0"/>
          <w:marTop w:val="0"/>
          <w:marBottom w:val="0"/>
          <w:divBdr>
            <w:top w:val="none" w:sz="0" w:space="0" w:color="auto"/>
            <w:left w:val="none" w:sz="0" w:space="0" w:color="auto"/>
            <w:bottom w:val="none" w:sz="0" w:space="0" w:color="auto"/>
            <w:right w:val="none" w:sz="0" w:space="0" w:color="auto"/>
          </w:divBdr>
        </w:div>
        <w:div w:id="99759707">
          <w:marLeft w:val="480"/>
          <w:marRight w:val="0"/>
          <w:marTop w:val="0"/>
          <w:marBottom w:val="0"/>
          <w:divBdr>
            <w:top w:val="none" w:sz="0" w:space="0" w:color="auto"/>
            <w:left w:val="none" w:sz="0" w:space="0" w:color="auto"/>
            <w:bottom w:val="none" w:sz="0" w:space="0" w:color="auto"/>
            <w:right w:val="none" w:sz="0" w:space="0" w:color="auto"/>
          </w:divBdr>
        </w:div>
        <w:div w:id="150610635">
          <w:marLeft w:val="480"/>
          <w:marRight w:val="0"/>
          <w:marTop w:val="0"/>
          <w:marBottom w:val="0"/>
          <w:divBdr>
            <w:top w:val="none" w:sz="0" w:space="0" w:color="auto"/>
            <w:left w:val="none" w:sz="0" w:space="0" w:color="auto"/>
            <w:bottom w:val="none" w:sz="0" w:space="0" w:color="auto"/>
            <w:right w:val="none" w:sz="0" w:space="0" w:color="auto"/>
          </w:divBdr>
        </w:div>
        <w:div w:id="1233780872">
          <w:marLeft w:val="480"/>
          <w:marRight w:val="0"/>
          <w:marTop w:val="0"/>
          <w:marBottom w:val="0"/>
          <w:divBdr>
            <w:top w:val="none" w:sz="0" w:space="0" w:color="auto"/>
            <w:left w:val="none" w:sz="0" w:space="0" w:color="auto"/>
            <w:bottom w:val="none" w:sz="0" w:space="0" w:color="auto"/>
            <w:right w:val="none" w:sz="0" w:space="0" w:color="auto"/>
          </w:divBdr>
        </w:div>
        <w:div w:id="465204907">
          <w:marLeft w:val="480"/>
          <w:marRight w:val="0"/>
          <w:marTop w:val="0"/>
          <w:marBottom w:val="0"/>
          <w:divBdr>
            <w:top w:val="none" w:sz="0" w:space="0" w:color="auto"/>
            <w:left w:val="none" w:sz="0" w:space="0" w:color="auto"/>
            <w:bottom w:val="none" w:sz="0" w:space="0" w:color="auto"/>
            <w:right w:val="none" w:sz="0" w:space="0" w:color="auto"/>
          </w:divBdr>
        </w:div>
        <w:div w:id="862087559">
          <w:marLeft w:val="480"/>
          <w:marRight w:val="0"/>
          <w:marTop w:val="0"/>
          <w:marBottom w:val="0"/>
          <w:divBdr>
            <w:top w:val="none" w:sz="0" w:space="0" w:color="auto"/>
            <w:left w:val="none" w:sz="0" w:space="0" w:color="auto"/>
            <w:bottom w:val="none" w:sz="0" w:space="0" w:color="auto"/>
            <w:right w:val="none" w:sz="0" w:space="0" w:color="auto"/>
          </w:divBdr>
        </w:div>
        <w:div w:id="1645308057">
          <w:marLeft w:val="480"/>
          <w:marRight w:val="0"/>
          <w:marTop w:val="0"/>
          <w:marBottom w:val="0"/>
          <w:divBdr>
            <w:top w:val="none" w:sz="0" w:space="0" w:color="auto"/>
            <w:left w:val="none" w:sz="0" w:space="0" w:color="auto"/>
            <w:bottom w:val="none" w:sz="0" w:space="0" w:color="auto"/>
            <w:right w:val="none" w:sz="0" w:space="0" w:color="auto"/>
          </w:divBdr>
        </w:div>
        <w:div w:id="1508404148">
          <w:marLeft w:val="480"/>
          <w:marRight w:val="0"/>
          <w:marTop w:val="0"/>
          <w:marBottom w:val="0"/>
          <w:divBdr>
            <w:top w:val="none" w:sz="0" w:space="0" w:color="auto"/>
            <w:left w:val="none" w:sz="0" w:space="0" w:color="auto"/>
            <w:bottom w:val="none" w:sz="0" w:space="0" w:color="auto"/>
            <w:right w:val="none" w:sz="0" w:space="0" w:color="auto"/>
          </w:divBdr>
        </w:div>
        <w:div w:id="1695421384">
          <w:marLeft w:val="480"/>
          <w:marRight w:val="0"/>
          <w:marTop w:val="0"/>
          <w:marBottom w:val="0"/>
          <w:divBdr>
            <w:top w:val="none" w:sz="0" w:space="0" w:color="auto"/>
            <w:left w:val="none" w:sz="0" w:space="0" w:color="auto"/>
            <w:bottom w:val="none" w:sz="0" w:space="0" w:color="auto"/>
            <w:right w:val="none" w:sz="0" w:space="0" w:color="auto"/>
          </w:divBdr>
        </w:div>
        <w:div w:id="1339038748">
          <w:marLeft w:val="480"/>
          <w:marRight w:val="0"/>
          <w:marTop w:val="0"/>
          <w:marBottom w:val="0"/>
          <w:divBdr>
            <w:top w:val="none" w:sz="0" w:space="0" w:color="auto"/>
            <w:left w:val="none" w:sz="0" w:space="0" w:color="auto"/>
            <w:bottom w:val="none" w:sz="0" w:space="0" w:color="auto"/>
            <w:right w:val="none" w:sz="0" w:space="0" w:color="auto"/>
          </w:divBdr>
        </w:div>
        <w:div w:id="145097351">
          <w:marLeft w:val="480"/>
          <w:marRight w:val="0"/>
          <w:marTop w:val="0"/>
          <w:marBottom w:val="0"/>
          <w:divBdr>
            <w:top w:val="none" w:sz="0" w:space="0" w:color="auto"/>
            <w:left w:val="none" w:sz="0" w:space="0" w:color="auto"/>
            <w:bottom w:val="none" w:sz="0" w:space="0" w:color="auto"/>
            <w:right w:val="none" w:sz="0" w:space="0" w:color="auto"/>
          </w:divBdr>
        </w:div>
        <w:div w:id="1038509371">
          <w:marLeft w:val="480"/>
          <w:marRight w:val="0"/>
          <w:marTop w:val="0"/>
          <w:marBottom w:val="0"/>
          <w:divBdr>
            <w:top w:val="none" w:sz="0" w:space="0" w:color="auto"/>
            <w:left w:val="none" w:sz="0" w:space="0" w:color="auto"/>
            <w:bottom w:val="none" w:sz="0" w:space="0" w:color="auto"/>
            <w:right w:val="none" w:sz="0" w:space="0" w:color="auto"/>
          </w:divBdr>
        </w:div>
        <w:div w:id="1211305833">
          <w:marLeft w:val="480"/>
          <w:marRight w:val="0"/>
          <w:marTop w:val="0"/>
          <w:marBottom w:val="0"/>
          <w:divBdr>
            <w:top w:val="none" w:sz="0" w:space="0" w:color="auto"/>
            <w:left w:val="none" w:sz="0" w:space="0" w:color="auto"/>
            <w:bottom w:val="none" w:sz="0" w:space="0" w:color="auto"/>
            <w:right w:val="none" w:sz="0" w:space="0" w:color="auto"/>
          </w:divBdr>
        </w:div>
        <w:div w:id="323553274">
          <w:marLeft w:val="480"/>
          <w:marRight w:val="0"/>
          <w:marTop w:val="0"/>
          <w:marBottom w:val="0"/>
          <w:divBdr>
            <w:top w:val="none" w:sz="0" w:space="0" w:color="auto"/>
            <w:left w:val="none" w:sz="0" w:space="0" w:color="auto"/>
            <w:bottom w:val="none" w:sz="0" w:space="0" w:color="auto"/>
            <w:right w:val="none" w:sz="0" w:space="0" w:color="auto"/>
          </w:divBdr>
        </w:div>
        <w:div w:id="848720198">
          <w:marLeft w:val="480"/>
          <w:marRight w:val="0"/>
          <w:marTop w:val="0"/>
          <w:marBottom w:val="0"/>
          <w:divBdr>
            <w:top w:val="none" w:sz="0" w:space="0" w:color="auto"/>
            <w:left w:val="none" w:sz="0" w:space="0" w:color="auto"/>
            <w:bottom w:val="none" w:sz="0" w:space="0" w:color="auto"/>
            <w:right w:val="none" w:sz="0" w:space="0" w:color="auto"/>
          </w:divBdr>
        </w:div>
        <w:div w:id="1784419081">
          <w:marLeft w:val="480"/>
          <w:marRight w:val="0"/>
          <w:marTop w:val="0"/>
          <w:marBottom w:val="0"/>
          <w:divBdr>
            <w:top w:val="none" w:sz="0" w:space="0" w:color="auto"/>
            <w:left w:val="none" w:sz="0" w:space="0" w:color="auto"/>
            <w:bottom w:val="none" w:sz="0" w:space="0" w:color="auto"/>
            <w:right w:val="none" w:sz="0" w:space="0" w:color="auto"/>
          </w:divBdr>
        </w:div>
        <w:div w:id="74516601">
          <w:marLeft w:val="480"/>
          <w:marRight w:val="0"/>
          <w:marTop w:val="0"/>
          <w:marBottom w:val="0"/>
          <w:divBdr>
            <w:top w:val="none" w:sz="0" w:space="0" w:color="auto"/>
            <w:left w:val="none" w:sz="0" w:space="0" w:color="auto"/>
            <w:bottom w:val="none" w:sz="0" w:space="0" w:color="auto"/>
            <w:right w:val="none" w:sz="0" w:space="0" w:color="auto"/>
          </w:divBdr>
        </w:div>
        <w:div w:id="1157763805">
          <w:marLeft w:val="480"/>
          <w:marRight w:val="0"/>
          <w:marTop w:val="0"/>
          <w:marBottom w:val="0"/>
          <w:divBdr>
            <w:top w:val="none" w:sz="0" w:space="0" w:color="auto"/>
            <w:left w:val="none" w:sz="0" w:space="0" w:color="auto"/>
            <w:bottom w:val="none" w:sz="0" w:space="0" w:color="auto"/>
            <w:right w:val="none" w:sz="0" w:space="0" w:color="auto"/>
          </w:divBdr>
        </w:div>
        <w:div w:id="1614901328">
          <w:marLeft w:val="480"/>
          <w:marRight w:val="0"/>
          <w:marTop w:val="0"/>
          <w:marBottom w:val="0"/>
          <w:divBdr>
            <w:top w:val="none" w:sz="0" w:space="0" w:color="auto"/>
            <w:left w:val="none" w:sz="0" w:space="0" w:color="auto"/>
            <w:bottom w:val="none" w:sz="0" w:space="0" w:color="auto"/>
            <w:right w:val="none" w:sz="0" w:space="0" w:color="auto"/>
          </w:divBdr>
        </w:div>
        <w:div w:id="2091733031">
          <w:marLeft w:val="480"/>
          <w:marRight w:val="0"/>
          <w:marTop w:val="0"/>
          <w:marBottom w:val="0"/>
          <w:divBdr>
            <w:top w:val="none" w:sz="0" w:space="0" w:color="auto"/>
            <w:left w:val="none" w:sz="0" w:space="0" w:color="auto"/>
            <w:bottom w:val="none" w:sz="0" w:space="0" w:color="auto"/>
            <w:right w:val="none" w:sz="0" w:space="0" w:color="auto"/>
          </w:divBdr>
        </w:div>
        <w:div w:id="2004047737">
          <w:marLeft w:val="480"/>
          <w:marRight w:val="0"/>
          <w:marTop w:val="0"/>
          <w:marBottom w:val="0"/>
          <w:divBdr>
            <w:top w:val="none" w:sz="0" w:space="0" w:color="auto"/>
            <w:left w:val="none" w:sz="0" w:space="0" w:color="auto"/>
            <w:bottom w:val="none" w:sz="0" w:space="0" w:color="auto"/>
            <w:right w:val="none" w:sz="0" w:space="0" w:color="auto"/>
          </w:divBdr>
        </w:div>
        <w:div w:id="436759027">
          <w:marLeft w:val="480"/>
          <w:marRight w:val="0"/>
          <w:marTop w:val="0"/>
          <w:marBottom w:val="0"/>
          <w:divBdr>
            <w:top w:val="none" w:sz="0" w:space="0" w:color="auto"/>
            <w:left w:val="none" w:sz="0" w:space="0" w:color="auto"/>
            <w:bottom w:val="none" w:sz="0" w:space="0" w:color="auto"/>
            <w:right w:val="none" w:sz="0" w:space="0" w:color="auto"/>
          </w:divBdr>
        </w:div>
        <w:div w:id="61946244">
          <w:marLeft w:val="480"/>
          <w:marRight w:val="0"/>
          <w:marTop w:val="0"/>
          <w:marBottom w:val="0"/>
          <w:divBdr>
            <w:top w:val="none" w:sz="0" w:space="0" w:color="auto"/>
            <w:left w:val="none" w:sz="0" w:space="0" w:color="auto"/>
            <w:bottom w:val="none" w:sz="0" w:space="0" w:color="auto"/>
            <w:right w:val="none" w:sz="0" w:space="0" w:color="auto"/>
          </w:divBdr>
        </w:div>
        <w:div w:id="514852930">
          <w:marLeft w:val="480"/>
          <w:marRight w:val="0"/>
          <w:marTop w:val="0"/>
          <w:marBottom w:val="0"/>
          <w:divBdr>
            <w:top w:val="none" w:sz="0" w:space="0" w:color="auto"/>
            <w:left w:val="none" w:sz="0" w:space="0" w:color="auto"/>
            <w:bottom w:val="none" w:sz="0" w:space="0" w:color="auto"/>
            <w:right w:val="none" w:sz="0" w:space="0" w:color="auto"/>
          </w:divBdr>
        </w:div>
        <w:div w:id="1591349726">
          <w:marLeft w:val="480"/>
          <w:marRight w:val="0"/>
          <w:marTop w:val="0"/>
          <w:marBottom w:val="0"/>
          <w:divBdr>
            <w:top w:val="none" w:sz="0" w:space="0" w:color="auto"/>
            <w:left w:val="none" w:sz="0" w:space="0" w:color="auto"/>
            <w:bottom w:val="none" w:sz="0" w:space="0" w:color="auto"/>
            <w:right w:val="none" w:sz="0" w:space="0" w:color="auto"/>
          </w:divBdr>
        </w:div>
        <w:div w:id="554582421">
          <w:marLeft w:val="480"/>
          <w:marRight w:val="0"/>
          <w:marTop w:val="0"/>
          <w:marBottom w:val="0"/>
          <w:divBdr>
            <w:top w:val="none" w:sz="0" w:space="0" w:color="auto"/>
            <w:left w:val="none" w:sz="0" w:space="0" w:color="auto"/>
            <w:bottom w:val="none" w:sz="0" w:space="0" w:color="auto"/>
            <w:right w:val="none" w:sz="0" w:space="0" w:color="auto"/>
          </w:divBdr>
        </w:div>
        <w:div w:id="888417356">
          <w:marLeft w:val="480"/>
          <w:marRight w:val="0"/>
          <w:marTop w:val="0"/>
          <w:marBottom w:val="0"/>
          <w:divBdr>
            <w:top w:val="none" w:sz="0" w:space="0" w:color="auto"/>
            <w:left w:val="none" w:sz="0" w:space="0" w:color="auto"/>
            <w:bottom w:val="none" w:sz="0" w:space="0" w:color="auto"/>
            <w:right w:val="none" w:sz="0" w:space="0" w:color="auto"/>
          </w:divBdr>
        </w:div>
        <w:div w:id="1279986683">
          <w:marLeft w:val="480"/>
          <w:marRight w:val="0"/>
          <w:marTop w:val="0"/>
          <w:marBottom w:val="0"/>
          <w:divBdr>
            <w:top w:val="none" w:sz="0" w:space="0" w:color="auto"/>
            <w:left w:val="none" w:sz="0" w:space="0" w:color="auto"/>
            <w:bottom w:val="none" w:sz="0" w:space="0" w:color="auto"/>
            <w:right w:val="none" w:sz="0" w:space="0" w:color="auto"/>
          </w:divBdr>
        </w:div>
        <w:div w:id="699862283">
          <w:marLeft w:val="480"/>
          <w:marRight w:val="0"/>
          <w:marTop w:val="0"/>
          <w:marBottom w:val="0"/>
          <w:divBdr>
            <w:top w:val="none" w:sz="0" w:space="0" w:color="auto"/>
            <w:left w:val="none" w:sz="0" w:space="0" w:color="auto"/>
            <w:bottom w:val="none" w:sz="0" w:space="0" w:color="auto"/>
            <w:right w:val="none" w:sz="0" w:space="0" w:color="auto"/>
          </w:divBdr>
        </w:div>
      </w:divsChild>
    </w:div>
    <w:div w:id="1765956416">
      <w:bodyDiv w:val="1"/>
      <w:marLeft w:val="0"/>
      <w:marRight w:val="0"/>
      <w:marTop w:val="0"/>
      <w:marBottom w:val="0"/>
      <w:divBdr>
        <w:top w:val="none" w:sz="0" w:space="0" w:color="auto"/>
        <w:left w:val="none" w:sz="0" w:space="0" w:color="auto"/>
        <w:bottom w:val="none" w:sz="0" w:space="0" w:color="auto"/>
        <w:right w:val="none" w:sz="0" w:space="0" w:color="auto"/>
      </w:divBdr>
    </w:div>
    <w:div w:id="1790736857">
      <w:bodyDiv w:val="1"/>
      <w:marLeft w:val="0"/>
      <w:marRight w:val="0"/>
      <w:marTop w:val="0"/>
      <w:marBottom w:val="0"/>
      <w:divBdr>
        <w:top w:val="none" w:sz="0" w:space="0" w:color="auto"/>
        <w:left w:val="none" w:sz="0" w:space="0" w:color="auto"/>
        <w:bottom w:val="none" w:sz="0" w:space="0" w:color="auto"/>
        <w:right w:val="none" w:sz="0" w:space="0" w:color="auto"/>
      </w:divBdr>
    </w:div>
    <w:div w:id="1790778281">
      <w:bodyDiv w:val="1"/>
      <w:marLeft w:val="0"/>
      <w:marRight w:val="0"/>
      <w:marTop w:val="0"/>
      <w:marBottom w:val="0"/>
      <w:divBdr>
        <w:top w:val="none" w:sz="0" w:space="0" w:color="auto"/>
        <w:left w:val="none" w:sz="0" w:space="0" w:color="auto"/>
        <w:bottom w:val="none" w:sz="0" w:space="0" w:color="auto"/>
        <w:right w:val="none" w:sz="0" w:space="0" w:color="auto"/>
      </w:divBdr>
    </w:div>
    <w:div w:id="1791900085">
      <w:bodyDiv w:val="1"/>
      <w:marLeft w:val="0"/>
      <w:marRight w:val="0"/>
      <w:marTop w:val="0"/>
      <w:marBottom w:val="0"/>
      <w:divBdr>
        <w:top w:val="none" w:sz="0" w:space="0" w:color="auto"/>
        <w:left w:val="none" w:sz="0" w:space="0" w:color="auto"/>
        <w:bottom w:val="none" w:sz="0" w:space="0" w:color="auto"/>
        <w:right w:val="none" w:sz="0" w:space="0" w:color="auto"/>
      </w:divBdr>
      <w:divsChild>
        <w:div w:id="1479567466">
          <w:marLeft w:val="480"/>
          <w:marRight w:val="0"/>
          <w:marTop w:val="0"/>
          <w:marBottom w:val="0"/>
          <w:divBdr>
            <w:top w:val="none" w:sz="0" w:space="0" w:color="auto"/>
            <w:left w:val="none" w:sz="0" w:space="0" w:color="auto"/>
            <w:bottom w:val="none" w:sz="0" w:space="0" w:color="auto"/>
            <w:right w:val="none" w:sz="0" w:space="0" w:color="auto"/>
          </w:divBdr>
        </w:div>
        <w:div w:id="1798642210">
          <w:marLeft w:val="480"/>
          <w:marRight w:val="0"/>
          <w:marTop w:val="0"/>
          <w:marBottom w:val="0"/>
          <w:divBdr>
            <w:top w:val="none" w:sz="0" w:space="0" w:color="auto"/>
            <w:left w:val="none" w:sz="0" w:space="0" w:color="auto"/>
            <w:bottom w:val="none" w:sz="0" w:space="0" w:color="auto"/>
            <w:right w:val="none" w:sz="0" w:space="0" w:color="auto"/>
          </w:divBdr>
        </w:div>
        <w:div w:id="7417261">
          <w:marLeft w:val="480"/>
          <w:marRight w:val="0"/>
          <w:marTop w:val="0"/>
          <w:marBottom w:val="0"/>
          <w:divBdr>
            <w:top w:val="none" w:sz="0" w:space="0" w:color="auto"/>
            <w:left w:val="none" w:sz="0" w:space="0" w:color="auto"/>
            <w:bottom w:val="none" w:sz="0" w:space="0" w:color="auto"/>
            <w:right w:val="none" w:sz="0" w:space="0" w:color="auto"/>
          </w:divBdr>
        </w:div>
        <w:div w:id="1177236551">
          <w:marLeft w:val="480"/>
          <w:marRight w:val="0"/>
          <w:marTop w:val="0"/>
          <w:marBottom w:val="0"/>
          <w:divBdr>
            <w:top w:val="none" w:sz="0" w:space="0" w:color="auto"/>
            <w:left w:val="none" w:sz="0" w:space="0" w:color="auto"/>
            <w:bottom w:val="none" w:sz="0" w:space="0" w:color="auto"/>
            <w:right w:val="none" w:sz="0" w:space="0" w:color="auto"/>
          </w:divBdr>
        </w:div>
        <w:div w:id="890263893">
          <w:marLeft w:val="480"/>
          <w:marRight w:val="0"/>
          <w:marTop w:val="0"/>
          <w:marBottom w:val="0"/>
          <w:divBdr>
            <w:top w:val="none" w:sz="0" w:space="0" w:color="auto"/>
            <w:left w:val="none" w:sz="0" w:space="0" w:color="auto"/>
            <w:bottom w:val="none" w:sz="0" w:space="0" w:color="auto"/>
            <w:right w:val="none" w:sz="0" w:space="0" w:color="auto"/>
          </w:divBdr>
        </w:div>
        <w:div w:id="1320040292">
          <w:marLeft w:val="480"/>
          <w:marRight w:val="0"/>
          <w:marTop w:val="0"/>
          <w:marBottom w:val="0"/>
          <w:divBdr>
            <w:top w:val="none" w:sz="0" w:space="0" w:color="auto"/>
            <w:left w:val="none" w:sz="0" w:space="0" w:color="auto"/>
            <w:bottom w:val="none" w:sz="0" w:space="0" w:color="auto"/>
            <w:right w:val="none" w:sz="0" w:space="0" w:color="auto"/>
          </w:divBdr>
        </w:div>
        <w:div w:id="1070881008">
          <w:marLeft w:val="480"/>
          <w:marRight w:val="0"/>
          <w:marTop w:val="0"/>
          <w:marBottom w:val="0"/>
          <w:divBdr>
            <w:top w:val="none" w:sz="0" w:space="0" w:color="auto"/>
            <w:left w:val="none" w:sz="0" w:space="0" w:color="auto"/>
            <w:bottom w:val="none" w:sz="0" w:space="0" w:color="auto"/>
            <w:right w:val="none" w:sz="0" w:space="0" w:color="auto"/>
          </w:divBdr>
        </w:div>
        <w:div w:id="947738552">
          <w:marLeft w:val="480"/>
          <w:marRight w:val="0"/>
          <w:marTop w:val="0"/>
          <w:marBottom w:val="0"/>
          <w:divBdr>
            <w:top w:val="none" w:sz="0" w:space="0" w:color="auto"/>
            <w:left w:val="none" w:sz="0" w:space="0" w:color="auto"/>
            <w:bottom w:val="none" w:sz="0" w:space="0" w:color="auto"/>
            <w:right w:val="none" w:sz="0" w:space="0" w:color="auto"/>
          </w:divBdr>
        </w:div>
        <w:div w:id="1988246136">
          <w:marLeft w:val="480"/>
          <w:marRight w:val="0"/>
          <w:marTop w:val="0"/>
          <w:marBottom w:val="0"/>
          <w:divBdr>
            <w:top w:val="none" w:sz="0" w:space="0" w:color="auto"/>
            <w:left w:val="none" w:sz="0" w:space="0" w:color="auto"/>
            <w:bottom w:val="none" w:sz="0" w:space="0" w:color="auto"/>
            <w:right w:val="none" w:sz="0" w:space="0" w:color="auto"/>
          </w:divBdr>
        </w:div>
        <w:div w:id="1722511070">
          <w:marLeft w:val="480"/>
          <w:marRight w:val="0"/>
          <w:marTop w:val="0"/>
          <w:marBottom w:val="0"/>
          <w:divBdr>
            <w:top w:val="none" w:sz="0" w:space="0" w:color="auto"/>
            <w:left w:val="none" w:sz="0" w:space="0" w:color="auto"/>
            <w:bottom w:val="none" w:sz="0" w:space="0" w:color="auto"/>
            <w:right w:val="none" w:sz="0" w:space="0" w:color="auto"/>
          </w:divBdr>
        </w:div>
        <w:div w:id="1561289136">
          <w:marLeft w:val="480"/>
          <w:marRight w:val="0"/>
          <w:marTop w:val="0"/>
          <w:marBottom w:val="0"/>
          <w:divBdr>
            <w:top w:val="none" w:sz="0" w:space="0" w:color="auto"/>
            <w:left w:val="none" w:sz="0" w:space="0" w:color="auto"/>
            <w:bottom w:val="none" w:sz="0" w:space="0" w:color="auto"/>
            <w:right w:val="none" w:sz="0" w:space="0" w:color="auto"/>
          </w:divBdr>
        </w:div>
        <w:div w:id="543367634">
          <w:marLeft w:val="480"/>
          <w:marRight w:val="0"/>
          <w:marTop w:val="0"/>
          <w:marBottom w:val="0"/>
          <w:divBdr>
            <w:top w:val="none" w:sz="0" w:space="0" w:color="auto"/>
            <w:left w:val="none" w:sz="0" w:space="0" w:color="auto"/>
            <w:bottom w:val="none" w:sz="0" w:space="0" w:color="auto"/>
            <w:right w:val="none" w:sz="0" w:space="0" w:color="auto"/>
          </w:divBdr>
        </w:div>
        <w:div w:id="862212327">
          <w:marLeft w:val="480"/>
          <w:marRight w:val="0"/>
          <w:marTop w:val="0"/>
          <w:marBottom w:val="0"/>
          <w:divBdr>
            <w:top w:val="none" w:sz="0" w:space="0" w:color="auto"/>
            <w:left w:val="none" w:sz="0" w:space="0" w:color="auto"/>
            <w:bottom w:val="none" w:sz="0" w:space="0" w:color="auto"/>
            <w:right w:val="none" w:sz="0" w:space="0" w:color="auto"/>
          </w:divBdr>
        </w:div>
        <w:div w:id="1034386986">
          <w:marLeft w:val="480"/>
          <w:marRight w:val="0"/>
          <w:marTop w:val="0"/>
          <w:marBottom w:val="0"/>
          <w:divBdr>
            <w:top w:val="none" w:sz="0" w:space="0" w:color="auto"/>
            <w:left w:val="none" w:sz="0" w:space="0" w:color="auto"/>
            <w:bottom w:val="none" w:sz="0" w:space="0" w:color="auto"/>
            <w:right w:val="none" w:sz="0" w:space="0" w:color="auto"/>
          </w:divBdr>
        </w:div>
        <w:div w:id="606545067">
          <w:marLeft w:val="480"/>
          <w:marRight w:val="0"/>
          <w:marTop w:val="0"/>
          <w:marBottom w:val="0"/>
          <w:divBdr>
            <w:top w:val="none" w:sz="0" w:space="0" w:color="auto"/>
            <w:left w:val="none" w:sz="0" w:space="0" w:color="auto"/>
            <w:bottom w:val="none" w:sz="0" w:space="0" w:color="auto"/>
            <w:right w:val="none" w:sz="0" w:space="0" w:color="auto"/>
          </w:divBdr>
        </w:div>
        <w:div w:id="177698554">
          <w:marLeft w:val="480"/>
          <w:marRight w:val="0"/>
          <w:marTop w:val="0"/>
          <w:marBottom w:val="0"/>
          <w:divBdr>
            <w:top w:val="none" w:sz="0" w:space="0" w:color="auto"/>
            <w:left w:val="none" w:sz="0" w:space="0" w:color="auto"/>
            <w:bottom w:val="none" w:sz="0" w:space="0" w:color="auto"/>
            <w:right w:val="none" w:sz="0" w:space="0" w:color="auto"/>
          </w:divBdr>
        </w:div>
        <w:div w:id="1625042896">
          <w:marLeft w:val="480"/>
          <w:marRight w:val="0"/>
          <w:marTop w:val="0"/>
          <w:marBottom w:val="0"/>
          <w:divBdr>
            <w:top w:val="none" w:sz="0" w:space="0" w:color="auto"/>
            <w:left w:val="none" w:sz="0" w:space="0" w:color="auto"/>
            <w:bottom w:val="none" w:sz="0" w:space="0" w:color="auto"/>
            <w:right w:val="none" w:sz="0" w:space="0" w:color="auto"/>
          </w:divBdr>
        </w:div>
        <w:div w:id="336229803">
          <w:marLeft w:val="480"/>
          <w:marRight w:val="0"/>
          <w:marTop w:val="0"/>
          <w:marBottom w:val="0"/>
          <w:divBdr>
            <w:top w:val="none" w:sz="0" w:space="0" w:color="auto"/>
            <w:left w:val="none" w:sz="0" w:space="0" w:color="auto"/>
            <w:bottom w:val="none" w:sz="0" w:space="0" w:color="auto"/>
            <w:right w:val="none" w:sz="0" w:space="0" w:color="auto"/>
          </w:divBdr>
        </w:div>
        <w:div w:id="96755109">
          <w:marLeft w:val="480"/>
          <w:marRight w:val="0"/>
          <w:marTop w:val="0"/>
          <w:marBottom w:val="0"/>
          <w:divBdr>
            <w:top w:val="none" w:sz="0" w:space="0" w:color="auto"/>
            <w:left w:val="none" w:sz="0" w:space="0" w:color="auto"/>
            <w:bottom w:val="none" w:sz="0" w:space="0" w:color="auto"/>
            <w:right w:val="none" w:sz="0" w:space="0" w:color="auto"/>
          </w:divBdr>
        </w:div>
        <w:div w:id="1172647799">
          <w:marLeft w:val="480"/>
          <w:marRight w:val="0"/>
          <w:marTop w:val="0"/>
          <w:marBottom w:val="0"/>
          <w:divBdr>
            <w:top w:val="none" w:sz="0" w:space="0" w:color="auto"/>
            <w:left w:val="none" w:sz="0" w:space="0" w:color="auto"/>
            <w:bottom w:val="none" w:sz="0" w:space="0" w:color="auto"/>
            <w:right w:val="none" w:sz="0" w:space="0" w:color="auto"/>
          </w:divBdr>
        </w:div>
        <w:div w:id="42946723">
          <w:marLeft w:val="480"/>
          <w:marRight w:val="0"/>
          <w:marTop w:val="0"/>
          <w:marBottom w:val="0"/>
          <w:divBdr>
            <w:top w:val="none" w:sz="0" w:space="0" w:color="auto"/>
            <w:left w:val="none" w:sz="0" w:space="0" w:color="auto"/>
            <w:bottom w:val="none" w:sz="0" w:space="0" w:color="auto"/>
            <w:right w:val="none" w:sz="0" w:space="0" w:color="auto"/>
          </w:divBdr>
        </w:div>
        <w:div w:id="1069378253">
          <w:marLeft w:val="480"/>
          <w:marRight w:val="0"/>
          <w:marTop w:val="0"/>
          <w:marBottom w:val="0"/>
          <w:divBdr>
            <w:top w:val="none" w:sz="0" w:space="0" w:color="auto"/>
            <w:left w:val="none" w:sz="0" w:space="0" w:color="auto"/>
            <w:bottom w:val="none" w:sz="0" w:space="0" w:color="auto"/>
            <w:right w:val="none" w:sz="0" w:space="0" w:color="auto"/>
          </w:divBdr>
        </w:div>
        <w:div w:id="253515484">
          <w:marLeft w:val="480"/>
          <w:marRight w:val="0"/>
          <w:marTop w:val="0"/>
          <w:marBottom w:val="0"/>
          <w:divBdr>
            <w:top w:val="none" w:sz="0" w:space="0" w:color="auto"/>
            <w:left w:val="none" w:sz="0" w:space="0" w:color="auto"/>
            <w:bottom w:val="none" w:sz="0" w:space="0" w:color="auto"/>
            <w:right w:val="none" w:sz="0" w:space="0" w:color="auto"/>
          </w:divBdr>
        </w:div>
        <w:div w:id="1959212549">
          <w:marLeft w:val="480"/>
          <w:marRight w:val="0"/>
          <w:marTop w:val="0"/>
          <w:marBottom w:val="0"/>
          <w:divBdr>
            <w:top w:val="none" w:sz="0" w:space="0" w:color="auto"/>
            <w:left w:val="none" w:sz="0" w:space="0" w:color="auto"/>
            <w:bottom w:val="none" w:sz="0" w:space="0" w:color="auto"/>
            <w:right w:val="none" w:sz="0" w:space="0" w:color="auto"/>
          </w:divBdr>
        </w:div>
        <w:div w:id="251360096">
          <w:marLeft w:val="480"/>
          <w:marRight w:val="0"/>
          <w:marTop w:val="0"/>
          <w:marBottom w:val="0"/>
          <w:divBdr>
            <w:top w:val="none" w:sz="0" w:space="0" w:color="auto"/>
            <w:left w:val="none" w:sz="0" w:space="0" w:color="auto"/>
            <w:bottom w:val="none" w:sz="0" w:space="0" w:color="auto"/>
            <w:right w:val="none" w:sz="0" w:space="0" w:color="auto"/>
          </w:divBdr>
        </w:div>
        <w:div w:id="376439862">
          <w:marLeft w:val="480"/>
          <w:marRight w:val="0"/>
          <w:marTop w:val="0"/>
          <w:marBottom w:val="0"/>
          <w:divBdr>
            <w:top w:val="none" w:sz="0" w:space="0" w:color="auto"/>
            <w:left w:val="none" w:sz="0" w:space="0" w:color="auto"/>
            <w:bottom w:val="none" w:sz="0" w:space="0" w:color="auto"/>
            <w:right w:val="none" w:sz="0" w:space="0" w:color="auto"/>
          </w:divBdr>
        </w:div>
        <w:div w:id="1236672299">
          <w:marLeft w:val="480"/>
          <w:marRight w:val="0"/>
          <w:marTop w:val="0"/>
          <w:marBottom w:val="0"/>
          <w:divBdr>
            <w:top w:val="none" w:sz="0" w:space="0" w:color="auto"/>
            <w:left w:val="none" w:sz="0" w:space="0" w:color="auto"/>
            <w:bottom w:val="none" w:sz="0" w:space="0" w:color="auto"/>
            <w:right w:val="none" w:sz="0" w:space="0" w:color="auto"/>
          </w:divBdr>
        </w:div>
        <w:div w:id="1854146949">
          <w:marLeft w:val="480"/>
          <w:marRight w:val="0"/>
          <w:marTop w:val="0"/>
          <w:marBottom w:val="0"/>
          <w:divBdr>
            <w:top w:val="none" w:sz="0" w:space="0" w:color="auto"/>
            <w:left w:val="none" w:sz="0" w:space="0" w:color="auto"/>
            <w:bottom w:val="none" w:sz="0" w:space="0" w:color="auto"/>
            <w:right w:val="none" w:sz="0" w:space="0" w:color="auto"/>
          </w:divBdr>
        </w:div>
        <w:div w:id="1234775298">
          <w:marLeft w:val="480"/>
          <w:marRight w:val="0"/>
          <w:marTop w:val="0"/>
          <w:marBottom w:val="0"/>
          <w:divBdr>
            <w:top w:val="none" w:sz="0" w:space="0" w:color="auto"/>
            <w:left w:val="none" w:sz="0" w:space="0" w:color="auto"/>
            <w:bottom w:val="none" w:sz="0" w:space="0" w:color="auto"/>
            <w:right w:val="none" w:sz="0" w:space="0" w:color="auto"/>
          </w:divBdr>
        </w:div>
        <w:div w:id="877475167">
          <w:marLeft w:val="480"/>
          <w:marRight w:val="0"/>
          <w:marTop w:val="0"/>
          <w:marBottom w:val="0"/>
          <w:divBdr>
            <w:top w:val="none" w:sz="0" w:space="0" w:color="auto"/>
            <w:left w:val="none" w:sz="0" w:space="0" w:color="auto"/>
            <w:bottom w:val="none" w:sz="0" w:space="0" w:color="auto"/>
            <w:right w:val="none" w:sz="0" w:space="0" w:color="auto"/>
          </w:divBdr>
        </w:div>
        <w:div w:id="580717506">
          <w:marLeft w:val="480"/>
          <w:marRight w:val="0"/>
          <w:marTop w:val="0"/>
          <w:marBottom w:val="0"/>
          <w:divBdr>
            <w:top w:val="none" w:sz="0" w:space="0" w:color="auto"/>
            <w:left w:val="none" w:sz="0" w:space="0" w:color="auto"/>
            <w:bottom w:val="none" w:sz="0" w:space="0" w:color="auto"/>
            <w:right w:val="none" w:sz="0" w:space="0" w:color="auto"/>
          </w:divBdr>
        </w:div>
        <w:div w:id="1817720872">
          <w:marLeft w:val="480"/>
          <w:marRight w:val="0"/>
          <w:marTop w:val="0"/>
          <w:marBottom w:val="0"/>
          <w:divBdr>
            <w:top w:val="none" w:sz="0" w:space="0" w:color="auto"/>
            <w:left w:val="none" w:sz="0" w:space="0" w:color="auto"/>
            <w:bottom w:val="none" w:sz="0" w:space="0" w:color="auto"/>
            <w:right w:val="none" w:sz="0" w:space="0" w:color="auto"/>
          </w:divBdr>
        </w:div>
        <w:div w:id="1629820850">
          <w:marLeft w:val="480"/>
          <w:marRight w:val="0"/>
          <w:marTop w:val="0"/>
          <w:marBottom w:val="0"/>
          <w:divBdr>
            <w:top w:val="none" w:sz="0" w:space="0" w:color="auto"/>
            <w:left w:val="none" w:sz="0" w:space="0" w:color="auto"/>
            <w:bottom w:val="none" w:sz="0" w:space="0" w:color="auto"/>
            <w:right w:val="none" w:sz="0" w:space="0" w:color="auto"/>
          </w:divBdr>
        </w:div>
        <w:div w:id="143591220">
          <w:marLeft w:val="480"/>
          <w:marRight w:val="0"/>
          <w:marTop w:val="0"/>
          <w:marBottom w:val="0"/>
          <w:divBdr>
            <w:top w:val="none" w:sz="0" w:space="0" w:color="auto"/>
            <w:left w:val="none" w:sz="0" w:space="0" w:color="auto"/>
            <w:bottom w:val="none" w:sz="0" w:space="0" w:color="auto"/>
            <w:right w:val="none" w:sz="0" w:space="0" w:color="auto"/>
          </w:divBdr>
        </w:div>
        <w:div w:id="1086146272">
          <w:marLeft w:val="480"/>
          <w:marRight w:val="0"/>
          <w:marTop w:val="0"/>
          <w:marBottom w:val="0"/>
          <w:divBdr>
            <w:top w:val="none" w:sz="0" w:space="0" w:color="auto"/>
            <w:left w:val="none" w:sz="0" w:space="0" w:color="auto"/>
            <w:bottom w:val="none" w:sz="0" w:space="0" w:color="auto"/>
            <w:right w:val="none" w:sz="0" w:space="0" w:color="auto"/>
          </w:divBdr>
        </w:div>
        <w:div w:id="1093865078">
          <w:marLeft w:val="480"/>
          <w:marRight w:val="0"/>
          <w:marTop w:val="0"/>
          <w:marBottom w:val="0"/>
          <w:divBdr>
            <w:top w:val="none" w:sz="0" w:space="0" w:color="auto"/>
            <w:left w:val="none" w:sz="0" w:space="0" w:color="auto"/>
            <w:bottom w:val="none" w:sz="0" w:space="0" w:color="auto"/>
            <w:right w:val="none" w:sz="0" w:space="0" w:color="auto"/>
          </w:divBdr>
        </w:div>
        <w:div w:id="594634728">
          <w:marLeft w:val="480"/>
          <w:marRight w:val="0"/>
          <w:marTop w:val="0"/>
          <w:marBottom w:val="0"/>
          <w:divBdr>
            <w:top w:val="none" w:sz="0" w:space="0" w:color="auto"/>
            <w:left w:val="none" w:sz="0" w:space="0" w:color="auto"/>
            <w:bottom w:val="none" w:sz="0" w:space="0" w:color="auto"/>
            <w:right w:val="none" w:sz="0" w:space="0" w:color="auto"/>
          </w:divBdr>
        </w:div>
        <w:div w:id="572543787">
          <w:marLeft w:val="480"/>
          <w:marRight w:val="0"/>
          <w:marTop w:val="0"/>
          <w:marBottom w:val="0"/>
          <w:divBdr>
            <w:top w:val="none" w:sz="0" w:space="0" w:color="auto"/>
            <w:left w:val="none" w:sz="0" w:space="0" w:color="auto"/>
            <w:bottom w:val="none" w:sz="0" w:space="0" w:color="auto"/>
            <w:right w:val="none" w:sz="0" w:space="0" w:color="auto"/>
          </w:divBdr>
        </w:div>
        <w:div w:id="1465081716">
          <w:marLeft w:val="480"/>
          <w:marRight w:val="0"/>
          <w:marTop w:val="0"/>
          <w:marBottom w:val="0"/>
          <w:divBdr>
            <w:top w:val="none" w:sz="0" w:space="0" w:color="auto"/>
            <w:left w:val="none" w:sz="0" w:space="0" w:color="auto"/>
            <w:bottom w:val="none" w:sz="0" w:space="0" w:color="auto"/>
            <w:right w:val="none" w:sz="0" w:space="0" w:color="auto"/>
          </w:divBdr>
        </w:div>
        <w:div w:id="2108233597">
          <w:marLeft w:val="480"/>
          <w:marRight w:val="0"/>
          <w:marTop w:val="0"/>
          <w:marBottom w:val="0"/>
          <w:divBdr>
            <w:top w:val="none" w:sz="0" w:space="0" w:color="auto"/>
            <w:left w:val="none" w:sz="0" w:space="0" w:color="auto"/>
            <w:bottom w:val="none" w:sz="0" w:space="0" w:color="auto"/>
            <w:right w:val="none" w:sz="0" w:space="0" w:color="auto"/>
          </w:divBdr>
        </w:div>
        <w:div w:id="1903102964">
          <w:marLeft w:val="480"/>
          <w:marRight w:val="0"/>
          <w:marTop w:val="0"/>
          <w:marBottom w:val="0"/>
          <w:divBdr>
            <w:top w:val="none" w:sz="0" w:space="0" w:color="auto"/>
            <w:left w:val="none" w:sz="0" w:space="0" w:color="auto"/>
            <w:bottom w:val="none" w:sz="0" w:space="0" w:color="auto"/>
            <w:right w:val="none" w:sz="0" w:space="0" w:color="auto"/>
          </w:divBdr>
        </w:div>
        <w:div w:id="1352876462">
          <w:marLeft w:val="480"/>
          <w:marRight w:val="0"/>
          <w:marTop w:val="0"/>
          <w:marBottom w:val="0"/>
          <w:divBdr>
            <w:top w:val="none" w:sz="0" w:space="0" w:color="auto"/>
            <w:left w:val="none" w:sz="0" w:space="0" w:color="auto"/>
            <w:bottom w:val="none" w:sz="0" w:space="0" w:color="auto"/>
            <w:right w:val="none" w:sz="0" w:space="0" w:color="auto"/>
          </w:divBdr>
        </w:div>
        <w:div w:id="1449085824">
          <w:marLeft w:val="480"/>
          <w:marRight w:val="0"/>
          <w:marTop w:val="0"/>
          <w:marBottom w:val="0"/>
          <w:divBdr>
            <w:top w:val="none" w:sz="0" w:space="0" w:color="auto"/>
            <w:left w:val="none" w:sz="0" w:space="0" w:color="auto"/>
            <w:bottom w:val="none" w:sz="0" w:space="0" w:color="auto"/>
            <w:right w:val="none" w:sz="0" w:space="0" w:color="auto"/>
          </w:divBdr>
        </w:div>
        <w:div w:id="682705444">
          <w:marLeft w:val="480"/>
          <w:marRight w:val="0"/>
          <w:marTop w:val="0"/>
          <w:marBottom w:val="0"/>
          <w:divBdr>
            <w:top w:val="none" w:sz="0" w:space="0" w:color="auto"/>
            <w:left w:val="none" w:sz="0" w:space="0" w:color="auto"/>
            <w:bottom w:val="none" w:sz="0" w:space="0" w:color="auto"/>
            <w:right w:val="none" w:sz="0" w:space="0" w:color="auto"/>
          </w:divBdr>
        </w:div>
        <w:div w:id="1982954993">
          <w:marLeft w:val="480"/>
          <w:marRight w:val="0"/>
          <w:marTop w:val="0"/>
          <w:marBottom w:val="0"/>
          <w:divBdr>
            <w:top w:val="none" w:sz="0" w:space="0" w:color="auto"/>
            <w:left w:val="none" w:sz="0" w:space="0" w:color="auto"/>
            <w:bottom w:val="none" w:sz="0" w:space="0" w:color="auto"/>
            <w:right w:val="none" w:sz="0" w:space="0" w:color="auto"/>
          </w:divBdr>
        </w:div>
        <w:div w:id="285702117">
          <w:marLeft w:val="480"/>
          <w:marRight w:val="0"/>
          <w:marTop w:val="0"/>
          <w:marBottom w:val="0"/>
          <w:divBdr>
            <w:top w:val="none" w:sz="0" w:space="0" w:color="auto"/>
            <w:left w:val="none" w:sz="0" w:space="0" w:color="auto"/>
            <w:bottom w:val="none" w:sz="0" w:space="0" w:color="auto"/>
            <w:right w:val="none" w:sz="0" w:space="0" w:color="auto"/>
          </w:divBdr>
        </w:div>
        <w:div w:id="975918388">
          <w:marLeft w:val="480"/>
          <w:marRight w:val="0"/>
          <w:marTop w:val="0"/>
          <w:marBottom w:val="0"/>
          <w:divBdr>
            <w:top w:val="none" w:sz="0" w:space="0" w:color="auto"/>
            <w:left w:val="none" w:sz="0" w:space="0" w:color="auto"/>
            <w:bottom w:val="none" w:sz="0" w:space="0" w:color="auto"/>
            <w:right w:val="none" w:sz="0" w:space="0" w:color="auto"/>
          </w:divBdr>
        </w:div>
        <w:div w:id="785470728">
          <w:marLeft w:val="480"/>
          <w:marRight w:val="0"/>
          <w:marTop w:val="0"/>
          <w:marBottom w:val="0"/>
          <w:divBdr>
            <w:top w:val="none" w:sz="0" w:space="0" w:color="auto"/>
            <w:left w:val="none" w:sz="0" w:space="0" w:color="auto"/>
            <w:bottom w:val="none" w:sz="0" w:space="0" w:color="auto"/>
            <w:right w:val="none" w:sz="0" w:space="0" w:color="auto"/>
          </w:divBdr>
        </w:div>
        <w:div w:id="2042129510">
          <w:marLeft w:val="480"/>
          <w:marRight w:val="0"/>
          <w:marTop w:val="0"/>
          <w:marBottom w:val="0"/>
          <w:divBdr>
            <w:top w:val="none" w:sz="0" w:space="0" w:color="auto"/>
            <w:left w:val="none" w:sz="0" w:space="0" w:color="auto"/>
            <w:bottom w:val="none" w:sz="0" w:space="0" w:color="auto"/>
            <w:right w:val="none" w:sz="0" w:space="0" w:color="auto"/>
          </w:divBdr>
        </w:div>
        <w:div w:id="21787969">
          <w:marLeft w:val="480"/>
          <w:marRight w:val="0"/>
          <w:marTop w:val="0"/>
          <w:marBottom w:val="0"/>
          <w:divBdr>
            <w:top w:val="none" w:sz="0" w:space="0" w:color="auto"/>
            <w:left w:val="none" w:sz="0" w:space="0" w:color="auto"/>
            <w:bottom w:val="none" w:sz="0" w:space="0" w:color="auto"/>
            <w:right w:val="none" w:sz="0" w:space="0" w:color="auto"/>
          </w:divBdr>
        </w:div>
        <w:div w:id="793451798">
          <w:marLeft w:val="480"/>
          <w:marRight w:val="0"/>
          <w:marTop w:val="0"/>
          <w:marBottom w:val="0"/>
          <w:divBdr>
            <w:top w:val="none" w:sz="0" w:space="0" w:color="auto"/>
            <w:left w:val="none" w:sz="0" w:space="0" w:color="auto"/>
            <w:bottom w:val="none" w:sz="0" w:space="0" w:color="auto"/>
            <w:right w:val="none" w:sz="0" w:space="0" w:color="auto"/>
          </w:divBdr>
        </w:div>
        <w:div w:id="1479951730">
          <w:marLeft w:val="480"/>
          <w:marRight w:val="0"/>
          <w:marTop w:val="0"/>
          <w:marBottom w:val="0"/>
          <w:divBdr>
            <w:top w:val="none" w:sz="0" w:space="0" w:color="auto"/>
            <w:left w:val="none" w:sz="0" w:space="0" w:color="auto"/>
            <w:bottom w:val="none" w:sz="0" w:space="0" w:color="auto"/>
            <w:right w:val="none" w:sz="0" w:space="0" w:color="auto"/>
          </w:divBdr>
        </w:div>
        <w:div w:id="1249465504">
          <w:marLeft w:val="480"/>
          <w:marRight w:val="0"/>
          <w:marTop w:val="0"/>
          <w:marBottom w:val="0"/>
          <w:divBdr>
            <w:top w:val="none" w:sz="0" w:space="0" w:color="auto"/>
            <w:left w:val="none" w:sz="0" w:space="0" w:color="auto"/>
            <w:bottom w:val="none" w:sz="0" w:space="0" w:color="auto"/>
            <w:right w:val="none" w:sz="0" w:space="0" w:color="auto"/>
          </w:divBdr>
        </w:div>
        <w:div w:id="1121531544">
          <w:marLeft w:val="480"/>
          <w:marRight w:val="0"/>
          <w:marTop w:val="0"/>
          <w:marBottom w:val="0"/>
          <w:divBdr>
            <w:top w:val="none" w:sz="0" w:space="0" w:color="auto"/>
            <w:left w:val="none" w:sz="0" w:space="0" w:color="auto"/>
            <w:bottom w:val="none" w:sz="0" w:space="0" w:color="auto"/>
            <w:right w:val="none" w:sz="0" w:space="0" w:color="auto"/>
          </w:divBdr>
        </w:div>
        <w:div w:id="1834055859">
          <w:marLeft w:val="480"/>
          <w:marRight w:val="0"/>
          <w:marTop w:val="0"/>
          <w:marBottom w:val="0"/>
          <w:divBdr>
            <w:top w:val="none" w:sz="0" w:space="0" w:color="auto"/>
            <w:left w:val="none" w:sz="0" w:space="0" w:color="auto"/>
            <w:bottom w:val="none" w:sz="0" w:space="0" w:color="auto"/>
            <w:right w:val="none" w:sz="0" w:space="0" w:color="auto"/>
          </w:divBdr>
        </w:div>
        <w:div w:id="1891184966">
          <w:marLeft w:val="480"/>
          <w:marRight w:val="0"/>
          <w:marTop w:val="0"/>
          <w:marBottom w:val="0"/>
          <w:divBdr>
            <w:top w:val="none" w:sz="0" w:space="0" w:color="auto"/>
            <w:left w:val="none" w:sz="0" w:space="0" w:color="auto"/>
            <w:bottom w:val="none" w:sz="0" w:space="0" w:color="auto"/>
            <w:right w:val="none" w:sz="0" w:space="0" w:color="auto"/>
          </w:divBdr>
        </w:div>
      </w:divsChild>
    </w:div>
    <w:div w:id="1793012221">
      <w:bodyDiv w:val="1"/>
      <w:marLeft w:val="0"/>
      <w:marRight w:val="0"/>
      <w:marTop w:val="0"/>
      <w:marBottom w:val="0"/>
      <w:divBdr>
        <w:top w:val="none" w:sz="0" w:space="0" w:color="auto"/>
        <w:left w:val="none" w:sz="0" w:space="0" w:color="auto"/>
        <w:bottom w:val="none" w:sz="0" w:space="0" w:color="auto"/>
        <w:right w:val="none" w:sz="0" w:space="0" w:color="auto"/>
      </w:divBdr>
      <w:divsChild>
        <w:div w:id="402799905">
          <w:marLeft w:val="480"/>
          <w:marRight w:val="0"/>
          <w:marTop w:val="0"/>
          <w:marBottom w:val="0"/>
          <w:divBdr>
            <w:top w:val="none" w:sz="0" w:space="0" w:color="auto"/>
            <w:left w:val="none" w:sz="0" w:space="0" w:color="auto"/>
            <w:bottom w:val="none" w:sz="0" w:space="0" w:color="auto"/>
            <w:right w:val="none" w:sz="0" w:space="0" w:color="auto"/>
          </w:divBdr>
        </w:div>
        <w:div w:id="1817643706">
          <w:marLeft w:val="480"/>
          <w:marRight w:val="0"/>
          <w:marTop w:val="0"/>
          <w:marBottom w:val="0"/>
          <w:divBdr>
            <w:top w:val="none" w:sz="0" w:space="0" w:color="auto"/>
            <w:left w:val="none" w:sz="0" w:space="0" w:color="auto"/>
            <w:bottom w:val="none" w:sz="0" w:space="0" w:color="auto"/>
            <w:right w:val="none" w:sz="0" w:space="0" w:color="auto"/>
          </w:divBdr>
        </w:div>
        <w:div w:id="2092657587">
          <w:marLeft w:val="480"/>
          <w:marRight w:val="0"/>
          <w:marTop w:val="0"/>
          <w:marBottom w:val="0"/>
          <w:divBdr>
            <w:top w:val="none" w:sz="0" w:space="0" w:color="auto"/>
            <w:left w:val="none" w:sz="0" w:space="0" w:color="auto"/>
            <w:bottom w:val="none" w:sz="0" w:space="0" w:color="auto"/>
            <w:right w:val="none" w:sz="0" w:space="0" w:color="auto"/>
          </w:divBdr>
        </w:div>
        <w:div w:id="1710836513">
          <w:marLeft w:val="480"/>
          <w:marRight w:val="0"/>
          <w:marTop w:val="0"/>
          <w:marBottom w:val="0"/>
          <w:divBdr>
            <w:top w:val="none" w:sz="0" w:space="0" w:color="auto"/>
            <w:left w:val="none" w:sz="0" w:space="0" w:color="auto"/>
            <w:bottom w:val="none" w:sz="0" w:space="0" w:color="auto"/>
            <w:right w:val="none" w:sz="0" w:space="0" w:color="auto"/>
          </w:divBdr>
        </w:div>
        <w:div w:id="1832523655">
          <w:marLeft w:val="480"/>
          <w:marRight w:val="0"/>
          <w:marTop w:val="0"/>
          <w:marBottom w:val="0"/>
          <w:divBdr>
            <w:top w:val="none" w:sz="0" w:space="0" w:color="auto"/>
            <w:left w:val="none" w:sz="0" w:space="0" w:color="auto"/>
            <w:bottom w:val="none" w:sz="0" w:space="0" w:color="auto"/>
            <w:right w:val="none" w:sz="0" w:space="0" w:color="auto"/>
          </w:divBdr>
        </w:div>
        <w:div w:id="1571965228">
          <w:marLeft w:val="480"/>
          <w:marRight w:val="0"/>
          <w:marTop w:val="0"/>
          <w:marBottom w:val="0"/>
          <w:divBdr>
            <w:top w:val="none" w:sz="0" w:space="0" w:color="auto"/>
            <w:left w:val="none" w:sz="0" w:space="0" w:color="auto"/>
            <w:bottom w:val="none" w:sz="0" w:space="0" w:color="auto"/>
            <w:right w:val="none" w:sz="0" w:space="0" w:color="auto"/>
          </w:divBdr>
        </w:div>
        <w:div w:id="84616186">
          <w:marLeft w:val="480"/>
          <w:marRight w:val="0"/>
          <w:marTop w:val="0"/>
          <w:marBottom w:val="0"/>
          <w:divBdr>
            <w:top w:val="none" w:sz="0" w:space="0" w:color="auto"/>
            <w:left w:val="none" w:sz="0" w:space="0" w:color="auto"/>
            <w:bottom w:val="none" w:sz="0" w:space="0" w:color="auto"/>
            <w:right w:val="none" w:sz="0" w:space="0" w:color="auto"/>
          </w:divBdr>
        </w:div>
        <w:div w:id="793866320">
          <w:marLeft w:val="480"/>
          <w:marRight w:val="0"/>
          <w:marTop w:val="0"/>
          <w:marBottom w:val="0"/>
          <w:divBdr>
            <w:top w:val="none" w:sz="0" w:space="0" w:color="auto"/>
            <w:left w:val="none" w:sz="0" w:space="0" w:color="auto"/>
            <w:bottom w:val="none" w:sz="0" w:space="0" w:color="auto"/>
            <w:right w:val="none" w:sz="0" w:space="0" w:color="auto"/>
          </w:divBdr>
        </w:div>
        <w:div w:id="54286067">
          <w:marLeft w:val="480"/>
          <w:marRight w:val="0"/>
          <w:marTop w:val="0"/>
          <w:marBottom w:val="0"/>
          <w:divBdr>
            <w:top w:val="none" w:sz="0" w:space="0" w:color="auto"/>
            <w:left w:val="none" w:sz="0" w:space="0" w:color="auto"/>
            <w:bottom w:val="none" w:sz="0" w:space="0" w:color="auto"/>
            <w:right w:val="none" w:sz="0" w:space="0" w:color="auto"/>
          </w:divBdr>
        </w:div>
        <w:div w:id="1346055306">
          <w:marLeft w:val="480"/>
          <w:marRight w:val="0"/>
          <w:marTop w:val="0"/>
          <w:marBottom w:val="0"/>
          <w:divBdr>
            <w:top w:val="none" w:sz="0" w:space="0" w:color="auto"/>
            <w:left w:val="none" w:sz="0" w:space="0" w:color="auto"/>
            <w:bottom w:val="none" w:sz="0" w:space="0" w:color="auto"/>
            <w:right w:val="none" w:sz="0" w:space="0" w:color="auto"/>
          </w:divBdr>
        </w:div>
        <w:div w:id="588000005">
          <w:marLeft w:val="480"/>
          <w:marRight w:val="0"/>
          <w:marTop w:val="0"/>
          <w:marBottom w:val="0"/>
          <w:divBdr>
            <w:top w:val="none" w:sz="0" w:space="0" w:color="auto"/>
            <w:left w:val="none" w:sz="0" w:space="0" w:color="auto"/>
            <w:bottom w:val="none" w:sz="0" w:space="0" w:color="auto"/>
            <w:right w:val="none" w:sz="0" w:space="0" w:color="auto"/>
          </w:divBdr>
        </w:div>
        <w:div w:id="865486101">
          <w:marLeft w:val="480"/>
          <w:marRight w:val="0"/>
          <w:marTop w:val="0"/>
          <w:marBottom w:val="0"/>
          <w:divBdr>
            <w:top w:val="none" w:sz="0" w:space="0" w:color="auto"/>
            <w:left w:val="none" w:sz="0" w:space="0" w:color="auto"/>
            <w:bottom w:val="none" w:sz="0" w:space="0" w:color="auto"/>
            <w:right w:val="none" w:sz="0" w:space="0" w:color="auto"/>
          </w:divBdr>
        </w:div>
        <w:div w:id="473453452">
          <w:marLeft w:val="480"/>
          <w:marRight w:val="0"/>
          <w:marTop w:val="0"/>
          <w:marBottom w:val="0"/>
          <w:divBdr>
            <w:top w:val="none" w:sz="0" w:space="0" w:color="auto"/>
            <w:left w:val="none" w:sz="0" w:space="0" w:color="auto"/>
            <w:bottom w:val="none" w:sz="0" w:space="0" w:color="auto"/>
            <w:right w:val="none" w:sz="0" w:space="0" w:color="auto"/>
          </w:divBdr>
        </w:div>
        <w:div w:id="214045161">
          <w:marLeft w:val="480"/>
          <w:marRight w:val="0"/>
          <w:marTop w:val="0"/>
          <w:marBottom w:val="0"/>
          <w:divBdr>
            <w:top w:val="none" w:sz="0" w:space="0" w:color="auto"/>
            <w:left w:val="none" w:sz="0" w:space="0" w:color="auto"/>
            <w:bottom w:val="none" w:sz="0" w:space="0" w:color="auto"/>
            <w:right w:val="none" w:sz="0" w:space="0" w:color="auto"/>
          </w:divBdr>
        </w:div>
        <w:div w:id="1504511139">
          <w:marLeft w:val="480"/>
          <w:marRight w:val="0"/>
          <w:marTop w:val="0"/>
          <w:marBottom w:val="0"/>
          <w:divBdr>
            <w:top w:val="none" w:sz="0" w:space="0" w:color="auto"/>
            <w:left w:val="none" w:sz="0" w:space="0" w:color="auto"/>
            <w:bottom w:val="none" w:sz="0" w:space="0" w:color="auto"/>
            <w:right w:val="none" w:sz="0" w:space="0" w:color="auto"/>
          </w:divBdr>
        </w:div>
        <w:div w:id="2055041143">
          <w:marLeft w:val="480"/>
          <w:marRight w:val="0"/>
          <w:marTop w:val="0"/>
          <w:marBottom w:val="0"/>
          <w:divBdr>
            <w:top w:val="none" w:sz="0" w:space="0" w:color="auto"/>
            <w:left w:val="none" w:sz="0" w:space="0" w:color="auto"/>
            <w:bottom w:val="none" w:sz="0" w:space="0" w:color="auto"/>
            <w:right w:val="none" w:sz="0" w:space="0" w:color="auto"/>
          </w:divBdr>
        </w:div>
        <w:div w:id="1583485559">
          <w:marLeft w:val="480"/>
          <w:marRight w:val="0"/>
          <w:marTop w:val="0"/>
          <w:marBottom w:val="0"/>
          <w:divBdr>
            <w:top w:val="none" w:sz="0" w:space="0" w:color="auto"/>
            <w:left w:val="none" w:sz="0" w:space="0" w:color="auto"/>
            <w:bottom w:val="none" w:sz="0" w:space="0" w:color="auto"/>
            <w:right w:val="none" w:sz="0" w:space="0" w:color="auto"/>
          </w:divBdr>
        </w:div>
        <w:div w:id="242180201">
          <w:marLeft w:val="480"/>
          <w:marRight w:val="0"/>
          <w:marTop w:val="0"/>
          <w:marBottom w:val="0"/>
          <w:divBdr>
            <w:top w:val="none" w:sz="0" w:space="0" w:color="auto"/>
            <w:left w:val="none" w:sz="0" w:space="0" w:color="auto"/>
            <w:bottom w:val="none" w:sz="0" w:space="0" w:color="auto"/>
            <w:right w:val="none" w:sz="0" w:space="0" w:color="auto"/>
          </w:divBdr>
        </w:div>
        <w:div w:id="1856646518">
          <w:marLeft w:val="480"/>
          <w:marRight w:val="0"/>
          <w:marTop w:val="0"/>
          <w:marBottom w:val="0"/>
          <w:divBdr>
            <w:top w:val="none" w:sz="0" w:space="0" w:color="auto"/>
            <w:left w:val="none" w:sz="0" w:space="0" w:color="auto"/>
            <w:bottom w:val="none" w:sz="0" w:space="0" w:color="auto"/>
            <w:right w:val="none" w:sz="0" w:space="0" w:color="auto"/>
          </w:divBdr>
        </w:div>
        <w:div w:id="1057124092">
          <w:marLeft w:val="480"/>
          <w:marRight w:val="0"/>
          <w:marTop w:val="0"/>
          <w:marBottom w:val="0"/>
          <w:divBdr>
            <w:top w:val="none" w:sz="0" w:space="0" w:color="auto"/>
            <w:left w:val="none" w:sz="0" w:space="0" w:color="auto"/>
            <w:bottom w:val="none" w:sz="0" w:space="0" w:color="auto"/>
            <w:right w:val="none" w:sz="0" w:space="0" w:color="auto"/>
          </w:divBdr>
        </w:div>
        <w:div w:id="985166714">
          <w:marLeft w:val="480"/>
          <w:marRight w:val="0"/>
          <w:marTop w:val="0"/>
          <w:marBottom w:val="0"/>
          <w:divBdr>
            <w:top w:val="none" w:sz="0" w:space="0" w:color="auto"/>
            <w:left w:val="none" w:sz="0" w:space="0" w:color="auto"/>
            <w:bottom w:val="none" w:sz="0" w:space="0" w:color="auto"/>
            <w:right w:val="none" w:sz="0" w:space="0" w:color="auto"/>
          </w:divBdr>
        </w:div>
        <w:div w:id="1604604608">
          <w:marLeft w:val="480"/>
          <w:marRight w:val="0"/>
          <w:marTop w:val="0"/>
          <w:marBottom w:val="0"/>
          <w:divBdr>
            <w:top w:val="none" w:sz="0" w:space="0" w:color="auto"/>
            <w:left w:val="none" w:sz="0" w:space="0" w:color="auto"/>
            <w:bottom w:val="none" w:sz="0" w:space="0" w:color="auto"/>
            <w:right w:val="none" w:sz="0" w:space="0" w:color="auto"/>
          </w:divBdr>
        </w:div>
        <w:div w:id="206992697">
          <w:marLeft w:val="480"/>
          <w:marRight w:val="0"/>
          <w:marTop w:val="0"/>
          <w:marBottom w:val="0"/>
          <w:divBdr>
            <w:top w:val="none" w:sz="0" w:space="0" w:color="auto"/>
            <w:left w:val="none" w:sz="0" w:space="0" w:color="auto"/>
            <w:bottom w:val="none" w:sz="0" w:space="0" w:color="auto"/>
            <w:right w:val="none" w:sz="0" w:space="0" w:color="auto"/>
          </w:divBdr>
        </w:div>
        <w:div w:id="417798280">
          <w:marLeft w:val="480"/>
          <w:marRight w:val="0"/>
          <w:marTop w:val="0"/>
          <w:marBottom w:val="0"/>
          <w:divBdr>
            <w:top w:val="none" w:sz="0" w:space="0" w:color="auto"/>
            <w:left w:val="none" w:sz="0" w:space="0" w:color="auto"/>
            <w:bottom w:val="none" w:sz="0" w:space="0" w:color="auto"/>
            <w:right w:val="none" w:sz="0" w:space="0" w:color="auto"/>
          </w:divBdr>
        </w:div>
        <w:div w:id="400913584">
          <w:marLeft w:val="480"/>
          <w:marRight w:val="0"/>
          <w:marTop w:val="0"/>
          <w:marBottom w:val="0"/>
          <w:divBdr>
            <w:top w:val="none" w:sz="0" w:space="0" w:color="auto"/>
            <w:left w:val="none" w:sz="0" w:space="0" w:color="auto"/>
            <w:bottom w:val="none" w:sz="0" w:space="0" w:color="auto"/>
            <w:right w:val="none" w:sz="0" w:space="0" w:color="auto"/>
          </w:divBdr>
        </w:div>
        <w:div w:id="1027104955">
          <w:marLeft w:val="480"/>
          <w:marRight w:val="0"/>
          <w:marTop w:val="0"/>
          <w:marBottom w:val="0"/>
          <w:divBdr>
            <w:top w:val="none" w:sz="0" w:space="0" w:color="auto"/>
            <w:left w:val="none" w:sz="0" w:space="0" w:color="auto"/>
            <w:bottom w:val="none" w:sz="0" w:space="0" w:color="auto"/>
            <w:right w:val="none" w:sz="0" w:space="0" w:color="auto"/>
          </w:divBdr>
        </w:div>
        <w:div w:id="1471820648">
          <w:marLeft w:val="480"/>
          <w:marRight w:val="0"/>
          <w:marTop w:val="0"/>
          <w:marBottom w:val="0"/>
          <w:divBdr>
            <w:top w:val="none" w:sz="0" w:space="0" w:color="auto"/>
            <w:left w:val="none" w:sz="0" w:space="0" w:color="auto"/>
            <w:bottom w:val="none" w:sz="0" w:space="0" w:color="auto"/>
            <w:right w:val="none" w:sz="0" w:space="0" w:color="auto"/>
          </w:divBdr>
        </w:div>
        <w:div w:id="1117066561">
          <w:marLeft w:val="480"/>
          <w:marRight w:val="0"/>
          <w:marTop w:val="0"/>
          <w:marBottom w:val="0"/>
          <w:divBdr>
            <w:top w:val="none" w:sz="0" w:space="0" w:color="auto"/>
            <w:left w:val="none" w:sz="0" w:space="0" w:color="auto"/>
            <w:bottom w:val="none" w:sz="0" w:space="0" w:color="auto"/>
            <w:right w:val="none" w:sz="0" w:space="0" w:color="auto"/>
          </w:divBdr>
        </w:div>
        <w:div w:id="752320443">
          <w:marLeft w:val="480"/>
          <w:marRight w:val="0"/>
          <w:marTop w:val="0"/>
          <w:marBottom w:val="0"/>
          <w:divBdr>
            <w:top w:val="none" w:sz="0" w:space="0" w:color="auto"/>
            <w:left w:val="none" w:sz="0" w:space="0" w:color="auto"/>
            <w:bottom w:val="none" w:sz="0" w:space="0" w:color="auto"/>
            <w:right w:val="none" w:sz="0" w:space="0" w:color="auto"/>
          </w:divBdr>
        </w:div>
        <w:div w:id="1392995570">
          <w:marLeft w:val="480"/>
          <w:marRight w:val="0"/>
          <w:marTop w:val="0"/>
          <w:marBottom w:val="0"/>
          <w:divBdr>
            <w:top w:val="none" w:sz="0" w:space="0" w:color="auto"/>
            <w:left w:val="none" w:sz="0" w:space="0" w:color="auto"/>
            <w:bottom w:val="none" w:sz="0" w:space="0" w:color="auto"/>
            <w:right w:val="none" w:sz="0" w:space="0" w:color="auto"/>
          </w:divBdr>
        </w:div>
        <w:div w:id="235558262">
          <w:marLeft w:val="480"/>
          <w:marRight w:val="0"/>
          <w:marTop w:val="0"/>
          <w:marBottom w:val="0"/>
          <w:divBdr>
            <w:top w:val="none" w:sz="0" w:space="0" w:color="auto"/>
            <w:left w:val="none" w:sz="0" w:space="0" w:color="auto"/>
            <w:bottom w:val="none" w:sz="0" w:space="0" w:color="auto"/>
            <w:right w:val="none" w:sz="0" w:space="0" w:color="auto"/>
          </w:divBdr>
        </w:div>
        <w:div w:id="1470198348">
          <w:marLeft w:val="480"/>
          <w:marRight w:val="0"/>
          <w:marTop w:val="0"/>
          <w:marBottom w:val="0"/>
          <w:divBdr>
            <w:top w:val="none" w:sz="0" w:space="0" w:color="auto"/>
            <w:left w:val="none" w:sz="0" w:space="0" w:color="auto"/>
            <w:bottom w:val="none" w:sz="0" w:space="0" w:color="auto"/>
            <w:right w:val="none" w:sz="0" w:space="0" w:color="auto"/>
          </w:divBdr>
        </w:div>
        <w:div w:id="1678196098">
          <w:marLeft w:val="480"/>
          <w:marRight w:val="0"/>
          <w:marTop w:val="0"/>
          <w:marBottom w:val="0"/>
          <w:divBdr>
            <w:top w:val="none" w:sz="0" w:space="0" w:color="auto"/>
            <w:left w:val="none" w:sz="0" w:space="0" w:color="auto"/>
            <w:bottom w:val="none" w:sz="0" w:space="0" w:color="auto"/>
            <w:right w:val="none" w:sz="0" w:space="0" w:color="auto"/>
          </w:divBdr>
        </w:div>
        <w:div w:id="1287080332">
          <w:marLeft w:val="480"/>
          <w:marRight w:val="0"/>
          <w:marTop w:val="0"/>
          <w:marBottom w:val="0"/>
          <w:divBdr>
            <w:top w:val="none" w:sz="0" w:space="0" w:color="auto"/>
            <w:left w:val="none" w:sz="0" w:space="0" w:color="auto"/>
            <w:bottom w:val="none" w:sz="0" w:space="0" w:color="auto"/>
            <w:right w:val="none" w:sz="0" w:space="0" w:color="auto"/>
          </w:divBdr>
        </w:div>
        <w:div w:id="720983580">
          <w:marLeft w:val="480"/>
          <w:marRight w:val="0"/>
          <w:marTop w:val="0"/>
          <w:marBottom w:val="0"/>
          <w:divBdr>
            <w:top w:val="none" w:sz="0" w:space="0" w:color="auto"/>
            <w:left w:val="none" w:sz="0" w:space="0" w:color="auto"/>
            <w:bottom w:val="none" w:sz="0" w:space="0" w:color="auto"/>
            <w:right w:val="none" w:sz="0" w:space="0" w:color="auto"/>
          </w:divBdr>
        </w:div>
        <w:div w:id="1103456275">
          <w:marLeft w:val="480"/>
          <w:marRight w:val="0"/>
          <w:marTop w:val="0"/>
          <w:marBottom w:val="0"/>
          <w:divBdr>
            <w:top w:val="none" w:sz="0" w:space="0" w:color="auto"/>
            <w:left w:val="none" w:sz="0" w:space="0" w:color="auto"/>
            <w:bottom w:val="none" w:sz="0" w:space="0" w:color="auto"/>
            <w:right w:val="none" w:sz="0" w:space="0" w:color="auto"/>
          </w:divBdr>
        </w:div>
        <w:div w:id="828718387">
          <w:marLeft w:val="480"/>
          <w:marRight w:val="0"/>
          <w:marTop w:val="0"/>
          <w:marBottom w:val="0"/>
          <w:divBdr>
            <w:top w:val="none" w:sz="0" w:space="0" w:color="auto"/>
            <w:left w:val="none" w:sz="0" w:space="0" w:color="auto"/>
            <w:bottom w:val="none" w:sz="0" w:space="0" w:color="auto"/>
            <w:right w:val="none" w:sz="0" w:space="0" w:color="auto"/>
          </w:divBdr>
        </w:div>
        <w:div w:id="1540127382">
          <w:marLeft w:val="480"/>
          <w:marRight w:val="0"/>
          <w:marTop w:val="0"/>
          <w:marBottom w:val="0"/>
          <w:divBdr>
            <w:top w:val="none" w:sz="0" w:space="0" w:color="auto"/>
            <w:left w:val="none" w:sz="0" w:space="0" w:color="auto"/>
            <w:bottom w:val="none" w:sz="0" w:space="0" w:color="auto"/>
            <w:right w:val="none" w:sz="0" w:space="0" w:color="auto"/>
          </w:divBdr>
        </w:div>
        <w:div w:id="1101416737">
          <w:marLeft w:val="480"/>
          <w:marRight w:val="0"/>
          <w:marTop w:val="0"/>
          <w:marBottom w:val="0"/>
          <w:divBdr>
            <w:top w:val="none" w:sz="0" w:space="0" w:color="auto"/>
            <w:left w:val="none" w:sz="0" w:space="0" w:color="auto"/>
            <w:bottom w:val="none" w:sz="0" w:space="0" w:color="auto"/>
            <w:right w:val="none" w:sz="0" w:space="0" w:color="auto"/>
          </w:divBdr>
        </w:div>
        <w:div w:id="2003774263">
          <w:marLeft w:val="480"/>
          <w:marRight w:val="0"/>
          <w:marTop w:val="0"/>
          <w:marBottom w:val="0"/>
          <w:divBdr>
            <w:top w:val="none" w:sz="0" w:space="0" w:color="auto"/>
            <w:left w:val="none" w:sz="0" w:space="0" w:color="auto"/>
            <w:bottom w:val="none" w:sz="0" w:space="0" w:color="auto"/>
            <w:right w:val="none" w:sz="0" w:space="0" w:color="auto"/>
          </w:divBdr>
        </w:div>
        <w:div w:id="1549759057">
          <w:marLeft w:val="480"/>
          <w:marRight w:val="0"/>
          <w:marTop w:val="0"/>
          <w:marBottom w:val="0"/>
          <w:divBdr>
            <w:top w:val="none" w:sz="0" w:space="0" w:color="auto"/>
            <w:left w:val="none" w:sz="0" w:space="0" w:color="auto"/>
            <w:bottom w:val="none" w:sz="0" w:space="0" w:color="auto"/>
            <w:right w:val="none" w:sz="0" w:space="0" w:color="auto"/>
          </w:divBdr>
        </w:div>
        <w:div w:id="909773568">
          <w:marLeft w:val="480"/>
          <w:marRight w:val="0"/>
          <w:marTop w:val="0"/>
          <w:marBottom w:val="0"/>
          <w:divBdr>
            <w:top w:val="none" w:sz="0" w:space="0" w:color="auto"/>
            <w:left w:val="none" w:sz="0" w:space="0" w:color="auto"/>
            <w:bottom w:val="none" w:sz="0" w:space="0" w:color="auto"/>
            <w:right w:val="none" w:sz="0" w:space="0" w:color="auto"/>
          </w:divBdr>
        </w:div>
        <w:div w:id="757409737">
          <w:marLeft w:val="480"/>
          <w:marRight w:val="0"/>
          <w:marTop w:val="0"/>
          <w:marBottom w:val="0"/>
          <w:divBdr>
            <w:top w:val="none" w:sz="0" w:space="0" w:color="auto"/>
            <w:left w:val="none" w:sz="0" w:space="0" w:color="auto"/>
            <w:bottom w:val="none" w:sz="0" w:space="0" w:color="auto"/>
            <w:right w:val="none" w:sz="0" w:space="0" w:color="auto"/>
          </w:divBdr>
        </w:div>
        <w:div w:id="655693537">
          <w:marLeft w:val="480"/>
          <w:marRight w:val="0"/>
          <w:marTop w:val="0"/>
          <w:marBottom w:val="0"/>
          <w:divBdr>
            <w:top w:val="none" w:sz="0" w:space="0" w:color="auto"/>
            <w:left w:val="none" w:sz="0" w:space="0" w:color="auto"/>
            <w:bottom w:val="none" w:sz="0" w:space="0" w:color="auto"/>
            <w:right w:val="none" w:sz="0" w:space="0" w:color="auto"/>
          </w:divBdr>
        </w:div>
        <w:div w:id="1457603616">
          <w:marLeft w:val="480"/>
          <w:marRight w:val="0"/>
          <w:marTop w:val="0"/>
          <w:marBottom w:val="0"/>
          <w:divBdr>
            <w:top w:val="none" w:sz="0" w:space="0" w:color="auto"/>
            <w:left w:val="none" w:sz="0" w:space="0" w:color="auto"/>
            <w:bottom w:val="none" w:sz="0" w:space="0" w:color="auto"/>
            <w:right w:val="none" w:sz="0" w:space="0" w:color="auto"/>
          </w:divBdr>
        </w:div>
        <w:div w:id="457914358">
          <w:marLeft w:val="480"/>
          <w:marRight w:val="0"/>
          <w:marTop w:val="0"/>
          <w:marBottom w:val="0"/>
          <w:divBdr>
            <w:top w:val="none" w:sz="0" w:space="0" w:color="auto"/>
            <w:left w:val="none" w:sz="0" w:space="0" w:color="auto"/>
            <w:bottom w:val="none" w:sz="0" w:space="0" w:color="auto"/>
            <w:right w:val="none" w:sz="0" w:space="0" w:color="auto"/>
          </w:divBdr>
        </w:div>
        <w:div w:id="1145900442">
          <w:marLeft w:val="480"/>
          <w:marRight w:val="0"/>
          <w:marTop w:val="0"/>
          <w:marBottom w:val="0"/>
          <w:divBdr>
            <w:top w:val="none" w:sz="0" w:space="0" w:color="auto"/>
            <w:left w:val="none" w:sz="0" w:space="0" w:color="auto"/>
            <w:bottom w:val="none" w:sz="0" w:space="0" w:color="auto"/>
            <w:right w:val="none" w:sz="0" w:space="0" w:color="auto"/>
          </w:divBdr>
        </w:div>
        <w:div w:id="1075710834">
          <w:marLeft w:val="480"/>
          <w:marRight w:val="0"/>
          <w:marTop w:val="0"/>
          <w:marBottom w:val="0"/>
          <w:divBdr>
            <w:top w:val="none" w:sz="0" w:space="0" w:color="auto"/>
            <w:left w:val="none" w:sz="0" w:space="0" w:color="auto"/>
            <w:bottom w:val="none" w:sz="0" w:space="0" w:color="auto"/>
            <w:right w:val="none" w:sz="0" w:space="0" w:color="auto"/>
          </w:divBdr>
        </w:div>
        <w:div w:id="1885097492">
          <w:marLeft w:val="480"/>
          <w:marRight w:val="0"/>
          <w:marTop w:val="0"/>
          <w:marBottom w:val="0"/>
          <w:divBdr>
            <w:top w:val="none" w:sz="0" w:space="0" w:color="auto"/>
            <w:left w:val="none" w:sz="0" w:space="0" w:color="auto"/>
            <w:bottom w:val="none" w:sz="0" w:space="0" w:color="auto"/>
            <w:right w:val="none" w:sz="0" w:space="0" w:color="auto"/>
          </w:divBdr>
        </w:div>
        <w:div w:id="1067730845">
          <w:marLeft w:val="480"/>
          <w:marRight w:val="0"/>
          <w:marTop w:val="0"/>
          <w:marBottom w:val="0"/>
          <w:divBdr>
            <w:top w:val="none" w:sz="0" w:space="0" w:color="auto"/>
            <w:left w:val="none" w:sz="0" w:space="0" w:color="auto"/>
            <w:bottom w:val="none" w:sz="0" w:space="0" w:color="auto"/>
            <w:right w:val="none" w:sz="0" w:space="0" w:color="auto"/>
          </w:divBdr>
        </w:div>
        <w:div w:id="819690061">
          <w:marLeft w:val="480"/>
          <w:marRight w:val="0"/>
          <w:marTop w:val="0"/>
          <w:marBottom w:val="0"/>
          <w:divBdr>
            <w:top w:val="none" w:sz="0" w:space="0" w:color="auto"/>
            <w:left w:val="none" w:sz="0" w:space="0" w:color="auto"/>
            <w:bottom w:val="none" w:sz="0" w:space="0" w:color="auto"/>
            <w:right w:val="none" w:sz="0" w:space="0" w:color="auto"/>
          </w:divBdr>
        </w:div>
        <w:div w:id="517891278">
          <w:marLeft w:val="480"/>
          <w:marRight w:val="0"/>
          <w:marTop w:val="0"/>
          <w:marBottom w:val="0"/>
          <w:divBdr>
            <w:top w:val="none" w:sz="0" w:space="0" w:color="auto"/>
            <w:left w:val="none" w:sz="0" w:space="0" w:color="auto"/>
            <w:bottom w:val="none" w:sz="0" w:space="0" w:color="auto"/>
            <w:right w:val="none" w:sz="0" w:space="0" w:color="auto"/>
          </w:divBdr>
        </w:div>
        <w:div w:id="2032410002">
          <w:marLeft w:val="480"/>
          <w:marRight w:val="0"/>
          <w:marTop w:val="0"/>
          <w:marBottom w:val="0"/>
          <w:divBdr>
            <w:top w:val="none" w:sz="0" w:space="0" w:color="auto"/>
            <w:left w:val="none" w:sz="0" w:space="0" w:color="auto"/>
            <w:bottom w:val="none" w:sz="0" w:space="0" w:color="auto"/>
            <w:right w:val="none" w:sz="0" w:space="0" w:color="auto"/>
          </w:divBdr>
        </w:div>
        <w:div w:id="516425851">
          <w:marLeft w:val="480"/>
          <w:marRight w:val="0"/>
          <w:marTop w:val="0"/>
          <w:marBottom w:val="0"/>
          <w:divBdr>
            <w:top w:val="none" w:sz="0" w:space="0" w:color="auto"/>
            <w:left w:val="none" w:sz="0" w:space="0" w:color="auto"/>
            <w:bottom w:val="none" w:sz="0" w:space="0" w:color="auto"/>
            <w:right w:val="none" w:sz="0" w:space="0" w:color="auto"/>
          </w:divBdr>
        </w:div>
        <w:div w:id="51851563">
          <w:marLeft w:val="480"/>
          <w:marRight w:val="0"/>
          <w:marTop w:val="0"/>
          <w:marBottom w:val="0"/>
          <w:divBdr>
            <w:top w:val="none" w:sz="0" w:space="0" w:color="auto"/>
            <w:left w:val="none" w:sz="0" w:space="0" w:color="auto"/>
            <w:bottom w:val="none" w:sz="0" w:space="0" w:color="auto"/>
            <w:right w:val="none" w:sz="0" w:space="0" w:color="auto"/>
          </w:divBdr>
        </w:div>
        <w:div w:id="1298411761">
          <w:marLeft w:val="480"/>
          <w:marRight w:val="0"/>
          <w:marTop w:val="0"/>
          <w:marBottom w:val="0"/>
          <w:divBdr>
            <w:top w:val="none" w:sz="0" w:space="0" w:color="auto"/>
            <w:left w:val="none" w:sz="0" w:space="0" w:color="auto"/>
            <w:bottom w:val="none" w:sz="0" w:space="0" w:color="auto"/>
            <w:right w:val="none" w:sz="0" w:space="0" w:color="auto"/>
          </w:divBdr>
        </w:div>
        <w:div w:id="1772896091">
          <w:marLeft w:val="480"/>
          <w:marRight w:val="0"/>
          <w:marTop w:val="0"/>
          <w:marBottom w:val="0"/>
          <w:divBdr>
            <w:top w:val="none" w:sz="0" w:space="0" w:color="auto"/>
            <w:left w:val="none" w:sz="0" w:space="0" w:color="auto"/>
            <w:bottom w:val="none" w:sz="0" w:space="0" w:color="auto"/>
            <w:right w:val="none" w:sz="0" w:space="0" w:color="auto"/>
          </w:divBdr>
        </w:div>
        <w:div w:id="694506060">
          <w:marLeft w:val="480"/>
          <w:marRight w:val="0"/>
          <w:marTop w:val="0"/>
          <w:marBottom w:val="0"/>
          <w:divBdr>
            <w:top w:val="none" w:sz="0" w:space="0" w:color="auto"/>
            <w:left w:val="none" w:sz="0" w:space="0" w:color="auto"/>
            <w:bottom w:val="none" w:sz="0" w:space="0" w:color="auto"/>
            <w:right w:val="none" w:sz="0" w:space="0" w:color="auto"/>
          </w:divBdr>
        </w:div>
        <w:div w:id="2003001931">
          <w:marLeft w:val="480"/>
          <w:marRight w:val="0"/>
          <w:marTop w:val="0"/>
          <w:marBottom w:val="0"/>
          <w:divBdr>
            <w:top w:val="none" w:sz="0" w:space="0" w:color="auto"/>
            <w:left w:val="none" w:sz="0" w:space="0" w:color="auto"/>
            <w:bottom w:val="none" w:sz="0" w:space="0" w:color="auto"/>
            <w:right w:val="none" w:sz="0" w:space="0" w:color="auto"/>
          </w:divBdr>
        </w:div>
      </w:divsChild>
    </w:div>
    <w:div w:id="1793355681">
      <w:bodyDiv w:val="1"/>
      <w:marLeft w:val="0"/>
      <w:marRight w:val="0"/>
      <w:marTop w:val="0"/>
      <w:marBottom w:val="0"/>
      <w:divBdr>
        <w:top w:val="none" w:sz="0" w:space="0" w:color="auto"/>
        <w:left w:val="none" w:sz="0" w:space="0" w:color="auto"/>
        <w:bottom w:val="none" w:sz="0" w:space="0" w:color="auto"/>
        <w:right w:val="none" w:sz="0" w:space="0" w:color="auto"/>
      </w:divBdr>
    </w:div>
    <w:div w:id="1794326234">
      <w:bodyDiv w:val="1"/>
      <w:marLeft w:val="0"/>
      <w:marRight w:val="0"/>
      <w:marTop w:val="0"/>
      <w:marBottom w:val="0"/>
      <w:divBdr>
        <w:top w:val="none" w:sz="0" w:space="0" w:color="auto"/>
        <w:left w:val="none" w:sz="0" w:space="0" w:color="auto"/>
        <w:bottom w:val="none" w:sz="0" w:space="0" w:color="auto"/>
        <w:right w:val="none" w:sz="0" w:space="0" w:color="auto"/>
      </w:divBdr>
    </w:div>
    <w:div w:id="1795102850">
      <w:bodyDiv w:val="1"/>
      <w:marLeft w:val="0"/>
      <w:marRight w:val="0"/>
      <w:marTop w:val="0"/>
      <w:marBottom w:val="0"/>
      <w:divBdr>
        <w:top w:val="none" w:sz="0" w:space="0" w:color="auto"/>
        <w:left w:val="none" w:sz="0" w:space="0" w:color="auto"/>
        <w:bottom w:val="none" w:sz="0" w:space="0" w:color="auto"/>
        <w:right w:val="none" w:sz="0" w:space="0" w:color="auto"/>
      </w:divBdr>
    </w:div>
    <w:div w:id="1811242928">
      <w:bodyDiv w:val="1"/>
      <w:marLeft w:val="0"/>
      <w:marRight w:val="0"/>
      <w:marTop w:val="0"/>
      <w:marBottom w:val="0"/>
      <w:divBdr>
        <w:top w:val="none" w:sz="0" w:space="0" w:color="auto"/>
        <w:left w:val="none" w:sz="0" w:space="0" w:color="auto"/>
        <w:bottom w:val="none" w:sz="0" w:space="0" w:color="auto"/>
        <w:right w:val="none" w:sz="0" w:space="0" w:color="auto"/>
      </w:divBdr>
      <w:divsChild>
        <w:div w:id="548880002">
          <w:marLeft w:val="480"/>
          <w:marRight w:val="0"/>
          <w:marTop w:val="0"/>
          <w:marBottom w:val="0"/>
          <w:divBdr>
            <w:top w:val="none" w:sz="0" w:space="0" w:color="auto"/>
            <w:left w:val="none" w:sz="0" w:space="0" w:color="auto"/>
            <w:bottom w:val="none" w:sz="0" w:space="0" w:color="auto"/>
            <w:right w:val="none" w:sz="0" w:space="0" w:color="auto"/>
          </w:divBdr>
        </w:div>
        <w:div w:id="1548294844">
          <w:marLeft w:val="480"/>
          <w:marRight w:val="0"/>
          <w:marTop w:val="0"/>
          <w:marBottom w:val="0"/>
          <w:divBdr>
            <w:top w:val="none" w:sz="0" w:space="0" w:color="auto"/>
            <w:left w:val="none" w:sz="0" w:space="0" w:color="auto"/>
            <w:bottom w:val="none" w:sz="0" w:space="0" w:color="auto"/>
            <w:right w:val="none" w:sz="0" w:space="0" w:color="auto"/>
          </w:divBdr>
        </w:div>
        <w:div w:id="1153645584">
          <w:marLeft w:val="480"/>
          <w:marRight w:val="0"/>
          <w:marTop w:val="0"/>
          <w:marBottom w:val="0"/>
          <w:divBdr>
            <w:top w:val="none" w:sz="0" w:space="0" w:color="auto"/>
            <w:left w:val="none" w:sz="0" w:space="0" w:color="auto"/>
            <w:bottom w:val="none" w:sz="0" w:space="0" w:color="auto"/>
            <w:right w:val="none" w:sz="0" w:space="0" w:color="auto"/>
          </w:divBdr>
        </w:div>
        <w:div w:id="1990747599">
          <w:marLeft w:val="480"/>
          <w:marRight w:val="0"/>
          <w:marTop w:val="0"/>
          <w:marBottom w:val="0"/>
          <w:divBdr>
            <w:top w:val="none" w:sz="0" w:space="0" w:color="auto"/>
            <w:left w:val="none" w:sz="0" w:space="0" w:color="auto"/>
            <w:bottom w:val="none" w:sz="0" w:space="0" w:color="auto"/>
            <w:right w:val="none" w:sz="0" w:space="0" w:color="auto"/>
          </w:divBdr>
        </w:div>
        <w:div w:id="1088966983">
          <w:marLeft w:val="480"/>
          <w:marRight w:val="0"/>
          <w:marTop w:val="0"/>
          <w:marBottom w:val="0"/>
          <w:divBdr>
            <w:top w:val="none" w:sz="0" w:space="0" w:color="auto"/>
            <w:left w:val="none" w:sz="0" w:space="0" w:color="auto"/>
            <w:bottom w:val="none" w:sz="0" w:space="0" w:color="auto"/>
            <w:right w:val="none" w:sz="0" w:space="0" w:color="auto"/>
          </w:divBdr>
        </w:div>
        <w:div w:id="1043940089">
          <w:marLeft w:val="480"/>
          <w:marRight w:val="0"/>
          <w:marTop w:val="0"/>
          <w:marBottom w:val="0"/>
          <w:divBdr>
            <w:top w:val="none" w:sz="0" w:space="0" w:color="auto"/>
            <w:left w:val="none" w:sz="0" w:space="0" w:color="auto"/>
            <w:bottom w:val="none" w:sz="0" w:space="0" w:color="auto"/>
            <w:right w:val="none" w:sz="0" w:space="0" w:color="auto"/>
          </w:divBdr>
        </w:div>
        <w:div w:id="311183390">
          <w:marLeft w:val="480"/>
          <w:marRight w:val="0"/>
          <w:marTop w:val="0"/>
          <w:marBottom w:val="0"/>
          <w:divBdr>
            <w:top w:val="none" w:sz="0" w:space="0" w:color="auto"/>
            <w:left w:val="none" w:sz="0" w:space="0" w:color="auto"/>
            <w:bottom w:val="none" w:sz="0" w:space="0" w:color="auto"/>
            <w:right w:val="none" w:sz="0" w:space="0" w:color="auto"/>
          </w:divBdr>
        </w:div>
        <w:div w:id="602499991">
          <w:marLeft w:val="480"/>
          <w:marRight w:val="0"/>
          <w:marTop w:val="0"/>
          <w:marBottom w:val="0"/>
          <w:divBdr>
            <w:top w:val="none" w:sz="0" w:space="0" w:color="auto"/>
            <w:left w:val="none" w:sz="0" w:space="0" w:color="auto"/>
            <w:bottom w:val="none" w:sz="0" w:space="0" w:color="auto"/>
            <w:right w:val="none" w:sz="0" w:space="0" w:color="auto"/>
          </w:divBdr>
        </w:div>
        <w:div w:id="70348363">
          <w:marLeft w:val="480"/>
          <w:marRight w:val="0"/>
          <w:marTop w:val="0"/>
          <w:marBottom w:val="0"/>
          <w:divBdr>
            <w:top w:val="none" w:sz="0" w:space="0" w:color="auto"/>
            <w:left w:val="none" w:sz="0" w:space="0" w:color="auto"/>
            <w:bottom w:val="none" w:sz="0" w:space="0" w:color="auto"/>
            <w:right w:val="none" w:sz="0" w:space="0" w:color="auto"/>
          </w:divBdr>
        </w:div>
        <w:div w:id="803501602">
          <w:marLeft w:val="480"/>
          <w:marRight w:val="0"/>
          <w:marTop w:val="0"/>
          <w:marBottom w:val="0"/>
          <w:divBdr>
            <w:top w:val="none" w:sz="0" w:space="0" w:color="auto"/>
            <w:left w:val="none" w:sz="0" w:space="0" w:color="auto"/>
            <w:bottom w:val="none" w:sz="0" w:space="0" w:color="auto"/>
            <w:right w:val="none" w:sz="0" w:space="0" w:color="auto"/>
          </w:divBdr>
        </w:div>
        <w:div w:id="123693527">
          <w:marLeft w:val="480"/>
          <w:marRight w:val="0"/>
          <w:marTop w:val="0"/>
          <w:marBottom w:val="0"/>
          <w:divBdr>
            <w:top w:val="none" w:sz="0" w:space="0" w:color="auto"/>
            <w:left w:val="none" w:sz="0" w:space="0" w:color="auto"/>
            <w:bottom w:val="none" w:sz="0" w:space="0" w:color="auto"/>
            <w:right w:val="none" w:sz="0" w:space="0" w:color="auto"/>
          </w:divBdr>
        </w:div>
        <w:div w:id="1585870041">
          <w:marLeft w:val="480"/>
          <w:marRight w:val="0"/>
          <w:marTop w:val="0"/>
          <w:marBottom w:val="0"/>
          <w:divBdr>
            <w:top w:val="none" w:sz="0" w:space="0" w:color="auto"/>
            <w:left w:val="none" w:sz="0" w:space="0" w:color="auto"/>
            <w:bottom w:val="none" w:sz="0" w:space="0" w:color="auto"/>
            <w:right w:val="none" w:sz="0" w:space="0" w:color="auto"/>
          </w:divBdr>
        </w:div>
        <w:div w:id="2041857335">
          <w:marLeft w:val="480"/>
          <w:marRight w:val="0"/>
          <w:marTop w:val="0"/>
          <w:marBottom w:val="0"/>
          <w:divBdr>
            <w:top w:val="none" w:sz="0" w:space="0" w:color="auto"/>
            <w:left w:val="none" w:sz="0" w:space="0" w:color="auto"/>
            <w:bottom w:val="none" w:sz="0" w:space="0" w:color="auto"/>
            <w:right w:val="none" w:sz="0" w:space="0" w:color="auto"/>
          </w:divBdr>
        </w:div>
        <w:div w:id="432438520">
          <w:marLeft w:val="480"/>
          <w:marRight w:val="0"/>
          <w:marTop w:val="0"/>
          <w:marBottom w:val="0"/>
          <w:divBdr>
            <w:top w:val="none" w:sz="0" w:space="0" w:color="auto"/>
            <w:left w:val="none" w:sz="0" w:space="0" w:color="auto"/>
            <w:bottom w:val="none" w:sz="0" w:space="0" w:color="auto"/>
            <w:right w:val="none" w:sz="0" w:space="0" w:color="auto"/>
          </w:divBdr>
        </w:div>
        <w:div w:id="1918637440">
          <w:marLeft w:val="480"/>
          <w:marRight w:val="0"/>
          <w:marTop w:val="0"/>
          <w:marBottom w:val="0"/>
          <w:divBdr>
            <w:top w:val="none" w:sz="0" w:space="0" w:color="auto"/>
            <w:left w:val="none" w:sz="0" w:space="0" w:color="auto"/>
            <w:bottom w:val="none" w:sz="0" w:space="0" w:color="auto"/>
            <w:right w:val="none" w:sz="0" w:space="0" w:color="auto"/>
          </w:divBdr>
        </w:div>
        <w:div w:id="476070384">
          <w:marLeft w:val="480"/>
          <w:marRight w:val="0"/>
          <w:marTop w:val="0"/>
          <w:marBottom w:val="0"/>
          <w:divBdr>
            <w:top w:val="none" w:sz="0" w:space="0" w:color="auto"/>
            <w:left w:val="none" w:sz="0" w:space="0" w:color="auto"/>
            <w:bottom w:val="none" w:sz="0" w:space="0" w:color="auto"/>
            <w:right w:val="none" w:sz="0" w:space="0" w:color="auto"/>
          </w:divBdr>
        </w:div>
        <w:div w:id="107242536">
          <w:marLeft w:val="480"/>
          <w:marRight w:val="0"/>
          <w:marTop w:val="0"/>
          <w:marBottom w:val="0"/>
          <w:divBdr>
            <w:top w:val="none" w:sz="0" w:space="0" w:color="auto"/>
            <w:left w:val="none" w:sz="0" w:space="0" w:color="auto"/>
            <w:bottom w:val="none" w:sz="0" w:space="0" w:color="auto"/>
            <w:right w:val="none" w:sz="0" w:space="0" w:color="auto"/>
          </w:divBdr>
        </w:div>
        <w:div w:id="115024580">
          <w:marLeft w:val="480"/>
          <w:marRight w:val="0"/>
          <w:marTop w:val="0"/>
          <w:marBottom w:val="0"/>
          <w:divBdr>
            <w:top w:val="none" w:sz="0" w:space="0" w:color="auto"/>
            <w:left w:val="none" w:sz="0" w:space="0" w:color="auto"/>
            <w:bottom w:val="none" w:sz="0" w:space="0" w:color="auto"/>
            <w:right w:val="none" w:sz="0" w:space="0" w:color="auto"/>
          </w:divBdr>
        </w:div>
        <w:div w:id="1977680693">
          <w:marLeft w:val="480"/>
          <w:marRight w:val="0"/>
          <w:marTop w:val="0"/>
          <w:marBottom w:val="0"/>
          <w:divBdr>
            <w:top w:val="none" w:sz="0" w:space="0" w:color="auto"/>
            <w:left w:val="none" w:sz="0" w:space="0" w:color="auto"/>
            <w:bottom w:val="none" w:sz="0" w:space="0" w:color="auto"/>
            <w:right w:val="none" w:sz="0" w:space="0" w:color="auto"/>
          </w:divBdr>
        </w:div>
        <w:div w:id="1093429645">
          <w:marLeft w:val="480"/>
          <w:marRight w:val="0"/>
          <w:marTop w:val="0"/>
          <w:marBottom w:val="0"/>
          <w:divBdr>
            <w:top w:val="none" w:sz="0" w:space="0" w:color="auto"/>
            <w:left w:val="none" w:sz="0" w:space="0" w:color="auto"/>
            <w:bottom w:val="none" w:sz="0" w:space="0" w:color="auto"/>
            <w:right w:val="none" w:sz="0" w:space="0" w:color="auto"/>
          </w:divBdr>
        </w:div>
        <w:div w:id="1359503092">
          <w:marLeft w:val="480"/>
          <w:marRight w:val="0"/>
          <w:marTop w:val="0"/>
          <w:marBottom w:val="0"/>
          <w:divBdr>
            <w:top w:val="none" w:sz="0" w:space="0" w:color="auto"/>
            <w:left w:val="none" w:sz="0" w:space="0" w:color="auto"/>
            <w:bottom w:val="none" w:sz="0" w:space="0" w:color="auto"/>
            <w:right w:val="none" w:sz="0" w:space="0" w:color="auto"/>
          </w:divBdr>
        </w:div>
        <w:div w:id="7365896">
          <w:marLeft w:val="480"/>
          <w:marRight w:val="0"/>
          <w:marTop w:val="0"/>
          <w:marBottom w:val="0"/>
          <w:divBdr>
            <w:top w:val="none" w:sz="0" w:space="0" w:color="auto"/>
            <w:left w:val="none" w:sz="0" w:space="0" w:color="auto"/>
            <w:bottom w:val="none" w:sz="0" w:space="0" w:color="auto"/>
            <w:right w:val="none" w:sz="0" w:space="0" w:color="auto"/>
          </w:divBdr>
        </w:div>
        <w:div w:id="1418138898">
          <w:marLeft w:val="480"/>
          <w:marRight w:val="0"/>
          <w:marTop w:val="0"/>
          <w:marBottom w:val="0"/>
          <w:divBdr>
            <w:top w:val="none" w:sz="0" w:space="0" w:color="auto"/>
            <w:left w:val="none" w:sz="0" w:space="0" w:color="auto"/>
            <w:bottom w:val="none" w:sz="0" w:space="0" w:color="auto"/>
            <w:right w:val="none" w:sz="0" w:space="0" w:color="auto"/>
          </w:divBdr>
        </w:div>
        <w:div w:id="2070834224">
          <w:marLeft w:val="480"/>
          <w:marRight w:val="0"/>
          <w:marTop w:val="0"/>
          <w:marBottom w:val="0"/>
          <w:divBdr>
            <w:top w:val="none" w:sz="0" w:space="0" w:color="auto"/>
            <w:left w:val="none" w:sz="0" w:space="0" w:color="auto"/>
            <w:bottom w:val="none" w:sz="0" w:space="0" w:color="auto"/>
            <w:right w:val="none" w:sz="0" w:space="0" w:color="auto"/>
          </w:divBdr>
        </w:div>
        <w:div w:id="763457155">
          <w:marLeft w:val="480"/>
          <w:marRight w:val="0"/>
          <w:marTop w:val="0"/>
          <w:marBottom w:val="0"/>
          <w:divBdr>
            <w:top w:val="none" w:sz="0" w:space="0" w:color="auto"/>
            <w:left w:val="none" w:sz="0" w:space="0" w:color="auto"/>
            <w:bottom w:val="none" w:sz="0" w:space="0" w:color="auto"/>
            <w:right w:val="none" w:sz="0" w:space="0" w:color="auto"/>
          </w:divBdr>
        </w:div>
        <w:div w:id="1444960900">
          <w:marLeft w:val="480"/>
          <w:marRight w:val="0"/>
          <w:marTop w:val="0"/>
          <w:marBottom w:val="0"/>
          <w:divBdr>
            <w:top w:val="none" w:sz="0" w:space="0" w:color="auto"/>
            <w:left w:val="none" w:sz="0" w:space="0" w:color="auto"/>
            <w:bottom w:val="none" w:sz="0" w:space="0" w:color="auto"/>
            <w:right w:val="none" w:sz="0" w:space="0" w:color="auto"/>
          </w:divBdr>
        </w:div>
        <w:div w:id="2101246342">
          <w:marLeft w:val="480"/>
          <w:marRight w:val="0"/>
          <w:marTop w:val="0"/>
          <w:marBottom w:val="0"/>
          <w:divBdr>
            <w:top w:val="none" w:sz="0" w:space="0" w:color="auto"/>
            <w:left w:val="none" w:sz="0" w:space="0" w:color="auto"/>
            <w:bottom w:val="none" w:sz="0" w:space="0" w:color="auto"/>
            <w:right w:val="none" w:sz="0" w:space="0" w:color="auto"/>
          </w:divBdr>
        </w:div>
        <w:div w:id="683744647">
          <w:marLeft w:val="480"/>
          <w:marRight w:val="0"/>
          <w:marTop w:val="0"/>
          <w:marBottom w:val="0"/>
          <w:divBdr>
            <w:top w:val="none" w:sz="0" w:space="0" w:color="auto"/>
            <w:left w:val="none" w:sz="0" w:space="0" w:color="auto"/>
            <w:bottom w:val="none" w:sz="0" w:space="0" w:color="auto"/>
            <w:right w:val="none" w:sz="0" w:space="0" w:color="auto"/>
          </w:divBdr>
        </w:div>
        <w:div w:id="449668457">
          <w:marLeft w:val="480"/>
          <w:marRight w:val="0"/>
          <w:marTop w:val="0"/>
          <w:marBottom w:val="0"/>
          <w:divBdr>
            <w:top w:val="none" w:sz="0" w:space="0" w:color="auto"/>
            <w:left w:val="none" w:sz="0" w:space="0" w:color="auto"/>
            <w:bottom w:val="none" w:sz="0" w:space="0" w:color="auto"/>
            <w:right w:val="none" w:sz="0" w:space="0" w:color="auto"/>
          </w:divBdr>
        </w:div>
        <w:div w:id="154147090">
          <w:marLeft w:val="480"/>
          <w:marRight w:val="0"/>
          <w:marTop w:val="0"/>
          <w:marBottom w:val="0"/>
          <w:divBdr>
            <w:top w:val="none" w:sz="0" w:space="0" w:color="auto"/>
            <w:left w:val="none" w:sz="0" w:space="0" w:color="auto"/>
            <w:bottom w:val="none" w:sz="0" w:space="0" w:color="auto"/>
            <w:right w:val="none" w:sz="0" w:space="0" w:color="auto"/>
          </w:divBdr>
        </w:div>
        <w:div w:id="1812745170">
          <w:marLeft w:val="480"/>
          <w:marRight w:val="0"/>
          <w:marTop w:val="0"/>
          <w:marBottom w:val="0"/>
          <w:divBdr>
            <w:top w:val="none" w:sz="0" w:space="0" w:color="auto"/>
            <w:left w:val="none" w:sz="0" w:space="0" w:color="auto"/>
            <w:bottom w:val="none" w:sz="0" w:space="0" w:color="auto"/>
            <w:right w:val="none" w:sz="0" w:space="0" w:color="auto"/>
          </w:divBdr>
        </w:div>
        <w:div w:id="1910924763">
          <w:marLeft w:val="480"/>
          <w:marRight w:val="0"/>
          <w:marTop w:val="0"/>
          <w:marBottom w:val="0"/>
          <w:divBdr>
            <w:top w:val="none" w:sz="0" w:space="0" w:color="auto"/>
            <w:left w:val="none" w:sz="0" w:space="0" w:color="auto"/>
            <w:bottom w:val="none" w:sz="0" w:space="0" w:color="auto"/>
            <w:right w:val="none" w:sz="0" w:space="0" w:color="auto"/>
          </w:divBdr>
        </w:div>
        <w:div w:id="433748117">
          <w:marLeft w:val="480"/>
          <w:marRight w:val="0"/>
          <w:marTop w:val="0"/>
          <w:marBottom w:val="0"/>
          <w:divBdr>
            <w:top w:val="none" w:sz="0" w:space="0" w:color="auto"/>
            <w:left w:val="none" w:sz="0" w:space="0" w:color="auto"/>
            <w:bottom w:val="none" w:sz="0" w:space="0" w:color="auto"/>
            <w:right w:val="none" w:sz="0" w:space="0" w:color="auto"/>
          </w:divBdr>
        </w:div>
        <w:div w:id="245918129">
          <w:marLeft w:val="480"/>
          <w:marRight w:val="0"/>
          <w:marTop w:val="0"/>
          <w:marBottom w:val="0"/>
          <w:divBdr>
            <w:top w:val="none" w:sz="0" w:space="0" w:color="auto"/>
            <w:left w:val="none" w:sz="0" w:space="0" w:color="auto"/>
            <w:bottom w:val="none" w:sz="0" w:space="0" w:color="auto"/>
            <w:right w:val="none" w:sz="0" w:space="0" w:color="auto"/>
          </w:divBdr>
        </w:div>
        <w:div w:id="501743915">
          <w:marLeft w:val="480"/>
          <w:marRight w:val="0"/>
          <w:marTop w:val="0"/>
          <w:marBottom w:val="0"/>
          <w:divBdr>
            <w:top w:val="none" w:sz="0" w:space="0" w:color="auto"/>
            <w:left w:val="none" w:sz="0" w:space="0" w:color="auto"/>
            <w:bottom w:val="none" w:sz="0" w:space="0" w:color="auto"/>
            <w:right w:val="none" w:sz="0" w:space="0" w:color="auto"/>
          </w:divBdr>
        </w:div>
        <w:div w:id="298995766">
          <w:marLeft w:val="480"/>
          <w:marRight w:val="0"/>
          <w:marTop w:val="0"/>
          <w:marBottom w:val="0"/>
          <w:divBdr>
            <w:top w:val="none" w:sz="0" w:space="0" w:color="auto"/>
            <w:left w:val="none" w:sz="0" w:space="0" w:color="auto"/>
            <w:bottom w:val="none" w:sz="0" w:space="0" w:color="auto"/>
            <w:right w:val="none" w:sz="0" w:space="0" w:color="auto"/>
          </w:divBdr>
        </w:div>
        <w:div w:id="1242987383">
          <w:marLeft w:val="480"/>
          <w:marRight w:val="0"/>
          <w:marTop w:val="0"/>
          <w:marBottom w:val="0"/>
          <w:divBdr>
            <w:top w:val="none" w:sz="0" w:space="0" w:color="auto"/>
            <w:left w:val="none" w:sz="0" w:space="0" w:color="auto"/>
            <w:bottom w:val="none" w:sz="0" w:space="0" w:color="auto"/>
            <w:right w:val="none" w:sz="0" w:space="0" w:color="auto"/>
          </w:divBdr>
        </w:div>
        <w:div w:id="1835340217">
          <w:marLeft w:val="480"/>
          <w:marRight w:val="0"/>
          <w:marTop w:val="0"/>
          <w:marBottom w:val="0"/>
          <w:divBdr>
            <w:top w:val="none" w:sz="0" w:space="0" w:color="auto"/>
            <w:left w:val="none" w:sz="0" w:space="0" w:color="auto"/>
            <w:bottom w:val="none" w:sz="0" w:space="0" w:color="auto"/>
            <w:right w:val="none" w:sz="0" w:space="0" w:color="auto"/>
          </w:divBdr>
        </w:div>
        <w:div w:id="2055958024">
          <w:marLeft w:val="480"/>
          <w:marRight w:val="0"/>
          <w:marTop w:val="0"/>
          <w:marBottom w:val="0"/>
          <w:divBdr>
            <w:top w:val="none" w:sz="0" w:space="0" w:color="auto"/>
            <w:left w:val="none" w:sz="0" w:space="0" w:color="auto"/>
            <w:bottom w:val="none" w:sz="0" w:space="0" w:color="auto"/>
            <w:right w:val="none" w:sz="0" w:space="0" w:color="auto"/>
          </w:divBdr>
        </w:div>
        <w:div w:id="86005044">
          <w:marLeft w:val="480"/>
          <w:marRight w:val="0"/>
          <w:marTop w:val="0"/>
          <w:marBottom w:val="0"/>
          <w:divBdr>
            <w:top w:val="none" w:sz="0" w:space="0" w:color="auto"/>
            <w:left w:val="none" w:sz="0" w:space="0" w:color="auto"/>
            <w:bottom w:val="none" w:sz="0" w:space="0" w:color="auto"/>
            <w:right w:val="none" w:sz="0" w:space="0" w:color="auto"/>
          </w:divBdr>
        </w:div>
        <w:div w:id="1044989670">
          <w:marLeft w:val="480"/>
          <w:marRight w:val="0"/>
          <w:marTop w:val="0"/>
          <w:marBottom w:val="0"/>
          <w:divBdr>
            <w:top w:val="none" w:sz="0" w:space="0" w:color="auto"/>
            <w:left w:val="none" w:sz="0" w:space="0" w:color="auto"/>
            <w:bottom w:val="none" w:sz="0" w:space="0" w:color="auto"/>
            <w:right w:val="none" w:sz="0" w:space="0" w:color="auto"/>
          </w:divBdr>
        </w:div>
        <w:div w:id="1285119218">
          <w:marLeft w:val="480"/>
          <w:marRight w:val="0"/>
          <w:marTop w:val="0"/>
          <w:marBottom w:val="0"/>
          <w:divBdr>
            <w:top w:val="none" w:sz="0" w:space="0" w:color="auto"/>
            <w:left w:val="none" w:sz="0" w:space="0" w:color="auto"/>
            <w:bottom w:val="none" w:sz="0" w:space="0" w:color="auto"/>
            <w:right w:val="none" w:sz="0" w:space="0" w:color="auto"/>
          </w:divBdr>
        </w:div>
        <w:div w:id="898595221">
          <w:marLeft w:val="480"/>
          <w:marRight w:val="0"/>
          <w:marTop w:val="0"/>
          <w:marBottom w:val="0"/>
          <w:divBdr>
            <w:top w:val="none" w:sz="0" w:space="0" w:color="auto"/>
            <w:left w:val="none" w:sz="0" w:space="0" w:color="auto"/>
            <w:bottom w:val="none" w:sz="0" w:space="0" w:color="auto"/>
            <w:right w:val="none" w:sz="0" w:space="0" w:color="auto"/>
          </w:divBdr>
        </w:div>
        <w:div w:id="1354576409">
          <w:marLeft w:val="480"/>
          <w:marRight w:val="0"/>
          <w:marTop w:val="0"/>
          <w:marBottom w:val="0"/>
          <w:divBdr>
            <w:top w:val="none" w:sz="0" w:space="0" w:color="auto"/>
            <w:left w:val="none" w:sz="0" w:space="0" w:color="auto"/>
            <w:bottom w:val="none" w:sz="0" w:space="0" w:color="auto"/>
            <w:right w:val="none" w:sz="0" w:space="0" w:color="auto"/>
          </w:divBdr>
        </w:div>
        <w:div w:id="310405604">
          <w:marLeft w:val="480"/>
          <w:marRight w:val="0"/>
          <w:marTop w:val="0"/>
          <w:marBottom w:val="0"/>
          <w:divBdr>
            <w:top w:val="none" w:sz="0" w:space="0" w:color="auto"/>
            <w:left w:val="none" w:sz="0" w:space="0" w:color="auto"/>
            <w:bottom w:val="none" w:sz="0" w:space="0" w:color="auto"/>
            <w:right w:val="none" w:sz="0" w:space="0" w:color="auto"/>
          </w:divBdr>
        </w:div>
        <w:div w:id="951130615">
          <w:marLeft w:val="480"/>
          <w:marRight w:val="0"/>
          <w:marTop w:val="0"/>
          <w:marBottom w:val="0"/>
          <w:divBdr>
            <w:top w:val="none" w:sz="0" w:space="0" w:color="auto"/>
            <w:left w:val="none" w:sz="0" w:space="0" w:color="auto"/>
            <w:bottom w:val="none" w:sz="0" w:space="0" w:color="auto"/>
            <w:right w:val="none" w:sz="0" w:space="0" w:color="auto"/>
          </w:divBdr>
        </w:div>
        <w:div w:id="2140146404">
          <w:marLeft w:val="480"/>
          <w:marRight w:val="0"/>
          <w:marTop w:val="0"/>
          <w:marBottom w:val="0"/>
          <w:divBdr>
            <w:top w:val="none" w:sz="0" w:space="0" w:color="auto"/>
            <w:left w:val="none" w:sz="0" w:space="0" w:color="auto"/>
            <w:bottom w:val="none" w:sz="0" w:space="0" w:color="auto"/>
            <w:right w:val="none" w:sz="0" w:space="0" w:color="auto"/>
          </w:divBdr>
        </w:div>
        <w:div w:id="956761146">
          <w:marLeft w:val="480"/>
          <w:marRight w:val="0"/>
          <w:marTop w:val="0"/>
          <w:marBottom w:val="0"/>
          <w:divBdr>
            <w:top w:val="none" w:sz="0" w:space="0" w:color="auto"/>
            <w:left w:val="none" w:sz="0" w:space="0" w:color="auto"/>
            <w:bottom w:val="none" w:sz="0" w:space="0" w:color="auto"/>
            <w:right w:val="none" w:sz="0" w:space="0" w:color="auto"/>
          </w:divBdr>
        </w:div>
        <w:div w:id="264465874">
          <w:marLeft w:val="480"/>
          <w:marRight w:val="0"/>
          <w:marTop w:val="0"/>
          <w:marBottom w:val="0"/>
          <w:divBdr>
            <w:top w:val="none" w:sz="0" w:space="0" w:color="auto"/>
            <w:left w:val="none" w:sz="0" w:space="0" w:color="auto"/>
            <w:bottom w:val="none" w:sz="0" w:space="0" w:color="auto"/>
            <w:right w:val="none" w:sz="0" w:space="0" w:color="auto"/>
          </w:divBdr>
        </w:div>
        <w:div w:id="1122767693">
          <w:marLeft w:val="480"/>
          <w:marRight w:val="0"/>
          <w:marTop w:val="0"/>
          <w:marBottom w:val="0"/>
          <w:divBdr>
            <w:top w:val="none" w:sz="0" w:space="0" w:color="auto"/>
            <w:left w:val="none" w:sz="0" w:space="0" w:color="auto"/>
            <w:bottom w:val="none" w:sz="0" w:space="0" w:color="auto"/>
            <w:right w:val="none" w:sz="0" w:space="0" w:color="auto"/>
          </w:divBdr>
        </w:div>
        <w:div w:id="1407337249">
          <w:marLeft w:val="480"/>
          <w:marRight w:val="0"/>
          <w:marTop w:val="0"/>
          <w:marBottom w:val="0"/>
          <w:divBdr>
            <w:top w:val="none" w:sz="0" w:space="0" w:color="auto"/>
            <w:left w:val="none" w:sz="0" w:space="0" w:color="auto"/>
            <w:bottom w:val="none" w:sz="0" w:space="0" w:color="auto"/>
            <w:right w:val="none" w:sz="0" w:space="0" w:color="auto"/>
          </w:divBdr>
        </w:div>
        <w:div w:id="2045322797">
          <w:marLeft w:val="480"/>
          <w:marRight w:val="0"/>
          <w:marTop w:val="0"/>
          <w:marBottom w:val="0"/>
          <w:divBdr>
            <w:top w:val="none" w:sz="0" w:space="0" w:color="auto"/>
            <w:left w:val="none" w:sz="0" w:space="0" w:color="auto"/>
            <w:bottom w:val="none" w:sz="0" w:space="0" w:color="auto"/>
            <w:right w:val="none" w:sz="0" w:space="0" w:color="auto"/>
          </w:divBdr>
        </w:div>
        <w:div w:id="330449832">
          <w:marLeft w:val="480"/>
          <w:marRight w:val="0"/>
          <w:marTop w:val="0"/>
          <w:marBottom w:val="0"/>
          <w:divBdr>
            <w:top w:val="none" w:sz="0" w:space="0" w:color="auto"/>
            <w:left w:val="none" w:sz="0" w:space="0" w:color="auto"/>
            <w:bottom w:val="none" w:sz="0" w:space="0" w:color="auto"/>
            <w:right w:val="none" w:sz="0" w:space="0" w:color="auto"/>
          </w:divBdr>
        </w:div>
        <w:div w:id="269701750">
          <w:marLeft w:val="480"/>
          <w:marRight w:val="0"/>
          <w:marTop w:val="0"/>
          <w:marBottom w:val="0"/>
          <w:divBdr>
            <w:top w:val="none" w:sz="0" w:space="0" w:color="auto"/>
            <w:left w:val="none" w:sz="0" w:space="0" w:color="auto"/>
            <w:bottom w:val="none" w:sz="0" w:space="0" w:color="auto"/>
            <w:right w:val="none" w:sz="0" w:space="0" w:color="auto"/>
          </w:divBdr>
        </w:div>
        <w:div w:id="1794326451">
          <w:marLeft w:val="480"/>
          <w:marRight w:val="0"/>
          <w:marTop w:val="0"/>
          <w:marBottom w:val="0"/>
          <w:divBdr>
            <w:top w:val="none" w:sz="0" w:space="0" w:color="auto"/>
            <w:left w:val="none" w:sz="0" w:space="0" w:color="auto"/>
            <w:bottom w:val="none" w:sz="0" w:space="0" w:color="auto"/>
            <w:right w:val="none" w:sz="0" w:space="0" w:color="auto"/>
          </w:divBdr>
        </w:div>
        <w:div w:id="1280140535">
          <w:marLeft w:val="480"/>
          <w:marRight w:val="0"/>
          <w:marTop w:val="0"/>
          <w:marBottom w:val="0"/>
          <w:divBdr>
            <w:top w:val="none" w:sz="0" w:space="0" w:color="auto"/>
            <w:left w:val="none" w:sz="0" w:space="0" w:color="auto"/>
            <w:bottom w:val="none" w:sz="0" w:space="0" w:color="auto"/>
            <w:right w:val="none" w:sz="0" w:space="0" w:color="auto"/>
          </w:divBdr>
        </w:div>
        <w:div w:id="1442796265">
          <w:marLeft w:val="480"/>
          <w:marRight w:val="0"/>
          <w:marTop w:val="0"/>
          <w:marBottom w:val="0"/>
          <w:divBdr>
            <w:top w:val="none" w:sz="0" w:space="0" w:color="auto"/>
            <w:left w:val="none" w:sz="0" w:space="0" w:color="auto"/>
            <w:bottom w:val="none" w:sz="0" w:space="0" w:color="auto"/>
            <w:right w:val="none" w:sz="0" w:space="0" w:color="auto"/>
          </w:divBdr>
        </w:div>
        <w:div w:id="1133207415">
          <w:marLeft w:val="480"/>
          <w:marRight w:val="0"/>
          <w:marTop w:val="0"/>
          <w:marBottom w:val="0"/>
          <w:divBdr>
            <w:top w:val="none" w:sz="0" w:space="0" w:color="auto"/>
            <w:left w:val="none" w:sz="0" w:space="0" w:color="auto"/>
            <w:bottom w:val="none" w:sz="0" w:space="0" w:color="auto"/>
            <w:right w:val="none" w:sz="0" w:space="0" w:color="auto"/>
          </w:divBdr>
        </w:div>
        <w:div w:id="2112701526">
          <w:marLeft w:val="480"/>
          <w:marRight w:val="0"/>
          <w:marTop w:val="0"/>
          <w:marBottom w:val="0"/>
          <w:divBdr>
            <w:top w:val="none" w:sz="0" w:space="0" w:color="auto"/>
            <w:left w:val="none" w:sz="0" w:space="0" w:color="auto"/>
            <w:bottom w:val="none" w:sz="0" w:space="0" w:color="auto"/>
            <w:right w:val="none" w:sz="0" w:space="0" w:color="auto"/>
          </w:divBdr>
        </w:div>
        <w:div w:id="881868469">
          <w:marLeft w:val="480"/>
          <w:marRight w:val="0"/>
          <w:marTop w:val="0"/>
          <w:marBottom w:val="0"/>
          <w:divBdr>
            <w:top w:val="none" w:sz="0" w:space="0" w:color="auto"/>
            <w:left w:val="none" w:sz="0" w:space="0" w:color="auto"/>
            <w:bottom w:val="none" w:sz="0" w:space="0" w:color="auto"/>
            <w:right w:val="none" w:sz="0" w:space="0" w:color="auto"/>
          </w:divBdr>
        </w:div>
      </w:divsChild>
    </w:div>
    <w:div w:id="1823959564">
      <w:bodyDiv w:val="1"/>
      <w:marLeft w:val="0"/>
      <w:marRight w:val="0"/>
      <w:marTop w:val="0"/>
      <w:marBottom w:val="0"/>
      <w:divBdr>
        <w:top w:val="none" w:sz="0" w:space="0" w:color="auto"/>
        <w:left w:val="none" w:sz="0" w:space="0" w:color="auto"/>
        <w:bottom w:val="none" w:sz="0" w:space="0" w:color="auto"/>
        <w:right w:val="none" w:sz="0" w:space="0" w:color="auto"/>
      </w:divBdr>
    </w:div>
    <w:div w:id="1828011009">
      <w:bodyDiv w:val="1"/>
      <w:marLeft w:val="0"/>
      <w:marRight w:val="0"/>
      <w:marTop w:val="0"/>
      <w:marBottom w:val="0"/>
      <w:divBdr>
        <w:top w:val="none" w:sz="0" w:space="0" w:color="auto"/>
        <w:left w:val="none" w:sz="0" w:space="0" w:color="auto"/>
        <w:bottom w:val="none" w:sz="0" w:space="0" w:color="auto"/>
        <w:right w:val="none" w:sz="0" w:space="0" w:color="auto"/>
      </w:divBdr>
    </w:div>
    <w:div w:id="1833984644">
      <w:bodyDiv w:val="1"/>
      <w:marLeft w:val="0"/>
      <w:marRight w:val="0"/>
      <w:marTop w:val="0"/>
      <w:marBottom w:val="0"/>
      <w:divBdr>
        <w:top w:val="none" w:sz="0" w:space="0" w:color="auto"/>
        <w:left w:val="none" w:sz="0" w:space="0" w:color="auto"/>
        <w:bottom w:val="none" w:sz="0" w:space="0" w:color="auto"/>
        <w:right w:val="none" w:sz="0" w:space="0" w:color="auto"/>
      </w:divBdr>
    </w:div>
    <w:div w:id="1841188938">
      <w:bodyDiv w:val="1"/>
      <w:marLeft w:val="0"/>
      <w:marRight w:val="0"/>
      <w:marTop w:val="0"/>
      <w:marBottom w:val="0"/>
      <w:divBdr>
        <w:top w:val="none" w:sz="0" w:space="0" w:color="auto"/>
        <w:left w:val="none" w:sz="0" w:space="0" w:color="auto"/>
        <w:bottom w:val="none" w:sz="0" w:space="0" w:color="auto"/>
        <w:right w:val="none" w:sz="0" w:space="0" w:color="auto"/>
      </w:divBdr>
    </w:div>
    <w:div w:id="1847865373">
      <w:bodyDiv w:val="1"/>
      <w:marLeft w:val="0"/>
      <w:marRight w:val="0"/>
      <w:marTop w:val="0"/>
      <w:marBottom w:val="0"/>
      <w:divBdr>
        <w:top w:val="none" w:sz="0" w:space="0" w:color="auto"/>
        <w:left w:val="none" w:sz="0" w:space="0" w:color="auto"/>
        <w:bottom w:val="none" w:sz="0" w:space="0" w:color="auto"/>
        <w:right w:val="none" w:sz="0" w:space="0" w:color="auto"/>
      </w:divBdr>
      <w:divsChild>
        <w:div w:id="725186015">
          <w:marLeft w:val="480"/>
          <w:marRight w:val="0"/>
          <w:marTop w:val="0"/>
          <w:marBottom w:val="0"/>
          <w:divBdr>
            <w:top w:val="none" w:sz="0" w:space="0" w:color="auto"/>
            <w:left w:val="none" w:sz="0" w:space="0" w:color="auto"/>
            <w:bottom w:val="none" w:sz="0" w:space="0" w:color="auto"/>
            <w:right w:val="none" w:sz="0" w:space="0" w:color="auto"/>
          </w:divBdr>
        </w:div>
        <w:div w:id="54403517">
          <w:marLeft w:val="480"/>
          <w:marRight w:val="0"/>
          <w:marTop w:val="0"/>
          <w:marBottom w:val="0"/>
          <w:divBdr>
            <w:top w:val="none" w:sz="0" w:space="0" w:color="auto"/>
            <w:left w:val="none" w:sz="0" w:space="0" w:color="auto"/>
            <w:bottom w:val="none" w:sz="0" w:space="0" w:color="auto"/>
            <w:right w:val="none" w:sz="0" w:space="0" w:color="auto"/>
          </w:divBdr>
        </w:div>
        <w:div w:id="1772580322">
          <w:marLeft w:val="480"/>
          <w:marRight w:val="0"/>
          <w:marTop w:val="0"/>
          <w:marBottom w:val="0"/>
          <w:divBdr>
            <w:top w:val="none" w:sz="0" w:space="0" w:color="auto"/>
            <w:left w:val="none" w:sz="0" w:space="0" w:color="auto"/>
            <w:bottom w:val="none" w:sz="0" w:space="0" w:color="auto"/>
            <w:right w:val="none" w:sz="0" w:space="0" w:color="auto"/>
          </w:divBdr>
        </w:div>
        <w:div w:id="1638023735">
          <w:marLeft w:val="480"/>
          <w:marRight w:val="0"/>
          <w:marTop w:val="0"/>
          <w:marBottom w:val="0"/>
          <w:divBdr>
            <w:top w:val="none" w:sz="0" w:space="0" w:color="auto"/>
            <w:left w:val="none" w:sz="0" w:space="0" w:color="auto"/>
            <w:bottom w:val="none" w:sz="0" w:space="0" w:color="auto"/>
            <w:right w:val="none" w:sz="0" w:space="0" w:color="auto"/>
          </w:divBdr>
        </w:div>
        <w:div w:id="1715884599">
          <w:marLeft w:val="480"/>
          <w:marRight w:val="0"/>
          <w:marTop w:val="0"/>
          <w:marBottom w:val="0"/>
          <w:divBdr>
            <w:top w:val="none" w:sz="0" w:space="0" w:color="auto"/>
            <w:left w:val="none" w:sz="0" w:space="0" w:color="auto"/>
            <w:bottom w:val="none" w:sz="0" w:space="0" w:color="auto"/>
            <w:right w:val="none" w:sz="0" w:space="0" w:color="auto"/>
          </w:divBdr>
        </w:div>
        <w:div w:id="740520318">
          <w:marLeft w:val="480"/>
          <w:marRight w:val="0"/>
          <w:marTop w:val="0"/>
          <w:marBottom w:val="0"/>
          <w:divBdr>
            <w:top w:val="none" w:sz="0" w:space="0" w:color="auto"/>
            <w:left w:val="none" w:sz="0" w:space="0" w:color="auto"/>
            <w:bottom w:val="none" w:sz="0" w:space="0" w:color="auto"/>
            <w:right w:val="none" w:sz="0" w:space="0" w:color="auto"/>
          </w:divBdr>
        </w:div>
        <w:div w:id="377634449">
          <w:marLeft w:val="480"/>
          <w:marRight w:val="0"/>
          <w:marTop w:val="0"/>
          <w:marBottom w:val="0"/>
          <w:divBdr>
            <w:top w:val="none" w:sz="0" w:space="0" w:color="auto"/>
            <w:left w:val="none" w:sz="0" w:space="0" w:color="auto"/>
            <w:bottom w:val="none" w:sz="0" w:space="0" w:color="auto"/>
            <w:right w:val="none" w:sz="0" w:space="0" w:color="auto"/>
          </w:divBdr>
        </w:div>
        <w:div w:id="1776175053">
          <w:marLeft w:val="480"/>
          <w:marRight w:val="0"/>
          <w:marTop w:val="0"/>
          <w:marBottom w:val="0"/>
          <w:divBdr>
            <w:top w:val="none" w:sz="0" w:space="0" w:color="auto"/>
            <w:left w:val="none" w:sz="0" w:space="0" w:color="auto"/>
            <w:bottom w:val="none" w:sz="0" w:space="0" w:color="auto"/>
            <w:right w:val="none" w:sz="0" w:space="0" w:color="auto"/>
          </w:divBdr>
        </w:div>
        <w:div w:id="1449934980">
          <w:marLeft w:val="480"/>
          <w:marRight w:val="0"/>
          <w:marTop w:val="0"/>
          <w:marBottom w:val="0"/>
          <w:divBdr>
            <w:top w:val="none" w:sz="0" w:space="0" w:color="auto"/>
            <w:left w:val="none" w:sz="0" w:space="0" w:color="auto"/>
            <w:bottom w:val="none" w:sz="0" w:space="0" w:color="auto"/>
            <w:right w:val="none" w:sz="0" w:space="0" w:color="auto"/>
          </w:divBdr>
        </w:div>
        <w:div w:id="420494939">
          <w:marLeft w:val="480"/>
          <w:marRight w:val="0"/>
          <w:marTop w:val="0"/>
          <w:marBottom w:val="0"/>
          <w:divBdr>
            <w:top w:val="none" w:sz="0" w:space="0" w:color="auto"/>
            <w:left w:val="none" w:sz="0" w:space="0" w:color="auto"/>
            <w:bottom w:val="none" w:sz="0" w:space="0" w:color="auto"/>
            <w:right w:val="none" w:sz="0" w:space="0" w:color="auto"/>
          </w:divBdr>
        </w:div>
        <w:div w:id="222257377">
          <w:marLeft w:val="480"/>
          <w:marRight w:val="0"/>
          <w:marTop w:val="0"/>
          <w:marBottom w:val="0"/>
          <w:divBdr>
            <w:top w:val="none" w:sz="0" w:space="0" w:color="auto"/>
            <w:left w:val="none" w:sz="0" w:space="0" w:color="auto"/>
            <w:bottom w:val="none" w:sz="0" w:space="0" w:color="auto"/>
            <w:right w:val="none" w:sz="0" w:space="0" w:color="auto"/>
          </w:divBdr>
        </w:div>
        <w:div w:id="204147407">
          <w:marLeft w:val="480"/>
          <w:marRight w:val="0"/>
          <w:marTop w:val="0"/>
          <w:marBottom w:val="0"/>
          <w:divBdr>
            <w:top w:val="none" w:sz="0" w:space="0" w:color="auto"/>
            <w:left w:val="none" w:sz="0" w:space="0" w:color="auto"/>
            <w:bottom w:val="none" w:sz="0" w:space="0" w:color="auto"/>
            <w:right w:val="none" w:sz="0" w:space="0" w:color="auto"/>
          </w:divBdr>
        </w:div>
        <w:div w:id="1632205155">
          <w:marLeft w:val="480"/>
          <w:marRight w:val="0"/>
          <w:marTop w:val="0"/>
          <w:marBottom w:val="0"/>
          <w:divBdr>
            <w:top w:val="none" w:sz="0" w:space="0" w:color="auto"/>
            <w:left w:val="none" w:sz="0" w:space="0" w:color="auto"/>
            <w:bottom w:val="none" w:sz="0" w:space="0" w:color="auto"/>
            <w:right w:val="none" w:sz="0" w:space="0" w:color="auto"/>
          </w:divBdr>
        </w:div>
        <w:div w:id="1443500021">
          <w:marLeft w:val="480"/>
          <w:marRight w:val="0"/>
          <w:marTop w:val="0"/>
          <w:marBottom w:val="0"/>
          <w:divBdr>
            <w:top w:val="none" w:sz="0" w:space="0" w:color="auto"/>
            <w:left w:val="none" w:sz="0" w:space="0" w:color="auto"/>
            <w:bottom w:val="none" w:sz="0" w:space="0" w:color="auto"/>
            <w:right w:val="none" w:sz="0" w:space="0" w:color="auto"/>
          </w:divBdr>
        </w:div>
        <w:div w:id="119570289">
          <w:marLeft w:val="480"/>
          <w:marRight w:val="0"/>
          <w:marTop w:val="0"/>
          <w:marBottom w:val="0"/>
          <w:divBdr>
            <w:top w:val="none" w:sz="0" w:space="0" w:color="auto"/>
            <w:left w:val="none" w:sz="0" w:space="0" w:color="auto"/>
            <w:bottom w:val="none" w:sz="0" w:space="0" w:color="auto"/>
            <w:right w:val="none" w:sz="0" w:space="0" w:color="auto"/>
          </w:divBdr>
        </w:div>
        <w:div w:id="1335642031">
          <w:marLeft w:val="480"/>
          <w:marRight w:val="0"/>
          <w:marTop w:val="0"/>
          <w:marBottom w:val="0"/>
          <w:divBdr>
            <w:top w:val="none" w:sz="0" w:space="0" w:color="auto"/>
            <w:left w:val="none" w:sz="0" w:space="0" w:color="auto"/>
            <w:bottom w:val="none" w:sz="0" w:space="0" w:color="auto"/>
            <w:right w:val="none" w:sz="0" w:space="0" w:color="auto"/>
          </w:divBdr>
        </w:div>
        <w:div w:id="1299334237">
          <w:marLeft w:val="480"/>
          <w:marRight w:val="0"/>
          <w:marTop w:val="0"/>
          <w:marBottom w:val="0"/>
          <w:divBdr>
            <w:top w:val="none" w:sz="0" w:space="0" w:color="auto"/>
            <w:left w:val="none" w:sz="0" w:space="0" w:color="auto"/>
            <w:bottom w:val="none" w:sz="0" w:space="0" w:color="auto"/>
            <w:right w:val="none" w:sz="0" w:space="0" w:color="auto"/>
          </w:divBdr>
        </w:div>
        <w:div w:id="859590397">
          <w:marLeft w:val="480"/>
          <w:marRight w:val="0"/>
          <w:marTop w:val="0"/>
          <w:marBottom w:val="0"/>
          <w:divBdr>
            <w:top w:val="none" w:sz="0" w:space="0" w:color="auto"/>
            <w:left w:val="none" w:sz="0" w:space="0" w:color="auto"/>
            <w:bottom w:val="none" w:sz="0" w:space="0" w:color="auto"/>
            <w:right w:val="none" w:sz="0" w:space="0" w:color="auto"/>
          </w:divBdr>
        </w:div>
        <w:div w:id="1047141443">
          <w:marLeft w:val="480"/>
          <w:marRight w:val="0"/>
          <w:marTop w:val="0"/>
          <w:marBottom w:val="0"/>
          <w:divBdr>
            <w:top w:val="none" w:sz="0" w:space="0" w:color="auto"/>
            <w:left w:val="none" w:sz="0" w:space="0" w:color="auto"/>
            <w:bottom w:val="none" w:sz="0" w:space="0" w:color="auto"/>
            <w:right w:val="none" w:sz="0" w:space="0" w:color="auto"/>
          </w:divBdr>
        </w:div>
        <w:div w:id="1144543255">
          <w:marLeft w:val="480"/>
          <w:marRight w:val="0"/>
          <w:marTop w:val="0"/>
          <w:marBottom w:val="0"/>
          <w:divBdr>
            <w:top w:val="none" w:sz="0" w:space="0" w:color="auto"/>
            <w:left w:val="none" w:sz="0" w:space="0" w:color="auto"/>
            <w:bottom w:val="none" w:sz="0" w:space="0" w:color="auto"/>
            <w:right w:val="none" w:sz="0" w:space="0" w:color="auto"/>
          </w:divBdr>
        </w:div>
        <w:div w:id="1459495862">
          <w:marLeft w:val="480"/>
          <w:marRight w:val="0"/>
          <w:marTop w:val="0"/>
          <w:marBottom w:val="0"/>
          <w:divBdr>
            <w:top w:val="none" w:sz="0" w:space="0" w:color="auto"/>
            <w:left w:val="none" w:sz="0" w:space="0" w:color="auto"/>
            <w:bottom w:val="none" w:sz="0" w:space="0" w:color="auto"/>
            <w:right w:val="none" w:sz="0" w:space="0" w:color="auto"/>
          </w:divBdr>
        </w:div>
        <w:div w:id="1389107638">
          <w:marLeft w:val="480"/>
          <w:marRight w:val="0"/>
          <w:marTop w:val="0"/>
          <w:marBottom w:val="0"/>
          <w:divBdr>
            <w:top w:val="none" w:sz="0" w:space="0" w:color="auto"/>
            <w:left w:val="none" w:sz="0" w:space="0" w:color="auto"/>
            <w:bottom w:val="none" w:sz="0" w:space="0" w:color="auto"/>
            <w:right w:val="none" w:sz="0" w:space="0" w:color="auto"/>
          </w:divBdr>
        </w:div>
        <w:div w:id="1840807538">
          <w:marLeft w:val="480"/>
          <w:marRight w:val="0"/>
          <w:marTop w:val="0"/>
          <w:marBottom w:val="0"/>
          <w:divBdr>
            <w:top w:val="none" w:sz="0" w:space="0" w:color="auto"/>
            <w:left w:val="none" w:sz="0" w:space="0" w:color="auto"/>
            <w:bottom w:val="none" w:sz="0" w:space="0" w:color="auto"/>
            <w:right w:val="none" w:sz="0" w:space="0" w:color="auto"/>
          </w:divBdr>
        </w:div>
        <w:div w:id="1086339484">
          <w:marLeft w:val="480"/>
          <w:marRight w:val="0"/>
          <w:marTop w:val="0"/>
          <w:marBottom w:val="0"/>
          <w:divBdr>
            <w:top w:val="none" w:sz="0" w:space="0" w:color="auto"/>
            <w:left w:val="none" w:sz="0" w:space="0" w:color="auto"/>
            <w:bottom w:val="none" w:sz="0" w:space="0" w:color="auto"/>
            <w:right w:val="none" w:sz="0" w:space="0" w:color="auto"/>
          </w:divBdr>
        </w:div>
        <w:div w:id="1199470780">
          <w:marLeft w:val="480"/>
          <w:marRight w:val="0"/>
          <w:marTop w:val="0"/>
          <w:marBottom w:val="0"/>
          <w:divBdr>
            <w:top w:val="none" w:sz="0" w:space="0" w:color="auto"/>
            <w:left w:val="none" w:sz="0" w:space="0" w:color="auto"/>
            <w:bottom w:val="none" w:sz="0" w:space="0" w:color="auto"/>
            <w:right w:val="none" w:sz="0" w:space="0" w:color="auto"/>
          </w:divBdr>
        </w:div>
        <w:div w:id="1832988144">
          <w:marLeft w:val="480"/>
          <w:marRight w:val="0"/>
          <w:marTop w:val="0"/>
          <w:marBottom w:val="0"/>
          <w:divBdr>
            <w:top w:val="none" w:sz="0" w:space="0" w:color="auto"/>
            <w:left w:val="none" w:sz="0" w:space="0" w:color="auto"/>
            <w:bottom w:val="none" w:sz="0" w:space="0" w:color="auto"/>
            <w:right w:val="none" w:sz="0" w:space="0" w:color="auto"/>
          </w:divBdr>
        </w:div>
        <w:div w:id="2007509753">
          <w:marLeft w:val="480"/>
          <w:marRight w:val="0"/>
          <w:marTop w:val="0"/>
          <w:marBottom w:val="0"/>
          <w:divBdr>
            <w:top w:val="none" w:sz="0" w:space="0" w:color="auto"/>
            <w:left w:val="none" w:sz="0" w:space="0" w:color="auto"/>
            <w:bottom w:val="none" w:sz="0" w:space="0" w:color="auto"/>
            <w:right w:val="none" w:sz="0" w:space="0" w:color="auto"/>
          </w:divBdr>
        </w:div>
        <w:div w:id="2130968839">
          <w:marLeft w:val="480"/>
          <w:marRight w:val="0"/>
          <w:marTop w:val="0"/>
          <w:marBottom w:val="0"/>
          <w:divBdr>
            <w:top w:val="none" w:sz="0" w:space="0" w:color="auto"/>
            <w:left w:val="none" w:sz="0" w:space="0" w:color="auto"/>
            <w:bottom w:val="none" w:sz="0" w:space="0" w:color="auto"/>
            <w:right w:val="none" w:sz="0" w:space="0" w:color="auto"/>
          </w:divBdr>
        </w:div>
        <w:div w:id="112210290">
          <w:marLeft w:val="480"/>
          <w:marRight w:val="0"/>
          <w:marTop w:val="0"/>
          <w:marBottom w:val="0"/>
          <w:divBdr>
            <w:top w:val="none" w:sz="0" w:space="0" w:color="auto"/>
            <w:left w:val="none" w:sz="0" w:space="0" w:color="auto"/>
            <w:bottom w:val="none" w:sz="0" w:space="0" w:color="auto"/>
            <w:right w:val="none" w:sz="0" w:space="0" w:color="auto"/>
          </w:divBdr>
        </w:div>
        <w:div w:id="1060248323">
          <w:marLeft w:val="480"/>
          <w:marRight w:val="0"/>
          <w:marTop w:val="0"/>
          <w:marBottom w:val="0"/>
          <w:divBdr>
            <w:top w:val="none" w:sz="0" w:space="0" w:color="auto"/>
            <w:left w:val="none" w:sz="0" w:space="0" w:color="auto"/>
            <w:bottom w:val="none" w:sz="0" w:space="0" w:color="auto"/>
            <w:right w:val="none" w:sz="0" w:space="0" w:color="auto"/>
          </w:divBdr>
        </w:div>
        <w:div w:id="254368108">
          <w:marLeft w:val="480"/>
          <w:marRight w:val="0"/>
          <w:marTop w:val="0"/>
          <w:marBottom w:val="0"/>
          <w:divBdr>
            <w:top w:val="none" w:sz="0" w:space="0" w:color="auto"/>
            <w:left w:val="none" w:sz="0" w:space="0" w:color="auto"/>
            <w:bottom w:val="none" w:sz="0" w:space="0" w:color="auto"/>
            <w:right w:val="none" w:sz="0" w:space="0" w:color="auto"/>
          </w:divBdr>
        </w:div>
        <w:div w:id="1001809818">
          <w:marLeft w:val="480"/>
          <w:marRight w:val="0"/>
          <w:marTop w:val="0"/>
          <w:marBottom w:val="0"/>
          <w:divBdr>
            <w:top w:val="none" w:sz="0" w:space="0" w:color="auto"/>
            <w:left w:val="none" w:sz="0" w:space="0" w:color="auto"/>
            <w:bottom w:val="none" w:sz="0" w:space="0" w:color="auto"/>
            <w:right w:val="none" w:sz="0" w:space="0" w:color="auto"/>
          </w:divBdr>
        </w:div>
        <w:div w:id="1025014637">
          <w:marLeft w:val="480"/>
          <w:marRight w:val="0"/>
          <w:marTop w:val="0"/>
          <w:marBottom w:val="0"/>
          <w:divBdr>
            <w:top w:val="none" w:sz="0" w:space="0" w:color="auto"/>
            <w:left w:val="none" w:sz="0" w:space="0" w:color="auto"/>
            <w:bottom w:val="none" w:sz="0" w:space="0" w:color="auto"/>
            <w:right w:val="none" w:sz="0" w:space="0" w:color="auto"/>
          </w:divBdr>
        </w:div>
        <w:div w:id="854222491">
          <w:marLeft w:val="480"/>
          <w:marRight w:val="0"/>
          <w:marTop w:val="0"/>
          <w:marBottom w:val="0"/>
          <w:divBdr>
            <w:top w:val="none" w:sz="0" w:space="0" w:color="auto"/>
            <w:left w:val="none" w:sz="0" w:space="0" w:color="auto"/>
            <w:bottom w:val="none" w:sz="0" w:space="0" w:color="auto"/>
            <w:right w:val="none" w:sz="0" w:space="0" w:color="auto"/>
          </w:divBdr>
        </w:div>
        <w:div w:id="283003661">
          <w:marLeft w:val="480"/>
          <w:marRight w:val="0"/>
          <w:marTop w:val="0"/>
          <w:marBottom w:val="0"/>
          <w:divBdr>
            <w:top w:val="none" w:sz="0" w:space="0" w:color="auto"/>
            <w:left w:val="none" w:sz="0" w:space="0" w:color="auto"/>
            <w:bottom w:val="none" w:sz="0" w:space="0" w:color="auto"/>
            <w:right w:val="none" w:sz="0" w:space="0" w:color="auto"/>
          </w:divBdr>
        </w:div>
        <w:div w:id="1734234482">
          <w:marLeft w:val="480"/>
          <w:marRight w:val="0"/>
          <w:marTop w:val="0"/>
          <w:marBottom w:val="0"/>
          <w:divBdr>
            <w:top w:val="none" w:sz="0" w:space="0" w:color="auto"/>
            <w:left w:val="none" w:sz="0" w:space="0" w:color="auto"/>
            <w:bottom w:val="none" w:sz="0" w:space="0" w:color="auto"/>
            <w:right w:val="none" w:sz="0" w:space="0" w:color="auto"/>
          </w:divBdr>
        </w:div>
        <w:div w:id="198855130">
          <w:marLeft w:val="480"/>
          <w:marRight w:val="0"/>
          <w:marTop w:val="0"/>
          <w:marBottom w:val="0"/>
          <w:divBdr>
            <w:top w:val="none" w:sz="0" w:space="0" w:color="auto"/>
            <w:left w:val="none" w:sz="0" w:space="0" w:color="auto"/>
            <w:bottom w:val="none" w:sz="0" w:space="0" w:color="auto"/>
            <w:right w:val="none" w:sz="0" w:space="0" w:color="auto"/>
          </w:divBdr>
        </w:div>
        <w:div w:id="1406143686">
          <w:marLeft w:val="480"/>
          <w:marRight w:val="0"/>
          <w:marTop w:val="0"/>
          <w:marBottom w:val="0"/>
          <w:divBdr>
            <w:top w:val="none" w:sz="0" w:space="0" w:color="auto"/>
            <w:left w:val="none" w:sz="0" w:space="0" w:color="auto"/>
            <w:bottom w:val="none" w:sz="0" w:space="0" w:color="auto"/>
            <w:right w:val="none" w:sz="0" w:space="0" w:color="auto"/>
          </w:divBdr>
        </w:div>
        <w:div w:id="1016230343">
          <w:marLeft w:val="480"/>
          <w:marRight w:val="0"/>
          <w:marTop w:val="0"/>
          <w:marBottom w:val="0"/>
          <w:divBdr>
            <w:top w:val="none" w:sz="0" w:space="0" w:color="auto"/>
            <w:left w:val="none" w:sz="0" w:space="0" w:color="auto"/>
            <w:bottom w:val="none" w:sz="0" w:space="0" w:color="auto"/>
            <w:right w:val="none" w:sz="0" w:space="0" w:color="auto"/>
          </w:divBdr>
        </w:div>
        <w:div w:id="1347054175">
          <w:marLeft w:val="480"/>
          <w:marRight w:val="0"/>
          <w:marTop w:val="0"/>
          <w:marBottom w:val="0"/>
          <w:divBdr>
            <w:top w:val="none" w:sz="0" w:space="0" w:color="auto"/>
            <w:left w:val="none" w:sz="0" w:space="0" w:color="auto"/>
            <w:bottom w:val="none" w:sz="0" w:space="0" w:color="auto"/>
            <w:right w:val="none" w:sz="0" w:space="0" w:color="auto"/>
          </w:divBdr>
        </w:div>
        <w:div w:id="1554728701">
          <w:marLeft w:val="480"/>
          <w:marRight w:val="0"/>
          <w:marTop w:val="0"/>
          <w:marBottom w:val="0"/>
          <w:divBdr>
            <w:top w:val="none" w:sz="0" w:space="0" w:color="auto"/>
            <w:left w:val="none" w:sz="0" w:space="0" w:color="auto"/>
            <w:bottom w:val="none" w:sz="0" w:space="0" w:color="auto"/>
            <w:right w:val="none" w:sz="0" w:space="0" w:color="auto"/>
          </w:divBdr>
        </w:div>
        <w:div w:id="728576080">
          <w:marLeft w:val="480"/>
          <w:marRight w:val="0"/>
          <w:marTop w:val="0"/>
          <w:marBottom w:val="0"/>
          <w:divBdr>
            <w:top w:val="none" w:sz="0" w:space="0" w:color="auto"/>
            <w:left w:val="none" w:sz="0" w:space="0" w:color="auto"/>
            <w:bottom w:val="none" w:sz="0" w:space="0" w:color="auto"/>
            <w:right w:val="none" w:sz="0" w:space="0" w:color="auto"/>
          </w:divBdr>
        </w:div>
        <w:div w:id="966542706">
          <w:marLeft w:val="480"/>
          <w:marRight w:val="0"/>
          <w:marTop w:val="0"/>
          <w:marBottom w:val="0"/>
          <w:divBdr>
            <w:top w:val="none" w:sz="0" w:space="0" w:color="auto"/>
            <w:left w:val="none" w:sz="0" w:space="0" w:color="auto"/>
            <w:bottom w:val="none" w:sz="0" w:space="0" w:color="auto"/>
            <w:right w:val="none" w:sz="0" w:space="0" w:color="auto"/>
          </w:divBdr>
        </w:div>
        <w:div w:id="1993749324">
          <w:marLeft w:val="480"/>
          <w:marRight w:val="0"/>
          <w:marTop w:val="0"/>
          <w:marBottom w:val="0"/>
          <w:divBdr>
            <w:top w:val="none" w:sz="0" w:space="0" w:color="auto"/>
            <w:left w:val="none" w:sz="0" w:space="0" w:color="auto"/>
            <w:bottom w:val="none" w:sz="0" w:space="0" w:color="auto"/>
            <w:right w:val="none" w:sz="0" w:space="0" w:color="auto"/>
          </w:divBdr>
        </w:div>
        <w:div w:id="753746718">
          <w:marLeft w:val="480"/>
          <w:marRight w:val="0"/>
          <w:marTop w:val="0"/>
          <w:marBottom w:val="0"/>
          <w:divBdr>
            <w:top w:val="none" w:sz="0" w:space="0" w:color="auto"/>
            <w:left w:val="none" w:sz="0" w:space="0" w:color="auto"/>
            <w:bottom w:val="none" w:sz="0" w:space="0" w:color="auto"/>
            <w:right w:val="none" w:sz="0" w:space="0" w:color="auto"/>
          </w:divBdr>
        </w:div>
        <w:div w:id="1610503343">
          <w:marLeft w:val="480"/>
          <w:marRight w:val="0"/>
          <w:marTop w:val="0"/>
          <w:marBottom w:val="0"/>
          <w:divBdr>
            <w:top w:val="none" w:sz="0" w:space="0" w:color="auto"/>
            <w:left w:val="none" w:sz="0" w:space="0" w:color="auto"/>
            <w:bottom w:val="none" w:sz="0" w:space="0" w:color="auto"/>
            <w:right w:val="none" w:sz="0" w:space="0" w:color="auto"/>
          </w:divBdr>
        </w:div>
        <w:div w:id="1037700088">
          <w:marLeft w:val="480"/>
          <w:marRight w:val="0"/>
          <w:marTop w:val="0"/>
          <w:marBottom w:val="0"/>
          <w:divBdr>
            <w:top w:val="none" w:sz="0" w:space="0" w:color="auto"/>
            <w:left w:val="none" w:sz="0" w:space="0" w:color="auto"/>
            <w:bottom w:val="none" w:sz="0" w:space="0" w:color="auto"/>
            <w:right w:val="none" w:sz="0" w:space="0" w:color="auto"/>
          </w:divBdr>
        </w:div>
        <w:div w:id="1827089275">
          <w:marLeft w:val="480"/>
          <w:marRight w:val="0"/>
          <w:marTop w:val="0"/>
          <w:marBottom w:val="0"/>
          <w:divBdr>
            <w:top w:val="none" w:sz="0" w:space="0" w:color="auto"/>
            <w:left w:val="none" w:sz="0" w:space="0" w:color="auto"/>
            <w:bottom w:val="none" w:sz="0" w:space="0" w:color="auto"/>
            <w:right w:val="none" w:sz="0" w:space="0" w:color="auto"/>
          </w:divBdr>
        </w:div>
        <w:div w:id="1490563352">
          <w:marLeft w:val="480"/>
          <w:marRight w:val="0"/>
          <w:marTop w:val="0"/>
          <w:marBottom w:val="0"/>
          <w:divBdr>
            <w:top w:val="none" w:sz="0" w:space="0" w:color="auto"/>
            <w:left w:val="none" w:sz="0" w:space="0" w:color="auto"/>
            <w:bottom w:val="none" w:sz="0" w:space="0" w:color="auto"/>
            <w:right w:val="none" w:sz="0" w:space="0" w:color="auto"/>
          </w:divBdr>
        </w:div>
        <w:div w:id="22367296">
          <w:marLeft w:val="480"/>
          <w:marRight w:val="0"/>
          <w:marTop w:val="0"/>
          <w:marBottom w:val="0"/>
          <w:divBdr>
            <w:top w:val="none" w:sz="0" w:space="0" w:color="auto"/>
            <w:left w:val="none" w:sz="0" w:space="0" w:color="auto"/>
            <w:bottom w:val="none" w:sz="0" w:space="0" w:color="auto"/>
            <w:right w:val="none" w:sz="0" w:space="0" w:color="auto"/>
          </w:divBdr>
        </w:div>
        <w:div w:id="1261375131">
          <w:marLeft w:val="480"/>
          <w:marRight w:val="0"/>
          <w:marTop w:val="0"/>
          <w:marBottom w:val="0"/>
          <w:divBdr>
            <w:top w:val="none" w:sz="0" w:space="0" w:color="auto"/>
            <w:left w:val="none" w:sz="0" w:space="0" w:color="auto"/>
            <w:bottom w:val="none" w:sz="0" w:space="0" w:color="auto"/>
            <w:right w:val="none" w:sz="0" w:space="0" w:color="auto"/>
          </w:divBdr>
        </w:div>
        <w:div w:id="2103522648">
          <w:marLeft w:val="480"/>
          <w:marRight w:val="0"/>
          <w:marTop w:val="0"/>
          <w:marBottom w:val="0"/>
          <w:divBdr>
            <w:top w:val="none" w:sz="0" w:space="0" w:color="auto"/>
            <w:left w:val="none" w:sz="0" w:space="0" w:color="auto"/>
            <w:bottom w:val="none" w:sz="0" w:space="0" w:color="auto"/>
            <w:right w:val="none" w:sz="0" w:space="0" w:color="auto"/>
          </w:divBdr>
        </w:div>
        <w:div w:id="1132793988">
          <w:marLeft w:val="480"/>
          <w:marRight w:val="0"/>
          <w:marTop w:val="0"/>
          <w:marBottom w:val="0"/>
          <w:divBdr>
            <w:top w:val="none" w:sz="0" w:space="0" w:color="auto"/>
            <w:left w:val="none" w:sz="0" w:space="0" w:color="auto"/>
            <w:bottom w:val="none" w:sz="0" w:space="0" w:color="auto"/>
            <w:right w:val="none" w:sz="0" w:space="0" w:color="auto"/>
          </w:divBdr>
        </w:div>
      </w:divsChild>
    </w:div>
    <w:div w:id="1860849048">
      <w:bodyDiv w:val="1"/>
      <w:marLeft w:val="0"/>
      <w:marRight w:val="0"/>
      <w:marTop w:val="0"/>
      <w:marBottom w:val="0"/>
      <w:divBdr>
        <w:top w:val="none" w:sz="0" w:space="0" w:color="auto"/>
        <w:left w:val="none" w:sz="0" w:space="0" w:color="auto"/>
        <w:bottom w:val="none" w:sz="0" w:space="0" w:color="auto"/>
        <w:right w:val="none" w:sz="0" w:space="0" w:color="auto"/>
      </w:divBdr>
      <w:divsChild>
        <w:div w:id="1494687645">
          <w:marLeft w:val="480"/>
          <w:marRight w:val="0"/>
          <w:marTop w:val="0"/>
          <w:marBottom w:val="0"/>
          <w:divBdr>
            <w:top w:val="none" w:sz="0" w:space="0" w:color="auto"/>
            <w:left w:val="none" w:sz="0" w:space="0" w:color="auto"/>
            <w:bottom w:val="none" w:sz="0" w:space="0" w:color="auto"/>
            <w:right w:val="none" w:sz="0" w:space="0" w:color="auto"/>
          </w:divBdr>
        </w:div>
        <w:div w:id="1817067149">
          <w:marLeft w:val="480"/>
          <w:marRight w:val="0"/>
          <w:marTop w:val="0"/>
          <w:marBottom w:val="0"/>
          <w:divBdr>
            <w:top w:val="none" w:sz="0" w:space="0" w:color="auto"/>
            <w:left w:val="none" w:sz="0" w:space="0" w:color="auto"/>
            <w:bottom w:val="none" w:sz="0" w:space="0" w:color="auto"/>
            <w:right w:val="none" w:sz="0" w:space="0" w:color="auto"/>
          </w:divBdr>
        </w:div>
        <w:div w:id="1871720138">
          <w:marLeft w:val="480"/>
          <w:marRight w:val="0"/>
          <w:marTop w:val="0"/>
          <w:marBottom w:val="0"/>
          <w:divBdr>
            <w:top w:val="none" w:sz="0" w:space="0" w:color="auto"/>
            <w:left w:val="none" w:sz="0" w:space="0" w:color="auto"/>
            <w:bottom w:val="none" w:sz="0" w:space="0" w:color="auto"/>
            <w:right w:val="none" w:sz="0" w:space="0" w:color="auto"/>
          </w:divBdr>
        </w:div>
        <w:div w:id="470370325">
          <w:marLeft w:val="480"/>
          <w:marRight w:val="0"/>
          <w:marTop w:val="0"/>
          <w:marBottom w:val="0"/>
          <w:divBdr>
            <w:top w:val="none" w:sz="0" w:space="0" w:color="auto"/>
            <w:left w:val="none" w:sz="0" w:space="0" w:color="auto"/>
            <w:bottom w:val="none" w:sz="0" w:space="0" w:color="auto"/>
            <w:right w:val="none" w:sz="0" w:space="0" w:color="auto"/>
          </w:divBdr>
        </w:div>
        <w:div w:id="1188913110">
          <w:marLeft w:val="480"/>
          <w:marRight w:val="0"/>
          <w:marTop w:val="0"/>
          <w:marBottom w:val="0"/>
          <w:divBdr>
            <w:top w:val="none" w:sz="0" w:space="0" w:color="auto"/>
            <w:left w:val="none" w:sz="0" w:space="0" w:color="auto"/>
            <w:bottom w:val="none" w:sz="0" w:space="0" w:color="auto"/>
            <w:right w:val="none" w:sz="0" w:space="0" w:color="auto"/>
          </w:divBdr>
        </w:div>
        <w:div w:id="1258178120">
          <w:marLeft w:val="480"/>
          <w:marRight w:val="0"/>
          <w:marTop w:val="0"/>
          <w:marBottom w:val="0"/>
          <w:divBdr>
            <w:top w:val="none" w:sz="0" w:space="0" w:color="auto"/>
            <w:left w:val="none" w:sz="0" w:space="0" w:color="auto"/>
            <w:bottom w:val="none" w:sz="0" w:space="0" w:color="auto"/>
            <w:right w:val="none" w:sz="0" w:space="0" w:color="auto"/>
          </w:divBdr>
        </w:div>
        <w:div w:id="473837761">
          <w:marLeft w:val="480"/>
          <w:marRight w:val="0"/>
          <w:marTop w:val="0"/>
          <w:marBottom w:val="0"/>
          <w:divBdr>
            <w:top w:val="none" w:sz="0" w:space="0" w:color="auto"/>
            <w:left w:val="none" w:sz="0" w:space="0" w:color="auto"/>
            <w:bottom w:val="none" w:sz="0" w:space="0" w:color="auto"/>
            <w:right w:val="none" w:sz="0" w:space="0" w:color="auto"/>
          </w:divBdr>
        </w:div>
        <w:div w:id="476076123">
          <w:marLeft w:val="480"/>
          <w:marRight w:val="0"/>
          <w:marTop w:val="0"/>
          <w:marBottom w:val="0"/>
          <w:divBdr>
            <w:top w:val="none" w:sz="0" w:space="0" w:color="auto"/>
            <w:left w:val="none" w:sz="0" w:space="0" w:color="auto"/>
            <w:bottom w:val="none" w:sz="0" w:space="0" w:color="auto"/>
            <w:right w:val="none" w:sz="0" w:space="0" w:color="auto"/>
          </w:divBdr>
        </w:div>
        <w:div w:id="940836589">
          <w:marLeft w:val="480"/>
          <w:marRight w:val="0"/>
          <w:marTop w:val="0"/>
          <w:marBottom w:val="0"/>
          <w:divBdr>
            <w:top w:val="none" w:sz="0" w:space="0" w:color="auto"/>
            <w:left w:val="none" w:sz="0" w:space="0" w:color="auto"/>
            <w:bottom w:val="none" w:sz="0" w:space="0" w:color="auto"/>
            <w:right w:val="none" w:sz="0" w:space="0" w:color="auto"/>
          </w:divBdr>
        </w:div>
        <w:div w:id="180170593">
          <w:marLeft w:val="480"/>
          <w:marRight w:val="0"/>
          <w:marTop w:val="0"/>
          <w:marBottom w:val="0"/>
          <w:divBdr>
            <w:top w:val="none" w:sz="0" w:space="0" w:color="auto"/>
            <w:left w:val="none" w:sz="0" w:space="0" w:color="auto"/>
            <w:bottom w:val="none" w:sz="0" w:space="0" w:color="auto"/>
            <w:right w:val="none" w:sz="0" w:space="0" w:color="auto"/>
          </w:divBdr>
        </w:div>
        <w:div w:id="1114330705">
          <w:marLeft w:val="480"/>
          <w:marRight w:val="0"/>
          <w:marTop w:val="0"/>
          <w:marBottom w:val="0"/>
          <w:divBdr>
            <w:top w:val="none" w:sz="0" w:space="0" w:color="auto"/>
            <w:left w:val="none" w:sz="0" w:space="0" w:color="auto"/>
            <w:bottom w:val="none" w:sz="0" w:space="0" w:color="auto"/>
            <w:right w:val="none" w:sz="0" w:space="0" w:color="auto"/>
          </w:divBdr>
        </w:div>
        <w:div w:id="559054655">
          <w:marLeft w:val="480"/>
          <w:marRight w:val="0"/>
          <w:marTop w:val="0"/>
          <w:marBottom w:val="0"/>
          <w:divBdr>
            <w:top w:val="none" w:sz="0" w:space="0" w:color="auto"/>
            <w:left w:val="none" w:sz="0" w:space="0" w:color="auto"/>
            <w:bottom w:val="none" w:sz="0" w:space="0" w:color="auto"/>
            <w:right w:val="none" w:sz="0" w:space="0" w:color="auto"/>
          </w:divBdr>
        </w:div>
        <w:div w:id="1250654548">
          <w:marLeft w:val="480"/>
          <w:marRight w:val="0"/>
          <w:marTop w:val="0"/>
          <w:marBottom w:val="0"/>
          <w:divBdr>
            <w:top w:val="none" w:sz="0" w:space="0" w:color="auto"/>
            <w:left w:val="none" w:sz="0" w:space="0" w:color="auto"/>
            <w:bottom w:val="none" w:sz="0" w:space="0" w:color="auto"/>
            <w:right w:val="none" w:sz="0" w:space="0" w:color="auto"/>
          </w:divBdr>
        </w:div>
        <w:div w:id="1943368919">
          <w:marLeft w:val="480"/>
          <w:marRight w:val="0"/>
          <w:marTop w:val="0"/>
          <w:marBottom w:val="0"/>
          <w:divBdr>
            <w:top w:val="none" w:sz="0" w:space="0" w:color="auto"/>
            <w:left w:val="none" w:sz="0" w:space="0" w:color="auto"/>
            <w:bottom w:val="none" w:sz="0" w:space="0" w:color="auto"/>
            <w:right w:val="none" w:sz="0" w:space="0" w:color="auto"/>
          </w:divBdr>
        </w:div>
        <w:div w:id="278490687">
          <w:marLeft w:val="480"/>
          <w:marRight w:val="0"/>
          <w:marTop w:val="0"/>
          <w:marBottom w:val="0"/>
          <w:divBdr>
            <w:top w:val="none" w:sz="0" w:space="0" w:color="auto"/>
            <w:left w:val="none" w:sz="0" w:space="0" w:color="auto"/>
            <w:bottom w:val="none" w:sz="0" w:space="0" w:color="auto"/>
            <w:right w:val="none" w:sz="0" w:space="0" w:color="auto"/>
          </w:divBdr>
        </w:div>
        <w:div w:id="212815941">
          <w:marLeft w:val="480"/>
          <w:marRight w:val="0"/>
          <w:marTop w:val="0"/>
          <w:marBottom w:val="0"/>
          <w:divBdr>
            <w:top w:val="none" w:sz="0" w:space="0" w:color="auto"/>
            <w:left w:val="none" w:sz="0" w:space="0" w:color="auto"/>
            <w:bottom w:val="none" w:sz="0" w:space="0" w:color="auto"/>
            <w:right w:val="none" w:sz="0" w:space="0" w:color="auto"/>
          </w:divBdr>
        </w:div>
        <w:div w:id="1361321980">
          <w:marLeft w:val="480"/>
          <w:marRight w:val="0"/>
          <w:marTop w:val="0"/>
          <w:marBottom w:val="0"/>
          <w:divBdr>
            <w:top w:val="none" w:sz="0" w:space="0" w:color="auto"/>
            <w:left w:val="none" w:sz="0" w:space="0" w:color="auto"/>
            <w:bottom w:val="none" w:sz="0" w:space="0" w:color="auto"/>
            <w:right w:val="none" w:sz="0" w:space="0" w:color="auto"/>
          </w:divBdr>
        </w:div>
        <w:div w:id="2053534811">
          <w:marLeft w:val="480"/>
          <w:marRight w:val="0"/>
          <w:marTop w:val="0"/>
          <w:marBottom w:val="0"/>
          <w:divBdr>
            <w:top w:val="none" w:sz="0" w:space="0" w:color="auto"/>
            <w:left w:val="none" w:sz="0" w:space="0" w:color="auto"/>
            <w:bottom w:val="none" w:sz="0" w:space="0" w:color="auto"/>
            <w:right w:val="none" w:sz="0" w:space="0" w:color="auto"/>
          </w:divBdr>
        </w:div>
        <w:div w:id="2049448960">
          <w:marLeft w:val="480"/>
          <w:marRight w:val="0"/>
          <w:marTop w:val="0"/>
          <w:marBottom w:val="0"/>
          <w:divBdr>
            <w:top w:val="none" w:sz="0" w:space="0" w:color="auto"/>
            <w:left w:val="none" w:sz="0" w:space="0" w:color="auto"/>
            <w:bottom w:val="none" w:sz="0" w:space="0" w:color="auto"/>
            <w:right w:val="none" w:sz="0" w:space="0" w:color="auto"/>
          </w:divBdr>
        </w:div>
        <w:div w:id="1207991436">
          <w:marLeft w:val="480"/>
          <w:marRight w:val="0"/>
          <w:marTop w:val="0"/>
          <w:marBottom w:val="0"/>
          <w:divBdr>
            <w:top w:val="none" w:sz="0" w:space="0" w:color="auto"/>
            <w:left w:val="none" w:sz="0" w:space="0" w:color="auto"/>
            <w:bottom w:val="none" w:sz="0" w:space="0" w:color="auto"/>
            <w:right w:val="none" w:sz="0" w:space="0" w:color="auto"/>
          </w:divBdr>
        </w:div>
        <w:div w:id="1895850349">
          <w:marLeft w:val="480"/>
          <w:marRight w:val="0"/>
          <w:marTop w:val="0"/>
          <w:marBottom w:val="0"/>
          <w:divBdr>
            <w:top w:val="none" w:sz="0" w:space="0" w:color="auto"/>
            <w:left w:val="none" w:sz="0" w:space="0" w:color="auto"/>
            <w:bottom w:val="none" w:sz="0" w:space="0" w:color="auto"/>
            <w:right w:val="none" w:sz="0" w:space="0" w:color="auto"/>
          </w:divBdr>
        </w:div>
        <w:div w:id="1874608279">
          <w:marLeft w:val="480"/>
          <w:marRight w:val="0"/>
          <w:marTop w:val="0"/>
          <w:marBottom w:val="0"/>
          <w:divBdr>
            <w:top w:val="none" w:sz="0" w:space="0" w:color="auto"/>
            <w:left w:val="none" w:sz="0" w:space="0" w:color="auto"/>
            <w:bottom w:val="none" w:sz="0" w:space="0" w:color="auto"/>
            <w:right w:val="none" w:sz="0" w:space="0" w:color="auto"/>
          </w:divBdr>
        </w:div>
        <w:div w:id="1277833395">
          <w:marLeft w:val="480"/>
          <w:marRight w:val="0"/>
          <w:marTop w:val="0"/>
          <w:marBottom w:val="0"/>
          <w:divBdr>
            <w:top w:val="none" w:sz="0" w:space="0" w:color="auto"/>
            <w:left w:val="none" w:sz="0" w:space="0" w:color="auto"/>
            <w:bottom w:val="none" w:sz="0" w:space="0" w:color="auto"/>
            <w:right w:val="none" w:sz="0" w:space="0" w:color="auto"/>
          </w:divBdr>
        </w:div>
        <w:div w:id="148638378">
          <w:marLeft w:val="480"/>
          <w:marRight w:val="0"/>
          <w:marTop w:val="0"/>
          <w:marBottom w:val="0"/>
          <w:divBdr>
            <w:top w:val="none" w:sz="0" w:space="0" w:color="auto"/>
            <w:left w:val="none" w:sz="0" w:space="0" w:color="auto"/>
            <w:bottom w:val="none" w:sz="0" w:space="0" w:color="auto"/>
            <w:right w:val="none" w:sz="0" w:space="0" w:color="auto"/>
          </w:divBdr>
        </w:div>
        <w:div w:id="1312949867">
          <w:marLeft w:val="480"/>
          <w:marRight w:val="0"/>
          <w:marTop w:val="0"/>
          <w:marBottom w:val="0"/>
          <w:divBdr>
            <w:top w:val="none" w:sz="0" w:space="0" w:color="auto"/>
            <w:left w:val="none" w:sz="0" w:space="0" w:color="auto"/>
            <w:bottom w:val="none" w:sz="0" w:space="0" w:color="auto"/>
            <w:right w:val="none" w:sz="0" w:space="0" w:color="auto"/>
          </w:divBdr>
        </w:div>
        <w:div w:id="1614172127">
          <w:marLeft w:val="480"/>
          <w:marRight w:val="0"/>
          <w:marTop w:val="0"/>
          <w:marBottom w:val="0"/>
          <w:divBdr>
            <w:top w:val="none" w:sz="0" w:space="0" w:color="auto"/>
            <w:left w:val="none" w:sz="0" w:space="0" w:color="auto"/>
            <w:bottom w:val="none" w:sz="0" w:space="0" w:color="auto"/>
            <w:right w:val="none" w:sz="0" w:space="0" w:color="auto"/>
          </w:divBdr>
        </w:div>
        <w:div w:id="1272323537">
          <w:marLeft w:val="480"/>
          <w:marRight w:val="0"/>
          <w:marTop w:val="0"/>
          <w:marBottom w:val="0"/>
          <w:divBdr>
            <w:top w:val="none" w:sz="0" w:space="0" w:color="auto"/>
            <w:left w:val="none" w:sz="0" w:space="0" w:color="auto"/>
            <w:bottom w:val="none" w:sz="0" w:space="0" w:color="auto"/>
            <w:right w:val="none" w:sz="0" w:space="0" w:color="auto"/>
          </w:divBdr>
        </w:div>
        <w:div w:id="509566098">
          <w:marLeft w:val="480"/>
          <w:marRight w:val="0"/>
          <w:marTop w:val="0"/>
          <w:marBottom w:val="0"/>
          <w:divBdr>
            <w:top w:val="none" w:sz="0" w:space="0" w:color="auto"/>
            <w:left w:val="none" w:sz="0" w:space="0" w:color="auto"/>
            <w:bottom w:val="none" w:sz="0" w:space="0" w:color="auto"/>
            <w:right w:val="none" w:sz="0" w:space="0" w:color="auto"/>
          </w:divBdr>
        </w:div>
        <w:div w:id="1383482294">
          <w:marLeft w:val="480"/>
          <w:marRight w:val="0"/>
          <w:marTop w:val="0"/>
          <w:marBottom w:val="0"/>
          <w:divBdr>
            <w:top w:val="none" w:sz="0" w:space="0" w:color="auto"/>
            <w:left w:val="none" w:sz="0" w:space="0" w:color="auto"/>
            <w:bottom w:val="none" w:sz="0" w:space="0" w:color="auto"/>
            <w:right w:val="none" w:sz="0" w:space="0" w:color="auto"/>
          </w:divBdr>
        </w:div>
        <w:div w:id="141772136">
          <w:marLeft w:val="480"/>
          <w:marRight w:val="0"/>
          <w:marTop w:val="0"/>
          <w:marBottom w:val="0"/>
          <w:divBdr>
            <w:top w:val="none" w:sz="0" w:space="0" w:color="auto"/>
            <w:left w:val="none" w:sz="0" w:space="0" w:color="auto"/>
            <w:bottom w:val="none" w:sz="0" w:space="0" w:color="auto"/>
            <w:right w:val="none" w:sz="0" w:space="0" w:color="auto"/>
          </w:divBdr>
        </w:div>
        <w:div w:id="1904484108">
          <w:marLeft w:val="480"/>
          <w:marRight w:val="0"/>
          <w:marTop w:val="0"/>
          <w:marBottom w:val="0"/>
          <w:divBdr>
            <w:top w:val="none" w:sz="0" w:space="0" w:color="auto"/>
            <w:left w:val="none" w:sz="0" w:space="0" w:color="auto"/>
            <w:bottom w:val="none" w:sz="0" w:space="0" w:color="auto"/>
            <w:right w:val="none" w:sz="0" w:space="0" w:color="auto"/>
          </w:divBdr>
        </w:div>
        <w:div w:id="1690178722">
          <w:marLeft w:val="480"/>
          <w:marRight w:val="0"/>
          <w:marTop w:val="0"/>
          <w:marBottom w:val="0"/>
          <w:divBdr>
            <w:top w:val="none" w:sz="0" w:space="0" w:color="auto"/>
            <w:left w:val="none" w:sz="0" w:space="0" w:color="auto"/>
            <w:bottom w:val="none" w:sz="0" w:space="0" w:color="auto"/>
            <w:right w:val="none" w:sz="0" w:space="0" w:color="auto"/>
          </w:divBdr>
        </w:div>
        <w:div w:id="716667179">
          <w:marLeft w:val="480"/>
          <w:marRight w:val="0"/>
          <w:marTop w:val="0"/>
          <w:marBottom w:val="0"/>
          <w:divBdr>
            <w:top w:val="none" w:sz="0" w:space="0" w:color="auto"/>
            <w:left w:val="none" w:sz="0" w:space="0" w:color="auto"/>
            <w:bottom w:val="none" w:sz="0" w:space="0" w:color="auto"/>
            <w:right w:val="none" w:sz="0" w:space="0" w:color="auto"/>
          </w:divBdr>
        </w:div>
        <w:div w:id="1618220425">
          <w:marLeft w:val="480"/>
          <w:marRight w:val="0"/>
          <w:marTop w:val="0"/>
          <w:marBottom w:val="0"/>
          <w:divBdr>
            <w:top w:val="none" w:sz="0" w:space="0" w:color="auto"/>
            <w:left w:val="none" w:sz="0" w:space="0" w:color="auto"/>
            <w:bottom w:val="none" w:sz="0" w:space="0" w:color="auto"/>
            <w:right w:val="none" w:sz="0" w:space="0" w:color="auto"/>
          </w:divBdr>
        </w:div>
        <w:div w:id="71591686">
          <w:marLeft w:val="480"/>
          <w:marRight w:val="0"/>
          <w:marTop w:val="0"/>
          <w:marBottom w:val="0"/>
          <w:divBdr>
            <w:top w:val="none" w:sz="0" w:space="0" w:color="auto"/>
            <w:left w:val="none" w:sz="0" w:space="0" w:color="auto"/>
            <w:bottom w:val="none" w:sz="0" w:space="0" w:color="auto"/>
            <w:right w:val="none" w:sz="0" w:space="0" w:color="auto"/>
          </w:divBdr>
        </w:div>
        <w:div w:id="1622760261">
          <w:marLeft w:val="480"/>
          <w:marRight w:val="0"/>
          <w:marTop w:val="0"/>
          <w:marBottom w:val="0"/>
          <w:divBdr>
            <w:top w:val="none" w:sz="0" w:space="0" w:color="auto"/>
            <w:left w:val="none" w:sz="0" w:space="0" w:color="auto"/>
            <w:bottom w:val="none" w:sz="0" w:space="0" w:color="auto"/>
            <w:right w:val="none" w:sz="0" w:space="0" w:color="auto"/>
          </w:divBdr>
        </w:div>
        <w:div w:id="1481535150">
          <w:marLeft w:val="480"/>
          <w:marRight w:val="0"/>
          <w:marTop w:val="0"/>
          <w:marBottom w:val="0"/>
          <w:divBdr>
            <w:top w:val="none" w:sz="0" w:space="0" w:color="auto"/>
            <w:left w:val="none" w:sz="0" w:space="0" w:color="auto"/>
            <w:bottom w:val="none" w:sz="0" w:space="0" w:color="auto"/>
            <w:right w:val="none" w:sz="0" w:space="0" w:color="auto"/>
          </w:divBdr>
        </w:div>
        <w:div w:id="1005784008">
          <w:marLeft w:val="480"/>
          <w:marRight w:val="0"/>
          <w:marTop w:val="0"/>
          <w:marBottom w:val="0"/>
          <w:divBdr>
            <w:top w:val="none" w:sz="0" w:space="0" w:color="auto"/>
            <w:left w:val="none" w:sz="0" w:space="0" w:color="auto"/>
            <w:bottom w:val="none" w:sz="0" w:space="0" w:color="auto"/>
            <w:right w:val="none" w:sz="0" w:space="0" w:color="auto"/>
          </w:divBdr>
        </w:div>
        <w:div w:id="1544251293">
          <w:marLeft w:val="480"/>
          <w:marRight w:val="0"/>
          <w:marTop w:val="0"/>
          <w:marBottom w:val="0"/>
          <w:divBdr>
            <w:top w:val="none" w:sz="0" w:space="0" w:color="auto"/>
            <w:left w:val="none" w:sz="0" w:space="0" w:color="auto"/>
            <w:bottom w:val="none" w:sz="0" w:space="0" w:color="auto"/>
            <w:right w:val="none" w:sz="0" w:space="0" w:color="auto"/>
          </w:divBdr>
        </w:div>
        <w:div w:id="305168154">
          <w:marLeft w:val="480"/>
          <w:marRight w:val="0"/>
          <w:marTop w:val="0"/>
          <w:marBottom w:val="0"/>
          <w:divBdr>
            <w:top w:val="none" w:sz="0" w:space="0" w:color="auto"/>
            <w:left w:val="none" w:sz="0" w:space="0" w:color="auto"/>
            <w:bottom w:val="none" w:sz="0" w:space="0" w:color="auto"/>
            <w:right w:val="none" w:sz="0" w:space="0" w:color="auto"/>
          </w:divBdr>
        </w:div>
        <w:div w:id="91240496">
          <w:marLeft w:val="480"/>
          <w:marRight w:val="0"/>
          <w:marTop w:val="0"/>
          <w:marBottom w:val="0"/>
          <w:divBdr>
            <w:top w:val="none" w:sz="0" w:space="0" w:color="auto"/>
            <w:left w:val="none" w:sz="0" w:space="0" w:color="auto"/>
            <w:bottom w:val="none" w:sz="0" w:space="0" w:color="auto"/>
            <w:right w:val="none" w:sz="0" w:space="0" w:color="auto"/>
          </w:divBdr>
        </w:div>
        <w:div w:id="1063483822">
          <w:marLeft w:val="480"/>
          <w:marRight w:val="0"/>
          <w:marTop w:val="0"/>
          <w:marBottom w:val="0"/>
          <w:divBdr>
            <w:top w:val="none" w:sz="0" w:space="0" w:color="auto"/>
            <w:left w:val="none" w:sz="0" w:space="0" w:color="auto"/>
            <w:bottom w:val="none" w:sz="0" w:space="0" w:color="auto"/>
            <w:right w:val="none" w:sz="0" w:space="0" w:color="auto"/>
          </w:divBdr>
        </w:div>
        <w:div w:id="2049136771">
          <w:marLeft w:val="480"/>
          <w:marRight w:val="0"/>
          <w:marTop w:val="0"/>
          <w:marBottom w:val="0"/>
          <w:divBdr>
            <w:top w:val="none" w:sz="0" w:space="0" w:color="auto"/>
            <w:left w:val="none" w:sz="0" w:space="0" w:color="auto"/>
            <w:bottom w:val="none" w:sz="0" w:space="0" w:color="auto"/>
            <w:right w:val="none" w:sz="0" w:space="0" w:color="auto"/>
          </w:divBdr>
        </w:div>
        <w:div w:id="380448796">
          <w:marLeft w:val="480"/>
          <w:marRight w:val="0"/>
          <w:marTop w:val="0"/>
          <w:marBottom w:val="0"/>
          <w:divBdr>
            <w:top w:val="none" w:sz="0" w:space="0" w:color="auto"/>
            <w:left w:val="none" w:sz="0" w:space="0" w:color="auto"/>
            <w:bottom w:val="none" w:sz="0" w:space="0" w:color="auto"/>
            <w:right w:val="none" w:sz="0" w:space="0" w:color="auto"/>
          </w:divBdr>
        </w:div>
        <w:div w:id="655764512">
          <w:marLeft w:val="480"/>
          <w:marRight w:val="0"/>
          <w:marTop w:val="0"/>
          <w:marBottom w:val="0"/>
          <w:divBdr>
            <w:top w:val="none" w:sz="0" w:space="0" w:color="auto"/>
            <w:left w:val="none" w:sz="0" w:space="0" w:color="auto"/>
            <w:bottom w:val="none" w:sz="0" w:space="0" w:color="auto"/>
            <w:right w:val="none" w:sz="0" w:space="0" w:color="auto"/>
          </w:divBdr>
        </w:div>
        <w:div w:id="1486048838">
          <w:marLeft w:val="480"/>
          <w:marRight w:val="0"/>
          <w:marTop w:val="0"/>
          <w:marBottom w:val="0"/>
          <w:divBdr>
            <w:top w:val="none" w:sz="0" w:space="0" w:color="auto"/>
            <w:left w:val="none" w:sz="0" w:space="0" w:color="auto"/>
            <w:bottom w:val="none" w:sz="0" w:space="0" w:color="auto"/>
            <w:right w:val="none" w:sz="0" w:space="0" w:color="auto"/>
          </w:divBdr>
        </w:div>
        <w:div w:id="737560326">
          <w:marLeft w:val="480"/>
          <w:marRight w:val="0"/>
          <w:marTop w:val="0"/>
          <w:marBottom w:val="0"/>
          <w:divBdr>
            <w:top w:val="none" w:sz="0" w:space="0" w:color="auto"/>
            <w:left w:val="none" w:sz="0" w:space="0" w:color="auto"/>
            <w:bottom w:val="none" w:sz="0" w:space="0" w:color="auto"/>
            <w:right w:val="none" w:sz="0" w:space="0" w:color="auto"/>
          </w:divBdr>
        </w:div>
        <w:div w:id="1305349026">
          <w:marLeft w:val="480"/>
          <w:marRight w:val="0"/>
          <w:marTop w:val="0"/>
          <w:marBottom w:val="0"/>
          <w:divBdr>
            <w:top w:val="none" w:sz="0" w:space="0" w:color="auto"/>
            <w:left w:val="none" w:sz="0" w:space="0" w:color="auto"/>
            <w:bottom w:val="none" w:sz="0" w:space="0" w:color="auto"/>
            <w:right w:val="none" w:sz="0" w:space="0" w:color="auto"/>
          </w:divBdr>
        </w:div>
        <w:div w:id="57174140">
          <w:marLeft w:val="480"/>
          <w:marRight w:val="0"/>
          <w:marTop w:val="0"/>
          <w:marBottom w:val="0"/>
          <w:divBdr>
            <w:top w:val="none" w:sz="0" w:space="0" w:color="auto"/>
            <w:left w:val="none" w:sz="0" w:space="0" w:color="auto"/>
            <w:bottom w:val="none" w:sz="0" w:space="0" w:color="auto"/>
            <w:right w:val="none" w:sz="0" w:space="0" w:color="auto"/>
          </w:divBdr>
        </w:div>
        <w:div w:id="1872721551">
          <w:marLeft w:val="480"/>
          <w:marRight w:val="0"/>
          <w:marTop w:val="0"/>
          <w:marBottom w:val="0"/>
          <w:divBdr>
            <w:top w:val="none" w:sz="0" w:space="0" w:color="auto"/>
            <w:left w:val="none" w:sz="0" w:space="0" w:color="auto"/>
            <w:bottom w:val="none" w:sz="0" w:space="0" w:color="auto"/>
            <w:right w:val="none" w:sz="0" w:space="0" w:color="auto"/>
          </w:divBdr>
        </w:div>
        <w:div w:id="817724143">
          <w:marLeft w:val="480"/>
          <w:marRight w:val="0"/>
          <w:marTop w:val="0"/>
          <w:marBottom w:val="0"/>
          <w:divBdr>
            <w:top w:val="none" w:sz="0" w:space="0" w:color="auto"/>
            <w:left w:val="none" w:sz="0" w:space="0" w:color="auto"/>
            <w:bottom w:val="none" w:sz="0" w:space="0" w:color="auto"/>
            <w:right w:val="none" w:sz="0" w:space="0" w:color="auto"/>
          </w:divBdr>
        </w:div>
        <w:div w:id="1823809480">
          <w:marLeft w:val="480"/>
          <w:marRight w:val="0"/>
          <w:marTop w:val="0"/>
          <w:marBottom w:val="0"/>
          <w:divBdr>
            <w:top w:val="none" w:sz="0" w:space="0" w:color="auto"/>
            <w:left w:val="none" w:sz="0" w:space="0" w:color="auto"/>
            <w:bottom w:val="none" w:sz="0" w:space="0" w:color="auto"/>
            <w:right w:val="none" w:sz="0" w:space="0" w:color="auto"/>
          </w:divBdr>
        </w:div>
        <w:div w:id="2064864712">
          <w:marLeft w:val="480"/>
          <w:marRight w:val="0"/>
          <w:marTop w:val="0"/>
          <w:marBottom w:val="0"/>
          <w:divBdr>
            <w:top w:val="none" w:sz="0" w:space="0" w:color="auto"/>
            <w:left w:val="none" w:sz="0" w:space="0" w:color="auto"/>
            <w:bottom w:val="none" w:sz="0" w:space="0" w:color="auto"/>
            <w:right w:val="none" w:sz="0" w:space="0" w:color="auto"/>
          </w:divBdr>
        </w:div>
        <w:div w:id="1022976413">
          <w:marLeft w:val="480"/>
          <w:marRight w:val="0"/>
          <w:marTop w:val="0"/>
          <w:marBottom w:val="0"/>
          <w:divBdr>
            <w:top w:val="none" w:sz="0" w:space="0" w:color="auto"/>
            <w:left w:val="none" w:sz="0" w:space="0" w:color="auto"/>
            <w:bottom w:val="none" w:sz="0" w:space="0" w:color="auto"/>
            <w:right w:val="none" w:sz="0" w:space="0" w:color="auto"/>
          </w:divBdr>
        </w:div>
        <w:div w:id="414061144">
          <w:marLeft w:val="480"/>
          <w:marRight w:val="0"/>
          <w:marTop w:val="0"/>
          <w:marBottom w:val="0"/>
          <w:divBdr>
            <w:top w:val="none" w:sz="0" w:space="0" w:color="auto"/>
            <w:left w:val="none" w:sz="0" w:space="0" w:color="auto"/>
            <w:bottom w:val="none" w:sz="0" w:space="0" w:color="auto"/>
            <w:right w:val="none" w:sz="0" w:space="0" w:color="auto"/>
          </w:divBdr>
        </w:div>
        <w:div w:id="1923828114">
          <w:marLeft w:val="480"/>
          <w:marRight w:val="0"/>
          <w:marTop w:val="0"/>
          <w:marBottom w:val="0"/>
          <w:divBdr>
            <w:top w:val="none" w:sz="0" w:space="0" w:color="auto"/>
            <w:left w:val="none" w:sz="0" w:space="0" w:color="auto"/>
            <w:bottom w:val="none" w:sz="0" w:space="0" w:color="auto"/>
            <w:right w:val="none" w:sz="0" w:space="0" w:color="auto"/>
          </w:divBdr>
        </w:div>
        <w:div w:id="1505240771">
          <w:marLeft w:val="480"/>
          <w:marRight w:val="0"/>
          <w:marTop w:val="0"/>
          <w:marBottom w:val="0"/>
          <w:divBdr>
            <w:top w:val="none" w:sz="0" w:space="0" w:color="auto"/>
            <w:left w:val="none" w:sz="0" w:space="0" w:color="auto"/>
            <w:bottom w:val="none" w:sz="0" w:space="0" w:color="auto"/>
            <w:right w:val="none" w:sz="0" w:space="0" w:color="auto"/>
          </w:divBdr>
        </w:div>
        <w:div w:id="966551572">
          <w:marLeft w:val="480"/>
          <w:marRight w:val="0"/>
          <w:marTop w:val="0"/>
          <w:marBottom w:val="0"/>
          <w:divBdr>
            <w:top w:val="none" w:sz="0" w:space="0" w:color="auto"/>
            <w:left w:val="none" w:sz="0" w:space="0" w:color="auto"/>
            <w:bottom w:val="none" w:sz="0" w:space="0" w:color="auto"/>
            <w:right w:val="none" w:sz="0" w:space="0" w:color="auto"/>
          </w:divBdr>
        </w:div>
        <w:div w:id="769082115">
          <w:marLeft w:val="480"/>
          <w:marRight w:val="0"/>
          <w:marTop w:val="0"/>
          <w:marBottom w:val="0"/>
          <w:divBdr>
            <w:top w:val="none" w:sz="0" w:space="0" w:color="auto"/>
            <w:left w:val="none" w:sz="0" w:space="0" w:color="auto"/>
            <w:bottom w:val="none" w:sz="0" w:space="0" w:color="auto"/>
            <w:right w:val="none" w:sz="0" w:space="0" w:color="auto"/>
          </w:divBdr>
        </w:div>
      </w:divsChild>
    </w:div>
    <w:div w:id="1864395583">
      <w:bodyDiv w:val="1"/>
      <w:marLeft w:val="0"/>
      <w:marRight w:val="0"/>
      <w:marTop w:val="0"/>
      <w:marBottom w:val="0"/>
      <w:divBdr>
        <w:top w:val="none" w:sz="0" w:space="0" w:color="auto"/>
        <w:left w:val="none" w:sz="0" w:space="0" w:color="auto"/>
        <w:bottom w:val="none" w:sz="0" w:space="0" w:color="auto"/>
        <w:right w:val="none" w:sz="0" w:space="0" w:color="auto"/>
      </w:divBdr>
    </w:div>
    <w:div w:id="1872648559">
      <w:bodyDiv w:val="1"/>
      <w:marLeft w:val="0"/>
      <w:marRight w:val="0"/>
      <w:marTop w:val="0"/>
      <w:marBottom w:val="0"/>
      <w:divBdr>
        <w:top w:val="none" w:sz="0" w:space="0" w:color="auto"/>
        <w:left w:val="none" w:sz="0" w:space="0" w:color="auto"/>
        <w:bottom w:val="none" w:sz="0" w:space="0" w:color="auto"/>
        <w:right w:val="none" w:sz="0" w:space="0" w:color="auto"/>
      </w:divBdr>
      <w:divsChild>
        <w:div w:id="1991711757">
          <w:marLeft w:val="480"/>
          <w:marRight w:val="0"/>
          <w:marTop w:val="0"/>
          <w:marBottom w:val="0"/>
          <w:divBdr>
            <w:top w:val="none" w:sz="0" w:space="0" w:color="auto"/>
            <w:left w:val="none" w:sz="0" w:space="0" w:color="auto"/>
            <w:bottom w:val="none" w:sz="0" w:space="0" w:color="auto"/>
            <w:right w:val="none" w:sz="0" w:space="0" w:color="auto"/>
          </w:divBdr>
        </w:div>
        <w:div w:id="319164847">
          <w:marLeft w:val="480"/>
          <w:marRight w:val="0"/>
          <w:marTop w:val="0"/>
          <w:marBottom w:val="0"/>
          <w:divBdr>
            <w:top w:val="none" w:sz="0" w:space="0" w:color="auto"/>
            <w:left w:val="none" w:sz="0" w:space="0" w:color="auto"/>
            <w:bottom w:val="none" w:sz="0" w:space="0" w:color="auto"/>
            <w:right w:val="none" w:sz="0" w:space="0" w:color="auto"/>
          </w:divBdr>
        </w:div>
        <w:div w:id="337272561">
          <w:marLeft w:val="480"/>
          <w:marRight w:val="0"/>
          <w:marTop w:val="0"/>
          <w:marBottom w:val="0"/>
          <w:divBdr>
            <w:top w:val="none" w:sz="0" w:space="0" w:color="auto"/>
            <w:left w:val="none" w:sz="0" w:space="0" w:color="auto"/>
            <w:bottom w:val="none" w:sz="0" w:space="0" w:color="auto"/>
            <w:right w:val="none" w:sz="0" w:space="0" w:color="auto"/>
          </w:divBdr>
        </w:div>
        <w:div w:id="826677095">
          <w:marLeft w:val="480"/>
          <w:marRight w:val="0"/>
          <w:marTop w:val="0"/>
          <w:marBottom w:val="0"/>
          <w:divBdr>
            <w:top w:val="none" w:sz="0" w:space="0" w:color="auto"/>
            <w:left w:val="none" w:sz="0" w:space="0" w:color="auto"/>
            <w:bottom w:val="none" w:sz="0" w:space="0" w:color="auto"/>
            <w:right w:val="none" w:sz="0" w:space="0" w:color="auto"/>
          </w:divBdr>
        </w:div>
        <w:div w:id="859665684">
          <w:marLeft w:val="480"/>
          <w:marRight w:val="0"/>
          <w:marTop w:val="0"/>
          <w:marBottom w:val="0"/>
          <w:divBdr>
            <w:top w:val="none" w:sz="0" w:space="0" w:color="auto"/>
            <w:left w:val="none" w:sz="0" w:space="0" w:color="auto"/>
            <w:bottom w:val="none" w:sz="0" w:space="0" w:color="auto"/>
            <w:right w:val="none" w:sz="0" w:space="0" w:color="auto"/>
          </w:divBdr>
        </w:div>
        <w:div w:id="843857933">
          <w:marLeft w:val="480"/>
          <w:marRight w:val="0"/>
          <w:marTop w:val="0"/>
          <w:marBottom w:val="0"/>
          <w:divBdr>
            <w:top w:val="none" w:sz="0" w:space="0" w:color="auto"/>
            <w:left w:val="none" w:sz="0" w:space="0" w:color="auto"/>
            <w:bottom w:val="none" w:sz="0" w:space="0" w:color="auto"/>
            <w:right w:val="none" w:sz="0" w:space="0" w:color="auto"/>
          </w:divBdr>
        </w:div>
        <w:div w:id="1905992164">
          <w:marLeft w:val="480"/>
          <w:marRight w:val="0"/>
          <w:marTop w:val="0"/>
          <w:marBottom w:val="0"/>
          <w:divBdr>
            <w:top w:val="none" w:sz="0" w:space="0" w:color="auto"/>
            <w:left w:val="none" w:sz="0" w:space="0" w:color="auto"/>
            <w:bottom w:val="none" w:sz="0" w:space="0" w:color="auto"/>
            <w:right w:val="none" w:sz="0" w:space="0" w:color="auto"/>
          </w:divBdr>
        </w:div>
        <w:div w:id="1402557461">
          <w:marLeft w:val="480"/>
          <w:marRight w:val="0"/>
          <w:marTop w:val="0"/>
          <w:marBottom w:val="0"/>
          <w:divBdr>
            <w:top w:val="none" w:sz="0" w:space="0" w:color="auto"/>
            <w:left w:val="none" w:sz="0" w:space="0" w:color="auto"/>
            <w:bottom w:val="none" w:sz="0" w:space="0" w:color="auto"/>
            <w:right w:val="none" w:sz="0" w:space="0" w:color="auto"/>
          </w:divBdr>
        </w:div>
        <w:div w:id="1846091953">
          <w:marLeft w:val="480"/>
          <w:marRight w:val="0"/>
          <w:marTop w:val="0"/>
          <w:marBottom w:val="0"/>
          <w:divBdr>
            <w:top w:val="none" w:sz="0" w:space="0" w:color="auto"/>
            <w:left w:val="none" w:sz="0" w:space="0" w:color="auto"/>
            <w:bottom w:val="none" w:sz="0" w:space="0" w:color="auto"/>
            <w:right w:val="none" w:sz="0" w:space="0" w:color="auto"/>
          </w:divBdr>
        </w:div>
        <w:div w:id="1296715001">
          <w:marLeft w:val="480"/>
          <w:marRight w:val="0"/>
          <w:marTop w:val="0"/>
          <w:marBottom w:val="0"/>
          <w:divBdr>
            <w:top w:val="none" w:sz="0" w:space="0" w:color="auto"/>
            <w:left w:val="none" w:sz="0" w:space="0" w:color="auto"/>
            <w:bottom w:val="none" w:sz="0" w:space="0" w:color="auto"/>
            <w:right w:val="none" w:sz="0" w:space="0" w:color="auto"/>
          </w:divBdr>
        </w:div>
        <w:div w:id="1528979344">
          <w:marLeft w:val="480"/>
          <w:marRight w:val="0"/>
          <w:marTop w:val="0"/>
          <w:marBottom w:val="0"/>
          <w:divBdr>
            <w:top w:val="none" w:sz="0" w:space="0" w:color="auto"/>
            <w:left w:val="none" w:sz="0" w:space="0" w:color="auto"/>
            <w:bottom w:val="none" w:sz="0" w:space="0" w:color="auto"/>
            <w:right w:val="none" w:sz="0" w:space="0" w:color="auto"/>
          </w:divBdr>
        </w:div>
        <w:div w:id="1740055681">
          <w:marLeft w:val="480"/>
          <w:marRight w:val="0"/>
          <w:marTop w:val="0"/>
          <w:marBottom w:val="0"/>
          <w:divBdr>
            <w:top w:val="none" w:sz="0" w:space="0" w:color="auto"/>
            <w:left w:val="none" w:sz="0" w:space="0" w:color="auto"/>
            <w:bottom w:val="none" w:sz="0" w:space="0" w:color="auto"/>
            <w:right w:val="none" w:sz="0" w:space="0" w:color="auto"/>
          </w:divBdr>
        </w:div>
        <w:div w:id="1394431336">
          <w:marLeft w:val="480"/>
          <w:marRight w:val="0"/>
          <w:marTop w:val="0"/>
          <w:marBottom w:val="0"/>
          <w:divBdr>
            <w:top w:val="none" w:sz="0" w:space="0" w:color="auto"/>
            <w:left w:val="none" w:sz="0" w:space="0" w:color="auto"/>
            <w:bottom w:val="none" w:sz="0" w:space="0" w:color="auto"/>
            <w:right w:val="none" w:sz="0" w:space="0" w:color="auto"/>
          </w:divBdr>
        </w:div>
        <w:div w:id="504249108">
          <w:marLeft w:val="480"/>
          <w:marRight w:val="0"/>
          <w:marTop w:val="0"/>
          <w:marBottom w:val="0"/>
          <w:divBdr>
            <w:top w:val="none" w:sz="0" w:space="0" w:color="auto"/>
            <w:left w:val="none" w:sz="0" w:space="0" w:color="auto"/>
            <w:bottom w:val="none" w:sz="0" w:space="0" w:color="auto"/>
            <w:right w:val="none" w:sz="0" w:space="0" w:color="auto"/>
          </w:divBdr>
        </w:div>
        <w:div w:id="408891919">
          <w:marLeft w:val="480"/>
          <w:marRight w:val="0"/>
          <w:marTop w:val="0"/>
          <w:marBottom w:val="0"/>
          <w:divBdr>
            <w:top w:val="none" w:sz="0" w:space="0" w:color="auto"/>
            <w:left w:val="none" w:sz="0" w:space="0" w:color="auto"/>
            <w:bottom w:val="none" w:sz="0" w:space="0" w:color="auto"/>
            <w:right w:val="none" w:sz="0" w:space="0" w:color="auto"/>
          </w:divBdr>
        </w:div>
        <w:div w:id="1452554420">
          <w:marLeft w:val="480"/>
          <w:marRight w:val="0"/>
          <w:marTop w:val="0"/>
          <w:marBottom w:val="0"/>
          <w:divBdr>
            <w:top w:val="none" w:sz="0" w:space="0" w:color="auto"/>
            <w:left w:val="none" w:sz="0" w:space="0" w:color="auto"/>
            <w:bottom w:val="none" w:sz="0" w:space="0" w:color="auto"/>
            <w:right w:val="none" w:sz="0" w:space="0" w:color="auto"/>
          </w:divBdr>
        </w:div>
        <w:div w:id="1973439147">
          <w:marLeft w:val="480"/>
          <w:marRight w:val="0"/>
          <w:marTop w:val="0"/>
          <w:marBottom w:val="0"/>
          <w:divBdr>
            <w:top w:val="none" w:sz="0" w:space="0" w:color="auto"/>
            <w:left w:val="none" w:sz="0" w:space="0" w:color="auto"/>
            <w:bottom w:val="none" w:sz="0" w:space="0" w:color="auto"/>
            <w:right w:val="none" w:sz="0" w:space="0" w:color="auto"/>
          </w:divBdr>
        </w:div>
        <w:div w:id="1356880411">
          <w:marLeft w:val="480"/>
          <w:marRight w:val="0"/>
          <w:marTop w:val="0"/>
          <w:marBottom w:val="0"/>
          <w:divBdr>
            <w:top w:val="none" w:sz="0" w:space="0" w:color="auto"/>
            <w:left w:val="none" w:sz="0" w:space="0" w:color="auto"/>
            <w:bottom w:val="none" w:sz="0" w:space="0" w:color="auto"/>
            <w:right w:val="none" w:sz="0" w:space="0" w:color="auto"/>
          </w:divBdr>
        </w:div>
        <w:div w:id="1213273648">
          <w:marLeft w:val="480"/>
          <w:marRight w:val="0"/>
          <w:marTop w:val="0"/>
          <w:marBottom w:val="0"/>
          <w:divBdr>
            <w:top w:val="none" w:sz="0" w:space="0" w:color="auto"/>
            <w:left w:val="none" w:sz="0" w:space="0" w:color="auto"/>
            <w:bottom w:val="none" w:sz="0" w:space="0" w:color="auto"/>
            <w:right w:val="none" w:sz="0" w:space="0" w:color="auto"/>
          </w:divBdr>
        </w:div>
        <w:div w:id="1847358086">
          <w:marLeft w:val="480"/>
          <w:marRight w:val="0"/>
          <w:marTop w:val="0"/>
          <w:marBottom w:val="0"/>
          <w:divBdr>
            <w:top w:val="none" w:sz="0" w:space="0" w:color="auto"/>
            <w:left w:val="none" w:sz="0" w:space="0" w:color="auto"/>
            <w:bottom w:val="none" w:sz="0" w:space="0" w:color="auto"/>
            <w:right w:val="none" w:sz="0" w:space="0" w:color="auto"/>
          </w:divBdr>
        </w:div>
        <w:div w:id="448165310">
          <w:marLeft w:val="480"/>
          <w:marRight w:val="0"/>
          <w:marTop w:val="0"/>
          <w:marBottom w:val="0"/>
          <w:divBdr>
            <w:top w:val="none" w:sz="0" w:space="0" w:color="auto"/>
            <w:left w:val="none" w:sz="0" w:space="0" w:color="auto"/>
            <w:bottom w:val="none" w:sz="0" w:space="0" w:color="auto"/>
            <w:right w:val="none" w:sz="0" w:space="0" w:color="auto"/>
          </w:divBdr>
        </w:div>
        <w:div w:id="1034229884">
          <w:marLeft w:val="480"/>
          <w:marRight w:val="0"/>
          <w:marTop w:val="0"/>
          <w:marBottom w:val="0"/>
          <w:divBdr>
            <w:top w:val="none" w:sz="0" w:space="0" w:color="auto"/>
            <w:left w:val="none" w:sz="0" w:space="0" w:color="auto"/>
            <w:bottom w:val="none" w:sz="0" w:space="0" w:color="auto"/>
            <w:right w:val="none" w:sz="0" w:space="0" w:color="auto"/>
          </w:divBdr>
        </w:div>
        <w:div w:id="966201887">
          <w:marLeft w:val="480"/>
          <w:marRight w:val="0"/>
          <w:marTop w:val="0"/>
          <w:marBottom w:val="0"/>
          <w:divBdr>
            <w:top w:val="none" w:sz="0" w:space="0" w:color="auto"/>
            <w:left w:val="none" w:sz="0" w:space="0" w:color="auto"/>
            <w:bottom w:val="none" w:sz="0" w:space="0" w:color="auto"/>
            <w:right w:val="none" w:sz="0" w:space="0" w:color="auto"/>
          </w:divBdr>
        </w:div>
        <w:div w:id="1924948006">
          <w:marLeft w:val="480"/>
          <w:marRight w:val="0"/>
          <w:marTop w:val="0"/>
          <w:marBottom w:val="0"/>
          <w:divBdr>
            <w:top w:val="none" w:sz="0" w:space="0" w:color="auto"/>
            <w:left w:val="none" w:sz="0" w:space="0" w:color="auto"/>
            <w:bottom w:val="none" w:sz="0" w:space="0" w:color="auto"/>
            <w:right w:val="none" w:sz="0" w:space="0" w:color="auto"/>
          </w:divBdr>
        </w:div>
        <w:div w:id="54663283">
          <w:marLeft w:val="480"/>
          <w:marRight w:val="0"/>
          <w:marTop w:val="0"/>
          <w:marBottom w:val="0"/>
          <w:divBdr>
            <w:top w:val="none" w:sz="0" w:space="0" w:color="auto"/>
            <w:left w:val="none" w:sz="0" w:space="0" w:color="auto"/>
            <w:bottom w:val="none" w:sz="0" w:space="0" w:color="auto"/>
            <w:right w:val="none" w:sz="0" w:space="0" w:color="auto"/>
          </w:divBdr>
        </w:div>
        <w:div w:id="78792269">
          <w:marLeft w:val="480"/>
          <w:marRight w:val="0"/>
          <w:marTop w:val="0"/>
          <w:marBottom w:val="0"/>
          <w:divBdr>
            <w:top w:val="none" w:sz="0" w:space="0" w:color="auto"/>
            <w:left w:val="none" w:sz="0" w:space="0" w:color="auto"/>
            <w:bottom w:val="none" w:sz="0" w:space="0" w:color="auto"/>
            <w:right w:val="none" w:sz="0" w:space="0" w:color="auto"/>
          </w:divBdr>
        </w:div>
        <w:div w:id="44449386">
          <w:marLeft w:val="480"/>
          <w:marRight w:val="0"/>
          <w:marTop w:val="0"/>
          <w:marBottom w:val="0"/>
          <w:divBdr>
            <w:top w:val="none" w:sz="0" w:space="0" w:color="auto"/>
            <w:left w:val="none" w:sz="0" w:space="0" w:color="auto"/>
            <w:bottom w:val="none" w:sz="0" w:space="0" w:color="auto"/>
            <w:right w:val="none" w:sz="0" w:space="0" w:color="auto"/>
          </w:divBdr>
        </w:div>
        <w:div w:id="2063629982">
          <w:marLeft w:val="480"/>
          <w:marRight w:val="0"/>
          <w:marTop w:val="0"/>
          <w:marBottom w:val="0"/>
          <w:divBdr>
            <w:top w:val="none" w:sz="0" w:space="0" w:color="auto"/>
            <w:left w:val="none" w:sz="0" w:space="0" w:color="auto"/>
            <w:bottom w:val="none" w:sz="0" w:space="0" w:color="auto"/>
            <w:right w:val="none" w:sz="0" w:space="0" w:color="auto"/>
          </w:divBdr>
        </w:div>
        <w:div w:id="969215081">
          <w:marLeft w:val="480"/>
          <w:marRight w:val="0"/>
          <w:marTop w:val="0"/>
          <w:marBottom w:val="0"/>
          <w:divBdr>
            <w:top w:val="none" w:sz="0" w:space="0" w:color="auto"/>
            <w:left w:val="none" w:sz="0" w:space="0" w:color="auto"/>
            <w:bottom w:val="none" w:sz="0" w:space="0" w:color="auto"/>
            <w:right w:val="none" w:sz="0" w:space="0" w:color="auto"/>
          </w:divBdr>
        </w:div>
        <w:div w:id="1118795909">
          <w:marLeft w:val="480"/>
          <w:marRight w:val="0"/>
          <w:marTop w:val="0"/>
          <w:marBottom w:val="0"/>
          <w:divBdr>
            <w:top w:val="none" w:sz="0" w:space="0" w:color="auto"/>
            <w:left w:val="none" w:sz="0" w:space="0" w:color="auto"/>
            <w:bottom w:val="none" w:sz="0" w:space="0" w:color="auto"/>
            <w:right w:val="none" w:sz="0" w:space="0" w:color="auto"/>
          </w:divBdr>
        </w:div>
        <w:div w:id="1239290136">
          <w:marLeft w:val="480"/>
          <w:marRight w:val="0"/>
          <w:marTop w:val="0"/>
          <w:marBottom w:val="0"/>
          <w:divBdr>
            <w:top w:val="none" w:sz="0" w:space="0" w:color="auto"/>
            <w:left w:val="none" w:sz="0" w:space="0" w:color="auto"/>
            <w:bottom w:val="none" w:sz="0" w:space="0" w:color="auto"/>
            <w:right w:val="none" w:sz="0" w:space="0" w:color="auto"/>
          </w:divBdr>
        </w:div>
        <w:div w:id="725762598">
          <w:marLeft w:val="480"/>
          <w:marRight w:val="0"/>
          <w:marTop w:val="0"/>
          <w:marBottom w:val="0"/>
          <w:divBdr>
            <w:top w:val="none" w:sz="0" w:space="0" w:color="auto"/>
            <w:left w:val="none" w:sz="0" w:space="0" w:color="auto"/>
            <w:bottom w:val="none" w:sz="0" w:space="0" w:color="auto"/>
            <w:right w:val="none" w:sz="0" w:space="0" w:color="auto"/>
          </w:divBdr>
        </w:div>
        <w:div w:id="1896967494">
          <w:marLeft w:val="480"/>
          <w:marRight w:val="0"/>
          <w:marTop w:val="0"/>
          <w:marBottom w:val="0"/>
          <w:divBdr>
            <w:top w:val="none" w:sz="0" w:space="0" w:color="auto"/>
            <w:left w:val="none" w:sz="0" w:space="0" w:color="auto"/>
            <w:bottom w:val="none" w:sz="0" w:space="0" w:color="auto"/>
            <w:right w:val="none" w:sz="0" w:space="0" w:color="auto"/>
          </w:divBdr>
        </w:div>
        <w:div w:id="1248614208">
          <w:marLeft w:val="480"/>
          <w:marRight w:val="0"/>
          <w:marTop w:val="0"/>
          <w:marBottom w:val="0"/>
          <w:divBdr>
            <w:top w:val="none" w:sz="0" w:space="0" w:color="auto"/>
            <w:left w:val="none" w:sz="0" w:space="0" w:color="auto"/>
            <w:bottom w:val="none" w:sz="0" w:space="0" w:color="auto"/>
            <w:right w:val="none" w:sz="0" w:space="0" w:color="auto"/>
          </w:divBdr>
        </w:div>
        <w:div w:id="2077974882">
          <w:marLeft w:val="480"/>
          <w:marRight w:val="0"/>
          <w:marTop w:val="0"/>
          <w:marBottom w:val="0"/>
          <w:divBdr>
            <w:top w:val="none" w:sz="0" w:space="0" w:color="auto"/>
            <w:left w:val="none" w:sz="0" w:space="0" w:color="auto"/>
            <w:bottom w:val="none" w:sz="0" w:space="0" w:color="auto"/>
            <w:right w:val="none" w:sz="0" w:space="0" w:color="auto"/>
          </w:divBdr>
        </w:div>
        <w:div w:id="1588735958">
          <w:marLeft w:val="480"/>
          <w:marRight w:val="0"/>
          <w:marTop w:val="0"/>
          <w:marBottom w:val="0"/>
          <w:divBdr>
            <w:top w:val="none" w:sz="0" w:space="0" w:color="auto"/>
            <w:left w:val="none" w:sz="0" w:space="0" w:color="auto"/>
            <w:bottom w:val="none" w:sz="0" w:space="0" w:color="auto"/>
            <w:right w:val="none" w:sz="0" w:space="0" w:color="auto"/>
          </w:divBdr>
        </w:div>
        <w:div w:id="109983548">
          <w:marLeft w:val="480"/>
          <w:marRight w:val="0"/>
          <w:marTop w:val="0"/>
          <w:marBottom w:val="0"/>
          <w:divBdr>
            <w:top w:val="none" w:sz="0" w:space="0" w:color="auto"/>
            <w:left w:val="none" w:sz="0" w:space="0" w:color="auto"/>
            <w:bottom w:val="none" w:sz="0" w:space="0" w:color="auto"/>
            <w:right w:val="none" w:sz="0" w:space="0" w:color="auto"/>
          </w:divBdr>
        </w:div>
        <w:div w:id="264655481">
          <w:marLeft w:val="480"/>
          <w:marRight w:val="0"/>
          <w:marTop w:val="0"/>
          <w:marBottom w:val="0"/>
          <w:divBdr>
            <w:top w:val="none" w:sz="0" w:space="0" w:color="auto"/>
            <w:left w:val="none" w:sz="0" w:space="0" w:color="auto"/>
            <w:bottom w:val="none" w:sz="0" w:space="0" w:color="auto"/>
            <w:right w:val="none" w:sz="0" w:space="0" w:color="auto"/>
          </w:divBdr>
        </w:div>
        <w:div w:id="267737031">
          <w:marLeft w:val="480"/>
          <w:marRight w:val="0"/>
          <w:marTop w:val="0"/>
          <w:marBottom w:val="0"/>
          <w:divBdr>
            <w:top w:val="none" w:sz="0" w:space="0" w:color="auto"/>
            <w:left w:val="none" w:sz="0" w:space="0" w:color="auto"/>
            <w:bottom w:val="none" w:sz="0" w:space="0" w:color="auto"/>
            <w:right w:val="none" w:sz="0" w:space="0" w:color="auto"/>
          </w:divBdr>
        </w:div>
        <w:div w:id="1826819798">
          <w:marLeft w:val="480"/>
          <w:marRight w:val="0"/>
          <w:marTop w:val="0"/>
          <w:marBottom w:val="0"/>
          <w:divBdr>
            <w:top w:val="none" w:sz="0" w:space="0" w:color="auto"/>
            <w:left w:val="none" w:sz="0" w:space="0" w:color="auto"/>
            <w:bottom w:val="none" w:sz="0" w:space="0" w:color="auto"/>
            <w:right w:val="none" w:sz="0" w:space="0" w:color="auto"/>
          </w:divBdr>
        </w:div>
        <w:div w:id="319382244">
          <w:marLeft w:val="480"/>
          <w:marRight w:val="0"/>
          <w:marTop w:val="0"/>
          <w:marBottom w:val="0"/>
          <w:divBdr>
            <w:top w:val="none" w:sz="0" w:space="0" w:color="auto"/>
            <w:left w:val="none" w:sz="0" w:space="0" w:color="auto"/>
            <w:bottom w:val="none" w:sz="0" w:space="0" w:color="auto"/>
            <w:right w:val="none" w:sz="0" w:space="0" w:color="auto"/>
          </w:divBdr>
        </w:div>
        <w:div w:id="1147211254">
          <w:marLeft w:val="480"/>
          <w:marRight w:val="0"/>
          <w:marTop w:val="0"/>
          <w:marBottom w:val="0"/>
          <w:divBdr>
            <w:top w:val="none" w:sz="0" w:space="0" w:color="auto"/>
            <w:left w:val="none" w:sz="0" w:space="0" w:color="auto"/>
            <w:bottom w:val="none" w:sz="0" w:space="0" w:color="auto"/>
            <w:right w:val="none" w:sz="0" w:space="0" w:color="auto"/>
          </w:divBdr>
        </w:div>
        <w:div w:id="731929069">
          <w:marLeft w:val="480"/>
          <w:marRight w:val="0"/>
          <w:marTop w:val="0"/>
          <w:marBottom w:val="0"/>
          <w:divBdr>
            <w:top w:val="none" w:sz="0" w:space="0" w:color="auto"/>
            <w:left w:val="none" w:sz="0" w:space="0" w:color="auto"/>
            <w:bottom w:val="none" w:sz="0" w:space="0" w:color="auto"/>
            <w:right w:val="none" w:sz="0" w:space="0" w:color="auto"/>
          </w:divBdr>
        </w:div>
        <w:div w:id="410321765">
          <w:marLeft w:val="480"/>
          <w:marRight w:val="0"/>
          <w:marTop w:val="0"/>
          <w:marBottom w:val="0"/>
          <w:divBdr>
            <w:top w:val="none" w:sz="0" w:space="0" w:color="auto"/>
            <w:left w:val="none" w:sz="0" w:space="0" w:color="auto"/>
            <w:bottom w:val="none" w:sz="0" w:space="0" w:color="auto"/>
            <w:right w:val="none" w:sz="0" w:space="0" w:color="auto"/>
          </w:divBdr>
        </w:div>
        <w:div w:id="2143232576">
          <w:marLeft w:val="480"/>
          <w:marRight w:val="0"/>
          <w:marTop w:val="0"/>
          <w:marBottom w:val="0"/>
          <w:divBdr>
            <w:top w:val="none" w:sz="0" w:space="0" w:color="auto"/>
            <w:left w:val="none" w:sz="0" w:space="0" w:color="auto"/>
            <w:bottom w:val="none" w:sz="0" w:space="0" w:color="auto"/>
            <w:right w:val="none" w:sz="0" w:space="0" w:color="auto"/>
          </w:divBdr>
        </w:div>
        <w:div w:id="1318731471">
          <w:marLeft w:val="480"/>
          <w:marRight w:val="0"/>
          <w:marTop w:val="0"/>
          <w:marBottom w:val="0"/>
          <w:divBdr>
            <w:top w:val="none" w:sz="0" w:space="0" w:color="auto"/>
            <w:left w:val="none" w:sz="0" w:space="0" w:color="auto"/>
            <w:bottom w:val="none" w:sz="0" w:space="0" w:color="auto"/>
            <w:right w:val="none" w:sz="0" w:space="0" w:color="auto"/>
          </w:divBdr>
        </w:div>
        <w:div w:id="767583686">
          <w:marLeft w:val="480"/>
          <w:marRight w:val="0"/>
          <w:marTop w:val="0"/>
          <w:marBottom w:val="0"/>
          <w:divBdr>
            <w:top w:val="none" w:sz="0" w:space="0" w:color="auto"/>
            <w:left w:val="none" w:sz="0" w:space="0" w:color="auto"/>
            <w:bottom w:val="none" w:sz="0" w:space="0" w:color="auto"/>
            <w:right w:val="none" w:sz="0" w:space="0" w:color="auto"/>
          </w:divBdr>
        </w:div>
        <w:div w:id="1512794164">
          <w:marLeft w:val="480"/>
          <w:marRight w:val="0"/>
          <w:marTop w:val="0"/>
          <w:marBottom w:val="0"/>
          <w:divBdr>
            <w:top w:val="none" w:sz="0" w:space="0" w:color="auto"/>
            <w:left w:val="none" w:sz="0" w:space="0" w:color="auto"/>
            <w:bottom w:val="none" w:sz="0" w:space="0" w:color="auto"/>
            <w:right w:val="none" w:sz="0" w:space="0" w:color="auto"/>
          </w:divBdr>
        </w:div>
        <w:div w:id="1129592822">
          <w:marLeft w:val="480"/>
          <w:marRight w:val="0"/>
          <w:marTop w:val="0"/>
          <w:marBottom w:val="0"/>
          <w:divBdr>
            <w:top w:val="none" w:sz="0" w:space="0" w:color="auto"/>
            <w:left w:val="none" w:sz="0" w:space="0" w:color="auto"/>
            <w:bottom w:val="none" w:sz="0" w:space="0" w:color="auto"/>
            <w:right w:val="none" w:sz="0" w:space="0" w:color="auto"/>
          </w:divBdr>
        </w:div>
        <w:div w:id="119426390">
          <w:marLeft w:val="480"/>
          <w:marRight w:val="0"/>
          <w:marTop w:val="0"/>
          <w:marBottom w:val="0"/>
          <w:divBdr>
            <w:top w:val="none" w:sz="0" w:space="0" w:color="auto"/>
            <w:left w:val="none" w:sz="0" w:space="0" w:color="auto"/>
            <w:bottom w:val="none" w:sz="0" w:space="0" w:color="auto"/>
            <w:right w:val="none" w:sz="0" w:space="0" w:color="auto"/>
          </w:divBdr>
        </w:div>
      </w:divsChild>
    </w:div>
    <w:div w:id="1877816113">
      <w:bodyDiv w:val="1"/>
      <w:marLeft w:val="0"/>
      <w:marRight w:val="0"/>
      <w:marTop w:val="0"/>
      <w:marBottom w:val="0"/>
      <w:divBdr>
        <w:top w:val="none" w:sz="0" w:space="0" w:color="auto"/>
        <w:left w:val="none" w:sz="0" w:space="0" w:color="auto"/>
        <w:bottom w:val="none" w:sz="0" w:space="0" w:color="auto"/>
        <w:right w:val="none" w:sz="0" w:space="0" w:color="auto"/>
      </w:divBdr>
    </w:div>
    <w:div w:id="1880118615">
      <w:bodyDiv w:val="1"/>
      <w:marLeft w:val="0"/>
      <w:marRight w:val="0"/>
      <w:marTop w:val="0"/>
      <w:marBottom w:val="0"/>
      <w:divBdr>
        <w:top w:val="none" w:sz="0" w:space="0" w:color="auto"/>
        <w:left w:val="none" w:sz="0" w:space="0" w:color="auto"/>
        <w:bottom w:val="none" w:sz="0" w:space="0" w:color="auto"/>
        <w:right w:val="none" w:sz="0" w:space="0" w:color="auto"/>
      </w:divBdr>
    </w:div>
    <w:div w:id="1882209862">
      <w:bodyDiv w:val="1"/>
      <w:marLeft w:val="0"/>
      <w:marRight w:val="0"/>
      <w:marTop w:val="0"/>
      <w:marBottom w:val="0"/>
      <w:divBdr>
        <w:top w:val="none" w:sz="0" w:space="0" w:color="auto"/>
        <w:left w:val="none" w:sz="0" w:space="0" w:color="auto"/>
        <w:bottom w:val="none" w:sz="0" w:space="0" w:color="auto"/>
        <w:right w:val="none" w:sz="0" w:space="0" w:color="auto"/>
      </w:divBdr>
      <w:divsChild>
        <w:div w:id="528447853">
          <w:marLeft w:val="480"/>
          <w:marRight w:val="0"/>
          <w:marTop w:val="0"/>
          <w:marBottom w:val="0"/>
          <w:divBdr>
            <w:top w:val="none" w:sz="0" w:space="0" w:color="auto"/>
            <w:left w:val="none" w:sz="0" w:space="0" w:color="auto"/>
            <w:bottom w:val="none" w:sz="0" w:space="0" w:color="auto"/>
            <w:right w:val="none" w:sz="0" w:space="0" w:color="auto"/>
          </w:divBdr>
        </w:div>
        <w:div w:id="1817453637">
          <w:marLeft w:val="480"/>
          <w:marRight w:val="0"/>
          <w:marTop w:val="0"/>
          <w:marBottom w:val="0"/>
          <w:divBdr>
            <w:top w:val="none" w:sz="0" w:space="0" w:color="auto"/>
            <w:left w:val="none" w:sz="0" w:space="0" w:color="auto"/>
            <w:bottom w:val="none" w:sz="0" w:space="0" w:color="auto"/>
            <w:right w:val="none" w:sz="0" w:space="0" w:color="auto"/>
          </w:divBdr>
        </w:div>
        <w:div w:id="1701053484">
          <w:marLeft w:val="480"/>
          <w:marRight w:val="0"/>
          <w:marTop w:val="0"/>
          <w:marBottom w:val="0"/>
          <w:divBdr>
            <w:top w:val="none" w:sz="0" w:space="0" w:color="auto"/>
            <w:left w:val="none" w:sz="0" w:space="0" w:color="auto"/>
            <w:bottom w:val="none" w:sz="0" w:space="0" w:color="auto"/>
            <w:right w:val="none" w:sz="0" w:space="0" w:color="auto"/>
          </w:divBdr>
        </w:div>
        <w:div w:id="1351295507">
          <w:marLeft w:val="480"/>
          <w:marRight w:val="0"/>
          <w:marTop w:val="0"/>
          <w:marBottom w:val="0"/>
          <w:divBdr>
            <w:top w:val="none" w:sz="0" w:space="0" w:color="auto"/>
            <w:left w:val="none" w:sz="0" w:space="0" w:color="auto"/>
            <w:bottom w:val="none" w:sz="0" w:space="0" w:color="auto"/>
            <w:right w:val="none" w:sz="0" w:space="0" w:color="auto"/>
          </w:divBdr>
        </w:div>
        <w:div w:id="168837015">
          <w:marLeft w:val="480"/>
          <w:marRight w:val="0"/>
          <w:marTop w:val="0"/>
          <w:marBottom w:val="0"/>
          <w:divBdr>
            <w:top w:val="none" w:sz="0" w:space="0" w:color="auto"/>
            <w:left w:val="none" w:sz="0" w:space="0" w:color="auto"/>
            <w:bottom w:val="none" w:sz="0" w:space="0" w:color="auto"/>
            <w:right w:val="none" w:sz="0" w:space="0" w:color="auto"/>
          </w:divBdr>
        </w:div>
        <w:div w:id="1555194398">
          <w:marLeft w:val="480"/>
          <w:marRight w:val="0"/>
          <w:marTop w:val="0"/>
          <w:marBottom w:val="0"/>
          <w:divBdr>
            <w:top w:val="none" w:sz="0" w:space="0" w:color="auto"/>
            <w:left w:val="none" w:sz="0" w:space="0" w:color="auto"/>
            <w:bottom w:val="none" w:sz="0" w:space="0" w:color="auto"/>
            <w:right w:val="none" w:sz="0" w:space="0" w:color="auto"/>
          </w:divBdr>
        </w:div>
        <w:div w:id="1674189358">
          <w:marLeft w:val="480"/>
          <w:marRight w:val="0"/>
          <w:marTop w:val="0"/>
          <w:marBottom w:val="0"/>
          <w:divBdr>
            <w:top w:val="none" w:sz="0" w:space="0" w:color="auto"/>
            <w:left w:val="none" w:sz="0" w:space="0" w:color="auto"/>
            <w:bottom w:val="none" w:sz="0" w:space="0" w:color="auto"/>
            <w:right w:val="none" w:sz="0" w:space="0" w:color="auto"/>
          </w:divBdr>
        </w:div>
        <w:div w:id="1736973222">
          <w:marLeft w:val="480"/>
          <w:marRight w:val="0"/>
          <w:marTop w:val="0"/>
          <w:marBottom w:val="0"/>
          <w:divBdr>
            <w:top w:val="none" w:sz="0" w:space="0" w:color="auto"/>
            <w:left w:val="none" w:sz="0" w:space="0" w:color="auto"/>
            <w:bottom w:val="none" w:sz="0" w:space="0" w:color="auto"/>
            <w:right w:val="none" w:sz="0" w:space="0" w:color="auto"/>
          </w:divBdr>
        </w:div>
        <w:div w:id="1413549472">
          <w:marLeft w:val="480"/>
          <w:marRight w:val="0"/>
          <w:marTop w:val="0"/>
          <w:marBottom w:val="0"/>
          <w:divBdr>
            <w:top w:val="none" w:sz="0" w:space="0" w:color="auto"/>
            <w:left w:val="none" w:sz="0" w:space="0" w:color="auto"/>
            <w:bottom w:val="none" w:sz="0" w:space="0" w:color="auto"/>
            <w:right w:val="none" w:sz="0" w:space="0" w:color="auto"/>
          </w:divBdr>
        </w:div>
        <w:div w:id="1579511394">
          <w:marLeft w:val="480"/>
          <w:marRight w:val="0"/>
          <w:marTop w:val="0"/>
          <w:marBottom w:val="0"/>
          <w:divBdr>
            <w:top w:val="none" w:sz="0" w:space="0" w:color="auto"/>
            <w:left w:val="none" w:sz="0" w:space="0" w:color="auto"/>
            <w:bottom w:val="none" w:sz="0" w:space="0" w:color="auto"/>
            <w:right w:val="none" w:sz="0" w:space="0" w:color="auto"/>
          </w:divBdr>
        </w:div>
        <w:div w:id="2082362095">
          <w:marLeft w:val="480"/>
          <w:marRight w:val="0"/>
          <w:marTop w:val="0"/>
          <w:marBottom w:val="0"/>
          <w:divBdr>
            <w:top w:val="none" w:sz="0" w:space="0" w:color="auto"/>
            <w:left w:val="none" w:sz="0" w:space="0" w:color="auto"/>
            <w:bottom w:val="none" w:sz="0" w:space="0" w:color="auto"/>
            <w:right w:val="none" w:sz="0" w:space="0" w:color="auto"/>
          </w:divBdr>
        </w:div>
        <w:div w:id="2121215237">
          <w:marLeft w:val="480"/>
          <w:marRight w:val="0"/>
          <w:marTop w:val="0"/>
          <w:marBottom w:val="0"/>
          <w:divBdr>
            <w:top w:val="none" w:sz="0" w:space="0" w:color="auto"/>
            <w:left w:val="none" w:sz="0" w:space="0" w:color="auto"/>
            <w:bottom w:val="none" w:sz="0" w:space="0" w:color="auto"/>
            <w:right w:val="none" w:sz="0" w:space="0" w:color="auto"/>
          </w:divBdr>
        </w:div>
        <w:div w:id="1297250762">
          <w:marLeft w:val="480"/>
          <w:marRight w:val="0"/>
          <w:marTop w:val="0"/>
          <w:marBottom w:val="0"/>
          <w:divBdr>
            <w:top w:val="none" w:sz="0" w:space="0" w:color="auto"/>
            <w:left w:val="none" w:sz="0" w:space="0" w:color="auto"/>
            <w:bottom w:val="none" w:sz="0" w:space="0" w:color="auto"/>
            <w:right w:val="none" w:sz="0" w:space="0" w:color="auto"/>
          </w:divBdr>
        </w:div>
        <w:div w:id="1523325279">
          <w:marLeft w:val="480"/>
          <w:marRight w:val="0"/>
          <w:marTop w:val="0"/>
          <w:marBottom w:val="0"/>
          <w:divBdr>
            <w:top w:val="none" w:sz="0" w:space="0" w:color="auto"/>
            <w:left w:val="none" w:sz="0" w:space="0" w:color="auto"/>
            <w:bottom w:val="none" w:sz="0" w:space="0" w:color="auto"/>
            <w:right w:val="none" w:sz="0" w:space="0" w:color="auto"/>
          </w:divBdr>
        </w:div>
        <w:div w:id="425542263">
          <w:marLeft w:val="480"/>
          <w:marRight w:val="0"/>
          <w:marTop w:val="0"/>
          <w:marBottom w:val="0"/>
          <w:divBdr>
            <w:top w:val="none" w:sz="0" w:space="0" w:color="auto"/>
            <w:left w:val="none" w:sz="0" w:space="0" w:color="auto"/>
            <w:bottom w:val="none" w:sz="0" w:space="0" w:color="auto"/>
            <w:right w:val="none" w:sz="0" w:space="0" w:color="auto"/>
          </w:divBdr>
        </w:div>
        <w:div w:id="1607537210">
          <w:marLeft w:val="480"/>
          <w:marRight w:val="0"/>
          <w:marTop w:val="0"/>
          <w:marBottom w:val="0"/>
          <w:divBdr>
            <w:top w:val="none" w:sz="0" w:space="0" w:color="auto"/>
            <w:left w:val="none" w:sz="0" w:space="0" w:color="auto"/>
            <w:bottom w:val="none" w:sz="0" w:space="0" w:color="auto"/>
            <w:right w:val="none" w:sz="0" w:space="0" w:color="auto"/>
          </w:divBdr>
        </w:div>
        <w:div w:id="568686004">
          <w:marLeft w:val="480"/>
          <w:marRight w:val="0"/>
          <w:marTop w:val="0"/>
          <w:marBottom w:val="0"/>
          <w:divBdr>
            <w:top w:val="none" w:sz="0" w:space="0" w:color="auto"/>
            <w:left w:val="none" w:sz="0" w:space="0" w:color="auto"/>
            <w:bottom w:val="none" w:sz="0" w:space="0" w:color="auto"/>
            <w:right w:val="none" w:sz="0" w:space="0" w:color="auto"/>
          </w:divBdr>
        </w:div>
        <w:div w:id="812798734">
          <w:marLeft w:val="480"/>
          <w:marRight w:val="0"/>
          <w:marTop w:val="0"/>
          <w:marBottom w:val="0"/>
          <w:divBdr>
            <w:top w:val="none" w:sz="0" w:space="0" w:color="auto"/>
            <w:left w:val="none" w:sz="0" w:space="0" w:color="auto"/>
            <w:bottom w:val="none" w:sz="0" w:space="0" w:color="auto"/>
            <w:right w:val="none" w:sz="0" w:space="0" w:color="auto"/>
          </w:divBdr>
        </w:div>
        <w:div w:id="972637710">
          <w:marLeft w:val="480"/>
          <w:marRight w:val="0"/>
          <w:marTop w:val="0"/>
          <w:marBottom w:val="0"/>
          <w:divBdr>
            <w:top w:val="none" w:sz="0" w:space="0" w:color="auto"/>
            <w:left w:val="none" w:sz="0" w:space="0" w:color="auto"/>
            <w:bottom w:val="none" w:sz="0" w:space="0" w:color="auto"/>
            <w:right w:val="none" w:sz="0" w:space="0" w:color="auto"/>
          </w:divBdr>
        </w:div>
        <w:div w:id="986781799">
          <w:marLeft w:val="480"/>
          <w:marRight w:val="0"/>
          <w:marTop w:val="0"/>
          <w:marBottom w:val="0"/>
          <w:divBdr>
            <w:top w:val="none" w:sz="0" w:space="0" w:color="auto"/>
            <w:left w:val="none" w:sz="0" w:space="0" w:color="auto"/>
            <w:bottom w:val="none" w:sz="0" w:space="0" w:color="auto"/>
            <w:right w:val="none" w:sz="0" w:space="0" w:color="auto"/>
          </w:divBdr>
        </w:div>
        <w:div w:id="399596119">
          <w:marLeft w:val="480"/>
          <w:marRight w:val="0"/>
          <w:marTop w:val="0"/>
          <w:marBottom w:val="0"/>
          <w:divBdr>
            <w:top w:val="none" w:sz="0" w:space="0" w:color="auto"/>
            <w:left w:val="none" w:sz="0" w:space="0" w:color="auto"/>
            <w:bottom w:val="none" w:sz="0" w:space="0" w:color="auto"/>
            <w:right w:val="none" w:sz="0" w:space="0" w:color="auto"/>
          </w:divBdr>
        </w:div>
        <w:div w:id="131752221">
          <w:marLeft w:val="480"/>
          <w:marRight w:val="0"/>
          <w:marTop w:val="0"/>
          <w:marBottom w:val="0"/>
          <w:divBdr>
            <w:top w:val="none" w:sz="0" w:space="0" w:color="auto"/>
            <w:left w:val="none" w:sz="0" w:space="0" w:color="auto"/>
            <w:bottom w:val="none" w:sz="0" w:space="0" w:color="auto"/>
            <w:right w:val="none" w:sz="0" w:space="0" w:color="auto"/>
          </w:divBdr>
        </w:div>
        <w:div w:id="226427851">
          <w:marLeft w:val="480"/>
          <w:marRight w:val="0"/>
          <w:marTop w:val="0"/>
          <w:marBottom w:val="0"/>
          <w:divBdr>
            <w:top w:val="none" w:sz="0" w:space="0" w:color="auto"/>
            <w:left w:val="none" w:sz="0" w:space="0" w:color="auto"/>
            <w:bottom w:val="none" w:sz="0" w:space="0" w:color="auto"/>
            <w:right w:val="none" w:sz="0" w:space="0" w:color="auto"/>
          </w:divBdr>
        </w:div>
        <w:div w:id="932979718">
          <w:marLeft w:val="480"/>
          <w:marRight w:val="0"/>
          <w:marTop w:val="0"/>
          <w:marBottom w:val="0"/>
          <w:divBdr>
            <w:top w:val="none" w:sz="0" w:space="0" w:color="auto"/>
            <w:left w:val="none" w:sz="0" w:space="0" w:color="auto"/>
            <w:bottom w:val="none" w:sz="0" w:space="0" w:color="auto"/>
            <w:right w:val="none" w:sz="0" w:space="0" w:color="auto"/>
          </w:divBdr>
        </w:div>
        <w:div w:id="1879122719">
          <w:marLeft w:val="480"/>
          <w:marRight w:val="0"/>
          <w:marTop w:val="0"/>
          <w:marBottom w:val="0"/>
          <w:divBdr>
            <w:top w:val="none" w:sz="0" w:space="0" w:color="auto"/>
            <w:left w:val="none" w:sz="0" w:space="0" w:color="auto"/>
            <w:bottom w:val="none" w:sz="0" w:space="0" w:color="auto"/>
            <w:right w:val="none" w:sz="0" w:space="0" w:color="auto"/>
          </w:divBdr>
        </w:div>
        <w:div w:id="1115176584">
          <w:marLeft w:val="480"/>
          <w:marRight w:val="0"/>
          <w:marTop w:val="0"/>
          <w:marBottom w:val="0"/>
          <w:divBdr>
            <w:top w:val="none" w:sz="0" w:space="0" w:color="auto"/>
            <w:left w:val="none" w:sz="0" w:space="0" w:color="auto"/>
            <w:bottom w:val="none" w:sz="0" w:space="0" w:color="auto"/>
            <w:right w:val="none" w:sz="0" w:space="0" w:color="auto"/>
          </w:divBdr>
        </w:div>
        <w:div w:id="1530070202">
          <w:marLeft w:val="480"/>
          <w:marRight w:val="0"/>
          <w:marTop w:val="0"/>
          <w:marBottom w:val="0"/>
          <w:divBdr>
            <w:top w:val="none" w:sz="0" w:space="0" w:color="auto"/>
            <w:left w:val="none" w:sz="0" w:space="0" w:color="auto"/>
            <w:bottom w:val="none" w:sz="0" w:space="0" w:color="auto"/>
            <w:right w:val="none" w:sz="0" w:space="0" w:color="auto"/>
          </w:divBdr>
        </w:div>
        <w:div w:id="963274185">
          <w:marLeft w:val="480"/>
          <w:marRight w:val="0"/>
          <w:marTop w:val="0"/>
          <w:marBottom w:val="0"/>
          <w:divBdr>
            <w:top w:val="none" w:sz="0" w:space="0" w:color="auto"/>
            <w:left w:val="none" w:sz="0" w:space="0" w:color="auto"/>
            <w:bottom w:val="none" w:sz="0" w:space="0" w:color="auto"/>
            <w:right w:val="none" w:sz="0" w:space="0" w:color="auto"/>
          </w:divBdr>
        </w:div>
        <w:div w:id="1823353162">
          <w:marLeft w:val="480"/>
          <w:marRight w:val="0"/>
          <w:marTop w:val="0"/>
          <w:marBottom w:val="0"/>
          <w:divBdr>
            <w:top w:val="none" w:sz="0" w:space="0" w:color="auto"/>
            <w:left w:val="none" w:sz="0" w:space="0" w:color="auto"/>
            <w:bottom w:val="none" w:sz="0" w:space="0" w:color="auto"/>
            <w:right w:val="none" w:sz="0" w:space="0" w:color="auto"/>
          </w:divBdr>
        </w:div>
        <w:div w:id="1338581344">
          <w:marLeft w:val="480"/>
          <w:marRight w:val="0"/>
          <w:marTop w:val="0"/>
          <w:marBottom w:val="0"/>
          <w:divBdr>
            <w:top w:val="none" w:sz="0" w:space="0" w:color="auto"/>
            <w:left w:val="none" w:sz="0" w:space="0" w:color="auto"/>
            <w:bottom w:val="none" w:sz="0" w:space="0" w:color="auto"/>
            <w:right w:val="none" w:sz="0" w:space="0" w:color="auto"/>
          </w:divBdr>
        </w:div>
        <w:div w:id="470437904">
          <w:marLeft w:val="480"/>
          <w:marRight w:val="0"/>
          <w:marTop w:val="0"/>
          <w:marBottom w:val="0"/>
          <w:divBdr>
            <w:top w:val="none" w:sz="0" w:space="0" w:color="auto"/>
            <w:left w:val="none" w:sz="0" w:space="0" w:color="auto"/>
            <w:bottom w:val="none" w:sz="0" w:space="0" w:color="auto"/>
            <w:right w:val="none" w:sz="0" w:space="0" w:color="auto"/>
          </w:divBdr>
        </w:div>
        <w:div w:id="586231200">
          <w:marLeft w:val="480"/>
          <w:marRight w:val="0"/>
          <w:marTop w:val="0"/>
          <w:marBottom w:val="0"/>
          <w:divBdr>
            <w:top w:val="none" w:sz="0" w:space="0" w:color="auto"/>
            <w:left w:val="none" w:sz="0" w:space="0" w:color="auto"/>
            <w:bottom w:val="none" w:sz="0" w:space="0" w:color="auto"/>
            <w:right w:val="none" w:sz="0" w:space="0" w:color="auto"/>
          </w:divBdr>
        </w:div>
        <w:div w:id="741869912">
          <w:marLeft w:val="480"/>
          <w:marRight w:val="0"/>
          <w:marTop w:val="0"/>
          <w:marBottom w:val="0"/>
          <w:divBdr>
            <w:top w:val="none" w:sz="0" w:space="0" w:color="auto"/>
            <w:left w:val="none" w:sz="0" w:space="0" w:color="auto"/>
            <w:bottom w:val="none" w:sz="0" w:space="0" w:color="auto"/>
            <w:right w:val="none" w:sz="0" w:space="0" w:color="auto"/>
          </w:divBdr>
        </w:div>
        <w:div w:id="1873876968">
          <w:marLeft w:val="480"/>
          <w:marRight w:val="0"/>
          <w:marTop w:val="0"/>
          <w:marBottom w:val="0"/>
          <w:divBdr>
            <w:top w:val="none" w:sz="0" w:space="0" w:color="auto"/>
            <w:left w:val="none" w:sz="0" w:space="0" w:color="auto"/>
            <w:bottom w:val="none" w:sz="0" w:space="0" w:color="auto"/>
            <w:right w:val="none" w:sz="0" w:space="0" w:color="auto"/>
          </w:divBdr>
        </w:div>
        <w:div w:id="1386026182">
          <w:marLeft w:val="480"/>
          <w:marRight w:val="0"/>
          <w:marTop w:val="0"/>
          <w:marBottom w:val="0"/>
          <w:divBdr>
            <w:top w:val="none" w:sz="0" w:space="0" w:color="auto"/>
            <w:left w:val="none" w:sz="0" w:space="0" w:color="auto"/>
            <w:bottom w:val="none" w:sz="0" w:space="0" w:color="auto"/>
            <w:right w:val="none" w:sz="0" w:space="0" w:color="auto"/>
          </w:divBdr>
        </w:div>
        <w:div w:id="295724327">
          <w:marLeft w:val="480"/>
          <w:marRight w:val="0"/>
          <w:marTop w:val="0"/>
          <w:marBottom w:val="0"/>
          <w:divBdr>
            <w:top w:val="none" w:sz="0" w:space="0" w:color="auto"/>
            <w:left w:val="none" w:sz="0" w:space="0" w:color="auto"/>
            <w:bottom w:val="none" w:sz="0" w:space="0" w:color="auto"/>
            <w:right w:val="none" w:sz="0" w:space="0" w:color="auto"/>
          </w:divBdr>
        </w:div>
        <w:div w:id="1091120105">
          <w:marLeft w:val="480"/>
          <w:marRight w:val="0"/>
          <w:marTop w:val="0"/>
          <w:marBottom w:val="0"/>
          <w:divBdr>
            <w:top w:val="none" w:sz="0" w:space="0" w:color="auto"/>
            <w:left w:val="none" w:sz="0" w:space="0" w:color="auto"/>
            <w:bottom w:val="none" w:sz="0" w:space="0" w:color="auto"/>
            <w:right w:val="none" w:sz="0" w:space="0" w:color="auto"/>
          </w:divBdr>
        </w:div>
        <w:div w:id="2092048028">
          <w:marLeft w:val="480"/>
          <w:marRight w:val="0"/>
          <w:marTop w:val="0"/>
          <w:marBottom w:val="0"/>
          <w:divBdr>
            <w:top w:val="none" w:sz="0" w:space="0" w:color="auto"/>
            <w:left w:val="none" w:sz="0" w:space="0" w:color="auto"/>
            <w:bottom w:val="none" w:sz="0" w:space="0" w:color="auto"/>
            <w:right w:val="none" w:sz="0" w:space="0" w:color="auto"/>
          </w:divBdr>
        </w:div>
        <w:div w:id="1774738401">
          <w:marLeft w:val="480"/>
          <w:marRight w:val="0"/>
          <w:marTop w:val="0"/>
          <w:marBottom w:val="0"/>
          <w:divBdr>
            <w:top w:val="none" w:sz="0" w:space="0" w:color="auto"/>
            <w:left w:val="none" w:sz="0" w:space="0" w:color="auto"/>
            <w:bottom w:val="none" w:sz="0" w:space="0" w:color="auto"/>
            <w:right w:val="none" w:sz="0" w:space="0" w:color="auto"/>
          </w:divBdr>
        </w:div>
        <w:div w:id="603731444">
          <w:marLeft w:val="480"/>
          <w:marRight w:val="0"/>
          <w:marTop w:val="0"/>
          <w:marBottom w:val="0"/>
          <w:divBdr>
            <w:top w:val="none" w:sz="0" w:space="0" w:color="auto"/>
            <w:left w:val="none" w:sz="0" w:space="0" w:color="auto"/>
            <w:bottom w:val="none" w:sz="0" w:space="0" w:color="auto"/>
            <w:right w:val="none" w:sz="0" w:space="0" w:color="auto"/>
          </w:divBdr>
        </w:div>
        <w:div w:id="700125865">
          <w:marLeft w:val="480"/>
          <w:marRight w:val="0"/>
          <w:marTop w:val="0"/>
          <w:marBottom w:val="0"/>
          <w:divBdr>
            <w:top w:val="none" w:sz="0" w:space="0" w:color="auto"/>
            <w:left w:val="none" w:sz="0" w:space="0" w:color="auto"/>
            <w:bottom w:val="none" w:sz="0" w:space="0" w:color="auto"/>
            <w:right w:val="none" w:sz="0" w:space="0" w:color="auto"/>
          </w:divBdr>
        </w:div>
        <w:div w:id="1555122791">
          <w:marLeft w:val="480"/>
          <w:marRight w:val="0"/>
          <w:marTop w:val="0"/>
          <w:marBottom w:val="0"/>
          <w:divBdr>
            <w:top w:val="none" w:sz="0" w:space="0" w:color="auto"/>
            <w:left w:val="none" w:sz="0" w:space="0" w:color="auto"/>
            <w:bottom w:val="none" w:sz="0" w:space="0" w:color="auto"/>
            <w:right w:val="none" w:sz="0" w:space="0" w:color="auto"/>
          </w:divBdr>
        </w:div>
        <w:div w:id="1811171449">
          <w:marLeft w:val="480"/>
          <w:marRight w:val="0"/>
          <w:marTop w:val="0"/>
          <w:marBottom w:val="0"/>
          <w:divBdr>
            <w:top w:val="none" w:sz="0" w:space="0" w:color="auto"/>
            <w:left w:val="none" w:sz="0" w:space="0" w:color="auto"/>
            <w:bottom w:val="none" w:sz="0" w:space="0" w:color="auto"/>
            <w:right w:val="none" w:sz="0" w:space="0" w:color="auto"/>
          </w:divBdr>
        </w:div>
        <w:div w:id="667950700">
          <w:marLeft w:val="480"/>
          <w:marRight w:val="0"/>
          <w:marTop w:val="0"/>
          <w:marBottom w:val="0"/>
          <w:divBdr>
            <w:top w:val="none" w:sz="0" w:space="0" w:color="auto"/>
            <w:left w:val="none" w:sz="0" w:space="0" w:color="auto"/>
            <w:bottom w:val="none" w:sz="0" w:space="0" w:color="auto"/>
            <w:right w:val="none" w:sz="0" w:space="0" w:color="auto"/>
          </w:divBdr>
        </w:div>
        <w:div w:id="884878299">
          <w:marLeft w:val="480"/>
          <w:marRight w:val="0"/>
          <w:marTop w:val="0"/>
          <w:marBottom w:val="0"/>
          <w:divBdr>
            <w:top w:val="none" w:sz="0" w:space="0" w:color="auto"/>
            <w:left w:val="none" w:sz="0" w:space="0" w:color="auto"/>
            <w:bottom w:val="none" w:sz="0" w:space="0" w:color="auto"/>
            <w:right w:val="none" w:sz="0" w:space="0" w:color="auto"/>
          </w:divBdr>
        </w:div>
        <w:div w:id="441605996">
          <w:marLeft w:val="480"/>
          <w:marRight w:val="0"/>
          <w:marTop w:val="0"/>
          <w:marBottom w:val="0"/>
          <w:divBdr>
            <w:top w:val="none" w:sz="0" w:space="0" w:color="auto"/>
            <w:left w:val="none" w:sz="0" w:space="0" w:color="auto"/>
            <w:bottom w:val="none" w:sz="0" w:space="0" w:color="auto"/>
            <w:right w:val="none" w:sz="0" w:space="0" w:color="auto"/>
          </w:divBdr>
        </w:div>
        <w:div w:id="1758861150">
          <w:marLeft w:val="480"/>
          <w:marRight w:val="0"/>
          <w:marTop w:val="0"/>
          <w:marBottom w:val="0"/>
          <w:divBdr>
            <w:top w:val="none" w:sz="0" w:space="0" w:color="auto"/>
            <w:left w:val="none" w:sz="0" w:space="0" w:color="auto"/>
            <w:bottom w:val="none" w:sz="0" w:space="0" w:color="auto"/>
            <w:right w:val="none" w:sz="0" w:space="0" w:color="auto"/>
          </w:divBdr>
        </w:div>
        <w:div w:id="1006402517">
          <w:marLeft w:val="480"/>
          <w:marRight w:val="0"/>
          <w:marTop w:val="0"/>
          <w:marBottom w:val="0"/>
          <w:divBdr>
            <w:top w:val="none" w:sz="0" w:space="0" w:color="auto"/>
            <w:left w:val="none" w:sz="0" w:space="0" w:color="auto"/>
            <w:bottom w:val="none" w:sz="0" w:space="0" w:color="auto"/>
            <w:right w:val="none" w:sz="0" w:space="0" w:color="auto"/>
          </w:divBdr>
        </w:div>
        <w:div w:id="1153571678">
          <w:marLeft w:val="480"/>
          <w:marRight w:val="0"/>
          <w:marTop w:val="0"/>
          <w:marBottom w:val="0"/>
          <w:divBdr>
            <w:top w:val="none" w:sz="0" w:space="0" w:color="auto"/>
            <w:left w:val="none" w:sz="0" w:space="0" w:color="auto"/>
            <w:bottom w:val="none" w:sz="0" w:space="0" w:color="auto"/>
            <w:right w:val="none" w:sz="0" w:space="0" w:color="auto"/>
          </w:divBdr>
        </w:div>
        <w:div w:id="2126346807">
          <w:marLeft w:val="480"/>
          <w:marRight w:val="0"/>
          <w:marTop w:val="0"/>
          <w:marBottom w:val="0"/>
          <w:divBdr>
            <w:top w:val="none" w:sz="0" w:space="0" w:color="auto"/>
            <w:left w:val="none" w:sz="0" w:space="0" w:color="auto"/>
            <w:bottom w:val="none" w:sz="0" w:space="0" w:color="auto"/>
            <w:right w:val="none" w:sz="0" w:space="0" w:color="auto"/>
          </w:divBdr>
        </w:div>
        <w:div w:id="128399800">
          <w:marLeft w:val="480"/>
          <w:marRight w:val="0"/>
          <w:marTop w:val="0"/>
          <w:marBottom w:val="0"/>
          <w:divBdr>
            <w:top w:val="none" w:sz="0" w:space="0" w:color="auto"/>
            <w:left w:val="none" w:sz="0" w:space="0" w:color="auto"/>
            <w:bottom w:val="none" w:sz="0" w:space="0" w:color="auto"/>
            <w:right w:val="none" w:sz="0" w:space="0" w:color="auto"/>
          </w:divBdr>
        </w:div>
        <w:div w:id="728266284">
          <w:marLeft w:val="480"/>
          <w:marRight w:val="0"/>
          <w:marTop w:val="0"/>
          <w:marBottom w:val="0"/>
          <w:divBdr>
            <w:top w:val="none" w:sz="0" w:space="0" w:color="auto"/>
            <w:left w:val="none" w:sz="0" w:space="0" w:color="auto"/>
            <w:bottom w:val="none" w:sz="0" w:space="0" w:color="auto"/>
            <w:right w:val="none" w:sz="0" w:space="0" w:color="auto"/>
          </w:divBdr>
        </w:div>
        <w:div w:id="500655976">
          <w:marLeft w:val="480"/>
          <w:marRight w:val="0"/>
          <w:marTop w:val="0"/>
          <w:marBottom w:val="0"/>
          <w:divBdr>
            <w:top w:val="none" w:sz="0" w:space="0" w:color="auto"/>
            <w:left w:val="none" w:sz="0" w:space="0" w:color="auto"/>
            <w:bottom w:val="none" w:sz="0" w:space="0" w:color="auto"/>
            <w:right w:val="none" w:sz="0" w:space="0" w:color="auto"/>
          </w:divBdr>
        </w:div>
      </w:divsChild>
    </w:div>
    <w:div w:id="1883403859">
      <w:bodyDiv w:val="1"/>
      <w:marLeft w:val="0"/>
      <w:marRight w:val="0"/>
      <w:marTop w:val="0"/>
      <w:marBottom w:val="0"/>
      <w:divBdr>
        <w:top w:val="none" w:sz="0" w:space="0" w:color="auto"/>
        <w:left w:val="none" w:sz="0" w:space="0" w:color="auto"/>
        <w:bottom w:val="none" w:sz="0" w:space="0" w:color="auto"/>
        <w:right w:val="none" w:sz="0" w:space="0" w:color="auto"/>
      </w:divBdr>
    </w:div>
    <w:div w:id="1906793345">
      <w:bodyDiv w:val="1"/>
      <w:marLeft w:val="0"/>
      <w:marRight w:val="0"/>
      <w:marTop w:val="0"/>
      <w:marBottom w:val="0"/>
      <w:divBdr>
        <w:top w:val="none" w:sz="0" w:space="0" w:color="auto"/>
        <w:left w:val="none" w:sz="0" w:space="0" w:color="auto"/>
        <w:bottom w:val="none" w:sz="0" w:space="0" w:color="auto"/>
        <w:right w:val="none" w:sz="0" w:space="0" w:color="auto"/>
      </w:divBdr>
    </w:div>
    <w:div w:id="1909225553">
      <w:bodyDiv w:val="1"/>
      <w:marLeft w:val="0"/>
      <w:marRight w:val="0"/>
      <w:marTop w:val="0"/>
      <w:marBottom w:val="0"/>
      <w:divBdr>
        <w:top w:val="none" w:sz="0" w:space="0" w:color="auto"/>
        <w:left w:val="none" w:sz="0" w:space="0" w:color="auto"/>
        <w:bottom w:val="none" w:sz="0" w:space="0" w:color="auto"/>
        <w:right w:val="none" w:sz="0" w:space="0" w:color="auto"/>
      </w:divBdr>
    </w:div>
    <w:div w:id="1911428214">
      <w:bodyDiv w:val="1"/>
      <w:marLeft w:val="0"/>
      <w:marRight w:val="0"/>
      <w:marTop w:val="0"/>
      <w:marBottom w:val="0"/>
      <w:divBdr>
        <w:top w:val="none" w:sz="0" w:space="0" w:color="auto"/>
        <w:left w:val="none" w:sz="0" w:space="0" w:color="auto"/>
        <w:bottom w:val="none" w:sz="0" w:space="0" w:color="auto"/>
        <w:right w:val="none" w:sz="0" w:space="0" w:color="auto"/>
      </w:divBdr>
      <w:divsChild>
        <w:div w:id="897790724">
          <w:marLeft w:val="480"/>
          <w:marRight w:val="0"/>
          <w:marTop w:val="0"/>
          <w:marBottom w:val="0"/>
          <w:divBdr>
            <w:top w:val="none" w:sz="0" w:space="0" w:color="auto"/>
            <w:left w:val="none" w:sz="0" w:space="0" w:color="auto"/>
            <w:bottom w:val="none" w:sz="0" w:space="0" w:color="auto"/>
            <w:right w:val="none" w:sz="0" w:space="0" w:color="auto"/>
          </w:divBdr>
        </w:div>
        <w:div w:id="861744801">
          <w:marLeft w:val="480"/>
          <w:marRight w:val="0"/>
          <w:marTop w:val="0"/>
          <w:marBottom w:val="0"/>
          <w:divBdr>
            <w:top w:val="none" w:sz="0" w:space="0" w:color="auto"/>
            <w:left w:val="none" w:sz="0" w:space="0" w:color="auto"/>
            <w:bottom w:val="none" w:sz="0" w:space="0" w:color="auto"/>
            <w:right w:val="none" w:sz="0" w:space="0" w:color="auto"/>
          </w:divBdr>
        </w:div>
        <w:div w:id="812794179">
          <w:marLeft w:val="480"/>
          <w:marRight w:val="0"/>
          <w:marTop w:val="0"/>
          <w:marBottom w:val="0"/>
          <w:divBdr>
            <w:top w:val="none" w:sz="0" w:space="0" w:color="auto"/>
            <w:left w:val="none" w:sz="0" w:space="0" w:color="auto"/>
            <w:bottom w:val="none" w:sz="0" w:space="0" w:color="auto"/>
            <w:right w:val="none" w:sz="0" w:space="0" w:color="auto"/>
          </w:divBdr>
        </w:div>
        <w:div w:id="450132383">
          <w:marLeft w:val="480"/>
          <w:marRight w:val="0"/>
          <w:marTop w:val="0"/>
          <w:marBottom w:val="0"/>
          <w:divBdr>
            <w:top w:val="none" w:sz="0" w:space="0" w:color="auto"/>
            <w:left w:val="none" w:sz="0" w:space="0" w:color="auto"/>
            <w:bottom w:val="none" w:sz="0" w:space="0" w:color="auto"/>
            <w:right w:val="none" w:sz="0" w:space="0" w:color="auto"/>
          </w:divBdr>
        </w:div>
        <w:div w:id="848179945">
          <w:marLeft w:val="480"/>
          <w:marRight w:val="0"/>
          <w:marTop w:val="0"/>
          <w:marBottom w:val="0"/>
          <w:divBdr>
            <w:top w:val="none" w:sz="0" w:space="0" w:color="auto"/>
            <w:left w:val="none" w:sz="0" w:space="0" w:color="auto"/>
            <w:bottom w:val="none" w:sz="0" w:space="0" w:color="auto"/>
            <w:right w:val="none" w:sz="0" w:space="0" w:color="auto"/>
          </w:divBdr>
        </w:div>
        <w:div w:id="573007068">
          <w:marLeft w:val="480"/>
          <w:marRight w:val="0"/>
          <w:marTop w:val="0"/>
          <w:marBottom w:val="0"/>
          <w:divBdr>
            <w:top w:val="none" w:sz="0" w:space="0" w:color="auto"/>
            <w:left w:val="none" w:sz="0" w:space="0" w:color="auto"/>
            <w:bottom w:val="none" w:sz="0" w:space="0" w:color="auto"/>
            <w:right w:val="none" w:sz="0" w:space="0" w:color="auto"/>
          </w:divBdr>
        </w:div>
        <w:div w:id="1332216621">
          <w:marLeft w:val="480"/>
          <w:marRight w:val="0"/>
          <w:marTop w:val="0"/>
          <w:marBottom w:val="0"/>
          <w:divBdr>
            <w:top w:val="none" w:sz="0" w:space="0" w:color="auto"/>
            <w:left w:val="none" w:sz="0" w:space="0" w:color="auto"/>
            <w:bottom w:val="none" w:sz="0" w:space="0" w:color="auto"/>
            <w:right w:val="none" w:sz="0" w:space="0" w:color="auto"/>
          </w:divBdr>
        </w:div>
        <w:div w:id="1681078959">
          <w:marLeft w:val="480"/>
          <w:marRight w:val="0"/>
          <w:marTop w:val="0"/>
          <w:marBottom w:val="0"/>
          <w:divBdr>
            <w:top w:val="none" w:sz="0" w:space="0" w:color="auto"/>
            <w:left w:val="none" w:sz="0" w:space="0" w:color="auto"/>
            <w:bottom w:val="none" w:sz="0" w:space="0" w:color="auto"/>
            <w:right w:val="none" w:sz="0" w:space="0" w:color="auto"/>
          </w:divBdr>
        </w:div>
        <w:div w:id="1714383512">
          <w:marLeft w:val="480"/>
          <w:marRight w:val="0"/>
          <w:marTop w:val="0"/>
          <w:marBottom w:val="0"/>
          <w:divBdr>
            <w:top w:val="none" w:sz="0" w:space="0" w:color="auto"/>
            <w:left w:val="none" w:sz="0" w:space="0" w:color="auto"/>
            <w:bottom w:val="none" w:sz="0" w:space="0" w:color="auto"/>
            <w:right w:val="none" w:sz="0" w:space="0" w:color="auto"/>
          </w:divBdr>
        </w:div>
        <w:div w:id="1641954939">
          <w:marLeft w:val="480"/>
          <w:marRight w:val="0"/>
          <w:marTop w:val="0"/>
          <w:marBottom w:val="0"/>
          <w:divBdr>
            <w:top w:val="none" w:sz="0" w:space="0" w:color="auto"/>
            <w:left w:val="none" w:sz="0" w:space="0" w:color="auto"/>
            <w:bottom w:val="none" w:sz="0" w:space="0" w:color="auto"/>
            <w:right w:val="none" w:sz="0" w:space="0" w:color="auto"/>
          </w:divBdr>
        </w:div>
        <w:div w:id="1423184148">
          <w:marLeft w:val="480"/>
          <w:marRight w:val="0"/>
          <w:marTop w:val="0"/>
          <w:marBottom w:val="0"/>
          <w:divBdr>
            <w:top w:val="none" w:sz="0" w:space="0" w:color="auto"/>
            <w:left w:val="none" w:sz="0" w:space="0" w:color="auto"/>
            <w:bottom w:val="none" w:sz="0" w:space="0" w:color="auto"/>
            <w:right w:val="none" w:sz="0" w:space="0" w:color="auto"/>
          </w:divBdr>
        </w:div>
        <w:div w:id="1665426047">
          <w:marLeft w:val="480"/>
          <w:marRight w:val="0"/>
          <w:marTop w:val="0"/>
          <w:marBottom w:val="0"/>
          <w:divBdr>
            <w:top w:val="none" w:sz="0" w:space="0" w:color="auto"/>
            <w:left w:val="none" w:sz="0" w:space="0" w:color="auto"/>
            <w:bottom w:val="none" w:sz="0" w:space="0" w:color="auto"/>
            <w:right w:val="none" w:sz="0" w:space="0" w:color="auto"/>
          </w:divBdr>
        </w:div>
        <w:div w:id="1366364183">
          <w:marLeft w:val="480"/>
          <w:marRight w:val="0"/>
          <w:marTop w:val="0"/>
          <w:marBottom w:val="0"/>
          <w:divBdr>
            <w:top w:val="none" w:sz="0" w:space="0" w:color="auto"/>
            <w:left w:val="none" w:sz="0" w:space="0" w:color="auto"/>
            <w:bottom w:val="none" w:sz="0" w:space="0" w:color="auto"/>
            <w:right w:val="none" w:sz="0" w:space="0" w:color="auto"/>
          </w:divBdr>
        </w:div>
        <w:div w:id="1473014688">
          <w:marLeft w:val="480"/>
          <w:marRight w:val="0"/>
          <w:marTop w:val="0"/>
          <w:marBottom w:val="0"/>
          <w:divBdr>
            <w:top w:val="none" w:sz="0" w:space="0" w:color="auto"/>
            <w:left w:val="none" w:sz="0" w:space="0" w:color="auto"/>
            <w:bottom w:val="none" w:sz="0" w:space="0" w:color="auto"/>
            <w:right w:val="none" w:sz="0" w:space="0" w:color="auto"/>
          </w:divBdr>
        </w:div>
        <w:div w:id="1987852990">
          <w:marLeft w:val="480"/>
          <w:marRight w:val="0"/>
          <w:marTop w:val="0"/>
          <w:marBottom w:val="0"/>
          <w:divBdr>
            <w:top w:val="none" w:sz="0" w:space="0" w:color="auto"/>
            <w:left w:val="none" w:sz="0" w:space="0" w:color="auto"/>
            <w:bottom w:val="none" w:sz="0" w:space="0" w:color="auto"/>
            <w:right w:val="none" w:sz="0" w:space="0" w:color="auto"/>
          </w:divBdr>
        </w:div>
        <w:div w:id="1037269423">
          <w:marLeft w:val="480"/>
          <w:marRight w:val="0"/>
          <w:marTop w:val="0"/>
          <w:marBottom w:val="0"/>
          <w:divBdr>
            <w:top w:val="none" w:sz="0" w:space="0" w:color="auto"/>
            <w:left w:val="none" w:sz="0" w:space="0" w:color="auto"/>
            <w:bottom w:val="none" w:sz="0" w:space="0" w:color="auto"/>
            <w:right w:val="none" w:sz="0" w:space="0" w:color="auto"/>
          </w:divBdr>
        </w:div>
        <w:div w:id="1438523145">
          <w:marLeft w:val="480"/>
          <w:marRight w:val="0"/>
          <w:marTop w:val="0"/>
          <w:marBottom w:val="0"/>
          <w:divBdr>
            <w:top w:val="none" w:sz="0" w:space="0" w:color="auto"/>
            <w:left w:val="none" w:sz="0" w:space="0" w:color="auto"/>
            <w:bottom w:val="none" w:sz="0" w:space="0" w:color="auto"/>
            <w:right w:val="none" w:sz="0" w:space="0" w:color="auto"/>
          </w:divBdr>
        </w:div>
        <w:div w:id="1016153066">
          <w:marLeft w:val="480"/>
          <w:marRight w:val="0"/>
          <w:marTop w:val="0"/>
          <w:marBottom w:val="0"/>
          <w:divBdr>
            <w:top w:val="none" w:sz="0" w:space="0" w:color="auto"/>
            <w:left w:val="none" w:sz="0" w:space="0" w:color="auto"/>
            <w:bottom w:val="none" w:sz="0" w:space="0" w:color="auto"/>
            <w:right w:val="none" w:sz="0" w:space="0" w:color="auto"/>
          </w:divBdr>
        </w:div>
        <w:div w:id="1172260265">
          <w:marLeft w:val="480"/>
          <w:marRight w:val="0"/>
          <w:marTop w:val="0"/>
          <w:marBottom w:val="0"/>
          <w:divBdr>
            <w:top w:val="none" w:sz="0" w:space="0" w:color="auto"/>
            <w:left w:val="none" w:sz="0" w:space="0" w:color="auto"/>
            <w:bottom w:val="none" w:sz="0" w:space="0" w:color="auto"/>
            <w:right w:val="none" w:sz="0" w:space="0" w:color="auto"/>
          </w:divBdr>
        </w:div>
        <w:div w:id="775098201">
          <w:marLeft w:val="480"/>
          <w:marRight w:val="0"/>
          <w:marTop w:val="0"/>
          <w:marBottom w:val="0"/>
          <w:divBdr>
            <w:top w:val="none" w:sz="0" w:space="0" w:color="auto"/>
            <w:left w:val="none" w:sz="0" w:space="0" w:color="auto"/>
            <w:bottom w:val="none" w:sz="0" w:space="0" w:color="auto"/>
            <w:right w:val="none" w:sz="0" w:space="0" w:color="auto"/>
          </w:divBdr>
        </w:div>
        <w:div w:id="290595069">
          <w:marLeft w:val="480"/>
          <w:marRight w:val="0"/>
          <w:marTop w:val="0"/>
          <w:marBottom w:val="0"/>
          <w:divBdr>
            <w:top w:val="none" w:sz="0" w:space="0" w:color="auto"/>
            <w:left w:val="none" w:sz="0" w:space="0" w:color="auto"/>
            <w:bottom w:val="none" w:sz="0" w:space="0" w:color="auto"/>
            <w:right w:val="none" w:sz="0" w:space="0" w:color="auto"/>
          </w:divBdr>
        </w:div>
        <w:div w:id="1949461510">
          <w:marLeft w:val="480"/>
          <w:marRight w:val="0"/>
          <w:marTop w:val="0"/>
          <w:marBottom w:val="0"/>
          <w:divBdr>
            <w:top w:val="none" w:sz="0" w:space="0" w:color="auto"/>
            <w:left w:val="none" w:sz="0" w:space="0" w:color="auto"/>
            <w:bottom w:val="none" w:sz="0" w:space="0" w:color="auto"/>
            <w:right w:val="none" w:sz="0" w:space="0" w:color="auto"/>
          </w:divBdr>
        </w:div>
        <w:div w:id="287711294">
          <w:marLeft w:val="480"/>
          <w:marRight w:val="0"/>
          <w:marTop w:val="0"/>
          <w:marBottom w:val="0"/>
          <w:divBdr>
            <w:top w:val="none" w:sz="0" w:space="0" w:color="auto"/>
            <w:left w:val="none" w:sz="0" w:space="0" w:color="auto"/>
            <w:bottom w:val="none" w:sz="0" w:space="0" w:color="auto"/>
            <w:right w:val="none" w:sz="0" w:space="0" w:color="auto"/>
          </w:divBdr>
        </w:div>
        <w:div w:id="1206723180">
          <w:marLeft w:val="480"/>
          <w:marRight w:val="0"/>
          <w:marTop w:val="0"/>
          <w:marBottom w:val="0"/>
          <w:divBdr>
            <w:top w:val="none" w:sz="0" w:space="0" w:color="auto"/>
            <w:left w:val="none" w:sz="0" w:space="0" w:color="auto"/>
            <w:bottom w:val="none" w:sz="0" w:space="0" w:color="auto"/>
            <w:right w:val="none" w:sz="0" w:space="0" w:color="auto"/>
          </w:divBdr>
        </w:div>
        <w:div w:id="1603104063">
          <w:marLeft w:val="480"/>
          <w:marRight w:val="0"/>
          <w:marTop w:val="0"/>
          <w:marBottom w:val="0"/>
          <w:divBdr>
            <w:top w:val="none" w:sz="0" w:space="0" w:color="auto"/>
            <w:left w:val="none" w:sz="0" w:space="0" w:color="auto"/>
            <w:bottom w:val="none" w:sz="0" w:space="0" w:color="auto"/>
            <w:right w:val="none" w:sz="0" w:space="0" w:color="auto"/>
          </w:divBdr>
        </w:div>
        <w:div w:id="1285962668">
          <w:marLeft w:val="480"/>
          <w:marRight w:val="0"/>
          <w:marTop w:val="0"/>
          <w:marBottom w:val="0"/>
          <w:divBdr>
            <w:top w:val="none" w:sz="0" w:space="0" w:color="auto"/>
            <w:left w:val="none" w:sz="0" w:space="0" w:color="auto"/>
            <w:bottom w:val="none" w:sz="0" w:space="0" w:color="auto"/>
            <w:right w:val="none" w:sz="0" w:space="0" w:color="auto"/>
          </w:divBdr>
        </w:div>
        <w:div w:id="758527430">
          <w:marLeft w:val="480"/>
          <w:marRight w:val="0"/>
          <w:marTop w:val="0"/>
          <w:marBottom w:val="0"/>
          <w:divBdr>
            <w:top w:val="none" w:sz="0" w:space="0" w:color="auto"/>
            <w:left w:val="none" w:sz="0" w:space="0" w:color="auto"/>
            <w:bottom w:val="none" w:sz="0" w:space="0" w:color="auto"/>
            <w:right w:val="none" w:sz="0" w:space="0" w:color="auto"/>
          </w:divBdr>
        </w:div>
        <w:div w:id="1715036356">
          <w:marLeft w:val="480"/>
          <w:marRight w:val="0"/>
          <w:marTop w:val="0"/>
          <w:marBottom w:val="0"/>
          <w:divBdr>
            <w:top w:val="none" w:sz="0" w:space="0" w:color="auto"/>
            <w:left w:val="none" w:sz="0" w:space="0" w:color="auto"/>
            <w:bottom w:val="none" w:sz="0" w:space="0" w:color="auto"/>
            <w:right w:val="none" w:sz="0" w:space="0" w:color="auto"/>
          </w:divBdr>
        </w:div>
        <w:div w:id="273440504">
          <w:marLeft w:val="480"/>
          <w:marRight w:val="0"/>
          <w:marTop w:val="0"/>
          <w:marBottom w:val="0"/>
          <w:divBdr>
            <w:top w:val="none" w:sz="0" w:space="0" w:color="auto"/>
            <w:left w:val="none" w:sz="0" w:space="0" w:color="auto"/>
            <w:bottom w:val="none" w:sz="0" w:space="0" w:color="auto"/>
            <w:right w:val="none" w:sz="0" w:space="0" w:color="auto"/>
          </w:divBdr>
        </w:div>
        <w:div w:id="934366078">
          <w:marLeft w:val="480"/>
          <w:marRight w:val="0"/>
          <w:marTop w:val="0"/>
          <w:marBottom w:val="0"/>
          <w:divBdr>
            <w:top w:val="none" w:sz="0" w:space="0" w:color="auto"/>
            <w:left w:val="none" w:sz="0" w:space="0" w:color="auto"/>
            <w:bottom w:val="none" w:sz="0" w:space="0" w:color="auto"/>
            <w:right w:val="none" w:sz="0" w:space="0" w:color="auto"/>
          </w:divBdr>
        </w:div>
        <w:div w:id="310138798">
          <w:marLeft w:val="480"/>
          <w:marRight w:val="0"/>
          <w:marTop w:val="0"/>
          <w:marBottom w:val="0"/>
          <w:divBdr>
            <w:top w:val="none" w:sz="0" w:space="0" w:color="auto"/>
            <w:left w:val="none" w:sz="0" w:space="0" w:color="auto"/>
            <w:bottom w:val="none" w:sz="0" w:space="0" w:color="auto"/>
            <w:right w:val="none" w:sz="0" w:space="0" w:color="auto"/>
          </w:divBdr>
        </w:div>
        <w:div w:id="1255286291">
          <w:marLeft w:val="480"/>
          <w:marRight w:val="0"/>
          <w:marTop w:val="0"/>
          <w:marBottom w:val="0"/>
          <w:divBdr>
            <w:top w:val="none" w:sz="0" w:space="0" w:color="auto"/>
            <w:left w:val="none" w:sz="0" w:space="0" w:color="auto"/>
            <w:bottom w:val="none" w:sz="0" w:space="0" w:color="auto"/>
            <w:right w:val="none" w:sz="0" w:space="0" w:color="auto"/>
          </w:divBdr>
        </w:div>
        <w:div w:id="1327439377">
          <w:marLeft w:val="480"/>
          <w:marRight w:val="0"/>
          <w:marTop w:val="0"/>
          <w:marBottom w:val="0"/>
          <w:divBdr>
            <w:top w:val="none" w:sz="0" w:space="0" w:color="auto"/>
            <w:left w:val="none" w:sz="0" w:space="0" w:color="auto"/>
            <w:bottom w:val="none" w:sz="0" w:space="0" w:color="auto"/>
            <w:right w:val="none" w:sz="0" w:space="0" w:color="auto"/>
          </w:divBdr>
        </w:div>
        <w:div w:id="1386298467">
          <w:marLeft w:val="480"/>
          <w:marRight w:val="0"/>
          <w:marTop w:val="0"/>
          <w:marBottom w:val="0"/>
          <w:divBdr>
            <w:top w:val="none" w:sz="0" w:space="0" w:color="auto"/>
            <w:left w:val="none" w:sz="0" w:space="0" w:color="auto"/>
            <w:bottom w:val="none" w:sz="0" w:space="0" w:color="auto"/>
            <w:right w:val="none" w:sz="0" w:space="0" w:color="auto"/>
          </w:divBdr>
        </w:div>
        <w:div w:id="861667406">
          <w:marLeft w:val="480"/>
          <w:marRight w:val="0"/>
          <w:marTop w:val="0"/>
          <w:marBottom w:val="0"/>
          <w:divBdr>
            <w:top w:val="none" w:sz="0" w:space="0" w:color="auto"/>
            <w:left w:val="none" w:sz="0" w:space="0" w:color="auto"/>
            <w:bottom w:val="none" w:sz="0" w:space="0" w:color="auto"/>
            <w:right w:val="none" w:sz="0" w:space="0" w:color="auto"/>
          </w:divBdr>
        </w:div>
        <w:div w:id="844200526">
          <w:marLeft w:val="480"/>
          <w:marRight w:val="0"/>
          <w:marTop w:val="0"/>
          <w:marBottom w:val="0"/>
          <w:divBdr>
            <w:top w:val="none" w:sz="0" w:space="0" w:color="auto"/>
            <w:left w:val="none" w:sz="0" w:space="0" w:color="auto"/>
            <w:bottom w:val="none" w:sz="0" w:space="0" w:color="auto"/>
            <w:right w:val="none" w:sz="0" w:space="0" w:color="auto"/>
          </w:divBdr>
        </w:div>
        <w:div w:id="1423061667">
          <w:marLeft w:val="480"/>
          <w:marRight w:val="0"/>
          <w:marTop w:val="0"/>
          <w:marBottom w:val="0"/>
          <w:divBdr>
            <w:top w:val="none" w:sz="0" w:space="0" w:color="auto"/>
            <w:left w:val="none" w:sz="0" w:space="0" w:color="auto"/>
            <w:bottom w:val="none" w:sz="0" w:space="0" w:color="auto"/>
            <w:right w:val="none" w:sz="0" w:space="0" w:color="auto"/>
          </w:divBdr>
        </w:div>
        <w:div w:id="721054236">
          <w:marLeft w:val="480"/>
          <w:marRight w:val="0"/>
          <w:marTop w:val="0"/>
          <w:marBottom w:val="0"/>
          <w:divBdr>
            <w:top w:val="none" w:sz="0" w:space="0" w:color="auto"/>
            <w:left w:val="none" w:sz="0" w:space="0" w:color="auto"/>
            <w:bottom w:val="none" w:sz="0" w:space="0" w:color="auto"/>
            <w:right w:val="none" w:sz="0" w:space="0" w:color="auto"/>
          </w:divBdr>
        </w:div>
        <w:div w:id="731929150">
          <w:marLeft w:val="480"/>
          <w:marRight w:val="0"/>
          <w:marTop w:val="0"/>
          <w:marBottom w:val="0"/>
          <w:divBdr>
            <w:top w:val="none" w:sz="0" w:space="0" w:color="auto"/>
            <w:left w:val="none" w:sz="0" w:space="0" w:color="auto"/>
            <w:bottom w:val="none" w:sz="0" w:space="0" w:color="auto"/>
            <w:right w:val="none" w:sz="0" w:space="0" w:color="auto"/>
          </w:divBdr>
        </w:div>
        <w:div w:id="959262499">
          <w:marLeft w:val="480"/>
          <w:marRight w:val="0"/>
          <w:marTop w:val="0"/>
          <w:marBottom w:val="0"/>
          <w:divBdr>
            <w:top w:val="none" w:sz="0" w:space="0" w:color="auto"/>
            <w:left w:val="none" w:sz="0" w:space="0" w:color="auto"/>
            <w:bottom w:val="none" w:sz="0" w:space="0" w:color="auto"/>
            <w:right w:val="none" w:sz="0" w:space="0" w:color="auto"/>
          </w:divBdr>
        </w:div>
        <w:div w:id="1339232883">
          <w:marLeft w:val="480"/>
          <w:marRight w:val="0"/>
          <w:marTop w:val="0"/>
          <w:marBottom w:val="0"/>
          <w:divBdr>
            <w:top w:val="none" w:sz="0" w:space="0" w:color="auto"/>
            <w:left w:val="none" w:sz="0" w:space="0" w:color="auto"/>
            <w:bottom w:val="none" w:sz="0" w:space="0" w:color="auto"/>
            <w:right w:val="none" w:sz="0" w:space="0" w:color="auto"/>
          </w:divBdr>
        </w:div>
        <w:div w:id="1232499735">
          <w:marLeft w:val="480"/>
          <w:marRight w:val="0"/>
          <w:marTop w:val="0"/>
          <w:marBottom w:val="0"/>
          <w:divBdr>
            <w:top w:val="none" w:sz="0" w:space="0" w:color="auto"/>
            <w:left w:val="none" w:sz="0" w:space="0" w:color="auto"/>
            <w:bottom w:val="none" w:sz="0" w:space="0" w:color="auto"/>
            <w:right w:val="none" w:sz="0" w:space="0" w:color="auto"/>
          </w:divBdr>
        </w:div>
        <w:div w:id="1577743578">
          <w:marLeft w:val="480"/>
          <w:marRight w:val="0"/>
          <w:marTop w:val="0"/>
          <w:marBottom w:val="0"/>
          <w:divBdr>
            <w:top w:val="none" w:sz="0" w:space="0" w:color="auto"/>
            <w:left w:val="none" w:sz="0" w:space="0" w:color="auto"/>
            <w:bottom w:val="none" w:sz="0" w:space="0" w:color="auto"/>
            <w:right w:val="none" w:sz="0" w:space="0" w:color="auto"/>
          </w:divBdr>
        </w:div>
        <w:div w:id="1217156230">
          <w:marLeft w:val="480"/>
          <w:marRight w:val="0"/>
          <w:marTop w:val="0"/>
          <w:marBottom w:val="0"/>
          <w:divBdr>
            <w:top w:val="none" w:sz="0" w:space="0" w:color="auto"/>
            <w:left w:val="none" w:sz="0" w:space="0" w:color="auto"/>
            <w:bottom w:val="none" w:sz="0" w:space="0" w:color="auto"/>
            <w:right w:val="none" w:sz="0" w:space="0" w:color="auto"/>
          </w:divBdr>
        </w:div>
        <w:div w:id="2140952656">
          <w:marLeft w:val="480"/>
          <w:marRight w:val="0"/>
          <w:marTop w:val="0"/>
          <w:marBottom w:val="0"/>
          <w:divBdr>
            <w:top w:val="none" w:sz="0" w:space="0" w:color="auto"/>
            <w:left w:val="none" w:sz="0" w:space="0" w:color="auto"/>
            <w:bottom w:val="none" w:sz="0" w:space="0" w:color="auto"/>
            <w:right w:val="none" w:sz="0" w:space="0" w:color="auto"/>
          </w:divBdr>
        </w:div>
        <w:div w:id="570651251">
          <w:marLeft w:val="480"/>
          <w:marRight w:val="0"/>
          <w:marTop w:val="0"/>
          <w:marBottom w:val="0"/>
          <w:divBdr>
            <w:top w:val="none" w:sz="0" w:space="0" w:color="auto"/>
            <w:left w:val="none" w:sz="0" w:space="0" w:color="auto"/>
            <w:bottom w:val="none" w:sz="0" w:space="0" w:color="auto"/>
            <w:right w:val="none" w:sz="0" w:space="0" w:color="auto"/>
          </w:divBdr>
        </w:div>
        <w:div w:id="931009513">
          <w:marLeft w:val="480"/>
          <w:marRight w:val="0"/>
          <w:marTop w:val="0"/>
          <w:marBottom w:val="0"/>
          <w:divBdr>
            <w:top w:val="none" w:sz="0" w:space="0" w:color="auto"/>
            <w:left w:val="none" w:sz="0" w:space="0" w:color="auto"/>
            <w:bottom w:val="none" w:sz="0" w:space="0" w:color="auto"/>
            <w:right w:val="none" w:sz="0" w:space="0" w:color="auto"/>
          </w:divBdr>
        </w:div>
        <w:div w:id="1702438646">
          <w:marLeft w:val="480"/>
          <w:marRight w:val="0"/>
          <w:marTop w:val="0"/>
          <w:marBottom w:val="0"/>
          <w:divBdr>
            <w:top w:val="none" w:sz="0" w:space="0" w:color="auto"/>
            <w:left w:val="none" w:sz="0" w:space="0" w:color="auto"/>
            <w:bottom w:val="none" w:sz="0" w:space="0" w:color="auto"/>
            <w:right w:val="none" w:sz="0" w:space="0" w:color="auto"/>
          </w:divBdr>
        </w:div>
        <w:div w:id="313680996">
          <w:marLeft w:val="480"/>
          <w:marRight w:val="0"/>
          <w:marTop w:val="0"/>
          <w:marBottom w:val="0"/>
          <w:divBdr>
            <w:top w:val="none" w:sz="0" w:space="0" w:color="auto"/>
            <w:left w:val="none" w:sz="0" w:space="0" w:color="auto"/>
            <w:bottom w:val="none" w:sz="0" w:space="0" w:color="auto"/>
            <w:right w:val="none" w:sz="0" w:space="0" w:color="auto"/>
          </w:divBdr>
        </w:div>
        <w:div w:id="1512792504">
          <w:marLeft w:val="480"/>
          <w:marRight w:val="0"/>
          <w:marTop w:val="0"/>
          <w:marBottom w:val="0"/>
          <w:divBdr>
            <w:top w:val="none" w:sz="0" w:space="0" w:color="auto"/>
            <w:left w:val="none" w:sz="0" w:space="0" w:color="auto"/>
            <w:bottom w:val="none" w:sz="0" w:space="0" w:color="auto"/>
            <w:right w:val="none" w:sz="0" w:space="0" w:color="auto"/>
          </w:divBdr>
        </w:div>
        <w:div w:id="1673602213">
          <w:marLeft w:val="480"/>
          <w:marRight w:val="0"/>
          <w:marTop w:val="0"/>
          <w:marBottom w:val="0"/>
          <w:divBdr>
            <w:top w:val="none" w:sz="0" w:space="0" w:color="auto"/>
            <w:left w:val="none" w:sz="0" w:space="0" w:color="auto"/>
            <w:bottom w:val="none" w:sz="0" w:space="0" w:color="auto"/>
            <w:right w:val="none" w:sz="0" w:space="0" w:color="auto"/>
          </w:divBdr>
        </w:div>
        <w:div w:id="819543899">
          <w:marLeft w:val="480"/>
          <w:marRight w:val="0"/>
          <w:marTop w:val="0"/>
          <w:marBottom w:val="0"/>
          <w:divBdr>
            <w:top w:val="none" w:sz="0" w:space="0" w:color="auto"/>
            <w:left w:val="none" w:sz="0" w:space="0" w:color="auto"/>
            <w:bottom w:val="none" w:sz="0" w:space="0" w:color="auto"/>
            <w:right w:val="none" w:sz="0" w:space="0" w:color="auto"/>
          </w:divBdr>
        </w:div>
        <w:div w:id="563224994">
          <w:marLeft w:val="480"/>
          <w:marRight w:val="0"/>
          <w:marTop w:val="0"/>
          <w:marBottom w:val="0"/>
          <w:divBdr>
            <w:top w:val="none" w:sz="0" w:space="0" w:color="auto"/>
            <w:left w:val="none" w:sz="0" w:space="0" w:color="auto"/>
            <w:bottom w:val="none" w:sz="0" w:space="0" w:color="auto"/>
            <w:right w:val="none" w:sz="0" w:space="0" w:color="auto"/>
          </w:divBdr>
        </w:div>
        <w:div w:id="1213882352">
          <w:marLeft w:val="480"/>
          <w:marRight w:val="0"/>
          <w:marTop w:val="0"/>
          <w:marBottom w:val="0"/>
          <w:divBdr>
            <w:top w:val="none" w:sz="0" w:space="0" w:color="auto"/>
            <w:left w:val="none" w:sz="0" w:space="0" w:color="auto"/>
            <w:bottom w:val="none" w:sz="0" w:space="0" w:color="auto"/>
            <w:right w:val="none" w:sz="0" w:space="0" w:color="auto"/>
          </w:divBdr>
        </w:div>
        <w:div w:id="142552280">
          <w:marLeft w:val="480"/>
          <w:marRight w:val="0"/>
          <w:marTop w:val="0"/>
          <w:marBottom w:val="0"/>
          <w:divBdr>
            <w:top w:val="none" w:sz="0" w:space="0" w:color="auto"/>
            <w:left w:val="none" w:sz="0" w:space="0" w:color="auto"/>
            <w:bottom w:val="none" w:sz="0" w:space="0" w:color="auto"/>
            <w:right w:val="none" w:sz="0" w:space="0" w:color="auto"/>
          </w:divBdr>
        </w:div>
        <w:div w:id="928074722">
          <w:marLeft w:val="480"/>
          <w:marRight w:val="0"/>
          <w:marTop w:val="0"/>
          <w:marBottom w:val="0"/>
          <w:divBdr>
            <w:top w:val="none" w:sz="0" w:space="0" w:color="auto"/>
            <w:left w:val="none" w:sz="0" w:space="0" w:color="auto"/>
            <w:bottom w:val="none" w:sz="0" w:space="0" w:color="auto"/>
            <w:right w:val="none" w:sz="0" w:space="0" w:color="auto"/>
          </w:divBdr>
        </w:div>
        <w:div w:id="1021853428">
          <w:marLeft w:val="480"/>
          <w:marRight w:val="0"/>
          <w:marTop w:val="0"/>
          <w:marBottom w:val="0"/>
          <w:divBdr>
            <w:top w:val="none" w:sz="0" w:space="0" w:color="auto"/>
            <w:left w:val="none" w:sz="0" w:space="0" w:color="auto"/>
            <w:bottom w:val="none" w:sz="0" w:space="0" w:color="auto"/>
            <w:right w:val="none" w:sz="0" w:space="0" w:color="auto"/>
          </w:divBdr>
        </w:div>
        <w:div w:id="477769758">
          <w:marLeft w:val="480"/>
          <w:marRight w:val="0"/>
          <w:marTop w:val="0"/>
          <w:marBottom w:val="0"/>
          <w:divBdr>
            <w:top w:val="none" w:sz="0" w:space="0" w:color="auto"/>
            <w:left w:val="none" w:sz="0" w:space="0" w:color="auto"/>
            <w:bottom w:val="none" w:sz="0" w:space="0" w:color="auto"/>
            <w:right w:val="none" w:sz="0" w:space="0" w:color="auto"/>
          </w:divBdr>
        </w:div>
        <w:div w:id="16121915">
          <w:marLeft w:val="480"/>
          <w:marRight w:val="0"/>
          <w:marTop w:val="0"/>
          <w:marBottom w:val="0"/>
          <w:divBdr>
            <w:top w:val="none" w:sz="0" w:space="0" w:color="auto"/>
            <w:left w:val="none" w:sz="0" w:space="0" w:color="auto"/>
            <w:bottom w:val="none" w:sz="0" w:space="0" w:color="auto"/>
            <w:right w:val="none" w:sz="0" w:space="0" w:color="auto"/>
          </w:divBdr>
        </w:div>
        <w:div w:id="1223056516">
          <w:marLeft w:val="480"/>
          <w:marRight w:val="0"/>
          <w:marTop w:val="0"/>
          <w:marBottom w:val="0"/>
          <w:divBdr>
            <w:top w:val="none" w:sz="0" w:space="0" w:color="auto"/>
            <w:left w:val="none" w:sz="0" w:space="0" w:color="auto"/>
            <w:bottom w:val="none" w:sz="0" w:space="0" w:color="auto"/>
            <w:right w:val="none" w:sz="0" w:space="0" w:color="auto"/>
          </w:divBdr>
        </w:div>
        <w:div w:id="2054112330">
          <w:marLeft w:val="480"/>
          <w:marRight w:val="0"/>
          <w:marTop w:val="0"/>
          <w:marBottom w:val="0"/>
          <w:divBdr>
            <w:top w:val="none" w:sz="0" w:space="0" w:color="auto"/>
            <w:left w:val="none" w:sz="0" w:space="0" w:color="auto"/>
            <w:bottom w:val="none" w:sz="0" w:space="0" w:color="auto"/>
            <w:right w:val="none" w:sz="0" w:space="0" w:color="auto"/>
          </w:divBdr>
        </w:div>
        <w:div w:id="1653438262">
          <w:marLeft w:val="480"/>
          <w:marRight w:val="0"/>
          <w:marTop w:val="0"/>
          <w:marBottom w:val="0"/>
          <w:divBdr>
            <w:top w:val="none" w:sz="0" w:space="0" w:color="auto"/>
            <w:left w:val="none" w:sz="0" w:space="0" w:color="auto"/>
            <w:bottom w:val="none" w:sz="0" w:space="0" w:color="auto"/>
            <w:right w:val="none" w:sz="0" w:space="0" w:color="auto"/>
          </w:divBdr>
        </w:div>
        <w:div w:id="1829439306">
          <w:marLeft w:val="480"/>
          <w:marRight w:val="0"/>
          <w:marTop w:val="0"/>
          <w:marBottom w:val="0"/>
          <w:divBdr>
            <w:top w:val="none" w:sz="0" w:space="0" w:color="auto"/>
            <w:left w:val="none" w:sz="0" w:space="0" w:color="auto"/>
            <w:bottom w:val="none" w:sz="0" w:space="0" w:color="auto"/>
            <w:right w:val="none" w:sz="0" w:space="0" w:color="auto"/>
          </w:divBdr>
        </w:div>
        <w:div w:id="614411212">
          <w:marLeft w:val="480"/>
          <w:marRight w:val="0"/>
          <w:marTop w:val="0"/>
          <w:marBottom w:val="0"/>
          <w:divBdr>
            <w:top w:val="none" w:sz="0" w:space="0" w:color="auto"/>
            <w:left w:val="none" w:sz="0" w:space="0" w:color="auto"/>
            <w:bottom w:val="none" w:sz="0" w:space="0" w:color="auto"/>
            <w:right w:val="none" w:sz="0" w:space="0" w:color="auto"/>
          </w:divBdr>
        </w:div>
        <w:div w:id="1262840910">
          <w:marLeft w:val="480"/>
          <w:marRight w:val="0"/>
          <w:marTop w:val="0"/>
          <w:marBottom w:val="0"/>
          <w:divBdr>
            <w:top w:val="none" w:sz="0" w:space="0" w:color="auto"/>
            <w:left w:val="none" w:sz="0" w:space="0" w:color="auto"/>
            <w:bottom w:val="none" w:sz="0" w:space="0" w:color="auto"/>
            <w:right w:val="none" w:sz="0" w:space="0" w:color="auto"/>
          </w:divBdr>
        </w:div>
        <w:div w:id="223875295">
          <w:marLeft w:val="480"/>
          <w:marRight w:val="0"/>
          <w:marTop w:val="0"/>
          <w:marBottom w:val="0"/>
          <w:divBdr>
            <w:top w:val="none" w:sz="0" w:space="0" w:color="auto"/>
            <w:left w:val="none" w:sz="0" w:space="0" w:color="auto"/>
            <w:bottom w:val="none" w:sz="0" w:space="0" w:color="auto"/>
            <w:right w:val="none" w:sz="0" w:space="0" w:color="auto"/>
          </w:divBdr>
        </w:div>
        <w:div w:id="1113136361">
          <w:marLeft w:val="480"/>
          <w:marRight w:val="0"/>
          <w:marTop w:val="0"/>
          <w:marBottom w:val="0"/>
          <w:divBdr>
            <w:top w:val="none" w:sz="0" w:space="0" w:color="auto"/>
            <w:left w:val="none" w:sz="0" w:space="0" w:color="auto"/>
            <w:bottom w:val="none" w:sz="0" w:space="0" w:color="auto"/>
            <w:right w:val="none" w:sz="0" w:space="0" w:color="auto"/>
          </w:divBdr>
        </w:div>
        <w:div w:id="1174757418">
          <w:marLeft w:val="480"/>
          <w:marRight w:val="0"/>
          <w:marTop w:val="0"/>
          <w:marBottom w:val="0"/>
          <w:divBdr>
            <w:top w:val="none" w:sz="0" w:space="0" w:color="auto"/>
            <w:left w:val="none" w:sz="0" w:space="0" w:color="auto"/>
            <w:bottom w:val="none" w:sz="0" w:space="0" w:color="auto"/>
            <w:right w:val="none" w:sz="0" w:space="0" w:color="auto"/>
          </w:divBdr>
        </w:div>
        <w:div w:id="294525193">
          <w:marLeft w:val="480"/>
          <w:marRight w:val="0"/>
          <w:marTop w:val="0"/>
          <w:marBottom w:val="0"/>
          <w:divBdr>
            <w:top w:val="none" w:sz="0" w:space="0" w:color="auto"/>
            <w:left w:val="none" w:sz="0" w:space="0" w:color="auto"/>
            <w:bottom w:val="none" w:sz="0" w:space="0" w:color="auto"/>
            <w:right w:val="none" w:sz="0" w:space="0" w:color="auto"/>
          </w:divBdr>
        </w:div>
        <w:div w:id="1825395529">
          <w:marLeft w:val="480"/>
          <w:marRight w:val="0"/>
          <w:marTop w:val="0"/>
          <w:marBottom w:val="0"/>
          <w:divBdr>
            <w:top w:val="none" w:sz="0" w:space="0" w:color="auto"/>
            <w:left w:val="none" w:sz="0" w:space="0" w:color="auto"/>
            <w:bottom w:val="none" w:sz="0" w:space="0" w:color="auto"/>
            <w:right w:val="none" w:sz="0" w:space="0" w:color="auto"/>
          </w:divBdr>
        </w:div>
        <w:div w:id="1892767528">
          <w:marLeft w:val="480"/>
          <w:marRight w:val="0"/>
          <w:marTop w:val="0"/>
          <w:marBottom w:val="0"/>
          <w:divBdr>
            <w:top w:val="none" w:sz="0" w:space="0" w:color="auto"/>
            <w:left w:val="none" w:sz="0" w:space="0" w:color="auto"/>
            <w:bottom w:val="none" w:sz="0" w:space="0" w:color="auto"/>
            <w:right w:val="none" w:sz="0" w:space="0" w:color="auto"/>
          </w:divBdr>
        </w:div>
        <w:div w:id="1708408506">
          <w:marLeft w:val="480"/>
          <w:marRight w:val="0"/>
          <w:marTop w:val="0"/>
          <w:marBottom w:val="0"/>
          <w:divBdr>
            <w:top w:val="none" w:sz="0" w:space="0" w:color="auto"/>
            <w:left w:val="none" w:sz="0" w:space="0" w:color="auto"/>
            <w:bottom w:val="none" w:sz="0" w:space="0" w:color="auto"/>
            <w:right w:val="none" w:sz="0" w:space="0" w:color="auto"/>
          </w:divBdr>
        </w:div>
        <w:div w:id="310250643">
          <w:marLeft w:val="480"/>
          <w:marRight w:val="0"/>
          <w:marTop w:val="0"/>
          <w:marBottom w:val="0"/>
          <w:divBdr>
            <w:top w:val="none" w:sz="0" w:space="0" w:color="auto"/>
            <w:left w:val="none" w:sz="0" w:space="0" w:color="auto"/>
            <w:bottom w:val="none" w:sz="0" w:space="0" w:color="auto"/>
            <w:right w:val="none" w:sz="0" w:space="0" w:color="auto"/>
          </w:divBdr>
        </w:div>
        <w:div w:id="129785033">
          <w:marLeft w:val="480"/>
          <w:marRight w:val="0"/>
          <w:marTop w:val="0"/>
          <w:marBottom w:val="0"/>
          <w:divBdr>
            <w:top w:val="none" w:sz="0" w:space="0" w:color="auto"/>
            <w:left w:val="none" w:sz="0" w:space="0" w:color="auto"/>
            <w:bottom w:val="none" w:sz="0" w:space="0" w:color="auto"/>
            <w:right w:val="none" w:sz="0" w:space="0" w:color="auto"/>
          </w:divBdr>
        </w:div>
        <w:div w:id="1173833829">
          <w:marLeft w:val="480"/>
          <w:marRight w:val="0"/>
          <w:marTop w:val="0"/>
          <w:marBottom w:val="0"/>
          <w:divBdr>
            <w:top w:val="none" w:sz="0" w:space="0" w:color="auto"/>
            <w:left w:val="none" w:sz="0" w:space="0" w:color="auto"/>
            <w:bottom w:val="none" w:sz="0" w:space="0" w:color="auto"/>
            <w:right w:val="none" w:sz="0" w:space="0" w:color="auto"/>
          </w:divBdr>
        </w:div>
        <w:div w:id="2099249978">
          <w:marLeft w:val="480"/>
          <w:marRight w:val="0"/>
          <w:marTop w:val="0"/>
          <w:marBottom w:val="0"/>
          <w:divBdr>
            <w:top w:val="none" w:sz="0" w:space="0" w:color="auto"/>
            <w:left w:val="none" w:sz="0" w:space="0" w:color="auto"/>
            <w:bottom w:val="none" w:sz="0" w:space="0" w:color="auto"/>
            <w:right w:val="none" w:sz="0" w:space="0" w:color="auto"/>
          </w:divBdr>
        </w:div>
        <w:div w:id="544370191">
          <w:marLeft w:val="480"/>
          <w:marRight w:val="0"/>
          <w:marTop w:val="0"/>
          <w:marBottom w:val="0"/>
          <w:divBdr>
            <w:top w:val="none" w:sz="0" w:space="0" w:color="auto"/>
            <w:left w:val="none" w:sz="0" w:space="0" w:color="auto"/>
            <w:bottom w:val="none" w:sz="0" w:space="0" w:color="auto"/>
            <w:right w:val="none" w:sz="0" w:space="0" w:color="auto"/>
          </w:divBdr>
        </w:div>
        <w:div w:id="1374040988">
          <w:marLeft w:val="480"/>
          <w:marRight w:val="0"/>
          <w:marTop w:val="0"/>
          <w:marBottom w:val="0"/>
          <w:divBdr>
            <w:top w:val="none" w:sz="0" w:space="0" w:color="auto"/>
            <w:left w:val="none" w:sz="0" w:space="0" w:color="auto"/>
            <w:bottom w:val="none" w:sz="0" w:space="0" w:color="auto"/>
            <w:right w:val="none" w:sz="0" w:space="0" w:color="auto"/>
          </w:divBdr>
        </w:div>
      </w:divsChild>
    </w:div>
    <w:div w:id="1911766194">
      <w:bodyDiv w:val="1"/>
      <w:marLeft w:val="0"/>
      <w:marRight w:val="0"/>
      <w:marTop w:val="0"/>
      <w:marBottom w:val="0"/>
      <w:divBdr>
        <w:top w:val="none" w:sz="0" w:space="0" w:color="auto"/>
        <w:left w:val="none" w:sz="0" w:space="0" w:color="auto"/>
        <w:bottom w:val="none" w:sz="0" w:space="0" w:color="auto"/>
        <w:right w:val="none" w:sz="0" w:space="0" w:color="auto"/>
      </w:divBdr>
      <w:divsChild>
        <w:div w:id="1400012347">
          <w:marLeft w:val="480"/>
          <w:marRight w:val="0"/>
          <w:marTop w:val="0"/>
          <w:marBottom w:val="0"/>
          <w:divBdr>
            <w:top w:val="none" w:sz="0" w:space="0" w:color="auto"/>
            <w:left w:val="none" w:sz="0" w:space="0" w:color="auto"/>
            <w:bottom w:val="none" w:sz="0" w:space="0" w:color="auto"/>
            <w:right w:val="none" w:sz="0" w:space="0" w:color="auto"/>
          </w:divBdr>
        </w:div>
        <w:div w:id="96559447">
          <w:marLeft w:val="480"/>
          <w:marRight w:val="0"/>
          <w:marTop w:val="0"/>
          <w:marBottom w:val="0"/>
          <w:divBdr>
            <w:top w:val="none" w:sz="0" w:space="0" w:color="auto"/>
            <w:left w:val="none" w:sz="0" w:space="0" w:color="auto"/>
            <w:bottom w:val="none" w:sz="0" w:space="0" w:color="auto"/>
            <w:right w:val="none" w:sz="0" w:space="0" w:color="auto"/>
          </w:divBdr>
        </w:div>
        <w:div w:id="783576180">
          <w:marLeft w:val="480"/>
          <w:marRight w:val="0"/>
          <w:marTop w:val="0"/>
          <w:marBottom w:val="0"/>
          <w:divBdr>
            <w:top w:val="none" w:sz="0" w:space="0" w:color="auto"/>
            <w:left w:val="none" w:sz="0" w:space="0" w:color="auto"/>
            <w:bottom w:val="none" w:sz="0" w:space="0" w:color="auto"/>
            <w:right w:val="none" w:sz="0" w:space="0" w:color="auto"/>
          </w:divBdr>
        </w:div>
        <w:div w:id="119423762">
          <w:marLeft w:val="480"/>
          <w:marRight w:val="0"/>
          <w:marTop w:val="0"/>
          <w:marBottom w:val="0"/>
          <w:divBdr>
            <w:top w:val="none" w:sz="0" w:space="0" w:color="auto"/>
            <w:left w:val="none" w:sz="0" w:space="0" w:color="auto"/>
            <w:bottom w:val="none" w:sz="0" w:space="0" w:color="auto"/>
            <w:right w:val="none" w:sz="0" w:space="0" w:color="auto"/>
          </w:divBdr>
        </w:div>
        <w:div w:id="236134398">
          <w:marLeft w:val="480"/>
          <w:marRight w:val="0"/>
          <w:marTop w:val="0"/>
          <w:marBottom w:val="0"/>
          <w:divBdr>
            <w:top w:val="none" w:sz="0" w:space="0" w:color="auto"/>
            <w:left w:val="none" w:sz="0" w:space="0" w:color="auto"/>
            <w:bottom w:val="none" w:sz="0" w:space="0" w:color="auto"/>
            <w:right w:val="none" w:sz="0" w:space="0" w:color="auto"/>
          </w:divBdr>
        </w:div>
        <w:div w:id="1519346037">
          <w:marLeft w:val="480"/>
          <w:marRight w:val="0"/>
          <w:marTop w:val="0"/>
          <w:marBottom w:val="0"/>
          <w:divBdr>
            <w:top w:val="none" w:sz="0" w:space="0" w:color="auto"/>
            <w:left w:val="none" w:sz="0" w:space="0" w:color="auto"/>
            <w:bottom w:val="none" w:sz="0" w:space="0" w:color="auto"/>
            <w:right w:val="none" w:sz="0" w:space="0" w:color="auto"/>
          </w:divBdr>
        </w:div>
        <w:div w:id="957952410">
          <w:marLeft w:val="480"/>
          <w:marRight w:val="0"/>
          <w:marTop w:val="0"/>
          <w:marBottom w:val="0"/>
          <w:divBdr>
            <w:top w:val="none" w:sz="0" w:space="0" w:color="auto"/>
            <w:left w:val="none" w:sz="0" w:space="0" w:color="auto"/>
            <w:bottom w:val="none" w:sz="0" w:space="0" w:color="auto"/>
            <w:right w:val="none" w:sz="0" w:space="0" w:color="auto"/>
          </w:divBdr>
        </w:div>
        <w:div w:id="215433052">
          <w:marLeft w:val="480"/>
          <w:marRight w:val="0"/>
          <w:marTop w:val="0"/>
          <w:marBottom w:val="0"/>
          <w:divBdr>
            <w:top w:val="none" w:sz="0" w:space="0" w:color="auto"/>
            <w:left w:val="none" w:sz="0" w:space="0" w:color="auto"/>
            <w:bottom w:val="none" w:sz="0" w:space="0" w:color="auto"/>
            <w:right w:val="none" w:sz="0" w:space="0" w:color="auto"/>
          </w:divBdr>
        </w:div>
        <w:div w:id="772630876">
          <w:marLeft w:val="480"/>
          <w:marRight w:val="0"/>
          <w:marTop w:val="0"/>
          <w:marBottom w:val="0"/>
          <w:divBdr>
            <w:top w:val="none" w:sz="0" w:space="0" w:color="auto"/>
            <w:left w:val="none" w:sz="0" w:space="0" w:color="auto"/>
            <w:bottom w:val="none" w:sz="0" w:space="0" w:color="auto"/>
            <w:right w:val="none" w:sz="0" w:space="0" w:color="auto"/>
          </w:divBdr>
        </w:div>
        <w:div w:id="1163398464">
          <w:marLeft w:val="480"/>
          <w:marRight w:val="0"/>
          <w:marTop w:val="0"/>
          <w:marBottom w:val="0"/>
          <w:divBdr>
            <w:top w:val="none" w:sz="0" w:space="0" w:color="auto"/>
            <w:left w:val="none" w:sz="0" w:space="0" w:color="auto"/>
            <w:bottom w:val="none" w:sz="0" w:space="0" w:color="auto"/>
            <w:right w:val="none" w:sz="0" w:space="0" w:color="auto"/>
          </w:divBdr>
        </w:div>
        <w:div w:id="722601487">
          <w:marLeft w:val="480"/>
          <w:marRight w:val="0"/>
          <w:marTop w:val="0"/>
          <w:marBottom w:val="0"/>
          <w:divBdr>
            <w:top w:val="none" w:sz="0" w:space="0" w:color="auto"/>
            <w:left w:val="none" w:sz="0" w:space="0" w:color="auto"/>
            <w:bottom w:val="none" w:sz="0" w:space="0" w:color="auto"/>
            <w:right w:val="none" w:sz="0" w:space="0" w:color="auto"/>
          </w:divBdr>
        </w:div>
        <w:div w:id="768620987">
          <w:marLeft w:val="480"/>
          <w:marRight w:val="0"/>
          <w:marTop w:val="0"/>
          <w:marBottom w:val="0"/>
          <w:divBdr>
            <w:top w:val="none" w:sz="0" w:space="0" w:color="auto"/>
            <w:left w:val="none" w:sz="0" w:space="0" w:color="auto"/>
            <w:bottom w:val="none" w:sz="0" w:space="0" w:color="auto"/>
            <w:right w:val="none" w:sz="0" w:space="0" w:color="auto"/>
          </w:divBdr>
        </w:div>
        <w:div w:id="946157866">
          <w:marLeft w:val="480"/>
          <w:marRight w:val="0"/>
          <w:marTop w:val="0"/>
          <w:marBottom w:val="0"/>
          <w:divBdr>
            <w:top w:val="none" w:sz="0" w:space="0" w:color="auto"/>
            <w:left w:val="none" w:sz="0" w:space="0" w:color="auto"/>
            <w:bottom w:val="none" w:sz="0" w:space="0" w:color="auto"/>
            <w:right w:val="none" w:sz="0" w:space="0" w:color="auto"/>
          </w:divBdr>
        </w:div>
        <w:div w:id="1022711105">
          <w:marLeft w:val="480"/>
          <w:marRight w:val="0"/>
          <w:marTop w:val="0"/>
          <w:marBottom w:val="0"/>
          <w:divBdr>
            <w:top w:val="none" w:sz="0" w:space="0" w:color="auto"/>
            <w:left w:val="none" w:sz="0" w:space="0" w:color="auto"/>
            <w:bottom w:val="none" w:sz="0" w:space="0" w:color="auto"/>
            <w:right w:val="none" w:sz="0" w:space="0" w:color="auto"/>
          </w:divBdr>
        </w:div>
        <w:div w:id="169486597">
          <w:marLeft w:val="480"/>
          <w:marRight w:val="0"/>
          <w:marTop w:val="0"/>
          <w:marBottom w:val="0"/>
          <w:divBdr>
            <w:top w:val="none" w:sz="0" w:space="0" w:color="auto"/>
            <w:left w:val="none" w:sz="0" w:space="0" w:color="auto"/>
            <w:bottom w:val="none" w:sz="0" w:space="0" w:color="auto"/>
            <w:right w:val="none" w:sz="0" w:space="0" w:color="auto"/>
          </w:divBdr>
        </w:div>
        <w:div w:id="1956517766">
          <w:marLeft w:val="480"/>
          <w:marRight w:val="0"/>
          <w:marTop w:val="0"/>
          <w:marBottom w:val="0"/>
          <w:divBdr>
            <w:top w:val="none" w:sz="0" w:space="0" w:color="auto"/>
            <w:left w:val="none" w:sz="0" w:space="0" w:color="auto"/>
            <w:bottom w:val="none" w:sz="0" w:space="0" w:color="auto"/>
            <w:right w:val="none" w:sz="0" w:space="0" w:color="auto"/>
          </w:divBdr>
        </w:div>
        <w:div w:id="128406022">
          <w:marLeft w:val="480"/>
          <w:marRight w:val="0"/>
          <w:marTop w:val="0"/>
          <w:marBottom w:val="0"/>
          <w:divBdr>
            <w:top w:val="none" w:sz="0" w:space="0" w:color="auto"/>
            <w:left w:val="none" w:sz="0" w:space="0" w:color="auto"/>
            <w:bottom w:val="none" w:sz="0" w:space="0" w:color="auto"/>
            <w:right w:val="none" w:sz="0" w:space="0" w:color="auto"/>
          </w:divBdr>
        </w:div>
        <w:div w:id="1463888434">
          <w:marLeft w:val="480"/>
          <w:marRight w:val="0"/>
          <w:marTop w:val="0"/>
          <w:marBottom w:val="0"/>
          <w:divBdr>
            <w:top w:val="none" w:sz="0" w:space="0" w:color="auto"/>
            <w:left w:val="none" w:sz="0" w:space="0" w:color="auto"/>
            <w:bottom w:val="none" w:sz="0" w:space="0" w:color="auto"/>
            <w:right w:val="none" w:sz="0" w:space="0" w:color="auto"/>
          </w:divBdr>
        </w:div>
        <w:div w:id="264847662">
          <w:marLeft w:val="480"/>
          <w:marRight w:val="0"/>
          <w:marTop w:val="0"/>
          <w:marBottom w:val="0"/>
          <w:divBdr>
            <w:top w:val="none" w:sz="0" w:space="0" w:color="auto"/>
            <w:left w:val="none" w:sz="0" w:space="0" w:color="auto"/>
            <w:bottom w:val="none" w:sz="0" w:space="0" w:color="auto"/>
            <w:right w:val="none" w:sz="0" w:space="0" w:color="auto"/>
          </w:divBdr>
        </w:div>
        <w:div w:id="1457019600">
          <w:marLeft w:val="480"/>
          <w:marRight w:val="0"/>
          <w:marTop w:val="0"/>
          <w:marBottom w:val="0"/>
          <w:divBdr>
            <w:top w:val="none" w:sz="0" w:space="0" w:color="auto"/>
            <w:left w:val="none" w:sz="0" w:space="0" w:color="auto"/>
            <w:bottom w:val="none" w:sz="0" w:space="0" w:color="auto"/>
            <w:right w:val="none" w:sz="0" w:space="0" w:color="auto"/>
          </w:divBdr>
        </w:div>
        <w:div w:id="1481262957">
          <w:marLeft w:val="480"/>
          <w:marRight w:val="0"/>
          <w:marTop w:val="0"/>
          <w:marBottom w:val="0"/>
          <w:divBdr>
            <w:top w:val="none" w:sz="0" w:space="0" w:color="auto"/>
            <w:left w:val="none" w:sz="0" w:space="0" w:color="auto"/>
            <w:bottom w:val="none" w:sz="0" w:space="0" w:color="auto"/>
            <w:right w:val="none" w:sz="0" w:space="0" w:color="auto"/>
          </w:divBdr>
        </w:div>
        <w:div w:id="1067533307">
          <w:marLeft w:val="480"/>
          <w:marRight w:val="0"/>
          <w:marTop w:val="0"/>
          <w:marBottom w:val="0"/>
          <w:divBdr>
            <w:top w:val="none" w:sz="0" w:space="0" w:color="auto"/>
            <w:left w:val="none" w:sz="0" w:space="0" w:color="auto"/>
            <w:bottom w:val="none" w:sz="0" w:space="0" w:color="auto"/>
            <w:right w:val="none" w:sz="0" w:space="0" w:color="auto"/>
          </w:divBdr>
        </w:div>
        <w:div w:id="1777405336">
          <w:marLeft w:val="480"/>
          <w:marRight w:val="0"/>
          <w:marTop w:val="0"/>
          <w:marBottom w:val="0"/>
          <w:divBdr>
            <w:top w:val="none" w:sz="0" w:space="0" w:color="auto"/>
            <w:left w:val="none" w:sz="0" w:space="0" w:color="auto"/>
            <w:bottom w:val="none" w:sz="0" w:space="0" w:color="auto"/>
            <w:right w:val="none" w:sz="0" w:space="0" w:color="auto"/>
          </w:divBdr>
        </w:div>
        <w:div w:id="467018931">
          <w:marLeft w:val="480"/>
          <w:marRight w:val="0"/>
          <w:marTop w:val="0"/>
          <w:marBottom w:val="0"/>
          <w:divBdr>
            <w:top w:val="none" w:sz="0" w:space="0" w:color="auto"/>
            <w:left w:val="none" w:sz="0" w:space="0" w:color="auto"/>
            <w:bottom w:val="none" w:sz="0" w:space="0" w:color="auto"/>
            <w:right w:val="none" w:sz="0" w:space="0" w:color="auto"/>
          </w:divBdr>
        </w:div>
        <w:div w:id="1998221343">
          <w:marLeft w:val="480"/>
          <w:marRight w:val="0"/>
          <w:marTop w:val="0"/>
          <w:marBottom w:val="0"/>
          <w:divBdr>
            <w:top w:val="none" w:sz="0" w:space="0" w:color="auto"/>
            <w:left w:val="none" w:sz="0" w:space="0" w:color="auto"/>
            <w:bottom w:val="none" w:sz="0" w:space="0" w:color="auto"/>
            <w:right w:val="none" w:sz="0" w:space="0" w:color="auto"/>
          </w:divBdr>
        </w:div>
        <w:div w:id="357438585">
          <w:marLeft w:val="480"/>
          <w:marRight w:val="0"/>
          <w:marTop w:val="0"/>
          <w:marBottom w:val="0"/>
          <w:divBdr>
            <w:top w:val="none" w:sz="0" w:space="0" w:color="auto"/>
            <w:left w:val="none" w:sz="0" w:space="0" w:color="auto"/>
            <w:bottom w:val="none" w:sz="0" w:space="0" w:color="auto"/>
            <w:right w:val="none" w:sz="0" w:space="0" w:color="auto"/>
          </w:divBdr>
        </w:div>
        <w:div w:id="128861215">
          <w:marLeft w:val="480"/>
          <w:marRight w:val="0"/>
          <w:marTop w:val="0"/>
          <w:marBottom w:val="0"/>
          <w:divBdr>
            <w:top w:val="none" w:sz="0" w:space="0" w:color="auto"/>
            <w:left w:val="none" w:sz="0" w:space="0" w:color="auto"/>
            <w:bottom w:val="none" w:sz="0" w:space="0" w:color="auto"/>
            <w:right w:val="none" w:sz="0" w:space="0" w:color="auto"/>
          </w:divBdr>
        </w:div>
        <w:div w:id="267472143">
          <w:marLeft w:val="480"/>
          <w:marRight w:val="0"/>
          <w:marTop w:val="0"/>
          <w:marBottom w:val="0"/>
          <w:divBdr>
            <w:top w:val="none" w:sz="0" w:space="0" w:color="auto"/>
            <w:left w:val="none" w:sz="0" w:space="0" w:color="auto"/>
            <w:bottom w:val="none" w:sz="0" w:space="0" w:color="auto"/>
            <w:right w:val="none" w:sz="0" w:space="0" w:color="auto"/>
          </w:divBdr>
        </w:div>
        <w:div w:id="377633900">
          <w:marLeft w:val="480"/>
          <w:marRight w:val="0"/>
          <w:marTop w:val="0"/>
          <w:marBottom w:val="0"/>
          <w:divBdr>
            <w:top w:val="none" w:sz="0" w:space="0" w:color="auto"/>
            <w:left w:val="none" w:sz="0" w:space="0" w:color="auto"/>
            <w:bottom w:val="none" w:sz="0" w:space="0" w:color="auto"/>
            <w:right w:val="none" w:sz="0" w:space="0" w:color="auto"/>
          </w:divBdr>
        </w:div>
        <w:div w:id="1372653563">
          <w:marLeft w:val="480"/>
          <w:marRight w:val="0"/>
          <w:marTop w:val="0"/>
          <w:marBottom w:val="0"/>
          <w:divBdr>
            <w:top w:val="none" w:sz="0" w:space="0" w:color="auto"/>
            <w:left w:val="none" w:sz="0" w:space="0" w:color="auto"/>
            <w:bottom w:val="none" w:sz="0" w:space="0" w:color="auto"/>
            <w:right w:val="none" w:sz="0" w:space="0" w:color="auto"/>
          </w:divBdr>
        </w:div>
        <w:div w:id="1980837460">
          <w:marLeft w:val="480"/>
          <w:marRight w:val="0"/>
          <w:marTop w:val="0"/>
          <w:marBottom w:val="0"/>
          <w:divBdr>
            <w:top w:val="none" w:sz="0" w:space="0" w:color="auto"/>
            <w:left w:val="none" w:sz="0" w:space="0" w:color="auto"/>
            <w:bottom w:val="none" w:sz="0" w:space="0" w:color="auto"/>
            <w:right w:val="none" w:sz="0" w:space="0" w:color="auto"/>
          </w:divBdr>
        </w:div>
        <w:div w:id="2048020288">
          <w:marLeft w:val="480"/>
          <w:marRight w:val="0"/>
          <w:marTop w:val="0"/>
          <w:marBottom w:val="0"/>
          <w:divBdr>
            <w:top w:val="none" w:sz="0" w:space="0" w:color="auto"/>
            <w:left w:val="none" w:sz="0" w:space="0" w:color="auto"/>
            <w:bottom w:val="none" w:sz="0" w:space="0" w:color="auto"/>
            <w:right w:val="none" w:sz="0" w:space="0" w:color="auto"/>
          </w:divBdr>
        </w:div>
        <w:div w:id="1944990301">
          <w:marLeft w:val="480"/>
          <w:marRight w:val="0"/>
          <w:marTop w:val="0"/>
          <w:marBottom w:val="0"/>
          <w:divBdr>
            <w:top w:val="none" w:sz="0" w:space="0" w:color="auto"/>
            <w:left w:val="none" w:sz="0" w:space="0" w:color="auto"/>
            <w:bottom w:val="none" w:sz="0" w:space="0" w:color="auto"/>
            <w:right w:val="none" w:sz="0" w:space="0" w:color="auto"/>
          </w:divBdr>
        </w:div>
        <w:div w:id="2097941278">
          <w:marLeft w:val="480"/>
          <w:marRight w:val="0"/>
          <w:marTop w:val="0"/>
          <w:marBottom w:val="0"/>
          <w:divBdr>
            <w:top w:val="none" w:sz="0" w:space="0" w:color="auto"/>
            <w:left w:val="none" w:sz="0" w:space="0" w:color="auto"/>
            <w:bottom w:val="none" w:sz="0" w:space="0" w:color="auto"/>
            <w:right w:val="none" w:sz="0" w:space="0" w:color="auto"/>
          </w:divBdr>
        </w:div>
        <w:div w:id="1023164117">
          <w:marLeft w:val="480"/>
          <w:marRight w:val="0"/>
          <w:marTop w:val="0"/>
          <w:marBottom w:val="0"/>
          <w:divBdr>
            <w:top w:val="none" w:sz="0" w:space="0" w:color="auto"/>
            <w:left w:val="none" w:sz="0" w:space="0" w:color="auto"/>
            <w:bottom w:val="none" w:sz="0" w:space="0" w:color="auto"/>
            <w:right w:val="none" w:sz="0" w:space="0" w:color="auto"/>
          </w:divBdr>
        </w:div>
        <w:div w:id="339165174">
          <w:marLeft w:val="480"/>
          <w:marRight w:val="0"/>
          <w:marTop w:val="0"/>
          <w:marBottom w:val="0"/>
          <w:divBdr>
            <w:top w:val="none" w:sz="0" w:space="0" w:color="auto"/>
            <w:left w:val="none" w:sz="0" w:space="0" w:color="auto"/>
            <w:bottom w:val="none" w:sz="0" w:space="0" w:color="auto"/>
            <w:right w:val="none" w:sz="0" w:space="0" w:color="auto"/>
          </w:divBdr>
        </w:div>
        <w:div w:id="392387792">
          <w:marLeft w:val="480"/>
          <w:marRight w:val="0"/>
          <w:marTop w:val="0"/>
          <w:marBottom w:val="0"/>
          <w:divBdr>
            <w:top w:val="none" w:sz="0" w:space="0" w:color="auto"/>
            <w:left w:val="none" w:sz="0" w:space="0" w:color="auto"/>
            <w:bottom w:val="none" w:sz="0" w:space="0" w:color="auto"/>
            <w:right w:val="none" w:sz="0" w:space="0" w:color="auto"/>
          </w:divBdr>
        </w:div>
        <w:div w:id="283578631">
          <w:marLeft w:val="480"/>
          <w:marRight w:val="0"/>
          <w:marTop w:val="0"/>
          <w:marBottom w:val="0"/>
          <w:divBdr>
            <w:top w:val="none" w:sz="0" w:space="0" w:color="auto"/>
            <w:left w:val="none" w:sz="0" w:space="0" w:color="auto"/>
            <w:bottom w:val="none" w:sz="0" w:space="0" w:color="auto"/>
            <w:right w:val="none" w:sz="0" w:space="0" w:color="auto"/>
          </w:divBdr>
        </w:div>
        <w:div w:id="2079354684">
          <w:marLeft w:val="480"/>
          <w:marRight w:val="0"/>
          <w:marTop w:val="0"/>
          <w:marBottom w:val="0"/>
          <w:divBdr>
            <w:top w:val="none" w:sz="0" w:space="0" w:color="auto"/>
            <w:left w:val="none" w:sz="0" w:space="0" w:color="auto"/>
            <w:bottom w:val="none" w:sz="0" w:space="0" w:color="auto"/>
            <w:right w:val="none" w:sz="0" w:space="0" w:color="auto"/>
          </w:divBdr>
        </w:div>
        <w:div w:id="162473484">
          <w:marLeft w:val="480"/>
          <w:marRight w:val="0"/>
          <w:marTop w:val="0"/>
          <w:marBottom w:val="0"/>
          <w:divBdr>
            <w:top w:val="none" w:sz="0" w:space="0" w:color="auto"/>
            <w:left w:val="none" w:sz="0" w:space="0" w:color="auto"/>
            <w:bottom w:val="none" w:sz="0" w:space="0" w:color="auto"/>
            <w:right w:val="none" w:sz="0" w:space="0" w:color="auto"/>
          </w:divBdr>
        </w:div>
        <w:div w:id="1782411507">
          <w:marLeft w:val="480"/>
          <w:marRight w:val="0"/>
          <w:marTop w:val="0"/>
          <w:marBottom w:val="0"/>
          <w:divBdr>
            <w:top w:val="none" w:sz="0" w:space="0" w:color="auto"/>
            <w:left w:val="none" w:sz="0" w:space="0" w:color="auto"/>
            <w:bottom w:val="none" w:sz="0" w:space="0" w:color="auto"/>
            <w:right w:val="none" w:sz="0" w:space="0" w:color="auto"/>
          </w:divBdr>
        </w:div>
        <w:div w:id="1446535213">
          <w:marLeft w:val="480"/>
          <w:marRight w:val="0"/>
          <w:marTop w:val="0"/>
          <w:marBottom w:val="0"/>
          <w:divBdr>
            <w:top w:val="none" w:sz="0" w:space="0" w:color="auto"/>
            <w:left w:val="none" w:sz="0" w:space="0" w:color="auto"/>
            <w:bottom w:val="none" w:sz="0" w:space="0" w:color="auto"/>
            <w:right w:val="none" w:sz="0" w:space="0" w:color="auto"/>
          </w:divBdr>
        </w:div>
        <w:div w:id="280115904">
          <w:marLeft w:val="480"/>
          <w:marRight w:val="0"/>
          <w:marTop w:val="0"/>
          <w:marBottom w:val="0"/>
          <w:divBdr>
            <w:top w:val="none" w:sz="0" w:space="0" w:color="auto"/>
            <w:left w:val="none" w:sz="0" w:space="0" w:color="auto"/>
            <w:bottom w:val="none" w:sz="0" w:space="0" w:color="auto"/>
            <w:right w:val="none" w:sz="0" w:space="0" w:color="auto"/>
          </w:divBdr>
        </w:div>
        <w:div w:id="529608740">
          <w:marLeft w:val="480"/>
          <w:marRight w:val="0"/>
          <w:marTop w:val="0"/>
          <w:marBottom w:val="0"/>
          <w:divBdr>
            <w:top w:val="none" w:sz="0" w:space="0" w:color="auto"/>
            <w:left w:val="none" w:sz="0" w:space="0" w:color="auto"/>
            <w:bottom w:val="none" w:sz="0" w:space="0" w:color="auto"/>
            <w:right w:val="none" w:sz="0" w:space="0" w:color="auto"/>
          </w:divBdr>
        </w:div>
        <w:div w:id="1147163459">
          <w:marLeft w:val="480"/>
          <w:marRight w:val="0"/>
          <w:marTop w:val="0"/>
          <w:marBottom w:val="0"/>
          <w:divBdr>
            <w:top w:val="none" w:sz="0" w:space="0" w:color="auto"/>
            <w:left w:val="none" w:sz="0" w:space="0" w:color="auto"/>
            <w:bottom w:val="none" w:sz="0" w:space="0" w:color="auto"/>
            <w:right w:val="none" w:sz="0" w:space="0" w:color="auto"/>
          </w:divBdr>
        </w:div>
        <w:div w:id="974524868">
          <w:marLeft w:val="480"/>
          <w:marRight w:val="0"/>
          <w:marTop w:val="0"/>
          <w:marBottom w:val="0"/>
          <w:divBdr>
            <w:top w:val="none" w:sz="0" w:space="0" w:color="auto"/>
            <w:left w:val="none" w:sz="0" w:space="0" w:color="auto"/>
            <w:bottom w:val="none" w:sz="0" w:space="0" w:color="auto"/>
            <w:right w:val="none" w:sz="0" w:space="0" w:color="auto"/>
          </w:divBdr>
        </w:div>
        <w:div w:id="196312082">
          <w:marLeft w:val="480"/>
          <w:marRight w:val="0"/>
          <w:marTop w:val="0"/>
          <w:marBottom w:val="0"/>
          <w:divBdr>
            <w:top w:val="none" w:sz="0" w:space="0" w:color="auto"/>
            <w:left w:val="none" w:sz="0" w:space="0" w:color="auto"/>
            <w:bottom w:val="none" w:sz="0" w:space="0" w:color="auto"/>
            <w:right w:val="none" w:sz="0" w:space="0" w:color="auto"/>
          </w:divBdr>
        </w:div>
        <w:div w:id="744259045">
          <w:marLeft w:val="480"/>
          <w:marRight w:val="0"/>
          <w:marTop w:val="0"/>
          <w:marBottom w:val="0"/>
          <w:divBdr>
            <w:top w:val="none" w:sz="0" w:space="0" w:color="auto"/>
            <w:left w:val="none" w:sz="0" w:space="0" w:color="auto"/>
            <w:bottom w:val="none" w:sz="0" w:space="0" w:color="auto"/>
            <w:right w:val="none" w:sz="0" w:space="0" w:color="auto"/>
          </w:divBdr>
        </w:div>
        <w:div w:id="1131753023">
          <w:marLeft w:val="480"/>
          <w:marRight w:val="0"/>
          <w:marTop w:val="0"/>
          <w:marBottom w:val="0"/>
          <w:divBdr>
            <w:top w:val="none" w:sz="0" w:space="0" w:color="auto"/>
            <w:left w:val="none" w:sz="0" w:space="0" w:color="auto"/>
            <w:bottom w:val="none" w:sz="0" w:space="0" w:color="auto"/>
            <w:right w:val="none" w:sz="0" w:space="0" w:color="auto"/>
          </w:divBdr>
        </w:div>
        <w:div w:id="64184521">
          <w:marLeft w:val="480"/>
          <w:marRight w:val="0"/>
          <w:marTop w:val="0"/>
          <w:marBottom w:val="0"/>
          <w:divBdr>
            <w:top w:val="none" w:sz="0" w:space="0" w:color="auto"/>
            <w:left w:val="none" w:sz="0" w:space="0" w:color="auto"/>
            <w:bottom w:val="none" w:sz="0" w:space="0" w:color="auto"/>
            <w:right w:val="none" w:sz="0" w:space="0" w:color="auto"/>
          </w:divBdr>
        </w:div>
        <w:div w:id="981153225">
          <w:marLeft w:val="480"/>
          <w:marRight w:val="0"/>
          <w:marTop w:val="0"/>
          <w:marBottom w:val="0"/>
          <w:divBdr>
            <w:top w:val="none" w:sz="0" w:space="0" w:color="auto"/>
            <w:left w:val="none" w:sz="0" w:space="0" w:color="auto"/>
            <w:bottom w:val="none" w:sz="0" w:space="0" w:color="auto"/>
            <w:right w:val="none" w:sz="0" w:space="0" w:color="auto"/>
          </w:divBdr>
        </w:div>
        <w:div w:id="1836215438">
          <w:marLeft w:val="480"/>
          <w:marRight w:val="0"/>
          <w:marTop w:val="0"/>
          <w:marBottom w:val="0"/>
          <w:divBdr>
            <w:top w:val="none" w:sz="0" w:space="0" w:color="auto"/>
            <w:left w:val="none" w:sz="0" w:space="0" w:color="auto"/>
            <w:bottom w:val="none" w:sz="0" w:space="0" w:color="auto"/>
            <w:right w:val="none" w:sz="0" w:space="0" w:color="auto"/>
          </w:divBdr>
        </w:div>
        <w:div w:id="1552955763">
          <w:marLeft w:val="480"/>
          <w:marRight w:val="0"/>
          <w:marTop w:val="0"/>
          <w:marBottom w:val="0"/>
          <w:divBdr>
            <w:top w:val="none" w:sz="0" w:space="0" w:color="auto"/>
            <w:left w:val="none" w:sz="0" w:space="0" w:color="auto"/>
            <w:bottom w:val="none" w:sz="0" w:space="0" w:color="auto"/>
            <w:right w:val="none" w:sz="0" w:space="0" w:color="auto"/>
          </w:divBdr>
        </w:div>
      </w:divsChild>
    </w:div>
    <w:div w:id="1946961747">
      <w:bodyDiv w:val="1"/>
      <w:marLeft w:val="0"/>
      <w:marRight w:val="0"/>
      <w:marTop w:val="0"/>
      <w:marBottom w:val="0"/>
      <w:divBdr>
        <w:top w:val="none" w:sz="0" w:space="0" w:color="auto"/>
        <w:left w:val="none" w:sz="0" w:space="0" w:color="auto"/>
        <w:bottom w:val="none" w:sz="0" w:space="0" w:color="auto"/>
        <w:right w:val="none" w:sz="0" w:space="0" w:color="auto"/>
      </w:divBdr>
      <w:divsChild>
        <w:div w:id="1995791563">
          <w:marLeft w:val="480"/>
          <w:marRight w:val="0"/>
          <w:marTop w:val="0"/>
          <w:marBottom w:val="0"/>
          <w:divBdr>
            <w:top w:val="none" w:sz="0" w:space="0" w:color="auto"/>
            <w:left w:val="none" w:sz="0" w:space="0" w:color="auto"/>
            <w:bottom w:val="none" w:sz="0" w:space="0" w:color="auto"/>
            <w:right w:val="none" w:sz="0" w:space="0" w:color="auto"/>
          </w:divBdr>
        </w:div>
        <w:div w:id="85809553">
          <w:marLeft w:val="480"/>
          <w:marRight w:val="0"/>
          <w:marTop w:val="0"/>
          <w:marBottom w:val="0"/>
          <w:divBdr>
            <w:top w:val="none" w:sz="0" w:space="0" w:color="auto"/>
            <w:left w:val="none" w:sz="0" w:space="0" w:color="auto"/>
            <w:bottom w:val="none" w:sz="0" w:space="0" w:color="auto"/>
            <w:right w:val="none" w:sz="0" w:space="0" w:color="auto"/>
          </w:divBdr>
        </w:div>
        <w:div w:id="950011594">
          <w:marLeft w:val="480"/>
          <w:marRight w:val="0"/>
          <w:marTop w:val="0"/>
          <w:marBottom w:val="0"/>
          <w:divBdr>
            <w:top w:val="none" w:sz="0" w:space="0" w:color="auto"/>
            <w:left w:val="none" w:sz="0" w:space="0" w:color="auto"/>
            <w:bottom w:val="none" w:sz="0" w:space="0" w:color="auto"/>
            <w:right w:val="none" w:sz="0" w:space="0" w:color="auto"/>
          </w:divBdr>
        </w:div>
        <w:div w:id="883251635">
          <w:marLeft w:val="480"/>
          <w:marRight w:val="0"/>
          <w:marTop w:val="0"/>
          <w:marBottom w:val="0"/>
          <w:divBdr>
            <w:top w:val="none" w:sz="0" w:space="0" w:color="auto"/>
            <w:left w:val="none" w:sz="0" w:space="0" w:color="auto"/>
            <w:bottom w:val="none" w:sz="0" w:space="0" w:color="auto"/>
            <w:right w:val="none" w:sz="0" w:space="0" w:color="auto"/>
          </w:divBdr>
        </w:div>
        <w:div w:id="938103744">
          <w:marLeft w:val="480"/>
          <w:marRight w:val="0"/>
          <w:marTop w:val="0"/>
          <w:marBottom w:val="0"/>
          <w:divBdr>
            <w:top w:val="none" w:sz="0" w:space="0" w:color="auto"/>
            <w:left w:val="none" w:sz="0" w:space="0" w:color="auto"/>
            <w:bottom w:val="none" w:sz="0" w:space="0" w:color="auto"/>
            <w:right w:val="none" w:sz="0" w:space="0" w:color="auto"/>
          </w:divBdr>
        </w:div>
        <w:div w:id="2119910734">
          <w:marLeft w:val="480"/>
          <w:marRight w:val="0"/>
          <w:marTop w:val="0"/>
          <w:marBottom w:val="0"/>
          <w:divBdr>
            <w:top w:val="none" w:sz="0" w:space="0" w:color="auto"/>
            <w:left w:val="none" w:sz="0" w:space="0" w:color="auto"/>
            <w:bottom w:val="none" w:sz="0" w:space="0" w:color="auto"/>
            <w:right w:val="none" w:sz="0" w:space="0" w:color="auto"/>
          </w:divBdr>
        </w:div>
        <w:div w:id="1816943788">
          <w:marLeft w:val="480"/>
          <w:marRight w:val="0"/>
          <w:marTop w:val="0"/>
          <w:marBottom w:val="0"/>
          <w:divBdr>
            <w:top w:val="none" w:sz="0" w:space="0" w:color="auto"/>
            <w:left w:val="none" w:sz="0" w:space="0" w:color="auto"/>
            <w:bottom w:val="none" w:sz="0" w:space="0" w:color="auto"/>
            <w:right w:val="none" w:sz="0" w:space="0" w:color="auto"/>
          </w:divBdr>
        </w:div>
        <w:div w:id="528765823">
          <w:marLeft w:val="480"/>
          <w:marRight w:val="0"/>
          <w:marTop w:val="0"/>
          <w:marBottom w:val="0"/>
          <w:divBdr>
            <w:top w:val="none" w:sz="0" w:space="0" w:color="auto"/>
            <w:left w:val="none" w:sz="0" w:space="0" w:color="auto"/>
            <w:bottom w:val="none" w:sz="0" w:space="0" w:color="auto"/>
            <w:right w:val="none" w:sz="0" w:space="0" w:color="auto"/>
          </w:divBdr>
        </w:div>
        <w:div w:id="761996748">
          <w:marLeft w:val="480"/>
          <w:marRight w:val="0"/>
          <w:marTop w:val="0"/>
          <w:marBottom w:val="0"/>
          <w:divBdr>
            <w:top w:val="none" w:sz="0" w:space="0" w:color="auto"/>
            <w:left w:val="none" w:sz="0" w:space="0" w:color="auto"/>
            <w:bottom w:val="none" w:sz="0" w:space="0" w:color="auto"/>
            <w:right w:val="none" w:sz="0" w:space="0" w:color="auto"/>
          </w:divBdr>
        </w:div>
        <w:div w:id="1196649551">
          <w:marLeft w:val="480"/>
          <w:marRight w:val="0"/>
          <w:marTop w:val="0"/>
          <w:marBottom w:val="0"/>
          <w:divBdr>
            <w:top w:val="none" w:sz="0" w:space="0" w:color="auto"/>
            <w:left w:val="none" w:sz="0" w:space="0" w:color="auto"/>
            <w:bottom w:val="none" w:sz="0" w:space="0" w:color="auto"/>
            <w:right w:val="none" w:sz="0" w:space="0" w:color="auto"/>
          </w:divBdr>
        </w:div>
        <w:div w:id="1619949008">
          <w:marLeft w:val="480"/>
          <w:marRight w:val="0"/>
          <w:marTop w:val="0"/>
          <w:marBottom w:val="0"/>
          <w:divBdr>
            <w:top w:val="none" w:sz="0" w:space="0" w:color="auto"/>
            <w:left w:val="none" w:sz="0" w:space="0" w:color="auto"/>
            <w:bottom w:val="none" w:sz="0" w:space="0" w:color="auto"/>
            <w:right w:val="none" w:sz="0" w:space="0" w:color="auto"/>
          </w:divBdr>
        </w:div>
        <w:div w:id="1581254410">
          <w:marLeft w:val="480"/>
          <w:marRight w:val="0"/>
          <w:marTop w:val="0"/>
          <w:marBottom w:val="0"/>
          <w:divBdr>
            <w:top w:val="none" w:sz="0" w:space="0" w:color="auto"/>
            <w:left w:val="none" w:sz="0" w:space="0" w:color="auto"/>
            <w:bottom w:val="none" w:sz="0" w:space="0" w:color="auto"/>
            <w:right w:val="none" w:sz="0" w:space="0" w:color="auto"/>
          </w:divBdr>
        </w:div>
        <w:div w:id="1134980167">
          <w:marLeft w:val="480"/>
          <w:marRight w:val="0"/>
          <w:marTop w:val="0"/>
          <w:marBottom w:val="0"/>
          <w:divBdr>
            <w:top w:val="none" w:sz="0" w:space="0" w:color="auto"/>
            <w:left w:val="none" w:sz="0" w:space="0" w:color="auto"/>
            <w:bottom w:val="none" w:sz="0" w:space="0" w:color="auto"/>
            <w:right w:val="none" w:sz="0" w:space="0" w:color="auto"/>
          </w:divBdr>
        </w:div>
        <w:div w:id="1597323975">
          <w:marLeft w:val="480"/>
          <w:marRight w:val="0"/>
          <w:marTop w:val="0"/>
          <w:marBottom w:val="0"/>
          <w:divBdr>
            <w:top w:val="none" w:sz="0" w:space="0" w:color="auto"/>
            <w:left w:val="none" w:sz="0" w:space="0" w:color="auto"/>
            <w:bottom w:val="none" w:sz="0" w:space="0" w:color="auto"/>
            <w:right w:val="none" w:sz="0" w:space="0" w:color="auto"/>
          </w:divBdr>
        </w:div>
        <w:div w:id="555048147">
          <w:marLeft w:val="480"/>
          <w:marRight w:val="0"/>
          <w:marTop w:val="0"/>
          <w:marBottom w:val="0"/>
          <w:divBdr>
            <w:top w:val="none" w:sz="0" w:space="0" w:color="auto"/>
            <w:left w:val="none" w:sz="0" w:space="0" w:color="auto"/>
            <w:bottom w:val="none" w:sz="0" w:space="0" w:color="auto"/>
            <w:right w:val="none" w:sz="0" w:space="0" w:color="auto"/>
          </w:divBdr>
        </w:div>
        <w:div w:id="861166467">
          <w:marLeft w:val="480"/>
          <w:marRight w:val="0"/>
          <w:marTop w:val="0"/>
          <w:marBottom w:val="0"/>
          <w:divBdr>
            <w:top w:val="none" w:sz="0" w:space="0" w:color="auto"/>
            <w:left w:val="none" w:sz="0" w:space="0" w:color="auto"/>
            <w:bottom w:val="none" w:sz="0" w:space="0" w:color="auto"/>
            <w:right w:val="none" w:sz="0" w:space="0" w:color="auto"/>
          </w:divBdr>
        </w:div>
        <w:div w:id="400106648">
          <w:marLeft w:val="480"/>
          <w:marRight w:val="0"/>
          <w:marTop w:val="0"/>
          <w:marBottom w:val="0"/>
          <w:divBdr>
            <w:top w:val="none" w:sz="0" w:space="0" w:color="auto"/>
            <w:left w:val="none" w:sz="0" w:space="0" w:color="auto"/>
            <w:bottom w:val="none" w:sz="0" w:space="0" w:color="auto"/>
            <w:right w:val="none" w:sz="0" w:space="0" w:color="auto"/>
          </w:divBdr>
        </w:div>
        <w:div w:id="39790723">
          <w:marLeft w:val="480"/>
          <w:marRight w:val="0"/>
          <w:marTop w:val="0"/>
          <w:marBottom w:val="0"/>
          <w:divBdr>
            <w:top w:val="none" w:sz="0" w:space="0" w:color="auto"/>
            <w:left w:val="none" w:sz="0" w:space="0" w:color="auto"/>
            <w:bottom w:val="none" w:sz="0" w:space="0" w:color="auto"/>
            <w:right w:val="none" w:sz="0" w:space="0" w:color="auto"/>
          </w:divBdr>
        </w:div>
        <w:div w:id="1718167677">
          <w:marLeft w:val="480"/>
          <w:marRight w:val="0"/>
          <w:marTop w:val="0"/>
          <w:marBottom w:val="0"/>
          <w:divBdr>
            <w:top w:val="none" w:sz="0" w:space="0" w:color="auto"/>
            <w:left w:val="none" w:sz="0" w:space="0" w:color="auto"/>
            <w:bottom w:val="none" w:sz="0" w:space="0" w:color="auto"/>
            <w:right w:val="none" w:sz="0" w:space="0" w:color="auto"/>
          </w:divBdr>
        </w:div>
        <w:div w:id="1359356065">
          <w:marLeft w:val="480"/>
          <w:marRight w:val="0"/>
          <w:marTop w:val="0"/>
          <w:marBottom w:val="0"/>
          <w:divBdr>
            <w:top w:val="none" w:sz="0" w:space="0" w:color="auto"/>
            <w:left w:val="none" w:sz="0" w:space="0" w:color="auto"/>
            <w:bottom w:val="none" w:sz="0" w:space="0" w:color="auto"/>
            <w:right w:val="none" w:sz="0" w:space="0" w:color="auto"/>
          </w:divBdr>
        </w:div>
        <w:div w:id="170923180">
          <w:marLeft w:val="480"/>
          <w:marRight w:val="0"/>
          <w:marTop w:val="0"/>
          <w:marBottom w:val="0"/>
          <w:divBdr>
            <w:top w:val="none" w:sz="0" w:space="0" w:color="auto"/>
            <w:left w:val="none" w:sz="0" w:space="0" w:color="auto"/>
            <w:bottom w:val="none" w:sz="0" w:space="0" w:color="auto"/>
            <w:right w:val="none" w:sz="0" w:space="0" w:color="auto"/>
          </w:divBdr>
        </w:div>
        <w:div w:id="492990276">
          <w:marLeft w:val="480"/>
          <w:marRight w:val="0"/>
          <w:marTop w:val="0"/>
          <w:marBottom w:val="0"/>
          <w:divBdr>
            <w:top w:val="none" w:sz="0" w:space="0" w:color="auto"/>
            <w:left w:val="none" w:sz="0" w:space="0" w:color="auto"/>
            <w:bottom w:val="none" w:sz="0" w:space="0" w:color="auto"/>
            <w:right w:val="none" w:sz="0" w:space="0" w:color="auto"/>
          </w:divBdr>
        </w:div>
        <w:div w:id="1898012894">
          <w:marLeft w:val="480"/>
          <w:marRight w:val="0"/>
          <w:marTop w:val="0"/>
          <w:marBottom w:val="0"/>
          <w:divBdr>
            <w:top w:val="none" w:sz="0" w:space="0" w:color="auto"/>
            <w:left w:val="none" w:sz="0" w:space="0" w:color="auto"/>
            <w:bottom w:val="none" w:sz="0" w:space="0" w:color="auto"/>
            <w:right w:val="none" w:sz="0" w:space="0" w:color="auto"/>
          </w:divBdr>
        </w:div>
        <w:div w:id="425423968">
          <w:marLeft w:val="480"/>
          <w:marRight w:val="0"/>
          <w:marTop w:val="0"/>
          <w:marBottom w:val="0"/>
          <w:divBdr>
            <w:top w:val="none" w:sz="0" w:space="0" w:color="auto"/>
            <w:left w:val="none" w:sz="0" w:space="0" w:color="auto"/>
            <w:bottom w:val="none" w:sz="0" w:space="0" w:color="auto"/>
            <w:right w:val="none" w:sz="0" w:space="0" w:color="auto"/>
          </w:divBdr>
        </w:div>
        <w:div w:id="131211898">
          <w:marLeft w:val="480"/>
          <w:marRight w:val="0"/>
          <w:marTop w:val="0"/>
          <w:marBottom w:val="0"/>
          <w:divBdr>
            <w:top w:val="none" w:sz="0" w:space="0" w:color="auto"/>
            <w:left w:val="none" w:sz="0" w:space="0" w:color="auto"/>
            <w:bottom w:val="none" w:sz="0" w:space="0" w:color="auto"/>
            <w:right w:val="none" w:sz="0" w:space="0" w:color="auto"/>
          </w:divBdr>
        </w:div>
        <w:div w:id="290207810">
          <w:marLeft w:val="480"/>
          <w:marRight w:val="0"/>
          <w:marTop w:val="0"/>
          <w:marBottom w:val="0"/>
          <w:divBdr>
            <w:top w:val="none" w:sz="0" w:space="0" w:color="auto"/>
            <w:left w:val="none" w:sz="0" w:space="0" w:color="auto"/>
            <w:bottom w:val="none" w:sz="0" w:space="0" w:color="auto"/>
            <w:right w:val="none" w:sz="0" w:space="0" w:color="auto"/>
          </w:divBdr>
        </w:div>
        <w:div w:id="2118255251">
          <w:marLeft w:val="480"/>
          <w:marRight w:val="0"/>
          <w:marTop w:val="0"/>
          <w:marBottom w:val="0"/>
          <w:divBdr>
            <w:top w:val="none" w:sz="0" w:space="0" w:color="auto"/>
            <w:left w:val="none" w:sz="0" w:space="0" w:color="auto"/>
            <w:bottom w:val="none" w:sz="0" w:space="0" w:color="auto"/>
            <w:right w:val="none" w:sz="0" w:space="0" w:color="auto"/>
          </w:divBdr>
        </w:div>
        <w:div w:id="2015376814">
          <w:marLeft w:val="480"/>
          <w:marRight w:val="0"/>
          <w:marTop w:val="0"/>
          <w:marBottom w:val="0"/>
          <w:divBdr>
            <w:top w:val="none" w:sz="0" w:space="0" w:color="auto"/>
            <w:left w:val="none" w:sz="0" w:space="0" w:color="auto"/>
            <w:bottom w:val="none" w:sz="0" w:space="0" w:color="auto"/>
            <w:right w:val="none" w:sz="0" w:space="0" w:color="auto"/>
          </w:divBdr>
        </w:div>
        <w:div w:id="889615297">
          <w:marLeft w:val="480"/>
          <w:marRight w:val="0"/>
          <w:marTop w:val="0"/>
          <w:marBottom w:val="0"/>
          <w:divBdr>
            <w:top w:val="none" w:sz="0" w:space="0" w:color="auto"/>
            <w:left w:val="none" w:sz="0" w:space="0" w:color="auto"/>
            <w:bottom w:val="none" w:sz="0" w:space="0" w:color="auto"/>
            <w:right w:val="none" w:sz="0" w:space="0" w:color="auto"/>
          </w:divBdr>
        </w:div>
        <w:div w:id="1906605236">
          <w:marLeft w:val="480"/>
          <w:marRight w:val="0"/>
          <w:marTop w:val="0"/>
          <w:marBottom w:val="0"/>
          <w:divBdr>
            <w:top w:val="none" w:sz="0" w:space="0" w:color="auto"/>
            <w:left w:val="none" w:sz="0" w:space="0" w:color="auto"/>
            <w:bottom w:val="none" w:sz="0" w:space="0" w:color="auto"/>
            <w:right w:val="none" w:sz="0" w:space="0" w:color="auto"/>
          </w:divBdr>
        </w:div>
        <w:div w:id="1540237354">
          <w:marLeft w:val="480"/>
          <w:marRight w:val="0"/>
          <w:marTop w:val="0"/>
          <w:marBottom w:val="0"/>
          <w:divBdr>
            <w:top w:val="none" w:sz="0" w:space="0" w:color="auto"/>
            <w:left w:val="none" w:sz="0" w:space="0" w:color="auto"/>
            <w:bottom w:val="none" w:sz="0" w:space="0" w:color="auto"/>
            <w:right w:val="none" w:sz="0" w:space="0" w:color="auto"/>
          </w:divBdr>
        </w:div>
        <w:div w:id="1726416469">
          <w:marLeft w:val="480"/>
          <w:marRight w:val="0"/>
          <w:marTop w:val="0"/>
          <w:marBottom w:val="0"/>
          <w:divBdr>
            <w:top w:val="none" w:sz="0" w:space="0" w:color="auto"/>
            <w:left w:val="none" w:sz="0" w:space="0" w:color="auto"/>
            <w:bottom w:val="none" w:sz="0" w:space="0" w:color="auto"/>
            <w:right w:val="none" w:sz="0" w:space="0" w:color="auto"/>
          </w:divBdr>
        </w:div>
        <w:div w:id="1953515010">
          <w:marLeft w:val="480"/>
          <w:marRight w:val="0"/>
          <w:marTop w:val="0"/>
          <w:marBottom w:val="0"/>
          <w:divBdr>
            <w:top w:val="none" w:sz="0" w:space="0" w:color="auto"/>
            <w:left w:val="none" w:sz="0" w:space="0" w:color="auto"/>
            <w:bottom w:val="none" w:sz="0" w:space="0" w:color="auto"/>
            <w:right w:val="none" w:sz="0" w:space="0" w:color="auto"/>
          </w:divBdr>
        </w:div>
        <w:div w:id="792016501">
          <w:marLeft w:val="480"/>
          <w:marRight w:val="0"/>
          <w:marTop w:val="0"/>
          <w:marBottom w:val="0"/>
          <w:divBdr>
            <w:top w:val="none" w:sz="0" w:space="0" w:color="auto"/>
            <w:left w:val="none" w:sz="0" w:space="0" w:color="auto"/>
            <w:bottom w:val="none" w:sz="0" w:space="0" w:color="auto"/>
            <w:right w:val="none" w:sz="0" w:space="0" w:color="auto"/>
          </w:divBdr>
        </w:div>
        <w:div w:id="164134794">
          <w:marLeft w:val="480"/>
          <w:marRight w:val="0"/>
          <w:marTop w:val="0"/>
          <w:marBottom w:val="0"/>
          <w:divBdr>
            <w:top w:val="none" w:sz="0" w:space="0" w:color="auto"/>
            <w:left w:val="none" w:sz="0" w:space="0" w:color="auto"/>
            <w:bottom w:val="none" w:sz="0" w:space="0" w:color="auto"/>
            <w:right w:val="none" w:sz="0" w:space="0" w:color="auto"/>
          </w:divBdr>
        </w:div>
        <w:div w:id="320501091">
          <w:marLeft w:val="480"/>
          <w:marRight w:val="0"/>
          <w:marTop w:val="0"/>
          <w:marBottom w:val="0"/>
          <w:divBdr>
            <w:top w:val="none" w:sz="0" w:space="0" w:color="auto"/>
            <w:left w:val="none" w:sz="0" w:space="0" w:color="auto"/>
            <w:bottom w:val="none" w:sz="0" w:space="0" w:color="auto"/>
            <w:right w:val="none" w:sz="0" w:space="0" w:color="auto"/>
          </w:divBdr>
        </w:div>
        <w:div w:id="2120055162">
          <w:marLeft w:val="480"/>
          <w:marRight w:val="0"/>
          <w:marTop w:val="0"/>
          <w:marBottom w:val="0"/>
          <w:divBdr>
            <w:top w:val="none" w:sz="0" w:space="0" w:color="auto"/>
            <w:left w:val="none" w:sz="0" w:space="0" w:color="auto"/>
            <w:bottom w:val="none" w:sz="0" w:space="0" w:color="auto"/>
            <w:right w:val="none" w:sz="0" w:space="0" w:color="auto"/>
          </w:divBdr>
        </w:div>
        <w:div w:id="308291661">
          <w:marLeft w:val="480"/>
          <w:marRight w:val="0"/>
          <w:marTop w:val="0"/>
          <w:marBottom w:val="0"/>
          <w:divBdr>
            <w:top w:val="none" w:sz="0" w:space="0" w:color="auto"/>
            <w:left w:val="none" w:sz="0" w:space="0" w:color="auto"/>
            <w:bottom w:val="none" w:sz="0" w:space="0" w:color="auto"/>
            <w:right w:val="none" w:sz="0" w:space="0" w:color="auto"/>
          </w:divBdr>
        </w:div>
        <w:div w:id="466510061">
          <w:marLeft w:val="480"/>
          <w:marRight w:val="0"/>
          <w:marTop w:val="0"/>
          <w:marBottom w:val="0"/>
          <w:divBdr>
            <w:top w:val="none" w:sz="0" w:space="0" w:color="auto"/>
            <w:left w:val="none" w:sz="0" w:space="0" w:color="auto"/>
            <w:bottom w:val="none" w:sz="0" w:space="0" w:color="auto"/>
            <w:right w:val="none" w:sz="0" w:space="0" w:color="auto"/>
          </w:divBdr>
        </w:div>
        <w:div w:id="973800272">
          <w:marLeft w:val="480"/>
          <w:marRight w:val="0"/>
          <w:marTop w:val="0"/>
          <w:marBottom w:val="0"/>
          <w:divBdr>
            <w:top w:val="none" w:sz="0" w:space="0" w:color="auto"/>
            <w:left w:val="none" w:sz="0" w:space="0" w:color="auto"/>
            <w:bottom w:val="none" w:sz="0" w:space="0" w:color="auto"/>
            <w:right w:val="none" w:sz="0" w:space="0" w:color="auto"/>
          </w:divBdr>
        </w:div>
        <w:div w:id="935481262">
          <w:marLeft w:val="480"/>
          <w:marRight w:val="0"/>
          <w:marTop w:val="0"/>
          <w:marBottom w:val="0"/>
          <w:divBdr>
            <w:top w:val="none" w:sz="0" w:space="0" w:color="auto"/>
            <w:left w:val="none" w:sz="0" w:space="0" w:color="auto"/>
            <w:bottom w:val="none" w:sz="0" w:space="0" w:color="auto"/>
            <w:right w:val="none" w:sz="0" w:space="0" w:color="auto"/>
          </w:divBdr>
        </w:div>
        <w:div w:id="193663149">
          <w:marLeft w:val="480"/>
          <w:marRight w:val="0"/>
          <w:marTop w:val="0"/>
          <w:marBottom w:val="0"/>
          <w:divBdr>
            <w:top w:val="none" w:sz="0" w:space="0" w:color="auto"/>
            <w:left w:val="none" w:sz="0" w:space="0" w:color="auto"/>
            <w:bottom w:val="none" w:sz="0" w:space="0" w:color="auto"/>
            <w:right w:val="none" w:sz="0" w:space="0" w:color="auto"/>
          </w:divBdr>
        </w:div>
        <w:div w:id="2049992751">
          <w:marLeft w:val="480"/>
          <w:marRight w:val="0"/>
          <w:marTop w:val="0"/>
          <w:marBottom w:val="0"/>
          <w:divBdr>
            <w:top w:val="none" w:sz="0" w:space="0" w:color="auto"/>
            <w:left w:val="none" w:sz="0" w:space="0" w:color="auto"/>
            <w:bottom w:val="none" w:sz="0" w:space="0" w:color="auto"/>
            <w:right w:val="none" w:sz="0" w:space="0" w:color="auto"/>
          </w:divBdr>
        </w:div>
        <w:div w:id="1908176683">
          <w:marLeft w:val="480"/>
          <w:marRight w:val="0"/>
          <w:marTop w:val="0"/>
          <w:marBottom w:val="0"/>
          <w:divBdr>
            <w:top w:val="none" w:sz="0" w:space="0" w:color="auto"/>
            <w:left w:val="none" w:sz="0" w:space="0" w:color="auto"/>
            <w:bottom w:val="none" w:sz="0" w:space="0" w:color="auto"/>
            <w:right w:val="none" w:sz="0" w:space="0" w:color="auto"/>
          </w:divBdr>
        </w:div>
        <w:div w:id="558831410">
          <w:marLeft w:val="480"/>
          <w:marRight w:val="0"/>
          <w:marTop w:val="0"/>
          <w:marBottom w:val="0"/>
          <w:divBdr>
            <w:top w:val="none" w:sz="0" w:space="0" w:color="auto"/>
            <w:left w:val="none" w:sz="0" w:space="0" w:color="auto"/>
            <w:bottom w:val="none" w:sz="0" w:space="0" w:color="auto"/>
            <w:right w:val="none" w:sz="0" w:space="0" w:color="auto"/>
          </w:divBdr>
        </w:div>
        <w:div w:id="625236251">
          <w:marLeft w:val="480"/>
          <w:marRight w:val="0"/>
          <w:marTop w:val="0"/>
          <w:marBottom w:val="0"/>
          <w:divBdr>
            <w:top w:val="none" w:sz="0" w:space="0" w:color="auto"/>
            <w:left w:val="none" w:sz="0" w:space="0" w:color="auto"/>
            <w:bottom w:val="none" w:sz="0" w:space="0" w:color="auto"/>
            <w:right w:val="none" w:sz="0" w:space="0" w:color="auto"/>
          </w:divBdr>
        </w:div>
        <w:div w:id="2014645637">
          <w:marLeft w:val="480"/>
          <w:marRight w:val="0"/>
          <w:marTop w:val="0"/>
          <w:marBottom w:val="0"/>
          <w:divBdr>
            <w:top w:val="none" w:sz="0" w:space="0" w:color="auto"/>
            <w:left w:val="none" w:sz="0" w:space="0" w:color="auto"/>
            <w:bottom w:val="none" w:sz="0" w:space="0" w:color="auto"/>
            <w:right w:val="none" w:sz="0" w:space="0" w:color="auto"/>
          </w:divBdr>
        </w:div>
        <w:div w:id="91240099">
          <w:marLeft w:val="480"/>
          <w:marRight w:val="0"/>
          <w:marTop w:val="0"/>
          <w:marBottom w:val="0"/>
          <w:divBdr>
            <w:top w:val="none" w:sz="0" w:space="0" w:color="auto"/>
            <w:left w:val="none" w:sz="0" w:space="0" w:color="auto"/>
            <w:bottom w:val="none" w:sz="0" w:space="0" w:color="auto"/>
            <w:right w:val="none" w:sz="0" w:space="0" w:color="auto"/>
          </w:divBdr>
        </w:div>
        <w:div w:id="634993912">
          <w:marLeft w:val="480"/>
          <w:marRight w:val="0"/>
          <w:marTop w:val="0"/>
          <w:marBottom w:val="0"/>
          <w:divBdr>
            <w:top w:val="none" w:sz="0" w:space="0" w:color="auto"/>
            <w:left w:val="none" w:sz="0" w:space="0" w:color="auto"/>
            <w:bottom w:val="none" w:sz="0" w:space="0" w:color="auto"/>
            <w:right w:val="none" w:sz="0" w:space="0" w:color="auto"/>
          </w:divBdr>
        </w:div>
        <w:div w:id="400442381">
          <w:marLeft w:val="480"/>
          <w:marRight w:val="0"/>
          <w:marTop w:val="0"/>
          <w:marBottom w:val="0"/>
          <w:divBdr>
            <w:top w:val="none" w:sz="0" w:space="0" w:color="auto"/>
            <w:left w:val="none" w:sz="0" w:space="0" w:color="auto"/>
            <w:bottom w:val="none" w:sz="0" w:space="0" w:color="auto"/>
            <w:right w:val="none" w:sz="0" w:space="0" w:color="auto"/>
          </w:divBdr>
        </w:div>
        <w:div w:id="1087310926">
          <w:marLeft w:val="480"/>
          <w:marRight w:val="0"/>
          <w:marTop w:val="0"/>
          <w:marBottom w:val="0"/>
          <w:divBdr>
            <w:top w:val="none" w:sz="0" w:space="0" w:color="auto"/>
            <w:left w:val="none" w:sz="0" w:space="0" w:color="auto"/>
            <w:bottom w:val="none" w:sz="0" w:space="0" w:color="auto"/>
            <w:right w:val="none" w:sz="0" w:space="0" w:color="auto"/>
          </w:divBdr>
        </w:div>
        <w:div w:id="595744838">
          <w:marLeft w:val="480"/>
          <w:marRight w:val="0"/>
          <w:marTop w:val="0"/>
          <w:marBottom w:val="0"/>
          <w:divBdr>
            <w:top w:val="none" w:sz="0" w:space="0" w:color="auto"/>
            <w:left w:val="none" w:sz="0" w:space="0" w:color="auto"/>
            <w:bottom w:val="none" w:sz="0" w:space="0" w:color="auto"/>
            <w:right w:val="none" w:sz="0" w:space="0" w:color="auto"/>
          </w:divBdr>
        </w:div>
        <w:div w:id="343824915">
          <w:marLeft w:val="480"/>
          <w:marRight w:val="0"/>
          <w:marTop w:val="0"/>
          <w:marBottom w:val="0"/>
          <w:divBdr>
            <w:top w:val="none" w:sz="0" w:space="0" w:color="auto"/>
            <w:left w:val="none" w:sz="0" w:space="0" w:color="auto"/>
            <w:bottom w:val="none" w:sz="0" w:space="0" w:color="auto"/>
            <w:right w:val="none" w:sz="0" w:space="0" w:color="auto"/>
          </w:divBdr>
        </w:div>
        <w:div w:id="832331790">
          <w:marLeft w:val="480"/>
          <w:marRight w:val="0"/>
          <w:marTop w:val="0"/>
          <w:marBottom w:val="0"/>
          <w:divBdr>
            <w:top w:val="none" w:sz="0" w:space="0" w:color="auto"/>
            <w:left w:val="none" w:sz="0" w:space="0" w:color="auto"/>
            <w:bottom w:val="none" w:sz="0" w:space="0" w:color="auto"/>
            <w:right w:val="none" w:sz="0" w:space="0" w:color="auto"/>
          </w:divBdr>
        </w:div>
        <w:div w:id="1937784582">
          <w:marLeft w:val="480"/>
          <w:marRight w:val="0"/>
          <w:marTop w:val="0"/>
          <w:marBottom w:val="0"/>
          <w:divBdr>
            <w:top w:val="none" w:sz="0" w:space="0" w:color="auto"/>
            <w:left w:val="none" w:sz="0" w:space="0" w:color="auto"/>
            <w:bottom w:val="none" w:sz="0" w:space="0" w:color="auto"/>
            <w:right w:val="none" w:sz="0" w:space="0" w:color="auto"/>
          </w:divBdr>
        </w:div>
        <w:div w:id="1294167388">
          <w:marLeft w:val="480"/>
          <w:marRight w:val="0"/>
          <w:marTop w:val="0"/>
          <w:marBottom w:val="0"/>
          <w:divBdr>
            <w:top w:val="none" w:sz="0" w:space="0" w:color="auto"/>
            <w:left w:val="none" w:sz="0" w:space="0" w:color="auto"/>
            <w:bottom w:val="none" w:sz="0" w:space="0" w:color="auto"/>
            <w:right w:val="none" w:sz="0" w:space="0" w:color="auto"/>
          </w:divBdr>
        </w:div>
        <w:div w:id="1932736624">
          <w:marLeft w:val="480"/>
          <w:marRight w:val="0"/>
          <w:marTop w:val="0"/>
          <w:marBottom w:val="0"/>
          <w:divBdr>
            <w:top w:val="none" w:sz="0" w:space="0" w:color="auto"/>
            <w:left w:val="none" w:sz="0" w:space="0" w:color="auto"/>
            <w:bottom w:val="none" w:sz="0" w:space="0" w:color="auto"/>
            <w:right w:val="none" w:sz="0" w:space="0" w:color="auto"/>
          </w:divBdr>
        </w:div>
        <w:div w:id="1784226009">
          <w:marLeft w:val="480"/>
          <w:marRight w:val="0"/>
          <w:marTop w:val="0"/>
          <w:marBottom w:val="0"/>
          <w:divBdr>
            <w:top w:val="none" w:sz="0" w:space="0" w:color="auto"/>
            <w:left w:val="none" w:sz="0" w:space="0" w:color="auto"/>
            <w:bottom w:val="none" w:sz="0" w:space="0" w:color="auto"/>
            <w:right w:val="none" w:sz="0" w:space="0" w:color="auto"/>
          </w:divBdr>
        </w:div>
        <w:div w:id="285813664">
          <w:marLeft w:val="480"/>
          <w:marRight w:val="0"/>
          <w:marTop w:val="0"/>
          <w:marBottom w:val="0"/>
          <w:divBdr>
            <w:top w:val="none" w:sz="0" w:space="0" w:color="auto"/>
            <w:left w:val="none" w:sz="0" w:space="0" w:color="auto"/>
            <w:bottom w:val="none" w:sz="0" w:space="0" w:color="auto"/>
            <w:right w:val="none" w:sz="0" w:space="0" w:color="auto"/>
          </w:divBdr>
        </w:div>
      </w:divsChild>
    </w:div>
    <w:div w:id="1949657210">
      <w:bodyDiv w:val="1"/>
      <w:marLeft w:val="0"/>
      <w:marRight w:val="0"/>
      <w:marTop w:val="0"/>
      <w:marBottom w:val="0"/>
      <w:divBdr>
        <w:top w:val="none" w:sz="0" w:space="0" w:color="auto"/>
        <w:left w:val="none" w:sz="0" w:space="0" w:color="auto"/>
        <w:bottom w:val="none" w:sz="0" w:space="0" w:color="auto"/>
        <w:right w:val="none" w:sz="0" w:space="0" w:color="auto"/>
      </w:divBdr>
      <w:divsChild>
        <w:div w:id="488132078">
          <w:marLeft w:val="480"/>
          <w:marRight w:val="0"/>
          <w:marTop w:val="0"/>
          <w:marBottom w:val="0"/>
          <w:divBdr>
            <w:top w:val="none" w:sz="0" w:space="0" w:color="auto"/>
            <w:left w:val="none" w:sz="0" w:space="0" w:color="auto"/>
            <w:bottom w:val="none" w:sz="0" w:space="0" w:color="auto"/>
            <w:right w:val="none" w:sz="0" w:space="0" w:color="auto"/>
          </w:divBdr>
        </w:div>
        <w:div w:id="1201093737">
          <w:marLeft w:val="480"/>
          <w:marRight w:val="0"/>
          <w:marTop w:val="0"/>
          <w:marBottom w:val="0"/>
          <w:divBdr>
            <w:top w:val="none" w:sz="0" w:space="0" w:color="auto"/>
            <w:left w:val="none" w:sz="0" w:space="0" w:color="auto"/>
            <w:bottom w:val="none" w:sz="0" w:space="0" w:color="auto"/>
            <w:right w:val="none" w:sz="0" w:space="0" w:color="auto"/>
          </w:divBdr>
        </w:div>
        <w:div w:id="1402168637">
          <w:marLeft w:val="480"/>
          <w:marRight w:val="0"/>
          <w:marTop w:val="0"/>
          <w:marBottom w:val="0"/>
          <w:divBdr>
            <w:top w:val="none" w:sz="0" w:space="0" w:color="auto"/>
            <w:left w:val="none" w:sz="0" w:space="0" w:color="auto"/>
            <w:bottom w:val="none" w:sz="0" w:space="0" w:color="auto"/>
            <w:right w:val="none" w:sz="0" w:space="0" w:color="auto"/>
          </w:divBdr>
        </w:div>
        <w:div w:id="909996268">
          <w:marLeft w:val="480"/>
          <w:marRight w:val="0"/>
          <w:marTop w:val="0"/>
          <w:marBottom w:val="0"/>
          <w:divBdr>
            <w:top w:val="none" w:sz="0" w:space="0" w:color="auto"/>
            <w:left w:val="none" w:sz="0" w:space="0" w:color="auto"/>
            <w:bottom w:val="none" w:sz="0" w:space="0" w:color="auto"/>
            <w:right w:val="none" w:sz="0" w:space="0" w:color="auto"/>
          </w:divBdr>
        </w:div>
        <w:div w:id="2092696490">
          <w:marLeft w:val="480"/>
          <w:marRight w:val="0"/>
          <w:marTop w:val="0"/>
          <w:marBottom w:val="0"/>
          <w:divBdr>
            <w:top w:val="none" w:sz="0" w:space="0" w:color="auto"/>
            <w:left w:val="none" w:sz="0" w:space="0" w:color="auto"/>
            <w:bottom w:val="none" w:sz="0" w:space="0" w:color="auto"/>
            <w:right w:val="none" w:sz="0" w:space="0" w:color="auto"/>
          </w:divBdr>
        </w:div>
        <w:div w:id="370737804">
          <w:marLeft w:val="480"/>
          <w:marRight w:val="0"/>
          <w:marTop w:val="0"/>
          <w:marBottom w:val="0"/>
          <w:divBdr>
            <w:top w:val="none" w:sz="0" w:space="0" w:color="auto"/>
            <w:left w:val="none" w:sz="0" w:space="0" w:color="auto"/>
            <w:bottom w:val="none" w:sz="0" w:space="0" w:color="auto"/>
            <w:right w:val="none" w:sz="0" w:space="0" w:color="auto"/>
          </w:divBdr>
        </w:div>
        <w:div w:id="1572423111">
          <w:marLeft w:val="480"/>
          <w:marRight w:val="0"/>
          <w:marTop w:val="0"/>
          <w:marBottom w:val="0"/>
          <w:divBdr>
            <w:top w:val="none" w:sz="0" w:space="0" w:color="auto"/>
            <w:left w:val="none" w:sz="0" w:space="0" w:color="auto"/>
            <w:bottom w:val="none" w:sz="0" w:space="0" w:color="auto"/>
            <w:right w:val="none" w:sz="0" w:space="0" w:color="auto"/>
          </w:divBdr>
        </w:div>
        <w:div w:id="699818535">
          <w:marLeft w:val="480"/>
          <w:marRight w:val="0"/>
          <w:marTop w:val="0"/>
          <w:marBottom w:val="0"/>
          <w:divBdr>
            <w:top w:val="none" w:sz="0" w:space="0" w:color="auto"/>
            <w:left w:val="none" w:sz="0" w:space="0" w:color="auto"/>
            <w:bottom w:val="none" w:sz="0" w:space="0" w:color="auto"/>
            <w:right w:val="none" w:sz="0" w:space="0" w:color="auto"/>
          </w:divBdr>
        </w:div>
        <w:div w:id="879784698">
          <w:marLeft w:val="480"/>
          <w:marRight w:val="0"/>
          <w:marTop w:val="0"/>
          <w:marBottom w:val="0"/>
          <w:divBdr>
            <w:top w:val="none" w:sz="0" w:space="0" w:color="auto"/>
            <w:left w:val="none" w:sz="0" w:space="0" w:color="auto"/>
            <w:bottom w:val="none" w:sz="0" w:space="0" w:color="auto"/>
            <w:right w:val="none" w:sz="0" w:space="0" w:color="auto"/>
          </w:divBdr>
        </w:div>
        <w:div w:id="1272977334">
          <w:marLeft w:val="480"/>
          <w:marRight w:val="0"/>
          <w:marTop w:val="0"/>
          <w:marBottom w:val="0"/>
          <w:divBdr>
            <w:top w:val="none" w:sz="0" w:space="0" w:color="auto"/>
            <w:left w:val="none" w:sz="0" w:space="0" w:color="auto"/>
            <w:bottom w:val="none" w:sz="0" w:space="0" w:color="auto"/>
            <w:right w:val="none" w:sz="0" w:space="0" w:color="auto"/>
          </w:divBdr>
        </w:div>
        <w:div w:id="607738145">
          <w:marLeft w:val="480"/>
          <w:marRight w:val="0"/>
          <w:marTop w:val="0"/>
          <w:marBottom w:val="0"/>
          <w:divBdr>
            <w:top w:val="none" w:sz="0" w:space="0" w:color="auto"/>
            <w:left w:val="none" w:sz="0" w:space="0" w:color="auto"/>
            <w:bottom w:val="none" w:sz="0" w:space="0" w:color="auto"/>
            <w:right w:val="none" w:sz="0" w:space="0" w:color="auto"/>
          </w:divBdr>
        </w:div>
        <w:div w:id="271203476">
          <w:marLeft w:val="480"/>
          <w:marRight w:val="0"/>
          <w:marTop w:val="0"/>
          <w:marBottom w:val="0"/>
          <w:divBdr>
            <w:top w:val="none" w:sz="0" w:space="0" w:color="auto"/>
            <w:left w:val="none" w:sz="0" w:space="0" w:color="auto"/>
            <w:bottom w:val="none" w:sz="0" w:space="0" w:color="auto"/>
            <w:right w:val="none" w:sz="0" w:space="0" w:color="auto"/>
          </w:divBdr>
        </w:div>
        <w:div w:id="658461781">
          <w:marLeft w:val="480"/>
          <w:marRight w:val="0"/>
          <w:marTop w:val="0"/>
          <w:marBottom w:val="0"/>
          <w:divBdr>
            <w:top w:val="none" w:sz="0" w:space="0" w:color="auto"/>
            <w:left w:val="none" w:sz="0" w:space="0" w:color="auto"/>
            <w:bottom w:val="none" w:sz="0" w:space="0" w:color="auto"/>
            <w:right w:val="none" w:sz="0" w:space="0" w:color="auto"/>
          </w:divBdr>
        </w:div>
        <w:div w:id="702487410">
          <w:marLeft w:val="480"/>
          <w:marRight w:val="0"/>
          <w:marTop w:val="0"/>
          <w:marBottom w:val="0"/>
          <w:divBdr>
            <w:top w:val="none" w:sz="0" w:space="0" w:color="auto"/>
            <w:left w:val="none" w:sz="0" w:space="0" w:color="auto"/>
            <w:bottom w:val="none" w:sz="0" w:space="0" w:color="auto"/>
            <w:right w:val="none" w:sz="0" w:space="0" w:color="auto"/>
          </w:divBdr>
        </w:div>
        <w:div w:id="150027424">
          <w:marLeft w:val="480"/>
          <w:marRight w:val="0"/>
          <w:marTop w:val="0"/>
          <w:marBottom w:val="0"/>
          <w:divBdr>
            <w:top w:val="none" w:sz="0" w:space="0" w:color="auto"/>
            <w:left w:val="none" w:sz="0" w:space="0" w:color="auto"/>
            <w:bottom w:val="none" w:sz="0" w:space="0" w:color="auto"/>
            <w:right w:val="none" w:sz="0" w:space="0" w:color="auto"/>
          </w:divBdr>
        </w:div>
        <w:div w:id="1792507635">
          <w:marLeft w:val="480"/>
          <w:marRight w:val="0"/>
          <w:marTop w:val="0"/>
          <w:marBottom w:val="0"/>
          <w:divBdr>
            <w:top w:val="none" w:sz="0" w:space="0" w:color="auto"/>
            <w:left w:val="none" w:sz="0" w:space="0" w:color="auto"/>
            <w:bottom w:val="none" w:sz="0" w:space="0" w:color="auto"/>
            <w:right w:val="none" w:sz="0" w:space="0" w:color="auto"/>
          </w:divBdr>
        </w:div>
        <w:div w:id="1648702104">
          <w:marLeft w:val="480"/>
          <w:marRight w:val="0"/>
          <w:marTop w:val="0"/>
          <w:marBottom w:val="0"/>
          <w:divBdr>
            <w:top w:val="none" w:sz="0" w:space="0" w:color="auto"/>
            <w:left w:val="none" w:sz="0" w:space="0" w:color="auto"/>
            <w:bottom w:val="none" w:sz="0" w:space="0" w:color="auto"/>
            <w:right w:val="none" w:sz="0" w:space="0" w:color="auto"/>
          </w:divBdr>
        </w:div>
        <w:div w:id="1510025384">
          <w:marLeft w:val="480"/>
          <w:marRight w:val="0"/>
          <w:marTop w:val="0"/>
          <w:marBottom w:val="0"/>
          <w:divBdr>
            <w:top w:val="none" w:sz="0" w:space="0" w:color="auto"/>
            <w:left w:val="none" w:sz="0" w:space="0" w:color="auto"/>
            <w:bottom w:val="none" w:sz="0" w:space="0" w:color="auto"/>
            <w:right w:val="none" w:sz="0" w:space="0" w:color="auto"/>
          </w:divBdr>
        </w:div>
        <w:div w:id="1992518708">
          <w:marLeft w:val="480"/>
          <w:marRight w:val="0"/>
          <w:marTop w:val="0"/>
          <w:marBottom w:val="0"/>
          <w:divBdr>
            <w:top w:val="none" w:sz="0" w:space="0" w:color="auto"/>
            <w:left w:val="none" w:sz="0" w:space="0" w:color="auto"/>
            <w:bottom w:val="none" w:sz="0" w:space="0" w:color="auto"/>
            <w:right w:val="none" w:sz="0" w:space="0" w:color="auto"/>
          </w:divBdr>
        </w:div>
        <w:div w:id="77142602">
          <w:marLeft w:val="480"/>
          <w:marRight w:val="0"/>
          <w:marTop w:val="0"/>
          <w:marBottom w:val="0"/>
          <w:divBdr>
            <w:top w:val="none" w:sz="0" w:space="0" w:color="auto"/>
            <w:left w:val="none" w:sz="0" w:space="0" w:color="auto"/>
            <w:bottom w:val="none" w:sz="0" w:space="0" w:color="auto"/>
            <w:right w:val="none" w:sz="0" w:space="0" w:color="auto"/>
          </w:divBdr>
        </w:div>
        <w:div w:id="929239759">
          <w:marLeft w:val="480"/>
          <w:marRight w:val="0"/>
          <w:marTop w:val="0"/>
          <w:marBottom w:val="0"/>
          <w:divBdr>
            <w:top w:val="none" w:sz="0" w:space="0" w:color="auto"/>
            <w:left w:val="none" w:sz="0" w:space="0" w:color="auto"/>
            <w:bottom w:val="none" w:sz="0" w:space="0" w:color="auto"/>
            <w:right w:val="none" w:sz="0" w:space="0" w:color="auto"/>
          </w:divBdr>
        </w:div>
        <w:div w:id="1602374945">
          <w:marLeft w:val="480"/>
          <w:marRight w:val="0"/>
          <w:marTop w:val="0"/>
          <w:marBottom w:val="0"/>
          <w:divBdr>
            <w:top w:val="none" w:sz="0" w:space="0" w:color="auto"/>
            <w:left w:val="none" w:sz="0" w:space="0" w:color="auto"/>
            <w:bottom w:val="none" w:sz="0" w:space="0" w:color="auto"/>
            <w:right w:val="none" w:sz="0" w:space="0" w:color="auto"/>
          </w:divBdr>
        </w:div>
        <w:div w:id="1940410707">
          <w:marLeft w:val="480"/>
          <w:marRight w:val="0"/>
          <w:marTop w:val="0"/>
          <w:marBottom w:val="0"/>
          <w:divBdr>
            <w:top w:val="none" w:sz="0" w:space="0" w:color="auto"/>
            <w:left w:val="none" w:sz="0" w:space="0" w:color="auto"/>
            <w:bottom w:val="none" w:sz="0" w:space="0" w:color="auto"/>
            <w:right w:val="none" w:sz="0" w:space="0" w:color="auto"/>
          </w:divBdr>
        </w:div>
        <w:div w:id="1964262012">
          <w:marLeft w:val="480"/>
          <w:marRight w:val="0"/>
          <w:marTop w:val="0"/>
          <w:marBottom w:val="0"/>
          <w:divBdr>
            <w:top w:val="none" w:sz="0" w:space="0" w:color="auto"/>
            <w:left w:val="none" w:sz="0" w:space="0" w:color="auto"/>
            <w:bottom w:val="none" w:sz="0" w:space="0" w:color="auto"/>
            <w:right w:val="none" w:sz="0" w:space="0" w:color="auto"/>
          </w:divBdr>
        </w:div>
        <w:div w:id="1463428093">
          <w:marLeft w:val="480"/>
          <w:marRight w:val="0"/>
          <w:marTop w:val="0"/>
          <w:marBottom w:val="0"/>
          <w:divBdr>
            <w:top w:val="none" w:sz="0" w:space="0" w:color="auto"/>
            <w:left w:val="none" w:sz="0" w:space="0" w:color="auto"/>
            <w:bottom w:val="none" w:sz="0" w:space="0" w:color="auto"/>
            <w:right w:val="none" w:sz="0" w:space="0" w:color="auto"/>
          </w:divBdr>
        </w:div>
        <w:div w:id="1443767936">
          <w:marLeft w:val="480"/>
          <w:marRight w:val="0"/>
          <w:marTop w:val="0"/>
          <w:marBottom w:val="0"/>
          <w:divBdr>
            <w:top w:val="none" w:sz="0" w:space="0" w:color="auto"/>
            <w:left w:val="none" w:sz="0" w:space="0" w:color="auto"/>
            <w:bottom w:val="none" w:sz="0" w:space="0" w:color="auto"/>
            <w:right w:val="none" w:sz="0" w:space="0" w:color="auto"/>
          </w:divBdr>
        </w:div>
        <w:div w:id="716781768">
          <w:marLeft w:val="480"/>
          <w:marRight w:val="0"/>
          <w:marTop w:val="0"/>
          <w:marBottom w:val="0"/>
          <w:divBdr>
            <w:top w:val="none" w:sz="0" w:space="0" w:color="auto"/>
            <w:left w:val="none" w:sz="0" w:space="0" w:color="auto"/>
            <w:bottom w:val="none" w:sz="0" w:space="0" w:color="auto"/>
            <w:right w:val="none" w:sz="0" w:space="0" w:color="auto"/>
          </w:divBdr>
        </w:div>
        <w:div w:id="1069111269">
          <w:marLeft w:val="480"/>
          <w:marRight w:val="0"/>
          <w:marTop w:val="0"/>
          <w:marBottom w:val="0"/>
          <w:divBdr>
            <w:top w:val="none" w:sz="0" w:space="0" w:color="auto"/>
            <w:left w:val="none" w:sz="0" w:space="0" w:color="auto"/>
            <w:bottom w:val="none" w:sz="0" w:space="0" w:color="auto"/>
            <w:right w:val="none" w:sz="0" w:space="0" w:color="auto"/>
          </w:divBdr>
        </w:div>
        <w:div w:id="1600530204">
          <w:marLeft w:val="480"/>
          <w:marRight w:val="0"/>
          <w:marTop w:val="0"/>
          <w:marBottom w:val="0"/>
          <w:divBdr>
            <w:top w:val="none" w:sz="0" w:space="0" w:color="auto"/>
            <w:left w:val="none" w:sz="0" w:space="0" w:color="auto"/>
            <w:bottom w:val="none" w:sz="0" w:space="0" w:color="auto"/>
            <w:right w:val="none" w:sz="0" w:space="0" w:color="auto"/>
          </w:divBdr>
        </w:div>
        <w:div w:id="515385289">
          <w:marLeft w:val="480"/>
          <w:marRight w:val="0"/>
          <w:marTop w:val="0"/>
          <w:marBottom w:val="0"/>
          <w:divBdr>
            <w:top w:val="none" w:sz="0" w:space="0" w:color="auto"/>
            <w:left w:val="none" w:sz="0" w:space="0" w:color="auto"/>
            <w:bottom w:val="none" w:sz="0" w:space="0" w:color="auto"/>
            <w:right w:val="none" w:sz="0" w:space="0" w:color="auto"/>
          </w:divBdr>
        </w:div>
        <w:div w:id="112604739">
          <w:marLeft w:val="480"/>
          <w:marRight w:val="0"/>
          <w:marTop w:val="0"/>
          <w:marBottom w:val="0"/>
          <w:divBdr>
            <w:top w:val="none" w:sz="0" w:space="0" w:color="auto"/>
            <w:left w:val="none" w:sz="0" w:space="0" w:color="auto"/>
            <w:bottom w:val="none" w:sz="0" w:space="0" w:color="auto"/>
            <w:right w:val="none" w:sz="0" w:space="0" w:color="auto"/>
          </w:divBdr>
        </w:div>
        <w:div w:id="1066368923">
          <w:marLeft w:val="480"/>
          <w:marRight w:val="0"/>
          <w:marTop w:val="0"/>
          <w:marBottom w:val="0"/>
          <w:divBdr>
            <w:top w:val="none" w:sz="0" w:space="0" w:color="auto"/>
            <w:left w:val="none" w:sz="0" w:space="0" w:color="auto"/>
            <w:bottom w:val="none" w:sz="0" w:space="0" w:color="auto"/>
            <w:right w:val="none" w:sz="0" w:space="0" w:color="auto"/>
          </w:divBdr>
        </w:div>
        <w:div w:id="1155682570">
          <w:marLeft w:val="480"/>
          <w:marRight w:val="0"/>
          <w:marTop w:val="0"/>
          <w:marBottom w:val="0"/>
          <w:divBdr>
            <w:top w:val="none" w:sz="0" w:space="0" w:color="auto"/>
            <w:left w:val="none" w:sz="0" w:space="0" w:color="auto"/>
            <w:bottom w:val="none" w:sz="0" w:space="0" w:color="auto"/>
            <w:right w:val="none" w:sz="0" w:space="0" w:color="auto"/>
          </w:divBdr>
        </w:div>
        <w:div w:id="1954439046">
          <w:marLeft w:val="480"/>
          <w:marRight w:val="0"/>
          <w:marTop w:val="0"/>
          <w:marBottom w:val="0"/>
          <w:divBdr>
            <w:top w:val="none" w:sz="0" w:space="0" w:color="auto"/>
            <w:left w:val="none" w:sz="0" w:space="0" w:color="auto"/>
            <w:bottom w:val="none" w:sz="0" w:space="0" w:color="auto"/>
            <w:right w:val="none" w:sz="0" w:space="0" w:color="auto"/>
          </w:divBdr>
        </w:div>
        <w:div w:id="2100516039">
          <w:marLeft w:val="480"/>
          <w:marRight w:val="0"/>
          <w:marTop w:val="0"/>
          <w:marBottom w:val="0"/>
          <w:divBdr>
            <w:top w:val="none" w:sz="0" w:space="0" w:color="auto"/>
            <w:left w:val="none" w:sz="0" w:space="0" w:color="auto"/>
            <w:bottom w:val="none" w:sz="0" w:space="0" w:color="auto"/>
            <w:right w:val="none" w:sz="0" w:space="0" w:color="auto"/>
          </w:divBdr>
        </w:div>
        <w:div w:id="870611190">
          <w:marLeft w:val="480"/>
          <w:marRight w:val="0"/>
          <w:marTop w:val="0"/>
          <w:marBottom w:val="0"/>
          <w:divBdr>
            <w:top w:val="none" w:sz="0" w:space="0" w:color="auto"/>
            <w:left w:val="none" w:sz="0" w:space="0" w:color="auto"/>
            <w:bottom w:val="none" w:sz="0" w:space="0" w:color="auto"/>
            <w:right w:val="none" w:sz="0" w:space="0" w:color="auto"/>
          </w:divBdr>
        </w:div>
        <w:div w:id="1918125190">
          <w:marLeft w:val="480"/>
          <w:marRight w:val="0"/>
          <w:marTop w:val="0"/>
          <w:marBottom w:val="0"/>
          <w:divBdr>
            <w:top w:val="none" w:sz="0" w:space="0" w:color="auto"/>
            <w:left w:val="none" w:sz="0" w:space="0" w:color="auto"/>
            <w:bottom w:val="none" w:sz="0" w:space="0" w:color="auto"/>
            <w:right w:val="none" w:sz="0" w:space="0" w:color="auto"/>
          </w:divBdr>
        </w:div>
        <w:div w:id="1864393297">
          <w:marLeft w:val="480"/>
          <w:marRight w:val="0"/>
          <w:marTop w:val="0"/>
          <w:marBottom w:val="0"/>
          <w:divBdr>
            <w:top w:val="none" w:sz="0" w:space="0" w:color="auto"/>
            <w:left w:val="none" w:sz="0" w:space="0" w:color="auto"/>
            <w:bottom w:val="none" w:sz="0" w:space="0" w:color="auto"/>
            <w:right w:val="none" w:sz="0" w:space="0" w:color="auto"/>
          </w:divBdr>
        </w:div>
        <w:div w:id="632488952">
          <w:marLeft w:val="480"/>
          <w:marRight w:val="0"/>
          <w:marTop w:val="0"/>
          <w:marBottom w:val="0"/>
          <w:divBdr>
            <w:top w:val="none" w:sz="0" w:space="0" w:color="auto"/>
            <w:left w:val="none" w:sz="0" w:space="0" w:color="auto"/>
            <w:bottom w:val="none" w:sz="0" w:space="0" w:color="auto"/>
            <w:right w:val="none" w:sz="0" w:space="0" w:color="auto"/>
          </w:divBdr>
        </w:div>
        <w:div w:id="448160358">
          <w:marLeft w:val="480"/>
          <w:marRight w:val="0"/>
          <w:marTop w:val="0"/>
          <w:marBottom w:val="0"/>
          <w:divBdr>
            <w:top w:val="none" w:sz="0" w:space="0" w:color="auto"/>
            <w:left w:val="none" w:sz="0" w:space="0" w:color="auto"/>
            <w:bottom w:val="none" w:sz="0" w:space="0" w:color="auto"/>
            <w:right w:val="none" w:sz="0" w:space="0" w:color="auto"/>
          </w:divBdr>
        </w:div>
        <w:div w:id="1206914736">
          <w:marLeft w:val="480"/>
          <w:marRight w:val="0"/>
          <w:marTop w:val="0"/>
          <w:marBottom w:val="0"/>
          <w:divBdr>
            <w:top w:val="none" w:sz="0" w:space="0" w:color="auto"/>
            <w:left w:val="none" w:sz="0" w:space="0" w:color="auto"/>
            <w:bottom w:val="none" w:sz="0" w:space="0" w:color="auto"/>
            <w:right w:val="none" w:sz="0" w:space="0" w:color="auto"/>
          </w:divBdr>
        </w:div>
        <w:div w:id="2106877555">
          <w:marLeft w:val="480"/>
          <w:marRight w:val="0"/>
          <w:marTop w:val="0"/>
          <w:marBottom w:val="0"/>
          <w:divBdr>
            <w:top w:val="none" w:sz="0" w:space="0" w:color="auto"/>
            <w:left w:val="none" w:sz="0" w:space="0" w:color="auto"/>
            <w:bottom w:val="none" w:sz="0" w:space="0" w:color="auto"/>
            <w:right w:val="none" w:sz="0" w:space="0" w:color="auto"/>
          </w:divBdr>
        </w:div>
        <w:div w:id="890531418">
          <w:marLeft w:val="480"/>
          <w:marRight w:val="0"/>
          <w:marTop w:val="0"/>
          <w:marBottom w:val="0"/>
          <w:divBdr>
            <w:top w:val="none" w:sz="0" w:space="0" w:color="auto"/>
            <w:left w:val="none" w:sz="0" w:space="0" w:color="auto"/>
            <w:bottom w:val="none" w:sz="0" w:space="0" w:color="auto"/>
            <w:right w:val="none" w:sz="0" w:space="0" w:color="auto"/>
          </w:divBdr>
        </w:div>
        <w:div w:id="1238323036">
          <w:marLeft w:val="480"/>
          <w:marRight w:val="0"/>
          <w:marTop w:val="0"/>
          <w:marBottom w:val="0"/>
          <w:divBdr>
            <w:top w:val="none" w:sz="0" w:space="0" w:color="auto"/>
            <w:left w:val="none" w:sz="0" w:space="0" w:color="auto"/>
            <w:bottom w:val="none" w:sz="0" w:space="0" w:color="auto"/>
            <w:right w:val="none" w:sz="0" w:space="0" w:color="auto"/>
          </w:divBdr>
        </w:div>
        <w:div w:id="587424387">
          <w:marLeft w:val="480"/>
          <w:marRight w:val="0"/>
          <w:marTop w:val="0"/>
          <w:marBottom w:val="0"/>
          <w:divBdr>
            <w:top w:val="none" w:sz="0" w:space="0" w:color="auto"/>
            <w:left w:val="none" w:sz="0" w:space="0" w:color="auto"/>
            <w:bottom w:val="none" w:sz="0" w:space="0" w:color="auto"/>
            <w:right w:val="none" w:sz="0" w:space="0" w:color="auto"/>
          </w:divBdr>
        </w:div>
        <w:div w:id="1552576772">
          <w:marLeft w:val="480"/>
          <w:marRight w:val="0"/>
          <w:marTop w:val="0"/>
          <w:marBottom w:val="0"/>
          <w:divBdr>
            <w:top w:val="none" w:sz="0" w:space="0" w:color="auto"/>
            <w:left w:val="none" w:sz="0" w:space="0" w:color="auto"/>
            <w:bottom w:val="none" w:sz="0" w:space="0" w:color="auto"/>
            <w:right w:val="none" w:sz="0" w:space="0" w:color="auto"/>
          </w:divBdr>
        </w:div>
        <w:div w:id="457841682">
          <w:marLeft w:val="480"/>
          <w:marRight w:val="0"/>
          <w:marTop w:val="0"/>
          <w:marBottom w:val="0"/>
          <w:divBdr>
            <w:top w:val="none" w:sz="0" w:space="0" w:color="auto"/>
            <w:left w:val="none" w:sz="0" w:space="0" w:color="auto"/>
            <w:bottom w:val="none" w:sz="0" w:space="0" w:color="auto"/>
            <w:right w:val="none" w:sz="0" w:space="0" w:color="auto"/>
          </w:divBdr>
        </w:div>
        <w:div w:id="1548760733">
          <w:marLeft w:val="480"/>
          <w:marRight w:val="0"/>
          <w:marTop w:val="0"/>
          <w:marBottom w:val="0"/>
          <w:divBdr>
            <w:top w:val="none" w:sz="0" w:space="0" w:color="auto"/>
            <w:left w:val="none" w:sz="0" w:space="0" w:color="auto"/>
            <w:bottom w:val="none" w:sz="0" w:space="0" w:color="auto"/>
            <w:right w:val="none" w:sz="0" w:space="0" w:color="auto"/>
          </w:divBdr>
        </w:div>
        <w:div w:id="591281528">
          <w:marLeft w:val="480"/>
          <w:marRight w:val="0"/>
          <w:marTop w:val="0"/>
          <w:marBottom w:val="0"/>
          <w:divBdr>
            <w:top w:val="none" w:sz="0" w:space="0" w:color="auto"/>
            <w:left w:val="none" w:sz="0" w:space="0" w:color="auto"/>
            <w:bottom w:val="none" w:sz="0" w:space="0" w:color="auto"/>
            <w:right w:val="none" w:sz="0" w:space="0" w:color="auto"/>
          </w:divBdr>
        </w:div>
        <w:div w:id="1624070934">
          <w:marLeft w:val="480"/>
          <w:marRight w:val="0"/>
          <w:marTop w:val="0"/>
          <w:marBottom w:val="0"/>
          <w:divBdr>
            <w:top w:val="none" w:sz="0" w:space="0" w:color="auto"/>
            <w:left w:val="none" w:sz="0" w:space="0" w:color="auto"/>
            <w:bottom w:val="none" w:sz="0" w:space="0" w:color="auto"/>
            <w:right w:val="none" w:sz="0" w:space="0" w:color="auto"/>
          </w:divBdr>
        </w:div>
        <w:div w:id="1229000121">
          <w:marLeft w:val="480"/>
          <w:marRight w:val="0"/>
          <w:marTop w:val="0"/>
          <w:marBottom w:val="0"/>
          <w:divBdr>
            <w:top w:val="none" w:sz="0" w:space="0" w:color="auto"/>
            <w:left w:val="none" w:sz="0" w:space="0" w:color="auto"/>
            <w:bottom w:val="none" w:sz="0" w:space="0" w:color="auto"/>
            <w:right w:val="none" w:sz="0" w:space="0" w:color="auto"/>
          </w:divBdr>
        </w:div>
        <w:div w:id="1297295411">
          <w:marLeft w:val="480"/>
          <w:marRight w:val="0"/>
          <w:marTop w:val="0"/>
          <w:marBottom w:val="0"/>
          <w:divBdr>
            <w:top w:val="none" w:sz="0" w:space="0" w:color="auto"/>
            <w:left w:val="none" w:sz="0" w:space="0" w:color="auto"/>
            <w:bottom w:val="none" w:sz="0" w:space="0" w:color="auto"/>
            <w:right w:val="none" w:sz="0" w:space="0" w:color="auto"/>
          </w:divBdr>
        </w:div>
        <w:div w:id="284965031">
          <w:marLeft w:val="480"/>
          <w:marRight w:val="0"/>
          <w:marTop w:val="0"/>
          <w:marBottom w:val="0"/>
          <w:divBdr>
            <w:top w:val="none" w:sz="0" w:space="0" w:color="auto"/>
            <w:left w:val="none" w:sz="0" w:space="0" w:color="auto"/>
            <w:bottom w:val="none" w:sz="0" w:space="0" w:color="auto"/>
            <w:right w:val="none" w:sz="0" w:space="0" w:color="auto"/>
          </w:divBdr>
        </w:div>
        <w:div w:id="809400719">
          <w:marLeft w:val="480"/>
          <w:marRight w:val="0"/>
          <w:marTop w:val="0"/>
          <w:marBottom w:val="0"/>
          <w:divBdr>
            <w:top w:val="none" w:sz="0" w:space="0" w:color="auto"/>
            <w:left w:val="none" w:sz="0" w:space="0" w:color="auto"/>
            <w:bottom w:val="none" w:sz="0" w:space="0" w:color="auto"/>
            <w:right w:val="none" w:sz="0" w:space="0" w:color="auto"/>
          </w:divBdr>
        </w:div>
      </w:divsChild>
    </w:div>
    <w:div w:id="1951204518">
      <w:bodyDiv w:val="1"/>
      <w:marLeft w:val="0"/>
      <w:marRight w:val="0"/>
      <w:marTop w:val="0"/>
      <w:marBottom w:val="0"/>
      <w:divBdr>
        <w:top w:val="none" w:sz="0" w:space="0" w:color="auto"/>
        <w:left w:val="none" w:sz="0" w:space="0" w:color="auto"/>
        <w:bottom w:val="none" w:sz="0" w:space="0" w:color="auto"/>
        <w:right w:val="none" w:sz="0" w:space="0" w:color="auto"/>
      </w:divBdr>
    </w:div>
    <w:div w:id="1969780000">
      <w:bodyDiv w:val="1"/>
      <w:marLeft w:val="0"/>
      <w:marRight w:val="0"/>
      <w:marTop w:val="0"/>
      <w:marBottom w:val="0"/>
      <w:divBdr>
        <w:top w:val="none" w:sz="0" w:space="0" w:color="auto"/>
        <w:left w:val="none" w:sz="0" w:space="0" w:color="auto"/>
        <w:bottom w:val="none" w:sz="0" w:space="0" w:color="auto"/>
        <w:right w:val="none" w:sz="0" w:space="0" w:color="auto"/>
      </w:divBdr>
    </w:div>
    <w:div w:id="1972251187">
      <w:bodyDiv w:val="1"/>
      <w:marLeft w:val="0"/>
      <w:marRight w:val="0"/>
      <w:marTop w:val="0"/>
      <w:marBottom w:val="0"/>
      <w:divBdr>
        <w:top w:val="none" w:sz="0" w:space="0" w:color="auto"/>
        <w:left w:val="none" w:sz="0" w:space="0" w:color="auto"/>
        <w:bottom w:val="none" w:sz="0" w:space="0" w:color="auto"/>
        <w:right w:val="none" w:sz="0" w:space="0" w:color="auto"/>
      </w:divBdr>
    </w:div>
    <w:div w:id="1978876112">
      <w:bodyDiv w:val="1"/>
      <w:marLeft w:val="0"/>
      <w:marRight w:val="0"/>
      <w:marTop w:val="0"/>
      <w:marBottom w:val="0"/>
      <w:divBdr>
        <w:top w:val="none" w:sz="0" w:space="0" w:color="auto"/>
        <w:left w:val="none" w:sz="0" w:space="0" w:color="auto"/>
        <w:bottom w:val="none" w:sz="0" w:space="0" w:color="auto"/>
        <w:right w:val="none" w:sz="0" w:space="0" w:color="auto"/>
      </w:divBdr>
    </w:div>
    <w:div w:id="1983001705">
      <w:bodyDiv w:val="1"/>
      <w:marLeft w:val="0"/>
      <w:marRight w:val="0"/>
      <w:marTop w:val="0"/>
      <w:marBottom w:val="0"/>
      <w:divBdr>
        <w:top w:val="none" w:sz="0" w:space="0" w:color="auto"/>
        <w:left w:val="none" w:sz="0" w:space="0" w:color="auto"/>
        <w:bottom w:val="none" w:sz="0" w:space="0" w:color="auto"/>
        <w:right w:val="none" w:sz="0" w:space="0" w:color="auto"/>
      </w:divBdr>
    </w:div>
    <w:div w:id="1988584191">
      <w:bodyDiv w:val="1"/>
      <w:marLeft w:val="0"/>
      <w:marRight w:val="0"/>
      <w:marTop w:val="0"/>
      <w:marBottom w:val="0"/>
      <w:divBdr>
        <w:top w:val="none" w:sz="0" w:space="0" w:color="auto"/>
        <w:left w:val="none" w:sz="0" w:space="0" w:color="auto"/>
        <w:bottom w:val="none" w:sz="0" w:space="0" w:color="auto"/>
        <w:right w:val="none" w:sz="0" w:space="0" w:color="auto"/>
      </w:divBdr>
      <w:divsChild>
        <w:div w:id="1661806239">
          <w:marLeft w:val="480"/>
          <w:marRight w:val="0"/>
          <w:marTop w:val="0"/>
          <w:marBottom w:val="0"/>
          <w:divBdr>
            <w:top w:val="none" w:sz="0" w:space="0" w:color="auto"/>
            <w:left w:val="none" w:sz="0" w:space="0" w:color="auto"/>
            <w:bottom w:val="none" w:sz="0" w:space="0" w:color="auto"/>
            <w:right w:val="none" w:sz="0" w:space="0" w:color="auto"/>
          </w:divBdr>
        </w:div>
        <w:div w:id="927274997">
          <w:marLeft w:val="480"/>
          <w:marRight w:val="0"/>
          <w:marTop w:val="0"/>
          <w:marBottom w:val="0"/>
          <w:divBdr>
            <w:top w:val="none" w:sz="0" w:space="0" w:color="auto"/>
            <w:left w:val="none" w:sz="0" w:space="0" w:color="auto"/>
            <w:bottom w:val="none" w:sz="0" w:space="0" w:color="auto"/>
            <w:right w:val="none" w:sz="0" w:space="0" w:color="auto"/>
          </w:divBdr>
        </w:div>
        <w:div w:id="627979187">
          <w:marLeft w:val="480"/>
          <w:marRight w:val="0"/>
          <w:marTop w:val="0"/>
          <w:marBottom w:val="0"/>
          <w:divBdr>
            <w:top w:val="none" w:sz="0" w:space="0" w:color="auto"/>
            <w:left w:val="none" w:sz="0" w:space="0" w:color="auto"/>
            <w:bottom w:val="none" w:sz="0" w:space="0" w:color="auto"/>
            <w:right w:val="none" w:sz="0" w:space="0" w:color="auto"/>
          </w:divBdr>
        </w:div>
        <w:div w:id="1459833224">
          <w:marLeft w:val="480"/>
          <w:marRight w:val="0"/>
          <w:marTop w:val="0"/>
          <w:marBottom w:val="0"/>
          <w:divBdr>
            <w:top w:val="none" w:sz="0" w:space="0" w:color="auto"/>
            <w:left w:val="none" w:sz="0" w:space="0" w:color="auto"/>
            <w:bottom w:val="none" w:sz="0" w:space="0" w:color="auto"/>
            <w:right w:val="none" w:sz="0" w:space="0" w:color="auto"/>
          </w:divBdr>
        </w:div>
        <w:div w:id="1507402472">
          <w:marLeft w:val="480"/>
          <w:marRight w:val="0"/>
          <w:marTop w:val="0"/>
          <w:marBottom w:val="0"/>
          <w:divBdr>
            <w:top w:val="none" w:sz="0" w:space="0" w:color="auto"/>
            <w:left w:val="none" w:sz="0" w:space="0" w:color="auto"/>
            <w:bottom w:val="none" w:sz="0" w:space="0" w:color="auto"/>
            <w:right w:val="none" w:sz="0" w:space="0" w:color="auto"/>
          </w:divBdr>
        </w:div>
        <w:div w:id="577520807">
          <w:marLeft w:val="480"/>
          <w:marRight w:val="0"/>
          <w:marTop w:val="0"/>
          <w:marBottom w:val="0"/>
          <w:divBdr>
            <w:top w:val="none" w:sz="0" w:space="0" w:color="auto"/>
            <w:left w:val="none" w:sz="0" w:space="0" w:color="auto"/>
            <w:bottom w:val="none" w:sz="0" w:space="0" w:color="auto"/>
            <w:right w:val="none" w:sz="0" w:space="0" w:color="auto"/>
          </w:divBdr>
        </w:div>
        <w:div w:id="1189561908">
          <w:marLeft w:val="480"/>
          <w:marRight w:val="0"/>
          <w:marTop w:val="0"/>
          <w:marBottom w:val="0"/>
          <w:divBdr>
            <w:top w:val="none" w:sz="0" w:space="0" w:color="auto"/>
            <w:left w:val="none" w:sz="0" w:space="0" w:color="auto"/>
            <w:bottom w:val="none" w:sz="0" w:space="0" w:color="auto"/>
            <w:right w:val="none" w:sz="0" w:space="0" w:color="auto"/>
          </w:divBdr>
        </w:div>
        <w:div w:id="1667854400">
          <w:marLeft w:val="480"/>
          <w:marRight w:val="0"/>
          <w:marTop w:val="0"/>
          <w:marBottom w:val="0"/>
          <w:divBdr>
            <w:top w:val="none" w:sz="0" w:space="0" w:color="auto"/>
            <w:left w:val="none" w:sz="0" w:space="0" w:color="auto"/>
            <w:bottom w:val="none" w:sz="0" w:space="0" w:color="auto"/>
            <w:right w:val="none" w:sz="0" w:space="0" w:color="auto"/>
          </w:divBdr>
        </w:div>
        <w:div w:id="31460878">
          <w:marLeft w:val="480"/>
          <w:marRight w:val="0"/>
          <w:marTop w:val="0"/>
          <w:marBottom w:val="0"/>
          <w:divBdr>
            <w:top w:val="none" w:sz="0" w:space="0" w:color="auto"/>
            <w:left w:val="none" w:sz="0" w:space="0" w:color="auto"/>
            <w:bottom w:val="none" w:sz="0" w:space="0" w:color="auto"/>
            <w:right w:val="none" w:sz="0" w:space="0" w:color="auto"/>
          </w:divBdr>
        </w:div>
        <w:div w:id="48653952">
          <w:marLeft w:val="480"/>
          <w:marRight w:val="0"/>
          <w:marTop w:val="0"/>
          <w:marBottom w:val="0"/>
          <w:divBdr>
            <w:top w:val="none" w:sz="0" w:space="0" w:color="auto"/>
            <w:left w:val="none" w:sz="0" w:space="0" w:color="auto"/>
            <w:bottom w:val="none" w:sz="0" w:space="0" w:color="auto"/>
            <w:right w:val="none" w:sz="0" w:space="0" w:color="auto"/>
          </w:divBdr>
        </w:div>
        <w:div w:id="949895196">
          <w:marLeft w:val="480"/>
          <w:marRight w:val="0"/>
          <w:marTop w:val="0"/>
          <w:marBottom w:val="0"/>
          <w:divBdr>
            <w:top w:val="none" w:sz="0" w:space="0" w:color="auto"/>
            <w:left w:val="none" w:sz="0" w:space="0" w:color="auto"/>
            <w:bottom w:val="none" w:sz="0" w:space="0" w:color="auto"/>
            <w:right w:val="none" w:sz="0" w:space="0" w:color="auto"/>
          </w:divBdr>
        </w:div>
        <w:div w:id="838732065">
          <w:marLeft w:val="480"/>
          <w:marRight w:val="0"/>
          <w:marTop w:val="0"/>
          <w:marBottom w:val="0"/>
          <w:divBdr>
            <w:top w:val="none" w:sz="0" w:space="0" w:color="auto"/>
            <w:left w:val="none" w:sz="0" w:space="0" w:color="auto"/>
            <w:bottom w:val="none" w:sz="0" w:space="0" w:color="auto"/>
            <w:right w:val="none" w:sz="0" w:space="0" w:color="auto"/>
          </w:divBdr>
        </w:div>
        <w:div w:id="2112384904">
          <w:marLeft w:val="480"/>
          <w:marRight w:val="0"/>
          <w:marTop w:val="0"/>
          <w:marBottom w:val="0"/>
          <w:divBdr>
            <w:top w:val="none" w:sz="0" w:space="0" w:color="auto"/>
            <w:left w:val="none" w:sz="0" w:space="0" w:color="auto"/>
            <w:bottom w:val="none" w:sz="0" w:space="0" w:color="auto"/>
            <w:right w:val="none" w:sz="0" w:space="0" w:color="auto"/>
          </w:divBdr>
        </w:div>
        <w:div w:id="1513377741">
          <w:marLeft w:val="480"/>
          <w:marRight w:val="0"/>
          <w:marTop w:val="0"/>
          <w:marBottom w:val="0"/>
          <w:divBdr>
            <w:top w:val="none" w:sz="0" w:space="0" w:color="auto"/>
            <w:left w:val="none" w:sz="0" w:space="0" w:color="auto"/>
            <w:bottom w:val="none" w:sz="0" w:space="0" w:color="auto"/>
            <w:right w:val="none" w:sz="0" w:space="0" w:color="auto"/>
          </w:divBdr>
        </w:div>
        <w:div w:id="461273618">
          <w:marLeft w:val="480"/>
          <w:marRight w:val="0"/>
          <w:marTop w:val="0"/>
          <w:marBottom w:val="0"/>
          <w:divBdr>
            <w:top w:val="none" w:sz="0" w:space="0" w:color="auto"/>
            <w:left w:val="none" w:sz="0" w:space="0" w:color="auto"/>
            <w:bottom w:val="none" w:sz="0" w:space="0" w:color="auto"/>
            <w:right w:val="none" w:sz="0" w:space="0" w:color="auto"/>
          </w:divBdr>
        </w:div>
        <w:div w:id="1671442744">
          <w:marLeft w:val="480"/>
          <w:marRight w:val="0"/>
          <w:marTop w:val="0"/>
          <w:marBottom w:val="0"/>
          <w:divBdr>
            <w:top w:val="none" w:sz="0" w:space="0" w:color="auto"/>
            <w:left w:val="none" w:sz="0" w:space="0" w:color="auto"/>
            <w:bottom w:val="none" w:sz="0" w:space="0" w:color="auto"/>
            <w:right w:val="none" w:sz="0" w:space="0" w:color="auto"/>
          </w:divBdr>
        </w:div>
        <w:div w:id="223488861">
          <w:marLeft w:val="480"/>
          <w:marRight w:val="0"/>
          <w:marTop w:val="0"/>
          <w:marBottom w:val="0"/>
          <w:divBdr>
            <w:top w:val="none" w:sz="0" w:space="0" w:color="auto"/>
            <w:left w:val="none" w:sz="0" w:space="0" w:color="auto"/>
            <w:bottom w:val="none" w:sz="0" w:space="0" w:color="auto"/>
            <w:right w:val="none" w:sz="0" w:space="0" w:color="auto"/>
          </w:divBdr>
        </w:div>
        <w:div w:id="1565682197">
          <w:marLeft w:val="480"/>
          <w:marRight w:val="0"/>
          <w:marTop w:val="0"/>
          <w:marBottom w:val="0"/>
          <w:divBdr>
            <w:top w:val="none" w:sz="0" w:space="0" w:color="auto"/>
            <w:left w:val="none" w:sz="0" w:space="0" w:color="auto"/>
            <w:bottom w:val="none" w:sz="0" w:space="0" w:color="auto"/>
            <w:right w:val="none" w:sz="0" w:space="0" w:color="auto"/>
          </w:divBdr>
        </w:div>
        <w:div w:id="1435203572">
          <w:marLeft w:val="480"/>
          <w:marRight w:val="0"/>
          <w:marTop w:val="0"/>
          <w:marBottom w:val="0"/>
          <w:divBdr>
            <w:top w:val="none" w:sz="0" w:space="0" w:color="auto"/>
            <w:left w:val="none" w:sz="0" w:space="0" w:color="auto"/>
            <w:bottom w:val="none" w:sz="0" w:space="0" w:color="auto"/>
            <w:right w:val="none" w:sz="0" w:space="0" w:color="auto"/>
          </w:divBdr>
        </w:div>
        <w:div w:id="1905605178">
          <w:marLeft w:val="480"/>
          <w:marRight w:val="0"/>
          <w:marTop w:val="0"/>
          <w:marBottom w:val="0"/>
          <w:divBdr>
            <w:top w:val="none" w:sz="0" w:space="0" w:color="auto"/>
            <w:left w:val="none" w:sz="0" w:space="0" w:color="auto"/>
            <w:bottom w:val="none" w:sz="0" w:space="0" w:color="auto"/>
            <w:right w:val="none" w:sz="0" w:space="0" w:color="auto"/>
          </w:divBdr>
        </w:div>
        <w:div w:id="1617716547">
          <w:marLeft w:val="480"/>
          <w:marRight w:val="0"/>
          <w:marTop w:val="0"/>
          <w:marBottom w:val="0"/>
          <w:divBdr>
            <w:top w:val="none" w:sz="0" w:space="0" w:color="auto"/>
            <w:left w:val="none" w:sz="0" w:space="0" w:color="auto"/>
            <w:bottom w:val="none" w:sz="0" w:space="0" w:color="auto"/>
            <w:right w:val="none" w:sz="0" w:space="0" w:color="auto"/>
          </w:divBdr>
        </w:div>
        <w:div w:id="470635011">
          <w:marLeft w:val="480"/>
          <w:marRight w:val="0"/>
          <w:marTop w:val="0"/>
          <w:marBottom w:val="0"/>
          <w:divBdr>
            <w:top w:val="none" w:sz="0" w:space="0" w:color="auto"/>
            <w:left w:val="none" w:sz="0" w:space="0" w:color="auto"/>
            <w:bottom w:val="none" w:sz="0" w:space="0" w:color="auto"/>
            <w:right w:val="none" w:sz="0" w:space="0" w:color="auto"/>
          </w:divBdr>
        </w:div>
        <w:div w:id="66998906">
          <w:marLeft w:val="480"/>
          <w:marRight w:val="0"/>
          <w:marTop w:val="0"/>
          <w:marBottom w:val="0"/>
          <w:divBdr>
            <w:top w:val="none" w:sz="0" w:space="0" w:color="auto"/>
            <w:left w:val="none" w:sz="0" w:space="0" w:color="auto"/>
            <w:bottom w:val="none" w:sz="0" w:space="0" w:color="auto"/>
            <w:right w:val="none" w:sz="0" w:space="0" w:color="auto"/>
          </w:divBdr>
        </w:div>
        <w:div w:id="863054746">
          <w:marLeft w:val="480"/>
          <w:marRight w:val="0"/>
          <w:marTop w:val="0"/>
          <w:marBottom w:val="0"/>
          <w:divBdr>
            <w:top w:val="none" w:sz="0" w:space="0" w:color="auto"/>
            <w:left w:val="none" w:sz="0" w:space="0" w:color="auto"/>
            <w:bottom w:val="none" w:sz="0" w:space="0" w:color="auto"/>
            <w:right w:val="none" w:sz="0" w:space="0" w:color="auto"/>
          </w:divBdr>
        </w:div>
        <w:div w:id="524438866">
          <w:marLeft w:val="480"/>
          <w:marRight w:val="0"/>
          <w:marTop w:val="0"/>
          <w:marBottom w:val="0"/>
          <w:divBdr>
            <w:top w:val="none" w:sz="0" w:space="0" w:color="auto"/>
            <w:left w:val="none" w:sz="0" w:space="0" w:color="auto"/>
            <w:bottom w:val="none" w:sz="0" w:space="0" w:color="auto"/>
            <w:right w:val="none" w:sz="0" w:space="0" w:color="auto"/>
          </w:divBdr>
        </w:div>
        <w:div w:id="640580929">
          <w:marLeft w:val="480"/>
          <w:marRight w:val="0"/>
          <w:marTop w:val="0"/>
          <w:marBottom w:val="0"/>
          <w:divBdr>
            <w:top w:val="none" w:sz="0" w:space="0" w:color="auto"/>
            <w:left w:val="none" w:sz="0" w:space="0" w:color="auto"/>
            <w:bottom w:val="none" w:sz="0" w:space="0" w:color="auto"/>
            <w:right w:val="none" w:sz="0" w:space="0" w:color="auto"/>
          </w:divBdr>
        </w:div>
        <w:div w:id="430005098">
          <w:marLeft w:val="480"/>
          <w:marRight w:val="0"/>
          <w:marTop w:val="0"/>
          <w:marBottom w:val="0"/>
          <w:divBdr>
            <w:top w:val="none" w:sz="0" w:space="0" w:color="auto"/>
            <w:left w:val="none" w:sz="0" w:space="0" w:color="auto"/>
            <w:bottom w:val="none" w:sz="0" w:space="0" w:color="auto"/>
            <w:right w:val="none" w:sz="0" w:space="0" w:color="auto"/>
          </w:divBdr>
        </w:div>
        <w:div w:id="1416173126">
          <w:marLeft w:val="480"/>
          <w:marRight w:val="0"/>
          <w:marTop w:val="0"/>
          <w:marBottom w:val="0"/>
          <w:divBdr>
            <w:top w:val="none" w:sz="0" w:space="0" w:color="auto"/>
            <w:left w:val="none" w:sz="0" w:space="0" w:color="auto"/>
            <w:bottom w:val="none" w:sz="0" w:space="0" w:color="auto"/>
            <w:right w:val="none" w:sz="0" w:space="0" w:color="auto"/>
          </w:divBdr>
        </w:div>
        <w:div w:id="990789400">
          <w:marLeft w:val="480"/>
          <w:marRight w:val="0"/>
          <w:marTop w:val="0"/>
          <w:marBottom w:val="0"/>
          <w:divBdr>
            <w:top w:val="none" w:sz="0" w:space="0" w:color="auto"/>
            <w:left w:val="none" w:sz="0" w:space="0" w:color="auto"/>
            <w:bottom w:val="none" w:sz="0" w:space="0" w:color="auto"/>
            <w:right w:val="none" w:sz="0" w:space="0" w:color="auto"/>
          </w:divBdr>
        </w:div>
        <w:div w:id="228808546">
          <w:marLeft w:val="480"/>
          <w:marRight w:val="0"/>
          <w:marTop w:val="0"/>
          <w:marBottom w:val="0"/>
          <w:divBdr>
            <w:top w:val="none" w:sz="0" w:space="0" w:color="auto"/>
            <w:left w:val="none" w:sz="0" w:space="0" w:color="auto"/>
            <w:bottom w:val="none" w:sz="0" w:space="0" w:color="auto"/>
            <w:right w:val="none" w:sz="0" w:space="0" w:color="auto"/>
          </w:divBdr>
        </w:div>
        <w:div w:id="46342093">
          <w:marLeft w:val="480"/>
          <w:marRight w:val="0"/>
          <w:marTop w:val="0"/>
          <w:marBottom w:val="0"/>
          <w:divBdr>
            <w:top w:val="none" w:sz="0" w:space="0" w:color="auto"/>
            <w:left w:val="none" w:sz="0" w:space="0" w:color="auto"/>
            <w:bottom w:val="none" w:sz="0" w:space="0" w:color="auto"/>
            <w:right w:val="none" w:sz="0" w:space="0" w:color="auto"/>
          </w:divBdr>
        </w:div>
        <w:div w:id="994843227">
          <w:marLeft w:val="480"/>
          <w:marRight w:val="0"/>
          <w:marTop w:val="0"/>
          <w:marBottom w:val="0"/>
          <w:divBdr>
            <w:top w:val="none" w:sz="0" w:space="0" w:color="auto"/>
            <w:left w:val="none" w:sz="0" w:space="0" w:color="auto"/>
            <w:bottom w:val="none" w:sz="0" w:space="0" w:color="auto"/>
            <w:right w:val="none" w:sz="0" w:space="0" w:color="auto"/>
          </w:divBdr>
        </w:div>
        <w:div w:id="257907648">
          <w:marLeft w:val="480"/>
          <w:marRight w:val="0"/>
          <w:marTop w:val="0"/>
          <w:marBottom w:val="0"/>
          <w:divBdr>
            <w:top w:val="none" w:sz="0" w:space="0" w:color="auto"/>
            <w:left w:val="none" w:sz="0" w:space="0" w:color="auto"/>
            <w:bottom w:val="none" w:sz="0" w:space="0" w:color="auto"/>
            <w:right w:val="none" w:sz="0" w:space="0" w:color="auto"/>
          </w:divBdr>
        </w:div>
        <w:div w:id="596132388">
          <w:marLeft w:val="480"/>
          <w:marRight w:val="0"/>
          <w:marTop w:val="0"/>
          <w:marBottom w:val="0"/>
          <w:divBdr>
            <w:top w:val="none" w:sz="0" w:space="0" w:color="auto"/>
            <w:left w:val="none" w:sz="0" w:space="0" w:color="auto"/>
            <w:bottom w:val="none" w:sz="0" w:space="0" w:color="auto"/>
            <w:right w:val="none" w:sz="0" w:space="0" w:color="auto"/>
          </w:divBdr>
        </w:div>
        <w:div w:id="1631594325">
          <w:marLeft w:val="480"/>
          <w:marRight w:val="0"/>
          <w:marTop w:val="0"/>
          <w:marBottom w:val="0"/>
          <w:divBdr>
            <w:top w:val="none" w:sz="0" w:space="0" w:color="auto"/>
            <w:left w:val="none" w:sz="0" w:space="0" w:color="auto"/>
            <w:bottom w:val="none" w:sz="0" w:space="0" w:color="auto"/>
            <w:right w:val="none" w:sz="0" w:space="0" w:color="auto"/>
          </w:divBdr>
        </w:div>
        <w:div w:id="575474207">
          <w:marLeft w:val="480"/>
          <w:marRight w:val="0"/>
          <w:marTop w:val="0"/>
          <w:marBottom w:val="0"/>
          <w:divBdr>
            <w:top w:val="none" w:sz="0" w:space="0" w:color="auto"/>
            <w:left w:val="none" w:sz="0" w:space="0" w:color="auto"/>
            <w:bottom w:val="none" w:sz="0" w:space="0" w:color="auto"/>
            <w:right w:val="none" w:sz="0" w:space="0" w:color="auto"/>
          </w:divBdr>
        </w:div>
        <w:div w:id="1643970788">
          <w:marLeft w:val="480"/>
          <w:marRight w:val="0"/>
          <w:marTop w:val="0"/>
          <w:marBottom w:val="0"/>
          <w:divBdr>
            <w:top w:val="none" w:sz="0" w:space="0" w:color="auto"/>
            <w:left w:val="none" w:sz="0" w:space="0" w:color="auto"/>
            <w:bottom w:val="none" w:sz="0" w:space="0" w:color="auto"/>
            <w:right w:val="none" w:sz="0" w:space="0" w:color="auto"/>
          </w:divBdr>
        </w:div>
        <w:div w:id="424689231">
          <w:marLeft w:val="480"/>
          <w:marRight w:val="0"/>
          <w:marTop w:val="0"/>
          <w:marBottom w:val="0"/>
          <w:divBdr>
            <w:top w:val="none" w:sz="0" w:space="0" w:color="auto"/>
            <w:left w:val="none" w:sz="0" w:space="0" w:color="auto"/>
            <w:bottom w:val="none" w:sz="0" w:space="0" w:color="auto"/>
            <w:right w:val="none" w:sz="0" w:space="0" w:color="auto"/>
          </w:divBdr>
        </w:div>
        <w:div w:id="135530163">
          <w:marLeft w:val="480"/>
          <w:marRight w:val="0"/>
          <w:marTop w:val="0"/>
          <w:marBottom w:val="0"/>
          <w:divBdr>
            <w:top w:val="none" w:sz="0" w:space="0" w:color="auto"/>
            <w:left w:val="none" w:sz="0" w:space="0" w:color="auto"/>
            <w:bottom w:val="none" w:sz="0" w:space="0" w:color="auto"/>
            <w:right w:val="none" w:sz="0" w:space="0" w:color="auto"/>
          </w:divBdr>
        </w:div>
        <w:div w:id="632751151">
          <w:marLeft w:val="480"/>
          <w:marRight w:val="0"/>
          <w:marTop w:val="0"/>
          <w:marBottom w:val="0"/>
          <w:divBdr>
            <w:top w:val="none" w:sz="0" w:space="0" w:color="auto"/>
            <w:left w:val="none" w:sz="0" w:space="0" w:color="auto"/>
            <w:bottom w:val="none" w:sz="0" w:space="0" w:color="auto"/>
            <w:right w:val="none" w:sz="0" w:space="0" w:color="auto"/>
          </w:divBdr>
        </w:div>
        <w:div w:id="1474562045">
          <w:marLeft w:val="480"/>
          <w:marRight w:val="0"/>
          <w:marTop w:val="0"/>
          <w:marBottom w:val="0"/>
          <w:divBdr>
            <w:top w:val="none" w:sz="0" w:space="0" w:color="auto"/>
            <w:left w:val="none" w:sz="0" w:space="0" w:color="auto"/>
            <w:bottom w:val="none" w:sz="0" w:space="0" w:color="auto"/>
            <w:right w:val="none" w:sz="0" w:space="0" w:color="auto"/>
          </w:divBdr>
        </w:div>
        <w:div w:id="1889802296">
          <w:marLeft w:val="480"/>
          <w:marRight w:val="0"/>
          <w:marTop w:val="0"/>
          <w:marBottom w:val="0"/>
          <w:divBdr>
            <w:top w:val="none" w:sz="0" w:space="0" w:color="auto"/>
            <w:left w:val="none" w:sz="0" w:space="0" w:color="auto"/>
            <w:bottom w:val="none" w:sz="0" w:space="0" w:color="auto"/>
            <w:right w:val="none" w:sz="0" w:space="0" w:color="auto"/>
          </w:divBdr>
        </w:div>
        <w:div w:id="148713575">
          <w:marLeft w:val="480"/>
          <w:marRight w:val="0"/>
          <w:marTop w:val="0"/>
          <w:marBottom w:val="0"/>
          <w:divBdr>
            <w:top w:val="none" w:sz="0" w:space="0" w:color="auto"/>
            <w:left w:val="none" w:sz="0" w:space="0" w:color="auto"/>
            <w:bottom w:val="none" w:sz="0" w:space="0" w:color="auto"/>
            <w:right w:val="none" w:sz="0" w:space="0" w:color="auto"/>
          </w:divBdr>
        </w:div>
        <w:div w:id="807160954">
          <w:marLeft w:val="480"/>
          <w:marRight w:val="0"/>
          <w:marTop w:val="0"/>
          <w:marBottom w:val="0"/>
          <w:divBdr>
            <w:top w:val="none" w:sz="0" w:space="0" w:color="auto"/>
            <w:left w:val="none" w:sz="0" w:space="0" w:color="auto"/>
            <w:bottom w:val="none" w:sz="0" w:space="0" w:color="auto"/>
            <w:right w:val="none" w:sz="0" w:space="0" w:color="auto"/>
          </w:divBdr>
        </w:div>
        <w:div w:id="1443303308">
          <w:marLeft w:val="480"/>
          <w:marRight w:val="0"/>
          <w:marTop w:val="0"/>
          <w:marBottom w:val="0"/>
          <w:divBdr>
            <w:top w:val="none" w:sz="0" w:space="0" w:color="auto"/>
            <w:left w:val="none" w:sz="0" w:space="0" w:color="auto"/>
            <w:bottom w:val="none" w:sz="0" w:space="0" w:color="auto"/>
            <w:right w:val="none" w:sz="0" w:space="0" w:color="auto"/>
          </w:divBdr>
        </w:div>
        <w:div w:id="979502529">
          <w:marLeft w:val="480"/>
          <w:marRight w:val="0"/>
          <w:marTop w:val="0"/>
          <w:marBottom w:val="0"/>
          <w:divBdr>
            <w:top w:val="none" w:sz="0" w:space="0" w:color="auto"/>
            <w:left w:val="none" w:sz="0" w:space="0" w:color="auto"/>
            <w:bottom w:val="none" w:sz="0" w:space="0" w:color="auto"/>
            <w:right w:val="none" w:sz="0" w:space="0" w:color="auto"/>
          </w:divBdr>
        </w:div>
        <w:div w:id="190579928">
          <w:marLeft w:val="480"/>
          <w:marRight w:val="0"/>
          <w:marTop w:val="0"/>
          <w:marBottom w:val="0"/>
          <w:divBdr>
            <w:top w:val="none" w:sz="0" w:space="0" w:color="auto"/>
            <w:left w:val="none" w:sz="0" w:space="0" w:color="auto"/>
            <w:bottom w:val="none" w:sz="0" w:space="0" w:color="auto"/>
            <w:right w:val="none" w:sz="0" w:space="0" w:color="auto"/>
          </w:divBdr>
        </w:div>
        <w:div w:id="1799029622">
          <w:marLeft w:val="480"/>
          <w:marRight w:val="0"/>
          <w:marTop w:val="0"/>
          <w:marBottom w:val="0"/>
          <w:divBdr>
            <w:top w:val="none" w:sz="0" w:space="0" w:color="auto"/>
            <w:left w:val="none" w:sz="0" w:space="0" w:color="auto"/>
            <w:bottom w:val="none" w:sz="0" w:space="0" w:color="auto"/>
            <w:right w:val="none" w:sz="0" w:space="0" w:color="auto"/>
          </w:divBdr>
        </w:div>
        <w:div w:id="890111512">
          <w:marLeft w:val="480"/>
          <w:marRight w:val="0"/>
          <w:marTop w:val="0"/>
          <w:marBottom w:val="0"/>
          <w:divBdr>
            <w:top w:val="none" w:sz="0" w:space="0" w:color="auto"/>
            <w:left w:val="none" w:sz="0" w:space="0" w:color="auto"/>
            <w:bottom w:val="none" w:sz="0" w:space="0" w:color="auto"/>
            <w:right w:val="none" w:sz="0" w:space="0" w:color="auto"/>
          </w:divBdr>
        </w:div>
        <w:div w:id="829446465">
          <w:marLeft w:val="480"/>
          <w:marRight w:val="0"/>
          <w:marTop w:val="0"/>
          <w:marBottom w:val="0"/>
          <w:divBdr>
            <w:top w:val="none" w:sz="0" w:space="0" w:color="auto"/>
            <w:left w:val="none" w:sz="0" w:space="0" w:color="auto"/>
            <w:bottom w:val="none" w:sz="0" w:space="0" w:color="auto"/>
            <w:right w:val="none" w:sz="0" w:space="0" w:color="auto"/>
          </w:divBdr>
        </w:div>
      </w:divsChild>
    </w:div>
    <w:div w:id="1992754096">
      <w:bodyDiv w:val="1"/>
      <w:marLeft w:val="0"/>
      <w:marRight w:val="0"/>
      <w:marTop w:val="0"/>
      <w:marBottom w:val="0"/>
      <w:divBdr>
        <w:top w:val="none" w:sz="0" w:space="0" w:color="auto"/>
        <w:left w:val="none" w:sz="0" w:space="0" w:color="auto"/>
        <w:bottom w:val="none" w:sz="0" w:space="0" w:color="auto"/>
        <w:right w:val="none" w:sz="0" w:space="0" w:color="auto"/>
      </w:divBdr>
    </w:div>
    <w:div w:id="1997032658">
      <w:bodyDiv w:val="1"/>
      <w:marLeft w:val="0"/>
      <w:marRight w:val="0"/>
      <w:marTop w:val="0"/>
      <w:marBottom w:val="0"/>
      <w:divBdr>
        <w:top w:val="none" w:sz="0" w:space="0" w:color="auto"/>
        <w:left w:val="none" w:sz="0" w:space="0" w:color="auto"/>
        <w:bottom w:val="none" w:sz="0" w:space="0" w:color="auto"/>
        <w:right w:val="none" w:sz="0" w:space="0" w:color="auto"/>
      </w:divBdr>
    </w:div>
    <w:div w:id="2003853408">
      <w:bodyDiv w:val="1"/>
      <w:marLeft w:val="0"/>
      <w:marRight w:val="0"/>
      <w:marTop w:val="0"/>
      <w:marBottom w:val="0"/>
      <w:divBdr>
        <w:top w:val="none" w:sz="0" w:space="0" w:color="auto"/>
        <w:left w:val="none" w:sz="0" w:space="0" w:color="auto"/>
        <w:bottom w:val="none" w:sz="0" w:space="0" w:color="auto"/>
        <w:right w:val="none" w:sz="0" w:space="0" w:color="auto"/>
      </w:divBdr>
      <w:divsChild>
        <w:div w:id="1282490504">
          <w:marLeft w:val="480"/>
          <w:marRight w:val="0"/>
          <w:marTop w:val="0"/>
          <w:marBottom w:val="0"/>
          <w:divBdr>
            <w:top w:val="none" w:sz="0" w:space="0" w:color="auto"/>
            <w:left w:val="none" w:sz="0" w:space="0" w:color="auto"/>
            <w:bottom w:val="none" w:sz="0" w:space="0" w:color="auto"/>
            <w:right w:val="none" w:sz="0" w:space="0" w:color="auto"/>
          </w:divBdr>
        </w:div>
        <w:div w:id="236257323">
          <w:marLeft w:val="480"/>
          <w:marRight w:val="0"/>
          <w:marTop w:val="0"/>
          <w:marBottom w:val="0"/>
          <w:divBdr>
            <w:top w:val="none" w:sz="0" w:space="0" w:color="auto"/>
            <w:left w:val="none" w:sz="0" w:space="0" w:color="auto"/>
            <w:bottom w:val="none" w:sz="0" w:space="0" w:color="auto"/>
            <w:right w:val="none" w:sz="0" w:space="0" w:color="auto"/>
          </w:divBdr>
        </w:div>
        <w:div w:id="137066926">
          <w:marLeft w:val="480"/>
          <w:marRight w:val="0"/>
          <w:marTop w:val="0"/>
          <w:marBottom w:val="0"/>
          <w:divBdr>
            <w:top w:val="none" w:sz="0" w:space="0" w:color="auto"/>
            <w:left w:val="none" w:sz="0" w:space="0" w:color="auto"/>
            <w:bottom w:val="none" w:sz="0" w:space="0" w:color="auto"/>
            <w:right w:val="none" w:sz="0" w:space="0" w:color="auto"/>
          </w:divBdr>
        </w:div>
        <w:div w:id="861868032">
          <w:marLeft w:val="480"/>
          <w:marRight w:val="0"/>
          <w:marTop w:val="0"/>
          <w:marBottom w:val="0"/>
          <w:divBdr>
            <w:top w:val="none" w:sz="0" w:space="0" w:color="auto"/>
            <w:left w:val="none" w:sz="0" w:space="0" w:color="auto"/>
            <w:bottom w:val="none" w:sz="0" w:space="0" w:color="auto"/>
            <w:right w:val="none" w:sz="0" w:space="0" w:color="auto"/>
          </w:divBdr>
        </w:div>
        <w:div w:id="329407362">
          <w:marLeft w:val="480"/>
          <w:marRight w:val="0"/>
          <w:marTop w:val="0"/>
          <w:marBottom w:val="0"/>
          <w:divBdr>
            <w:top w:val="none" w:sz="0" w:space="0" w:color="auto"/>
            <w:left w:val="none" w:sz="0" w:space="0" w:color="auto"/>
            <w:bottom w:val="none" w:sz="0" w:space="0" w:color="auto"/>
            <w:right w:val="none" w:sz="0" w:space="0" w:color="auto"/>
          </w:divBdr>
        </w:div>
        <w:div w:id="2065251870">
          <w:marLeft w:val="480"/>
          <w:marRight w:val="0"/>
          <w:marTop w:val="0"/>
          <w:marBottom w:val="0"/>
          <w:divBdr>
            <w:top w:val="none" w:sz="0" w:space="0" w:color="auto"/>
            <w:left w:val="none" w:sz="0" w:space="0" w:color="auto"/>
            <w:bottom w:val="none" w:sz="0" w:space="0" w:color="auto"/>
            <w:right w:val="none" w:sz="0" w:space="0" w:color="auto"/>
          </w:divBdr>
        </w:div>
        <w:div w:id="24143422">
          <w:marLeft w:val="480"/>
          <w:marRight w:val="0"/>
          <w:marTop w:val="0"/>
          <w:marBottom w:val="0"/>
          <w:divBdr>
            <w:top w:val="none" w:sz="0" w:space="0" w:color="auto"/>
            <w:left w:val="none" w:sz="0" w:space="0" w:color="auto"/>
            <w:bottom w:val="none" w:sz="0" w:space="0" w:color="auto"/>
            <w:right w:val="none" w:sz="0" w:space="0" w:color="auto"/>
          </w:divBdr>
        </w:div>
        <w:div w:id="1101488608">
          <w:marLeft w:val="480"/>
          <w:marRight w:val="0"/>
          <w:marTop w:val="0"/>
          <w:marBottom w:val="0"/>
          <w:divBdr>
            <w:top w:val="none" w:sz="0" w:space="0" w:color="auto"/>
            <w:left w:val="none" w:sz="0" w:space="0" w:color="auto"/>
            <w:bottom w:val="none" w:sz="0" w:space="0" w:color="auto"/>
            <w:right w:val="none" w:sz="0" w:space="0" w:color="auto"/>
          </w:divBdr>
        </w:div>
        <w:div w:id="1218079974">
          <w:marLeft w:val="480"/>
          <w:marRight w:val="0"/>
          <w:marTop w:val="0"/>
          <w:marBottom w:val="0"/>
          <w:divBdr>
            <w:top w:val="none" w:sz="0" w:space="0" w:color="auto"/>
            <w:left w:val="none" w:sz="0" w:space="0" w:color="auto"/>
            <w:bottom w:val="none" w:sz="0" w:space="0" w:color="auto"/>
            <w:right w:val="none" w:sz="0" w:space="0" w:color="auto"/>
          </w:divBdr>
        </w:div>
        <w:div w:id="2033413536">
          <w:marLeft w:val="480"/>
          <w:marRight w:val="0"/>
          <w:marTop w:val="0"/>
          <w:marBottom w:val="0"/>
          <w:divBdr>
            <w:top w:val="none" w:sz="0" w:space="0" w:color="auto"/>
            <w:left w:val="none" w:sz="0" w:space="0" w:color="auto"/>
            <w:bottom w:val="none" w:sz="0" w:space="0" w:color="auto"/>
            <w:right w:val="none" w:sz="0" w:space="0" w:color="auto"/>
          </w:divBdr>
        </w:div>
        <w:div w:id="175969927">
          <w:marLeft w:val="480"/>
          <w:marRight w:val="0"/>
          <w:marTop w:val="0"/>
          <w:marBottom w:val="0"/>
          <w:divBdr>
            <w:top w:val="none" w:sz="0" w:space="0" w:color="auto"/>
            <w:left w:val="none" w:sz="0" w:space="0" w:color="auto"/>
            <w:bottom w:val="none" w:sz="0" w:space="0" w:color="auto"/>
            <w:right w:val="none" w:sz="0" w:space="0" w:color="auto"/>
          </w:divBdr>
        </w:div>
        <w:div w:id="2084639774">
          <w:marLeft w:val="480"/>
          <w:marRight w:val="0"/>
          <w:marTop w:val="0"/>
          <w:marBottom w:val="0"/>
          <w:divBdr>
            <w:top w:val="none" w:sz="0" w:space="0" w:color="auto"/>
            <w:left w:val="none" w:sz="0" w:space="0" w:color="auto"/>
            <w:bottom w:val="none" w:sz="0" w:space="0" w:color="auto"/>
            <w:right w:val="none" w:sz="0" w:space="0" w:color="auto"/>
          </w:divBdr>
        </w:div>
        <w:div w:id="657224728">
          <w:marLeft w:val="480"/>
          <w:marRight w:val="0"/>
          <w:marTop w:val="0"/>
          <w:marBottom w:val="0"/>
          <w:divBdr>
            <w:top w:val="none" w:sz="0" w:space="0" w:color="auto"/>
            <w:left w:val="none" w:sz="0" w:space="0" w:color="auto"/>
            <w:bottom w:val="none" w:sz="0" w:space="0" w:color="auto"/>
            <w:right w:val="none" w:sz="0" w:space="0" w:color="auto"/>
          </w:divBdr>
        </w:div>
        <w:div w:id="1915778829">
          <w:marLeft w:val="480"/>
          <w:marRight w:val="0"/>
          <w:marTop w:val="0"/>
          <w:marBottom w:val="0"/>
          <w:divBdr>
            <w:top w:val="none" w:sz="0" w:space="0" w:color="auto"/>
            <w:left w:val="none" w:sz="0" w:space="0" w:color="auto"/>
            <w:bottom w:val="none" w:sz="0" w:space="0" w:color="auto"/>
            <w:right w:val="none" w:sz="0" w:space="0" w:color="auto"/>
          </w:divBdr>
        </w:div>
        <w:div w:id="952980000">
          <w:marLeft w:val="480"/>
          <w:marRight w:val="0"/>
          <w:marTop w:val="0"/>
          <w:marBottom w:val="0"/>
          <w:divBdr>
            <w:top w:val="none" w:sz="0" w:space="0" w:color="auto"/>
            <w:left w:val="none" w:sz="0" w:space="0" w:color="auto"/>
            <w:bottom w:val="none" w:sz="0" w:space="0" w:color="auto"/>
            <w:right w:val="none" w:sz="0" w:space="0" w:color="auto"/>
          </w:divBdr>
        </w:div>
        <w:div w:id="383991168">
          <w:marLeft w:val="480"/>
          <w:marRight w:val="0"/>
          <w:marTop w:val="0"/>
          <w:marBottom w:val="0"/>
          <w:divBdr>
            <w:top w:val="none" w:sz="0" w:space="0" w:color="auto"/>
            <w:left w:val="none" w:sz="0" w:space="0" w:color="auto"/>
            <w:bottom w:val="none" w:sz="0" w:space="0" w:color="auto"/>
            <w:right w:val="none" w:sz="0" w:space="0" w:color="auto"/>
          </w:divBdr>
        </w:div>
        <w:div w:id="1116751676">
          <w:marLeft w:val="480"/>
          <w:marRight w:val="0"/>
          <w:marTop w:val="0"/>
          <w:marBottom w:val="0"/>
          <w:divBdr>
            <w:top w:val="none" w:sz="0" w:space="0" w:color="auto"/>
            <w:left w:val="none" w:sz="0" w:space="0" w:color="auto"/>
            <w:bottom w:val="none" w:sz="0" w:space="0" w:color="auto"/>
            <w:right w:val="none" w:sz="0" w:space="0" w:color="auto"/>
          </w:divBdr>
        </w:div>
        <w:div w:id="463426859">
          <w:marLeft w:val="480"/>
          <w:marRight w:val="0"/>
          <w:marTop w:val="0"/>
          <w:marBottom w:val="0"/>
          <w:divBdr>
            <w:top w:val="none" w:sz="0" w:space="0" w:color="auto"/>
            <w:left w:val="none" w:sz="0" w:space="0" w:color="auto"/>
            <w:bottom w:val="none" w:sz="0" w:space="0" w:color="auto"/>
            <w:right w:val="none" w:sz="0" w:space="0" w:color="auto"/>
          </w:divBdr>
        </w:div>
        <w:div w:id="870456645">
          <w:marLeft w:val="480"/>
          <w:marRight w:val="0"/>
          <w:marTop w:val="0"/>
          <w:marBottom w:val="0"/>
          <w:divBdr>
            <w:top w:val="none" w:sz="0" w:space="0" w:color="auto"/>
            <w:left w:val="none" w:sz="0" w:space="0" w:color="auto"/>
            <w:bottom w:val="none" w:sz="0" w:space="0" w:color="auto"/>
            <w:right w:val="none" w:sz="0" w:space="0" w:color="auto"/>
          </w:divBdr>
        </w:div>
        <w:div w:id="1522276765">
          <w:marLeft w:val="480"/>
          <w:marRight w:val="0"/>
          <w:marTop w:val="0"/>
          <w:marBottom w:val="0"/>
          <w:divBdr>
            <w:top w:val="none" w:sz="0" w:space="0" w:color="auto"/>
            <w:left w:val="none" w:sz="0" w:space="0" w:color="auto"/>
            <w:bottom w:val="none" w:sz="0" w:space="0" w:color="auto"/>
            <w:right w:val="none" w:sz="0" w:space="0" w:color="auto"/>
          </w:divBdr>
        </w:div>
        <w:div w:id="327709808">
          <w:marLeft w:val="480"/>
          <w:marRight w:val="0"/>
          <w:marTop w:val="0"/>
          <w:marBottom w:val="0"/>
          <w:divBdr>
            <w:top w:val="none" w:sz="0" w:space="0" w:color="auto"/>
            <w:left w:val="none" w:sz="0" w:space="0" w:color="auto"/>
            <w:bottom w:val="none" w:sz="0" w:space="0" w:color="auto"/>
            <w:right w:val="none" w:sz="0" w:space="0" w:color="auto"/>
          </w:divBdr>
        </w:div>
        <w:div w:id="1001466729">
          <w:marLeft w:val="480"/>
          <w:marRight w:val="0"/>
          <w:marTop w:val="0"/>
          <w:marBottom w:val="0"/>
          <w:divBdr>
            <w:top w:val="none" w:sz="0" w:space="0" w:color="auto"/>
            <w:left w:val="none" w:sz="0" w:space="0" w:color="auto"/>
            <w:bottom w:val="none" w:sz="0" w:space="0" w:color="auto"/>
            <w:right w:val="none" w:sz="0" w:space="0" w:color="auto"/>
          </w:divBdr>
        </w:div>
        <w:div w:id="1040519627">
          <w:marLeft w:val="480"/>
          <w:marRight w:val="0"/>
          <w:marTop w:val="0"/>
          <w:marBottom w:val="0"/>
          <w:divBdr>
            <w:top w:val="none" w:sz="0" w:space="0" w:color="auto"/>
            <w:left w:val="none" w:sz="0" w:space="0" w:color="auto"/>
            <w:bottom w:val="none" w:sz="0" w:space="0" w:color="auto"/>
            <w:right w:val="none" w:sz="0" w:space="0" w:color="auto"/>
          </w:divBdr>
        </w:div>
        <w:div w:id="801313809">
          <w:marLeft w:val="480"/>
          <w:marRight w:val="0"/>
          <w:marTop w:val="0"/>
          <w:marBottom w:val="0"/>
          <w:divBdr>
            <w:top w:val="none" w:sz="0" w:space="0" w:color="auto"/>
            <w:left w:val="none" w:sz="0" w:space="0" w:color="auto"/>
            <w:bottom w:val="none" w:sz="0" w:space="0" w:color="auto"/>
            <w:right w:val="none" w:sz="0" w:space="0" w:color="auto"/>
          </w:divBdr>
        </w:div>
        <w:div w:id="7761846">
          <w:marLeft w:val="480"/>
          <w:marRight w:val="0"/>
          <w:marTop w:val="0"/>
          <w:marBottom w:val="0"/>
          <w:divBdr>
            <w:top w:val="none" w:sz="0" w:space="0" w:color="auto"/>
            <w:left w:val="none" w:sz="0" w:space="0" w:color="auto"/>
            <w:bottom w:val="none" w:sz="0" w:space="0" w:color="auto"/>
            <w:right w:val="none" w:sz="0" w:space="0" w:color="auto"/>
          </w:divBdr>
        </w:div>
        <w:div w:id="25176284">
          <w:marLeft w:val="480"/>
          <w:marRight w:val="0"/>
          <w:marTop w:val="0"/>
          <w:marBottom w:val="0"/>
          <w:divBdr>
            <w:top w:val="none" w:sz="0" w:space="0" w:color="auto"/>
            <w:left w:val="none" w:sz="0" w:space="0" w:color="auto"/>
            <w:bottom w:val="none" w:sz="0" w:space="0" w:color="auto"/>
            <w:right w:val="none" w:sz="0" w:space="0" w:color="auto"/>
          </w:divBdr>
        </w:div>
        <w:div w:id="1380548122">
          <w:marLeft w:val="480"/>
          <w:marRight w:val="0"/>
          <w:marTop w:val="0"/>
          <w:marBottom w:val="0"/>
          <w:divBdr>
            <w:top w:val="none" w:sz="0" w:space="0" w:color="auto"/>
            <w:left w:val="none" w:sz="0" w:space="0" w:color="auto"/>
            <w:bottom w:val="none" w:sz="0" w:space="0" w:color="auto"/>
            <w:right w:val="none" w:sz="0" w:space="0" w:color="auto"/>
          </w:divBdr>
        </w:div>
        <w:div w:id="773091407">
          <w:marLeft w:val="480"/>
          <w:marRight w:val="0"/>
          <w:marTop w:val="0"/>
          <w:marBottom w:val="0"/>
          <w:divBdr>
            <w:top w:val="none" w:sz="0" w:space="0" w:color="auto"/>
            <w:left w:val="none" w:sz="0" w:space="0" w:color="auto"/>
            <w:bottom w:val="none" w:sz="0" w:space="0" w:color="auto"/>
            <w:right w:val="none" w:sz="0" w:space="0" w:color="auto"/>
          </w:divBdr>
        </w:div>
        <w:div w:id="354549771">
          <w:marLeft w:val="480"/>
          <w:marRight w:val="0"/>
          <w:marTop w:val="0"/>
          <w:marBottom w:val="0"/>
          <w:divBdr>
            <w:top w:val="none" w:sz="0" w:space="0" w:color="auto"/>
            <w:left w:val="none" w:sz="0" w:space="0" w:color="auto"/>
            <w:bottom w:val="none" w:sz="0" w:space="0" w:color="auto"/>
            <w:right w:val="none" w:sz="0" w:space="0" w:color="auto"/>
          </w:divBdr>
        </w:div>
        <w:div w:id="1830171206">
          <w:marLeft w:val="480"/>
          <w:marRight w:val="0"/>
          <w:marTop w:val="0"/>
          <w:marBottom w:val="0"/>
          <w:divBdr>
            <w:top w:val="none" w:sz="0" w:space="0" w:color="auto"/>
            <w:left w:val="none" w:sz="0" w:space="0" w:color="auto"/>
            <w:bottom w:val="none" w:sz="0" w:space="0" w:color="auto"/>
            <w:right w:val="none" w:sz="0" w:space="0" w:color="auto"/>
          </w:divBdr>
        </w:div>
        <w:div w:id="1655331297">
          <w:marLeft w:val="480"/>
          <w:marRight w:val="0"/>
          <w:marTop w:val="0"/>
          <w:marBottom w:val="0"/>
          <w:divBdr>
            <w:top w:val="none" w:sz="0" w:space="0" w:color="auto"/>
            <w:left w:val="none" w:sz="0" w:space="0" w:color="auto"/>
            <w:bottom w:val="none" w:sz="0" w:space="0" w:color="auto"/>
            <w:right w:val="none" w:sz="0" w:space="0" w:color="auto"/>
          </w:divBdr>
        </w:div>
        <w:div w:id="1895695478">
          <w:marLeft w:val="480"/>
          <w:marRight w:val="0"/>
          <w:marTop w:val="0"/>
          <w:marBottom w:val="0"/>
          <w:divBdr>
            <w:top w:val="none" w:sz="0" w:space="0" w:color="auto"/>
            <w:left w:val="none" w:sz="0" w:space="0" w:color="auto"/>
            <w:bottom w:val="none" w:sz="0" w:space="0" w:color="auto"/>
            <w:right w:val="none" w:sz="0" w:space="0" w:color="auto"/>
          </w:divBdr>
        </w:div>
        <w:div w:id="115150545">
          <w:marLeft w:val="480"/>
          <w:marRight w:val="0"/>
          <w:marTop w:val="0"/>
          <w:marBottom w:val="0"/>
          <w:divBdr>
            <w:top w:val="none" w:sz="0" w:space="0" w:color="auto"/>
            <w:left w:val="none" w:sz="0" w:space="0" w:color="auto"/>
            <w:bottom w:val="none" w:sz="0" w:space="0" w:color="auto"/>
            <w:right w:val="none" w:sz="0" w:space="0" w:color="auto"/>
          </w:divBdr>
        </w:div>
        <w:div w:id="848326526">
          <w:marLeft w:val="480"/>
          <w:marRight w:val="0"/>
          <w:marTop w:val="0"/>
          <w:marBottom w:val="0"/>
          <w:divBdr>
            <w:top w:val="none" w:sz="0" w:space="0" w:color="auto"/>
            <w:left w:val="none" w:sz="0" w:space="0" w:color="auto"/>
            <w:bottom w:val="none" w:sz="0" w:space="0" w:color="auto"/>
            <w:right w:val="none" w:sz="0" w:space="0" w:color="auto"/>
          </w:divBdr>
        </w:div>
        <w:div w:id="2088960721">
          <w:marLeft w:val="480"/>
          <w:marRight w:val="0"/>
          <w:marTop w:val="0"/>
          <w:marBottom w:val="0"/>
          <w:divBdr>
            <w:top w:val="none" w:sz="0" w:space="0" w:color="auto"/>
            <w:left w:val="none" w:sz="0" w:space="0" w:color="auto"/>
            <w:bottom w:val="none" w:sz="0" w:space="0" w:color="auto"/>
            <w:right w:val="none" w:sz="0" w:space="0" w:color="auto"/>
          </w:divBdr>
        </w:div>
        <w:div w:id="724261605">
          <w:marLeft w:val="480"/>
          <w:marRight w:val="0"/>
          <w:marTop w:val="0"/>
          <w:marBottom w:val="0"/>
          <w:divBdr>
            <w:top w:val="none" w:sz="0" w:space="0" w:color="auto"/>
            <w:left w:val="none" w:sz="0" w:space="0" w:color="auto"/>
            <w:bottom w:val="none" w:sz="0" w:space="0" w:color="auto"/>
            <w:right w:val="none" w:sz="0" w:space="0" w:color="auto"/>
          </w:divBdr>
        </w:div>
        <w:div w:id="1537162428">
          <w:marLeft w:val="480"/>
          <w:marRight w:val="0"/>
          <w:marTop w:val="0"/>
          <w:marBottom w:val="0"/>
          <w:divBdr>
            <w:top w:val="none" w:sz="0" w:space="0" w:color="auto"/>
            <w:left w:val="none" w:sz="0" w:space="0" w:color="auto"/>
            <w:bottom w:val="none" w:sz="0" w:space="0" w:color="auto"/>
            <w:right w:val="none" w:sz="0" w:space="0" w:color="auto"/>
          </w:divBdr>
        </w:div>
        <w:div w:id="1401368878">
          <w:marLeft w:val="480"/>
          <w:marRight w:val="0"/>
          <w:marTop w:val="0"/>
          <w:marBottom w:val="0"/>
          <w:divBdr>
            <w:top w:val="none" w:sz="0" w:space="0" w:color="auto"/>
            <w:left w:val="none" w:sz="0" w:space="0" w:color="auto"/>
            <w:bottom w:val="none" w:sz="0" w:space="0" w:color="auto"/>
            <w:right w:val="none" w:sz="0" w:space="0" w:color="auto"/>
          </w:divBdr>
        </w:div>
        <w:div w:id="1151016594">
          <w:marLeft w:val="480"/>
          <w:marRight w:val="0"/>
          <w:marTop w:val="0"/>
          <w:marBottom w:val="0"/>
          <w:divBdr>
            <w:top w:val="none" w:sz="0" w:space="0" w:color="auto"/>
            <w:left w:val="none" w:sz="0" w:space="0" w:color="auto"/>
            <w:bottom w:val="none" w:sz="0" w:space="0" w:color="auto"/>
            <w:right w:val="none" w:sz="0" w:space="0" w:color="auto"/>
          </w:divBdr>
        </w:div>
        <w:div w:id="585306101">
          <w:marLeft w:val="480"/>
          <w:marRight w:val="0"/>
          <w:marTop w:val="0"/>
          <w:marBottom w:val="0"/>
          <w:divBdr>
            <w:top w:val="none" w:sz="0" w:space="0" w:color="auto"/>
            <w:left w:val="none" w:sz="0" w:space="0" w:color="auto"/>
            <w:bottom w:val="none" w:sz="0" w:space="0" w:color="auto"/>
            <w:right w:val="none" w:sz="0" w:space="0" w:color="auto"/>
          </w:divBdr>
        </w:div>
        <w:div w:id="356663808">
          <w:marLeft w:val="480"/>
          <w:marRight w:val="0"/>
          <w:marTop w:val="0"/>
          <w:marBottom w:val="0"/>
          <w:divBdr>
            <w:top w:val="none" w:sz="0" w:space="0" w:color="auto"/>
            <w:left w:val="none" w:sz="0" w:space="0" w:color="auto"/>
            <w:bottom w:val="none" w:sz="0" w:space="0" w:color="auto"/>
            <w:right w:val="none" w:sz="0" w:space="0" w:color="auto"/>
          </w:divBdr>
        </w:div>
        <w:div w:id="1079064262">
          <w:marLeft w:val="480"/>
          <w:marRight w:val="0"/>
          <w:marTop w:val="0"/>
          <w:marBottom w:val="0"/>
          <w:divBdr>
            <w:top w:val="none" w:sz="0" w:space="0" w:color="auto"/>
            <w:left w:val="none" w:sz="0" w:space="0" w:color="auto"/>
            <w:bottom w:val="none" w:sz="0" w:space="0" w:color="auto"/>
            <w:right w:val="none" w:sz="0" w:space="0" w:color="auto"/>
          </w:divBdr>
        </w:div>
        <w:div w:id="1149635650">
          <w:marLeft w:val="480"/>
          <w:marRight w:val="0"/>
          <w:marTop w:val="0"/>
          <w:marBottom w:val="0"/>
          <w:divBdr>
            <w:top w:val="none" w:sz="0" w:space="0" w:color="auto"/>
            <w:left w:val="none" w:sz="0" w:space="0" w:color="auto"/>
            <w:bottom w:val="none" w:sz="0" w:space="0" w:color="auto"/>
            <w:right w:val="none" w:sz="0" w:space="0" w:color="auto"/>
          </w:divBdr>
        </w:div>
        <w:div w:id="1798251958">
          <w:marLeft w:val="480"/>
          <w:marRight w:val="0"/>
          <w:marTop w:val="0"/>
          <w:marBottom w:val="0"/>
          <w:divBdr>
            <w:top w:val="none" w:sz="0" w:space="0" w:color="auto"/>
            <w:left w:val="none" w:sz="0" w:space="0" w:color="auto"/>
            <w:bottom w:val="none" w:sz="0" w:space="0" w:color="auto"/>
            <w:right w:val="none" w:sz="0" w:space="0" w:color="auto"/>
          </w:divBdr>
        </w:div>
        <w:div w:id="281495880">
          <w:marLeft w:val="480"/>
          <w:marRight w:val="0"/>
          <w:marTop w:val="0"/>
          <w:marBottom w:val="0"/>
          <w:divBdr>
            <w:top w:val="none" w:sz="0" w:space="0" w:color="auto"/>
            <w:left w:val="none" w:sz="0" w:space="0" w:color="auto"/>
            <w:bottom w:val="none" w:sz="0" w:space="0" w:color="auto"/>
            <w:right w:val="none" w:sz="0" w:space="0" w:color="auto"/>
          </w:divBdr>
        </w:div>
        <w:div w:id="714042408">
          <w:marLeft w:val="480"/>
          <w:marRight w:val="0"/>
          <w:marTop w:val="0"/>
          <w:marBottom w:val="0"/>
          <w:divBdr>
            <w:top w:val="none" w:sz="0" w:space="0" w:color="auto"/>
            <w:left w:val="none" w:sz="0" w:space="0" w:color="auto"/>
            <w:bottom w:val="none" w:sz="0" w:space="0" w:color="auto"/>
            <w:right w:val="none" w:sz="0" w:space="0" w:color="auto"/>
          </w:divBdr>
        </w:div>
        <w:div w:id="799224063">
          <w:marLeft w:val="480"/>
          <w:marRight w:val="0"/>
          <w:marTop w:val="0"/>
          <w:marBottom w:val="0"/>
          <w:divBdr>
            <w:top w:val="none" w:sz="0" w:space="0" w:color="auto"/>
            <w:left w:val="none" w:sz="0" w:space="0" w:color="auto"/>
            <w:bottom w:val="none" w:sz="0" w:space="0" w:color="auto"/>
            <w:right w:val="none" w:sz="0" w:space="0" w:color="auto"/>
          </w:divBdr>
        </w:div>
        <w:div w:id="325401833">
          <w:marLeft w:val="480"/>
          <w:marRight w:val="0"/>
          <w:marTop w:val="0"/>
          <w:marBottom w:val="0"/>
          <w:divBdr>
            <w:top w:val="none" w:sz="0" w:space="0" w:color="auto"/>
            <w:left w:val="none" w:sz="0" w:space="0" w:color="auto"/>
            <w:bottom w:val="none" w:sz="0" w:space="0" w:color="auto"/>
            <w:right w:val="none" w:sz="0" w:space="0" w:color="auto"/>
          </w:divBdr>
        </w:div>
        <w:div w:id="1084567868">
          <w:marLeft w:val="480"/>
          <w:marRight w:val="0"/>
          <w:marTop w:val="0"/>
          <w:marBottom w:val="0"/>
          <w:divBdr>
            <w:top w:val="none" w:sz="0" w:space="0" w:color="auto"/>
            <w:left w:val="none" w:sz="0" w:space="0" w:color="auto"/>
            <w:bottom w:val="none" w:sz="0" w:space="0" w:color="auto"/>
            <w:right w:val="none" w:sz="0" w:space="0" w:color="auto"/>
          </w:divBdr>
        </w:div>
        <w:div w:id="1685865971">
          <w:marLeft w:val="480"/>
          <w:marRight w:val="0"/>
          <w:marTop w:val="0"/>
          <w:marBottom w:val="0"/>
          <w:divBdr>
            <w:top w:val="none" w:sz="0" w:space="0" w:color="auto"/>
            <w:left w:val="none" w:sz="0" w:space="0" w:color="auto"/>
            <w:bottom w:val="none" w:sz="0" w:space="0" w:color="auto"/>
            <w:right w:val="none" w:sz="0" w:space="0" w:color="auto"/>
          </w:divBdr>
        </w:div>
        <w:div w:id="370107192">
          <w:marLeft w:val="480"/>
          <w:marRight w:val="0"/>
          <w:marTop w:val="0"/>
          <w:marBottom w:val="0"/>
          <w:divBdr>
            <w:top w:val="none" w:sz="0" w:space="0" w:color="auto"/>
            <w:left w:val="none" w:sz="0" w:space="0" w:color="auto"/>
            <w:bottom w:val="none" w:sz="0" w:space="0" w:color="auto"/>
            <w:right w:val="none" w:sz="0" w:space="0" w:color="auto"/>
          </w:divBdr>
        </w:div>
        <w:div w:id="484668538">
          <w:marLeft w:val="480"/>
          <w:marRight w:val="0"/>
          <w:marTop w:val="0"/>
          <w:marBottom w:val="0"/>
          <w:divBdr>
            <w:top w:val="none" w:sz="0" w:space="0" w:color="auto"/>
            <w:left w:val="none" w:sz="0" w:space="0" w:color="auto"/>
            <w:bottom w:val="none" w:sz="0" w:space="0" w:color="auto"/>
            <w:right w:val="none" w:sz="0" w:space="0" w:color="auto"/>
          </w:divBdr>
        </w:div>
        <w:div w:id="1400204516">
          <w:marLeft w:val="480"/>
          <w:marRight w:val="0"/>
          <w:marTop w:val="0"/>
          <w:marBottom w:val="0"/>
          <w:divBdr>
            <w:top w:val="none" w:sz="0" w:space="0" w:color="auto"/>
            <w:left w:val="none" w:sz="0" w:space="0" w:color="auto"/>
            <w:bottom w:val="none" w:sz="0" w:space="0" w:color="auto"/>
            <w:right w:val="none" w:sz="0" w:space="0" w:color="auto"/>
          </w:divBdr>
        </w:div>
        <w:div w:id="308828903">
          <w:marLeft w:val="480"/>
          <w:marRight w:val="0"/>
          <w:marTop w:val="0"/>
          <w:marBottom w:val="0"/>
          <w:divBdr>
            <w:top w:val="none" w:sz="0" w:space="0" w:color="auto"/>
            <w:left w:val="none" w:sz="0" w:space="0" w:color="auto"/>
            <w:bottom w:val="none" w:sz="0" w:space="0" w:color="auto"/>
            <w:right w:val="none" w:sz="0" w:space="0" w:color="auto"/>
          </w:divBdr>
        </w:div>
        <w:div w:id="1177039966">
          <w:marLeft w:val="480"/>
          <w:marRight w:val="0"/>
          <w:marTop w:val="0"/>
          <w:marBottom w:val="0"/>
          <w:divBdr>
            <w:top w:val="none" w:sz="0" w:space="0" w:color="auto"/>
            <w:left w:val="none" w:sz="0" w:space="0" w:color="auto"/>
            <w:bottom w:val="none" w:sz="0" w:space="0" w:color="auto"/>
            <w:right w:val="none" w:sz="0" w:space="0" w:color="auto"/>
          </w:divBdr>
        </w:div>
        <w:div w:id="1414624730">
          <w:marLeft w:val="480"/>
          <w:marRight w:val="0"/>
          <w:marTop w:val="0"/>
          <w:marBottom w:val="0"/>
          <w:divBdr>
            <w:top w:val="none" w:sz="0" w:space="0" w:color="auto"/>
            <w:left w:val="none" w:sz="0" w:space="0" w:color="auto"/>
            <w:bottom w:val="none" w:sz="0" w:space="0" w:color="auto"/>
            <w:right w:val="none" w:sz="0" w:space="0" w:color="auto"/>
          </w:divBdr>
        </w:div>
        <w:div w:id="171531608">
          <w:marLeft w:val="480"/>
          <w:marRight w:val="0"/>
          <w:marTop w:val="0"/>
          <w:marBottom w:val="0"/>
          <w:divBdr>
            <w:top w:val="none" w:sz="0" w:space="0" w:color="auto"/>
            <w:left w:val="none" w:sz="0" w:space="0" w:color="auto"/>
            <w:bottom w:val="none" w:sz="0" w:space="0" w:color="auto"/>
            <w:right w:val="none" w:sz="0" w:space="0" w:color="auto"/>
          </w:divBdr>
        </w:div>
        <w:div w:id="1164279057">
          <w:marLeft w:val="480"/>
          <w:marRight w:val="0"/>
          <w:marTop w:val="0"/>
          <w:marBottom w:val="0"/>
          <w:divBdr>
            <w:top w:val="none" w:sz="0" w:space="0" w:color="auto"/>
            <w:left w:val="none" w:sz="0" w:space="0" w:color="auto"/>
            <w:bottom w:val="none" w:sz="0" w:space="0" w:color="auto"/>
            <w:right w:val="none" w:sz="0" w:space="0" w:color="auto"/>
          </w:divBdr>
        </w:div>
        <w:div w:id="1782334516">
          <w:marLeft w:val="480"/>
          <w:marRight w:val="0"/>
          <w:marTop w:val="0"/>
          <w:marBottom w:val="0"/>
          <w:divBdr>
            <w:top w:val="none" w:sz="0" w:space="0" w:color="auto"/>
            <w:left w:val="none" w:sz="0" w:space="0" w:color="auto"/>
            <w:bottom w:val="none" w:sz="0" w:space="0" w:color="auto"/>
            <w:right w:val="none" w:sz="0" w:space="0" w:color="auto"/>
          </w:divBdr>
        </w:div>
        <w:div w:id="551775205">
          <w:marLeft w:val="480"/>
          <w:marRight w:val="0"/>
          <w:marTop w:val="0"/>
          <w:marBottom w:val="0"/>
          <w:divBdr>
            <w:top w:val="none" w:sz="0" w:space="0" w:color="auto"/>
            <w:left w:val="none" w:sz="0" w:space="0" w:color="auto"/>
            <w:bottom w:val="none" w:sz="0" w:space="0" w:color="auto"/>
            <w:right w:val="none" w:sz="0" w:space="0" w:color="auto"/>
          </w:divBdr>
        </w:div>
        <w:div w:id="1155881288">
          <w:marLeft w:val="480"/>
          <w:marRight w:val="0"/>
          <w:marTop w:val="0"/>
          <w:marBottom w:val="0"/>
          <w:divBdr>
            <w:top w:val="none" w:sz="0" w:space="0" w:color="auto"/>
            <w:left w:val="none" w:sz="0" w:space="0" w:color="auto"/>
            <w:bottom w:val="none" w:sz="0" w:space="0" w:color="auto"/>
            <w:right w:val="none" w:sz="0" w:space="0" w:color="auto"/>
          </w:divBdr>
        </w:div>
        <w:div w:id="1315186495">
          <w:marLeft w:val="480"/>
          <w:marRight w:val="0"/>
          <w:marTop w:val="0"/>
          <w:marBottom w:val="0"/>
          <w:divBdr>
            <w:top w:val="none" w:sz="0" w:space="0" w:color="auto"/>
            <w:left w:val="none" w:sz="0" w:space="0" w:color="auto"/>
            <w:bottom w:val="none" w:sz="0" w:space="0" w:color="auto"/>
            <w:right w:val="none" w:sz="0" w:space="0" w:color="auto"/>
          </w:divBdr>
        </w:div>
        <w:div w:id="96876656">
          <w:marLeft w:val="480"/>
          <w:marRight w:val="0"/>
          <w:marTop w:val="0"/>
          <w:marBottom w:val="0"/>
          <w:divBdr>
            <w:top w:val="none" w:sz="0" w:space="0" w:color="auto"/>
            <w:left w:val="none" w:sz="0" w:space="0" w:color="auto"/>
            <w:bottom w:val="none" w:sz="0" w:space="0" w:color="auto"/>
            <w:right w:val="none" w:sz="0" w:space="0" w:color="auto"/>
          </w:divBdr>
        </w:div>
        <w:div w:id="1198273610">
          <w:marLeft w:val="480"/>
          <w:marRight w:val="0"/>
          <w:marTop w:val="0"/>
          <w:marBottom w:val="0"/>
          <w:divBdr>
            <w:top w:val="none" w:sz="0" w:space="0" w:color="auto"/>
            <w:left w:val="none" w:sz="0" w:space="0" w:color="auto"/>
            <w:bottom w:val="none" w:sz="0" w:space="0" w:color="auto"/>
            <w:right w:val="none" w:sz="0" w:space="0" w:color="auto"/>
          </w:divBdr>
        </w:div>
        <w:div w:id="1718427291">
          <w:marLeft w:val="480"/>
          <w:marRight w:val="0"/>
          <w:marTop w:val="0"/>
          <w:marBottom w:val="0"/>
          <w:divBdr>
            <w:top w:val="none" w:sz="0" w:space="0" w:color="auto"/>
            <w:left w:val="none" w:sz="0" w:space="0" w:color="auto"/>
            <w:bottom w:val="none" w:sz="0" w:space="0" w:color="auto"/>
            <w:right w:val="none" w:sz="0" w:space="0" w:color="auto"/>
          </w:divBdr>
        </w:div>
        <w:div w:id="243224969">
          <w:marLeft w:val="480"/>
          <w:marRight w:val="0"/>
          <w:marTop w:val="0"/>
          <w:marBottom w:val="0"/>
          <w:divBdr>
            <w:top w:val="none" w:sz="0" w:space="0" w:color="auto"/>
            <w:left w:val="none" w:sz="0" w:space="0" w:color="auto"/>
            <w:bottom w:val="none" w:sz="0" w:space="0" w:color="auto"/>
            <w:right w:val="none" w:sz="0" w:space="0" w:color="auto"/>
          </w:divBdr>
        </w:div>
        <w:div w:id="2127121228">
          <w:marLeft w:val="480"/>
          <w:marRight w:val="0"/>
          <w:marTop w:val="0"/>
          <w:marBottom w:val="0"/>
          <w:divBdr>
            <w:top w:val="none" w:sz="0" w:space="0" w:color="auto"/>
            <w:left w:val="none" w:sz="0" w:space="0" w:color="auto"/>
            <w:bottom w:val="none" w:sz="0" w:space="0" w:color="auto"/>
            <w:right w:val="none" w:sz="0" w:space="0" w:color="auto"/>
          </w:divBdr>
        </w:div>
        <w:div w:id="1914701311">
          <w:marLeft w:val="480"/>
          <w:marRight w:val="0"/>
          <w:marTop w:val="0"/>
          <w:marBottom w:val="0"/>
          <w:divBdr>
            <w:top w:val="none" w:sz="0" w:space="0" w:color="auto"/>
            <w:left w:val="none" w:sz="0" w:space="0" w:color="auto"/>
            <w:bottom w:val="none" w:sz="0" w:space="0" w:color="auto"/>
            <w:right w:val="none" w:sz="0" w:space="0" w:color="auto"/>
          </w:divBdr>
        </w:div>
        <w:div w:id="260996289">
          <w:marLeft w:val="480"/>
          <w:marRight w:val="0"/>
          <w:marTop w:val="0"/>
          <w:marBottom w:val="0"/>
          <w:divBdr>
            <w:top w:val="none" w:sz="0" w:space="0" w:color="auto"/>
            <w:left w:val="none" w:sz="0" w:space="0" w:color="auto"/>
            <w:bottom w:val="none" w:sz="0" w:space="0" w:color="auto"/>
            <w:right w:val="none" w:sz="0" w:space="0" w:color="auto"/>
          </w:divBdr>
        </w:div>
        <w:div w:id="891617956">
          <w:marLeft w:val="480"/>
          <w:marRight w:val="0"/>
          <w:marTop w:val="0"/>
          <w:marBottom w:val="0"/>
          <w:divBdr>
            <w:top w:val="none" w:sz="0" w:space="0" w:color="auto"/>
            <w:left w:val="none" w:sz="0" w:space="0" w:color="auto"/>
            <w:bottom w:val="none" w:sz="0" w:space="0" w:color="auto"/>
            <w:right w:val="none" w:sz="0" w:space="0" w:color="auto"/>
          </w:divBdr>
        </w:div>
        <w:div w:id="2119983386">
          <w:marLeft w:val="480"/>
          <w:marRight w:val="0"/>
          <w:marTop w:val="0"/>
          <w:marBottom w:val="0"/>
          <w:divBdr>
            <w:top w:val="none" w:sz="0" w:space="0" w:color="auto"/>
            <w:left w:val="none" w:sz="0" w:space="0" w:color="auto"/>
            <w:bottom w:val="none" w:sz="0" w:space="0" w:color="auto"/>
            <w:right w:val="none" w:sz="0" w:space="0" w:color="auto"/>
          </w:divBdr>
        </w:div>
        <w:div w:id="1027171930">
          <w:marLeft w:val="480"/>
          <w:marRight w:val="0"/>
          <w:marTop w:val="0"/>
          <w:marBottom w:val="0"/>
          <w:divBdr>
            <w:top w:val="none" w:sz="0" w:space="0" w:color="auto"/>
            <w:left w:val="none" w:sz="0" w:space="0" w:color="auto"/>
            <w:bottom w:val="none" w:sz="0" w:space="0" w:color="auto"/>
            <w:right w:val="none" w:sz="0" w:space="0" w:color="auto"/>
          </w:divBdr>
        </w:div>
        <w:div w:id="283198533">
          <w:marLeft w:val="480"/>
          <w:marRight w:val="0"/>
          <w:marTop w:val="0"/>
          <w:marBottom w:val="0"/>
          <w:divBdr>
            <w:top w:val="none" w:sz="0" w:space="0" w:color="auto"/>
            <w:left w:val="none" w:sz="0" w:space="0" w:color="auto"/>
            <w:bottom w:val="none" w:sz="0" w:space="0" w:color="auto"/>
            <w:right w:val="none" w:sz="0" w:space="0" w:color="auto"/>
          </w:divBdr>
        </w:div>
        <w:div w:id="961687384">
          <w:marLeft w:val="480"/>
          <w:marRight w:val="0"/>
          <w:marTop w:val="0"/>
          <w:marBottom w:val="0"/>
          <w:divBdr>
            <w:top w:val="none" w:sz="0" w:space="0" w:color="auto"/>
            <w:left w:val="none" w:sz="0" w:space="0" w:color="auto"/>
            <w:bottom w:val="none" w:sz="0" w:space="0" w:color="auto"/>
            <w:right w:val="none" w:sz="0" w:space="0" w:color="auto"/>
          </w:divBdr>
        </w:div>
        <w:div w:id="463933908">
          <w:marLeft w:val="480"/>
          <w:marRight w:val="0"/>
          <w:marTop w:val="0"/>
          <w:marBottom w:val="0"/>
          <w:divBdr>
            <w:top w:val="none" w:sz="0" w:space="0" w:color="auto"/>
            <w:left w:val="none" w:sz="0" w:space="0" w:color="auto"/>
            <w:bottom w:val="none" w:sz="0" w:space="0" w:color="auto"/>
            <w:right w:val="none" w:sz="0" w:space="0" w:color="auto"/>
          </w:divBdr>
        </w:div>
        <w:div w:id="118885754">
          <w:marLeft w:val="480"/>
          <w:marRight w:val="0"/>
          <w:marTop w:val="0"/>
          <w:marBottom w:val="0"/>
          <w:divBdr>
            <w:top w:val="none" w:sz="0" w:space="0" w:color="auto"/>
            <w:left w:val="none" w:sz="0" w:space="0" w:color="auto"/>
            <w:bottom w:val="none" w:sz="0" w:space="0" w:color="auto"/>
            <w:right w:val="none" w:sz="0" w:space="0" w:color="auto"/>
          </w:divBdr>
        </w:div>
        <w:div w:id="2048992507">
          <w:marLeft w:val="480"/>
          <w:marRight w:val="0"/>
          <w:marTop w:val="0"/>
          <w:marBottom w:val="0"/>
          <w:divBdr>
            <w:top w:val="none" w:sz="0" w:space="0" w:color="auto"/>
            <w:left w:val="none" w:sz="0" w:space="0" w:color="auto"/>
            <w:bottom w:val="none" w:sz="0" w:space="0" w:color="auto"/>
            <w:right w:val="none" w:sz="0" w:space="0" w:color="auto"/>
          </w:divBdr>
        </w:div>
        <w:div w:id="656761626">
          <w:marLeft w:val="480"/>
          <w:marRight w:val="0"/>
          <w:marTop w:val="0"/>
          <w:marBottom w:val="0"/>
          <w:divBdr>
            <w:top w:val="none" w:sz="0" w:space="0" w:color="auto"/>
            <w:left w:val="none" w:sz="0" w:space="0" w:color="auto"/>
            <w:bottom w:val="none" w:sz="0" w:space="0" w:color="auto"/>
            <w:right w:val="none" w:sz="0" w:space="0" w:color="auto"/>
          </w:divBdr>
        </w:div>
      </w:divsChild>
    </w:div>
    <w:div w:id="2017270080">
      <w:bodyDiv w:val="1"/>
      <w:marLeft w:val="0"/>
      <w:marRight w:val="0"/>
      <w:marTop w:val="0"/>
      <w:marBottom w:val="0"/>
      <w:divBdr>
        <w:top w:val="none" w:sz="0" w:space="0" w:color="auto"/>
        <w:left w:val="none" w:sz="0" w:space="0" w:color="auto"/>
        <w:bottom w:val="none" w:sz="0" w:space="0" w:color="auto"/>
        <w:right w:val="none" w:sz="0" w:space="0" w:color="auto"/>
      </w:divBdr>
    </w:div>
    <w:div w:id="2019576757">
      <w:bodyDiv w:val="1"/>
      <w:marLeft w:val="0"/>
      <w:marRight w:val="0"/>
      <w:marTop w:val="0"/>
      <w:marBottom w:val="0"/>
      <w:divBdr>
        <w:top w:val="none" w:sz="0" w:space="0" w:color="auto"/>
        <w:left w:val="none" w:sz="0" w:space="0" w:color="auto"/>
        <w:bottom w:val="none" w:sz="0" w:space="0" w:color="auto"/>
        <w:right w:val="none" w:sz="0" w:space="0" w:color="auto"/>
      </w:divBdr>
    </w:div>
    <w:div w:id="2045015152">
      <w:bodyDiv w:val="1"/>
      <w:marLeft w:val="0"/>
      <w:marRight w:val="0"/>
      <w:marTop w:val="0"/>
      <w:marBottom w:val="0"/>
      <w:divBdr>
        <w:top w:val="none" w:sz="0" w:space="0" w:color="auto"/>
        <w:left w:val="none" w:sz="0" w:space="0" w:color="auto"/>
        <w:bottom w:val="none" w:sz="0" w:space="0" w:color="auto"/>
        <w:right w:val="none" w:sz="0" w:space="0" w:color="auto"/>
      </w:divBdr>
    </w:div>
    <w:div w:id="2047485285">
      <w:bodyDiv w:val="1"/>
      <w:marLeft w:val="0"/>
      <w:marRight w:val="0"/>
      <w:marTop w:val="0"/>
      <w:marBottom w:val="0"/>
      <w:divBdr>
        <w:top w:val="none" w:sz="0" w:space="0" w:color="auto"/>
        <w:left w:val="none" w:sz="0" w:space="0" w:color="auto"/>
        <w:bottom w:val="none" w:sz="0" w:space="0" w:color="auto"/>
        <w:right w:val="none" w:sz="0" w:space="0" w:color="auto"/>
      </w:divBdr>
    </w:div>
    <w:div w:id="2047949545">
      <w:bodyDiv w:val="1"/>
      <w:marLeft w:val="0"/>
      <w:marRight w:val="0"/>
      <w:marTop w:val="0"/>
      <w:marBottom w:val="0"/>
      <w:divBdr>
        <w:top w:val="none" w:sz="0" w:space="0" w:color="auto"/>
        <w:left w:val="none" w:sz="0" w:space="0" w:color="auto"/>
        <w:bottom w:val="none" w:sz="0" w:space="0" w:color="auto"/>
        <w:right w:val="none" w:sz="0" w:space="0" w:color="auto"/>
      </w:divBdr>
    </w:div>
    <w:div w:id="2051874421">
      <w:bodyDiv w:val="1"/>
      <w:marLeft w:val="0"/>
      <w:marRight w:val="0"/>
      <w:marTop w:val="0"/>
      <w:marBottom w:val="0"/>
      <w:divBdr>
        <w:top w:val="none" w:sz="0" w:space="0" w:color="auto"/>
        <w:left w:val="none" w:sz="0" w:space="0" w:color="auto"/>
        <w:bottom w:val="none" w:sz="0" w:space="0" w:color="auto"/>
        <w:right w:val="none" w:sz="0" w:space="0" w:color="auto"/>
      </w:divBdr>
    </w:div>
    <w:div w:id="2053115454">
      <w:bodyDiv w:val="1"/>
      <w:marLeft w:val="0"/>
      <w:marRight w:val="0"/>
      <w:marTop w:val="0"/>
      <w:marBottom w:val="0"/>
      <w:divBdr>
        <w:top w:val="none" w:sz="0" w:space="0" w:color="auto"/>
        <w:left w:val="none" w:sz="0" w:space="0" w:color="auto"/>
        <w:bottom w:val="none" w:sz="0" w:space="0" w:color="auto"/>
        <w:right w:val="none" w:sz="0" w:space="0" w:color="auto"/>
      </w:divBdr>
    </w:div>
    <w:div w:id="2063751756">
      <w:bodyDiv w:val="1"/>
      <w:marLeft w:val="0"/>
      <w:marRight w:val="0"/>
      <w:marTop w:val="0"/>
      <w:marBottom w:val="0"/>
      <w:divBdr>
        <w:top w:val="none" w:sz="0" w:space="0" w:color="auto"/>
        <w:left w:val="none" w:sz="0" w:space="0" w:color="auto"/>
        <w:bottom w:val="none" w:sz="0" w:space="0" w:color="auto"/>
        <w:right w:val="none" w:sz="0" w:space="0" w:color="auto"/>
      </w:divBdr>
    </w:div>
    <w:div w:id="2072069913">
      <w:bodyDiv w:val="1"/>
      <w:marLeft w:val="0"/>
      <w:marRight w:val="0"/>
      <w:marTop w:val="0"/>
      <w:marBottom w:val="0"/>
      <w:divBdr>
        <w:top w:val="none" w:sz="0" w:space="0" w:color="auto"/>
        <w:left w:val="none" w:sz="0" w:space="0" w:color="auto"/>
        <w:bottom w:val="none" w:sz="0" w:space="0" w:color="auto"/>
        <w:right w:val="none" w:sz="0" w:space="0" w:color="auto"/>
      </w:divBdr>
      <w:divsChild>
        <w:div w:id="1454640969">
          <w:marLeft w:val="480"/>
          <w:marRight w:val="0"/>
          <w:marTop w:val="0"/>
          <w:marBottom w:val="0"/>
          <w:divBdr>
            <w:top w:val="none" w:sz="0" w:space="0" w:color="auto"/>
            <w:left w:val="none" w:sz="0" w:space="0" w:color="auto"/>
            <w:bottom w:val="none" w:sz="0" w:space="0" w:color="auto"/>
            <w:right w:val="none" w:sz="0" w:space="0" w:color="auto"/>
          </w:divBdr>
        </w:div>
        <w:div w:id="1011370444">
          <w:marLeft w:val="480"/>
          <w:marRight w:val="0"/>
          <w:marTop w:val="0"/>
          <w:marBottom w:val="0"/>
          <w:divBdr>
            <w:top w:val="none" w:sz="0" w:space="0" w:color="auto"/>
            <w:left w:val="none" w:sz="0" w:space="0" w:color="auto"/>
            <w:bottom w:val="none" w:sz="0" w:space="0" w:color="auto"/>
            <w:right w:val="none" w:sz="0" w:space="0" w:color="auto"/>
          </w:divBdr>
        </w:div>
        <w:div w:id="1895386229">
          <w:marLeft w:val="480"/>
          <w:marRight w:val="0"/>
          <w:marTop w:val="0"/>
          <w:marBottom w:val="0"/>
          <w:divBdr>
            <w:top w:val="none" w:sz="0" w:space="0" w:color="auto"/>
            <w:left w:val="none" w:sz="0" w:space="0" w:color="auto"/>
            <w:bottom w:val="none" w:sz="0" w:space="0" w:color="auto"/>
            <w:right w:val="none" w:sz="0" w:space="0" w:color="auto"/>
          </w:divBdr>
        </w:div>
        <w:div w:id="1576741264">
          <w:marLeft w:val="480"/>
          <w:marRight w:val="0"/>
          <w:marTop w:val="0"/>
          <w:marBottom w:val="0"/>
          <w:divBdr>
            <w:top w:val="none" w:sz="0" w:space="0" w:color="auto"/>
            <w:left w:val="none" w:sz="0" w:space="0" w:color="auto"/>
            <w:bottom w:val="none" w:sz="0" w:space="0" w:color="auto"/>
            <w:right w:val="none" w:sz="0" w:space="0" w:color="auto"/>
          </w:divBdr>
        </w:div>
        <w:div w:id="947010016">
          <w:marLeft w:val="480"/>
          <w:marRight w:val="0"/>
          <w:marTop w:val="0"/>
          <w:marBottom w:val="0"/>
          <w:divBdr>
            <w:top w:val="none" w:sz="0" w:space="0" w:color="auto"/>
            <w:left w:val="none" w:sz="0" w:space="0" w:color="auto"/>
            <w:bottom w:val="none" w:sz="0" w:space="0" w:color="auto"/>
            <w:right w:val="none" w:sz="0" w:space="0" w:color="auto"/>
          </w:divBdr>
        </w:div>
        <w:div w:id="877090036">
          <w:marLeft w:val="480"/>
          <w:marRight w:val="0"/>
          <w:marTop w:val="0"/>
          <w:marBottom w:val="0"/>
          <w:divBdr>
            <w:top w:val="none" w:sz="0" w:space="0" w:color="auto"/>
            <w:left w:val="none" w:sz="0" w:space="0" w:color="auto"/>
            <w:bottom w:val="none" w:sz="0" w:space="0" w:color="auto"/>
            <w:right w:val="none" w:sz="0" w:space="0" w:color="auto"/>
          </w:divBdr>
        </w:div>
        <w:div w:id="1381661700">
          <w:marLeft w:val="480"/>
          <w:marRight w:val="0"/>
          <w:marTop w:val="0"/>
          <w:marBottom w:val="0"/>
          <w:divBdr>
            <w:top w:val="none" w:sz="0" w:space="0" w:color="auto"/>
            <w:left w:val="none" w:sz="0" w:space="0" w:color="auto"/>
            <w:bottom w:val="none" w:sz="0" w:space="0" w:color="auto"/>
            <w:right w:val="none" w:sz="0" w:space="0" w:color="auto"/>
          </w:divBdr>
        </w:div>
        <w:div w:id="815803979">
          <w:marLeft w:val="480"/>
          <w:marRight w:val="0"/>
          <w:marTop w:val="0"/>
          <w:marBottom w:val="0"/>
          <w:divBdr>
            <w:top w:val="none" w:sz="0" w:space="0" w:color="auto"/>
            <w:left w:val="none" w:sz="0" w:space="0" w:color="auto"/>
            <w:bottom w:val="none" w:sz="0" w:space="0" w:color="auto"/>
            <w:right w:val="none" w:sz="0" w:space="0" w:color="auto"/>
          </w:divBdr>
        </w:div>
        <w:div w:id="677004656">
          <w:marLeft w:val="480"/>
          <w:marRight w:val="0"/>
          <w:marTop w:val="0"/>
          <w:marBottom w:val="0"/>
          <w:divBdr>
            <w:top w:val="none" w:sz="0" w:space="0" w:color="auto"/>
            <w:left w:val="none" w:sz="0" w:space="0" w:color="auto"/>
            <w:bottom w:val="none" w:sz="0" w:space="0" w:color="auto"/>
            <w:right w:val="none" w:sz="0" w:space="0" w:color="auto"/>
          </w:divBdr>
        </w:div>
        <w:div w:id="2037611929">
          <w:marLeft w:val="480"/>
          <w:marRight w:val="0"/>
          <w:marTop w:val="0"/>
          <w:marBottom w:val="0"/>
          <w:divBdr>
            <w:top w:val="none" w:sz="0" w:space="0" w:color="auto"/>
            <w:left w:val="none" w:sz="0" w:space="0" w:color="auto"/>
            <w:bottom w:val="none" w:sz="0" w:space="0" w:color="auto"/>
            <w:right w:val="none" w:sz="0" w:space="0" w:color="auto"/>
          </w:divBdr>
        </w:div>
        <w:div w:id="1922331139">
          <w:marLeft w:val="480"/>
          <w:marRight w:val="0"/>
          <w:marTop w:val="0"/>
          <w:marBottom w:val="0"/>
          <w:divBdr>
            <w:top w:val="none" w:sz="0" w:space="0" w:color="auto"/>
            <w:left w:val="none" w:sz="0" w:space="0" w:color="auto"/>
            <w:bottom w:val="none" w:sz="0" w:space="0" w:color="auto"/>
            <w:right w:val="none" w:sz="0" w:space="0" w:color="auto"/>
          </w:divBdr>
        </w:div>
        <w:div w:id="675305523">
          <w:marLeft w:val="480"/>
          <w:marRight w:val="0"/>
          <w:marTop w:val="0"/>
          <w:marBottom w:val="0"/>
          <w:divBdr>
            <w:top w:val="none" w:sz="0" w:space="0" w:color="auto"/>
            <w:left w:val="none" w:sz="0" w:space="0" w:color="auto"/>
            <w:bottom w:val="none" w:sz="0" w:space="0" w:color="auto"/>
            <w:right w:val="none" w:sz="0" w:space="0" w:color="auto"/>
          </w:divBdr>
        </w:div>
        <w:div w:id="1110466092">
          <w:marLeft w:val="480"/>
          <w:marRight w:val="0"/>
          <w:marTop w:val="0"/>
          <w:marBottom w:val="0"/>
          <w:divBdr>
            <w:top w:val="none" w:sz="0" w:space="0" w:color="auto"/>
            <w:left w:val="none" w:sz="0" w:space="0" w:color="auto"/>
            <w:bottom w:val="none" w:sz="0" w:space="0" w:color="auto"/>
            <w:right w:val="none" w:sz="0" w:space="0" w:color="auto"/>
          </w:divBdr>
        </w:div>
        <w:div w:id="903638806">
          <w:marLeft w:val="480"/>
          <w:marRight w:val="0"/>
          <w:marTop w:val="0"/>
          <w:marBottom w:val="0"/>
          <w:divBdr>
            <w:top w:val="none" w:sz="0" w:space="0" w:color="auto"/>
            <w:left w:val="none" w:sz="0" w:space="0" w:color="auto"/>
            <w:bottom w:val="none" w:sz="0" w:space="0" w:color="auto"/>
            <w:right w:val="none" w:sz="0" w:space="0" w:color="auto"/>
          </w:divBdr>
        </w:div>
        <w:div w:id="1747457356">
          <w:marLeft w:val="480"/>
          <w:marRight w:val="0"/>
          <w:marTop w:val="0"/>
          <w:marBottom w:val="0"/>
          <w:divBdr>
            <w:top w:val="none" w:sz="0" w:space="0" w:color="auto"/>
            <w:left w:val="none" w:sz="0" w:space="0" w:color="auto"/>
            <w:bottom w:val="none" w:sz="0" w:space="0" w:color="auto"/>
            <w:right w:val="none" w:sz="0" w:space="0" w:color="auto"/>
          </w:divBdr>
        </w:div>
        <w:div w:id="860047665">
          <w:marLeft w:val="480"/>
          <w:marRight w:val="0"/>
          <w:marTop w:val="0"/>
          <w:marBottom w:val="0"/>
          <w:divBdr>
            <w:top w:val="none" w:sz="0" w:space="0" w:color="auto"/>
            <w:left w:val="none" w:sz="0" w:space="0" w:color="auto"/>
            <w:bottom w:val="none" w:sz="0" w:space="0" w:color="auto"/>
            <w:right w:val="none" w:sz="0" w:space="0" w:color="auto"/>
          </w:divBdr>
        </w:div>
        <w:div w:id="696123759">
          <w:marLeft w:val="480"/>
          <w:marRight w:val="0"/>
          <w:marTop w:val="0"/>
          <w:marBottom w:val="0"/>
          <w:divBdr>
            <w:top w:val="none" w:sz="0" w:space="0" w:color="auto"/>
            <w:left w:val="none" w:sz="0" w:space="0" w:color="auto"/>
            <w:bottom w:val="none" w:sz="0" w:space="0" w:color="auto"/>
            <w:right w:val="none" w:sz="0" w:space="0" w:color="auto"/>
          </w:divBdr>
        </w:div>
        <w:div w:id="444623278">
          <w:marLeft w:val="480"/>
          <w:marRight w:val="0"/>
          <w:marTop w:val="0"/>
          <w:marBottom w:val="0"/>
          <w:divBdr>
            <w:top w:val="none" w:sz="0" w:space="0" w:color="auto"/>
            <w:left w:val="none" w:sz="0" w:space="0" w:color="auto"/>
            <w:bottom w:val="none" w:sz="0" w:space="0" w:color="auto"/>
            <w:right w:val="none" w:sz="0" w:space="0" w:color="auto"/>
          </w:divBdr>
        </w:div>
        <w:div w:id="2034263697">
          <w:marLeft w:val="480"/>
          <w:marRight w:val="0"/>
          <w:marTop w:val="0"/>
          <w:marBottom w:val="0"/>
          <w:divBdr>
            <w:top w:val="none" w:sz="0" w:space="0" w:color="auto"/>
            <w:left w:val="none" w:sz="0" w:space="0" w:color="auto"/>
            <w:bottom w:val="none" w:sz="0" w:space="0" w:color="auto"/>
            <w:right w:val="none" w:sz="0" w:space="0" w:color="auto"/>
          </w:divBdr>
        </w:div>
        <w:div w:id="243344273">
          <w:marLeft w:val="480"/>
          <w:marRight w:val="0"/>
          <w:marTop w:val="0"/>
          <w:marBottom w:val="0"/>
          <w:divBdr>
            <w:top w:val="none" w:sz="0" w:space="0" w:color="auto"/>
            <w:left w:val="none" w:sz="0" w:space="0" w:color="auto"/>
            <w:bottom w:val="none" w:sz="0" w:space="0" w:color="auto"/>
            <w:right w:val="none" w:sz="0" w:space="0" w:color="auto"/>
          </w:divBdr>
        </w:div>
        <w:div w:id="580214288">
          <w:marLeft w:val="480"/>
          <w:marRight w:val="0"/>
          <w:marTop w:val="0"/>
          <w:marBottom w:val="0"/>
          <w:divBdr>
            <w:top w:val="none" w:sz="0" w:space="0" w:color="auto"/>
            <w:left w:val="none" w:sz="0" w:space="0" w:color="auto"/>
            <w:bottom w:val="none" w:sz="0" w:space="0" w:color="auto"/>
            <w:right w:val="none" w:sz="0" w:space="0" w:color="auto"/>
          </w:divBdr>
        </w:div>
        <w:div w:id="1476727073">
          <w:marLeft w:val="480"/>
          <w:marRight w:val="0"/>
          <w:marTop w:val="0"/>
          <w:marBottom w:val="0"/>
          <w:divBdr>
            <w:top w:val="none" w:sz="0" w:space="0" w:color="auto"/>
            <w:left w:val="none" w:sz="0" w:space="0" w:color="auto"/>
            <w:bottom w:val="none" w:sz="0" w:space="0" w:color="auto"/>
            <w:right w:val="none" w:sz="0" w:space="0" w:color="auto"/>
          </w:divBdr>
        </w:div>
        <w:div w:id="1668822223">
          <w:marLeft w:val="480"/>
          <w:marRight w:val="0"/>
          <w:marTop w:val="0"/>
          <w:marBottom w:val="0"/>
          <w:divBdr>
            <w:top w:val="none" w:sz="0" w:space="0" w:color="auto"/>
            <w:left w:val="none" w:sz="0" w:space="0" w:color="auto"/>
            <w:bottom w:val="none" w:sz="0" w:space="0" w:color="auto"/>
            <w:right w:val="none" w:sz="0" w:space="0" w:color="auto"/>
          </w:divBdr>
        </w:div>
        <w:div w:id="1177620967">
          <w:marLeft w:val="480"/>
          <w:marRight w:val="0"/>
          <w:marTop w:val="0"/>
          <w:marBottom w:val="0"/>
          <w:divBdr>
            <w:top w:val="none" w:sz="0" w:space="0" w:color="auto"/>
            <w:left w:val="none" w:sz="0" w:space="0" w:color="auto"/>
            <w:bottom w:val="none" w:sz="0" w:space="0" w:color="auto"/>
            <w:right w:val="none" w:sz="0" w:space="0" w:color="auto"/>
          </w:divBdr>
        </w:div>
        <w:div w:id="1925414605">
          <w:marLeft w:val="480"/>
          <w:marRight w:val="0"/>
          <w:marTop w:val="0"/>
          <w:marBottom w:val="0"/>
          <w:divBdr>
            <w:top w:val="none" w:sz="0" w:space="0" w:color="auto"/>
            <w:left w:val="none" w:sz="0" w:space="0" w:color="auto"/>
            <w:bottom w:val="none" w:sz="0" w:space="0" w:color="auto"/>
            <w:right w:val="none" w:sz="0" w:space="0" w:color="auto"/>
          </w:divBdr>
        </w:div>
        <w:div w:id="387265819">
          <w:marLeft w:val="480"/>
          <w:marRight w:val="0"/>
          <w:marTop w:val="0"/>
          <w:marBottom w:val="0"/>
          <w:divBdr>
            <w:top w:val="none" w:sz="0" w:space="0" w:color="auto"/>
            <w:left w:val="none" w:sz="0" w:space="0" w:color="auto"/>
            <w:bottom w:val="none" w:sz="0" w:space="0" w:color="auto"/>
            <w:right w:val="none" w:sz="0" w:space="0" w:color="auto"/>
          </w:divBdr>
        </w:div>
        <w:div w:id="54353740">
          <w:marLeft w:val="480"/>
          <w:marRight w:val="0"/>
          <w:marTop w:val="0"/>
          <w:marBottom w:val="0"/>
          <w:divBdr>
            <w:top w:val="none" w:sz="0" w:space="0" w:color="auto"/>
            <w:left w:val="none" w:sz="0" w:space="0" w:color="auto"/>
            <w:bottom w:val="none" w:sz="0" w:space="0" w:color="auto"/>
            <w:right w:val="none" w:sz="0" w:space="0" w:color="auto"/>
          </w:divBdr>
        </w:div>
        <w:div w:id="1086880406">
          <w:marLeft w:val="480"/>
          <w:marRight w:val="0"/>
          <w:marTop w:val="0"/>
          <w:marBottom w:val="0"/>
          <w:divBdr>
            <w:top w:val="none" w:sz="0" w:space="0" w:color="auto"/>
            <w:left w:val="none" w:sz="0" w:space="0" w:color="auto"/>
            <w:bottom w:val="none" w:sz="0" w:space="0" w:color="auto"/>
            <w:right w:val="none" w:sz="0" w:space="0" w:color="auto"/>
          </w:divBdr>
        </w:div>
        <w:div w:id="30690366">
          <w:marLeft w:val="480"/>
          <w:marRight w:val="0"/>
          <w:marTop w:val="0"/>
          <w:marBottom w:val="0"/>
          <w:divBdr>
            <w:top w:val="none" w:sz="0" w:space="0" w:color="auto"/>
            <w:left w:val="none" w:sz="0" w:space="0" w:color="auto"/>
            <w:bottom w:val="none" w:sz="0" w:space="0" w:color="auto"/>
            <w:right w:val="none" w:sz="0" w:space="0" w:color="auto"/>
          </w:divBdr>
        </w:div>
        <w:div w:id="1452548342">
          <w:marLeft w:val="480"/>
          <w:marRight w:val="0"/>
          <w:marTop w:val="0"/>
          <w:marBottom w:val="0"/>
          <w:divBdr>
            <w:top w:val="none" w:sz="0" w:space="0" w:color="auto"/>
            <w:left w:val="none" w:sz="0" w:space="0" w:color="auto"/>
            <w:bottom w:val="none" w:sz="0" w:space="0" w:color="auto"/>
            <w:right w:val="none" w:sz="0" w:space="0" w:color="auto"/>
          </w:divBdr>
        </w:div>
        <w:div w:id="1132482967">
          <w:marLeft w:val="480"/>
          <w:marRight w:val="0"/>
          <w:marTop w:val="0"/>
          <w:marBottom w:val="0"/>
          <w:divBdr>
            <w:top w:val="none" w:sz="0" w:space="0" w:color="auto"/>
            <w:left w:val="none" w:sz="0" w:space="0" w:color="auto"/>
            <w:bottom w:val="none" w:sz="0" w:space="0" w:color="auto"/>
            <w:right w:val="none" w:sz="0" w:space="0" w:color="auto"/>
          </w:divBdr>
        </w:div>
        <w:div w:id="1039629704">
          <w:marLeft w:val="480"/>
          <w:marRight w:val="0"/>
          <w:marTop w:val="0"/>
          <w:marBottom w:val="0"/>
          <w:divBdr>
            <w:top w:val="none" w:sz="0" w:space="0" w:color="auto"/>
            <w:left w:val="none" w:sz="0" w:space="0" w:color="auto"/>
            <w:bottom w:val="none" w:sz="0" w:space="0" w:color="auto"/>
            <w:right w:val="none" w:sz="0" w:space="0" w:color="auto"/>
          </w:divBdr>
        </w:div>
        <w:div w:id="571544414">
          <w:marLeft w:val="480"/>
          <w:marRight w:val="0"/>
          <w:marTop w:val="0"/>
          <w:marBottom w:val="0"/>
          <w:divBdr>
            <w:top w:val="none" w:sz="0" w:space="0" w:color="auto"/>
            <w:left w:val="none" w:sz="0" w:space="0" w:color="auto"/>
            <w:bottom w:val="none" w:sz="0" w:space="0" w:color="auto"/>
            <w:right w:val="none" w:sz="0" w:space="0" w:color="auto"/>
          </w:divBdr>
        </w:div>
        <w:div w:id="2015759756">
          <w:marLeft w:val="480"/>
          <w:marRight w:val="0"/>
          <w:marTop w:val="0"/>
          <w:marBottom w:val="0"/>
          <w:divBdr>
            <w:top w:val="none" w:sz="0" w:space="0" w:color="auto"/>
            <w:left w:val="none" w:sz="0" w:space="0" w:color="auto"/>
            <w:bottom w:val="none" w:sz="0" w:space="0" w:color="auto"/>
            <w:right w:val="none" w:sz="0" w:space="0" w:color="auto"/>
          </w:divBdr>
        </w:div>
        <w:div w:id="772939969">
          <w:marLeft w:val="480"/>
          <w:marRight w:val="0"/>
          <w:marTop w:val="0"/>
          <w:marBottom w:val="0"/>
          <w:divBdr>
            <w:top w:val="none" w:sz="0" w:space="0" w:color="auto"/>
            <w:left w:val="none" w:sz="0" w:space="0" w:color="auto"/>
            <w:bottom w:val="none" w:sz="0" w:space="0" w:color="auto"/>
            <w:right w:val="none" w:sz="0" w:space="0" w:color="auto"/>
          </w:divBdr>
        </w:div>
        <w:div w:id="531652054">
          <w:marLeft w:val="480"/>
          <w:marRight w:val="0"/>
          <w:marTop w:val="0"/>
          <w:marBottom w:val="0"/>
          <w:divBdr>
            <w:top w:val="none" w:sz="0" w:space="0" w:color="auto"/>
            <w:left w:val="none" w:sz="0" w:space="0" w:color="auto"/>
            <w:bottom w:val="none" w:sz="0" w:space="0" w:color="auto"/>
            <w:right w:val="none" w:sz="0" w:space="0" w:color="auto"/>
          </w:divBdr>
        </w:div>
        <w:div w:id="1541938502">
          <w:marLeft w:val="480"/>
          <w:marRight w:val="0"/>
          <w:marTop w:val="0"/>
          <w:marBottom w:val="0"/>
          <w:divBdr>
            <w:top w:val="none" w:sz="0" w:space="0" w:color="auto"/>
            <w:left w:val="none" w:sz="0" w:space="0" w:color="auto"/>
            <w:bottom w:val="none" w:sz="0" w:space="0" w:color="auto"/>
            <w:right w:val="none" w:sz="0" w:space="0" w:color="auto"/>
          </w:divBdr>
        </w:div>
        <w:div w:id="1638680622">
          <w:marLeft w:val="480"/>
          <w:marRight w:val="0"/>
          <w:marTop w:val="0"/>
          <w:marBottom w:val="0"/>
          <w:divBdr>
            <w:top w:val="none" w:sz="0" w:space="0" w:color="auto"/>
            <w:left w:val="none" w:sz="0" w:space="0" w:color="auto"/>
            <w:bottom w:val="none" w:sz="0" w:space="0" w:color="auto"/>
            <w:right w:val="none" w:sz="0" w:space="0" w:color="auto"/>
          </w:divBdr>
        </w:div>
        <w:div w:id="854921952">
          <w:marLeft w:val="480"/>
          <w:marRight w:val="0"/>
          <w:marTop w:val="0"/>
          <w:marBottom w:val="0"/>
          <w:divBdr>
            <w:top w:val="none" w:sz="0" w:space="0" w:color="auto"/>
            <w:left w:val="none" w:sz="0" w:space="0" w:color="auto"/>
            <w:bottom w:val="none" w:sz="0" w:space="0" w:color="auto"/>
            <w:right w:val="none" w:sz="0" w:space="0" w:color="auto"/>
          </w:divBdr>
        </w:div>
        <w:div w:id="1154296450">
          <w:marLeft w:val="480"/>
          <w:marRight w:val="0"/>
          <w:marTop w:val="0"/>
          <w:marBottom w:val="0"/>
          <w:divBdr>
            <w:top w:val="none" w:sz="0" w:space="0" w:color="auto"/>
            <w:left w:val="none" w:sz="0" w:space="0" w:color="auto"/>
            <w:bottom w:val="none" w:sz="0" w:space="0" w:color="auto"/>
            <w:right w:val="none" w:sz="0" w:space="0" w:color="auto"/>
          </w:divBdr>
        </w:div>
        <w:div w:id="822545383">
          <w:marLeft w:val="480"/>
          <w:marRight w:val="0"/>
          <w:marTop w:val="0"/>
          <w:marBottom w:val="0"/>
          <w:divBdr>
            <w:top w:val="none" w:sz="0" w:space="0" w:color="auto"/>
            <w:left w:val="none" w:sz="0" w:space="0" w:color="auto"/>
            <w:bottom w:val="none" w:sz="0" w:space="0" w:color="auto"/>
            <w:right w:val="none" w:sz="0" w:space="0" w:color="auto"/>
          </w:divBdr>
        </w:div>
        <w:div w:id="1970549698">
          <w:marLeft w:val="480"/>
          <w:marRight w:val="0"/>
          <w:marTop w:val="0"/>
          <w:marBottom w:val="0"/>
          <w:divBdr>
            <w:top w:val="none" w:sz="0" w:space="0" w:color="auto"/>
            <w:left w:val="none" w:sz="0" w:space="0" w:color="auto"/>
            <w:bottom w:val="none" w:sz="0" w:space="0" w:color="auto"/>
            <w:right w:val="none" w:sz="0" w:space="0" w:color="auto"/>
          </w:divBdr>
        </w:div>
        <w:div w:id="1775785159">
          <w:marLeft w:val="480"/>
          <w:marRight w:val="0"/>
          <w:marTop w:val="0"/>
          <w:marBottom w:val="0"/>
          <w:divBdr>
            <w:top w:val="none" w:sz="0" w:space="0" w:color="auto"/>
            <w:left w:val="none" w:sz="0" w:space="0" w:color="auto"/>
            <w:bottom w:val="none" w:sz="0" w:space="0" w:color="auto"/>
            <w:right w:val="none" w:sz="0" w:space="0" w:color="auto"/>
          </w:divBdr>
        </w:div>
        <w:div w:id="2030982814">
          <w:marLeft w:val="480"/>
          <w:marRight w:val="0"/>
          <w:marTop w:val="0"/>
          <w:marBottom w:val="0"/>
          <w:divBdr>
            <w:top w:val="none" w:sz="0" w:space="0" w:color="auto"/>
            <w:left w:val="none" w:sz="0" w:space="0" w:color="auto"/>
            <w:bottom w:val="none" w:sz="0" w:space="0" w:color="auto"/>
            <w:right w:val="none" w:sz="0" w:space="0" w:color="auto"/>
          </w:divBdr>
        </w:div>
        <w:div w:id="868419558">
          <w:marLeft w:val="480"/>
          <w:marRight w:val="0"/>
          <w:marTop w:val="0"/>
          <w:marBottom w:val="0"/>
          <w:divBdr>
            <w:top w:val="none" w:sz="0" w:space="0" w:color="auto"/>
            <w:left w:val="none" w:sz="0" w:space="0" w:color="auto"/>
            <w:bottom w:val="none" w:sz="0" w:space="0" w:color="auto"/>
            <w:right w:val="none" w:sz="0" w:space="0" w:color="auto"/>
          </w:divBdr>
        </w:div>
        <w:div w:id="934748427">
          <w:marLeft w:val="480"/>
          <w:marRight w:val="0"/>
          <w:marTop w:val="0"/>
          <w:marBottom w:val="0"/>
          <w:divBdr>
            <w:top w:val="none" w:sz="0" w:space="0" w:color="auto"/>
            <w:left w:val="none" w:sz="0" w:space="0" w:color="auto"/>
            <w:bottom w:val="none" w:sz="0" w:space="0" w:color="auto"/>
            <w:right w:val="none" w:sz="0" w:space="0" w:color="auto"/>
          </w:divBdr>
        </w:div>
        <w:div w:id="135732699">
          <w:marLeft w:val="480"/>
          <w:marRight w:val="0"/>
          <w:marTop w:val="0"/>
          <w:marBottom w:val="0"/>
          <w:divBdr>
            <w:top w:val="none" w:sz="0" w:space="0" w:color="auto"/>
            <w:left w:val="none" w:sz="0" w:space="0" w:color="auto"/>
            <w:bottom w:val="none" w:sz="0" w:space="0" w:color="auto"/>
            <w:right w:val="none" w:sz="0" w:space="0" w:color="auto"/>
          </w:divBdr>
        </w:div>
        <w:div w:id="1021322720">
          <w:marLeft w:val="480"/>
          <w:marRight w:val="0"/>
          <w:marTop w:val="0"/>
          <w:marBottom w:val="0"/>
          <w:divBdr>
            <w:top w:val="none" w:sz="0" w:space="0" w:color="auto"/>
            <w:left w:val="none" w:sz="0" w:space="0" w:color="auto"/>
            <w:bottom w:val="none" w:sz="0" w:space="0" w:color="auto"/>
            <w:right w:val="none" w:sz="0" w:space="0" w:color="auto"/>
          </w:divBdr>
        </w:div>
        <w:div w:id="453066195">
          <w:marLeft w:val="480"/>
          <w:marRight w:val="0"/>
          <w:marTop w:val="0"/>
          <w:marBottom w:val="0"/>
          <w:divBdr>
            <w:top w:val="none" w:sz="0" w:space="0" w:color="auto"/>
            <w:left w:val="none" w:sz="0" w:space="0" w:color="auto"/>
            <w:bottom w:val="none" w:sz="0" w:space="0" w:color="auto"/>
            <w:right w:val="none" w:sz="0" w:space="0" w:color="auto"/>
          </w:divBdr>
        </w:div>
        <w:div w:id="2121952861">
          <w:marLeft w:val="480"/>
          <w:marRight w:val="0"/>
          <w:marTop w:val="0"/>
          <w:marBottom w:val="0"/>
          <w:divBdr>
            <w:top w:val="none" w:sz="0" w:space="0" w:color="auto"/>
            <w:left w:val="none" w:sz="0" w:space="0" w:color="auto"/>
            <w:bottom w:val="none" w:sz="0" w:space="0" w:color="auto"/>
            <w:right w:val="none" w:sz="0" w:space="0" w:color="auto"/>
          </w:divBdr>
        </w:div>
        <w:div w:id="2019959571">
          <w:marLeft w:val="480"/>
          <w:marRight w:val="0"/>
          <w:marTop w:val="0"/>
          <w:marBottom w:val="0"/>
          <w:divBdr>
            <w:top w:val="none" w:sz="0" w:space="0" w:color="auto"/>
            <w:left w:val="none" w:sz="0" w:space="0" w:color="auto"/>
            <w:bottom w:val="none" w:sz="0" w:space="0" w:color="auto"/>
            <w:right w:val="none" w:sz="0" w:space="0" w:color="auto"/>
          </w:divBdr>
        </w:div>
        <w:div w:id="47189270">
          <w:marLeft w:val="480"/>
          <w:marRight w:val="0"/>
          <w:marTop w:val="0"/>
          <w:marBottom w:val="0"/>
          <w:divBdr>
            <w:top w:val="none" w:sz="0" w:space="0" w:color="auto"/>
            <w:left w:val="none" w:sz="0" w:space="0" w:color="auto"/>
            <w:bottom w:val="none" w:sz="0" w:space="0" w:color="auto"/>
            <w:right w:val="none" w:sz="0" w:space="0" w:color="auto"/>
          </w:divBdr>
        </w:div>
        <w:div w:id="114712541">
          <w:marLeft w:val="480"/>
          <w:marRight w:val="0"/>
          <w:marTop w:val="0"/>
          <w:marBottom w:val="0"/>
          <w:divBdr>
            <w:top w:val="none" w:sz="0" w:space="0" w:color="auto"/>
            <w:left w:val="none" w:sz="0" w:space="0" w:color="auto"/>
            <w:bottom w:val="none" w:sz="0" w:space="0" w:color="auto"/>
            <w:right w:val="none" w:sz="0" w:space="0" w:color="auto"/>
          </w:divBdr>
        </w:div>
        <w:div w:id="1920826456">
          <w:marLeft w:val="480"/>
          <w:marRight w:val="0"/>
          <w:marTop w:val="0"/>
          <w:marBottom w:val="0"/>
          <w:divBdr>
            <w:top w:val="none" w:sz="0" w:space="0" w:color="auto"/>
            <w:left w:val="none" w:sz="0" w:space="0" w:color="auto"/>
            <w:bottom w:val="none" w:sz="0" w:space="0" w:color="auto"/>
            <w:right w:val="none" w:sz="0" w:space="0" w:color="auto"/>
          </w:divBdr>
        </w:div>
        <w:div w:id="1073048258">
          <w:marLeft w:val="480"/>
          <w:marRight w:val="0"/>
          <w:marTop w:val="0"/>
          <w:marBottom w:val="0"/>
          <w:divBdr>
            <w:top w:val="none" w:sz="0" w:space="0" w:color="auto"/>
            <w:left w:val="none" w:sz="0" w:space="0" w:color="auto"/>
            <w:bottom w:val="none" w:sz="0" w:space="0" w:color="auto"/>
            <w:right w:val="none" w:sz="0" w:space="0" w:color="auto"/>
          </w:divBdr>
        </w:div>
        <w:div w:id="86582706">
          <w:marLeft w:val="480"/>
          <w:marRight w:val="0"/>
          <w:marTop w:val="0"/>
          <w:marBottom w:val="0"/>
          <w:divBdr>
            <w:top w:val="none" w:sz="0" w:space="0" w:color="auto"/>
            <w:left w:val="none" w:sz="0" w:space="0" w:color="auto"/>
            <w:bottom w:val="none" w:sz="0" w:space="0" w:color="auto"/>
            <w:right w:val="none" w:sz="0" w:space="0" w:color="auto"/>
          </w:divBdr>
        </w:div>
        <w:div w:id="623200446">
          <w:marLeft w:val="480"/>
          <w:marRight w:val="0"/>
          <w:marTop w:val="0"/>
          <w:marBottom w:val="0"/>
          <w:divBdr>
            <w:top w:val="none" w:sz="0" w:space="0" w:color="auto"/>
            <w:left w:val="none" w:sz="0" w:space="0" w:color="auto"/>
            <w:bottom w:val="none" w:sz="0" w:space="0" w:color="auto"/>
            <w:right w:val="none" w:sz="0" w:space="0" w:color="auto"/>
          </w:divBdr>
        </w:div>
        <w:div w:id="1616717395">
          <w:marLeft w:val="480"/>
          <w:marRight w:val="0"/>
          <w:marTop w:val="0"/>
          <w:marBottom w:val="0"/>
          <w:divBdr>
            <w:top w:val="none" w:sz="0" w:space="0" w:color="auto"/>
            <w:left w:val="none" w:sz="0" w:space="0" w:color="auto"/>
            <w:bottom w:val="none" w:sz="0" w:space="0" w:color="auto"/>
            <w:right w:val="none" w:sz="0" w:space="0" w:color="auto"/>
          </w:divBdr>
        </w:div>
        <w:div w:id="1527282835">
          <w:marLeft w:val="480"/>
          <w:marRight w:val="0"/>
          <w:marTop w:val="0"/>
          <w:marBottom w:val="0"/>
          <w:divBdr>
            <w:top w:val="none" w:sz="0" w:space="0" w:color="auto"/>
            <w:left w:val="none" w:sz="0" w:space="0" w:color="auto"/>
            <w:bottom w:val="none" w:sz="0" w:space="0" w:color="auto"/>
            <w:right w:val="none" w:sz="0" w:space="0" w:color="auto"/>
          </w:divBdr>
        </w:div>
        <w:div w:id="222062760">
          <w:marLeft w:val="480"/>
          <w:marRight w:val="0"/>
          <w:marTop w:val="0"/>
          <w:marBottom w:val="0"/>
          <w:divBdr>
            <w:top w:val="none" w:sz="0" w:space="0" w:color="auto"/>
            <w:left w:val="none" w:sz="0" w:space="0" w:color="auto"/>
            <w:bottom w:val="none" w:sz="0" w:space="0" w:color="auto"/>
            <w:right w:val="none" w:sz="0" w:space="0" w:color="auto"/>
          </w:divBdr>
        </w:div>
        <w:div w:id="2004773265">
          <w:marLeft w:val="480"/>
          <w:marRight w:val="0"/>
          <w:marTop w:val="0"/>
          <w:marBottom w:val="0"/>
          <w:divBdr>
            <w:top w:val="none" w:sz="0" w:space="0" w:color="auto"/>
            <w:left w:val="none" w:sz="0" w:space="0" w:color="auto"/>
            <w:bottom w:val="none" w:sz="0" w:space="0" w:color="auto"/>
            <w:right w:val="none" w:sz="0" w:space="0" w:color="auto"/>
          </w:divBdr>
        </w:div>
        <w:div w:id="926503740">
          <w:marLeft w:val="480"/>
          <w:marRight w:val="0"/>
          <w:marTop w:val="0"/>
          <w:marBottom w:val="0"/>
          <w:divBdr>
            <w:top w:val="none" w:sz="0" w:space="0" w:color="auto"/>
            <w:left w:val="none" w:sz="0" w:space="0" w:color="auto"/>
            <w:bottom w:val="none" w:sz="0" w:space="0" w:color="auto"/>
            <w:right w:val="none" w:sz="0" w:space="0" w:color="auto"/>
          </w:divBdr>
        </w:div>
        <w:div w:id="1376738080">
          <w:marLeft w:val="480"/>
          <w:marRight w:val="0"/>
          <w:marTop w:val="0"/>
          <w:marBottom w:val="0"/>
          <w:divBdr>
            <w:top w:val="none" w:sz="0" w:space="0" w:color="auto"/>
            <w:left w:val="none" w:sz="0" w:space="0" w:color="auto"/>
            <w:bottom w:val="none" w:sz="0" w:space="0" w:color="auto"/>
            <w:right w:val="none" w:sz="0" w:space="0" w:color="auto"/>
          </w:divBdr>
        </w:div>
        <w:div w:id="897781592">
          <w:marLeft w:val="480"/>
          <w:marRight w:val="0"/>
          <w:marTop w:val="0"/>
          <w:marBottom w:val="0"/>
          <w:divBdr>
            <w:top w:val="none" w:sz="0" w:space="0" w:color="auto"/>
            <w:left w:val="none" w:sz="0" w:space="0" w:color="auto"/>
            <w:bottom w:val="none" w:sz="0" w:space="0" w:color="auto"/>
            <w:right w:val="none" w:sz="0" w:space="0" w:color="auto"/>
          </w:divBdr>
        </w:div>
        <w:div w:id="1717467319">
          <w:marLeft w:val="480"/>
          <w:marRight w:val="0"/>
          <w:marTop w:val="0"/>
          <w:marBottom w:val="0"/>
          <w:divBdr>
            <w:top w:val="none" w:sz="0" w:space="0" w:color="auto"/>
            <w:left w:val="none" w:sz="0" w:space="0" w:color="auto"/>
            <w:bottom w:val="none" w:sz="0" w:space="0" w:color="auto"/>
            <w:right w:val="none" w:sz="0" w:space="0" w:color="auto"/>
          </w:divBdr>
        </w:div>
        <w:div w:id="1054306626">
          <w:marLeft w:val="480"/>
          <w:marRight w:val="0"/>
          <w:marTop w:val="0"/>
          <w:marBottom w:val="0"/>
          <w:divBdr>
            <w:top w:val="none" w:sz="0" w:space="0" w:color="auto"/>
            <w:left w:val="none" w:sz="0" w:space="0" w:color="auto"/>
            <w:bottom w:val="none" w:sz="0" w:space="0" w:color="auto"/>
            <w:right w:val="none" w:sz="0" w:space="0" w:color="auto"/>
          </w:divBdr>
        </w:div>
        <w:div w:id="1456828239">
          <w:marLeft w:val="480"/>
          <w:marRight w:val="0"/>
          <w:marTop w:val="0"/>
          <w:marBottom w:val="0"/>
          <w:divBdr>
            <w:top w:val="none" w:sz="0" w:space="0" w:color="auto"/>
            <w:left w:val="none" w:sz="0" w:space="0" w:color="auto"/>
            <w:bottom w:val="none" w:sz="0" w:space="0" w:color="auto"/>
            <w:right w:val="none" w:sz="0" w:space="0" w:color="auto"/>
          </w:divBdr>
        </w:div>
        <w:div w:id="939021546">
          <w:marLeft w:val="480"/>
          <w:marRight w:val="0"/>
          <w:marTop w:val="0"/>
          <w:marBottom w:val="0"/>
          <w:divBdr>
            <w:top w:val="none" w:sz="0" w:space="0" w:color="auto"/>
            <w:left w:val="none" w:sz="0" w:space="0" w:color="auto"/>
            <w:bottom w:val="none" w:sz="0" w:space="0" w:color="auto"/>
            <w:right w:val="none" w:sz="0" w:space="0" w:color="auto"/>
          </w:divBdr>
        </w:div>
      </w:divsChild>
    </w:div>
    <w:div w:id="2075349955">
      <w:bodyDiv w:val="1"/>
      <w:marLeft w:val="0"/>
      <w:marRight w:val="0"/>
      <w:marTop w:val="0"/>
      <w:marBottom w:val="0"/>
      <w:divBdr>
        <w:top w:val="none" w:sz="0" w:space="0" w:color="auto"/>
        <w:left w:val="none" w:sz="0" w:space="0" w:color="auto"/>
        <w:bottom w:val="none" w:sz="0" w:space="0" w:color="auto"/>
        <w:right w:val="none" w:sz="0" w:space="0" w:color="auto"/>
      </w:divBdr>
      <w:divsChild>
        <w:div w:id="730470682">
          <w:marLeft w:val="480"/>
          <w:marRight w:val="0"/>
          <w:marTop w:val="0"/>
          <w:marBottom w:val="0"/>
          <w:divBdr>
            <w:top w:val="none" w:sz="0" w:space="0" w:color="auto"/>
            <w:left w:val="none" w:sz="0" w:space="0" w:color="auto"/>
            <w:bottom w:val="none" w:sz="0" w:space="0" w:color="auto"/>
            <w:right w:val="none" w:sz="0" w:space="0" w:color="auto"/>
          </w:divBdr>
        </w:div>
        <w:div w:id="750388883">
          <w:marLeft w:val="480"/>
          <w:marRight w:val="0"/>
          <w:marTop w:val="0"/>
          <w:marBottom w:val="0"/>
          <w:divBdr>
            <w:top w:val="none" w:sz="0" w:space="0" w:color="auto"/>
            <w:left w:val="none" w:sz="0" w:space="0" w:color="auto"/>
            <w:bottom w:val="none" w:sz="0" w:space="0" w:color="auto"/>
            <w:right w:val="none" w:sz="0" w:space="0" w:color="auto"/>
          </w:divBdr>
        </w:div>
        <w:div w:id="4989939">
          <w:marLeft w:val="480"/>
          <w:marRight w:val="0"/>
          <w:marTop w:val="0"/>
          <w:marBottom w:val="0"/>
          <w:divBdr>
            <w:top w:val="none" w:sz="0" w:space="0" w:color="auto"/>
            <w:left w:val="none" w:sz="0" w:space="0" w:color="auto"/>
            <w:bottom w:val="none" w:sz="0" w:space="0" w:color="auto"/>
            <w:right w:val="none" w:sz="0" w:space="0" w:color="auto"/>
          </w:divBdr>
        </w:div>
        <w:div w:id="2118285732">
          <w:marLeft w:val="480"/>
          <w:marRight w:val="0"/>
          <w:marTop w:val="0"/>
          <w:marBottom w:val="0"/>
          <w:divBdr>
            <w:top w:val="none" w:sz="0" w:space="0" w:color="auto"/>
            <w:left w:val="none" w:sz="0" w:space="0" w:color="auto"/>
            <w:bottom w:val="none" w:sz="0" w:space="0" w:color="auto"/>
            <w:right w:val="none" w:sz="0" w:space="0" w:color="auto"/>
          </w:divBdr>
        </w:div>
        <w:div w:id="842089520">
          <w:marLeft w:val="480"/>
          <w:marRight w:val="0"/>
          <w:marTop w:val="0"/>
          <w:marBottom w:val="0"/>
          <w:divBdr>
            <w:top w:val="none" w:sz="0" w:space="0" w:color="auto"/>
            <w:left w:val="none" w:sz="0" w:space="0" w:color="auto"/>
            <w:bottom w:val="none" w:sz="0" w:space="0" w:color="auto"/>
            <w:right w:val="none" w:sz="0" w:space="0" w:color="auto"/>
          </w:divBdr>
        </w:div>
        <w:div w:id="1871599621">
          <w:marLeft w:val="480"/>
          <w:marRight w:val="0"/>
          <w:marTop w:val="0"/>
          <w:marBottom w:val="0"/>
          <w:divBdr>
            <w:top w:val="none" w:sz="0" w:space="0" w:color="auto"/>
            <w:left w:val="none" w:sz="0" w:space="0" w:color="auto"/>
            <w:bottom w:val="none" w:sz="0" w:space="0" w:color="auto"/>
            <w:right w:val="none" w:sz="0" w:space="0" w:color="auto"/>
          </w:divBdr>
        </w:div>
        <w:div w:id="1158839908">
          <w:marLeft w:val="480"/>
          <w:marRight w:val="0"/>
          <w:marTop w:val="0"/>
          <w:marBottom w:val="0"/>
          <w:divBdr>
            <w:top w:val="none" w:sz="0" w:space="0" w:color="auto"/>
            <w:left w:val="none" w:sz="0" w:space="0" w:color="auto"/>
            <w:bottom w:val="none" w:sz="0" w:space="0" w:color="auto"/>
            <w:right w:val="none" w:sz="0" w:space="0" w:color="auto"/>
          </w:divBdr>
        </w:div>
        <w:div w:id="1804688784">
          <w:marLeft w:val="480"/>
          <w:marRight w:val="0"/>
          <w:marTop w:val="0"/>
          <w:marBottom w:val="0"/>
          <w:divBdr>
            <w:top w:val="none" w:sz="0" w:space="0" w:color="auto"/>
            <w:left w:val="none" w:sz="0" w:space="0" w:color="auto"/>
            <w:bottom w:val="none" w:sz="0" w:space="0" w:color="auto"/>
            <w:right w:val="none" w:sz="0" w:space="0" w:color="auto"/>
          </w:divBdr>
        </w:div>
        <w:div w:id="1124151788">
          <w:marLeft w:val="480"/>
          <w:marRight w:val="0"/>
          <w:marTop w:val="0"/>
          <w:marBottom w:val="0"/>
          <w:divBdr>
            <w:top w:val="none" w:sz="0" w:space="0" w:color="auto"/>
            <w:left w:val="none" w:sz="0" w:space="0" w:color="auto"/>
            <w:bottom w:val="none" w:sz="0" w:space="0" w:color="auto"/>
            <w:right w:val="none" w:sz="0" w:space="0" w:color="auto"/>
          </w:divBdr>
        </w:div>
        <w:div w:id="2097363084">
          <w:marLeft w:val="480"/>
          <w:marRight w:val="0"/>
          <w:marTop w:val="0"/>
          <w:marBottom w:val="0"/>
          <w:divBdr>
            <w:top w:val="none" w:sz="0" w:space="0" w:color="auto"/>
            <w:left w:val="none" w:sz="0" w:space="0" w:color="auto"/>
            <w:bottom w:val="none" w:sz="0" w:space="0" w:color="auto"/>
            <w:right w:val="none" w:sz="0" w:space="0" w:color="auto"/>
          </w:divBdr>
        </w:div>
        <w:div w:id="1138961811">
          <w:marLeft w:val="480"/>
          <w:marRight w:val="0"/>
          <w:marTop w:val="0"/>
          <w:marBottom w:val="0"/>
          <w:divBdr>
            <w:top w:val="none" w:sz="0" w:space="0" w:color="auto"/>
            <w:left w:val="none" w:sz="0" w:space="0" w:color="auto"/>
            <w:bottom w:val="none" w:sz="0" w:space="0" w:color="auto"/>
            <w:right w:val="none" w:sz="0" w:space="0" w:color="auto"/>
          </w:divBdr>
        </w:div>
        <w:div w:id="1603295955">
          <w:marLeft w:val="480"/>
          <w:marRight w:val="0"/>
          <w:marTop w:val="0"/>
          <w:marBottom w:val="0"/>
          <w:divBdr>
            <w:top w:val="none" w:sz="0" w:space="0" w:color="auto"/>
            <w:left w:val="none" w:sz="0" w:space="0" w:color="auto"/>
            <w:bottom w:val="none" w:sz="0" w:space="0" w:color="auto"/>
            <w:right w:val="none" w:sz="0" w:space="0" w:color="auto"/>
          </w:divBdr>
        </w:div>
        <w:div w:id="890577171">
          <w:marLeft w:val="480"/>
          <w:marRight w:val="0"/>
          <w:marTop w:val="0"/>
          <w:marBottom w:val="0"/>
          <w:divBdr>
            <w:top w:val="none" w:sz="0" w:space="0" w:color="auto"/>
            <w:left w:val="none" w:sz="0" w:space="0" w:color="auto"/>
            <w:bottom w:val="none" w:sz="0" w:space="0" w:color="auto"/>
            <w:right w:val="none" w:sz="0" w:space="0" w:color="auto"/>
          </w:divBdr>
        </w:div>
        <w:div w:id="648167704">
          <w:marLeft w:val="480"/>
          <w:marRight w:val="0"/>
          <w:marTop w:val="0"/>
          <w:marBottom w:val="0"/>
          <w:divBdr>
            <w:top w:val="none" w:sz="0" w:space="0" w:color="auto"/>
            <w:left w:val="none" w:sz="0" w:space="0" w:color="auto"/>
            <w:bottom w:val="none" w:sz="0" w:space="0" w:color="auto"/>
            <w:right w:val="none" w:sz="0" w:space="0" w:color="auto"/>
          </w:divBdr>
        </w:div>
        <w:div w:id="1593969555">
          <w:marLeft w:val="480"/>
          <w:marRight w:val="0"/>
          <w:marTop w:val="0"/>
          <w:marBottom w:val="0"/>
          <w:divBdr>
            <w:top w:val="none" w:sz="0" w:space="0" w:color="auto"/>
            <w:left w:val="none" w:sz="0" w:space="0" w:color="auto"/>
            <w:bottom w:val="none" w:sz="0" w:space="0" w:color="auto"/>
            <w:right w:val="none" w:sz="0" w:space="0" w:color="auto"/>
          </w:divBdr>
        </w:div>
        <w:div w:id="918368117">
          <w:marLeft w:val="480"/>
          <w:marRight w:val="0"/>
          <w:marTop w:val="0"/>
          <w:marBottom w:val="0"/>
          <w:divBdr>
            <w:top w:val="none" w:sz="0" w:space="0" w:color="auto"/>
            <w:left w:val="none" w:sz="0" w:space="0" w:color="auto"/>
            <w:bottom w:val="none" w:sz="0" w:space="0" w:color="auto"/>
            <w:right w:val="none" w:sz="0" w:space="0" w:color="auto"/>
          </w:divBdr>
        </w:div>
        <w:div w:id="1864594412">
          <w:marLeft w:val="480"/>
          <w:marRight w:val="0"/>
          <w:marTop w:val="0"/>
          <w:marBottom w:val="0"/>
          <w:divBdr>
            <w:top w:val="none" w:sz="0" w:space="0" w:color="auto"/>
            <w:left w:val="none" w:sz="0" w:space="0" w:color="auto"/>
            <w:bottom w:val="none" w:sz="0" w:space="0" w:color="auto"/>
            <w:right w:val="none" w:sz="0" w:space="0" w:color="auto"/>
          </w:divBdr>
        </w:div>
        <w:div w:id="216358185">
          <w:marLeft w:val="480"/>
          <w:marRight w:val="0"/>
          <w:marTop w:val="0"/>
          <w:marBottom w:val="0"/>
          <w:divBdr>
            <w:top w:val="none" w:sz="0" w:space="0" w:color="auto"/>
            <w:left w:val="none" w:sz="0" w:space="0" w:color="auto"/>
            <w:bottom w:val="none" w:sz="0" w:space="0" w:color="auto"/>
            <w:right w:val="none" w:sz="0" w:space="0" w:color="auto"/>
          </w:divBdr>
        </w:div>
        <w:div w:id="1915047737">
          <w:marLeft w:val="480"/>
          <w:marRight w:val="0"/>
          <w:marTop w:val="0"/>
          <w:marBottom w:val="0"/>
          <w:divBdr>
            <w:top w:val="none" w:sz="0" w:space="0" w:color="auto"/>
            <w:left w:val="none" w:sz="0" w:space="0" w:color="auto"/>
            <w:bottom w:val="none" w:sz="0" w:space="0" w:color="auto"/>
            <w:right w:val="none" w:sz="0" w:space="0" w:color="auto"/>
          </w:divBdr>
        </w:div>
        <w:div w:id="594093978">
          <w:marLeft w:val="480"/>
          <w:marRight w:val="0"/>
          <w:marTop w:val="0"/>
          <w:marBottom w:val="0"/>
          <w:divBdr>
            <w:top w:val="none" w:sz="0" w:space="0" w:color="auto"/>
            <w:left w:val="none" w:sz="0" w:space="0" w:color="auto"/>
            <w:bottom w:val="none" w:sz="0" w:space="0" w:color="auto"/>
            <w:right w:val="none" w:sz="0" w:space="0" w:color="auto"/>
          </w:divBdr>
        </w:div>
        <w:div w:id="1105080150">
          <w:marLeft w:val="480"/>
          <w:marRight w:val="0"/>
          <w:marTop w:val="0"/>
          <w:marBottom w:val="0"/>
          <w:divBdr>
            <w:top w:val="none" w:sz="0" w:space="0" w:color="auto"/>
            <w:left w:val="none" w:sz="0" w:space="0" w:color="auto"/>
            <w:bottom w:val="none" w:sz="0" w:space="0" w:color="auto"/>
            <w:right w:val="none" w:sz="0" w:space="0" w:color="auto"/>
          </w:divBdr>
        </w:div>
        <w:div w:id="1809930182">
          <w:marLeft w:val="480"/>
          <w:marRight w:val="0"/>
          <w:marTop w:val="0"/>
          <w:marBottom w:val="0"/>
          <w:divBdr>
            <w:top w:val="none" w:sz="0" w:space="0" w:color="auto"/>
            <w:left w:val="none" w:sz="0" w:space="0" w:color="auto"/>
            <w:bottom w:val="none" w:sz="0" w:space="0" w:color="auto"/>
            <w:right w:val="none" w:sz="0" w:space="0" w:color="auto"/>
          </w:divBdr>
        </w:div>
        <w:div w:id="1401249362">
          <w:marLeft w:val="480"/>
          <w:marRight w:val="0"/>
          <w:marTop w:val="0"/>
          <w:marBottom w:val="0"/>
          <w:divBdr>
            <w:top w:val="none" w:sz="0" w:space="0" w:color="auto"/>
            <w:left w:val="none" w:sz="0" w:space="0" w:color="auto"/>
            <w:bottom w:val="none" w:sz="0" w:space="0" w:color="auto"/>
            <w:right w:val="none" w:sz="0" w:space="0" w:color="auto"/>
          </w:divBdr>
        </w:div>
        <w:div w:id="349844969">
          <w:marLeft w:val="480"/>
          <w:marRight w:val="0"/>
          <w:marTop w:val="0"/>
          <w:marBottom w:val="0"/>
          <w:divBdr>
            <w:top w:val="none" w:sz="0" w:space="0" w:color="auto"/>
            <w:left w:val="none" w:sz="0" w:space="0" w:color="auto"/>
            <w:bottom w:val="none" w:sz="0" w:space="0" w:color="auto"/>
            <w:right w:val="none" w:sz="0" w:space="0" w:color="auto"/>
          </w:divBdr>
        </w:div>
        <w:div w:id="172301262">
          <w:marLeft w:val="480"/>
          <w:marRight w:val="0"/>
          <w:marTop w:val="0"/>
          <w:marBottom w:val="0"/>
          <w:divBdr>
            <w:top w:val="none" w:sz="0" w:space="0" w:color="auto"/>
            <w:left w:val="none" w:sz="0" w:space="0" w:color="auto"/>
            <w:bottom w:val="none" w:sz="0" w:space="0" w:color="auto"/>
            <w:right w:val="none" w:sz="0" w:space="0" w:color="auto"/>
          </w:divBdr>
        </w:div>
        <w:div w:id="291136671">
          <w:marLeft w:val="480"/>
          <w:marRight w:val="0"/>
          <w:marTop w:val="0"/>
          <w:marBottom w:val="0"/>
          <w:divBdr>
            <w:top w:val="none" w:sz="0" w:space="0" w:color="auto"/>
            <w:left w:val="none" w:sz="0" w:space="0" w:color="auto"/>
            <w:bottom w:val="none" w:sz="0" w:space="0" w:color="auto"/>
            <w:right w:val="none" w:sz="0" w:space="0" w:color="auto"/>
          </w:divBdr>
        </w:div>
        <w:div w:id="494489664">
          <w:marLeft w:val="480"/>
          <w:marRight w:val="0"/>
          <w:marTop w:val="0"/>
          <w:marBottom w:val="0"/>
          <w:divBdr>
            <w:top w:val="none" w:sz="0" w:space="0" w:color="auto"/>
            <w:left w:val="none" w:sz="0" w:space="0" w:color="auto"/>
            <w:bottom w:val="none" w:sz="0" w:space="0" w:color="auto"/>
            <w:right w:val="none" w:sz="0" w:space="0" w:color="auto"/>
          </w:divBdr>
        </w:div>
        <w:div w:id="1506171776">
          <w:marLeft w:val="480"/>
          <w:marRight w:val="0"/>
          <w:marTop w:val="0"/>
          <w:marBottom w:val="0"/>
          <w:divBdr>
            <w:top w:val="none" w:sz="0" w:space="0" w:color="auto"/>
            <w:left w:val="none" w:sz="0" w:space="0" w:color="auto"/>
            <w:bottom w:val="none" w:sz="0" w:space="0" w:color="auto"/>
            <w:right w:val="none" w:sz="0" w:space="0" w:color="auto"/>
          </w:divBdr>
        </w:div>
        <w:div w:id="1869490640">
          <w:marLeft w:val="480"/>
          <w:marRight w:val="0"/>
          <w:marTop w:val="0"/>
          <w:marBottom w:val="0"/>
          <w:divBdr>
            <w:top w:val="none" w:sz="0" w:space="0" w:color="auto"/>
            <w:left w:val="none" w:sz="0" w:space="0" w:color="auto"/>
            <w:bottom w:val="none" w:sz="0" w:space="0" w:color="auto"/>
            <w:right w:val="none" w:sz="0" w:space="0" w:color="auto"/>
          </w:divBdr>
        </w:div>
        <w:div w:id="1456872979">
          <w:marLeft w:val="480"/>
          <w:marRight w:val="0"/>
          <w:marTop w:val="0"/>
          <w:marBottom w:val="0"/>
          <w:divBdr>
            <w:top w:val="none" w:sz="0" w:space="0" w:color="auto"/>
            <w:left w:val="none" w:sz="0" w:space="0" w:color="auto"/>
            <w:bottom w:val="none" w:sz="0" w:space="0" w:color="auto"/>
            <w:right w:val="none" w:sz="0" w:space="0" w:color="auto"/>
          </w:divBdr>
        </w:div>
        <w:div w:id="971402516">
          <w:marLeft w:val="480"/>
          <w:marRight w:val="0"/>
          <w:marTop w:val="0"/>
          <w:marBottom w:val="0"/>
          <w:divBdr>
            <w:top w:val="none" w:sz="0" w:space="0" w:color="auto"/>
            <w:left w:val="none" w:sz="0" w:space="0" w:color="auto"/>
            <w:bottom w:val="none" w:sz="0" w:space="0" w:color="auto"/>
            <w:right w:val="none" w:sz="0" w:space="0" w:color="auto"/>
          </w:divBdr>
        </w:div>
        <w:div w:id="1853495028">
          <w:marLeft w:val="480"/>
          <w:marRight w:val="0"/>
          <w:marTop w:val="0"/>
          <w:marBottom w:val="0"/>
          <w:divBdr>
            <w:top w:val="none" w:sz="0" w:space="0" w:color="auto"/>
            <w:left w:val="none" w:sz="0" w:space="0" w:color="auto"/>
            <w:bottom w:val="none" w:sz="0" w:space="0" w:color="auto"/>
            <w:right w:val="none" w:sz="0" w:space="0" w:color="auto"/>
          </w:divBdr>
        </w:div>
        <w:div w:id="820540668">
          <w:marLeft w:val="480"/>
          <w:marRight w:val="0"/>
          <w:marTop w:val="0"/>
          <w:marBottom w:val="0"/>
          <w:divBdr>
            <w:top w:val="none" w:sz="0" w:space="0" w:color="auto"/>
            <w:left w:val="none" w:sz="0" w:space="0" w:color="auto"/>
            <w:bottom w:val="none" w:sz="0" w:space="0" w:color="auto"/>
            <w:right w:val="none" w:sz="0" w:space="0" w:color="auto"/>
          </w:divBdr>
        </w:div>
        <w:div w:id="46877986">
          <w:marLeft w:val="480"/>
          <w:marRight w:val="0"/>
          <w:marTop w:val="0"/>
          <w:marBottom w:val="0"/>
          <w:divBdr>
            <w:top w:val="none" w:sz="0" w:space="0" w:color="auto"/>
            <w:left w:val="none" w:sz="0" w:space="0" w:color="auto"/>
            <w:bottom w:val="none" w:sz="0" w:space="0" w:color="auto"/>
            <w:right w:val="none" w:sz="0" w:space="0" w:color="auto"/>
          </w:divBdr>
        </w:div>
        <w:div w:id="1928884636">
          <w:marLeft w:val="480"/>
          <w:marRight w:val="0"/>
          <w:marTop w:val="0"/>
          <w:marBottom w:val="0"/>
          <w:divBdr>
            <w:top w:val="none" w:sz="0" w:space="0" w:color="auto"/>
            <w:left w:val="none" w:sz="0" w:space="0" w:color="auto"/>
            <w:bottom w:val="none" w:sz="0" w:space="0" w:color="auto"/>
            <w:right w:val="none" w:sz="0" w:space="0" w:color="auto"/>
          </w:divBdr>
        </w:div>
        <w:div w:id="666442314">
          <w:marLeft w:val="480"/>
          <w:marRight w:val="0"/>
          <w:marTop w:val="0"/>
          <w:marBottom w:val="0"/>
          <w:divBdr>
            <w:top w:val="none" w:sz="0" w:space="0" w:color="auto"/>
            <w:left w:val="none" w:sz="0" w:space="0" w:color="auto"/>
            <w:bottom w:val="none" w:sz="0" w:space="0" w:color="auto"/>
            <w:right w:val="none" w:sz="0" w:space="0" w:color="auto"/>
          </w:divBdr>
        </w:div>
        <w:div w:id="1695574699">
          <w:marLeft w:val="480"/>
          <w:marRight w:val="0"/>
          <w:marTop w:val="0"/>
          <w:marBottom w:val="0"/>
          <w:divBdr>
            <w:top w:val="none" w:sz="0" w:space="0" w:color="auto"/>
            <w:left w:val="none" w:sz="0" w:space="0" w:color="auto"/>
            <w:bottom w:val="none" w:sz="0" w:space="0" w:color="auto"/>
            <w:right w:val="none" w:sz="0" w:space="0" w:color="auto"/>
          </w:divBdr>
        </w:div>
        <w:div w:id="1977947764">
          <w:marLeft w:val="480"/>
          <w:marRight w:val="0"/>
          <w:marTop w:val="0"/>
          <w:marBottom w:val="0"/>
          <w:divBdr>
            <w:top w:val="none" w:sz="0" w:space="0" w:color="auto"/>
            <w:left w:val="none" w:sz="0" w:space="0" w:color="auto"/>
            <w:bottom w:val="none" w:sz="0" w:space="0" w:color="auto"/>
            <w:right w:val="none" w:sz="0" w:space="0" w:color="auto"/>
          </w:divBdr>
        </w:div>
        <w:div w:id="2102797934">
          <w:marLeft w:val="480"/>
          <w:marRight w:val="0"/>
          <w:marTop w:val="0"/>
          <w:marBottom w:val="0"/>
          <w:divBdr>
            <w:top w:val="none" w:sz="0" w:space="0" w:color="auto"/>
            <w:left w:val="none" w:sz="0" w:space="0" w:color="auto"/>
            <w:bottom w:val="none" w:sz="0" w:space="0" w:color="auto"/>
            <w:right w:val="none" w:sz="0" w:space="0" w:color="auto"/>
          </w:divBdr>
        </w:div>
        <w:div w:id="816188824">
          <w:marLeft w:val="480"/>
          <w:marRight w:val="0"/>
          <w:marTop w:val="0"/>
          <w:marBottom w:val="0"/>
          <w:divBdr>
            <w:top w:val="none" w:sz="0" w:space="0" w:color="auto"/>
            <w:left w:val="none" w:sz="0" w:space="0" w:color="auto"/>
            <w:bottom w:val="none" w:sz="0" w:space="0" w:color="auto"/>
            <w:right w:val="none" w:sz="0" w:space="0" w:color="auto"/>
          </w:divBdr>
        </w:div>
        <w:div w:id="2021351803">
          <w:marLeft w:val="480"/>
          <w:marRight w:val="0"/>
          <w:marTop w:val="0"/>
          <w:marBottom w:val="0"/>
          <w:divBdr>
            <w:top w:val="none" w:sz="0" w:space="0" w:color="auto"/>
            <w:left w:val="none" w:sz="0" w:space="0" w:color="auto"/>
            <w:bottom w:val="none" w:sz="0" w:space="0" w:color="auto"/>
            <w:right w:val="none" w:sz="0" w:space="0" w:color="auto"/>
          </w:divBdr>
        </w:div>
        <w:div w:id="854926226">
          <w:marLeft w:val="480"/>
          <w:marRight w:val="0"/>
          <w:marTop w:val="0"/>
          <w:marBottom w:val="0"/>
          <w:divBdr>
            <w:top w:val="none" w:sz="0" w:space="0" w:color="auto"/>
            <w:left w:val="none" w:sz="0" w:space="0" w:color="auto"/>
            <w:bottom w:val="none" w:sz="0" w:space="0" w:color="auto"/>
            <w:right w:val="none" w:sz="0" w:space="0" w:color="auto"/>
          </w:divBdr>
        </w:div>
        <w:div w:id="1615476585">
          <w:marLeft w:val="480"/>
          <w:marRight w:val="0"/>
          <w:marTop w:val="0"/>
          <w:marBottom w:val="0"/>
          <w:divBdr>
            <w:top w:val="none" w:sz="0" w:space="0" w:color="auto"/>
            <w:left w:val="none" w:sz="0" w:space="0" w:color="auto"/>
            <w:bottom w:val="none" w:sz="0" w:space="0" w:color="auto"/>
            <w:right w:val="none" w:sz="0" w:space="0" w:color="auto"/>
          </w:divBdr>
        </w:div>
        <w:div w:id="68116034">
          <w:marLeft w:val="480"/>
          <w:marRight w:val="0"/>
          <w:marTop w:val="0"/>
          <w:marBottom w:val="0"/>
          <w:divBdr>
            <w:top w:val="none" w:sz="0" w:space="0" w:color="auto"/>
            <w:left w:val="none" w:sz="0" w:space="0" w:color="auto"/>
            <w:bottom w:val="none" w:sz="0" w:space="0" w:color="auto"/>
            <w:right w:val="none" w:sz="0" w:space="0" w:color="auto"/>
          </w:divBdr>
        </w:div>
        <w:div w:id="1796294186">
          <w:marLeft w:val="480"/>
          <w:marRight w:val="0"/>
          <w:marTop w:val="0"/>
          <w:marBottom w:val="0"/>
          <w:divBdr>
            <w:top w:val="none" w:sz="0" w:space="0" w:color="auto"/>
            <w:left w:val="none" w:sz="0" w:space="0" w:color="auto"/>
            <w:bottom w:val="none" w:sz="0" w:space="0" w:color="auto"/>
            <w:right w:val="none" w:sz="0" w:space="0" w:color="auto"/>
          </w:divBdr>
        </w:div>
        <w:div w:id="1933314624">
          <w:marLeft w:val="480"/>
          <w:marRight w:val="0"/>
          <w:marTop w:val="0"/>
          <w:marBottom w:val="0"/>
          <w:divBdr>
            <w:top w:val="none" w:sz="0" w:space="0" w:color="auto"/>
            <w:left w:val="none" w:sz="0" w:space="0" w:color="auto"/>
            <w:bottom w:val="none" w:sz="0" w:space="0" w:color="auto"/>
            <w:right w:val="none" w:sz="0" w:space="0" w:color="auto"/>
          </w:divBdr>
        </w:div>
        <w:div w:id="1785463436">
          <w:marLeft w:val="480"/>
          <w:marRight w:val="0"/>
          <w:marTop w:val="0"/>
          <w:marBottom w:val="0"/>
          <w:divBdr>
            <w:top w:val="none" w:sz="0" w:space="0" w:color="auto"/>
            <w:left w:val="none" w:sz="0" w:space="0" w:color="auto"/>
            <w:bottom w:val="none" w:sz="0" w:space="0" w:color="auto"/>
            <w:right w:val="none" w:sz="0" w:space="0" w:color="auto"/>
          </w:divBdr>
        </w:div>
        <w:div w:id="447938776">
          <w:marLeft w:val="480"/>
          <w:marRight w:val="0"/>
          <w:marTop w:val="0"/>
          <w:marBottom w:val="0"/>
          <w:divBdr>
            <w:top w:val="none" w:sz="0" w:space="0" w:color="auto"/>
            <w:left w:val="none" w:sz="0" w:space="0" w:color="auto"/>
            <w:bottom w:val="none" w:sz="0" w:space="0" w:color="auto"/>
            <w:right w:val="none" w:sz="0" w:space="0" w:color="auto"/>
          </w:divBdr>
        </w:div>
        <w:div w:id="679896439">
          <w:marLeft w:val="480"/>
          <w:marRight w:val="0"/>
          <w:marTop w:val="0"/>
          <w:marBottom w:val="0"/>
          <w:divBdr>
            <w:top w:val="none" w:sz="0" w:space="0" w:color="auto"/>
            <w:left w:val="none" w:sz="0" w:space="0" w:color="auto"/>
            <w:bottom w:val="none" w:sz="0" w:space="0" w:color="auto"/>
            <w:right w:val="none" w:sz="0" w:space="0" w:color="auto"/>
          </w:divBdr>
        </w:div>
        <w:div w:id="1826042091">
          <w:marLeft w:val="480"/>
          <w:marRight w:val="0"/>
          <w:marTop w:val="0"/>
          <w:marBottom w:val="0"/>
          <w:divBdr>
            <w:top w:val="none" w:sz="0" w:space="0" w:color="auto"/>
            <w:left w:val="none" w:sz="0" w:space="0" w:color="auto"/>
            <w:bottom w:val="none" w:sz="0" w:space="0" w:color="auto"/>
            <w:right w:val="none" w:sz="0" w:space="0" w:color="auto"/>
          </w:divBdr>
        </w:div>
        <w:div w:id="918295416">
          <w:marLeft w:val="480"/>
          <w:marRight w:val="0"/>
          <w:marTop w:val="0"/>
          <w:marBottom w:val="0"/>
          <w:divBdr>
            <w:top w:val="none" w:sz="0" w:space="0" w:color="auto"/>
            <w:left w:val="none" w:sz="0" w:space="0" w:color="auto"/>
            <w:bottom w:val="none" w:sz="0" w:space="0" w:color="auto"/>
            <w:right w:val="none" w:sz="0" w:space="0" w:color="auto"/>
          </w:divBdr>
        </w:div>
        <w:div w:id="1562716022">
          <w:marLeft w:val="480"/>
          <w:marRight w:val="0"/>
          <w:marTop w:val="0"/>
          <w:marBottom w:val="0"/>
          <w:divBdr>
            <w:top w:val="none" w:sz="0" w:space="0" w:color="auto"/>
            <w:left w:val="none" w:sz="0" w:space="0" w:color="auto"/>
            <w:bottom w:val="none" w:sz="0" w:space="0" w:color="auto"/>
            <w:right w:val="none" w:sz="0" w:space="0" w:color="auto"/>
          </w:divBdr>
        </w:div>
        <w:div w:id="54159918">
          <w:marLeft w:val="480"/>
          <w:marRight w:val="0"/>
          <w:marTop w:val="0"/>
          <w:marBottom w:val="0"/>
          <w:divBdr>
            <w:top w:val="none" w:sz="0" w:space="0" w:color="auto"/>
            <w:left w:val="none" w:sz="0" w:space="0" w:color="auto"/>
            <w:bottom w:val="none" w:sz="0" w:space="0" w:color="auto"/>
            <w:right w:val="none" w:sz="0" w:space="0" w:color="auto"/>
          </w:divBdr>
        </w:div>
        <w:div w:id="1391272661">
          <w:marLeft w:val="480"/>
          <w:marRight w:val="0"/>
          <w:marTop w:val="0"/>
          <w:marBottom w:val="0"/>
          <w:divBdr>
            <w:top w:val="none" w:sz="0" w:space="0" w:color="auto"/>
            <w:left w:val="none" w:sz="0" w:space="0" w:color="auto"/>
            <w:bottom w:val="none" w:sz="0" w:space="0" w:color="auto"/>
            <w:right w:val="none" w:sz="0" w:space="0" w:color="auto"/>
          </w:divBdr>
        </w:div>
        <w:div w:id="1276711234">
          <w:marLeft w:val="480"/>
          <w:marRight w:val="0"/>
          <w:marTop w:val="0"/>
          <w:marBottom w:val="0"/>
          <w:divBdr>
            <w:top w:val="none" w:sz="0" w:space="0" w:color="auto"/>
            <w:left w:val="none" w:sz="0" w:space="0" w:color="auto"/>
            <w:bottom w:val="none" w:sz="0" w:space="0" w:color="auto"/>
            <w:right w:val="none" w:sz="0" w:space="0" w:color="auto"/>
          </w:divBdr>
        </w:div>
        <w:div w:id="1122959379">
          <w:marLeft w:val="480"/>
          <w:marRight w:val="0"/>
          <w:marTop w:val="0"/>
          <w:marBottom w:val="0"/>
          <w:divBdr>
            <w:top w:val="none" w:sz="0" w:space="0" w:color="auto"/>
            <w:left w:val="none" w:sz="0" w:space="0" w:color="auto"/>
            <w:bottom w:val="none" w:sz="0" w:space="0" w:color="auto"/>
            <w:right w:val="none" w:sz="0" w:space="0" w:color="auto"/>
          </w:divBdr>
        </w:div>
        <w:div w:id="921373637">
          <w:marLeft w:val="480"/>
          <w:marRight w:val="0"/>
          <w:marTop w:val="0"/>
          <w:marBottom w:val="0"/>
          <w:divBdr>
            <w:top w:val="none" w:sz="0" w:space="0" w:color="auto"/>
            <w:left w:val="none" w:sz="0" w:space="0" w:color="auto"/>
            <w:bottom w:val="none" w:sz="0" w:space="0" w:color="auto"/>
            <w:right w:val="none" w:sz="0" w:space="0" w:color="auto"/>
          </w:divBdr>
        </w:div>
        <w:div w:id="597834901">
          <w:marLeft w:val="480"/>
          <w:marRight w:val="0"/>
          <w:marTop w:val="0"/>
          <w:marBottom w:val="0"/>
          <w:divBdr>
            <w:top w:val="none" w:sz="0" w:space="0" w:color="auto"/>
            <w:left w:val="none" w:sz="0" w:space="0" w:color="auto"/>
            <w:bottom w:val="none" w:sz="0" w:space="0" w:color="auto"/>
            <w:right w:val="none" w:sz="0" w:space="0" w:color="auto"/>
          </w:divBdr>
        </w:div>
        <w:div w:id="1206218214">
          <w:marLeft w:val="480"/>
          <w:marRight w:val="0"/>
          <w:marTop w:val="0"/>
          <w:marBottom w:val="0"/>
          <w:divBdr>
            <w:top w:val="none" w:sz="0" w:space="0" w:color="auto"/>
            <w:left w:val="none" w:sz="0" w:space="0" w:color="auto"/>
            <w:bottom w:val="none" w:sz="0" w:space="0" w:color="auto"/>
            <w:right w:val="none" w:sz="0" w:space="0" w:color="auto"/>
          </w:divBdr>
        </w:div>
        <w:div w:id="1529566396">
          <w:marLeft w:val="480"/>
          <w:marRight w:val="0"/>
          <w:marTop w:val="0"/>
          <w:marBottom w:val="0"/>
          <w:divBdr>
            <w:top w:val="none" w:sz="0" w:space="0" w:color="auto"/>
            <w:left w:val="none" w:sz="0" w:space="0" w:color="auto"/>
            <w:bottom w:val="none" w:sz="0" w:space="0" w:color="auto"/>
            <w:right w:val="none" w:sz="0" w:space="0" w:color="auto"/>
          </w:divBdr>
        </w:div>
        <w:div w:id="1279987633">
          <w:marLeft w:val="480"/>
          <w:marRight w:val="0"/>
          <w:marTop w:val="0"/>
          <w:marBottom w:val="0"/>
          <w:divBdr>
            <w:top w:val="none" w:sz="0" w:space="0" w:color="auto"/>
            <w:left w:val="none" w:sz="0" w:space="0" w:color="auto"/>
            <w:bottom w:val="none" w:sz="0" w:space="0" w:color="auto"/>
            <w:right w:val="none" w:sz="0" w:space="0" w:color="auto"/>
          </w:divBdr>
        </w:div>
        <w:div w:id="394742251">
          <w:marLeft w:val="480"/>
          <w:marRight w:val="0"/>
          <w:marTop w:val="0"/>
          <w:marBottom w:val="0"/>
          <w:divBdr>
            <w:top w:val="none" w:sz="0" w:space="0" w:color="auto"/>
            <w:left w:val="none" w:sz="0" w:space="0" w:color="auto"/>
            <w:bottom w:val="none" w:sz="0" w:space="0" w:color="auto"/>
            <w:right w:val="none" w:sz="0" w:space="0" w:color="auto"/>
          </w:divBdr>
        </w:div>
        <w:div w:id="1198275669">
          <w:marLeft w:val="480"/>
          <w:marRight w:val="0"/>
          <w:marTop w:val="0"/>
          <w:marBottom w:val="0"/>
          <w:divBdr>
            <w:top w:val="none" w:sz="0" w:space="0" w:color="auto"/>
            <w:left w:val="none" w:sz="0" w:space="0" w:color="auto"/>
            <w:bottom w:val="none" w:sz="0" w:space="0" w:color="auto"/>
            <w:right w:val="none" w:sz="0" w:space="0" w:color="auto"/>
          </w:divBdr>
        </w:div>
        <w:div w:id="1786928593">
          <w:marLeft w:val="480"/>
          <w:marRight w:val="0"/>
          <w:marTop w:val="0"/>
          <w:marBottom w:val="0"/>
          <w:divBdr>
            <w:top w:val="none" w:sz="0" w:space="0" w:color="auto"/>
            <w:left w:val="none" w:sz="0" w:space="0" w:color="auto"/>
            <w:bottom w:val="none" w:sz="0" w:space="0" w:color="auto"/>
            <w:right w:val="none" w:sz="0" w:space="0" w:color="auto"/>
          </w:divBdr>
        </w:div>
        <w:div w:id="1610160915">
          <w:marLeft w:val="480"/>
          <w:marRight w:val="0"/>
          <w:marTop w:val="0"/>
          <w:marBottom w:val="0"/>
          <w:divBdr>
            <w:top w:val="none" w:sz="0" w:space="0" w:color="auto"/>
            <w:left w:val="none" w:sz="0" w:space="0" w:color="auto"/>
            <w:bottom w:val="none" w:sz="0" w:space="0" w:color="auto"/>
            <w:right w:val="none" w:sz="0" w:space="0" w:color="auto"/>
          </w:divBdr>
        </w:div>
        <w:div w:id="1605259103">
          <w:marLeft w:val="480"/>
          <w:marRight w:val="0"/>
          <w:marTop w:val="0"/>
          <w:marBottom w:val="0"/>
          <w:divBdr>
            <w:top w:val="none" w:sz="0" w:space="0" w:color="auto"/>
            <w:left w:val="none" w:sz="0" w:space="0" w:color="auto"/>
            <w:bottom w:val="none" w:sz="0" w:space="0" w:color="auto"/>
            <w:right w:val="none" w:sz="0" w:space="0" w:color="auto"/>
          </w:divBdr>
        </w:div>
        <w:div w:id="629094320">
          <w:marLeft w:val="480"/>
          <w:marRight w:val="0"/>
          <w:marTop w:val="0"/>
          <w:marBottom w:val="0"/>
          <w:divBdr>
            <w:top w:val="none" w:sz="0" w:space="0" w:color="auto"/>
            <w:left w:val="none" w:sz="0" w:space="0" w:color="auto"/>
            <w:bottom w:val="none" w:sz="0" w:space="0" w:color="auto"/>
            <w:right w:val="none" w:sz="0" w:space="0" w:color="auto"/>
          </w:divBdr>
        </w:div>
        <w:div w:id="203714160">
          <w:marLeft w:val="480"/>
          <w:marRight w:val="0"/>
          <w:marTop w:val="0"/>
          <w:marBottom w:val="0"/>
          <w:divBdr>
            <w:top w:val="none" w:sz="0" w:space="0" w:color="auto"/>
            <w:left w:val="none" w:sz="0" w:space="0" w:color="auto"/>
            <w:bottom w:val="none" w:sz="0" w:space="0" w:color="auto"/>
            <w:right w:val="none" w:sz="0" w:space="0" w:color="auto"/>
          </w:divBdr>
        </w:div>
        <w:div w:id="1982424758">
          <w:marLeft w:val="480"/>
          <w:marRight w:val="0"/>
          <w:marTop w:val="0"/>
          <w:marBottom w:val="0"/>
          <w:divBdr>
            <w:top w:val="none" w:sz="0" w:space="0" w:color="auto"/>
            <w:left w:val="none" w:sz="0" w:space="0" w:color="auto"/>
            <w:bottom w:val="none" w:sz="0" w:space="0" w:color="auto"/>
            <w:right w:val="none" w:sz="0" w:space="0" w:color="auto"/>
          </w:divBdr>
        </w:div>
        <w:div w:id="1888881323">
          <w:marLeft w:val="480"/>
          <w:marRight w:val="0"/>
          <w:marTop w:val="0"/>
          <w:marBottom w:val="0"/>
          <w:divBdr>
            <w:top w:val="none" w:sz="0" w:space="0" w:color="auto"/>
            <w:left w:val="none" w:sz="0" w:space="0" w:color="auto"/>
            <w:bottom w:val="none" w:sz="0" w:space="0" w:color="auto"/>
            <w:right w:val="none" w:sz="0" w:space="0" w:color="auto"/>
          </w:divBdr>
        </w:div>
        <w:div w:id="169104034">
          <w:marLeft w:val="480"/>
          <w:marRight w:val="0"/>
          <w:marTop w:val="0"/>
          <w:marBottom w:val="0"/>
          <w:divBdr>
            <w:top w:val="none" w:sz="0" w:space="0" w:color="auto"/>
            <w:left w:val="none" w:sz="0" w:space="0" w:color="auto"/>
            <w:bottom w:val="none" w:sz="0" w:space="0" w:color="auto"/>
            <w:right w:val="none" w:sz="0" w:space="0" w:color="auto"/>
          </w:divBdr>
        </w:div>
        <w:div w:id="1521507680">
          <w:marLeft w:val="480"/>
          <w:marRight w:val="0"/>
          <w:marTop w:val="0"/>
          <w:marBottom w:val="0"/>
          <w:divBdr>
            <w:top w:val="none" w:sz="0" w:space="0" w:color="auto"/>
            <w:left w:val="none" w:sz="0" w:space="0" w:color="auto"/>
            <w:bottom w:val="none" w:sz="0" w:space="0" w:color="auto"/>
            <w:right w:val="none" w:sz="0" w:space="0" w:color="auto"/>
          </w:divBdr>
        </w:div>
        <w:div w:id="483013278">
          <w:marLeft w:val="480"/>
          <w:marRight w:val="0"/>
          <w:marTop w:val="0"/>
          <w:marBottom w:val="0"/>
          <w:divBdr>
            <w:top w:val="none" w:sz="0" w:space="0" w:color="auto"/>
            <w:left w:val="none" w:sz="0" w:space="0" w:color="auto"/>
            <w:bottom w:val="none" w:sz="0" w:space="0" w:color="auto"/>
            <w:right w:val="none" w:sz="0" w:space="0" w:color="auto"/>
          </w:divBdr>
        </w:div>
        <w:div w:id="1698198262">
          <w:marLeft w:val="480"/>
          <w:marRight w:val="0"/>
          <w:marTop w:val="0"/>
          <w:marBottom w:val="0"/>
          <w:divBdr>
            <w:top w:val="none" w:sz="0" w:space="0" w:color="auto"/>
            <w:left w:val="none" w:sz="0" w:space="0" w:color="auto"/>
            <w:bottom w:val="none" w:sz="0" w:space="0" w:color="auto"/>
            <w:right w:val="none" w:sz="0" w:space="0" w:color="auto"/>
          </w:divBdr>
        </w:div>
        <w:div w:id="1931280731">
          <w:marLeft w:val="480"/>
          <w:marRight w:val="0"/>
          <w:marTop w:val="0"/>
          <w:marBottom w:val="0"/>
          <w:divBdr>
            <w:top w:val="none" w:sz="0" w:space="0" w:color="auto"/>
            <w:left w:val="none" w:sz="0" w:space="0" w:color="auto"/>
            <w:bottom w:val="none" w:sz="0" w:space="0" w:color="auto"/>
            <w:right w:val="none" w:sz="0" w:space="0" w:color="auto"/>
          </w:divBdr>
        </w:div>
        <w:div w:id="967052803">
          <w:marLeft w:val="480"/>
          <w:marRight w:val="0"/>
          <w:marTop w:val="0"/>
          <w:marBottom w:val="0"/>
          <w:divBdr>
            <w:top w:val="none" w:sz="0" w:space="0" w:color="auto"/>
            <w:left w:val="none" w:sz="0" w:space="0" w:color="auto"/>
            <w:bottom w:val="none" w:sz="0" w:space="0" w:color="auto"/>
            <w:right w:val="none" w:sz="0" w:space="0" w:color="auto"/>
          </w:divBdr>
        </w:div>
        <w:div w:id="557521265">
          <w:marLeft w:val="480"/>
          <w:marRight w:val="0"/>
          <w:marTop w:val="0"/>
          <w:marBottom w:val="0"/>
          <w:divBdr>
            <w:top w:val="none" w:sz="0" w:space="0" w:color="auto"/>
            <w:left w:val="none" w:sz="0" w:space="0" w:color="auto"/>
            <w:bottom w:val="none" w:sz="0" w:space="0" w:color="auto"/>
            <w:right w:val="none" w:sz="0" w:space="0" w:color="auto"/>
          </w:divBdr>
        </w:div>
        <w:div w:id="1001398634">
          <w:marLeft w:val="480"/>
          <w:marRight w:val="0"/>
          <w:marTop w:val="0"/>
          <w:marBottom w:val="0"/>
          <w:divBdr>
            <w:top w:val="none" w:sz="0" w:space="0" w:color="auto"/>
            <w:left w:val="none" w:sz="0" w:space="0" w:color="auto"/>
            <w:bottom w:val="none" w:sz="0" w:space="0" w:color="auto"/>
            <w:right w:val="none" w:sz="0" w:space="0" w:color="auto"/>
          </w:divBdr>
        </w:div>
      </w:divsChild>
    </w:div>
    <w:div w:id="2087649636">
      <w:bodyDiv w:val="1"/>
      <w:marLeft w:val="0"/>
      <w:marRight w:val="0"/>
      <w:marTop w:val="0"/>
      <w:marBottom w:val="0"/>
      <w:divBdr>
        <w:top w:val="none" w:sz="0" w:space="0" w:color="auto"/>
        <w:left w:val="none" w:sz="0" w:space="0" w:color="auto"/>
        <w:bottom w:val="none" w:sz="0" w:space="0" w:color="auto"/>
        <w:right w:val="none" w:sz="0" w:space="0" w:color="auto"/>
      </w:divBdr>
    </w:div>
    <w:div w:id="2089421301">
      <w:bodyDiv w:val="1"/>
      <w:marLeft w:val="0"/>
      <w:marRight w:val="0"/>
      <w:marTop w:val="0"/>
      <w:marBottom w:val="0"/>
      <w:divBdr>
        <w:top w:val="none" w:sz="0" w:space="0" w:color="auto"/>
        <w:left w:val="none" w:sz="0" w:space="0" w:color="auto"/>
        <w:bottom w:val="none" w:sz="0" w:space="0" w:color="auto"/>
        <w:right w:val="none" w:sz="0" w:space="0" w:color="auto"/>
      </w:divBdr>
      <w:divsChild>
        <w:div w:id="433138576">
          <w:marLeft w:val="480"/>
          <w:marRight w:val="0"/>
          <w:marTop w:val="0"/>
          <w:marBottom w:val="0"/>
          <w:divBdr>
            <w:top w:val="none" w:sz="0" w:space="0" w:color="auto"/>
            <w:left w:val="none" w:sz="0" w:space="0" w:color="auto"/>
            <w:bottom w:val="none" w:sz="0" w:space="0" w:color="auto"/>
            <w:right w:val="none" w:sz="0" w:space="0" w:color="auto"/>
          </w:divBdr>
        </w:div>
        <w:div w:id="1936785724">
          <w:marLeft w:val="480"/>
          <w:marRight w:val="0"/>
          <w:marTop w:val="0"/>
          <w:marBottom w:val="0"/>
          <w:divBdr>
            <w:top w:val="none" w:sz="0" w:space="0" w:color="auto"/>
            <w:left w:val="none" w:sz="0" w:space="0" w:color="auto"/>
            <w:bottom w:val="none" w:sz="0" w:space="0" w:color="auto"/>
            <w:right w:val="none" w:sz="0" w:space="0" w:color="auto"/>
          </w:divBdr>
        </w:div>
        <w:div w:id="441460525">
          <w:marLeft w:val="480"/>
          <w:marRight w:val="0"/>
          <w:marTop w:val="0"/>
          <w:marBottom w:val="0"/>
          <w:divBdr>
            <w:top w:val="none" w:sz="0" w:space="0" w:color="auto"/>
            <w:left w:val="none" w:sz="0" w:space="0" w:color="auto"/>
            <w:bottom w:val="none" w:sz="0" w:space="0" w:color="auto"/>
            <w:right w:val="none" w:sz="0" w:space="0" w:color="auto"/>
          </w:divBdr>
        </w:div>
        <w:div w:id="1224608692">
          <w:marLeft w:val="480"/>
          <w:marRight w:val="0"/>
          <w:marTop w:val="0"/>
          <w:marBottom w:val="0"/>
          <w:divBdr>
            <w:top w:val="none" w:sz="0" w:space="0" w:color="auto"/>
            <w:left w:val="none" w:sz="0" w:space="0" w:color="auto"/>
            <w:bottom w:val="none" w:sz="0" w:space="0" w:color="auto"/>
            <w:right w:val="none" w:sz="0" w:space="0" w:color="auto"/>
          </w:divBdr>
        </w:div>
        <w:div w:id="269970544">
          <w:marLeft w:val="480"/>
          <w:marRight w:val="0"/>
          <w:marTop w:val="0"/>
          <w:marBottom w:val="0"/>
          <w:divBdr>
            <w:top w:val="none" w:sz="0" w:space="0" w:color="auto"/>
            <w:left w:val="none" w:sz="0" w:space="0" w:color="auto"/>
            <w:bottom w:val="none" w:sz="0" w:space="0" w:color="auto"/>
            <w:right w:val="none" w:sz="0" w:space="0" w:color="auto"/>
          </w:divBdr>
        </w:div>
        <w:div w:id="1045563747">
          <w:marLeft w:val="480"/>
          <w:marRight w:val="0"/>
          <w:marTop w:val="0"/>
          <w:marBottom w:val="0"/>
          <w:divBdr>
            <w:top w:val="none" w:sz="0" w:space="0" w:color="auto"/>
            <w:left w:val="none" w:sz="0" w:space="0" w:color="auto"/>
            <w:bottom w:val="none" w:sz="0" w:space="0" w:color="auto"/>
            <w:right w:val="none" w:sz="0" w:space="0" w:color="auto"/>
          </w:divBdr>
        </w:div>
        <w:div w:id="224029899">
          <w:marLeft w:val="480"/>
          <w:marRight w:val="0"/>
          <w:marTop w:val="0"/>
          <w:marBottom w:val="0"/>
          <w:divBdr>
            <w:top w:val="none" w:sz="0" w:space="0" w:color="auto"/>
            <w:left w:val="none" w:sz="0" w:space="0" w:color="auto"/>
            <w:bottom w:val="none" w:sz="0" w:space="0" w:color="auto"/>
            <w:right w:val="none" w:sz="0" w:space="0" w:color="auto"/>
          </w:divBdr>
        </w:div>
        <w:div w:id="871966398">
          <w:marLeft w:val="480"/>
          <w:marRight w:val="0"/>
          <w:marTop w:val="0"/>
          <w:marBottom w:val="0"/>
          <w:divBdr>
            <w:top w:val="none" w:sz="0" w:space="0" w:color="auto"/>
            <w:left w:val="none" w:sz="0" w:space="0" w:color="auto"/>
            <w:bottom w:val="none" w:sz="0" w:space="0" w:color="auto"/>
            <w:right w:val="none" w:sz="0" w:space="0" w:color="auto"/>
          </w:divBdr>
        </w:div>
        <w:div w:id="1275357931">
          <w:marLeft w:val="480"/>
          <w:marRight w:val="0"/>
          <w:marTop w:val="0"/>
          <w:marBottom w:val="0"/>
          <w:divBdr>
            <w:top w:val="none" w:sz="0" w:space="0" w:color="auto"/>
            <w:left w:val="none" w:sz="0" w:space="0" w:color="auto"/>
            <w:bottom w:val="none" w:sz="0" w:space="0" w:color="auto"/>
            <w:right w:val="none" w:sz="0" w:space="0" w:color="auto"/>
          </w:divBdr>
        </w:div>
        <w:div w:id="573668151">
          <w:marLeft w:val="480"/>
          <w:marRight w:val="0"/>
          <w:marTop w:val="0"/>
          <w:marBottom w:val="0"/>
          <w:divBdr>
            <w:top w:val="none" w:sz="0" w:space="0" w:color="auto"/>
            <w:left w:val="none" w:sz="0" w:space="0" w:color="auto"/>
            <w:bottom w:val="none" w:sz="0" w:space="0" w:color="auto"/>
            <w:right w:val="none" w:sz="0" w:space="0" w:color="auto"/>
          </w:divBdr>
        </w:div>
        <w:div w:id="1797139649">
          <w:marLeft w:val="480"/>
          <w:marRight w:val="0"/>
          <w:marTop w:val="0"/>
          <w:marBottom w:val="0"/>
          <w:divBdr>
            <w:top w:val="none" w:sz="0" w:space="0" w:color="auto"/>
            <w:left w:val="none" w:sz="0" w:space="0" w:color="auto"/>
            <w:bottom w:val="none" w:sz="0" w:space="0" w:color="auto"/>
            <w:right w:val="none" w:sz="0" w:space="0" w:color="auto"/>
          </w:divBdr>
        </w:div>
        <w:div w:id="1221132643">
          <w:marLeft w:val="480"/>
          <w:marRight w:val="0"/>
          <w:marTop w:val="0"/>
          <w:marBottom w:val="0"/>
          <w:divBdr>
            <w:top w:val="none" w:sz="0" w:space="0" w:color="auto"/>
            <w:left w:val="none" w:sz="0" w:space="0" w:color="auto"/>
            <w:bottom w:val="none" w:sz="0" w:space="0" w:color="auto"/>
            <w:right w:val="none" w:sz="0" w:space="0" w:color="auto"/>
          </w:divBdr>
        </w:div>
        <w:div w:id="818501936">
          <w:marLeft w:val="480"/>
          <w:marRight w:val="0"/>
          <w:marTop w:val="0"/>
          <w:marBottom w:val="0"/>
          <w:divBdr>
            <w:top w:val="none" w:sz="0" w:space="0" w:color="auto"/>
            <w:left w:val="none" w:sz="0" w:space="0" w:color="auto"/>
            <w:bottom w:val="none" w:sz="0" w:space="0" w:color="auto"/>
            <w:right w:val="none" w:sz="0" w:space="0" w:color="auto"/>
          </w:divBdr>
        </w:div>
        <w:div w:id="952135155">
          <w:marLeft w:val="480"/>
          <w:marRight w:val="0"/>
          <w:marTop w:val="0"/>
          <w:marBottom w:val="0"/>
          <w:divBdr>
            <w:top w:val="none" w:sz="0" w:space="0" w:color="auto"/>
            <w:left w:val="none" w:sz="0" w:space="0" w:color="auto"/>
            <w:bottom w:val="none" w:sz="0" w:space="0" w:color="auto"/>
            <w:right w:val="none" w:sz="0" w:space="0" w:color="auto"/>
          </w:divBdr>
        </w:div>
        <w:div w:id="2061592876">
          <w:marLeft w:val="480"/>
          <w:marRight w:val="0"/>
          <w:marTop w:val="0"/>
          <w:marBottom w:val="0"/>
          <w:divBdr>
            <w:top w:val="none" w:sz="0" w:space="0" w:color="auto"/>
            <w:left w:val="none" w:sz="0" w:space="0" w:color="auto"/>
            <w:bottom w:val="none" w:sz="0" w:space="0" w:color="auto"/>
            <w:right w:val="none" w:sz="0" w:space="0" w:color="auto"/>
          </w:divBdr>
        </w:div>
        <w:div w:id="2019116203">
          <w:marLeft w:val="480"/>
          <w:marRight w:val="0"/>
          <w:marTop w:val="0"/>
          <w:marBottom w:val="0"/>
          <w:divBdr>
            <w:top w:val="none" w:sz="0" w:space="0" w:color="auto"/>
            <w:left w:val="none" w:sz="0" w:space="0" w:color="auto"/>
            <w:bottom w:val="none" w:sz="0" w:space="0" w:color="auto"/>
            <w:right w:val="none" w:sz="0" w:space="0" w:color="auto"/>
          </w:divBdr>
        </w:div>
        <w:div w:id="73087941">
          <w:marLeft w:val="480"/>
          <w:marRight w:val="0"/>
          <w:marTop w:val="0"/>
          <w:marBottom w:val="0"/>
          <w:divBdr>
            <w:top w:val="none" w:sz="0" w:space="0" w:color="auto"/>
            <w:left w:val="none" w:sz="0" w:space="0" w:color="auto"/>
            <w:bottom w:val="none" w:sz="0" w:space="0" w:color="auto"/>
            <w:right w:val="none" w:sz="0" w:space="0" w:color="auto"/>
          </w:divBdr>
        </w:div>
        <w:div w:id="1642688712">
          <w:marLeft w:val="480"/>
          <w:marRight w:val="0"/>
          <w:marTop w:val="0"/>
          <w:marBottom w:val="0"/>
          <w:divBdr>
            <w:top w:val="none" w:sz="0" w:space="0" w:color="auto"/>
            <w:left w:val="none" w:sz="0" w:space="0" w:color="auto"/>
            <w:bottom w:val="none" w:sz="0" w:space="0" w:color="auto"/>
            <w:right w:val="none" w:sz="0" w:space="0" w:color="auto"/>
          </w:divBdr>
        </w:div>
        <w:div w:id="1214003284">
          <w:marLeft w:val="480"/>
          <w:marRight w:val="0"/>
          <w:marTop w:val="0"/>
          <w:marBottom w:val="0"/>
          <w:divBdr>
            <w:top w:val="none" w:sz="0" w:space="0" w:color="auto"/>
            <w:left w:val="none" w:sz="0" w:space="0" w:color="auto"/>
            <w:bottom w:val="none" w:sz="0" w:space="0" w:color="auto"/>
            <w:right w:val="none" w:sz="0" w:space="0" w:color="auto"/>
          </w:divBdr>
        </w:div>
        <w:div w:id="1735424953">
          <w:marLeft w:val="480"/>
          <w:marRight w:val="0"/>
          <w:marTop w:val="0"/>
          <w:marBottom w:val="0"/>
          <w:divBdr>
            <w:top w:val="none" w:sz="0" w:space="0" w:color="auto"/>
            <w:left w:val="none" w:sz="0" w:space="0" w:color="auto"/>
            <w:bottom w:val="none" w:sz="0" w:space="0" w:color="auto"/>
            <w:right w:val="none" w:sz="0" w:space="0" w:color="auto"/>
          </w:divBdr>
        </w:div>
        <w:div w:id="1998797516">
          <w:marLeft w:val="480"/>
          <w:marRight w:val="0"/>
          <w:marTop w:val="0"/>
          <w:marBottom w:val="0"/>
          <w:divBdr>
            <w:top w:val="none" w:sz="0" w:space="0" w:color="auto"/>
            <w:left w:val="none" w:sz="0" w:space="0" w:color="auto"/>
            <w:bottom w:val="none" w:sz="0" w:space="0" w:color="auto"/>
            <w:right w:val="none" w:sz="0" w:space="0" w:color="auto"/>
          </w:divBdr>
        </w:div>
        <w:div w:id="1339847699">
          <w:marLeft w:val="480"/>
          <w:marRight w:val="0"/>
          <w:marTop w:val="0"/>
          <w:marBottom w:val="0"/>
          <w:divBdr>
            <w:top w:val="none" w:sz="0" w:space="0" w:color="auto"/>
            <w:left w:val="none" w:sz="0" w:space="0" w:color="auto"/>
            <w:bottom w:val="none" w:sz="0" w:space="0" w:color="auto"/>
            <w:right w:val="none" w:sz="0" w:space="0" w:color="auto"/>
          </w:divBdr>
        </w:div>
        <w:div w:id="218981408">
          <w:marLeft w:val="480"/>
          <w:marRight w:val="0"/>
          <w:marTop w:val="0"/>
          <w:marBottom w:val="0"/>
          <w:divBdr>
            <w:top w:val="none" w:sz="0" w:space="0" w:color="auto"/>
            <w:left w:val="none" w:sz="0" w:space="0" w:color="auto"/>
            <w:bottom w:val="none" w:sz="0" w:space="0" w:color="auto"/>
            <w:right w:val="none" w:sz="0" w:space="0" w:color="auto"/>
          </w:divBdr>
        </w:div>
        <w:div w:id="2109110166">
          <w:marLeft w:val="480"/>
          <w:marRight w:val="0"/>
          <w:marTop w:val="0"/>
          <w:marBottom w:val="0"/>
          <w:divBdr>
            <w:top w:val="none" w:sz="0" w:space="0" w:color="auto"/>
            <w:left w:val="none" w:sz="0" w:space="0" w:color="auto"/>
            <w:bottom w:val="none" w:sz="0" w:space="0" w:color="auto"/>
            <w:right w:val="none" w:sz="0" w:space="0" w:color="auto"/>
          </w:divBdr>
        </w:div>
        <w:div w:id="1499729490">
          <w:marLeft w:val="480"/>
          <w:marRight w:val="0"/>
          <w:marTop w:val="0"/>
          <w:marBottom w:val="0"/>
          <w:divBdr>
            <w:top w:val="none" w:sz="0" w:space="0" w:color="auto"/>
            <w:left w:val="none" w:sz="0" w:space="0" w:color="auto"/>
            <w:bottom w:val="none" w:sz="0" w:space="0" w:color="auto"/>
            <w:right w:val="none" w:sz="0" w:space="0" w:color="auto"/>
          </w:divBdr>
        </w:div>
        <w:div w:id="770930291">
          <w:marLeft w:val="480"/>
          <w:marRight w:val="0"/>
          <w:marTop w:val="0"/>
          <w:marBottom w:val="0"/>
          <w:divBdr>
            <w:top w:val="none" w:sz="0" w:space="0" w:color="auto"/>
            <w:left w:val="none" w:sz="0" w:space="0" w:color="auto"/>
            <w:bottom w:val="none" w:sz="0" w:space="0" w:color="auto"/>
            <w:right w:val="none" w:sz="0" w:space="0" w:color="auto"/>
          </w:divBdr>
        </w:div>
        <w:div w:id="1321738677">
          <w:marLeft w:val="480"/>
          <w:marRight w:val="0"/>
          <w:marTop w:val="0"/>
          <w:marBottom w:val="0"/>
          <w:divBdr>
            <w:top w:val="none" w:sz="0" w:space="0" w:color="auto"/>
            <w:left w:val="none" w:sz="0" w:space="0" w:color="auto"/>
            <w:bottom w:val="none" w:sz="0" w:space="0" w:color="auto"/>
            <w:right w:val="none" w:sz="0" w:space="0" w:color="auto"/>
          </w:divBdr>
        </w:div>
        <w:div w:id="934360112">
          <w:marLeft w:val="480"/>
          <w:marRight w:val="0"/>
          <w:marTop w:val="0"/>
          <w:marBottom w:val="0"/>
          <w:divBdr>
            <w:top w:val="none" w:sz="0" w:space="0" w:color="auto"/>
            <w:left w:val="none" w:sz="0" w:space="0" w:color="auto"/>
            <w:bottom w:val="none" w:sz="0" w:space="0" w:color="auto"/>
            <w:right w:val="none" w:sz="0" w:space="0" w:color="auto"/>
          </w:divBdr>
        </w:div>
        <w:div w:id="883057704">
          <w:marLeft w:val="480"/>
          <w:marRight w:val="0"/>
          <w:marTop w:val="0"/>
          <w:marBottom w:val="0"/>
          <w:divBdr>
            <w:top w:val="none" w:sz="0" w:space="0" w:color="auto"/>
            <w:left w:val="none" w:sz="0" w:space="0" w:color="auto"/>
            <w:bottom w:val="none" w:sz="0" w:space="0" w:color="auto"/>
            <w:right w:val="none" w:sz="0" w:space="0" w:color="auto"/>
          </w:divBdr>
        </w:div>
        <w:div w:id="1108741375">
          <w:marLeft w:val="480"/>
          <w:marRight w:val="0"/>
          <w:marTop w:val="0"/>
          <w:marBottom w:val="0"/>
          <w:divBdr>
            <w:top w:val="none" w:sz="0" w:space="0" w:color="auto"/>
            <w:left w:val="none" w:sz="0" w:space="0" w:color="auto"/>
            <w:bottom w:val="none" w:sz="0" w:space="0" w:color="auto"/>
            <w:right w:val="none" w:sz="0" w:space="0" w:color="auto"/>
          </w:divBdr>
        </w:div>
        <w:div w:id="1710491108">
          <w:marLeft w:val="480"/>
          <w:marRight w:val="0"/>
          <w:marTop w:val="0"/>
          <w:marBottom w:val="0"/>
          <w:divBdr>
            <w:top w:val="none" w:sz="0" w:space="0" w:color="auto"/>
            <w:left w:val="none" w:sz="0" w:space="0" w:color="auto"/>
            <w:bottom w:val="none" w:sz="0" w:space="0" w:color="auto"/>
            <w:right w:val="none" w:sz="0" w:space="0" w:color="auto"/>
          </w:divBdr>
        </w:div>
        <w:div w:id="1605501493">
          <w:marLeft w:val="480"/>
          <w:marRight w:val="0"/>
          <w:marTop w:val="0"/>
          <w:marBottom w:val="0"/>
          <w:divBdr>
            <w:top w:val="none" w:sz="0" w:space="0" w:color="auto"/>
            <w:left w:val="none" w:sz="0" w:space="0" w:color="auto"/>
            <w:bottom w:val="none" w:sz="0" w:space="0" w:color="auto"/>
            <w:right w:val="none" w:sz="0" w:space="0" w:color="auto"/>
          </w:divBdr>
        </w:div>
        <w:div w:id="1153183439">
          <w:marLeft w:val="480"/>
          <w:marRight w:val="0"/>
          <w:marTop w:val="0"/>
          <w:marBottom w:val="0"/>
          <w:divBdr>
            <w:top w:val="none" w:sz="0" w:space="0" w:color="auto"/>
            <w:left w:val="none" w:sz="0" w:space="0" w:color="auto"/>
            <w:bottom w:val="none" w:sz="0" w:space="0" w:color="auto"/>
            <w:right w:val="none" w:sz="0" w:space="0" w:color="auto"/>
          </w:divBdr>
        </w:div>
        <w:div w:id="888221057">
          <w:marLeft w:val="480"/>
          <w:marRight w:val="0"/>
          <w:marTop w:val="0"/>
          <w:marBottom w:val="0"/>
          <w:divBdr>
            <w:top w:val="none" w:sz="0" w:space="0" w:color="auto"/>
            <w:left w:val="none" w:sz="0" w:space="0" w:color="auto"/>
            <w:bottom w:val="none" w:sz="0" w:space="0" w:color="auto"/>
            <w:right w:val="none" w:sz="0" w:space="0" w:color="auto"/>
          </w:divBdr>
        </w:div>
        <w:div w:id="1817070423">
          <w:marLeft w:val="480"/>
          <w:marRight w:val="0"/>
          <w:marTop w:val="0"/>
          <w:marBottom w:val="0"/>
          <w:divBdr>
            <w:top w:val="none" w:sz="0" w:space="0" w:color="auto"/>
            <w:left w:val="none" w:sz="0" w:space="0" w:color="auto"/>
            <w:bottom w:val="none" w:sz="0" w:space="0" w:color="auto"/>
            <w:right w:val="none" w:sz="0" w:space="0" w:color="auto"/>
          </w:divBdr>
        </w:div>
        <w:div w:id="954599881">
          <w:marLeft w:val="480"/>
          <w:marRight w:val="0"/>
          <w:marTop w:val="0"/>
          <w:marBottom w:val="0"/>
          <w:divBdr>
            <w:top w:val="none" w:sz="0" w:space="0" w:color="auto"/>
            <w:left w:val="none" w:sz="0" w:space="0" w:color="auto"/>
            <w:bottom w:val="none" w:sz="0" w:space="0" w:color="auto"/>
            <w:right w:val="none" w:sz="0" w:space="0" w:color="auto"/>
          </w:divBdr>
        </w:div>
        <w:div w:id="669528362">
          <w:marLeft w:val="480"/>
          <w:marRight w:val="0"/>
          <w:marTop w:val="0"/>
          <w:marBottom w:val="0"/>
          <w:divBdr>
            <w:top w:val="none" w:sz="0" w:space="0" w:color="auto"/>
            <w:left w:val="none" w:sz="0" w:space="0" w:color="auto"/>
            <w:bottom w:val="none" w:sz="0" w:space="0" w:color="auto"/>
            <w:right w:val="none" w:sz="0" w:space="0" w:color="auto"/>
          </w:divBdr>
        </w:div>
        <w:div w:id="1871796433">
          <w:marLeft w:val="480"/>
          <w:marRight w:val="0"/>
          <w:marTop w:val="0"/>
          <w:marBottom w:val="0"/>
          <w:divBdr>
            <w:top w:val="none" w:sz="0" w:space="0" w:color="auto"/>
            <w:left w:val="none" w:sz="0" w:space="0" w:color="auto"/>
            <w:bottom w:val="none" w:sz="0" w:space="0" w:color="auto"/>
            <w:right w:val="none" w:sz="0" w:space="0" w:color="auto"/>
          </w:divBdr>
        </w:div>
        <w:div w:id="158280134">
          <w:marLeft w:val="480"/>
          <w:marRight w:val="0"/>
          <w:marTop w:val="0"/>
          <w:marBottom w:val="0"/>
          <w:divBdr>
            <w:top w:val="none" w:sz="0" w:space="0" w:color="auto"/>
            <w:left w:val="none" w:sz="0" w:space="0" w:color="auto"/>
            <w:bottom w:val="none" w:sz="0" w:space="0" w:color="auto"/>
            <w:right w:val="none" w:sz="0" w:space="0" w:color="auto"/>
          </w:divBdr>
        </w:div>
        <w:div w:id="1691563778">
          <w:marLeft w:val="480"/>
          <w:marRight w:val="0"/>
          <w:marTop w:val="0"/>
          <w:marBottom w:val="0"/>
          <w:divBdr>
            <w:top w:val="none" w:sz="0" w:space="0" w:color="auto"/>
            <w:left w:val="none" w:sz="0" w:space="0" w:color="auto"/>
            <w:bottom w:val="none" w:sz="0" w:space="0" w:color="auto"/>
            <w:right w:val="none" w:sz="0" w:space="0" w:color="auto"/>
          </w:divBdr>
        </w:div>
        <w:div w:id="793598776">
          <w:marLeft w:val="480"/>
          <w:marRight w:val="0"/>
          <w:marTop w:val="0"/>
          <w:marBottom w:val="0"/>
          <w:divBdr>
            <w:top w:val="none" w:sz="0" w:space="0" w:color="auto"/>
            <w:left w:val="none" w:sz="0" w:space="0" w:color="auto"/>
            <w:bottom w:val="none" w:sz="0" w:space="0" w:color="auto"/>
            <w:right w:val="none" w:sz="0" w:space="0" w:color="auto"/>
          </w:divBdr>
        </w:div>
        <w:div w:id="1530411468">
          <w:marLeft w:val="480"/>
          <w:marRight w:val="0"/>
          <w:marTop w:val="0"/>
          <w:marBottom w:val="0"/>
          <w:divBdr>
            <w:top w:val="none" w:sz="0" w:space="0" w:color="auto"/>
            <w:left w:val="none" w:sz="0" w:space="0" w:color="auto"/>
            <w:bottom w:val="none" w:sz="0" w:space="0" w:color="auto"/>
            <w:right w:val="none" w:sz="0" w:space="0" w:color="auto"/>
          </w:divBdr>
        </w:div>
        <w:div w:id="1264846736">
          <w:marLeft w:val="480"/>
          <w:marRight w:val="0"/>
          <w:marTop w:val="0"/>
          <w:marBottom w:val="0"/>
          <w:divBdr>
            <w:top w:val="none" w:sz="0" w:space="0" w:color="auto"/>
            <w:left w:val="none" w:sz="0" w:space="0" w:color="auto"/>
            <w:bottom w:val="none" w:sz="0" w:space="0" w:color="auto"/>
            <w:right w:val="none" w:sz="0" w:space="0" w:color="auto"/>
          </w:divBdr>
        </w:div>
        <w:div w:id="295179878">
          <w:marLeft w:val="480"/>
          <w:marRight w:val="0"/>
          <w:marTop w:val="0"/>
          <w:marBottom w:val="0"/>
          <w:divBdr>
            <w:top w:val="none" w:sz="0" w:space="0" w:color="auto"/>
            <w:left w:val="none" w:sz="0" w:space="0" w:color="auto"/>
            <w:bottom w:val="none" w:sz="0" w:space="0" w:color="auto"/>
            <w:right w:val="none" w:sz="0" w:space="0" w:color="auto"/>
          </w:divBdr>
        </w:div>
        <w:div w:id="245503582">
          <w:marLeft w:val="480"/>
          <w:marRight w:val="0"/>
          <w:marTop w:val="0"/>
          <w:marBottom w:val="0"/>
          <w:divBdr>
            <w:top w:val="none" w:sz="0" w:space="0" w:color="auto"/>
            <w:left w:val="none" w:sz="0" w:space="0" w:color="auto"/>
            <w:bottom w:val="none" w:sz="0" w:space="0" w:color="auto"/>
            <w:right w:val="none" w:sz="0" w:space="0" w:color="auto"/>
          </w:divBdr>
        </w:div>
        <w:div w:id="147599240">
          <w:marLeft w:val="480"/>
          <w:marRight w:val="0"/>
          <w:marTop w:val="0"/>
          <w:marBottom w:val="0"/>
          <w:divBdr>
            <w:top w:val="none" w:sz="0" w:space="0" w:color="auto"/>
            <w:left w:val="none" w:sz="0" w:space="0" w:color="auto"/>
            <w:bottom w:val="none" w:sz="0" w:space="0" w:color="auto"/>
            <w:right w:val="none" w:sz="0" w:space="0" w:color="auto"/>
          </w:divBdr>
        </w:div>
        <w:div w:id="1800537489">
          <w:marLeft w:val="480"/>
          <w:marRight w:val="0"/>
          <w:marTop w:val="0"/>
          <w:marBottom w:val="0"/>
          <w:divBdr>
            <w:top w:val="none" w:sz="0" w:space="0" w:color="auto"/>
            <w:left w:val="none" w:sz="0" w:space="0" w:color="auto"/>
            <w:bottom w:val="none" w:sz="0" w:space="0" w:color="auto"/>
            <w:right w:val="none" w:sz="0" w:space="0" w:color="auto"/>
          </w:divBdr>
        </w:div>
        <w:div w:id="1636520832">
          <w:marLeft w:val="480"/>
          <w:marRight w:val="0"/>
          <w:marTop w:val="0"/>
          <w:marBottom w:val="0"/>
          <w:divBdr>
            <w:top w:val="none" w:sz="0" w:space="0" w:color="auto"/>
            <w:left w:val="none" w:sz="0" w:space="0" w:color="auto"/>
            <w:bottom w:val="none" w:sz="0" w:space="0" w:color="auto"/>
            <w:right w:val="none" w:sz="0" w:space="0" w:color="auto"/>
          </w:divBdr>
        </w:div>
        <w:div w:id="1391465449">
          <w:marLeft w:val="480"/>
          <w:marRight w:val="0"/>
          <w:marTop w:val="0"/>
          <w:marBottom w:val="0"/>
          <w:divBdr>
            <w:top w:val="none" w:sz="0" w:space="0" w:color="auto"/>
            <w:left w:val="none" w:sz="0" w:space="0" w:color="auto"/>
            <w:bottom w:val="none" w:sz="0" w:space="0" w:color="auto"/>
            <w:right w:val="none" w:sz="0" w:space="0" w:color="auto"/>
          </w:divBdr>
        </w:div>
        <w:div w:id="1865904512">
          <w:marLeft w:val="480"/>
          <w:marRight w:val="0"/>
          <w:marTop w:val="0"/>
          <w:marBottom w:val="0"/>
          <w:divBdr>
            <w:top w:val="none" w:sz="0" w:space="0" w:color="auto"/>
            <w:left w:val="none" w:sz="0" w:space="0" w:color="auto"/>
            <w:bottom w:val="none" w:sz="0" w:space="0" w:color="auto"/>
            <w:right w:val="none" w:sz="0" w:space="0" w:color="auto"/>
          </w:divBdr>
        </w:div>
        <w:div w:id="1860046957">
          <w:marLeft w:val="480"/>
          <w:marRight w:val="0"/>
          <w:marTop w:val="0"/>
          <w:marBottom w:val="0"/>
          <w:divBdr>
            <w:top w:val="none" w:sz="0" w:space="0" w:color="auto"/>
            <w:left w:val="none" w:sz="0" w:space="0" w:color="auto"/>
            <w:bottom w:val="none" w:sz="0" w:space="0" w:color="auto"/>
            <w:right w:val="none" w:sz="0" w:space="0" w:color="auto"/>
          </w:divBdr>
        </w:div>
        <w:div w:id="430128589">
          <w:marLeft w:val="480"/>
          <w:marRight w:val="0"/>
          <w:marTop w:val="0"/>
          <w:marBottom w:val="0"/>
          <w:divBdr>
            <w:top w:val="none" w:sz="0" w:space="0" w:color="auto"/>
            <w:left w:val="none" w:sz="0" w:space="0" w:color="auto"/>
            <w:bottom w:val="none" w:sz="0" w:space="0" w:color="auto"/>
            <w:right w:val="none" w:sz="0" w:space="0" w:color="auto"/>
          </w:divBdr>
        </w:div>
        <w:div w:id="1795371096">
          <w:marLeft w:val="480"/>
          <w:marRight w:val="0"/>
          <w:marTop w:val="0"/>
          <w:marBottom w:val="0"/>
          <w:divBdr>
            <w:top w:val="none" w:sz="0" w:space="0" w:color="auto"/>
            <w:left w:val="none" w:sz="0" w:space="0" w:color="auto"/>
            <w:bottom w:val="none" w:sz="0" w:space="0" w:color="auto"/>
            <w:right w:val="none" w:sz="0" w:space="0" w:color="auto"/>
          </w:divBdr>
        </w:div>
        <w:div w:id="350568436">
          <w:marLeft w:val="480"/>
          <w:marRight w:val="0"/>
          <w:marTop w:val="0"/>
          <w:marBottom w:val="0"/>
          <w:divBdr>
            <w:top w:val="none" w:sz="0" w:space="0" w:color="auto"/>
            <w:left w:val="none" w:sz="0" w:space="0" w:color="auto"/>
            <w:bottom w:val="none" w:sz="0" w:space="0" w:color="auto"/>
            <w:right w:val="none" w:sz="0" w:space="0" w:color="auto"/>
          </w:divBdr>
        </w:div>
        <w:div w:id="1381858620">
          <w:marLeft w:val="480"/>
          <w:marRight w:val="0"/>
          <w:marTop w:val="0"/>
          <w:marBottom w:val="0"/>
          <w:divBdr>
            <w:top w:val="none" w:sz="0" w:space="0" w:color="auto"/>
            <w:left w:val="none" w:sz="0" w:space="0" w:color="auto"/>
            <w:bottom w:val="none" w:sz="0" w:space="0" w:color="auto"/>
            <w:right w:val="none" w:sz="0" w:space="0" w:color="auto"/>
          </w:divBdr>
        </w:div>
        <w:div w:id="1575697094">
          <w:marLeft w:val="480"/>
          <w:marRight w:val="0"/>
          <w:marTop w:val="0"/>
          <w:marBottom w:val="0"/>
          <w:divBdr>
            <w:top w:val="none" w:sz="0" w:space="0" w:color="auto"/>
            <w:left w:val="none" w:sz="0" w:space="0" w:color="auto"/>
            <w:bottom w:val="none" w:sz="0" w:space="0" w:color="auto"/>
            <w:right w:val="none" w:sz="0" w:space="0" w:color="auto"/>
          </w:divBdr>
        </w:div>
        <w:div w:id="1153985844">
          <w:marLeft w:val="480"/>
          <w:marRight w:val="0"/>
          <w:marTop w:val="0"/>
          <w:marBottom w:val="0"/>
          <w:divBdr>
            <w:top w:val="none" w:sz="0" w:space="0" w:color="auto"/>
            <w:left w:val="none" w:sz="0" w:space="0" w:color="auto"/>
            <w:bottom w:val="none" w:sz="0" w:space="0" w:color="auto"/>
            <w:right w:val="none" w:sz="0" w:space="0" w:color="auto"/>
          </w:divBdr>
        </w:div>
        <w:div w:id="119999903">
          <w:marLeft w:val="480"/>
          <w:marRight w:val="0"/>
          <w:marTop w:val="0"/>
          <w:marBottom w:val="0"/>
          <w:divBdr>
            <w:top w:val="none" w:sz="0" w:space="0" w:color="auto"/>
            <w:left w:val="none" w:sz="0" w:space="0" w:color="auto"/>
            <w:bottom w:val="none" w:sz="0" w:space="0" w:color="auto"/>
            <w:right w:val="none" w:sz="0" w:space="0" w:color="auto"/>
          </w:divBdr>
        </w:div>
        <w:div w:id="1666975340">
          <w:marLeft w:val="480"/>
          <w:marRight w:val="0"/>
          <w:marTop w:val="0"/>
          <w:marBottom w:val="0"/>
          <w:divBdr>
            <w:top w:val="none" w:sz="0" w:space="0" w:color="auto"/>
            <w:left w:val="none" w:sz="0" w:space="0" w:color="auto"/>
            <w:bottom w:val="none" w:sz="0" w:space="0" w:color="auto"/>
            <w:right w:val="none" w:sz="0" w:space="0" w:color="auto"/>
          </w:divBdr>
        </w:div>
        <w:div w:id="1293093586">
          <w:marLeft w:val="480"/>
          <w:marRight w:val="0"/>
          <w:marTop w:val="0"/>
          <w:marBottom w:val="0"/>
          <w:divBdr>
            <w:top w:val="none" w:sz="0" w:space="0" w:color="auto"/>
            <w:left w:val="none" w:sz="0" w:space="0" w:color="auto"/>
            <w:bottom w:val="none" w:sz="0" w:space="0" w:color="auto"/>
            <w:right w:val="none" w:sz="0" w:space="0" w:color="auto"/>
          </w:divBdr>
        </w:div>
        <w:div w:id="671878334">
          <w:marLeft w:val="480"/>
          <w:marRight w:val="0"/>
          <w:marTop w:val="0"/>
          <w:marBottom w:val="0"/>
          <w:divBdr>
            <w:top w:val="none" w:sz="0" w:space="0" w:color="auto"/>
            <w:left w:val="none" w:sz="0" w:space="0" w:color="auto"/>
            <w:bottom w:val="none" w:sz="0" w:space="0" w:color="auto"/>
            <w:right w:val="none" w:sz="0" w:space="0" w:color="auto"/>
          </w:divBdr>
        </w:div>
        <w:div w:id="267667472">
          <w:marLeft w:val="480"/>
          <w:marRight w:val="0"/>
          <w:marTop w:val="0"/>
          <w:marBottom w:val="0"/>
          <w:divBdr>
            <w:top w:val="none" w:sz="0" w:space="0" w:color="auto"/>
            <w:left w:val="none" w:sz="0" w:space="0" w:color="auto"/>
            <w:bottom w:val="none" w:sz="0" w:space="0" w:color="auto"/>
            <w:right w:val="none" w:sz="0" w:space="0" w:color="auto"/>
          </w:divBdr>
        </w:div>
        <w:div w:id="1706759435">
          <w:marLeft w:val="480"/>
          <w:marRight w:val="0"/>
          <w:marTop w:val="0"/>
          <w:marBottom w:val="0"/>
          <w:divBdr>
            <w:top w:val="none" w:sz="0" w:space="0" w:color="auto"/>
            <w:left w:val="none" w:sz="0" w:space="0" w:color="auto"/>
            <w:bottom w:val="none" w:sz="0" w:space="0" w:color="auto"/>
            <w:right w:val="none" w:sz="0" w:space="0" w:color="auto"/>
          </w:divBdr>
        </w:div>
        <w:div w:id="946234709">
          <w:marLeft w:val="480"/>
          <w:marRight w:val="0"/>
          <w:marTop w:val="0"/>
          <w:marBottom w:val="0"/>
          <w:divBdr>
            <w:top w:val="none" w:sz="0" w:space="0" w:color="auto"/>
            <w:left w:val="none" w:sz="0" w:space="0" w:color="auto"/>
            <w:bottom w:val="none" w:sz="0" w:space="0" w:color="auto"/>
            <w:right w:val="none" w:sz="0" w:space="0" w:color="auto"/>
          </w:divBdr>
        </w:div>
        <w:div w:id="49158847">
          <w:marLeft w:val="480"/>
          <w:marRight w:val="0"/>
          <w:marTop w:val="0"/>
          <w:marBottom w:val="0"/>
          <w:divBdr>
            <w:top w:val="none" w:sz="0" w:space="0" w:color="auto"/>
            <w:left w:val="none" w:sz="0" w:space="0" w:color="auto"/>
            <w:bottom w:val="none" w:sz="0" w:space="0" w:color="auto"/>
            <w:right w:val="none" w:sz="0" w:space="0" w:color="auto"/>
          </w:divBdr>
        </w:div>
        <w:div w:id="1908374037">
          <w:marLeft w:val="480"/>
          <w:marRight w:val="0"/>
          <w:marTop w:val="0"/>
          <w:marBottom w:val="0"/>
          <w:divBdr>
            <w:top w:val="none" w:sz="0" w:space="0" w:color="auto"/>
            <w:left w:val="none" w:sz="0" w:space="0" w:color="auto"/>
            <w:bottom w:val="none" w:sz="0" w:space="0" w:color="auto"/>
            <w:right w:val="none" w:sz="0" w:space="0" w:color="auto"/>
          </w:divBdr>
        </w:div>
        <w:div w:id="418454894">
          <w:marLeft w:val="480"/>
          <w:marRight w:val="0"/>
          <w:marTop w:val="0"/>
          <w:marBottom w:val="0"/>
          <w:divBdr>
            <w:top w:val="none" w:sz="0" w:space="0" w:color="auto"/>
            <w:left w:val="none" w:sz="0" w:space="0" w:color="auto"/>
            <w:bottom w:val="none" w:sz="0" w:space="0" w:color="auto"/>
            <w:right w:val="none" w:sz="0" w:space="0" w:color="auto"/>
          </w:divBdr>
        </w:div>
        <w:div w:id="366443283">
          <w:marLeft w:val="480"/>
          <w:marRight w:val="0"/>
          <w:marTop w:val="0"/>
          <w:marBottom w:val="0"/>
          <w:divBdr>
            <w:top w:val="none" w:sz="0" w:space="0" w:color="auto"/>
            <w:left w:val="none" w:sz="0" w:space="0" w:color="auto"/>
            <w:bottom w:val="none" w:sz="0" w:space="0" w:color="auto"/>
            <w:right w:val="none" w:sz="0" w:space="0" w:color="auto"/>
          </w:divBdr>
        </w:div>
        <w:div w:id="1215046604">
          <w:marLeft w:val="480"/>
          <w:marRight w:val="0"/>
          <w:marTop w:val="0"/>
          <w:marBottom w:val="0"/>
          <w:divBdr>
            <w:top w:val="none" w:sz="0" w:space="0" w:color="auto"/>
            <w:left w:val="none" w:sz="0" w:space="0" w:color="auto"/>
            <w:bottom w:val="none" w:sz="0" w:space="0" w:color="auto"/>
            <w:right w:val="none" w:sz="0" w:space="0" w:color="auto"/>
          </w:divBdr>
        </w:div>
        <w:div w:id="543173379">
          <w:marLeft w:val="480"/>
          <w:marRight w:val="0"/>
          <w:marTop w:val="0"/>
          <w:marBottom w:val="0"/>
          <w:divBdr>
            <w:top w:val="none" w:sz="0" w:space="0" w:color="auto"/>
            <w:left w:val="none" w:sz="0" w:space="0" w:color="auto"/>
            <w:bottom w:val="none" w:sz="0" w:space="0" w:color="auto"/>
            <w:right w:val="none" w:sz="0" w:space="0" w:color="auto"/>
          </w:divBdr>
        </w:div>
        <w:div w:id="1307517294">
          <w:marLeft w:val="480"/>
          <w:marRight w:val="0"/>
          <w:marTop w:val="0"/>
          <w:marBottom w:val="0"/>
          <w:divBdr>
            <w:top w:val="none" w:sz="0" w:space="0" w:color="auto"/>
            <w:left w:val="none" w:sz="0" w:space="0" w:color="auto"/>
            <w:bottom w:val="none" w:sz="0" w:space="0" w:color="auto"/>
            <w:right w:val="none" w:sz="0" w:space="0" w:color="auto"/>
          </w:divBdr>
        </w:div>
        <w:div w:id="876047360">
          <w:marLeft w:val="480"/>
          <w:marRight w:val="0"/>
          <w:marTop w:val="0"/>
          <w:marBottom w:val="0"/>
          <w:divBdr>
            <w:top w:val="none" w:sz="0" w:space="0" w:color="auto"/>
            <w:left w:val="none" w:sz="0" w:space="0" w:color="auto"/>
            <w:bottom w:val="none" w:sz="0" w:space="0" w:color="auto"/>
            <w:right w:val="none" w:sz="0" w:space="0" w:color="auto"/>
          </w:divBdr>
        </w:div>
        <w:div w:id="1907646860">
          <w:marLeft w:val="480"/>
          <w:marRight w:val="0"/>
          <w:marTop w:val="0"/>
          <w:marBottom w:val="0"/>
          <w:divBdr>
            <w:top w:val="none" w:sz="0" w:space="0" w:color="auto"/>
            <w:left w:val="none" w:sz="0" w:space="0" w:color="auto"/>
            <w:bottom w:val="none" w:sz="0" w:space="0" w:color="auto"/>
            <w:right w:val="none" w:sz="0" w:space="0" w:color="auto"/>
          </w:divBdr>
        </w:div>
        <w:div w:id="562179763">
          <w:marLeft w:val="480"/>
          <w:marRight w:val="0"/>
          <w:marTop w:val="0"/>
          <w:marBottom w:val="0"/>
          <w:divBdr>
            <w:top w:val="none" w:sz="0" w:space="0" w:color="auto"/>
            <w:left w:val="none" w:sz="0" w:space="0" w:color="auto"/>
            <w:bottom w:val="none" w:sz="0" w:space="0" w:color="auto"/>
            <w:right w:val="none" w:sz="0" w:space="0" w:color="auto"/>
          </w:divBdr>
        </w:div>
        <w:div w:id="170028968">
          <w:marLeft w:val="480"/>
          <w:marRight w:val="0"/>
          <w:marTop w:val="0"/>
          <w:marBottom w:val="0"/>
          <w:divBdr>
            <w:top w:val="none" w:sz="0" w:space="0" w:color="auto"/>
            <w:left w:val="none" w:sz="0" w:space="0" w:color="auto"/>
            <w:bottom w:val="none" w:sz="0" w:space="0" w:color="auto"/>
            <w:right w:val="none" w:sz="0" w:space="0" w:color="auto"/>
          </w:divBdr>
        </w:div>
        <w:div w:id="146089796">
          <w:marLeft w:val="480"/>
          <w:marRight w:val="0"/>
          <w:marTop w:val="0"/>
          <w:marBottom w:val="0"/>
          <w:divBdr>
            <w:top w:val="none" w:sz="0" w:space="0" w:color="auto"/>
            <w:left w:val="none" w:sz="0" w:space="0" w:color="auto"/>
            <w:bottom w:val="none" w:sz="0" w:space="0" w:color="auto"/>
            <w:right w:val="none" w:sz="0" w:space="0" w:color="auto"/>
          </w:divBdr>
        </w:div>
        <w:div w:id="1032996043">
          <w:marLeft w:val="480"/>
          <w:marRight w:val="0"/>
          <w:marTop w:val="0"/>
          <w:marBottom w:val="0"/>
          <w:divBdr>
            <w:top w:val="none" w:sz="0" w:space="0" w:color="auto"/>
            <w:left w:val="none" w:sz="0" w:space="0" w:color="auto"/>
            <w:bottom w:val="none" w:sz="0" w:space="0" w:color="auto"/>
            <w:right w:val="none" w:sz="0" w:space="0" w:color="auto"/>
          </w:divBdr>
        </w:div>
        <w:div w:id="807014860">
          <w:marLeft w:val="480"/>
          <w:marRight w:val="0"/>
          <w:marTop w:val="0"/>
          <w:marBottom w:val="0"/>
          <w:divBdr>
            <w:top w:val="none" w:sz="0" w:space="0" w:color="auto"/>
            <w:left w:val="none" w:sz="0" w:space="0" w:color="auto"/>
            <w:bottom w:val="none" w:sz="0" w:space="0" w:color="auto"/>
            <w:right w:val="none" w:sz="0" w:space="0" w:color="auto"/>
          </w:divBdr>
        </w:div>
      </w:divsChild>
    </w:div>
    <w:div w:id="2105566538">
      <w:bodyDiv w:val="1"/>
      <w:marLeft w:val="0"/>
      <w:marRight w:val="0"/>
      <w:marTop w:val="0"/>
      <w:marBottom w:val="0"/>
      <w:divBdr>
        <w:top w:val="none" w:sz="0" w:space="0" w:color="auto"/>
        <w:left w:val="none" w:sz="0" w:space="0" w:color="auto"/>
        <w:bottom w:val="none" w:sz="0" w:space="0" w:color="auto"/>
        <w:right w:val="none" w:sz="0" w:space="0" w:color="auto"/>
      </w:divBdr>
      <w:divsChild>
        <w:div w:id="1970549103">
          <w:marLeft w:val="480"/>
          <w:marRight w:val="0"/>
          <w:marTop w:val="0"/>
          <w:marBottom w:val="0"/>
          <w:divBdr>
            <w:top w:val="none" w:sz="0" w:space="0" w:color="auto"/>
            <w:left w:val="none" w:sz="0" w:space="0" w:color="auto"/>
            <w:bottom w:val="none" w:sz="0" w:space="0" w:color="auto"/>
            <w:right w:val="none" w:sz="0" w:space="0" w:color="auto"/>
          </w:divBdr>
        </w:div>
        <w:div w:id="273026011">
          <w:marLeft w:val="480"/>
          <w:marRight w:val="0"/>
          <w:marTop w:val="0"/>
          <w:marBottom w:val="0"/>
          <w:divBdr>
            <w:top w:val="none" w:sz="0" w:space="0" w:color="auto"/>
            <w:left w:val="none" w:sz="0" w:space="0" w:color="auto"/>
            <w:bottom w:val="none" w:sz="0" w:space="0" w:color="auto"/>
            <w:right w:val="none" w:sz="0" w:space="0" w:color="auto"/>
          </w:divBdr>
        </w:div>
        <w:div w:id="233441396">
          <w:marLeft w:val="480"/>
          <w:marRight w:val="0"/>
          <w:marTop w:val="0"/>
          <w:marBottom w:val="0"/>
          <w:divBdr>
            <w:top w:val="none" w:sz="0" w:space="0" w:color="auto"/>
            <w:left w:val="none" w:sz="0" w:space="0" w:color="auto"/>
            <w:bottom w:val="none" w:sz="0" w:space="0" w:color="auto"/>
            <w:right w:val="none" w:sz="0" w:space="0" w:color="auto"/>
          </w:divBdr>
        </w:div>
        <w:div w:id="568881475">
          <w:marLeft w:val="480"/>
          <w:marRight w:val="0"/>
          <w:marTop w:val="0"/>
          <w:marBottom w:val="0"/>
          <w:divBdr>
            <w:top w:val="none" w:sz="0" w:space="0" w:color="auto"/>
            <w:left w:val="none" w:sz="0" w:space="0" w:color="auto"/>
            <w:bottom w:val="none" w:sz="0" w:space="0" w:color="auto"/>
            <w:right w:val="none" w:sz="0" w:space="0" w:color="auto"/>
          </w:divBdr>
        </w:div>
        <w:div w:id="255286377">
          <w:marLeft w:val="480"/>
          <w:marRight w:val="0"/>
          <w:marTop w:val="0"/>
          <w:marBottom w:val="0"/>
          <w:divBdr>
            <w:top w:val="none" w:sz="0" w:space="0" w:color="auto"/>
            <w:left w:val="none" w:sz="0" w:space="0" w:color="auto"/>
            <w:bottom w:val="none" w:sz="0" w:space="0" w:color="auto"/>
            <w:right w:val="none" w:sz="0" w:space="0" w:color="auto"/>
          </w:divBdr>
        </w:div>
        <w:div w:id="1782071875">
          <w:marLeft w:val="480"/>
          <w:marRight w:val="0"/>
          <w:marTop w:val="0"/>
          <w:marBottom w:val="0"/>
          <w:divBdr>
            <w:top w:val="none" w:sz="0" w:space="0" w:color="auto"/>
            <w:left w:val="none" w:sz="0" w:space="0" w:color="auto"/>
            <w:bottom w:val="none" w:sz="0" w:space="0" w:color="auto"/>
            <w:right w:val="none" w:sz="0" w:space="0" w:color="auto"/>
          </w:divBdr>
        </w:div>
        <w:div w:id="229924781">
          <w:marLeft w:val="480"/>
          <w:marRight w:val="0"/>
          <w:marTop w:val="0"/>
          <w:marBottom w:val="0"/>
          <w:divBdr>
            <w:top w:val="none" w:sz="0" w:space="0" w:color="auto"/>
            <w:left w:val="none" w:sz="0" w:space="0" w:color="auto"/>
            <w:bottom w:val="none" w:sz="0" w:space="0" w:color="auto"/>
            <w:right w:val="none" w:sz="0" w:space="0" w:color="auto"/>
          </w:divBdr>
        </w:div>
        <w:div w:id="1608461883">
          <w:marLeft w:val="480"/>
          <w:marRight w:val="0"/>
          <w:marTop w:val="0"/>
          <w:marBottom w:val="0"/>
          <w:divBdr>
            <w:top w:val="none" w:sz="0" w:space="0" w:color="auto"/>
            <w:left w:val="none" w:sz="0" w:space="0" w:color="auto"/>
            <w:bottom w:val="none" w:sz="0" w:space="0" w:color="auto"/>
            <w:right w:val="none" w:sz="0" w:space="0" w:color="auto"/>
          </w:divBdr>
        </w:div>
        <w:div w:id="622620031">
          <w:marLeft w:val="480"/>
          <w:marRight w:val="0"/>
          <w:marTop w:val="0"/>
          <w:marBottom w:val="0"/>
          <w:divBdr>
            <w:top w:val="none" w:sz="0" w:space="0" w:color="auto"/>
            <w:left w:val="none" w:sz="0" w:space="0" w:color="auto"/>
            <w:bottom w:val="none" w:sz="0" w:space="0" w:color="auto"/>
            <w:right w:val="none" w:sz="0" w:space="0" w:color="auto"/>
          </w:divBdr>
        </w:div>
        <w:div w:id="20790042">
          <w:marLeft w:val="480"/>
          <w:marRight w:val="0"/>
          <w:marTop w:val="0"/>
          <w:marBottom w:val="0"/>
          <w:divBdr>
            <w:top w:val="none" w:sz="0" w:space="0" w:color="auto"/>
            <w:left w:val="none" w:sz="0" w:space="0" w:color="auto"/>
            <w:bottom w:val="none" w:sz="0" w:space="0" w:color="auto"/>
            <w:right w:val="none" w:sz="0" w:space="0" w:color="auto"/>
          </w:divBdr>
        </w:div>
        <w:div w:id="41171817">
          <w:marLeft w:val="480"/>
          <w:marRight w:val="0"/>
          <w:marTop w:val="0"/>
          <w:marBottom w:val="0"/>
          <w:divBdr>
            <w:top w:val="none" w:sz="0" w:space="0" w:color="auto"/>
            <w:left w:val="none" w:sz="0" w:space="0" w:color="auto"/>
            <w:bottom w:val="none" w:sz="0" w:space="0" w:color="auto"/>
            <w:right w:val="none" w:sz="0" w:space="0" w:color="auto"/>
          </w:divBdr>
        </w:div>
        <w:div w:id="800610117">
          <w:marLeft w:val="480"/>
          <w:marRight w:val="0"/>
          <w:marTop w:val="0"/>
          <w:marBottom w:val="0"/>
          <w:divBdr>
            <w:top w:val="none" w:sz="0" w:space="0" w:color="auto"/>
            <w:left w:val="none" w:sz="0" w:space="0" w:color="auto"/>
            <w:bottom w:val="none" w:sz="0" w:space="0" w:color="auto"/>
            <w:right w:val="none" w:sz="0" w:space="0" w:color="auto"/>
          </w:divBdr>
        </w:div>
        <w:div w:id="592010311">
          <w:marLeft w:val="480"/>
          <w:marRight w:val="0"/>
          <w:marTop w:val="0"/>
          <w:marBottom w:val="0"/>
          <w:divBdr>
            <w:top w:val="none" w:sz="0" w:space="0" w:color="auto"/>
            <w:left w:val="none" w:sz="0" w:space="0" w:color="auto"/>
            <w:bottom w:val="none" w:sz="0" w:space="0" w:color="auto"/>
            <w:right w:val="none" w:sz="0" w:space="0" w:color="auto"/>
          </w:divBdr>
        </w:div>
        <w:div w:id="660890612">
          <w:marLeft w:val="480"/>
          <w:marRight w:val="0"/>
          <w:marTop w:val="0"/>
          <w:marBottom w:val="0"/>
          <w:divBdr>
            <w:top w:val="none" w:sz="0" w:space="0" w:color="auto"/>
            <w:left w:val="none" w:sz="0" w:space="0" w:color="auto"/>
            <w:bottom w:val="none" w:sz="0" w:space="0" w:color="auto"/>
            <w:right w:val="none" w:sz="0" w:space="0" w:color="auto"/>
          </w:divBdr>
        </w:div>
        <w:div w:id="2056075806">
          <w:marLeft w:val="480"/>
          <w:marRight w:val="0"/>
          <w:marTop w:val="0"/>
          <w:marBottom w:val="0"/>
          <w:divBdr>
            <w:top w:val="none" w:sz="0" w:space="0" w:color="auto"/>
            <w:left w:val="none" w:sz="0" w:space="0" w:color="auto"/>
            <w:bottom w:val="none" w:sz="0" w:space="0" w:color="auto"/>
            <w:right w:val="none" w:sz="0" w:space="0" w:color="auto"/>
          </w:divBdr>
        </w:div>
        <w:div w:id="1552840638">
          <w:marLeft w:val="480"/>
          <w:marRight w:val="0"/>
          <w:marTop w:val="0"/>
          <w:marBottom w:val="0"/>
          <w:divBdr>
            <w:top w:val="none" w:sz="0" w:space="0" w:color="auto"/>
            <w:left w:val="none" w:sz="0" w:space="0" w:color="auto"/>
            <w:bottom w:val="none" w:sz="0" w:space="0" w:color="auto"/>
            <w:right w:val="none" w:sz="0" w:space="0" w:color="auto"/>
          </w:divBdr>
        </w:div>
        <w:div w:id="225258936">
          <w:marLeft w:val="480"/>
          <w:marRight w:val="0"/>
          <w:marTop w:val="0"/>
          <w:marBottom w:val="0"/>
          <w:divBdr>
            <w:top w:val="none" w:sz="0" w:space="0" w:color="auto"/>
            <w:left w:val="none" w:sz="0" w:space="0" w:color="auto"/>
            <w:bottom w:val="none" w:sz="0" w:space="0" w:color="auto"/>
            <w:right w:val="none" w:sz="0" w:space="0" w:color="auto"/>
          </w:divBdr>
        </w:div>
        <w:div w:id="620696061">
          <w:marLeft w:val="480"/>
          <w:marRight w:val="0"/>
          <w:marTop w:val="0"/>
          <w:marBottom w:val="0"/>
          <w:divBdr>
            <w:top w:val="none" w:sz="0" w:space="0" w:color="auto"/>
            <w:left w:val="none" w:sz="0" w:space="0" w:color="auto"/>
            <w:bottom w:val="none" w:sz="0" w:space="0" w:color="auto"/>
            <w:right w:val="none" w:sz="0" w:space="0" w:color="auto"/>
          </w:divBdr>
        </w:div>
        <w:div w:id="207910693">
          <w:marLeft w:val="480"/>
          <w:marRight w:val="0"/>
          <w:marTop w:val="0"/>
          <w:marBottom w:val="0"/>
          <w:divBdr>
            <w:top w:val="none" w:sz="0" w:space="0" w:color="auto"/>
            <w:left w:val="none" w:sz="0" w:space="0" w:color="auto"/>
            <w:bottom w:val="none" w:sz="0" w:space="0" w:color="auto"/>
            <w:right w:val="none" w:sz="0" w:space="0" w:color="auto"/>
          </w:divBdr>
        </w:div>
        <w:div w:id="1344286143">
          <w:marLeft w:val="480"/>
          <w:marRight w:val="0"/>
          <w:marTop w:val="0"/>
          <w:marBottom w:val="0"/>
          <w:divBdr>
            <w:top w:val="none" w:sz="0" w:space="0" w:color="auto"/>
            <w:left w:val="none" w:sz="0" w:space="0" w:color="auto"/>
            <w:bottom w:val="none" w:sz="0" w:space="0" w:color="auto"/>
            <w:right w:val="none" w:sz="0" w:space="0" w:color="auto"/>
          </w:divBdr>
        </w:div>
        <w:div w:id="1225949159">
          <w:marLeft w:val="480"/>
          <w:marRight w:val="0"/>
          <w:marTop w:val="0"/>
          <w:marBottom w:val="0"/>
          <w:divBdr>
            <w:top w:val="none" w:sz="0" w:space="0" w:color="auto"/>
            <w:left w:val="none" w:sz="0" w:space="0" w:color="auto"/>
            <w:bottom w:val="none" w:sz="0" w:space="0" w:color="auto"/>
            <w:right w:val="none" w:sz="0" w:space="0" w:color="auto"/>
          </w:divBdr>
        </w:div>
        <w:div w:id="463238820">
          <w:marLeft w:val="480"/>
          <w:marRight w:val="0"/>
          <w:marTop w:val="0"/>
          <w:marBottom w:val="0"/>
          <w:divBdr>
            <w:top w:val="none" w:sz="0" w:space="0" w:color="auto"/>
            <w:left w:val="none" w:sz="0" w:space="0" w:color="auto"/>
            <w:bottom w:val="none" w:sz="0" w:space="0" w:color="auto"/>
            <w:right w:val="none" w:sz="0" w:space="0" w:color="auto"/>
          </w:divBdr>
        </w:div>
        <w:div w:id="2052535436">
          <w:marLeft w:val="480"/>
          <w:marRight w:val="0"/>
          <w:marTop w:val="0"/>
          <w:marBottom w:val="0"/>
          <w:divBdr>
            <w:top w:val="none" w:sz="0" w:space="0" w:color="auto"/>
            <w:left w:val="none" w:sz="0" w:space="0" w:color="auto"/>
            <w:bottom w:val="none" w:sz="0" w:space="0" w:color="auto"/>
            <w:right w:val="none" w:sz="0" w:space="0" w:color="auto"/>
          </w:divBdr>
        </w:div>
        <w:div w:id="748773600">
          <w:marLeft w:val="480"/>
          <w:marRight w:val="0"/>
          <w:marTop w:val="0"/>
          <w:marBottom w:val="0"/>
          <w:divBdr>
            <w:top w:val="none" w:sz="0" w:space="0" w:color="auto"/>
            <w:left w:val="none" w:sz="0" w:space="0" w:color="auto"/>
            <w:bottom w:val="none" w:sz="0" w:space="0" w:color="auto"/>
            <w:right w:val="none" w:sz="0" w:space="0" w:color="auto"/>
          </w:divBdr>
        </w:div>
        <w:div w:id="941492755">
          <w:marLeft w:val="480"/>
          <w:marRight w:val="0"/>
          <w:marTop w:val="0"/>
          <w:marBottom w:val="0"/>
          <w:divBdr>
            <w:top w:val="none" w:sz="0" w:space="0" w:color="auto"/>
            <w:left w:val="none" w:sz="0" w:space="0" w:color="auto"/>
            <w:bottom w:val="none" w:sz="0" w:space="0" w:color="auto"/>
            <w:right w:val="none" w:sz="0" w:space="0" w:color="auto"/>
          </w:divBdr>
        </w:div>
        <w:div w:id="63648188">
          <w:marLeft w:val="480"/>
          <w:marRight w:val="0"/>
          <w:marTop w:val="0"/>
          <w:marBottom w:val="0"/>
          <w:divBdr>
            <w:top w:val="none" w:sz="0" w:space="0" w:color="auto"/>
            <w:left w:val="none" w:sz="0" w:space="0" w:color="auto"/>
            <w:bottom w:val="none" w:sz="0" w:space="0" w:color="auto"/>
            <w:right w:val="none" w:sz="0" w:space="0" w:color="auto"/>
          </w:divBdr>
        </w:div>
        <w:div w:id="1302348108">
          <w:marLeft w:val="480"/>
          <w:marRight w:val="0"/>
          <w:marTop w:val="0"/>
          <w:marBottom w:val="0"/>
          <w:divBdr>
            <w:top w:val="none" w:sz="0" w:space="0" w:color="auto"/>
            <w:left w:val="none" w:sz="0" w:space="0" w:color="auto"/>
            <w:bottom w:val="none" w:sz="0" w:space="0" w:color="auto"/>
            <w:right w:val="none" w:sz="0" w:space="0" w:color="auto"/>
          </w:divBdr>
        </w:div>
        <w:div w:id="112680325">
          <w:marLeft w:val="480"/>
          <w:marRight w:val="0"/>
          <w:marTop w:val="0"/>
          <w:marBottom w:val="0"/>
          <w:divBdr>
            <w:top w:val="none" w:sz="0" w:space="0" w:color="auto"/>
            <w:left w:val="none" w:sz="0" w:space="0" w:color="auto"/>
            <w:bottom w:val="none" w:sz="0" w:space="0" w:color="auto"/>
            <w:right w:val="none" w:sz="0" w:space="0" w:color="auto"/>
          </w:divBdr>
        </w:div>
        <w:div w:id="1917786876">
          <w:marLeft w:val="480"/>
          <w:marRight w:val="0"/>
          <w:marTop w:val="0"/>
          <w:marBottom w:val="0"/>
          <w:divBdr>
            <w:top w:val="none" w:sz="0" w:space="0" w:color="auto"/>
            <w:left w:val="none" w:sz="0" w:space="0" w:color="auto"/>
            <w:bottom w:val="none" w:sz="0" w:space="0" w:color="auto"/>
            <w:right w:val="none" w:sz="0" w:space="0" w:color="auto"/>
          </w:divBdr>
        </w:div>
        <w:div w:id="1119685882">
          <w:marLeft w:val="480"/>
          <w:marRight w:val="0"/>
          <w:marTop w:val="0"/>
          <w:marBottom w:val="0"/>
          <w:divBdr>
            <w:top w:val="none" w:sz="0" w:space="0" w:color="auto"/>
            <w:left w:val="none" w:sz="0" w:space="0" w:color="auto"/>
            <w:bottom w:val="none" w:sz="0" w:space="0" w:color="auto"/>
            <w:right w:val="none" w:sz="0" w:space="0" w:color="auto"/>
          </w:divBdr>
        </w:div>
        <w:div w:id="901020763">
          <w:marLeft w:val="480"/>
          <w:marRight w:val="0"/>
          <w:marTop w:val="0"/>
          <w:marBottom w:val="0"/>
          <w:divBdr>
            <w:top w:val="none" w:sz="0" w:space="0" w:color="auto"/>
            <w:left w:val="none" w:sz="0" w:space="0" w:color="auto"/>
            <w:bottom w:val="none" w:sz="0" w:space="0" w:color="auto"/>
            <w:right w:val="none" w:sz="0" w:space="0" w:color="auto"/>
          </w:divBdr>
        </w:div>
        <w:div w:id="633947830">
          <w:marLeft w:val="480"/>
          <w:marRight w:val="0"/>
          <w:marTop w:val="0"/>
          <w:marBottom w:val="0"/>
          <w:divBdr>
            <w:top w:val="none" w:sz="0" w:space="0" w:color="auto"/>
            <w:left w:val="none" w:sz="0" w:space="0" w:color="auto"/>
            <w:bottom w:val="none" w:sz="0" w:space="0" w:color="auto"/>
            <w:right w:val="none" w:sz="0" w:space="0" w:color="auto"/>
          </w:divBdr>
        </w:div>
        <w:div w:id="1692951904">
          <w:marLeft w:val="480"/>
          <w:marRight w:val="0"/>
          <w:marTop w:val="0"/>
          <w:marBottom w:val="0"/>
          <w:divBdr>
            <w:top w:val="none" w:sz="0" w:space="0" w:color="auto"/>
            <w:left w:val="none" w:sz="0" w:space="0" w:color="auto"/>
            <w:bottom w:val="none" w:sz="0" w:space="0" w:color="auto"/>
            <w:right w:val="none" w:sz="0" w:space="0" w:color="auto"/>
          </w:divBdr>
        </w:div>
        <w:div w:id="346834424">
          <w:marLeft w:val="480"/>
          <w:marRight w:val="0"/>
          <w:marTop w:val="0"/>
          <w:marBottom w:val="0"/>
          <w:divBdr>
            <w:top w:val="none" w:sz="0" w:space="0" w:color="auto"/>
            <w:left w:val="none" w:sz="0" w:space="0" w:color="auto"/>
            <w:bottom w:val="none" w:sz="0" w:space="0" w:color="auto"/>
            <w:right w:val="none" w:sz="0" w:space="0" w:color="auto"/>
          </w:divBdr>
        </w:div>
        <w:div w:id="1789856865">
          <w:marLeft w:val="480"/>
          <w:marRight w:val="0"/>
          <w:marTop w:val="0"/>
          <w:marBottom w:val="0"/>
          <w:divBdr>
            <w:top w:val="none" w:sz="0" w:space="0" w:color="auto"/>
            <w:left w:val="none" w:sz="0" w:space="0" w:color="auto"/>
            <w:bottom w:val="none" w:sz="0" w:space="0" w:color="auto"/>
            <w:right w:val="none" w:sz="0" w:space="0" w:color="auto"/>
          </w:divBdr>
        </w:div>
        <w:div w:id="626620114">
          <w:marLeft w:val="480"/>
          <w:marRight w:val="0"/>
          <w:marTop w:val="0"/>
          <w:marBottom w:val="0"/>
          <w:divBdr>
            <w:top w:val="none" w:sz="0" w:space="0" w:color="auto"/>
            <w:left w:val="none" w:sz="0" w:space="0" w:color="auto"/>
            <w:bottom w:val="none" w:sz="0" w:space="0" w:color="auto"/>
            <w:right w:val="none" w:sz="0" w:space="0" w:color="auto"/>
          </w:divBdr>
        </w:div>
        <w:div w:id="712920197">
          <w:marLeft w:val="480"/>
          <w:marRight w:val="0"/>
          <w:marTop w:val="0"/>
          <w:marBottom w:val="0"/>
          <w:divBdr>
            <w:top w:val="none" w:sz="0" w:space="0" w:color="auto"/>
            <w:left w:val="none" w:sz="0" w:space="0" w:color="auto"/>
            <w:bottom w:val="none" w:sz="0" w:space="0" w:color="auto"/>
            <w:right w:val="none" w:sz="0" w:space="0" w:color="auto"/>
          </w:divBdr>
        </w:div>
        <w:div w:id="1547181107">
          <w:marLeft w:val="480"/>
          <w:marRight w:val="0"/>
          <w:marTop w:val="0"/>
          <w:marBottom w:val="0"/>
          <w:divBdr>
            <w:top w:val="none" w:sz="0" w:space="0" w:color="auto"/>
            <w:left w:val="none" w:sz="0" w:space="0" w:color="auto"/>
            <w:bottom w:val="none" w:sz="0" w:space="0" w:color="auto"/>
            <w:right w:val="none" w:sz="0" w:space="0" w:color="auto"/>
          </w:divBdr>
        </w:div>
        <w:div w:id="1387140463">
          <w:marLeft w:val="480"/>
          <w:marRight w:val="0"/>
          <w:marTop w:val="0"/>
          <w:marBottom w:val="0"/>
          <w:divBdr>
            <w:top w:val="none" w:sz="0" w:space="0" w:color="auto"/>
            <w:left w:val="none" w:sz="0" w:space="0" w:color="auto"/>
            <w:bottom w:val="none" w:sz="0" w:space="0" w:color="auto"/>
            <w:right w:val="none" w:sz="0" w:space="0" w:color="auto"/>
          </w:divBdr>
        </w:div>
        <w:div w:id="1801679868">
          <w:marLeft w:val="480"/>
          <w:marRight w:val="0"/>
          <w:marTop w:val="0"/>
          <w:marBottom w:val="0"/>
          <w:divBdr>
            <w:top w:val="none" w:sz="0" w:space="0" w:color="auto"/>
            <w:left w:val="none" w:sz="0" w:space="0" w:color="auto"/>
            <w:bottom w:val="none" w:sz="0" w:space="0" w:color="auto"/>
            <w:right w:val="none" w:sz="0" w:space="0" w:color="auto"/>
          </w:divBdr>
        </w:div>
        <w:div w:id="846939529">
          <w:marLeft w:val="480"/>
          <w:marRight w:val="0"/>
          <w:marTop w:val="0"/>
          <w:marBottom w:val="0"/>
          <w:divBdr>
            <w:top w:val="none" w:sz="0" w:space="0" w:color="auto"/>
            <w:left w:val="none" w:sz="0" w:space="0" w:color="auto"/>
            <w:bottom w:val="none" w:sz="0" w:space="0" w:color="auto"/>
            <w:right w:val="none" w:sz="0" w:space="0" w:color="auto"/>
          </w:divBdr>
        </w:div>
        <w:div w:id="765345935">
          <w:marLeft w:val="480"/>
          <w:marRight w:val="0"/>
          <w:marTop w:val="0"/>
          <w:marBottom w:val="0"/>
          <w:divBdr>
            <w:top w:val="none" w:sz="0" w:space="0" w:color="auto"/>
            <w:left w:val="none" w:sz="0" w:space="0" w:color="auto"/>
            <w:bottom w:val="none" w:sz="0" w:space="0" w:color="auto"/>
            <w:right w:val="none" w:sz="0" w:space="0" w:color="auto"/>
          </w:divBdr>
        </w:div>
        <w:div w:id="1917667954">
          <w:marLeft w:val="480"/>
          <w:marRight w:val="0"/>
          <w:marTop w:val="0"/>
          <w:marBottom w:val="0"/>
          <w:divBdr>
            <w:top w:val="none" w:sz="0" w:space="0" w:color="auto"/>
            <w:left w:val="none" w:sz="0" w:space="0" w:color="auto"/>
            <w:bottom w:val="none" w:sz="0" w:space="0" w:color="auto"/>
            <w:right w:val="none" w:sz="0" w:space="0" w:color="auto"/>
          </w:divBdr>
        </w:div>
        <w:div w:id="712000508">
          <w:marLeft w:val="480"/>
          <w:marRight w:val="0"/>
          <w:marTop w:val="0"/>
          <w:marBottom w:val="0"/>
          <w:divBdr>
            <w:top w:val="none" w:sz="0" w:space="0" w:color="auto"/>
            <w:left w:val="none" w:sz="0" w:space="0" w:color="auto"/>
            <w:bottom w:val="none" w:sz="0" w:space="0" w:color="auto"/>
            <w:right w:val="none" w:sz="0" w:space="0" w:color="auto"/>
          </w:divBdr>
        </w:div>
        <w:div w:id="396783070">
          <w:marLeft w:val="480"/>
          <w:marRight w:val="0"/>
          <w:marTop w:val="0"/>
          <w:marBottom w:val="0"/>
          <w:divBdr>
            <w:top w:val="none" w:sz="0" w:space="0" w:color="auto"/>
            <w:left w:val="none" w:sz="0" w:space="0" w:color="auto"/>
            <w:bottom w:val="none" w:sz="0" w:space="0" w:color="auto"/>
            <w:right w:val="none" w:sz="0" w:space="0" w:color="auto"/>
          </w:divBdr>
        </w:div>
        <w:div w:id="1696617428">
          <w:marLeft w:val="480"/>
          <w:marRight w:val="0"/>
          <w:marTop w:val="0"/>
          <w:marBottom w:val="0"/>
          <w:divBdr>
            <w:top w:val="none" w:sz="0" w:space="0" w:color="auto"/>
            <w:left w:val="none" w:sz="0" w:space="0" w:color="auto"/>
            <w:bottom w:val="none" w:sz="0" w:space="0" w:color="auto"/>
            <w:right w:val="none" w:sz="0" w:space="0" w:color="auto"/>
          </w:divBdr>
        </w:div>
        <w:div w:id="109667812">
          <w:marLeft w:val="480"/>
          <w:marRight w:val="0"/>
          <w:marTop w:val="0"/>
          <w:marBottom w:val="0"/>
          <w:divBdr>
            <w:top w:val="none" w:sz="0" w:space="0" w:color="auto"/>
            <w:left w:val="none" w:sz="0" w:space="0" w:color="auto"/>
            <w:bottom w:val="none" w:sz="0" w:space="0" w:color="auto"/>
            <w:right w:val="none" w:sz="0" w:space="0" w:color="auto"/>
          </w:divBdr>
        </w:div>
        <w:div w:id="721097463">
          <w:marLeft w:val="480"/>
          <w:marRight w:val="0"/>
          <w:marTop w:val="0"/>
          <w:marBottom w:val="0"/>
          <w:divBdr>
            <w:top w:val="none" w:sz="0" w:space="0" w:color="auto"/>
            <w:left w:val="none" w:sz="0" w:space="0" w:color="auto"/>
            <w:bottom w:val="none" w:sz="0" w:space="0" w:color="auto"/>
            <w:right w:val="none" w:sz="0" w:space="0" w:color="auto"/>
          </w:divBdr>
        </w:div>
        <w:div w:id="1464813254">
          <w:marLeft w:val="480"/>
          <w:marRight w:val="0"/>
          <w:marTop w:val="0"/>
          <w:marBottom w:val="0"/>
          <w:divBdr>
            <w:top w:val="none" w:sz="0" w:space="0" w:color="auto"/>
            <w:left w:val="none" w:sz="0" w:space="0" w:color="auto"/>
            <w:bottom w:val="none" w:sz="0" w:space="0" w:color="auto"/>
            <w:right w:val="none" w:sz="0" w:space="0" w:color="auto"/>
          </w:divBdr>
        </w:div>
        <w:div w:id="1099061724">
          <w:marLeft w:val="480"/>
          <w:marRight w:val="0"/>
          <w:marTop w:val="0"/>
          <w:marBottom w:val="0"/>
          <w:divBdr>
            <w:top w:val="none" w:sz="0" w:space="0" w:color="auto"/>
            <w:left w:val="none" w:sz="0" w:space="0" w:color="auto"/>
            <w:bottom w:val="none" w:sz="0" w:space="0" w:color="auto"/>
            <w:right w:val="none" w:sz="0" w:space="0" w:color="auto"/>
          </w:divBdr>
        </w:div>
        <w:div w:id="40835224">
          <w:marLeft w:val="480"/>
          <w:marRight w:val="0"/>
          <w:marTop w:val="0"/>
          <w:marBottom w:val="0"/>
          <w:divBdr>
            <w:top w:val="none" w:sz="0" w:space="0" w:color="auto"/>
            <w:left w:val="none" w:sz="0" w:space="0" w:color="auto"/>
            <w:bottom w:val="none" w:sz="0" w:space="0" w:color="auto"/>
            <w:right w:val="none" w:sz="0" w:space="0" w:color="auto"/>
          </w:divBdr>
        </w:div>
        <w:div w:id="503210006">
          <w:marLeft w:val="480"/>
          <w:marRight w:val="0"/>
          <w:marTop w:val="0"/>
          <w:marBottom w:val="0"/>
          <w:divBdr>
            <w:top w:val="none" w:sz="0" w:space="0" w:color="auto"/>
            <w:left w:val="none" w:sz="0" w:space="0" w:color="auto"/>
            <w:bottom w:val="none" w:sz="0" w:space="0" w:color="auto"/>
            <w:right w:val="none" w:sz="0" w:space="0" w:color="auto"/>
          </w:divBdr>
        </w:div>
        <w:div w:id="594292888">
          <w:marLeft w:val="480"/>
          <w:marRight w:val="0"/>
          <w:marTop w:val="0"/>
          <w:marBottom w:val="0"/>
          <w:divBdr>
            <w:top w:val="none" w:sz="0" w:space="0" w:color="auto"/>
            <w:left w:val="none" w:sz="0" w:space="0" w:color="auto"/>
            <w:bottom w:val="none" w:sz="0" w:space="0" w:color="auto"/>
            <w:right w:val="none" w:sz="0" w:space="0" w:color="auto"/>
          </w:divBdr>
        </w:div>
        <w:div w:id="679742371">
          <w:marLeft w:val="480"/>
          <w:marRight w:val="0"/>
          <w:marTop w:val="0"/>
          <w:marBottom w:val="0"/>
          <w:divBdr>
            <w:top w:val="none" w:sz="0" w:space="0" w:color="auto"/>
            <w:left w:val="none" w:sz="0" w:space="0" w:color="auto"/>
            <w:bottom w:val="none" w:sz="0" w:space="0" w:color="auto"/>
            <w:right w:val="none" w:sz="0" w:space="0" w:color="auto"/>
          </w:divBdr>
        </w:div>
        <w:div w:id="889731023">
          <w:marLeft w:val="480"/>
          <w:marRight w:val="0"/>
          <w:marTop w:val="0"/>
          <w:marBottom w:val="0"/>
          <w:divBdr>
            <w:top w:val="none" w:sz="0" w:space="0" w:color="auto"/>
            <w:left w:val="none" w:sz="0" w:space="0" w:color="auto"/>
            <w:bottom w:val="none" w:sz="0" w:space="0" w:color="auto"/>
            <w:right w:val="none" w:sz="0" w:space="0" w:color="auto"/>
          </w:divBdr>
        </w:div>
        <w:div w:id="233051208">
          <w:marLeft w:val="480"/>
          <w:marRight w:val="0"/>
          <w:marTop w:val="0"/>
          <w:marBottom w:val="0"/>
          <w:divBdr>
            <w:top w:val="none" w:sz="0" w:space="0" w:color="auto"/>
            <w:left w:val="none" w:sz="0" w:space="0" w:color="auto"/>
            <w:bottom w:val="none" w:sz="0" w:space="0" w:color="auto"/>
            <w:right w:val="none" w:sz="0" w:space="0" w:color="auto"/>
          </w:divBdr>
        </w:div>
        <w:div w:id="1819572457">
          <w:marLeft w:val="480"/>
          <w:marRight w:val="0"/>
          <w:marTop w:val="0"/>
          <w:marBottom w:val="0"/>
          <w:divBdr>
            <w:top w:val="none" w:sz="0" w:space="0" w:color="auto"/>
            <w:left w:val="none" w:sz="0" w:space="0" w:color="auto"/>
            <w:bottom w:val="none" w:sz="0" w:space="0" w:color="auto"/>
            <w:right w:val="none" w:sz="0" w:space="0" w:color="auto"/>
          </w:divBdr>
        </w:div>
        <w:div w:id="501049441">
          <w:marLeft w:val="480"/>
          <w:marRight w:val="0"/>
          <w:marTop w:val="0"/>
          <w:marBottom w:val="0"/>
          <w:divBdr>
            <w:top w:val="none" w:sz="0" w:space="0" w:color="auto"/>
            <w:left w:val="none" w:sz="0" w:space="0" w:color="auto"/>
            <w:bottom w:val="none" w:sz="0" w:space="0" w:color="auto"/>
            <w:right w:val="none" w:sz="0" w:space="0" w:color="auto"/>
          </w:divBdr>
        </w:div>
        <w:div w:id="696271833">
          <w:marLeft w:val="480"/>
          <w:marRight w:val="0"/>
          <w:marTop w:val="0"/>
          <w:marBottom w:val="0"/>
          <w:divBdr>
            <w:top w:val="none" w:sz="0" w:space="0" w:color="auto"/>
            <w:left w:val="none" w:sz="0" w:space="0" w:color="auto"/>
            <w:bottom w:val="none" w:sz="0" w:space="0" w:color="auto"/>
            <w:right w:val="none" w:sz="0" w:space="0" w:color="auto"/>
          </w:divBdr>
        </w:div>
      </w:divsChild>
    </w:div>
    <w:div w:id="2107385651">
      <w:bodyDiv w:val="1"/>
      <w:marLeft w:val="0"/>
      <w:marRight w:val="0"/>
      <w:marTop w:val="0"/>
      <w:marBottom w:val="0"/>
      <w:divBdr>
        <w:top w:val="none" w:sz="0" w:space="0" w:color="auto"/>
        <w:left w:val="none" w:sz="0" w:space="0" w:color="auto"/>
        <w:bottom w:val="none" w:sz="0" w:space="0" w:color="auto"/>
        <w:right w:val="none" w:sz="0" w:space="0" w:color="auto"/>
      </w:divBdr>
    </w:div>
    <w:div w:id="2113865078">
      <w:bodyDiv w:val="1"/>
      <w:marLeft w:val="0"/>
      <w:marRight w:val="0"/>
      <w:marTop w:val="0"/>
      <w:marBottom w:val="0"/>
      <w:divBdr>
        <w:top w:val="none" w:sz="0" w:space="0" w:color="auto"/>
        <w:left w:val="none" w:sz="0" w:space="0" w:color="auto"/>
        <w:bottom w:val="none" w:sz="0" w:space="0" w:color="auto"/>
        <w:right w:val="none" w:sz="0" w:space="0" w:color="auto"/>
      </w:divBdr>
    </w:div>
    <w:div w:id="2118476515">
      <w:bodyDiv w:val="1"/>
      <w:marLeft w:val="0"/>
      <w:marRight w:val="0"/>
      <w:marTop w:val="0"/>
      <w:marBottom w:val="0"/>
      <w:divBdr>
        <w:top w:val="none" w:sz="0" w:space="0" w:color="auto"/>
        <w:left w:val="none" w:sz="0" w:space="0" w:color="auto"/>
        <w:bottom w:val="none" w:sz="0" w:space="0" w:color="auto"/>
        <w:right w:val="none" w:sz="0" w:space="0" w:color="auto"/>
      </w:divBdr>
      <w:divsChild>
        <w:div w:id="1578247355">
          <w:marLeft w:val="480"/>
          <w:marRight w:val="0"/>
          <w:marTop w:val="0"/>
          <w:marBottom w:val="0"/>
          <w:divBdr>
            <w:top w:val="none" w:sz="0" w:space="0" w:color="auto"/>
            <w:left w:val="none" w:sz="0" w:space="0" w:color="auto"/>
            <w:bottom w:val="none" w:sz="0" w:space="0" w:color="auto"/>
            <w:right w:val="none" w:sz="0" w:space="0" w:color="auto"/>
          </w:divBdr>
        </w:div>
        <w:div w:id="1337659448">
          <w:marLeft w:val="480"/>
          <w:marRight w:val="0"/>
          <w:marTop w:val="0"/>
          <w:marBottom w:val="0"/>
          <w:divBdr>
            <w:top w:val="none" w:sz="0" w:space="0" w:color="auto"/>
            <w:left w:val="none" w:sz="0" w:space="0" w:color="auto"/>
            <w:bottom w:val="none" w:sz="0" w:space="0" w:color="auto"/>
            <w:right w:val="none" w:sz="0" w:space="0" w:color="auto"/>
          </w:divBdr>
        </w:div>
        <w:div w:id="1921137785">
          <w:marLeft w:val="480"/>
          <w:marRight w:val="0"/>
          <w:marTop w:val="0"/>
          <w:marBottom w:val="0"/>
          <w:divBdr>
            <w:top w:val="none" w:sz="0" w:space="0" w:color="auto"/>
            <w:left w:val="none" w:sz="0" w:space="0" w:color="auto"/>
            <w:bottom w:val="none" w:sz="0" w:space="0" w:color="auto"/>
            <w:right w:val="none" w:sz="0" w:space="0" w:color="auto"/>
          </w:divBdr>
        </w:div>
        <w:div w:id="1295286053">
          <w:marLeft w:val="480"/>
          <w:marRight w:val="0"/>
          <w:marTop w:val="0"/>
          <w:marBottom w:val="0"/>
          <w:divBdr>
            <w:top w:val="none" w:sz="0" w:space="0" w:color="auto"/>
            <w:left w:val="none" w:sz="0" w:space="0" w:color="auto"/>
            <w:bottom w:val="none" w:sz="0" w:space="0" w:color="auto"/>
            <w:right w:val="none" w:sz="0" w:space="0" w:color="auto"/>
          </w:divBdr>
        </w:div>
        <w:div w:id="1645233759">
          <w:marLeft w:val="480"/>
          <w:marRight w:val="0"/>
          <w:marTop w:val="0"/>
          <w:marBottom w:val="0"/>
          <w:divBdr>
            <w:top w:val="none" w:sz="0" w:space="0" w:color="auto"/>
            <w:left w:val="none" w:sz="0" w:space="0" w:color="auto"/>
            <w:bottom w:val="none" w:sz="0" w:space="0" w:color="auto"/>
            <w:right w:val="none" w:sz="0" w:space="0" w:color="auto"/>
          </w:divBdr>
        </w:div>
        <w:div w:id="824128698">
          <w:marLeft w:val="480"/>
          <w:marRight w:val="0"/>
          <w:marTop w:val="0"/>
          <w:marBottom w:val="0"/>
          <w:divBdr>
            <w:top w:val="none" w:sz="0" w:space="0" w:color="auto"/>
            <w:left w:val="none" w:sz="0" w:space="0" w:color="auto"/>
            <w:bottom w:val="none" w:sz="0" w:space="0" w:color="auto"/>
            <w:right w:val="none" w:sz="0" w:space="0" w:color="auto"/>
          </w:divBdr>
        </w:div>
        <w:div w:id="1619138458">
          <w:marLeft w:val="480"/>
          <w:marRight w:val="0"/>
          <w:marTop w:val="0"/>
          <w:marBottom w:val="0"/>
          <w:divBdr>
            <w:top w:val="none" w:sz="0" w:space="0" w:color="auto"/>
            <w:left w:val="none" w:sz="0" w:space="0" w:color="auto"/>
            <w:bottom w:val="none" w:sz="0" w:space="0" w:color="auto"/>
            <w:right w:val="none" w:sz="0" w:space="0" w:color="auto"/>
          </w:divBdr>
        </w:div>
        <w:div w:id="307757093">
          <w:marLeft w:val="480"/>
          <w:marRight w:val="0"/>
          <w:marTop w:val="0"/>
          <w:marBottom w:val="0"/>
          <w:divBdr>
            <w:top w:val="none" w:sz="0" w:space="0" w:color="auto"/>
            <w:left w:val="none" w:sz="0" w:space="0" w:color="auto"/>
            <w:bottom w:val="none" w:sz="0" w:space="0" w:color="auto"/>
            <w:right w:val="none" w:sz="0" w:space="0" w:color="auto"/>
          </w:divBdr>
        </w:div>
        <w:div w:id="244649728">
          <w:marLeft w:val="480"/>
          <w:marRight w:val="0"/>
          <w:marTop w:val="0"/>
          <w:marBottom w:val="0"/>
          <w:divBdr>
            <w:top w:val="none" w:sz="0" w:space="0" w:color="auto"/>
            <w:left w:val="none" w:sz="0" w:space="0" w:color="auto"/>
            <w:bottom w:val="none" w:sz="0" w:space="0" w:color="auto"/>
            <w:right w:val="none" w:sz="0" w:space="0" w:color="auto"/>
          </w:divBdr>
        </w:div>
        <w:div w:id="970015395">
          <w:marLeft w:val="480"/>
          <w:marRight w:val="0"/>
          <w:marTop w:val="0"/>
          <w:marBottom w:val="0"/>
          <w:divBdr>
            <w:top w:val="none" w:sz="0" w:space="0" w:color="auto"/>
            <w:left w:val="none" w:sz="0" w:space="0" w:color="auto"/>
            <w:bottom w:val="none" w:sz="0" w:space="0" w:color="auto"/>
            <w:right w:val="none" w:sz="0" w:space="0" w:color="auto"/>
          </w:divBdr>
        </w:div>
        <w:div w:id="839732548">
          <w:marLeft w:val="480"/>
          <w:marRight w:val="0"/>
          <w:marTop w:val="0"/>
          <w:marBottom w:val="0"/>
          <w:divBdr>
            <w:top w:val="none" w:sz="0" w:space="0" w:color="auto"/>
            <w:left w:val="none" w:sz="0" w:space="0" w:color="auto"/>
            <w:bottom w:val="none" w:sz="0" w:space="0" w:color="auto"/>
            <w:right w:val="none" w:sz="0" w:space="0" w:color="auto"/>
          </w:divBdr>
        </w:div>
        <w:div w:id="496652663">
          <w:marLeft w:val="480"/>
          <w:marRight w:val="0"/>
          <w:marTop w:val="0"/>
          <w:marBottom w:val="0"/>
          <w:divBdr>
            <w:top w:val="none" w:sz="0" w:space="0" w:color="auto"/>
            <w:left w:val="none" w:sz="0" w:space="0" w:color="auto"/>
            <w:bottom w:val="none" w:sz="0" w:space="0" w:color="auto"/>
            <w:right w:val="none" w:sz="0" w:space="0" w:color="auto"/>
          </w:divBdr>
        </w:div>
        <w:div w:id="1864707457">
          <w:marLeft w:val="480"/>
          <w:marRight w:val="0"/>
          <w:marTop w:val="0"/>
          <w:marBottom w:val="0"/>
          <w:divBdr>
            <w:top w:val="none" w:sz="0" w:space="0" w:color="auto"/>
            <w:left w:val="none" w:sz="0" w:space="0" w:color="auto"/>
            <w:bottom w:val="none" w:sz="0" w:space="0" w:color="auto"/>
            <w:right w:val="none" w:sz="0" w:space="0" w:color="auto"/>
          </w:divBdr>
        </w:div>
        <w:div w:id="1231384501">
          <w:marLeft w:val="480"/>
          <w:marRight w:val="0"/>
          <w:marTop w:val="0"/>
          <w:marBottom w:val="0"/>
          <w:divBdr>
            <w:top w:val="none" w:sz="0" w:space="0" w:color="auto"/>
            <w:left w:val="none" w:sz="0" w:space="0" w:color="auto"/>
            <w:bottom w:val="none" w:sz="0" w:space="0" w:color="auto"/>
            <w:right w:val="none" w:sz="0" w:space="0" w:color="auto"/>
          </w:divBdr>
        </w:div>
        <w:div w:id="772477101">
          <w:marLeft w:val="480"/>
          <w:marRight w:val="0"/>
          <w:marTop w:val="0"/>
          <w:marBottom w:val="0"/>
          <w:divBdr>
            <w:top w:val="none" w:sz="0" w:space="0" w:color="auto"/>
            <w:left w:val="none" w:sz="0" w:space="0" w:color="auto"/>
            <w:bottom w:val="none" w:sz="0" w:space="0" w:color="auto"/>
            <w:right w:val="none" w:sz="0" w:space="0" w:color="auto"/>
          </w:divBdr>
        </w:div>
        <w:div w:id="1142382958">
          <w:marLeft w:val="480"/>
          <w:marRight w:val="0"/>
          <w:marTop w:val="0"/>
          <w:marBottom w:val="0"/>
          <w:divBdr>
            <w:top w:val="none" w:sz="0" w:space="0" w:color="auto"/>
            <w:left w:val="none" w:sz="0" w:space="0" w:color="auto"/>
            <w:bottom w:val="none" w:sz="0" w:space="0" w:color="auto"/>
            <w:right w:val="none" w:sz="0" w:space="0" w:color="auto"/>
          </w:divBdr>
        </w:div>
        <w:div w:id="1431196876">
          <w:marLeft w:val="480"/>
          <w:marRight w:val="0"/>
          <w:marTop w:val="0"/>
          <w:marBottom w:val="0"/>
          <w:divBdr>
            <w:top w:val="none" w:sz="0" w:space="0" w:color="auto"/>
            <w:left w:val="none" w:sz="0" w:space="0" w:color="auto"/>
            <w:bottom w:val="none" w:sz="0" w:space="0" w:color="auto"/>
            <w:right w:val="none" w:sz="0" w:space="0" w:color="auto"/>
          </w:divBdr>
        </w:div>
        <w:div w:id="1508136197">
          <w:marLeft w:val="480"/>
          <w:marRight w:val="0"/>
          <w:marTop w:val="0"/>
          <w:marBottom w:val="0"/>
          <w:divBdr>
            <w:top w:val="none" w:sz="0" w:space="0" w:color="auto"/>
            <w:left w:val="none" w:sz="0" w:space="0" w:color="auto"/>
            <w:bottom w:val="none" w:sz="0" w:space="0" w:color="auto"/>
            <w:right w:val="none" w:sz="0" w:space="0" w:color="auto"/>
          </w:divBdr>
        </w:div>
        <w:div w:id="1988124693">
          <w:marLeft w:val="480"/>
          <w:marRight w:val="0"/>
          <w:marTop w:val="0"/>
          <w:marBottom w:val="0"/>
          <w:divBdr>
            <w:top w:val="none" w:sz="0" w:space="0" w:color="auto"/>
            <w:left w:val="none" w:sz="0" w:space="0" w:color="auto"/>
            <w:bottom w:val="none" w:sz="0" w:space="0" w:color="auto"/>
            <w:right w:val="none" w:sz="0" w:space="0" w:color="auto"/>
          </w:divBdr>
        </w:div>
        <w:div w:id="1312058499">
          <w:marLeft w:val="480"/>
          <w:marRight w:val="0"/>
          <w:marTop w:val="0"/>
          <w:marBottom w:val="0"/>
          <w:divBdr>
            <w:top w:val="none" w:sz="0" w:space="0" w:color="auto"/>
            <w:left w:val="none" w:sz="0" w:space="0" w:color="auto"/>
            <w:bottom w:val="none" w:sz="0" w:space="0" w:color="auto"/>
            <w:right w:val="none" w:sz="0" w:space="0" w:color="auto"/>
          </w:divBdr>
        </w:div>
        <w:div w:id="1799951666">
          <w:marLeft w:val="480"/>
          <w:marRight w:val="0"/>
          <w:marTop w:val="0"/>
          <w:marBottom w:val="0"/>
          <w:divBdr>
            <w:top w:val="none" w:sz="0" w:space="0" w:color="auto"/>
            <w:left w:val="none" w:sz="0" w:space="0" w:color="auto"/>
            <w:bottom w:val="none" w:sz="0" w:space="0" w:color="auto"/>
            <w:right w:val="none" w:sz="0" w:space="0" w:color="auto"/>
          </w:divBdr>
        </w:div>
        <w:div w:id="513233111">
          <w:marLeft w:val="480"/>
          <w:marRight w:val="0"/>
          <w:marTop w:val="0"/>
          <w:marBottom w:val="0"/>
          <w:divBdr>
            <w:top w:val="none" w:sz="0" w:space="0" w:color="auto"/>
            <w:left w:val="none" w:sz="0" w:space="0" w:color="auto"/>
            <w:bottom w:val="none" w:sz="0" w:space="0" w:color="auto"/>
            <w:right w:val="none" w:sz="0" w:space="0" w:color="auto"/>
          </w:divBdr>
        </w:div>
        <w:div w:id="1406610189">
          <w:marLeft w:val="480"/>
          <w:marRight w:val="0"/>
          <w:marTop w:val="0"/>
          <w:marBottom w:val="0"/>
          <w:divBdr>
            <w:top w:val="none" w:sz="0" w:space="0" w:color="auto"/>
            <w:left w:val="none" w:sz="0" w:space="0" w:color="auto"/>
            <w:bottom w:val="none" w:sz="0" w:space="0" w:color="auto"/>
            <w:right w:val="none" w:sz="0" w:space="0" w:color="auto"/>
          </w:divBdr>
        </w:div>
        <w:div w:id="776022233">
          <w:marLeft w:val="480"/>
          <w:marRight w:val="0"/>
          <w:marTop w:val="0"/>
          <w:marBottom w:val="0"/>
          <w:divBdr>
            <w:top w:val="none" w:sz="0" w:space="0" w:color="auto"/>
            <w:left w:val="none" w:sz="0" w:space="0" w:color="auto"/>
            <w:bottom w:val="none" w:sz="0" w:space="0" w:color="auto"/>
            <w:right w:val="none" w:sz="0" w:space="0" w:color="auto"/>
          </w:divBdr>
        </w:div>
        <w:div w:id="1890073213">
          <w:marLeft w:val="480"/>
          <w:marRight w:val="0"/>
          <w:marTop w:val="0"/>
          <w:marBottom w:val="0"/>
          <w:divBdr>
            <w:top w:val="none" w:sz="0" w:space="0" w:color="auto"/>
            <w:left w:val="none" w:sz="0" w:space="0" w:color="auto"/>
            <w:bottom w:val="none" w:sz="0" w:space="0" w:color="auto"/>
            <w:right w:val="none" w:sz="0" w:space="0" w:color="auto"/>
          </w:divBdr>
        </w:div>
        <w:div w:id="877428145">
          <w:marLeft w:val="480"/>
          <w:marRight w:val="0"/>
          <w:marTop w:val="0"/>
          <w:marBottom w:val="0"/>
          <w:divBdr>
            <w:top w:val="none" w:sz="0" w:space="0" w:color="auto"/>
            <w:left w:val="none" w:sz="0" w:space="0" w:color="auto"/>
            <w:bottom w:val="none" w:sz="0" w:space="0" w:color="auto"/>
            <w:right w:val="none" w:sz="0" w:space="0" w:color="auto"/>
          </w:divBdr>
        </w:div>
        <w:div w:id="1692293519">
          <w:marLeft w:val="480"/>
          <w:marRight w:val="0"/>
          <w:marTop w:val="0"/>
          <w:marBottom w:val="0"/>
          <w:divBdr>
            <w:top w:val="none" w:sz="0" w:space="0" w:color="auto"/>
            <w:left w:val="none" w:sz="0" w:space="0" w:color="auto"/>
            <w:bottom w:val="none" w:sz="0" w:space="0" w:color="auto"/>
            <w:right w:val="none" w:sz="0" w:space="0" w:color="auto"/>
          </w:divBdr>
        </w:div>
        <w:div w:id="1414545950">
          <w:marLeft w:val="480"/>
          <w:marRight w:val="0"/>
          <w:marTop w:val="0"/>
          <w:marBottom w:val="0"/>
          <w:divBdr>
            <w:top w:val="none" w:sz="0" w:space="0" w:color="auto"/>
            <w:left w:val="none" w:sz="0" w:space="0" w:color="auto"/>
            <w:bottom w:val="none" w:sz="0" w:space="0" w:color="auto"/>
            <w:right w:val="none" w:sz="0" w:space="0" w:color="auto"/>
          </w:divBdr>
        </w:div>
        <w:div w:id="344864987">
          <w:marLeft w:val="480"/>
          <w:marRight w:val="0"/>
          <w:marTop w:val="0"/>
          <w:marBottom w:val="0"/>
          <w:divBdr>
            <w:top w:val="none" w:sz="0" w:space="0" w:color="auto"/>
            <w:left w:val="none" w:sz="0" w:space="0" w:color="auto"/>
            <w:bottom w:val="none" w:sz="0" w:space="0" w:color="auto"/>
            <w:right w:val="none" w:sz="0" w:space="0" w:color="auto"/>
          </w:divBdr>
        </w:div>
        <w:div w:id="1719937919">
          <w:marLeft w:val="480"/>
          <w:marRight w:val="0"/>
          <w:marTop w:val="0"/>
          <w:marBottom w:val="0"/>
          <w:divBdr>
            <w:top w:val="none" w:sz="0" w:space="0" w:color="auto"/>
            <w:left w:val="none" w:sz="0" w:space="0" w:color="auto"/>
            <w:bottom w:val="none" w:sz="0" w:space="0" w:color="auto"/>
            <w:right w:val="none" w:sz="0" w:space="0" w:color="auto"/>
          </w:divBdr>
        </w:div>
        <w:div w:id="1166701661">
          <w:marLeft w:val="480"/>
          <w:marRight w:val="0"/>
          <w:marTop w:val="0"/>
          <w:marBottom w:val="0"/>
          <w:divBdr>
            <w:top w:val="none" w:sz="0" w:space="0" w:color="auto"/>
            <w:left w:val="none" w:sz="0" w:space="0" w:color="auto"/>
            <w:bottom w:val="none" w:sz="0" w:space="0" w:color="auto"/>
            <w:right w:val="none" w:sz="0" w:space="0" w:color="auto"/>
          </w:divBdr>
        </w:div>
        <w:div w:id="400324861">
          <w:marLeft w:val="480"/>
          <w:marRight w:val="0"/>
          <w:marTop w:val="0"/>
          <w:marBottom w:val="0"/>
          <w:divBdr>
            <w:top w:val="none" w:sz="0" w:space="0" w:color="auto"/>
            <w:left w:val="none" w:sz="0" w:space="0" w:color="auto"/>
            <w:bottom w:val="none" w:sz="0" w:space="0" w:color="auto"/>
            <w:right w:val="none" w:sz="0" w:space="0" w:color="auto"/>
          </w:divBdr>
        </w:div>
        <w:div w:id="2044943686">
          <w:marLeft w:val="480"/>
          <w:marRight w:val="0"/>
          <w:marTop w:val="0"/>
          <w:marBottom w:val="0"/>
          <w:divBdr>
            <w:top w:val="none" w:sz="0" w:space="0" w:color="auto"/>
            <w:left w:val="none" w:sz="0" w:space="0" w:color="auto"/>
            <w:bottom w:val="none" w:sz="0" w:space="0" w:color="auto"/>
            <w:right w:val="none" w:sz="0" w:space="0" w:color="auto"/>
          </w:divBdr>
        </w:div>
        <w:div w:id="1815640694">
          <w:marLeft w:val="480"/>
          <w:marRight w:val="0"/>
          <w:marTop w:val="0"/>
          <w:marBottom w:val="0"/>
          <w:divBdr>
            <w:top w:val="none" w:sz="0" w:space="0" w:color="auto"/>
            <w:left w:val="none" w:sz="0" w:space="0" w:color="auto"/>
            <w:bottom w:val="none" w:sz="0" w:space="0" w:color="auto"/>
            <w:right w:val="none" w:sz="0" w:space="0" w:color="auto"/>
          </w:divBdr>
        </w:div>
        <w:div w:id="1934706597">
          <w:marLeft w:val="480"/>
          <w:marRight w:val="0"/>
          <w:marTop w:val="0"/>
          <w:marBottom w:val="0"/>
          <w:divBdr>
            <w:top w:val="none" w:sz="0" w:space="0" w:color="auto"/>
            <w:left w:val="none" w:sz="0" w:space="0" w:color="auto"/>
            <w:bottom w:val="none" w:sz="0" w:space="0" w:color="auto"/>
            <w:right w:val="none" w:sz="0" w:space="0" w:color="auto"/>
          </w:divBdr>
        </w:div>
        <w:div w:id="587889780">
          <w:marLeft w:val="480"/>
          <w:marRight w:val="0"/>
          <w:marTop w:val="0"/>
          <w:marBottom w:val="0"/>
          <w:divBdr>
            <w:top w:val="none" w:sz="0" w:space="0" w:color="auto"/>
            <w:left w:val="none" w:sz="0" w:space="0" w:color="auto"/>
            <w:bottom w:val="none" w:sz="0" w:space="0" w:color="auto"/>
            <w:right w:val="none" w:sz="0" w:space="0" w:color="auto"/>
          </w:divBdr>
        </w:div>
        <w:div w:id="1108742538">
          <w:marLeft w:val="480"/>
          <w:marRight w:val="0"/>
          <w:marTop w:val="0"/>
          <w:marBottom w:val="0"/>
          <w:divBdr>
            <w:top w:val="none" w:sz="0" w:space="0" w:color="auto"/>
            <w:left w:val="none" w:sz="0" w:space="0" w:color="auto"/>
            <w:bottom w:val="none" w:sz="0" w:space="0" w:color="auto"/>
            <w:right w:val="none" w:sz="0" w:space="0" w:color="auto"/>
          </w:divBdr>
        </w:div>
        <w:div w:id="1837530056">
          <w:marLeft w:val="480"/>
          <w:marRight w:val="0"/>
          <w:marTop w:val="0"/>
          <w:marBottom w:val="0"/>
          <w:divBdr>
            <w:top w:val="none" w:sz="0" w:space="0" w:color="auto"/>
            <w:left w:val="none" w:sz="0" w:space="0" w:color="auto"/>
            <w:bottom w:val="none" w:sz="0" w:space="0" w:color="auto"/>
            <w:right w:val="none" w:sz="0" w:space="0" w:color="auto"/>
          </w:divBdr>
        </w:div>
        <w:div w:id="2031759168">
          <w:marLeft w:val="480"/>
          <w:marRight w:val="0"/>
          <w:marTop w:val="0"/>
          <w:marBottom w:val="0"/>
          <w:divBdr>
            <w:top w:val="none" w:sz="0" w:space="0" w:color="auto"/>
            <w:left w:val="none" w:sz="0" w:space="0" w:color="auto"/>
            <w:bottom w:val="none" w:sz="0" w:space="0" w:color="auto"/>
            <w:right w:val="none" w:sz="0" w:space="0" w:color="auto"/>
          </w:divBdr>
        </w:div>
        <w:div w:id="1967077549">
          <w:marLeft w:val="480"/>
          <w:marRight w:val="0"/>
          <w:marTop w:val="0"/>
          <w:marBottom w:val="0"/>
          <w:divBdr>
            <w:top w:val="none" w:sz="0" w:space="0" w:color="auto"/>
            <w:left w:val="none" w:sz="0" w:space="0" w:color="auto"/>
            <w:bottom w:val="none" w:sz="0" w:space="0" w:color="auto"/>
            <w:right w:val="none" w:sz="0" w:space="0" w:color="auto"/>
          </w:divBdr>
        </w:div>
        <w:div w:id="1787002826">
          <w:marLeft w:val="480"/>
          <w:marRight w:val="0"/>
          <w:marTop w:val="0"/>
          <w:marBottom w:val="0"/>
          <w:divBdr>
            <w:top w:val="none" w:sz="0" w:space="0" w:color="auto"/>
            <w:left w:val="none" w:sz="0" w:space="0" w:color="auto"/>
            <w:bottom w:val="none" w:sz="0" w:space="0" w:color="auto"/>
            <w:right w:val="none" w:sz="0" w:space="0" w:color="auto"/>
          </w:divBdr>
        </w:div>
        <w:div w:id="285351358">
          <w:marLeft w:val="480"/>
          <w:marRight w:val="0"/>
          <w:marTop w:val="0"/>
          <w:marBottom w:val="0"/>
          <w:divBdr>
            <w:top w:val="none" w:sz="0" w:space="0" w:color="auto"/>
            <w:left w:val="none" w:sz="0" w:space="0" w:color="auto"/>
            <w:bottom w:val="none" w:sz="0" w:space="0" w:color="auto"/>
            <w:right w:val="none" w:sz="0" w:space="0" w:color="auto"/>
          </w:divBdr>
        </w:div>
        <w:div w:id="988090547">
          <w:marLeft w:val="480"/>
          <w:marRight w:val="0"/>
          <w:marTop w:val="0"/>
          <w:marBottom w:val="0"/>
          <w:divBdr>
            <w:top w:val="none" w:sz="0" w:space="0" w:color="auto"/>
            <w:left w:val="none" w:sz="0" w:space="0" w:color="auto"/>
            <w:bottom w:val="none" w:sz="0" w:space="0" w:color="auto"/>
            <w:right w:val="none" w:sz="0" w:space="0" w:color="auto"/>
          </w:divBdr>
        </w:div>
        <w:div w:id="621419891">
          <w:marLeft w:val="480"/>
          <w:marRight w:val="0"/>
          <w:marTop w:val="0"/>
          <w:marBottom w:val="0"/>
          <w:divBdr>
            <w:top w:val="none" w:sz="0" w:space="0" w:color="auto"/>
            <w:left w:val="none" w:sz="0" w:space="0" w:color="auto"/>
            <w:bottom w:val="none" w:sz="0" w:space="0" w:color="auto"/>
            <w:right w:val="none" w:sz="0" w:space="0" w:color="auto"/>
          </w:divBdr>
        </w:div>
        <w:div w:id="1128548849">
          <w:marLeft w:val="480"/>
          <w:marRight w:val="0"/>
          <w:marTop w:val="0"/>
          <w:marBottom w:val="0"/>
          <w:divBdr>
            <w:top w:val="none" w:sz="0" w:space="0" w:color="auto"/>
            <w:left w:val="none" w:sz="0" w:space="0" w:color="auto"/>
            <w:bottom w:val="none" w:sz="0" w:space="0" w:color="auto"/>
            <w:right w:val="none" w:sz="0" w:space="0" w:color="auto"/>
          </w:divBdr>
        </w:div>
        <w:div w:id="1283685081">
          <w:marLeft w:val="480"/>
          <w:marRight w:val="0"/>
          <w:marTop w:val="0"/>
          <w:marBottom w:val="0"/>
          <w:divBdr>
            <w:top w:val="none" w:sz="0" w:space="0" w:color="auto"/>
            <w:left w:val="none" w:sz="0" w:space="0" w:color="auto"/>
            <w:bottom w:val="none" w:sz="0" w:space="0" w:color="auto"/>
            <w:right w:val="none" w:sz="0" w:space="0" w:color="auto"/>
          </w:divBdr>
        </w:div>
        <w:div w:id="890919979">
          <w:marLeft w:val="480"/>
          <w:marRight w:val="0"/>
          <w:marTop w:val="0"/>
          <w:marBottom w:val="0"/>
          <w:divBdr>
            <w:top w:val="none" w:sz="0" w:space="0" w:color="auto"/>
            <w:left w:val="none" w:sz="0" w:space="0" w:color="auto"/>
            <w:bottom w:val="none" w:sz="0" w:space="0" w:color="auto"/>
            <w:right w:val="none" w:sz="0" w:space="0" w:color="auto"/>
          </w:divBdr>
        </w:div>
        <w:div w:id="843713077">
          <w:marLeft w:val="480"/>
          <w:marRight w:val="0"/>
          <w:marTop w:val="0"/>
          <w:marBottom w:val="0"/>
          <w:divBdr>
            <w:top w:val="none" w:sz="0" w:space="0" w:color="auto"/>
            <w:left w:val="none" w:sz="0" w:space="0" w:color="auto"/>
            <w:bottom w:val="none" w:sz="0" w:space="0" w:color="auto"/>
            <w:right w:val="none" w:sz="0" w:space="0" w:color="auto"/>
          </w:divBdr>
        </w:div>
        <w:div w:id="657072990">
          <w:marLeft w:val="480"/>
          <w:marRight w:val="0"/>
          <w:marTop w:val="0"/>
          <w:marBottom w:val="0"/>
          <w:divBdr>
            <w:top w:val="none" w:sz="0" w:space="0" w:color="auto"/>
            <w:left w:val="none" w:sz="0" w:space="0" w:color="auto"/>
            <w:bottom w:val="none" w:sz="0" w:space="0" w:color="auto"/>
            <w:right w:val="none" w:sz="0" w:space="0" w:color="auto"/>
          </w:divBdr>
        </w:div>
        <w:div w:id="697899519">
          <w:marLeft w:val="480"/>
          <w:marRight w:val="0"/>
          <w:marTop w:val="0"/>
          <w:marBottom w:val="0"/>
          <w:divBdr>
            <w:top w:val="none" w:sz="0" w:space="0" w:color="auto"/>
            <w:left w:val="none" w:sz="0" w:space="0" w:color="auto"/>
            <w:bottom w:val="none" w:sz="0" w:space="0" w:color="auto"/>
            <w:right w:val="none" w:sz="0" w:space="0" w:color="auto"/>
          </w:divBdr>
        </w:div>
        <w:div w:id="1620330115">
          <w:marLeft w:val="480"/>
          <w:marRight w:val="0"/>
          <w:marTop w:val="0"/>
          <w:marBottom w:val="0"/>
          <w:divBdr>
            <w:top w:val="none" w:sz="0" w:space="0" w:color="auto"/>
            <w:left w:val="none" w:sz="0" w:space="0" w:color="auto"/>
            <w:bottom w:val="none" w:sz="0" w:space="0" w:color="auto"/>
            <w:right w:val="none" w:sz="0" w:space="0" w:color="auto"/>
          </w:divBdr>
        </w:div>
        <w:div w:id="1551922085">
          <w:marLeft w:val="480"/>
          <w:marRight w:val="0"/>
          <w:marTop w:val="0"/>
          <w:marBottom w:val="0"/>
          <w:divBdr>
            <w:top w:val="none" w:sz="0" w:space="0" w:color="auto"/>
            <w:left w:val="none" w:sz="0" w:space="0" w:color="auto"/>
            <w:bottom w:val="none" w:sz="0" w:space="0" w:color="auto"/>
            <w:right w:val="none" w:sz="0" w:space="0" w:color="auto"/>
          </w:divBdr>
        </w:div>
        <w:div w:id="1750418038">
          <w:marLeft w:val="480"/>
          <w:marRight w:val="0"/>
          <w:marTop w:val="0"/>
          <w:marBottom w:val="0"/>
          <w:divBdr>
            <w:top w:val="none" w:sz="0" w:space="0" w:color="auto"/>
            <w:left w:val="none" w:sz="0" w:space="0" w:color="auto"/>
            <w:bottom w:val="none" w:sz="0" w:space="0" w:color="auto"/>
            <w:right w:val="none" w:sz="0" w:space="0" w:color="auto"/>
          </w:divBdr>
        </w:div>
        <w:div w:id="369958939">
          <w:marLeft w:val="480"/>
          <w:marRight w:val="0"/>
          <w:marTop w:val="0"/>
          <w:marBottom w:val="0"/>
          <w:divBdr>
            <w:top w:val="none" w:sz="0" w:space="0" w:color="auto"/>
            <w:left w:val="none" w:sz="0" w:space="0" w:color="auto"/>
            <w:bottom w:val="none" w:sz="0" w:space="0" w:color="auto"/>
            <w:right w:val="none" w:sz="0" w:space="0" w:color="auto"/>
          </w:divBdr>
        </w:div>
        <w:div w:id="1636136304">
          <w:marLeft w:val="480"/>
          <w:marRight w:val="0"/>
          <w:marTop w:val="0"/>
          <w:marBottom w:val="0"/>
          <w:divBdr>
            <w:top w:val="none" w:sz="0" w:space="0" w:color="auto"/>
            <w:left w:val="none" w:sz="0" w:space="0" w:color="auto"/>
            <w:bottom w:val="none" w:sz="0" w:space="0" w:color="auto"/>
            <w:right w:val="none" w:sz="0" w:space="0" w:color="auto"/>
          </w:divBdr>
        </w:div>
        <w:div w:id="380522731">
          <w:marLeft w:val="480"/>
          <w:marRight w:val="0"/>
          <w:marTop w:val="0"/>
          <w:marBottom w:val="0"/>
          <w:divBdr>
            <w:top w:val="none" w:sz="0" w:space="0" w:color="auto"/>
            <w:left w:val="none" w:sz="0" w:space="0" w:color="auto"/>
            <w:bottom w:val="none" w:sz="0" w:space="0" w:color="auto"/>
            <w:right w:val="none" w:sz="0" w:space="0" w:color="auto"/>
          </w:divBdr>
        </w:div>
        <w:div w:id="1221017141">
          <w:marLeft w:val="480"/>
          <w:marRight w:val="0"/>
          <w:marTop w:val="0"/>
          <w:marBottom w:val="0"/>
          <w:divBdr>
            <w:top w:val="none" w:sz="0" w:space="0" w:color="auto"/>
            <w:left w:val="none" w:sz="0" w:space="0" w:color="auto"/>
            <w:bottom w:val="none" w:sz="0" w:space="0" w:color="auto"/>
            <w:right w:val="none" w:sz="0" w:space="0" w:color="auto"/>
          </w:divBdr>
        </w:div>
        <w:div w:id="624581639">
          <w:marLeft w:val="480"/>
          <w:marRight w:val="0"/>
          <w:marTop w:val="0"/>
          <w:marBottom w:val="0"/>
          <w:divBdr>
            <w:top w:val="none" w:sz="0" w:space="0" w:color="auto"/>
            <w:left w:val="none" w:sz="0" w:space="0" w:color="auto"/>
            <w:bottom w:val="none" w:sz="0" w:space="0" w:color="auto"/>
            <w:right w:val="none" w:sz="0" w:space="0" w:color="auto"/>
          </w:divBdr>
        </w:div>
        <w:div w:id="1137450967">
          <w:marLeft w:val="480"/>
          <w:marRight w:val="0"/>
          <w:marTop w:val="0"/>
          <w:marBottom w:val="0"/>
          <w:divBdr>
            <w:top w:val="none" w:sz="0" w:space="0" w:color="auto"/>
            <w:left w:val="none" w:sz="0" w:space="0" w:color="auto"/>
            <w:bottom w:val="none" w:sz="0" w:space="0" w:color="auto"/>
            <w:right w:val="none" w:sz="0" w:space="0" w:color="auto"/>
          </w:divBdr>
        </w:div>
        <w:div w:id="510097950">
          <w:marLeft w:val="480"/>
          <w:marRight w:val="0"/>
          <w:marTop w:val="0"/>
          <w:marBottom w:val="0"/>
          <w:divBdr>
            <w:top w:val="none" w:sz="0" w:space="0" w:color="auto"/>
            <w:left w:val="none" w:sz="0" w:space="0" w:color="auto"/>
            <w:bottom w:val="none" w:sz="0" w:space="0" w:color="auto"/>
            <w:right w:val="none" w:sz="0" w:space="0" w:color="auto"/>
          </w:divBdr>
        </w:div>
        <w:div w:id="433600772">
          <w:marLeft w:val="480"/>
          <w:marRight w:val="0"/>
          <w:marTop w:val="0"/>
          <w:marBottom w:val="0"/>
          <w:divBdr>
            <w:top w:val="none" w:sz="0" w:space="0" w:color="auto"/>
            <w:left w:val="none" w:sz="0" w:space="0" w:color="auto"/>
            <w:bottom w:val="none" w:sz="0" w:space="0" w:color="auto"/>
            <w:right w:val="none" w:sz="0" w:space="0" w:color="auto"/>
          </w:divBdr>
        </w:div>
        <w:div w:id="1793402456">
          <w:marLeft w:val="480"/>
          <w:marRight w:val="0"/>
          <w:marTop w:val="0"/>
          <w:marBottom w:val="0"/>
          <w:divBdr>
            <w:top w:val="none" w:sz="0" w:space="0" w:color="auto"/>
            <w:left w:val="none" w:sz="0" w:space="0" w:color="auto"/>
            <w:bottom w:val="none" w:sz="0" w:space="0" w:color="auto"/>
            <w:right w:val="none" w:sz="0" w:space="0" w:color="auto"/>
          </w:divBdr>
        </w:div>
        <w:div w:id="2088575222">
          <w:marLeft w:val="480"/>
          <w:marRight w:val="0"/>
          <w:marTop w:val="0"/>
          <w:marBottom w:val="0"/>
          <w:divBdr>
            <w:top w:val="none" w:sz="0" w:space="0" w:color="auto"/>
            <w:left w:val="none" w:sz="0" w:space="0" w:color="auto"/>
            <w:bottom w:val="none" w:sz="0" w:space="0" w:color="auto"/>
            <w:right w:val="none" w:sz="0" w:space="0" w:color="auto"/>
          </w:divBdr>
        </w:div>
        <w:div w:id="693307737">
          <w:marLeft w:val="480"/>
          <w:marRight w:val="0"/>
          <w:marTop w:val="0"/>
          <w:marBottom w:val="0"/>
          <w:divBdr>
            <w:top w:val="none" w:sz="0" w:space="0" w:color="auto"/>
            <w:left w:val="none" w:sz="0" w:space="0" w:color="auto"/>
            <w:bottom w:val="none" w:sz="0" w:space="0" w:color="auto"/>
            <w:right w:val="none" w:sz="0" w:space="0" w:color="auto"/>
          </w:divBdr>
        </w:div>
        <w:div w:id="1912500674">
          <w:marLeft w:val="480"/>
          <w:marRight w:val="0"/>
          <w:marTop w:val="0"/>
          <w:marBottom w:val="0"/>
          <w:divBdr>
            <w:top w:val="none" w:sz="0" w:space="0" w:color="auto"/>
            <w:left w:val="none" w:sz="0" w:space="0" w:color="auto"/>
            <w:bottom w:val="none" w:sz="0" w:space="0" w:color="auto"/>
            <w:right w:val="none" w:sz="0" w:space="0" w:color="auto"/>
          </w:divBdr>
        </w:div>
        <w:div w:id="1381708419">
          <w:marLeft w:val="480"/>
          <w:marRight w:val="0"/>
          <w:marTop w:val="0"/>
          <w:marBottom w:val="0"/>
          <w:divBdr>
            <w:top w:val="none" w:sz="0" w:space="0" w:color="auto"/>
            <w:left w:val="none" w:sz="0" w:space="0" w:color="auto"/>
            <w:bottom w:val="none" w:sz="0" w:space="0" w:color="auto"/>
            <w:right w:val="none" w:sz="0" w:space="0" w:color="auto"/>
          </w:divBdr>
        </w:div>
        <w:div w:id="1197693909">
          <w:marLeft w:val="480"/>
          <w:marRight w:val="0"/>
          <w:marTop w:val="0"/>
          <w:marBottom w:val="0"/>
          <w:divBdr>
            <w:top w:val="none" w:sz="0" w:space="0" w:color="auto"/>
            <w:left w:val="none" w:sz="0" w:space="0" w:color="auto"/>
            <w:bottom w:val="none" w:sz="0" w:space="0" w:color="auto"/>
            <w:right w:val="none" w:sz="0" w:space="0" w:color="auto"/>
          </w:divBdr>
        </w:div>
        <w:div w:id="1544637303">
          <w:marLeft w:val="480"/>
          <w:marRight w:val="0"/>
          <w:marTop w:val="0"/>
          <w:marBottom w:val="0"/>
          <w:divBdr>
            <w:top w:val="none" w:sz="0" w:space="0" w:color="auto"/>
            <w:left w:val="none" w:sz="0" w:space="0" w:color="auto"/>
            <w:bottom w:val="none" w:sz="0" w:space="0" w:color="auto"/>
            <w:right w:val="none" w:sz="0" w:space="0" w:color="auto"/>
          </w:divBdr>
        </w:div>
        <w:div w:id="1810054092">
          <w:marLeft w:val="480"/>
          <w:marRight w:val="0"/>
          <w:marTop w:val="0"/>
          <w:marBottom w:val="0"/>
          <w:divBdr>
            <w:top w:val="none" w:sz="0" w:space="0" w:color="auto"/>
            <w:left w:val="none" w:sz="0" w:space="0" w:color="auto"/>
            <w:bottom w:val="none" w:sz="0" w:space="0" w:color="auto"/>
            <w:right w:val="none" w:sz="0" w:space="0" w:color="auto"/>
          </w:divBdr>
        </w:div>
        <w:div w:id="454450969">
          <w:marLeft w:val="480"/>
          <w:marRight w:val="0"/>
          <w:marTop w:val="0"/>
          <w:marBottom w:val="0"/>
          <w:divBdr>
            <w:top w:val="none" w:sz="0" w:space="0" w:color="auto"/>
            <w:left w:val="none" w:sz="0" w:space="0" w:color="auto"/>
            <w:bottom w:val="none" w:sz="0" w:space="0" w:color="auto"/>
            <w:right w:val="none" w:sz="0" w:space="0" w:color="auto"/>
          </w:divBdr>
        </w:div>
        <w:div w:id="938176223">
          <w:marLeft w:val="480"/>
          <w:marRight w:val="0"/>
          <w:marTop w:val="0"/>
          <w:marBottom w:val="0"/>
          <w:divBdr>
            <w:top w:val="none" w:sz="0" w:space="0" w:color="auto"/>
            <w:left w:val="none" w:sz="0" w:space="0" w:color="auto"/>
            <w:bottom w:val="none" w:sz="0" w:space="0" w:color="auto"/>
            <w:right w:val="none" w:sz="0" w:space="0" w:color="auto"/>
          </w:divBdr>
        </w:div>
        <w:div w:id="537858022">
          <w:marLeft w:val="480"/>
          <w:marRight w:val="0"/>
          <w:marTop w:val="0"/>
          <w:marBottom w:val="0"/>
          <w:divBdr>
            <w:top w:val="none" w:sz="0" w:space="0" w:color="auto"/>
            <w:left w:val="none" w:sz="0" w:space="0" w:color="auto"/>
            <w:bottom w:val="none" w:sz="0" w:space="0" w:color="auto"/>
            <w:right w:val="none" w:sz="0" w:space="0" w:color="auto"/>
          </w:divBdr>
        </w:div>
        <w:div w:id="1981107937">
          <w:marLeft w:val="480"/>
          <w:marRight w:val="0"/>
          <w:marTop w:val="0"/>
          <w:marBottom w:val="0"/>
          <w:divBdr>
            <w:top w:val="none" w:sz="0" w:space="0" w:color="auto"/>
            <w:left w:val="none" w:sz="0" w:space="0" w:color="auto"/>
            <w:bottom w:val="none" w:sz="0" w:space="0" w:color="auto"/>
            <w:right w:val="none" w:sz="0" w:space="0" w:color="auto"/>
          </w:divBdr>
        </w:div>
        <w:div w:id="1581518437">
          <w:marLeft w:val="480"/>
          <w:marRight w:val="0"/>
          <w:marTop w:val="0"/>
          <w:marBottom w:val="0"/>
          <w:divBdr>
            <w:top w:val="none" w:sz="0" w:space="0" w:color="auto"/>
            <w:left w:val="none" w:sz="0" w:space="0" w:color="auto"/>
            <w:bottom w:val="none" w:sz="0" w:space="0" w:color="auto"/>
            <w:right w:val="none" w:sz="0" w:space="0" w:color="auto"/>
          </w:divBdr>
        </w:div>
        <w:div w:id="869682477">
          <w:marLeft w:val="480"/>
          <w:marRight w:val="0"/>
          <w:marTop w:val="0"/>
          <w:marBottom w:val="0"/>
          <w:divBdr>
            <w:top w:val="none" w:sz="0" w:space="0" w:color="auto"/>
            <w:left w:val="none" w:sz="0" w:space="0" w:color="auto"/>
            <w:bottom w:val="none" w:sz="0" w:space="0" w:color="auto"/>
            <w:right w:val="none" w:sz="0" w:space="0" w:color="auto"/>
          </w:divBdr>
        </w:div>
        <w:div w:id="1647319424">
          <w:marLeft w:val="480"/>
          <w:marRight w:val="0"/>
          <w:marTop w:val="0"/>
          <w:marBottom w:val="0"/>
          <w:divBdr>
            <w:top w:val="none" w:sz="0" w:space="0" w:color="auto"/>
            <w:left w:val="none" w:sz="0" w:space="0" w:color="auto"/>
            <w:bottom w:val="none" w:sz="0" w:space="0" w:color="auto"/>
            <w:right w:val="none" w:sz="0" w:space="0" w:color="auto"/>
          </w:divBdr>
        </w:div>
        <w:div w:id="1547178992">
          <w:marLeft w:val="480"/>
          <w:marRight w:val="0"/>
          <w:marTop w:val="0"/>
          <w:marBottom w:val="0"/>
          <w:divBdr>
            <w:top w:val="none" w:sz="0" w:space="0" w:color="auto"/>
            <w:left w:val="none" w:sz="0" w:space="0" w:color="auto"/>
            <w:bottom w:val="none" w:sz="0" w:space="0" w:color="auto"/>
            <w:right w:val="none" w:sz="0" w:space="0" w:color="auto"/>
          </w:divBdr>
        </w:div>
        <w:div w:id="1917739691">
          <w:marLeft w:val="480"/>
          <w:marRight w:val="0"/>
          <w:marTop w:val="0"/>
          <w:marBottom w:val="0"/>
          <w:divBdr>
            <w:top w:val="none" w:sz="0" w:space="0" w:color="auto"/>
            <w:left w:val="none" w:sz="0" w:space="0" w:color="auto"/>
            <w:bottom w:val="none" w:sz="0" w:space="0" w:color="auto"/>
            <w:right w:val="none" w:sz="0" w:space="0" w:color="auto"/>
          </w:divBdr>
        </w:div>
        <w:div w:id="258759255">
          <w:marLeft w:val="480"/>
          <w:marRight w:val="0"/>
          <w:marTop w:val="0"/>
          <w:marBottom w:val="0"/>
          <w:divBdr>
            <w:top w:val="none" w:sz="0" w:space="0" w:color="auto"/>
            <w:left w:val="none" w:sz="0" w:space="0" w:color="auto"/>
            <w:bottom w:val="none" w:sz="0" w:space="0" w:color="auto"/>
            <w:right w:val="none" w:sz="0" w:space="0" w:color="auto"/>
          </w:divBdr>
        </w:div>
        <w:div w:id="1618560078">
          <w:marLeft w:val="480"/>
          <w:marRight w:val="0"/>
          <w:marTop w:val="0"/>
          <w:marBottom w:val="0"/>
          <w:divBdr>
            <w:top w:val="none" w:sz="0" w:space="0" w:color="auto"/>
            <w:left w:val="none" w:sz="0" w:space="0" w:color="auto"/>
            <w:bottom w:val="none" w:sz="0" w:space="0" w:color="auto"/>
            <w:right w:val="none" w:sz="0" w:space="0" w:color="auto"/>
          </w:divBdr>
        </w:div>
      </w:divsChild>
    </w:div>
    <w:div w:id="212272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tiff"/><Relationship Id="rId26" Type="http://schemas.openxmlformats.org/officeDocument/2006/relationships/image" Target="media/image17.tiff"/><Relationship Id="rId39" Type="http://schemas.openxmlformats.org/officeDocument/2006/relationships/hyperlink" Target="https://doi.org/10.5061/dryad.dz08kps70" TargetMode="External"/><Relationship Id="rId21" Type="http://schemas.openxmlformats.org/officeDocument/2006/relationships/image" Target="media/image12.tiff"/><Relationship Id="rId34" Type="http://schemas.openxmlformats.org/officeDocument/2006/relationships/image" Target="media/image25.tiff"/><Relationship Id="rId42" Type="http://schemas.openxmlformats.org/officeDocument/2006/relationships/image" Target="media/image32.tif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tiff"/><Relationship Id="rId32" Type="http://schemas.openxmlformats.org/officeDocument/2006/relationships/image" Target="media/image23.tiff"/><Relationship Id="rId37" Type="http://schemas.openxmlformats.org/officeDocument/2006/relationships/image" Target="media/image28.tiff"/><Relationship Id="rId40" Type="http://schemas.openxmlformats.org/officeDocument/2006/relationships/image" Target="media/image30.tif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image" Target="media/image27.tiff"/><Relationship Id="rId10" Type="http://schemas.openxmlformats.org/officeDocument/2006/relationships/image" Target="media/image1.png"/><Relationship Id="rId19" Type="http://schemas.openxmlformats.org/officeDocument/2006/relationships/image" Target="media/image10.tiff"/><Relationship Id="rId31" Type="http://schemas.openxmlformats.org/officeDocument/2006/relationships/image" Target="media/image22.tiff"/><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tiff"/><Relationship Id="rId33" Type="http://schemas.openxmlformats.org/officeDocument/2006/relationships/image" Target="media/image24.tiff"/><Relationship Id="rId38" Type="http://schemas.openxmlformats.org/officeDocument/2006/relationships/image" Target="media/image29.tiff"/><Relationship Id="rId20" Type="http://schemas.openxmlformats.org/officeDocument/2006/relationships/image" Target="media/image11.tiff"/><Relationship Id="rId41" Type="http://schemas.openxmlformats.org/officeDocument/2006/relationships/image" Target="media/image31.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E085E5443CC484390CE625C98DF407D"/>
        <w:category>
          <w:name w:val="General"/>
          <w:gallery w:val="placeholder"/>
        </w:category>
        <w:types>
          <w:type w:val="bbPlcHdr"/>
        </w:types>
        <w:behaviors>
          <w:behavior w:val="content"/>
        </w:behaviors>
        <w:guid w:val="{E9DAEE3B-4AAF-4DE9-944B-B04EB96351E1}"/>
      </w:docPartPr>
      <w:docPartBody>
        <w:p w:rsidR="00AE066D" w:rsidRDefault="00991CC7" w:rsidP="00991CC7">
          <w:pPr>
            <w:pStyle w:val="0E085E5443CC484390CE625C98DF407D"/>
          </w:pPr>
          <w:r w:rsidRPr="000D193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2202455-6922-4CD8-948D-FF1FB72CDD1A}"/>
      </w:docPartPr>
      <w:docPartBody>
        <w:p w:rsidR="00F13949" w:rsidRDefault="000B528F">
          <w:r w:rsidRPr="0048786F">
            <w:rPr>
              <w:rStyle w:val="PlaceholderText"/>
            </w:rPr>
            <w:t>Click or tap here to enter text.</w:t>
          </w:r>
        </w:p>
      </w:docPartBody>
    </w:docPart>
    <w:docPart>
      <w:docPartPr>
        <w:name w:val="42691E637C4E411586CBA7289D03A0DB"/>
        <w:category>
          <w:name w:val="General"/>
          <w:gallery w:val="placeholder"/>
        </w:category>
        <w:types>
          <w:type w:val="bbPlcHdr"/>
        </w:types>
        <w:behaviors>
          <w:behavior w:val="content"/>
        </w:behaviors>
        <w:guid w:val="{75DFEE7C-BECC-440B-9BF5-D205947F4CC0}"/>
      </w:docPartPr>
      <w:docPartBody>
        <w:p w:rsidR="00C24D0A" w:rsidRDefault="00F13949" w:rsidP="00F13949">
          <w:pPr>
            <w:pStyle w:val="42691E637C4E411586CBA7289D03A0DB"/>
          </w:pPr>
          <w:r w:rsidRPr="0048786F">
            <w:rPr>
              <w:rStyle w:val="PlaceholderText"/>
            </w:rPr>
            <w:t>Click or tap here to enter text.</w:t>
          </w:r>
        </w:p>
      </w:docPartBody>
    </w:docPart>
    <w:docPart>
      <w:docPartPr>
        <w:name w:val="4B8C44172C4A4921874488DEBCAC2CB3"/>
        <w:category>
          <w:name w:val="General"/>
          <w:gallery w:val="placeholder"/>
        </w:category>
        <w:types>
          <w:type w:val="bbPlcHdr"/>
        </w:types>
        <w:behaviors>
          <w:behavior w:val="content"/>
        </w:behaviors>
        <w:guid w:val="{49661239-2573-45E6-9905-D8A307B1EE4A}"/>
      </w:docPartPr>
      <w:docPartBody>
        <w:p w:rsidR="00C24D0A" w:rsidRDefault="00F13949" w:rsidP="00F13949">
          <w:pPr>
            <w:pStyle w:val="4B8C44172C4A4921874488DEBCAC2CB3"/>
          </w:pPr>
          <w:r w:rsidRPr="000D193C">
            <w:rPr>
              <w:rStyle w:val="PlaceholderText"/>
            </w:rPr>
            <w:t>Click or tap here to enter text.</w:t>
          </w:r>
        </w:p>
      </w:docPartBody>
    </w:docPart>
    <w:docPart>
      <w:docPartPr>
        <w:name w:val="A8DF3DBBB89045C98B3DDE26FBE83BA9"/>
        <w:category>
          <w:name w:val="General"/>
          <w:gallery w:val="placeholder"/>
        </w:category>
        <w:types>
          <w:type w:val="bbPlcHdr"/>
        </w:types>
        <w:behaviors>
          <w:behavior w:val="content"/>
        </w:behaviors>
        <w:guid w:val="{987BB503-9001-43AE-858A-07DD9CD24174}"/>
      </w:docPartPr>
      <w:docPartBody>
        <w:p w:rsidR="00516897" w:rsidRDefault="00015E2A" w:rsidP="00015E2A">
          <w:pPr>
            <w:pStyle w:val="A8DF3DBBB89045C98B3DDE26FBE83BA9"/>
          </w:pPr>
          <w:r w:rsidRPr="000D193C">
            <w:rPr>
              <w:rStyle w:val="PlaceholderText"/>
            </w:rPr>
            <w:t>Click or tap here to enter text.</w:t>
          </w:r>
        </w:p>
      </w:docPartBody>
    </w:docPart>
    <w:docPart>
      <w:docPartPr>
        <w:name w:val="352B1E3B810848D5A00E111CDA475013"/>
        <w:category>
          <w:name w:val="General"/>
          <w:gallery w:val="placeholder"/>
        </w:category>
        <w:types>
          <w:type w:val="bbPlcHdr"/>
        </w:types>
        <w:behaviors>
          <w:behavior w:val="content"/>
        </w:behaviors>
        <w:guid w:val="{9385052E-F87E-4857-B76F-8CEEBC5EF741}"/>
      </w:docPartPr>
      <w:docPartBody>
        <w:p w:rsidR="00516897" w:rsidRDefault="00015E2A" w:rsidP="00015E2A">
          <w:pPr>
            <w:pStyle w:val="352B1E3B810848D5A00E111CDA475013"/>
          </w:pPr>
          <w:r w:rsidRPr="00562B62">
            <w:rPr>
              <w:rStyle w:val="PlaceholderText"/>
            </w:rPr>
            <w:t>Click or tap here to enter text.</w:t>
          </w:r>
        </w:p>
      </w:docPartBody>
    </w:docPart>
    <w:docPart>
      <w:docPartPr>
        <w:name w:val="CB899217AC5443EDAAD2A0ACA2F54224"/>
        <w:category>
          <w:name w:val="General"/>
          <w:gallery w:val="placeholder"/>
        </w:category>
        <w:types>
          <w:type w:val="bbPlcHdr"/>
        </w:types>
        <w:behaviors>
          <w:behavior w:val="content"/>
        </w:behaviors>
        <w:guid w:val="{A4A5F0D6-00B1-43C5-B295-0982CC77D23D}"/>
      </w:docPartPr>
      <w:docPartBody>
        <w:p w:rsidR="00516897" w:rsidRDefault="00015E2A" w:rsidP="00015E2A">
          <w:pPr>
            <w:pStyle w:val="CB899217AC5443EDAAD2A0ACA2F54224"/>
          </w:pPr>
          <w:r w:rsidRPr="00562B62">
            <w:rPr>
              <w:rStyle w:val="PlaceholderText"/>
            </w:rPr>
            <w:t>Click or tap here to enter text.</w:t>
          </w:r>
        </w:p>
      </w:docPartBody>
    </w:docPart>
    <w:docPart>
      <w:docPartPr>
        <w:name w:val="3706C5404F064712854522EFD5052C22"/>
        <w:category>
          <w:name w:val="General"/>
          <w:gallery w:val="placeholder"/>
        </w:category>
        <w:types>
          <w:type w:val="bbPlcHdr"/>
        </w:types>
        <w:behaviors>
          <w:behavior w:val="content"/>
        </w:behaviors>
        <w:guid w:val="{00B7A8AA-4772-4F6A-9FD6-5EDB0002BC53}"/>
      </w:docPartPr>
      <w:docPartBody>
        <w:p w:rsidR="00516897" w:rsidRDefault="00015E2A" w:rsidP="00015E2A">
          <w:pPr>
            <w:pStyle w:val="3706C5404F064712854522EFD5052C22"/>
          </w:pPr>
          <w:r w:rsidRPr="000D193C">
            <w:rPr>
              <w:rStyle w:val="PlaceholderText"/>
            </w:rPr>
            <w:t>Click or tap here to enter text.</w:t>
          </w:r>
        </w:p>
      </w:docPartBody>
    </w:docPart>
    <w:docPart>
      <w:docPartPr>
        <w:name w:val="9DEC6C4EA3FB479490A4DFBE1149CE4F"/>
        <w:category>
          <w:name w:val="General"/>
          <w:gallery w:val="placeholder"/>
        </w:category>
        <w:types>
          <w:type w:val="bbPlcHdr"/>
        </w:types>
        <w:behaviors>
          <w:behavior w:val="content"/>
        </w:behaviors>
        <w:guid w:val="{550574AA-F5CA-4402-A466-67E959C2947D}"/>
      </w:docPartPr>
      <w:docPartBody>
        <w:p w:rsidR="00516897" w:rsidRDefault="00015E2A" w:rsidP="00015E2A">
          <w:pPr>
            <w:pStyle w:val="9DEC6C4EA3FB479490A4DFBE1149CE4F"/>
          </w:pPr>
          <w:r w:rsidRPr="000D193C">
            <w:rPr>
              <w:rStyle w:val="PlaceholderText"/>
            </w:rPr>
            <w:t>Click or tap here to enter text.</w:t>
          </w:r>
        </w:p>
      </w:docPartBody>
    </w:docPart>
    <w:docPart>
      <w:docPartPr>
        <w:name w:val="50C8C5DA162647B89E13E90F94609149"/>
        <w:category>
          <w:name w:val="General"/>
          <w:gallery w:val="placeholder"/>
        </w:category>
        <w:types>
          <w:type w:val="bbPlcHdr"/>
        </w:types>
        <w:behaviors>
          <w:behavior w:val="content"/>
        </w:behaviors>
        <w:guid w:val="{7F5378DC-8D2A-403C-95DB-32A3B8BA97C8}"/>
      </w:docPartPr>
      <w:docPartBody>
        <w:p w:rsidR="00516897" w:rsidRDefault="00015E2A" w:rsidP="00015E2A">
          <w:pPr>
            <w:pStyle w:val="50C8C5DA162647B89E13E90F94609149"/>
          </w:pPr>
          <w:r w:rsidRPr="000D193C">
            <w:rPr>
              <w:rStyle w:val="PlaceholderText"/>
            </w:rPr>
            <w:t>Click or tap here to enter text.</w:t>
          </w:r>
        </w:p>
      </w:docPartBody>
    </w:docPart>
    <w:docPart>
      <w:docPartPr>
        <w:name w:val="5083D8375AA74B1796CD1B2BF66A85DD"/>
        <w:category>
          <w:name w:val="General"/>
          <w:gallery w:val="placeholder"/>
        </w:category>
        <w:types>
          <w:type w:val="bbPlcHdr"/>
        </w:types>
        <w:behaviors>
          <w:behavior w:val="content"/>
        </w:behaviors>
        <w:guid w:val="{1E3880CB-8A9A-4FD2-82B4-0C56A6592CCD}"/>
      </w:docPartPr>
      <w:docPartBody>
        <w:p w:rsidR="00516897" w:rsidRDefault="00015E2A" w:rsidP="00015E2A">
          <w:pPr>
            <w:pStyle w:val="5083D8375AA74B1796CD1B2BF66A85DD"/>
          </w:pPr>
          <w:r w:rsidRPr="000D193C">
            <w:rPr>
              <w:rStyle w:val="PlaceholderText"/>
            </w:rPr>
            <w:t>Click or tap here to enter text.</w:t>
          </w:r>
        </w:p>
      </w:docPartBody>
    </w:docPart>
    <w:docPart>
      <w:docPartPr>
        <w:name w:val="15193343365745458E708D6E8F0EC54D"/>
        <w:category>
          <w:name w:val="General"/>
          <w:gallery w:val="placeholder"/>
        </w:category>
        <w:types>
          <w:type w:val="bbPlcHdr"/>
        </w:types>
        <w:behaviors>
          <w:behavior w:val="content"/>
        </w:behaviors>
        <w:guid w:val="{33B7F71F-9A20-43F9-A0EC-3DECA6BF9B15}"/>
      </w:docPartPr>
      <w:docPartBody>
        <w:p w:rsidR="00516897" w:rsidRDefault="00015E2A" w:rsidP="00015E2A">
          <w:pPr>
            <w:pStyle w:val="15193343365745458E708D6E8F0EC54D"/>
          </w:pPr>
          <w:r w:rsidRPr="000D193C">
            <w:rPr>
              <w:rStyle w:val="PlaceholderText"/>
            </w:rPr>
            <w:t>Click or tap here to enter text.</w:t>
          </w:r>
        </w:p>
      </w:docPartBody>
    </w:docPart>
    <w:docPart>
      <w:docPartPr>
        <w:name w:val="E3F9A510A64F4FD9BECB5972FCA8DC4E"/>
        <w:category>
          <w:name w:val="General"/>
          <w:gallery w:val="placeholder"/>
        </w:category>
        <w:types>
          <w:type w:val="bbPlcHdr"/>
        </w:types>
        <w:behaviors>
          <w:behavior w:val="content"/>
        </w:behaviors>
        <w:guid w:val="{2FA70694-E41C-420E-8D1C-425A0BB6B042}"/>
      </w:docPartPr>
      <w:docPartBody>
        <w:p w:rsidR="00516897" w:rsidRDefault="00015E2A" w:rsidP="00015E2A">
          <w:pPr>
            <w:pStyle w:val="E3F9A510A64F4FD9BECB5972FCA8DC4E"/>
          </w:pPr>
          <w:r w:rsidRPr="0048786F">
            <w:rPr>
              <w:rStyle w:val="PlaceholderText"/>
            </w:rPr>
            <w:t>Click or tap here to enter text.</w:t>
          </w:r>
        </w:p>
      </w:docPartBody>
    </w:docPart>
    <w:docPart>
      <w:docPartPr>
        <w:name w:val="41A3E38B08B848969018374A2F64FDDB"/>
        <w:category>
          <w:name w:val="General"/>
          <w:gallery w:val="placeholder"/>
        </w:category>
        <w:types>
          <w:type w:val="bbPlcHdr"/>
        </w:types>
        <w:behaviors>
          <w:behavior w:val="content"/>
        </w:behaviors>
        <w:guid w:val="{3F1EFED9-A2E7-467D-8B01-B6BBEC6AB404}"/>
      </w:docPartPr>
      <w:docPartBody>
        <w:p w:rsidR="006E7306" w:rsidRDefault="001762FA" w:rsidP="001762FA">
          <w:pPr>
            <w:pStyle w:val="41A3E38B08B848969018374A2F64FDDB"/>
          </w:pPr>
          <w:r w:rsidRPr="000D193C">
            <w:rPr>
              <w:rStyle w:val="PlaceholderText"/>
            </w:rPr>
            <w:t>Click or tap here to enter text.</w:t>
          </w:r>
        </w:p>
      </w:docPartBody>
    </w:docPart>
    <w:docPart>
      <w:docPartPr>
        <w:name w:val="6FEA7B9E25E04B47933A33B32B1DB659"/>
        <w:category>
          <w:name w:val="General"/>
          <w:gallery w:val="placeholder"/>
        </w:category>
        <w:types>
          <w:type w:val="bbPlcHdr"/>
        </w:types>
        <w:behaviors>
          <w:behavior w:val="content"/>
        </w:behaviors>
        <w:guid w:val="{E316AC6E-9D40-4D77-B234-B9BDC8E6E5F4}"/>
      </w:docPartPr>
      <w:docPartBody>
        <w:p w:rsidR="006E7306" w:rsidRDefault="001762FA" w:rsidP="001762FA">
          <w:pPr>
            <w:pStyle w:val="6FEA7B9E25E04B47933A33B32B1DB659"/>
          </w:pPr>
          <w:r w:rsidRPr="000D193C">
            <w:rPr>
              <w:rStyle w:val="PlaceholderText"/>
            </w:rPr>
            <w:t>Click or tap here to enter text.</w:t>
          </w:r>
        </w:p>
      </w:docPartBody>
    </w:docPart>
    <w:docPart>
      <w:docPartPr>
        <w:name w:val="762536957AAD418C905FA4886DE59427"/>
        <w:category>
          <w:name w:val="General"/>
          <w:gallery w:val="placeholder"/>
        </w:category>
        <w:types>
          <w:type w:val="bbPlcHdr"/>
        </w:types>
        <w:behaviors>
          <w:behavior w:val="content"/>
        </w:behaviors>
        <w:guid w:val="{5596D1B8-42CB-4126-80D0-9F5938404747}"/>
      </w:docPartPr>
      <w:docPartBody>
        <w:p w:rsidR="006E7306" w:rsidRDefault="001762FA" w:rsidP="001762FA">
          <w:pPr>
            <w:pStyle w:val="762536957AAD418C905FA4886DE59427"/>
          </w:pPr>
          <w:r w:rsidRPr="00562B62">
            <w:rPr>
              <w:rStyle w:val="PlaceholderText"/>
            </w:rPr>
            <w:t>Click or tap here to enter text.</w:t>
          </w:r>
        </w:p>
      </w:docPartBody>
    </w:docPart>
    <w:docPart>
      <w:docPartPr>
        <w:name w:val="BDF4DC9278754E93B4AE4E038E92E5EE"/>
        <w:category>
          <w:name w:val="General"/>
          <w:gallery w:val="placeholder"/>
        </w:category>
        <w:types>
          <w:type w:val="bbPlcHdr"/>
        </w:types>
        <w:behaviors>
          <w:behavior w:val="content"/>
        </w:behaviors>
        <w:guid w:val="{12AE86B2-E1C7-4491-B6ED-144448F3A09D}"/>
      </w:docPartPr>
      <w:docPartBody>
        <w:p w:rsidR="006E7306" w:rsidRDefault="001762FA" w:rsidP="001762FA">
          <w:pPr>
            <w:pStyle w:val="BDF4DC9278754E93B4AE4E038E92E5EE"/>
          </w:pPr>
          <w:r w:rsidRPr="000D193C">
            <w:rPr>
              <w:rStyle w:val="PlaceholderText"/>
            </w:rPr>
            <w:t>Click or tap here to enter text.</w:t>
          </w:r>
        </w:p>
      </w:docPartBody>
    </w:docPart>
    <w:docPart>
      <w:docPartPr>
        <w:name w:val="12E4B7D66AC1466FA37EB03D2920CF39"/>
        <w:category>
          <w:name w:val="General"/>
          <w:gallery w:val="placeholder"/>
        </w:category>
        <w:types>
          <w:type w:val="bbPlcHdr"/>
        </w:types>
        <w:behaviors>
          <w:behavior w:val="content"/>
        </w:behaviors>
        <w:guid w:val="{58634DE0-ACEB-4512-9451-5AD883D173FD}"/>
      </w:docPartPr>
      <w:docPartBody>
        <w:p w:rsidR="006E7306" w:rsidRDefault="001762FA" w:rsidP="001762FA">
          <w:pPr>
            <w:pStyle w:val="12E4B7D66AC1466FA37EB03D2920CF39"/>
          </w:pPr>
          <w:r w:rsidRPr="003E6389">
            <w:rPr>
              <w:rStyle w:val="PlaceholderText"/>
            </w:rPr>
            <w:t>Click or tap here to enter text.</w:t>
          </w:r>
        </w:p>
      </w:docPartBody>
    </w:docPart>
    <w:docPart>
      <w:docPartPr>
        <w:name w:val="13ABF8AF9C8D45C5B2D1D1FBCDDE1D92"/>
        <w:category>
          <w:name w:val="General"/>
          <w:gallery w:val="placeholder"/>
        </w:category>
        <w:types>
          <w:type w:val="bbPlcHdr"/>
        </w:types>
        <w:behaviors>
          <w:behavior w:val="content"/>
        </w:behaviors>
        <w:guid w:val="{4431A89B-66A6-4C07-A136-947800F0F702}"/>
      </w:docPartPr>
      <w:docPartBody>
        <w:p w:rsidR="006E7306" w:rsidRDefault="001762FA" w:rsidP="001762FA">
          <w:pPr>
            <w:pStyle w:val="13ABF8AF9C8D45C5B2D1D1FBCDDE1D92"/>
          </w:pPr>
          <w:r w:rsidRPr="000D193C">
            <w:rPr>
              <w:rStyle w:val="PlaceholderText"/>
            </w:rPr>
            <w:t>Click or tap here to enter text.</w:t>
          </w:r>
        </w:p>
      </w:docPartBody>
    </w:docPart>
    <w:docPart>
      <w:docPartPr>
        <w:name w:val="4BCB466CE50C41CD8F43CB85DA4E4DC4"/>
        <w:category>
          <w:name w:val="General"/>
          <w:gallery w:val="placeholder"/>
        </w:category>
        <w:types>
          <w:type w:val="bbPlcHdr"/>
        </w:types>
        <w:behaviors>
          <w:behavior w:val="content"/>
        </w:behaviors>
        <w:guid w:val="{F4C6562E-1CDB-4D0D-B531-ADD22249EDFF}"/>
      </w:docPartPr>
      <w:docPartBody>
        <w:p w:rsidR="006E7306" w:rsidRDefault="001762FA" w:rsidP="001762FA">
          <w:pPr>
            <w:pStyle w:val="4BCB466CE50C41CD8F43CB85DA4E4DC4"/>
          </w:pPr>
          <w:r w:rsidRPr="003E6389">
            <w:rPr>
              <w:rStyle w:val="PlaceholderText"/>
            </w:rPr>
            <w:t>Click or tap here to enter text.</w:t>
          </w:r>
        </w:p>
      </w:docPartBody>
    </w:docPart>
    <w:docPart>
      <w:docPartPr>
        <w:name w:val="F740FE31EF2B45FD987CAC420A77A3D6"/>
        <w:category>
          <w:name w:val="General"/>
          <w:gallery w:val="placeholder"/>
        </w:category>
        <w:types>
          <w:type w:val="bbPlcHdr"/>
        </w:types>
        <w:behaviors>
          <w:behavior w:val="content"/>
        </w:behaviors>
        <w:guid w:val="{331B8EA3-CAFA-4355-82B2-572F22B80D1B}"/>
      </w:docPartPr>
      <w:docPartBody>
        <w:p w:rsidR="006E7306" w:rsidRDefault="001762FA" w:rsidP="001762FA">
          <w:pPr>
            <w:pStyle w:val="F740FE31EF2B45FD987CAC420A77A3D6"/>
          </w:pPr>
          <w:r w:rsidRPr="000D193C">
            <w:rPr>
              <w:rStyle w:val="PlaceholderText"/>
            </w:rPr>
            <w:t>Click or tap here to enter text.</w:t>
          </w:r>
        </w:p>
      </w:docPartBody>
    </w:docPart>
    <w:docPart>
      <w:docPartPr>
        <w:name w:val="D9B132CC6862410D8E25AF347B813820"/>
        <w:category>
          <w:name w:val="General"/>
          <w:gallery w:val="placeholder"/>
        </w:category>
        <w:types>
          <w:type w:val="bbPlcHdr"/>
        </w:types>
        <w:behaviors>
          <w:behavior w:val="content"/>
        </w:behaviors>
        <w:guid w:val="{F01EE222-C0AD-49D2-8EB0-D4069E4DF85E}"/>
      </w:docPartPr>
      <w:docPartBody>
        <w:p w:rsidR="006E7306" w:rsidRDefault="001762FA" w:rsidP="001762FA">
          <w:pPr>
            <w:pStyle w:val="D9B132CC6862410D8E25AF347B813820"/>
          </w:pPr>
          <w:r w:rsidRPr="000D193C">
            <w:rPr>
              <w:rStyle w:val="PlaceholderText"/>
            </w:rPr>
            <w:t>Click or tap here to enter text.</w:t>
          </w:r>
        </w:p>
      </w:docPartBody>
    </w:docPart>
    <w:docPart>
      <w:docPartPr>
        <w:name w:val="13052BCEE8914C4C953E47DCA9E58785"/>
        <w:category>
          <w:name w:val="General"/>
          <w:gallery w:val="placeholder"/>
        </w:category>
        <w:types>
          <w:type w:val="bbPlcHdr"/>
        </w:types>
        <w:behaviors>
          <w:behavior w:val="content"/>
        </w:behaviors>
        <w:guid w:val="{A06F7AA3-AE35-4E91-B8AC-960E80008A4F}"/>
      </w:docPartPr>
      <w:docPartBody>
        <w:p w:rsidR="006E7306" w:rsidRDefault="001762FA" w:rsidP="001762FA">
          <w:pPr>
            <w:pStyle w:val="13052BCEE8914C4C953E47DCA9E58785"/>
          </w:pPr>
          <w:r w:rsidRPr="000D193C">
            <w:rPr>
              <w:rStyle w:val="PlaceholderText"/>
            </w:rPr>
            <w:t>Click or tap here to enter text.</w:t>
          </w:r>
        </w:p>
      </w:docPartBody>
    </w:docPart>
    <w:docPart>
      <w:docPartPr>
        <w:name w:val="57AB82921E384BE19DB9FE46328C2169"/>
        <w:category>
          <w:name w:val="General"/>
          <w:gallery w:val="placeholder"/>
        </w:category>
        <w:types>
          <w:type w:val="bbPlcHdr"/>
        </w:types>
        <w:behaviors>
          <w:behavior w:val="content"/>
        </w:behaviors>
        <w:guid w:val="{0AEF7386-31B8-43D4-A2A1-C6D736D5BCDA}"/>
      </w:docPartPr>
      <w:docPartBody>
        <w:p w:rsidR="006E7306" w:rsidRDefault="001762FA" w:rsidP="001762FA">
          <w:pPr>
            <w:pStyle w:val="57AB82921E384BE19DB9FE46328C2169"/>
          </w:pPr>
          <w:r w:rsidRPr="0007574E">
            <w:rPr>
              <w:rStyle w:val="PlaceholderText"/>
            </w:rPr>
            <w:t>Click or tap here to enter text.</w:t>
          </w:r>
        </w:p>
      </w:docPartBody>
    </w:docPart>
    <w:docPart>
      <w:docPartPr>
        <w:name w:val="376DB6B244DF40F2BF82B78105407FB2"/>
        <w:category>
          <w:name w:val="General"/>
          <w:gallery w:val="placeholder"/>
        </w:category>
        <w:types>
          <w:type w:val="bbPlcHdr"/>
        </w:types>
        <w:behaviors>
          <w:behavior w:val="content"/>
        </w:behaviors>
        <w:guid w:val="{64922ABF-5C6C-4042-BB6C-81B2CF5FF560}"/>
      </w:docPartPr>
      <w:docPartBody>
        <w:p w:rsidR="006E7306" w:rsidRDefault="001762FA" w:rsidP="001762FA">
          <w:pPr>
            <w:pStyle w:val="376DB6B244DF40F2BF82B78105407FB2"/>
          </w:pPr>
          <w:r w:rsidRPr="0007574E">
            <w:rPr>
              <w:rStyle w:val="PlaceholderText"/>
            </w:rPr>
            <w:t>Click or tap here to enter text.</w:t>
          </w:r>
        </w:p>
      </w:docPartBody>
    </w:docPart>
    <w:docPart>
      <w:docPartPr>
        <w:name w:val="F85C63779C47F84B83ACB0C4F6F06B88"/>
        <w:category>
          <w:name w:val="General"/>
          <w:gallery w:val="placeholder"/>
        </w:category>
        <w:types>
          <w:type w:val="bbPlcHdr"/>
        </w:types>
        <w:behaviors>
          <w:behavior w:val="content"/>
        </w:behaviors>
        <w:guid w:val="{9D213806-A3E8-E543-9101-44445B7295E0}"/>
      </w:docPartPr>
      <w:docPartBody>
        <w:p w:rsidR="001E709C" w:rsidRDefault="00155240" w:rsidP="00155240">
          <w:pPr>
            <w:pStyle w:val="F85C63779C47F84B83ACB0C4F6F06B88"/>
          </w:pPr>
          <w:r w:rsidRPr="000D193C">
            <w:rPr>
              <w:rStyle w:val="PlaceholderText"/>
            </w:rPr>
            <w:t>Click or tap here to enter text.</w:t>
          </w:r>
        </w:p>
      </w:docPartBody>
    </w:docPart>
    <w:docPart>
      <w:docPartPr>
        <w:name w:val="380D10B51BEDF740B2DE57C5AB0E7A46"/>
        <w:category>
          <w:name w:val="General"/>
          <w:gallery w:val="placeholder"/>
        </w:category>
        <w:types>
          <w:type w:val="bbPlcHdr"/>
        </w:types>
        <w:behaviors>
          <w:behavior w:val="content"/>
        </w:behaviors>
        <w:guid w:val="{28B7F5D0-7596-944D-ADA2-5C9442A8D4EA}"/>
      </w:docPartPr>
      <w:docPartBody>
        <w:p w:rsidR="001E709C" w:rsidRDefault="00155240" w:rsidP="00155240">
          <w:pPr>
            <w:pStyle w:val="380D10B51BEDF740B2DE57C5AB0E7A46"/>
          </w:pPr>
          <w:r w:rsidRPr="000D193C">
            <w:rPr>
              <w:rStyle w:val="PlaceholderText"/>
            </w:rPr>
            <w:t>Click or tap here to enter text.</w:t>
          </w:r>
        </w:p>
      </w:docPartBody>
    </w:docPart>
    <w:docPart>
      <w:docPartPr>
        <w:name w:val="9332207D154C114D97FBF3BA76C2A84D"/>
        <w:category>
          <w:name w:val="General"/>
          <w:gallery w:val="placeholder"/>
        </w:category>
        <w:types>
          <w:type w:val="bbPlcHdr"/>
        </w:types>
        <w:behaviors>
          <w:behavior w:val="content"/>
        </w:behaviors>
        <w:guid w:val="{8C23B7F4-6E47-3146-8C4C-74DCB06BC0C8}"/>
      </w:docPartPr>
      <w:docPartBody>
        <w:p w:rsidR="001E709C" w:rsidRDefault="00155240" w:rsidP="00155240">
          <w:pPr>
            <w:pStyle w:val="9332207D154C114D97FBF3BA76C2A84D"/>
          </w:pPr>
          <w:r w:rsidRPr="0048786F">
            <w:rPr>
              <w:rStyle w:val="PlaceholderText"/>
            </w:rPr>
            <w:t>Click or tap here to enter text.</w:t>
          </w:r>
        </w:p>
      </w:docPartBody>
    </w:docPart>
    <w:docPart>
      <w:docPartPr>
        <w:name w:val="8AC97C1CE7A6497090672EC1D17798FC"/>
        <w:category>
          <w:name w:val="General"/>
          <w:gallery w:val="placeholder"/>
        </w:category>
        <w:types>
          <w:type w:val="bbPlcHdr"/>
        </w:types>
        <w:behaviors>
          <w:behavior w:val="content"/>
        </w:behaviors>
        <w:guid w:val="{092E8B2B-5E78-42C6-B420-B3AD87E65202}"/>
      </w:docPartPr>
      <w:docPartBody>
        <w:p w:rsidR="00903F05" w:rsidRDefault="00A76067" w:rsidP="00A76067">
          <w:pPr>
            <w:pStyle w:val="8AC97C1CE7A6497090672EC1D17798FC"/>
          </w:pPr>
          <w:r w:rsidRPr="000D193C">
            <w:rPr>
              <w:rStyle w:val="PlaceholderText"/>
            </w:rPr>
            <w:t>Click or tap here to enter text.</w:t>
          </w:r>
        </w:p>
      </w:docPartBody>
    </w:docPart>
    <w:docPart>
      <w:docPartPr>
        <w:name w:val="478A41D3CA9F479B84BAEC67699FAF36"/>
        <w:category>
          <w:name w:val="General"/>
          <w:gallery w:val="placeholder"/>
        </w:category>
        <w:types>
          <w:type w:val="bbPlcHdr"/>
        </w:types>
        <w:behaviors>
          <w:behavior w:val="content"/>
        </w:behaviors>
        <w:guid w:val="{E7CA5D2F-5D2B-43E2-B7E8-26300DB5FCC9}"/>
      </w:docPartPr>
      <w:docPartBody>
        <w:p w:rsidR="00903F05" w:rsidRDefault="00A76067" w:rsidP="00A76067">
          <w:pPr>
            <w:pStyle w:val="478A41D3CA9F479B84BAEC67699FAF36"/>
          </w:pPr>
          <w:r w:rsidRPr="000D193C">
            <w:rPr>
              <w:rStyle w:val="PlaceholderText"/>
            </w:rPr>
            <w:t>Click or tap here to enter text.</w:t>
          </w:r>
        </w:p>
      </w:docPartBody>
    </w:docPart>
    <w:docPart>
      <w:docPartPr>
        <w:name w:val="F0FB41C91711473697B02313A7B55DF2"/>
        <w:category>
          <w:name w:val="General"/>
          <w:gallery w:val="placeholder"/>
        </w:category>
        <w:types>
          <w:type w:val="bbPlcHdr"/>
        </w:types>
        <w:behaviors>
          <w:behavior w:val="content"/>
        </w:behaviors>
        <w:guid w:val="{C52A588B-89CA-4491-A91C-0E13B86A2892}"/>
      </w:docPartPr>
      <w:docPartBody>
        <w:p w:rsidR="00903F05" w:rsidRDefault="00A76067" w:rsidP="00A76067">
          <w:pPr>
            <w:pStyle w:val="F0FB41C91711473697B02313A7B55DF2"/>
          </w:pPr>
          <w:r w:rsidRPr="000D193C">
            <w:rPr>
              <w:rStyle w:val="PlaceholderText"/>
            </w:rPr>
            <w:t>Click or tap here to enter text.</w:t>
          </w:r>
        </w:p>
      </w:docPartBody>
    </w:docPart>
    <w:docPart>
      <w:docPartPr>
        <w:name w:val="E59D6CDEEC534D1A9FA9B4DDC0FB3806"/>
        <w:category>
          <w:name w:val="General"/>
          <w:gallery w:val="placeholder"/>
        </w:category>
        <w:types>
          <w:type w:val="bbPlcHdr"/>
        </w:types>
        <w:behaviors>
          <w:behavior w:val="content"/>
        </w:behaviors>
        <w:guid w:val="{9ACEA7D2-EC32-46F4-857C-B2D779DBDEB5}"/>
      </w:docPartPr>
      <w:docPartBody>
        <w:p w:rsidR="00903F05" w:rsidRDefault="00A76067" w:rsidP="00A76067">
          <w:pPr>
            <w:pStyle w:val="E59D6CDEEC534D1A9FA9B4DDC0FB3806"/>
          </w:pPr>
          <w:r w:rsidRPr="003E6389">
            <w:rPr>
              <w:rStyle w:val="PlaceholderText"/>
            </w:rPr>
            <w:t>Click or tap here to enter text.</w:t>
          </w:r>
        </w:p>
      </w:docPartBody>
    </w:docPart>
    <w:docPart>
      <w:docPartPr>
        <w:name w:val="1E71EE421A964F5B95C2032FCBAA851F"/>
        <w:category>
          <w:name w:val="General"/>
          <w:gallery w:val="placeholder"/>
        </w:category>
        <w:types>
          <w:type w:val="bbPlcHdr"/>
        </w:types>
        <w:behaviors>
          <w:behavior w:val="content"/>
        </w:behaviors>
        <w:guid w:val="{CF9341E1-281B-494D-B5CC-A2390B813232}"/>
      </w:docPartPr>
      <w:docPartBody>
        <w:p w:rsidR="00903F05" w:rsidRDefault="00A76067" w:rsidP="00A76067">
          <w:pPr>
            <w:pStyle w:val="1E71EE421A964F5B95C2032FCBAA851F"/>
          </w:pPr>
          <w:r w:rsidRPr="000D193C">
            <w:rPr>
              <w:rStyle w:val="PlaceholderText"/>
            </w:rPr>
            <w:t>Click or tap here to enter text.</w:t>
          </w:r>
        </w:p>
      </w:docPartBody>
    </w:docPart>
    <w:docPart>
      <w:docPartPr>
        <w:name w:val="9A77A5E283EC48DD8B59D1ACC10965FF"/>
        <w:category>
          <w:name w:val="General"/>
          <w:gallery w:val="placeholder"/>
        </w:category>
        <w:types>
          <w:type w:val="bbPlcHdr"/>
        </w:types>
        <w:behaviors>
          <w:behavior w:val="content"/>
        </w:behaviors>
        <w:guid w:val="{7504B7F8-9250-4CB0-AC61-0B684F83EED2}"/>
      </w:docPartPr>
      <w:docPartBody>
        <w:p w:rsidR="00903F05" w:rsidRDefault="00A76067" w:rsidP="00A76067">
          <w:pPr>
            <w:pStyle w:val="9A77A5E283EC48DD8B59D1ACC10965FF"/>
          </w:pPr>
          <w:r w:rsidRPr="003E6389">
            <w:rPr>
              <w:rStyle w:val="PlaceholderText"/>
            </w:rPr>
            <w:t>Click or tap here to enter text.</w:t>
          </w:r>
        </w:p>
      </w:docPartBody>
    </w:docPart>
    <w:docPart>
      <w:docPartPr>
        <w:name w:val="CB33A36EC89E403690FD2F3C766ABB52"/>
        <w:category>
          <w:name w:val="General"/>
          <w:gallery w:val="placeholder"/>
        </w:category>
        <w:types>
          <w:type w:val="bbPlcHdr"/>
        </w:types>
        <w:behaviors>
          <w:behavior w:val="content"/>
        </w:behaviors>
        <w:guid w:val="{5EED8C1A-3327-438E-A326-37E18E4602B0}"/>
      </w:docPartPr>
      <w:docPartBody>
        <w:p w:rsidR="00973036" w:rsidRDefault="00A14D1E" w:rsidP="00A14D1E">
          <w:pPr>
            <w:pStyle w:val="CB33A36EC89E403690FD2F3C766ABB52"/>
          </w:pPr>
          <w:r w:rsidRPr="0048786F">
            <w:rPr>
              <w:rStyle w:val="PlaceholderText"/>
            </w:rPr>
            <w:t>Click or tap here to enter text.</w:t>
          </w:r>
        </w:p>
      </w:docPartBody>
    </w:docPart>
    <w:docPart>
      <w:docPartPr>
        <w:name w:val="12D20A8BA433496BADB93813856142CB"/>
        <w:category>
          <w:name w:val="General"/>
          <w:gallery w:val="placeholder"/>
        </w:category>
        <w:types>
          <w:type w:val="bbPlcHdr"/>
        </w:types>
        <w:behaviors>
          <w:behavior w:val="content"/>
        </w:behaviors>
        <w:guid w:val="{5FA0DA16-2020-4C23-8452-997381CE71DC}"/>
      </w:docPartPr>
      <w:docPartBody>
        <w:p w:rsidR="00973036" w:rsidRDefault="00A14D1E" w:rsidP="00A14D1E">
          <w:pPr>
            <w:pStyle w:val="12D20A8BA433496BADB93813856142CB"/>
          </w:pPr>
          <w:r w:rsidRPr="000D193C">
            <w:rPr>
              <w:rStyle w:val="PlaceholderText"/>
            </w:rPr>
            <w:t>Click or tap here to enter text.</w:t>
          </w:r>
        </w:p>
      </w:docPartBody>
    </w:docPart>
    <w:docPart>
      <w:docPartPr>
        <w:name w:val="CE43CE255BE64AA38413B170AF21CB47"/>
        <w:category>
          <w:name w:val="General"/>
          <w:gallery w:val="placeholder"/>
        </w:category>
        <w:types>
          <w:type w:val="bbPlcHdr"/>
        </w:types>
        <w:behaviors>
          <w:behavior w:val="content"/>
        </w:behaviors>
        <w:guid w:val="{D153BC93-A39B-43D6-B377-7CD82663E050}"/>
      </w:docPartPr>
      <w:docPartBody>
        <w:p w:rsidR="00973036" w:rsidRDefault="00A14D1E" w:rsidP="00A14D1E">
          <w:pPr>
            <w:pStyle w:val="CE43CE255BE64AA38413B170AF21CB47"/>
          </w:pPr>
          <w:r w:rsidRPr="0048786F">
            <w:rPr>
              <w:rStyle w:val="PlaceholderText"/>
            </w:rPr>
            <w:t>Click or tap here to enter text.</w:t>
          </w:r>
        </w:p>
      </w:docPartBody>
    </w:docPart>
    <w:docPart>
      <w:docPartPr>
        <w:name w:val="DC152C9E5B774C3D9592617E47E62981"/>
        <w:category>
          <w:name w:val="General"/>
          <w:gallery w:val="placeholder"/>
        </w:category>
        <w:types>
          <w:type w:val="bbPlcHdr"/>
        </w:types>
        <w:behaviors>
          <w:behavior w:val="content"/>
        </w:behaviors>
        <w:guid w:val="{A23C2397-2367-4001-A630-F88792600201}"/>
      </w:docPartPr>
      <w:docPartBody>
        <w:p w:rsidR="00973036" w:rsidRDefault="00A14D1E" w:rsidP="00A14D1E">
          <w:pPr>
            <w:pStyle w:val="DC152C9E5B774C3D9592617E47E62981"/>
          </w:pPr>
          <w:r w:rsidRPr="000D193C">
            <w:rPr>
              <w:rStyle w:val="PlaceholderText"/>
            </w:rPr>
            <w:t>Click or tap here to enter text.</w:t>
          </w:r>
        </w:p>
      </w:docPartBody>
    </w:docPart>
    <w:docPart>
      <w:docPartPr>
        <w:name w:val="8DF2FE394386453D8A8AC0E230F5CE42"/>
        <w:category>
          <w:name w:val="General"/>
          <w:gallery w:val="placeholder"/>
        </w:category>
        <w:types>
          <w:type w:val="bbPlcHdr"/>
        </w:types>
        <w:behaviors>
          <w:behavior w:val="content"/>
        </w:behaviors>
        <w:guid w:val="{466F6AFA-FE8A-4288-84D0-AF71C9BFA10C}"/>
      </w:docPartPr>
      <w:docPartBody>
        <w:p w:rsidR="00973036" w:rsidRDefault="00A14D1E" w:rsidP="00A14D1E">
          <w:pPr>
            <w:pStyle w:val="8DF2FE394386453D8A8AC0E230F5CE42"/>
          </w:pPr>
          <w:r w:rsidRPr="0048786F">
            <w:rPr>
              <w:rStyle w:val="PlaceholderText"/>
            </w:rPr>
            <w:t>Click or tap here to enter text.</w:t>
          </w:r>
        </w:p>
      </w:docPartBody>
    </w:docPart>
    <w:docPart>
      <w:docPartPr>
        <w:name w:val="B3CC4F3E11B84B8C91AA90049B1AD3B4"/>
        <w:category>
          <w:name w:val="General"/>
          <w:gallery w:val="placeholder"/>
        </w:category>
        <w:types>
          <w:type w:val="bbPlcHdr"/>
        </w:types>
        <w:behaviors>
          <w:behavior w:val="content"/>
        </w:behaviors>
        <w:guid w:val="{FE74D9B3-9923-4B97-9A4E-55811D916A4A}"/>
      </w:docPartPr>
      <w:docPartBody>
        <w:p w:rsidR="00973036" w:rsidRDefault="00A14D1E" w:rsidP="00A14D1E">
          <w:pPr>
            <w:pStyle w:val="B3CC4F3E11B84B8C91AA90049B1AD3B4"/>
          </w:pPr>
          <w:r w:rsidRPr="000D19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C7"/>
    <w:rsid w:val="00015E2A"/>
    <w:rsid w:val="0009145E"/>
    <w:rsid w:val="00096DD9"/>
    <w:rsid w:val="000B528F"/>
    <w:rsid w:val="000D222B"/>
    <w:rsid w:val="000E1AE4"/>
    <w:rsid w:val="0013141A"/>
    <w:rsid w:val="00150C77"/>
    <w:rsid w:val="00151F1E"/>
    <w:rsid w:val="00155240"/>
    <w:rsid w:val="00173CC8"/>
    <w:rsid w:val="001762FA"/>
    <w:rsid w:val="001778AE"/>
    <w:rsid w:val="001C74C1"/>
    <w:rsid w:val="001E709C"/>
    <w:rsid w:val="00223998"/>
    <w:rsid w:val="00245C0F"/>
    <w:rsid w:val="00272EBA"/>
    <w:rsid w:val="002C12E8"/>
    <w:rsid w:val="00314483"/>
    <w:rsid w:val="00386C11"/>
    <w:rsid w:val="0039129F"/>
    <w:rsid w:val="004232D1"/>
    <w:rsid w:val="004352A3"/>
    <w:rsid w:val="0048090D"/>
    <w:rsid w:val="004C1331"/>
    <w:rsid w:val="004D3AF6"/>
    <w:rsid w:val="004D50A3"/>
    <w:rsid w:val="004E4C98"/>
    <w:rsid w:val="00516897"/>
    <w:rsid w:val="005E0269"/>
    <w:rsid w:val="00644F2E"/>
    <w:rsid w:val="0066150F"/>
    <w:rsid w:val="00697655"/>
    <w:rsid w:val="006A0D6C"/>
    <w:rsid w:val="006C0013"/>
    <w:rsid w:val="006D1DAE"/>
    <w:rsid w:val="006E3989"/>
    <w:rsid w:val="006E7306"/>
    <w:rsid w:val="006F2305"/>
    <w:rsid w:val="006F5D36"/>
    <w:rsid w:val="007C1F2D"/>
    <w:rsid w:val="007C64AA"/>
    <w:rsid w:val="007D3ACA"/>
    <w:rsid w:val="007D4400"/>
    <w:rsid w:val="007D5ED8"/>
    <w:rsid w:val="00816105"/>
    <w:rsid w:val="00833143"/>
    <w:rsid w:val="00897A81"/>
    <w:rsid w:val="008A6E21"/>
    <w:rsid w:val="008E58A5"/>
    <w:rsid w:val="00903F05"/>
    <w:rsid w:val="009123F6"/>
    <w:rsid w:val="00973036"/>
    <w:rsid w:val="00991CC7"/>
    <w:rsid w:val="009E395B"/>
    <w:rsid w:val="00A14D1E"/>
    <w:rsid w:val="00A76067"/>
    <w:rsid w:val="00AA7CCA"/>
    <w:rsid w:val="00AC5E5A"/>
    <w:rsid w:val="00AE066D"/>
    <w:rsid w:val="00AF490B"/>
    <w:rsid w:val="00AF6306"/>
    <w:rsid w:val="00B07EDF"/>
    <w:rsid w:val="00B32A56"/>
    <w:rsid w:val="00B607A4"/>
    <w:rsid w:val="00B70E3C"/>
    <w:rsid w:val="00B93E2A"/>
    <w:rsid w:val="00C0471D"/>
    <w:rsid w:val="00C24D0A"/>
    <w:rsid w:val="00C428C0"/>
    <w:rsid w:val="00C43360"/>
    <w:rsid w:val="00C76D9C"/>
    <w:rsid w:val="00C93CB8"/>
    <w:rsid w:val="00CA0997"/>
    <w:rsid w:val="00CA170F"/>
    <w:rsid w:val="00CC5E9B"/>
    <w:rsid w:val="00CE3DAB"/>
    <w:rsid w:val="00D26337"/>
    <w:rsid w:val="00D44552"/>
    <w:rsid w:val="00D73E82"/>
    <w:rsid w:val="00D752B7"/>
    <w:rsid w:val="00D825DF"/>
    <w:rsid w:val="00DF6667"/>
    <w:rsid w:val="00E67246"/>
    <w:rsid w:val="00EB02A8"/>
    <w:rsid w:val="00EC253B"/>
    <w:rsid w:val="00EF485E"/>
    <w:rsid w:val="00EF56D6"/>
    <w:rsid w:val="00F13949"/>
    <w:rsid w:val="00F35D2B"/>
    <w:rsid w:val="00FB4A05"/>
    <w:rsid w:val="00FF533F"/>
    <w:rsid w:val="00FF5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4D1E"/>
    <w:rPr>
      <w:color w:val="666666"/>
    </w:rPr>
  </w:style>
  <w:style w:type="paragraph" w:customStyle="1" w:styleId="CC266F8D83E24DE0AF474350F762A10C">
    <w:name w:val="CC266F8D83E24DE0AF474350F762A10C"/>
    <w:rsid w:val="00991CC7"/>
  </w:style>
  <w:style w:type="paragraph" w:customStyle="1" w:styleId="9369D194AEBA475D905246A3EDA03D89">
    <w:name w:val="9369D194AEBA475D905246A3EDA03D89"/>
    <w:rsid w:val="00991CC7"/>
  </w:style>
  <w:style w:type="paragraph" w:customStyle="1" w:styleId="097F89CEFC614327B98DC689F53FD0F2">
    <w:name w:val="097F89CEFC614327B98DC689F53FD0F2"/>
    <w:rsid w:val="00991CC7"/>
  </w:style>
  <w:style w:type="paragraph" w:customStyle="1" w:styleId="B484A493E42740E3B7998F830DA00C55">
    <w:name w:val="B484A493E42740E3B7998F830DA00C55"/>
    <w:rsid w:val="00991CC7"/>
  </w:style>
  <w:style w:type="paragraph" w:customStyle="1" w:styleId="ED47F70F3B1740F1961B9656D763AEED">
    <w:name w:val="ED47F70F3B1740F1961B9656D763AEED"/>
    <w:rsid w:val="00991CC7"/>
  </w:style>
  <w:style w:type="paragraph" w:customStyle="1" w:styleId="87A1B7B1E79E486D9488DF2ED69F9BBF">
    <w:name w:val="87A1B7B1E79E486D9488DF2ED69F9BBF"/>
    <w:rsid w:val="000B528F"/>
  </w:style>
  <w:style w:type="paragraph" w:customStyle="1" w:styleId="EB8843E5D1B34767B62DDF392D61B807">
    <w:name w:val="EB8843E5D1B34767B62DDF392D61B807"/>
    <w:rsid w:val="000B528F"/>
  </w:style>
  <w:style w:type="paragraph" w:customStyle="1" w:styleId="7C228E9FF26040778E6E23DBA942C269">
    <w:name w:val="7C228E9FF26040778E6E23DBA942C269"/>
    <w:rsid w:val="00991CC7"/>
  </w:style>
  <w:style w:type="paragraph" w:customStyle="1" w:styleId="42691E637C4E411586CBA7289D03A0DB">
    <w:name w:val="42691E637C4E411586CBA7289D03A0DB"/>
    <w:rsid w:val="00F13949"/>
  </w:style>
  <w:style w:type="paragraph" w:customStyle="1" w:styleId="5DC8EFF1972649EF9856021265181AD2">
    <w:name w:val="5DC8EFF1972649EF9856021265181AD2"/>
    <w:rsid w:val="00991CC7"/>
  </w:style>
  <w:style w:type="paragraph" w:customStyle="1" w:styleId="0E085E5443CC484390CE625C98DF407D">
    <w:name w:val="0E085E5443CC484390CE625C98DF407D"/>
    <w:rsid w:val="00991CC7"/>
  </w:style>
  <w:style w:type="paragraph" w:customStyle="1" w:styleId="4B8C44172C4A4921874488DEBCAC2CB3">
    <w:name w:val="4B8C44172C4A4921874488DEBCAC2CB3"/>
    <w:rsid w:val="00F13949"/>
  </w:style>
  <w:style w:type="paragraph" w:customStyle="1" w:styleId="A8DF3DBBB89045C98B3DDE26FBE83BA9">
    <w:name w:val="A8DF3DBBB89045C98B3DDE26FBE83BA9"/>
    <w:rsid w:val="00015E2A"/>
  </w:style>
  <w:style w:type="paragraph" w:customStyle="1" w:styleId="AA4FF39D90DE4793B3911812C0E4AE76">
    <w:name w:val="AA4FF39D90DE4793B3911812C0E4AE76"/>
    <w:rsid w:val="000B528F"/>
  </w:style>
  <w:style w:type="paragraph" w:customStyle="1" w:styleId="EB6376D4428B4171803BDADA485F36DA">
    <w:name w:val="EB6376D4428B4171803BDADA485F36DA"/>
    <w:rsid w:val="00015E2A"/>
  </w:style>
  <w:style w:type="paragraph" w:customStyle="1" w:styleId="E051C45DEB194DADAA80BEAA95E91B69">
    <w:name w:val="E051C45DEB194DADAA80BEAA95E91B69"/>
    <w:rsid w:val="00516897"/>
  </w:style>
  <w:style w:type="paragraph" w:customStyle="1" w:styleId="352B1E3B810848D5A00E111CDA475013">
    <w:name w:val="352B1E3B810848D5A00E111CDA475013"/>
    <w:rsid w:val="00015E2A"/>
  </w:style>
  <w:style w:type="paragraph" w:customStyle="1" w:styleId="CB899217AC5443EDAAD2A0ACA2F54224">
    <w:name w:val="CB899217AC5443EDAAD2A0ACA2F54224"/>
    <w:rsid w:val="00015E2A"/>
  </w:style>
  <w:style w:type="paragraph" w:customStyle="1" w:styleId="3706C5404F064712854522EFD5052C22">
    <w:name w:val="3706C5404F064712854522EFD5052C22"/>
    <w:rsid w:val="00015E2A"/>
  </w:style>
  <w:style w:type="paragraph" w:customStyle="1" w:styleId="9DEC6C4EA3FB479490A4DFBE1149CE4F">
    <w:name w:val="9DEC6C4EA3FB479490A4DFBE1149CE4F"/>
    <w:rsid w:val="00015E2A"/>
  </w:style>
  <w:style w:type="paragraph" w:customStyle="1" w:styleId="50C8C5DA162647B89E13E90F94609149">
    <w:name w:val="50C8C5DA162647B89E13E90F94609149"/>
    <w:rsid w:val="00015E2A"/>
  </w:style>
  <w:style w:type="paragraph" w:customStyle="1" w:styleId="5083D8375AA74B1796CD1B2BF66A85DD">
    <w:name w:val="5083D8375AA74B1796CD1B2BF66A85DD"/>
    <w:rsid w:val="00015E2A"/>
  </w:style>
  <w:style w:type="paragraph" w:customStyle="1" w:styleId="15193343365745458E708D6E8F0EC54D">
    <w:name w:val="15193343365745458E708D6E8F0EC54D"/>
    <w:rsid w:val="00015E2A"/>
  </w:style>
  <w:style w:type="paragraph" w:customStyle="1" w:styleId="E3F9A510A64F4FD9BECB5972FCA8DC4E">
    <w:name w:val="E3F9A510A64F4FD9BECB5972FCA8DC4E"/>
    <w:rsid w:val="00015E2A"/>
  </w:style>
  <w:style w:type="paragraph" w:customStyle="1" w:styleId="06EA6450834241D98EA90AA47BDCC191">
    <w:name w:val="06EA6450834241D98EA90AA47BDCC191"/>
    <w:rsid w:val="00015E2A"/>
  </w:style>
  <w:style w:type="paragraph" w:customStyle="1" w:styleId="41A3E38B08B848969018374A2F64FDDB">
    <w:name w:val="41A3E38B08B848969018374A2F64FDDB"/>
    <w:rsid w:val="001762FA"/>
  </w:style>
  <w:style w:type="paragraph" w:customStyle="1" w:styleId="6FEA7B9E25E04B47933A33B32B1DB659">
    <w:name w:val="6FEA7B9E25E04B47933A33B32B1DB659"/>
    <w:rsid w:val="001762FA"/>
  </w:style>
  <w:style w:type="paragraph" w:customStyle="1" w:styleId="762536957AAD418C905FA4886DE59427">
    <w:name w:val="762536957AAD418C905FA4886DE59427"/>
    <w:rsid w:val="001762FA"/>
  </w:style>
  <w:style w:type="paragraph" w:customStyle="1" w:styleId="BDF4DC9278754E93B4AE4E038E92E5EE">
    <w:name w:val="BDF4DC9278754E93B4AE4E038E92E5EE"/>
    <w:rsid w:val="001762FA"/>
  </w:style>
  <w:style w:type="paragraph" w:customStyle="1" w:styleId="7B6ADF46A38248CAB9D98F9A8B4E50D7">
    <w:name w:val="7B6ADF46A38248CAB9D98F9A8B4E50D7"/>
    <w:rsid w:val="001762FA"/>
  </w:style>
  <w:style w:type="paragraph" w:customStyle="1" w:styleId="1115374121B8468384121C0AC3FC126B">
    <w:name w:val="1115374121B8468384121C0AC3FC126B"/>
    <w:rsid w:val="001762FA"/>
  </w:style>
  <w:style w:type="paragraph" w:customStyle="1" w:styleId="7875B7B3AC004F17876FD2CB19BCDBB4">
    <w:name w:val="7875B7B3AC004F17876FD2CB19BCDBB4"/>
    <w:rsid w:val="001762FA"/>
  </w:style>
  <w:style w:type="paragraph" w:customStyle="1" w:styleId="12E4B7D66AC1466FA37EB03D2920CF39">
    <w:name w:val="12E4B7D66AC1466FA37EB03D2920CF39"/>
    <w:rsid w:val="001762FA"/>
  </w:style>
  <w:style w:type="paragraph" w:customStyle="1" w:styleId="13ABF8AF9C8D45C5B2D1D1FBCDDE1D92">
    <w:name w:val="13ABF8AF9C8D45C5B2D1D1FBCDDE1D92"/>
    <w:rsid w:val="001762FA"/>
  </w:style>
  <w:style w:type="paragraph" w:customStyle="1" w:styleId="4BCB466CE50C41CD8F43CB85DA4E4DC4">
    <w:name w:val="4BCB466CE50C41CD8F43CB85DA4E4DC4"/>
    <w:rsid w:val="001762FA"/>
  </w:style>
  <w:style w:type="paragraph" w:customStyle="1" w:styleId="F740FE31EF2B45FD987CAC420A77A3D6">
    <w:name w:val="F740FE31EF2B45FD987CAC420A77A3D6"/>
    <w:rsid w:val="001762FA"/>
  </w:style>
  <w:style w:type="paragraph" w:customStyle="1" w:styleId="DCFF714347224236B4AC6E5CFE353E47">
    <w:name w:val="DCFF714347224236B4AC6E5CFE353E47"/>
    <w:rsid w:val="001762FA"/>
  </w:style>
  <w:style w:type="paragraph" w:customStyle="1" w:styleId="AD1B2FDDC6434AFC8050C45CA18EC987">
    <w:name w:val="AD1B2FDDC6434AFC8050C45CA18EC987"/>
    <w:rsid w:val="001762FA"/>
  </w:style>
  <w:style w:type="paragraph" w:customStyle="1" w:styleId="126350FCF4AF42A59F2FE9E496608D69">
    <w:name w:val="126350FCF4AF42A59F2FE9E496608D69"/>
    <w:rsid w:val="001762FA"/>
  </w:style>
  <w:style w:type="paragraph" w:customStyle="1" w:styleId="D9B132CC6862410D8E25AF347B813820">
    <w:name w:val="D9B132CC6862410D8E25AF347B813820"/>
    <w:rsid w:val="001762FA"/>
  </w:style>
  <w:style w:type="paragraph" w:customStyle="1" w:styleId="13052BCEE8914C4C953E47DCA9E58785">
    <w:name w:val="13052BCEE8914C4C953E47DCA9E58785"/>
    <w:rsid w:val="001762FA"/>
  </w:style>
  <w:style w:type="paragraph" w:customStyle="1" w:styleId="B0EE647AED304A16BBD2F7F0D9251E29">
    <w:name w:val="B0EE647AED304A16BBD2F7F0D9251E29"/>
    <w:rsid w:val="001762FA"/>
  </w:style>
  <w:style w:type="paragraph" w:customStyle="1" w:styleId="6B1331B0EFAC4A2395D2D8B3ACF7D491">
    <w:name w:val="6B1331B0EFAC4A2395D2D8B3ACF7D491"/>
    <w:rsid w:val="001762FA"/>
  </w:style>
  <w:style w:type="paragraph" w:customStyle="1" w:styleId="71F25082E0114427829B77350F292068">
    <w:name w:val="71F25082E0114427829B77350F292068"/>
    <w:rsid w:val="001762FA"/>
  </w:style>
  <w:style w:type="paragraph" w:customStyle="1" w:styleId="317F01565A724EE3A447A2B889D22162">
    <w:name w:val="317F01565A724EE3A447A2B889D22162"/>
    <w:rsid w:val="001762FA"/>
  </w:style>
  <w:style w:type="paragraph" w:customStyle="1" w:styleId="57AB82921E384BE19DB9FE46328C2169">
    <w:name w:val="57AB82921E384BE19DB9FE46328C2169"/>
    <w:rsid w:val="001762FA"/>
  </w:style>
  <w:style w:type="paragraph" w:customStyle="1" w:styleId="376DB6B244DF40F2BF82B78105407FB2">
    <w:name w:val="376DB6B244DF40F2BF82B78105407FB2"/>
    <w:rsid w:val="001762FA"/>
  </w:style>
  <w:style w:type="paragraph" w:customStyle="1" w:styleId="204942C498347B4FBD756B9B44B0B8E9">
    <w:name w:val="204942C498347B4FBD756B9B44B0B8E9"/>
    <w:rsid w:val="00155240"/>
  </w:style>
  <w:style w:type="paragraph" w:customStyle="1" w:styleId="04F3CCEBF2EDBE4B806C912B2FE44F09">
    <w:name w:val="04F3CCEBF2EDBE4B806C912B2FE44F09"/>
    <w:rsid w:val="00155240"/>
  </w:style>
  <w:style w:type="paragraph" w:customStyle="1" w:styleId="D3481F6CF57C664C90137F6BEF85A84A">
    <w:name w:val="D3481F6CF57C664C90137F6BEF85A84A"/>
    <w:rsid w:val="00155240"/>
  </w:style>
  <w:style w:type="paragraph" w:customStyle="1" w:styleId="F85C63779C47F84B83ACB0C4F6F06B88">
    <w:name w:val="F85C63779C47F84B83ACB0C4F6F06B88"/>
    <w:rsid w:val="00155240"/>
  </w:style>
  <w:style w:type="paragraph" w:customStyle="1" w:styleId="380D10B51BEDF740B2DE57C5AB0E7A46">
    <w:name w:val="380D10B51BEDF740B2DE57C5AB0E7A46"/>
    <w:rsid w:val="00155240"/>
  </w:style>
  <w:style w:type="paragraph" w:customStyle="1" w:styleId="940A646E90C8C446A40C40E79EA71641">
    <w:name w:val="940A646E90C8C446A40C40E79EA71641"/>
    <w:rsid w:val="00155240"/>
  </w:style>
  <w:style w:type="paragraph" w:customStyle="1" w:styleId="626CD208E1D8C34883B8DAD2258ABBD3">
    <w:name w:val="626CD208E1D8C34883B8DAD2258ABBD3"/>
    <w:rsid w:val="00155240"/>
  </w:style>
  <w:style w:type="paragraph" w:customStyle="1" w:styleId="D7181F506FF07B4B9A7D96133497F191">
    <w:name w:val="D7181F506FF07B4B9A7D96133497F191"/>
    <w:rsid w:val="00155240"/>
  </w:style>
  <w:style w:type="paragraph" w:customStyle="1" w:styleId="9332207D154C114D97FBF3BA76C2A84D">
    <w:name w:val="9332207D154C114D97FBF3BA76C2A84D"/>
    <w:rsid w:val="00155240"/>
  </w:style>
  <w:style w:type="paragraph" w:customStyle="1" w:styleId="C3EF43EC35D374428FC50E3E54C3DA5D">
    <w:name w:val="C3EF43EC35D374428FC50E3E54C3DA5D"/>
    <w:rsid w:val="00D825DF"/>
  </w:style>
  <w:style w:type="paragraph" w:customStyle="1" w:styleId="258B4848A2324C42B4CE75E796E5668A">
    <w:name w:val="258B4848A2324C42B4CE75E796E5668A"/>
    <w:rsid w:val="00A76067"/>
  </w:style>
  <w:style w:type="paragraph" w:customStyle="1" w:styleId="57020289A3594C268BA3F59119E769EC">
    <w:name w:val="57020289A3594C268BA3F59119E769EC"/>
    <w:rsid w:val="00A76067"/>
  </w:style>
  <w:style w:type="paragraph" w:customStyle="1" w:styleId="D62763396AAE434887B6E6CDBBEB9338">
    <w:name w:val="D62763396AAE434887B6E6CDBBEB9338"/>
    <w:rsid w:val="00A76067"/>
  </w:style>
  <w:style w:type="paragraph" w:customStyle="1" w:styleId="8AC97C1CE7A6497090672EC1D17798FC">
    <w:name w:val="8AC97C1CE7A6497090672EC1D17798FC"/>
    <w:rsid w:val="00A76067"/>
  </w:style>
  <w:style w:type="paragraph" w:customStyle="1" w:styleId="478A41D3CA9F479B84BAEC67699FAF36">
    <w:name w:val="478A41D3CA9F479B84BAEC67699FAF36"/>
    <w:rsid w:val="00A76067"/>
  </w:style>
  <w:style w:type="paragraph" w:customStyle="1" w:styleId="F0FB41C91711473697B02313A7B55DF2">
    <w:name w:val="F0FB41C91711473697B02313A7B55DF2"/>
    <w:rsid w:val="00A76067"/>
  </w:style>
  <w:style w:type="paragraph" w:customStyle="1" w:styleId="E59D6CDEEC534D1A9FA9B4DDC0FB3806">
    <w:name w:val="E59D6CDEEC534D1A9FA9B4DDC0FB3806"/>
    <w:rsid w:val="00A76067"/>
  </w:style>
  <w:style w:type="paragraph" w:customStyle="1" w:styleId="84637C078950413F8457851AE90805B1">
    <w:name w:val="84637C078950413F8457851AE90805B1"/>
    <w:rsid w:val="00A76067"/>
  </w:style>
  <w:style w:type="paragraph" w:customStyle="1" w:styleId="1E71EE421A964F5B95C2032FCBAA851F">
    <w:name w:val="1E71EE421A964F5B95C2032FCBAA851F"/>
    <w:rsid w:val="00A76067"/>
  </w:style>
  <w:style w:type="paragraph" w:customStyle="1" w:styleId="B0FE2FC8ECB1477EABE7E960327FD724">
    <w:name w:val="B0FE2FC8ECB1477EABE7E960327FD724"/>
    <w:rsid w:val="00A76067"/>
  </w:style>
  <w:style w:type="paragraph" w:customStyle="1" w:styleId="55A130F0820043E8A1F50541E5CCF779">
    <w:name w:val="55A130F0820043E8A1F50541E5CCF779"/>
    <w:rsid w:val="00A76067"/>
  </w:style>
  <w:style w:type="paragraph" w:customStyle="1" w:styleId="9A77A5E283EC48DD8B59D1ACC10965FF">
    <w:name w:val="9A77A5E283EC48DD8B59D1ACC10965FF"/>
    <w:rsid w:val="00A76067"/>
  </w:style>
  <w:style w:type="paragraph" w:customStyle="1" w:styleId="CB33A36EC89E403690FD2F3C766ABB52">
    <w:name w:val="CB33A36EC89E403690FD2F3C766ABB52"/>
    <w:rsid w:val="00A14D1E"/>
  </w:style>
  <w:style w:type="paragraph" w:customStyle="1" w:styleId="12D20A8BA433496BADB93813856142CB">
    <w:name w:val="12D20A8BA433496BADB93813856142CB"/>
    <w:rsid w:val="00A14D1E"/>
  </w:style>
  <w:style w:type="paragraph" w:customStyle="1" w:styleId="CE43CE255BE64AA38413B170AF21CB47">
    <w:name w:val="CE43CE255BE64AA38413B170AF21CB47"/>
    <w:rsid w:val="00A14D1E"/>
  </w:style>
  <w:style w:type="paragraph" w:customStyle="1" w:styleId="DC152C9E5B774C3D9592617E47E62981">
    <w:name w:val="DC152C9E5B774C3D9592617E47E62981"/>
    <w:rsid w:val="00A14D1E"/>
  </w:style>
  <w:style w:type="paragraph" w:customStyle="1" w:styleId="8DF2FE394386453D8A8AC0E230F5CE42">
    <w:name w:val="8DF2FE394386453D8A8AC0E230F5CE42"/>
    <w:rsid w:val="00A14D1E"/>
  </w:style>
  <w:style w:type="paragraph" w:customStyle="1" w:styleId="B3CC4F3E11B84B8C91AA90049B1AD3B4">
    <w:name w:val="B3CC4F3E11B84B8C91AA90049B1AD3B4"/>
    <w:rsid w:val="00A14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E8CF0F-0718-4F6B-ACAF-2167098F0C7C}">
  <we:reference id="wa104382081" version="1.55.1.0" store="en-US" storeType="OMEX"/>
  <we:alternateReferences>
    <we:reference id="wa104382081" version="1.55.1.0" store="" storeType="OMEX"/>
  </we:alternateReferences>
  <we:properties>
    <we:property name="MENDELEY_CITATIONS" value="[{&quot;citationID&quot;:&quot;MENDELEY_CITATION_908bdd14-399a-4f94-b4ae-6346e3fd9c95&quot;,&quot;properties&quot;:{&quot;noteIndex&quot;:0},&quot;isEdited&quot;:false,&quot;manualOverride&quot;:{&quot;isManuallyOverridden&quot;:false,&quot;citeprocText&quot;:&quot;(Stigall 2019)&quot;,&quot;manualOverrideText&quot;:&quot;&quot;},&quot;citationTag&quot;:&quot;MENDELEY_CITATION_v3_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&quot;,&quot;citationItems&quot;:[{&quot;id&quot;:&quot;ec00ca61-b8a9-3935-8e41-3b5fb18a58be&quot;,&quot;itemData&quot;:{&quot;type&quot;:&quot;article-journal&quot;,&quot;id&quot;:&quot;ec00ca61-b8a9-3935-8e41-3b5fb18a58be&quot;,&quot;title&quot;:&quot;The Invasion Hierarchy: Ecological and Evolutionary Consequences of Invasions in the Fossil Record&quot;,&quot;author&quot;:[{&quot;family&quot;:&quot;Stigall&quot;,&quot;given&quot;:&quot;Alycia L&quot;,&quot;parse-names&quot;:false,&quot;dropping-particle&quot;:&quot;&quot;,&quot;non-dropping-particle&quot;:&quot;&quot;}],&quot;container-title&quot;:&quot;Annu. Rev. Ecol. Evol. Syst&quot;,&quot;DOI&quot;:&quot;10.1146/annurev-ecolsys-110617&quot;,&quot;URL&quot;:&quot;https://doi.org/10.1146/annurev-ecolsys-110617-&quot;,&quot;issued&quot;:{&quot;date-parts&quot;:[[2019]]},&quot;page&quot;:&quot;355-380&quot;,&quot;abstract&quot;:&quot;Species invasions are pervasive in Earth history, yet the ecological and evolutionary consequences vary greatly. Ancient invasion events can be organized in a hierarchy of increasing invasion intensity from ephemeral invasions to globally pervasive invasive regimes. Each level exhibits emergent properties exceeding the sum of interactions at lower levels. Hierarchy levels correspond to, but do not always exactly correlate with, geographic extent of invasion success. The ecological impacts of lower-level impacts can be negligible or result in temporary community accommodation. Invasion events at moderate to high levels of the hierarchy permanently alter ecological communities , regional faunas, and global ecosystems. The prevalence of invasive species results in evolutionary changes by fostering niche evolution, differential survival of ecologically generalized taxa, faunal homogenization, and suppressing speciation. These impacts can contribute to mass extinctions and biodiversity crises that alter the trajectory of ecological and evolutionary patterns of life. The fossil record provides a long-term record of how invasion impacts may scale up through time, which can augment ecological studies of modern species invasions.&quot;,&quot;volume&quot;:&quot;50&quot;,&quot;container-title-short&quot;:&quot;&quot;},&quot;isTemporary&quot;:false}]},{&quot;citationID&quot;:&quot;MENDELEY_CITATION_9e8fd13a-ece5-4534-aa45-0c17ae7000fa&quot;,&quot;properties&quot;:{&quot;noteIndex&quot;:0},&quot;isEdited&quot;:false,&quot;manualOverride&quot;:{&quot;isManuallyOverridden&quot;:false,&quot;citeprocText&quot;:&quot;(Guisan et al. 2014; Stigall 2019)&quot;,&quot;manualOverrideText&quot;:&quot;&quot;},&quot;citationTag&quot;:&quot;MENDELEY_CITATION_v3_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&quot;,&quot;citationItems&quot;:[{&quot;id&quot;:&quot;ec00ca61-b8a9-3935-8e41-3b5fb18a58be&quot;,&quot;itemData&quot;:{&quot;type&quot;:&quot;article-journal&quot;,&quot;id&quot;:&quot;ec00ca61-b8a9-3935-8e41-3b5fb18a58be&quot;,&quot;title&quot;:&quot;The Invasion Hierarchy: Ecological and Evolutionary Consequences of Invasions in the Fossil Record&quot;,&quot;author&quot;:[{&quot;family&quot;:&quot;Stigall&quot;,&quot;given&quot;:&quot;Alycia L&quot;,&quot;parse-names&quot;:false,&quot;dropping-particle&quot;:&quot;&quot;,&quot;non-dropping-particle&quot;:&quot;&quot;}],&quot;container-title&quot;:&quot;Annu. Rev. Ecol. Evol. Syst&quot;,&quot;DOI&quot;:&quot;10.1146/annurev-ecolsys-110617&quot;,&quot;URL&quot;:&quot;https://doi.org/10.1146/annurev-ecolsys-110617-&quot;,&quot;issued&quot;:{&quot;date-parts&quot;:[[2019]]},&quot;page&quot;:&quot;355-380&quot;,&quot;abstract&quot;:&quot;Species invasions are pervasive in Earth history, yet the ecological and evolutionary consequences vary greatly. Ancient invasion events can be organized in a hierarchy of increasing invasion intensity from ephemeral invasions to globally pervasive invasive regimes. Each level exhibits emergent properties exceeding the sum of interactions at lower levels. Hierarchy levels correspond to, but do not always exactly correlate with, geographic extent of invasion success. The ecological impacts of lower-level impacts can be negligible or result in temporary community accommodation. Invasion events at moderate to high levels of the hierarchy permanently alter ecological communities , regional faunas, and global ecosystems. The prevalence of invasive species results in evolutionary changes by fostering niche evolution, differential survival of ecologically generalized taxa, faunal homogenization, and suppressing speciation. These impacts can contribute to mass extinctions and biodiversity crises that alter the trajectory of ecological and evolutionary patterns of life. The fossil record provides a long-term record of how invasion impacts may scale up through time, which can augment ecological studies of modern species invasions.&quot;,&quot;volume&quot;:&quot;50&quot;,&quot;container-title-short&quot;:&quot;&quot;},&quot;isTemporary&quot;:false},{&quot;id&quot;:&quot;b87d3719-efe3-3c3c-b8e7-5ea74d698c27&quot;,&quot;itemData&quot;:{&quot;type&quot;:&quot;article-journal&quot;,&quot;id&quot;:&quot;b87d3719-efe3-3c3c-b8e7-5ea74d698c27&quot;,&quot;title&quot;:&quot;Unifying niche shift studies: insights from biological invasions&quot;,&quot;author&quot;:[{&quot;family&quot;:&quot;Guisan&quot;,&quot;given&quot;:&quot;Antoine&quot;,&quot;parse-names&quot;:false,&quot;dropping-particle&quot;:&quot;&quot;,&quot;non-dropping-particle&quot;:&quot;&quot;},{&quot;family&quot;:&quot;Petitpierre&quot;,&quot;given&quot;:&quot;Blaise&quot;,&quot;parse-names&quot;:false,&quot;dropping-particle&quot;:&quot;&quot;,&quot;non-dropping-particle&quot;:&quot;&quot;},{&quot;family&quot;:&quot;Broennimann&quot;,&quot;given&quot;:&quot;Olivier&quot;,&quot;parse-names&quot;:false,&quot;dropping-particle&quot;:&quot;&quot;,&quot;non-dropping-particle&quot;:&quot;&quot;},{&quot;family&quot;:&quot;Daehler&quot;,&quot;given&quot;:&quot;Curtis&quot;,&quot;parse-names&quot;:false,&quot;dropping-particle&quot;:&quot;&quot;,&quot;non-dropping-particle&quot;:&quot;&quot;},{&quot;family&quot;:&quot;Kueffer&quot;,&quot;given&quot;:&quot;Christoph&quot;,&quot;parse-names&quot;:false,&quot;dropping-particle&quot;:&quot;&quot;,&quot;non-dropping-particle&quot;:&quot;&quot;}],&quot;container-title&quot;:&quot;Trends in Ecology &amp; Evolution&quot;,&quot;container-title-short&quot;:&quot;Trends Ecol Evol&quot;,&quot;accessed&quot;:{&quot;date-parts&quot;:[[2023,6,24]]},&quot;DOI&quot;:&quot;10.1016/J.TREE.2014.02.009&quot;,&quot;ISSN&quot;:&quot;0169-5347&quot;,&quot;PMID&quot;:&quot;24656621&quot;,&quot;issued&quot;:{&quot;date-parts&quot;:[[2014,5,1]]},&quot;page&quot;:&quot;260-269&quot;,&quot;abstract&quot;:&quot;Assessing whether the climatic niche of a species may change between different geographic areas or time periods has become increasingly important in the context of ongoing global change. However, approaches and findings have remained largely controversial so far, calling for a unification of methods. Here, we build on a review of empirical studies of invasion to formalize a unifying framework that decomposes niche change into unfilling, stability, and expansion situations, taking both a pooled range and range-specific perspective on the niche, while accounting for climatic availability and climatic analogy. This framework provides new insights into the nature of climate niche shifts and our ability to anticipate invasions, and may help in guiding the design of experiments for assessing causes of niche changes. © 2014 Elsevier Ltd.&quot;,&quot;publisher&quot;:&quot;Elsevier Current Trends&quot;,&quot;issue&quot;:&quot;5&quot;,&quot;volume&quot;:&quot;29&quot;},&quot;isTemporary&quot;:false}]},{&quot;citationID&quot;:&quot;MENDELEY_CITATION_f373123f-19a4-4576-b24c-f8210c1bf6e6&quot;,&quot;properties&quot;:{&quot;noteIndex&quot;:0},&quot;isEdited&quot;:false,&quot;manualOverride&quot;:{&quot;isManuallyOverridden&quot;:false,&quot;citeprocText&quot;:&quot;(Dietl and Flessa 2011; Kiessling et al. 2023)&quot;,&quot;manualOverrideText&quot;:&quot;&quot;},&quot;citationTag&quot;:&quot;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&quot;,&quot;citationItems&quot;:[{&quot;id&quot;:&quot;e7a19c57-7986-36e4-af96-d968886024be&quot;,&quot;itemData&quot;:{&quot;type&quot;:&quot;article&quot;,&quot;id&quot;:&quot;e7a19c57-7986-36e4-af96-d968886024be&quot;,&quot;title&quot;:&quot;Conservation paleobiology: Putting the dead to work&quot;,&quot;author&quot;:[{&quot;family&quot;:&quot;Dietl&quot;,&quot;given&quot;:&quot;Gregory P.&quot;,&quot;parse-names&quot;:false,&quot;dropping-particle&quot;:&quot;&quot;,&quot;non-dropping-particle&quot;:&quot;&quot;},{&quot;family&quot;:&quot;Flessa&quot;,&quot;given&quot;:&quot;Karl W.&quot;,&quot;parse-names&quot;:false,&quot;dropping-particle&quot;:&quot;&quot;,&quot;non-dropping-particle&quot;:&quot;&quot;}],&quot;container-title&quot;:&quot;Trends in Ecology and Evolution&quot;,&quot;container-title-short&quot;:&quot;Trends Ecol Evol&quot;,&quot;DOI&quot;:&quot;10.1016/j.tree.2010.09.010&quot;,&quot;ISSN&quot;:&quot;01695347&quot;,&quot;PMID&quot;:&quot;21035892&quot;,&quot;issued&quot;:{&quot;date-parts&quot;:[[2011,1]]},&quot;page&quot;:&quot;30-37&quot;,&quot;abstract&quot;:&quot;Geohistorical data and analyses are playing an increasingly important role in conservation biology practice and policy. In this review, we discuss examples of how the near-time and deep-time fossil record can be used to understand the ecological and evolutionary responses of species to changes in their environment. We show that beyond providing crucial baseline data, the conservation paleobiology perspective helps us to identify which species will be most vulnerable and what kinds of responses will be most common. We stress that inclusion of geohistorical data in our decision-making process provides a more scientifically robust basis for conservation policies than those dependent on short-term observations alone. © 2010 Elsevier Ltd.&quot;,&quot;issue&quot;:&quot;1&quot;,&quot;volume&quot;:&quot;26&quot;},&quot;isTemporary&quot;:false},{&quot;id&quot;:&quot;f1e1d37c-2d35-37b3-985d-a5b9648a3125&quot;,&quot;itemData&quot;:{&quot;type&quot;:&quot;article-journal&quot;,&quot;id&quot;:&quot;f1e1d37c-2d35-37b3-985d-a5b9648a3125&quot;,&quot;title&quot;:&quot;Improving the relevance of paleontology to climate change policy&quot;,&quot;author&quot;:[{&quot;family&quot;:&quot;Kiessling&quot;,&quot;given&quot;:&quot;Wolfgang&quot;,&quot;parse-names&quot;:false,&quot;dropping-particle&quot;:&quot;&quot;,&quot;non-dropping-particle&quot;:&quot;&quot;},{&quot;family&quot;:&quot;Smith&quot;,&quot;given&quot;:&quot;Jansen A&quot;,&quot;parse-names&quot;:false,&quot;dropping-particle&quot;:&quot;&quot;,&quot;non-dropping-particle&quot;:&quot;&quot;},{&quot;family&quot;:&quot;Raja&quot;,&quot;given&quot;:&quot;Nussaïbah B&quot;,&quot;parse-names&quot;:false,&quot;dropping-particle&quot;:&quot;&quot;,&quot;non-dropping-particle&quot;:&quot;&quot;}],&quot;DOI&quot;:&quot;10.1073/pnas.2201926119/-/DCSupplemental&quot;,&quot;URL&quot;:&quot;http://www.pnas.org/lookup/suppl/doi:10.1073/pnas.2201926119/-/DCSupplemental.&quot;,&quot;issued&quot;:{&quot;date-parts&quot;:[[2023]]},&quot;abstract&quot;:&quot;Paleontology has provided invaluable basic knowledge on the history of life on Earth. The discipline can also provide substantial knowledge to societal challenges such as climate change. The long-term perspective of climate change impacts on natural systems is both a unique selling point and a major obstacle to becoming more pertinent for policy-relevant bodies like the Intergovernmental Panel on Climate Change (IPCC). Repeated experiments on the impacts of climate change without anthropogenic disturbance facilitate the extraction of climate triggers in biodiversity changes. At the same time, the long timescales over which paleontological changes are usually assessed are beyond the scope of policymakers. Based on first-hand experience with the IPCC and a quantitative analysis of its cited literature, we argue that the differences in temporal scope are less of an issue than inappropriate framing and reporting of most paleontological publications. Accepting that some obstacles will remain, paleon-tology can quickly improve its relevance by targeting climate change impacts more directly and focusing on effect sizes and relevance for projections, particularly on higher-end climate change scenarios. paleobiology j climate change j IPCC j biodiversity The effects of climate change are increasing across systems (1-3). A rigorous synthesis of all scientific disciplines is crucial for understanding past and future climates, their impacts on human and natural systems, and possibilities of adaptation and mitigation. Due to its unique perspective on past biological changes, paleontology has much to offer in this regard to organizations like the Intergovernmental Panel on Climate Change (IPCC). Specifically, paleontology allows a systematic assessment of past impacts of climate change, permitting us to find generalities of past responses to climate change, which can be incorporated in projections. For example, studies of the youngest fossil record from the last several decades, centuries , and millennia in the emerging field of conservation paleobiology can be used to evaluate biotic responses to the most recent episode of climate warming (4-6). Similarly, the relatively high temporal resolution of the Quaternary fossil record from the last tens and hundreds of thousands of years has yielded perspectives on range shifts including local extinctions and biome shifts (7-9) and community turnover (10-12) driven by climate variability during glacial-interglacial cycles. Examination of the more ancient fossil record provides a still more unique perspective during past intervals of climatic upheaval that are unparalleled in the near-time record (Pleistocene to prehistorical Holocene, the last 2.58 million y). Particularly, ancient hyperthermal events, brief episodes of massive climate warming, were similarly driven by (volcanically induced) greenhouse gas emissions as modern climate change (13, 14) and are thus potentially more representative of scenarios we may face in the near future than near-time paleo patterns, when climate change was largely driven by orbital cycles (15). The deep-time pattern is also better suited to evaluate the potential for climate change to drive mass extinction events, which is an urgent matter in the context of catastrophic climate change scenarios (16). Even though paleoclimatic data on the physical evidence of climate change have long been incorporated in the IPCC assessment reports (ARs) of Working Group (WG) I, paleontological findings on biotic responses to climate change are rarely considered by the IPCC or by other policy-relevant organizations such as the Intergovernmental Science-Policy Platform on Biodiversity and Ecosystem Services (IPBES). We argue that, despite showing promise (17-19), paleontology does not currently fulfill its potential to provide policy-relevant information on climate change impacts. In our opinion, this unrealized potential is only partly due to the most commonly cited factor: the vastly longer timescales considered in paleontology than are considered relevant for conservationists and policymakers. As has been discussed broadly in the conservation science literature (e.g., refs. 20-22), we suggest that the manner in which paleontological research is prioritized and communicated also contributes substantially to the lack of policy relevance. We provide guidelines for increasing the policy relevance of paleontological contributions on biotic responses to climate change. Two authors of this paper (W.K. and N.B.R.) were involved in the latest IPCC AR of WG II, which was published in February 2022 (3). Hence, this paper gives a WG II perspective. These guidelines are based on the personal experience of the first author and a systematic&quot;,&quot;container-title-short&quot;:&quot;&quot;},&quot;isTemporary&quot;:false}]},{&quot;citationID&quot;:&quot;MENDELEY_CITATION_a0b92d6c-3e6c-428a-a81b-03c7e04e4697&quot;,&quot;properties&quot;:{&quot;noteIndex&quot;:0},&quot;isEdited&quot;:false,&quot;manualOverride&quot;:{&quot;isManuallyOverridden&quot;:false,&quot;citeprocText&quot;:&quot;(Stehli and Webb 1985)&quot;,&quot;manualOverrideText&quot;:&quot;&quot;},&quot;citationTag&quot;:&quot;MENDELEY_CITATION_v3_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&quot;,&quot;citationItems&quot;:[{&quot;id&quot;:&quot;3b6bc1ed-521a-33a1-a4b7-f5c5800a795d&quot;,&quot;itemData&quot;:{&quot;type&quot;:&quot;book&quot;,&quot;id&quot;:&quot;3b6bc1ed-521a-33a1-a4b7-f5c5800a795d&quot;,&quot;title&quot;:&quot;The great American biotic interchange&quot;,&quot;author&quot;:[{&quot;family&quot;:&quot;Stehli&quot;,&quot;given&quot;:&quot;FG&quot;,&quot;parse-names&quot;:false,&quot;dropping-particle&quot;:&quot;&quot;,&quot;non-dropping-particle&quot;:&quot;&quot;},{&quot;family&quot;:&quot;Webb&quot;,&quot;given&quot;:&quot;SD&quot;,&quot;parse-names&quot;:false,&quot;dropping-particle&quot;:&quot;&quot;,&quot;non-dropping-particle&quot;:&quot;&quot;}],&quot;accessed&quot;:{&quot;date-parts&quot;:[[2024,10,1]]},&quot;URL&quot;:&quot;https://link.springer.com/book/10.1007/978-1-4684-9181-4?utm_source=getftr&amp;utm_medium=getftr&amp;utm_campaign=getftr_pilot&quot;,&quot;issued&quot;:{&quot;date-parts&quot;:[[1985]]},&quot;container-title-short&quot;:&quot;&quot;},&quot;isTemporary&quot;:false}]},{&quot;citationID&quot;:&quot;MENDELEY_CITATION_1c6078af-0bcc-4704-843c-77c4af02c4c9&quot;,&quot;properties&quot;:{&quot;noteIndex&quot;:0},&quot;isEdited&quot;:false,&quot;manualOverride&quot;:{&quot;isManuallyOverridden&quot;:false,&quot;citeprocText&quot;:&quot;(Stigall Rode and Lieberman 2005&lt;i&gt;a&lt;/i&gt;)&quot;,&quot;manualOverrideText&quot;:&quot;&quot;},&quot;citationTag&quot;:&quot;MENDELEY_CITATION_v3_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&quot;,&quot;citationItems&quot;:[{&quot;id&quot;:&quot;4a55691d-4a13-331c-b378-e907592c2fe0&quot;,&quot;itemData&quot;:{&quot;type&quot;:&quot;article-journal&quot;,&quot;id&quot;:&quot;4a55691d-4a13-331c-b378-e907592c2fe0&quot;,&quot;title&quot;:&quot;Paleobiogeographic patterns in the Middle and Late Devonian emphasizing Laurentia&quot;,&quot;author&quot;:[{&quot;family&quot;:&quot;Stigall Rode&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aeogeography, Palaeoclimatology, Palaeoecology&quot;,&quot;container-title-short&quot;:&quot;Palaeogeogr Palaeoclimatol Palaeoecol&quot;,&quot;DOI&quot;:&quot;10.1016/j.palaeo.2005.03.018&quot;,&quot;ISSN&quot;:&quot;00310182&quot;,&quot;issued&quot;:{&quot;date-parts&quot;:[[2005,7,15]]},&quot;page&quot;:&quot;272-284&quot;,&quot;abstract&quot;:&quot;The relative importance of tectonism and sea-level change in driving Middle to Late Devonian biogeographic patterns in marine invertebrates is investigated using phylogenetic biogeography. Taxa considered include two clades of brachiopods, one bivalve clade, and a suborder of phyllocarid crustaceans. These organisms colonized different depositional environments and played different roles in the Devonian ecosystem which allows biogeographic patterns to be considered in a cross-faunal analysis. Vicariance patterns are well resolved and may reflect biogeographic relationships developed in the Early to early Middle Devonian due to the uplift of intracratonic arches. Uplift of tectonic arches is inferred to occur during times of tectonic quiescence during the second and third (and possibly also the first) tectophase (after Ettensohn, F.R., 1985. The Catskill Delta complex and the Acadian Orogeny: a model. In: Woodrow, D. L., Sevon, W. D. (Eds.), The Catskill Delta. Geological Society of America, Boulder, CO, Special Paper 201, pp. 39-49.) of the Acadian orogeny. Geo-dispersal patterns are not as well resolved, but may indicate dispersal across tectonic arches during downwarping associated with increased compressional tectonism during Ettensohn's (1985) [Ettensohn, F.R., 1985. The Catskill Delta complex and the Acadian Orogeny: a model. In: Woodrow, D. L., Sevon, W. D. (Eds.), The Catskill Delta. Geological Society of America, Boulder, CO, Special Paper 201, pp. 39-49] tectophases II and III. Geo-dispersal across relatively low arches may also be coincident with transgressive events IIa and IIc of Johnson et al. (1985) [Johnson, J.G., Klapper, G., Sandberg, C.A., 1985. Devonian eustatic fluctuations in Euramerica. Geological Society of America Bulletin 96, 567-587]. The overall lack of congruence between the vicariance and geo-dispersal patterns suggests that singular, tectonic events exerted more profound influence on Devonian biogeography than cyclical changes in sea level. Furthermore, the offset in perceived timing between vicariance and geo-dispersal patterns may indicate a fundamental change in the style of biogeographic patterns during the Middle Devonian and may have played a major factor in regulating biodiversity dynamics during the Late Devonian biodiversity crisis. © 2005 Elsevier B.V. All rights reserved.&quot;,&quot;issue&quot;:&quot;3-4&quot;,&quot;volume&quot;:&quot;222&quot;},&quot;isTemporary&quot;:false}]},{&quot;citationID&quot;:&quot;MENDELEY_CITATION_dfd51228-9683-4bbc-a5cd-8d541a828a71&quot;,&quot;properties&quot;:{&quot;noteIndex&quot;:0},&quot;isEdited&quot;:false,&quot;manualOverride&quot;:{&quot;isManuallyOverridden&quot;:false,&quot;citeprocText&quot;:&quot;(Foerste 1905; Holland and Patzkowsky 1997, Stigall 2010&lt;i&gt;a&lt;/i&gt;)&quot;,&quot;manualOverrideText&quot;:&quot;&quot;},&quot;citationTag&quot;:&quot;MENDELEY_CITATION_v3_eyJjaXRhdGlvbklEIjoiTUVOREVMRVlfQ0lUQVRJT05fZGZkNTEyMjgtOTY4My00YmJjLWE1Y2QtOGQ1NDFhODI4YTcxIiwicHJvcGVydGllcyI6eyJub3RlSW5kZXgiOjB9LCJpc0VkaXRlZCI6ZmFsc2UsIm1hbnVhbE92ZXJyaWRlIjp7ImlzTWFudWFsbHlPdmVycmlkZGVuIjpmYWxzZSwiY2l0ZXByb2NUZXh0IjoiKEZvZXJzdGUgMTkwNTsgSG9sbGFuZCBhbmQgUGF0emtvd3NreSAxOTk3LCBTdGlnYWxsIDIwMTA8aT5hPC9pPikiLCJtYW51YWxPdmVycmlkZVRleHQiOiIifSwiY2l0YXRpb25JdGVtcyI6W3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&quot;,&quot;citationItems&quot;:[{&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id&quot;:&quot;16d5f893-eb25-322b-b0c3-cfa1c10de9b3&quot;,&quot;itemData&quot;:{&quot;type&quot;:&quot;article-journal&quot;,&quot;id&quot;:&quot;16d5f893-eb25-322b-b0c3-cfa1c10de9b3&quot;,&quot;title&quot;:&quot;Invasive species and biodiversity crises: Testing the link in the Late Devonian&quot;,&quot;author&quot;:[{&quot;family&quot;:&quot;Stigall&quot;,&quot;given&quot;:&quot;Alycia L.&quot;,&quot;parse-names&quot;:false,&quot;dropping-particle&quot;:&quot;&quot;,&quot;non-dropping-particle&quot;:&quot;&quot;}],&quot;container-title&quot;:&quot;PLoS ONE&quot;,&quot;container-title-short&quot;:&quot;PLoS One&quot;,&quot;DOI&quot;:&quot;10.1371/journal.pone.0015584&quot;,&quot;ISSN&quot;:&quot;19326203&quot;,&quot;PMID&quot;:&quot;21206907&quot;,&quot;issued&quot;:{&quot;date-parts&quot;:[[2010]]},&quot;abstract&quot;:&quot;During the Late Devonian Biodiversity Crisis, the primary driver of biodiversity decline was the dramatic reduction in speciation rates, not elevated extinction rates; however, the causes of speciation decline have been previously unstudied. Speciation, the formation of new species from ancestral populations, occurs by two primary allopatric mechanisms: vicariance, where the ancestral population is passively divided into two large subpopulations that later diverge and form two daughter species, and dispersal, in which a small subset of the ancestral population actively migrates then diverges to form a new species. Studies of modern and fossil clades typically document speciation by vicariance in much higher frequencies than speciation by dispersal. To assess the mechanism behind Late Devonian speciation reduction, speciation rates were calculated within stratigraphically constrained species-level phylogenetic hypotheses for three representative clades and mode of speciation at cladogenetic events was assessed across four clades in three phyla: Arthropoda, Brachiopoda, and Mollusca. In all cases, Devonian taxa exhibited a congruent reduction in speciation rate between the Middle Devonian pre-crisis interval and the Late Devonian crisis interval. Furthermore, speciation via vicariance is almost entirely absent during the crisis interval; most episodes of speciation during this time were due to dispersal. The shutdown of speciation by vicariance during this interval was related to widespread interbasinal species invasions. The lack of Late Devonian vicariance is diametrically opposed to the pattern observed in other geologic intervals, which suggests the loss of vicariant speciation attributable to species invasions during the Late Devonian was a causal factor in the biodiversity crisis. Similarly, modern ecosystems, in which invasive species are rampant, may be expected to exhibit similar shutdown of speciation by vicariance as an outcome of the modern biodiversity crisis. © 2010 Alycia L. Stigall.&quot;,&quot;issue&quot;:&quot;12&quot;,&quot;volume&quot;:&quot;5&quot;},&quot;isTemporary&quot;:false},{&quot;id&quot;:&quot;140482d5-eae0-365e-9d96-7ecb4ddb0e7f&quot;,&quot;itemData&quot;:{&quot;type&quot;:&quot;article-journal&quot;,&quot;id&quot;:&quot;140482d5-eae0-365e-9d96-7ecb4ddb0e7f&quot;,&quot;title&quot;:&quot;Notes on the distribution of brachiopoda in the Arheim and Waynesville beds&quot;,&quot;author&quot;:[{&quot;family&quot;:&quot;Foerste&quot;,&quot;given&quot;:&quot;Aug&quot;,&quot;parse-names&quot;:false,&quot;dropping-particle&quot;:&quot;&quot;,&quot;non-dropping-particle&quot;:&quot;&quot;}],&quot;issued&quot;:{&quot;date-parts&quot;:[[1905]]},&quot;container-title-short&quot;:&quot;&quot;},&quot;isTemporary&quot;:false}]},{&quot;citationID&quot;:&quot;MENDELEY_CITATION_ea55b50e-bb31-46a4-9c0f-e23a5166c445&quot;,&quot;properties&quot;:{&quot;noteIndex&quot;:0},&quot;isEdited&quot;:false,&quot;manualOverride&quot;:{&quot;isManuallyOverridden&quot;:false,&quot;citeprocText&quot;:&quot;(Stigall 2023)&quot;,&quot;manualOverrideText&quot;:&quot;&quot;},&quot;citationTag&quot;:&quot;MENDELEY_CITATION_v3_eyJjaXRhdGlvbklEIjoiTUVOREVMRVlfQ0lUQVRJT05fZWE1NWI1MGUtYmIzMS00NmE0LTljMGYtZTIzYTUxNjZjNDQ1IiwicHJvcGVydGllcyI6eyJub3RlSW5kZXgiOjB9LCJpc0VkaXRlZCI6ZmFsc2UsIm1hbnVhbE92ZXJyaWRlIjp7ImlzTWFudWFsbHlPdmVycmlkZGVuIjpmYWxzZSwiY2l0ZXByb2NUZXh0IjoiK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quot;,&quot;citationItems&quot;:[{&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citationID&quot;:&quot;MENDELEY_CITATION_565d1f19-866f-4846-928f-9639a6ae13fe&quot;,&quot;properties&quot;:{&quot;noteIndex&quot;:0},&quot;isEdited&quot;:false,&quot;manualOverride&quot;:{&quot;isManuallyOverridden&quot;:true,&quot;citeprocText&quot;:&quot;(Foerste 1905; Dudei and Stigall 2010; Malizia and Stigall 2011; Kempf et al. 2020; Forsythe and Stigall 2023; Stigall 2023)&quot;,&quot;manualOverrideText&quot;:&quot;(Foerste, 1905; Holland and Patzkowsky, 1997; Dudei and Stigall, 2010; Malizia and Stigall, 2011; Kempf et al., 2020; Forsythe and Stigall, 2023; Stigall, 2023)&quot;},&quot;citationTag&quot;:&quot;MENDELEY_CITATION_v3_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NvbnRhaW5lci10aXRsZS1zaG9ydCI6IiJ9LCJpc1RlbXBvcmFyeSI6ZmFsc2V9XX0=&quot;,&quot;citationItems&quot;:[{&quot;id&quot;:&quot;140482d5-eae0-365e-9d96-7ecb4ddb0e7f&quot;,&quot;itemData&quot;:{&quot;type&quot;:&quot;article-journal&quot;,&quot;id&quot;:&quot;140482d5-eae0-365e-9d96-7ecb4ddb0e7f&quot;,&quot;title&quot;:&quot;Notes on the distribution of brachiopoda in the Arheim and Waynesville beds&quot;,&quot;author&quot;:[{&quot;family&quot;:&quot;Foerste&quot;,&quot;given&quot;:&quot;Aug&quot;,&quot;parse-names&quot;:false,&quot;dropping-particle&quot;:&quot;&quot;,&quot;non-dropping-particle&quot;:&quot;&quot;}],&quot;issued&quot;:{&quot;date-parts&quot;:[[1905]]},&quot;container-title-short&quot;:&quot;&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volume&quot;:&quot;296&quot;,&quot;container-title-short&quot;:&quot;&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container-title-short&quot;:&quot;Palaeogeogr Palaeoclimatol Palaeoecol&quot;},&quot;isTemporary&quot;:false},{&quot;id&quot;:&quot;84a00d29-1eb1-316a-935b-834f21b0f88b&quot;,&quot;itemData&quot;:{&quot;type&quot;:&quot;article-journal&quot;,&quot;id&quot;:&quot;84a00d29-1eb1-316a-935b-834f21b0f88b&quot;,&quot;title&quot;:&quot;Insights for modern invasion ecology from biotic changes of the Clarksville Phase of the Richmondian Invasion (Ordovician, Katian)&quot;,&quot;author&quot;:[{&quot;family&quot;:&quot;Forsythe&quot;,&quot;given&quot;:&quot;Ian J.&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DOI&quot;:&quot;10.1017/pab.2022.45&quot;,&quot;ISSN&quot;:&quot;0094-8373&quot;,&quot;issued&quot;:{&quot;date-parts&quot;:[[2023,1,19]]},&quot;page&quot;:&quot;1-16&quot;,&quot;abstract&quot;:&quot;The frequency of biotic invasions in modern ecosystems is increasing due to global trade moving taxa outside their native ranges and climate change facilitating establishment of taxa in previously inhospitable regions. Thus, developing a holistic understanding of biotic invasions and how they impact ecosystems over different timescales—from annual to geologic timescales—is vital. Herein we examine a geologically brief invasion event, the Clarksville Phase of the Richmondian Invasion. Prior analyses have established general ecological and evolutionary patterns across the entire Richmondian Invasion, but recent sequence stratigraphic refinement makes analysis of individual invasion pulses possible for the first time. We examine biotic change across the Clarksville Phase and identify invasion impacts on diversity, paleocommunity composition, and niche stability. Invader arrival and success was strongly linked to increased propagule pressure facilitated by sea-level changes. Invaders initially colonized deep subtidal environments and then moved offshore facilitated by rapid niche evolution during the invasion interval. Invasive taxa that attained the largest population sizes belonged to previously underutilized ecological guilds. Overall, the introduction of the invasive taxa resulted in increased diversity that was maintained into the postinvasion interval accompanied by a change in community composition in which the invaders became dominant paleocommunity members. Combined, these analyses document a biotic invasion facilitated by climate change that increased local diversity through invaders occupying underutilized ecospace and competition-related niche contraction on millennial timescales. Developing a long-term perspective to accompany shorter-term studies facilitates predicting the long-term impacts of modern invasions and creating better-informed policies and practices.&quot;,&quot;publisher&quot;:&quot;Cambridge University Press (CUP)&quot;,&quot;container-title-short&quot;:&quot;Paleobiology&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b7345a24-b2da-396e-96bd-63211617b409&quot;,&quot;itemData&quot;:{&quot;type&quot;:&quot;article-journal&quot;,&quot;id&quot;:&quot;b7345a24-b2da-396e-96bd-63211617b409&quot;,&quot;title&quot;:&quot;Comparisons of Late Ordovician ecosystem dynamics before and after the Richmondian invasion reveal consequences of invasive species in benthic marine paleocommunities&quot;,&quot;author&quot;:[{&quot;family&quot;:&quot;Kempf&quot;,&quot;given&quot;:&quot;Hannah L&quot;,&quot;parse-names&quot;:false,&quot;dropping-particle&quot;:&quot;&quot;,&quot;non-dropping-particle&quot;:&quot;&quot;},{&quot;family&quot;:&quot;Castro&quot;,&quot;given&quot;:&quot;Ian O&quot;,&quot;parse-names&quot;:false,&quot;dropping-particle&quot;:&quot;&quot;,&quot;non-dropping-particle&quot;:&quot;&quot;},{&quot;family&quot;:&quot;Dineen&quot;,&quot;given&quot;:&quot;Ashley A&quot;,&quot;parse-names&quot;:false,&quot;dropping-particle&quot;:&quot;&quot;,&quot;non-dropping-particle&quot;:&quot;&quot;},{&quot;family&quot;:&quot;Tyler&quot;,&quot;given&quot;:&quot;Carrie L&quot;,&quot;parse-names&quot;:false,&quot;dropping-particle&quot;:&quot;&quot;,&quot;non-dropping-particle&quot;:&quot;&quot;},{&quot;family&quot;:&quot;Roopnarine&quot;,&quot;given&quot;:&quot;Peter D&quot;,&quot;parse-names&quot;:false,&quot;dropping-particle&quot;:&quot;&quot;,&quot;non-dropping-particle&quot;:&quot;&quot;}],&quot;DOI&quot;:&quot;10.25338/B8T31B&quot;,&quot;URL&quot;:&quot;https://doi.org/10.25338/B8T31B&quot;,&quot;issued&quot;:{&quot;date-parts&quot;:[[2020]]},&quot;abstract&quot;:&quot;A thorough understanding of how communities respond to extreme changes, such as biotic invasions, is essential to manage ecosystems today. Here we constructed fossil food webs to identify changes in Late Ordovician (Katian) shallow-marine paleocommunity structure and functioning before and after the Richmondian invasion, a well-documented ancient invasion. Food webs were compared using descriptive metrics and cascading extinction on graphs models. Richness at intermediate trophic levels was underrepresented when using only data from the Paleobiology Database relative to museum collections, resulting in a spurious decrease in modeled paleocommunity stability. Therefore, museum collections and field sampling may provide more reliable sources of data for the reconstruction of trophic organization in comparison to online data repositories. The invasion resulted in several changes in ecosystem dynamics. Despite topological similarities between pre-and postinvasion food webs, species loss occurred corresponding to a minor decrease in functional groups. Invaders occupied all of the preinvasion functional guilds, with the exception of four incumbent guilds that were lost and one new guild, corroborating the notion that invaders replace incumbents and fill preexisting niche space. Overall, models exhibited strong resistance to secondary extinction, although the postinvasion community had a lower threshold of collapse and more variable response to perturbation. We interpret these changes in dynamics as a decrease in stability, despite similarities in overall structure. Changes in food web structure and functioning resulting from the invasion suggest that conservation efforts may need to focus on preserving functional diversity if more diverse ecosystems are not inherently more stable.&quot;,&quot;container-title-short&quot;:&quot;&quot;},&quot;isTemporary&quot;:false}]},{&quot;citationID&quot;:&quot;MENDELEY_CITATION_019b4686-0d2e-4dac-9b3a-df701e926bdb&quot;,&quot;properties&quot;:{&quot;noteIndex&quot;:0},&quot;isEdited&quot;:false,&quot;manualOverride&quot;:{&quot;isManuallyOverridden&quot;:false,&quot;citeprocText&quot;:&quot;(Peterson 2003; Saupe et al. 2018)&quot;,&quot;manualOverrideText&quot;:&quot;&quot;},&quot;citationTag&quot;:&quot;MENDELEY_CITATION_v3_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&quot;,&quot;citationItems&quot;:[{&quot;id&quot;:&quot;2ee7b639-528c-3c0e-9ebf-46b46d2ace1b&quot;,&quot;itemData&quot;:{&quot;type&quot;:&quot;article-journal&quot;,&quot;id&quot;:&quot;2ee7b639-528c-3c0e-9ebf-46b46d2ace1b&quot;,&quot;title&quot;:&quot;Reconstructing ecological niche evolution when niches are incompletely characterized&quot;,&quot;author&quot;:[{&quot;family&quot;:&quot;Saupe&quot;,&quot;given&quot;:&quot;Erin E.&quot;,&quot;parse-names&quot;:false,&quot;dropping-particle&quot;:&quot;&quot;,&quot;non-dropping-particle&quot;:&quot;&quot;},{&quot;family&quot;:&quot;Barve&quot;,&quot;given&quot;:&quot;Narayani&quot;,&quot;parse-names&quot;:false,&quot;dropping-particle&quot;:&quot;&quot;,&quot;non-dropping-particle&quot;:&quot;&quot;},{&quot;family&quot;:&quot;Owens&quot;,&quot;given&quot;:&quot;Hannah L.&quot;,&quot;parse-names&quot;:false,&quot;dropping-particle&quot;:&quot;&quot;,&quot;non-dropping-particle&quot;:&quot;&quot;},{&quot;family&quot;:&quot;Cooper&quot;,&quot;given&quot;:&quot;Jacob C.&quot;,&quot;parse-names&quot;:false,&quot;dropping-particle&quot;:&quot;&quot;,&quot;non-dropping-particle&quot;:&quot;&quot;},{&quot;family&quot;:&quot;Hosner&quot;,&quot;given&quot;:&quot;Peter A.&quot;,&quot;parse-names&quot;:false,&quot;dropping-particle&quot;:&quot;&quot;,&quot;non-dropping-particle&quot;:&quot;&quot;},{&quot;family&quot;:&quot;Peterson&quot;,&quot;given&quot;:&quot;A. Townsend&quot;,&quot;parse-names&quot;:false,&quot;dropping-particle&quot;:&quot;&quot;,&quot;non-dropping-particle&quot;:&quot;&quot;}],&quot;container-title&quot;:&quot;Systematic Biology&quot;,&quot;container-title-short&quot;:&quot;Syst Biol&quot;,&quot;DOI&quot;:&quot;10.1093/sysbio/syx084&quot;,&quot;ISSN&quot;:&quot;1076836X&quot;,&quot;PMID&quot;:&quot;29088474&quot;,&quot;issued&quot;:{&quot;date-parts&quot;:[[2018,5,1]]},&quot;page&quot;:&quot;428-438&quot;,&quot;abstract&quot;:&quot;Evolutionary dynamics of abiotic ecological niches across phylogenetic history can shed light on large-scale biogeographic patterns, macroevolutionary rate shifts, and the relative ability of lineages to respond to global change. An unresolved question is howbest to represent and reconstruct evolution of these complex traits at coarse spatial scales through time. Studies have approached this question by integrating phylogenetic comparativemethods with niche estimates inferred from correlative and other models. However, methods for estimating niches often produce incomplete characterizations, as they are inferred from present-day distributions that may be limited in full expression of the fundamental ecological niche by biotic interactions, dispersal limitations, and the existing set of environmental conditions. Here, we test whether incomplete niche characterizations inherent in most estimates of species' niches bias phylogenetic reconstructions of niche evolution, using simulations of virtual species with known niches. Results establish that incompletely characterized niches inflate estimates of evolutionary change and lead to error in ancestral state reconstructions. Our analyses also provide a potential mechanism to explain the frequent observation that maximum thermal tolerances are more conserved than minimum thermal tolerances: Populations and species experience more spatial variation in minimum temperature than in maximum temperature across their distributions and, consequently, may experience stronger diversifying selection for cold tolerance.&quot;,&quot;publisher&quot;:&quot;Oxford University Press&quot;,&quot;issue&quot;:&quot;3&quot;,&quot;volume&quot;:&quot;67&quot;},&quot;isTemporary&quot;:false},{&quot;id&quot;:&quot;49ea1ab0-8661-3def-befd-441310daf0fb&quot;,&quot;itemData&quot;:{&quot;type&quot;:&quot;report&quot;,&quot;id&quot;:&quot;49ea1ab0-8661-3def-befd-441310daf0fb&quot;,&quot;title&quot;:&quot;PREDICTING THE GEOGRAPHY OF SPECIES' INVASIONS VIA ECOLOGICAL NICHE MODELING&quot;,&quot;author&quot;:[{&quot;family&quot;:&quot;Peterson&quot;,&quot;given&quot;:&quot;A Townsend&quot;,&quot;parse-names&quot;:false,&quot;dropping-particle&quot;:&quot;&quot;,&quot;non-dropping-particle&quot;:&quot;&quot;}],&quot;container-title&quot;:&quot;THE QUARTERLY REVIEW OF BIOLOGY&quot;,&quot;container-title-short&quot;:&quot;Q Rev Biol&quot;,&quot;issued&quot;:{&quot;date-parts&quot;:[[2003]]},&quot;number-of-pages&quot;:&quot;419-433&quot;,&quot;abstract&quot;:&quot;keywords invasive species, ecological niche models, geographic information systems, predictive modeling, niche evolution abstract Species' invasions have long been regarded as enormously complex processes, so complex as to defy predictivity. Phases of this process, however, are emerging as highly predictable: the potential geographic course of an invasion can be anticipated with high precision based on the ecological niche characteristics of a species in its native geographic distributional area. This predictivity depends on the premise that ecological niches constitute long-term stable constraints on the potential geographic distributions of species, for which a sizeable body of evidence is accumulating. Hence, although the entire invasion process is indeed complex, the geographic course that invasions are able to take can be anticipated with considerable confidence.&quot;,&quot;issue&quot;:&quot;4&quot;,&quot;volume&quot;:&quot;78&quot;},&quot;isTemporary&quot;:false}]},{&quot;citationID&quot;:&quot;MENDELEY_CITATION_44f4b2a4-d42b-4db2-ac27-414b033dfdc1&quot;,&quot;properties&quot;:{&quot;noteIndex&quot;:0},&quot;isEdited&quot;:false,&quot;manualOverride&quot;:{&quot;isManuallyOverridden&quot;:true,&quot;citeprocText&quot;:&quot;(Peterson 2001, 2003; Graham et al. 2010)&quot;,&quot;manualOverrideText&quot;:&quot;(Peterson 2001, 2003; Peterson et al., 2011; Graham et al. 2010)&quot;},&quot;citationTag&quot;:&quot;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&quot;,&quot;citationItems&quot;:[{&quot;id&quot;:&quot;d79ab2a7-1f6e-36fd-93e9-ecf955eb2c2b&quot;,&quot;itemData&quot;:{&quot;type&quot;:&quot;report&quot;,&quot;id&quot;:&quot;d79ab2a7-1f6e-36fd-93e9-ecf955eb2c2b&quot;,&quot;title&quot;:&quot;PREDICTING SPECIES' GEOGRAPHIC DISTRIBUTIONS BASED ON ECOLOGICAL NICHE MODELING&quot;,&quot;author&quot;:[{&quot;family&quot;:&quot;Peterson&quot;,&quot;given&quot;:&quot;A Townsend&quot;,&quot;parse-names&quot;:false,&quot;dropping-particle&quot;:&quot;&quot;,&quot;non-dropping-particle&quot;:&quot;&quot;}],&quot;URL&quot;:&quot;http://www.mbr-pwrc.usgs.gov/&quot;,&quot;issued&quot;:{&quot;date-parts&quot;:[[2001]]},&quot;number-of-pages&quot;:&quot;599-605&quot;,&quot;abstract&quot;:&quot;Recent developments in geographic information systems and their application to conservation biology open doors to exciting new synthetic analyses. Exploration of these possibilities, however, is limited by the quality of information available: most biodiversity data are incomplete and characterized by biased sampling. Inferential procedures that provide robust and reliable predictions of species' geographic distributions thus become critical to biodiversity analyses. In this contribution, models of species' ecological niches are developed using an artificial-intelligence algorithm, and projected onto geography to predict species' distributions. To test the validity of this approach, I used North American Breeding Bird Survey data, with large sample sizes for many species. I omitted randomly selected states from model building, and tested models using the omitted states. For the 34 species tested, all predictions were highly statistically significant (all P 0.001), indicating excellent predictive ability. This inferential capacity opens doors to many synthetic analyses based on primary point occurrence data. Predicción de A ´ reas de Distribución de Especies con Pase en Modelaje de Nichos Ecológicos Resumen. Avances recientes en los sistemas de información geográfica y su aplicación en la biología de conservación presentan la posibilidad de analisis nuevos y sintéticos. La exploración de estas posibilidades, de todas formas, se limita por la calidad de información disponible: la gran mayoria de datos respecto a la diversidad biológica son incompletos y sesgados. Por eso, procedimientos de inferencia que proveen predicciones robustas y con-fiables de distribuciones de especies se hacen importantes para los análisis de la biodiver-sidad. En esta contribución, se desarrollan modelos de los nichos ecológicos por medio de un algoritmo de inteligencia artificial, y los proyeccionamos en la geografía para predecir las distribuciones geográficas de especies. Para probar el método, se usan los datos del North American Breeding Bird Survey, con tamaños de muestra grande. Se construyeron modelos con base en 30 estados unidenses seleccionados al azar, y se probaron los modelos con base en los 20 estados restantes. De las 34 especies que se analizaron, todos mostraron un alto grado de significanza estadística (todos P 0.001), lo cual indica un alto grado de predictividad. Esta capacidad de inferencia abre la puerta a varios analisis sintéticos con base en puntos conocidos de ocurrencia de especies.&quot;,&quot;container-title-short&quot;:&quot;&quot;},&quot;isTemporary&quot;:false},{&quot;id&quot;:&quot;49ea1ab0-8661-3def-befd-441310daf0fb&quot;,&quot;itemData&quot;:{&quot;type&quot;:&quot;report&quot;,&quot;id&quot;:&quot;49ea1ab0-8661-3def-befd-441310daf0fb&quot;,&quot;title&quot;:&quot;PREDICTING THE GEOGRAPHY OF SPECIES' INVASIONS VIA ECOLOGICAL NICHE MODELING&quot;,&quot;author&quot;:[{&quot;family&quot;:&quot;Peterson&quot;,&quot;given&quot;:&quot;A Townsend&quot;,&quot;parse-names&quot;:false,&quot;dropping-particle&quot;:&quot;&quot;,&quot;non-dropping-particle&quot;:&quot;&quot;}],&quot;container-title&quot;:&quot;THE QUARTERLY REVIEW OF BIOLOGY&quot;,&quot;container-title-short&quot;:&quot;Q Rev Biol&quot;,&quot;issued&quot;:{&quot;date-parts&quot;:[[2003]]},&quot;abstract&quot;:&quot;keywords invasive species, ecological niche models, geographic information systems, predictive modeling, niche evolution abstract Species' invasions have long been regarded as enormously complex processes, so complex as to defy predictivity. Phases of this process, however, are emerging as highly predictable: the potential geographic course of an invasion can be anticipated with high precision based on the ecological niche characteristics of a species in its native geographic distributional area. This predictivity depends on the premise that ecological niches constitute long-term stable constraints on the potential geographic distributions of species, for which a sizeable body of evidence is accumulating. Hence, although the entire invasion process is indeed complex, the geographic course that invasions are able to take can be anticipated with considerable confidence.&quot;,&quot;issue&quot;:&quot;4&quot;,&quot;volume&quot;:&quot;78&quot;},&quot;isTemporary&quot;:false},{&quot;id&quot;:&quot;105329d8-6dea-3363-9b73-201c5ef5e560&quot;,&quot;itemData&quot;:{&quot;type&quot;:&quot;article-journal&quot;,&quot;id&quot;:&quot;105329d8-6dea-3363-9b73-201c5ef5e560&quot;,&quot;title&quot;:&quot;Dynamic refugia and species persistence: Tracking spatial shifts in habitat through time&quot;,&quot;author&quot;:[{&quot;family&quot;:&quot;Graham&quot;,&quot;given&quot;:&quot;Catherine H.&quot;,&quot;parse-names&quot;:false,&quot;dropping-particle&quot;:&quot;&quot;,&quot;non-dropping-particle&quot;:&quot;&quot;},{&quot;family&quot;:&quot;VanDerWal&quot;,&quot;given&quot;:&quot;Jeremy&quot;,&quot;parse-names&quot;:false,&quot;dropping-particle&quot;:&quot;&quot;,&quot;non-dropping-particle&quot;:&quot;&quot;},{&quot;family&quot;:&quot;Phillips&quot;,&quot;given&quot;:&quot;Steven J.&quot;,&quot;parse-names&quot;:false,&quot;dropping-particle&quot;:&quot;&quot;,&quot;non-dropping-particle&quot;:&quot;&quot;},{&quot;family&quot;:&quot;Moritz&quot;,&quot;given&quot;:&quot;Craig&quot;,&quot;parse-names&quot;:false,&quot;dropping-particle&quot;:&quot;&quot;,&quot;non-dropping-particle&quot;:&quot;&quot;},{&quot;family&quot;:&quot;Williams&quot;,&quot;given&quot;:&quot;Stephen E.&quot;,&quot;parse-names&quot;:false,&quot;dropping-particle&quot;:&quot;&quot;,&quot;non-dropping-particle&quot;:&quot;&quot;}],&quot;container-title&quot;:&quot;Ecography&quot;,&quot;container-title-short&quot;:&quot;Ecography&quot;,&quot;DOI&quot;:&quot;10.1111/j.1600-0587.2010.06430.x&quot;,&quot;ISSN&quot;:&quot;09067590&quot;,&quot;issued&quot;:{&quot;date-parts&quot;:[[2010,12]]},&quot;page&quot;:&quot;1062-1069&quot;,&quot;abstract&quot;:&quot;Historical climate is known to influence contemporary patterns of biological diversity. Species distribution modeling methods, combined with paleoclimatic surfaces, have been used to identify regions that were likely stable across long periods of time. To date, this approach has produced a static representation of refugia by identifying regions of suitable climate across a series of time-slices. However, suitable habitat for a given species (or suite of species) may have shifted contiguously in response to changing climates through geologic time. We develop a new approach that takes into consideration habitat connectivity through time. We use the Australian Wet Tropics as a case study to demonstrate how our method works and suggest additional insights the method might give for understanding the determinants of biological diversity. © 2010 The Authors.&quot;,&quot;issue&quot;:&quot;6&quot;,&quot;volume&quot;:&quot;33&quot;},&quot;isTemporary&quot;:false}]},{&quot;citationID&quot;:&quot;MENDELEY_CITATION_83b269c4-18b6-4d40-a34d-22a1cfc8e9bc&quot;,&quot;properties&quot;:{&quot;noteIndex&quot;:0},&quot;isEdited&quot;:false,&quot;manualOverride&quot;:{&quot;isManuallyOverridden&quot;:true,&quot;citeprocText&quot;:&quot;(Peterson 2001; Pohl et al. 2019; Edwards et al. 2023)&quot;,&quot;manualOverrideText&quot;:&quot;(Peterson, 2001; Pohl et al., 2019; Edwards et al., 2023)&quot;},&quot;citationTag&quot;:&quot;MENDELEY_CITATION_v3_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&quot;,&quot;citationItems&quot;:[{&quot;id&quot;:&quot;a62c8863-8098-33f6-86b6-7f508413430c&quot;,&quot;itemData&quot;:{&quot;type&quot;:&quot;report&quot;,&quot;id&quot;:&quot;a62c8863-8098-33f6-86b6-7f508413430c&quot;,&quot;title&quot;:&quot;Multilocus phylogeography, population genetics and niche evolution of Australian brown and black-tailed treecreepers (Aves: Climacteris)&quot;,&quot;author&quot;:[{&quot;family&quot;:&quot;Edwards&quot;,&quot;given&quot;:&quot;Scott&quot;,&quot;parse-names&quot;:false,&quot;dropping-particle&quot;:&quot;V&quot;,&quot;non-dropping-particle&quot;:&quot;&quot;},{&quot;family&quot;:&quot;Tonini&quot;,&quot;given&quot;:&quot;João F R&quot;,&quot;parse-names&quot;:false,&quot;dropping-particle&quot;:&quot;&quot;,&quot;non-dropping-particle&quot;:&quot;&quot;},{&quot;family&quot;:&quot;Mcinerney&quot;,&quot;given&quot;:&quot;Nancy&quot;,&quot;parse-names&quot;:false,&quot;dropping-particle&quot;:&quot;&quot;,&quot;non-dropping-particle&quot;:&quot;&quot;},{&quot;family&quot;:&quot;Welch&quot;,&quot;given&quot;:&quot;Corey&quot;,&quot;parse-names&quot;:false,&quot;dropping-particle&quot;:&quot;&quot;,&quot;non-dropping-particle&quot;:&quot;&quot;},{&quot;family&quot;:&quot;Beerli&quot;,&quot;given&quot;:&quot;Peter&quot;,&quot;parse-names&quot;:false,&quot;dropping-particle&quot;:&quot;&quot;,&quot;non-dropping-particle&quot;:&quot;&quot;}],&quot;container-title&quot;:&quot;Biological Journal of the Linnean Society&quot;,&quot;URL&quot;:&quot;https://academic.oup.com/biolinnean/article/138/3/249/7022154&quot;,&quot;issued&quot;:{&quot;date-parts&quot;:[[2023]]},&quot;number-of-pages&quot;:&quot;249-273&quot;,&quot;abstract&quot;:&quot;The Carpentarian barrier across northeastern Australia is a major biogeographic barrier and a generator of biodiversity within the Australian Monsoonal Tropics. Here we present a continent-wide analysis of mitochondrial (control region) and autosomal (14 anonymous loci) sequence and indel variation and niche modelling of brown and black-tailed treecreepers (Climacteris picumnus and Climacteris melanurus), a clade with a classic distribution on either side of the Carpentarian barrier. mtDNA control region sequences exhibited reciprocal monophyly and strong differentiation (F st = 0.91), and revealed a signature of a recent selective sweep in C. picumnus. A variety of tests support an isolation-with-migration model of divergence, albeit with low levels of gene flow across the Carpentarian barrier and a divergence time between species of ~1.7-2.8 Mya. Palaeoecological niche models show that both range size as measured by available habitat and estimated historical population sizes of both species declined in the past ~600 kyr and that the area of interspecific range overlap was never historically large, perhaps decreasing opportunities for extensive gene flow. The relatively long divergence time and low opportunity for gene flow may have facilitated speciation more so than in other co-distributed bird taxa across the Australian Monsoonal Tropics. ADDITIONAL KEYWORDS: intron-neutrality-Pleistocene-stairway plot-selective sweep.&quot;,&quot;volume&quot;:&quot;138&quot;,&quot;container-title-short&quot;:&quot;&quot;},&quot;isTemporary&quot;:false},{&quot;id&quot;:&quot;fb4e4b38-fcdb-3355-88e8-9ae1636a8886&quot;,&quot;itemData&quot;:{&quot;type&quot;:&quot;article-journal&quot;,&quot;id&quot;:&quot;fb4e4b38-fcdb-3355-88e8-9ae1636a8886&quot;,&quot;title&quot;:&quot;Quantifying the paleogeographic driver of Cretaceous carbonate platform development using paleoecological niche modeling&quot;,&quot;author&quot;:[{&quot;family&quot;:&quot;Pohl&quot;,&quot;given&quot;:&quot;Alexandre&quot;,&quot;parse-names&quot;:false,&quot;dropping-particle&quot;:&quot;&quot;,&quot;non-dropping-particle&quot;:&quot;&quot;},{&quot;family&quot;:&quot;Laugié&quot;,&quot;given&quot;:&quot;Marie&quot;,&quot;parse-names&quot;:false,&quot;dropping-particle&quot;:&quot;&quot;,&quot;non-dropping-particle&quot;:&quot;&quot;},{&quot;family&quot;:&quot;Borgomano&quot;,&quot;given&quot;:&quot;Jean&quot;,&quot;parse-names&quot;:false,&quot;dropping-particle&quot;:&quot;&quot;,&quot;non-dropping-particle&quot;:&quot;&quot;},{&quot;family&quot;:&quot;Michel&quot;,&quot;given&quot;:&quot;Julien&quot;,&quot;parse-names&quot;:false,&quot;dropping-particle&quot;:&quot;&quot;,&quot;non-dropping-particle&quot;:&quot;&quot;},{&quot;family&quot;:&quot;Lanteaume&quot;,&quot;given&quot;:&quot;Cyprien&quot;,&quot;parse-names&quot;:false,&quot;dropping-particle&quot;:&quot;&quot;,&quot;non-dropping-particle&quot;:&quot;&quot;},{&quot;family&quot;:&quot;Scotese&quot;,&quot;given&quot;:&quot;Christopher R.&quot;,&quot;parse-names&quot;:false,&quot;dropping-particle&quot;:&quot;&quot;,&quot;non-dropping-particle&quot;:&quot;&quot;},{&quot;family&quot;:&quot;Frau&quot;,&quot;given&quot;:&quot;Camille&quot;,&quot;parse-names&quot;:false,&quot;dropping-particle&quot;:&quot;&quot;,&quot;non-dropping-particle&quot;:&quot;&quot;},{&quot;family&quot;:&quot;Poli&quot;,&quot;given&quot;:&quot;Emmanuelle&quot;,&quot;parse-names&quot;:false,&quot;dropping-particle&quot;:&quot;&quot;,&quot;non-dropping-particle&quot;:&quot;&quot;},{&quot;family&quot;:&quot;Donnadieu&quot;,&quot;given&quot;:&quot;Yannick&quot;,&quot;parse-names&quot;:false,&quot;dropping-particle&quot;:&quot;&quot;,&quot;non-dropping-particle&quot;:&quot;&quot;}],&quot;container-title&quot;:&quot;Palaeogeography, Palaeoclimatology, Palaeoecology&quot;,&quot;container-title-short&quot;:&quot;Palaeogeogr Palaeoclimatol Palaeoecol&quot;,&quot;DOI&quot;:&quot;10.1016/j.palaeo.2018.10.017&quot;,&quot;ISSN&quot;:&quot;00310182&quot;,&quot;issued&quot;:{&quot;date-parts&quot;:[[2019,1,15]]},&quot;page&quot;:&quot;222-232&quot;,&quot;abstract&quot;:&quot;Platform carbonates are a major component of the Earth System but their spatial extent through geological time is difficult to reconstruct, due to the incompleteness of the geological record, sampling heterogeneity and their intrinsic complexity. Here we use coupled ecological niche modeling and deep-time general circulation models to predict the occurrence of platform carbonates at the global scale during the Cretaceous. Specifically, niche modeling uses fuzzy logic to predict probable occurrence of platform carbonates as a function of sea-surface temperature, sea-surface salinity, primary productivity and water depth. The first three parameters derive from Cretaceous global paleoclimatic simulations using a coupled ocean-atmosphere general circulation model, while bathymetry is based on paleogeographical reconstructions. Model predictions are validated with the well-documented and abundant geological data from the Aptian. The methodologies developed for the Aptian are subsequently extended to other Cretaceous time intervals. The results of the niche model accurately predict the geographic distribution of Aptian carbonate platforms if a preference for low open-marine productivity levels is assumed for the rudist-dominated carbonate factories. However, if a preference for high productivity levels is assumed, the modeling results do not match the reported global distribution of Aptian carbonate platforms. From the Early Cretaceous into the Late Cretaceous sea level rose and the continents, on average, moved into lower latitudes. The model predicts a corresponding increase in the extent of the carbonate platforms, mainly due to the increasing extent of shallow-water environments available to carbonate development. These results indicate that long-term sea-level rise may have been a major factor responsible for the increase in the area of platform carbonates during the Cretaceous.&quot;,&quot;publisher&quot;:&quot;Elsevier B.V.&quot;,&quot;volume&quot;:&quot;514&quot;},&quot;isTemporary&quot;:false},{&quot;id&quot;:&quot;d79ab2a7-1f6e-36fd-93e9-ecf955eb2c2b&quot;,&quot;itemData&quot;:{&quot;type&quot;:&quot;report&quot;,&quot;id&quot;:&quot;d79ab2a7-1f6e-36fd-93e9-ecf955eb2c2b&quot;,&quot;title&quot;:&quot;PREDICTING SPECIES' GEOGRAPHIC DISTRIBUTIONS BASED ON ECOLOGICAL NICHE MODELING&quot;,&quot;author&quot;:[{&quot;family&quot;:&quot;Peterson&quot;,&quot;given&quot;:&quot;A Townsend&quot;,&quot;parse-names&quot;:false,&quot;dropping-particle&quot;:&quot;&quot;,&quot;non-dropping-particle&quot;:&quot;&quot;}],&quot;URL&quot;:&quot;http://www.mbr-pwrc.usgs.gov/&quot;,&quot;issued&quot;:{&quot;date-parts&quot;:[[2001]]},&quot;number-of-pages&quot;:&quot;599-605&quot;,&quot;abstract&quot;:&quot;Recent developments in geographic information systems and their application to conservation biology open doors to exciting new synthetic analyses. Exploration of these possibilities, however, is limited by the quality of information available: most biodiversity data are incomplete and characterized by biased sampling. Inferential procedures that provide robust and reliable predictions of species' geographic distributions thus become critical to biodiversity analyses. In this contribution, models of species' ecological niches are developed using an artificial-intelligence algorithm, and projected onto geography to predict species' distributions. To test the validity of this approach, I used North American Breeding Bird Survey data, with large sample sizes for many species. I omitted randomly selected states from model building, and tested models using the omitted states. For the 34 species tested, all predictions were highly statistically significant (all P 0.001), indicating excellent predictive ability. This inferential capacity opens doors to many synthetic analyses based on primary point occurrence data. Predicción de A ´ reas de Distribución de Especies con Pase en Modelaje de Nichos Ecológicos Resumen. Avances recientes en los sistemas de información geográfica y su aplicación en la biología de conservación presentan la posibilidad de analisis nuevos y sintéticos. La exploración de estas posibilidades, de todas formas, se limita por la calidad de información disponible: la gran mayoria de datos respecto a la diversidad biológica son incompletos y sesgados. Por eso, procedimientos de inferencia que proveen predicciones robustas y con-fiables de distribuciones de especies se hacen importantes para los análisis de la biodiver-sidad. En esta contribución, se desarrollan modelos de los nichos ecológicos por medio de un algoritmo de inteligencia artificial, y los proyeccionamos en la geografía para predecir las distribuciones geográficas de especies. Para probar el método, se usan los datos del North American Breeding Bird Survey, con tamaños de muestra grande. Se construyeron modelos con base en 30 estados unidenses seleccionados al azar, y se probaron los modelos con base en los 20 estados restantes. De las 34 especies que se analizaron, todos mostraron un alto grado de significanza estadística (todos P 0.001), lo cual indica un alto grado de predictividad. Esta capacidad de inferencia abre la puerta a varios analisis sintéticos con base en puntos conocidos de ocurrencia de especies.&quot;,&quot;container-title-short&quot;:&quot;&quot;},&quot;isTemporary&quot;:false}]},{&quot;citationID&quot;:&quot;MENDELEY_CITATION_addb83b9-47ac-4eb3-af82-d200de06f0d8&quot;,&quot;properties&quot;:{&quot;noteIndex&quot;:0},&quot;isEdited&quot;:false,&quot;manualOverride&quot;:{&quot;isManuallyOverridden&quot;:true,&quot;citeprocText&quot;:&quot;(Stigall Rode and Lieberman 2005&lt;i&gt;b&lt;/i&gt;; Dudei and Stigall 2010; Saupe et al. 2014; Myers et al. 2015; Stigall 2019)&quot;,&quot;manualOverrideText&quot;:&quot;(Stigall Rode and Lieberman, 2005; Dudei and Stigall 2010; Saupe et al., 2014; Myers et al., 2015; Stigall, 2019)&quot;},&quot;citationTag&quot;:&quot;MENDELEY_CITATION_v3_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&quot;,&quot;citationItems&quot;:[{&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container-title-short&quot;:&quot;Paleobiology&quot;},&quot;isTemporary&quot;:false},{&quot;id&quot;:&quot;ec00ca61-b8a9-3935-8e41-3b5fb18a58be&quot;,&quot;itemData&quot;:{&quot;type&quot;:&quot;article-journal&quot;,&quot;id&quot;:&quot;ec00ca61-b8a9-3935-8e41-3b5fb18a58be&quot;,&quot;title&quot;:&quot;The Invasion Hierarchy: Ecological and Evolutionary Consequences of Invasions in the Fossil Record&quot;,&quot;author&quot;:[{&quot;family&quot;:&quot;Stigall&quot;,&quot;given&quot;:&quot;Alycia L&quot;,&quot;parse-names&quot;:false,&quot;dropping-particle&quot;:&quot;&quot;,&quot;non-dropping-particle&quot;:&quot;&quot;}],&quot;container-title&quot;:&quot;Annu. Rev. Ecol. Evol. Syst&quot;,&quot;DOI&quot;:&quot;10.1146/annurev-ecolsys-110617&quot;,&quot;URL&quot;:&quot;https://doi.org/10.1146/annurev-ecolsys-110617-&quot;,&quot;issued&quot;:{&quot;date-parts&quot;:[[2019]]},&quot;page&quot;:&quot;355-380&quot;,&quot;abstract&quot;:&quot;Species invasions are pervasive in Earth history, yet the ecological and evolutionary consequences vary greatly. Ancient invasion events can be organized in a hierarchy of increasing invasion intensity from ephemeral invasions to globally pervasive invasive regimes. Each level exhibits emergent properties exceeding the sum of interactions at lower levels. Hierarchy levels correspond to, but do not always exactly correlate with, geographic extent of invasion success. The ecological impacts of lower-level impacts can be negligible or result in temporary community accommodation. Invasion events at moderate to high levels of the hierarchy permanently alter ecological communities , regional faunas, and global ecosystems. The prevalence of invasive species results in evolutionary changes by fostering niche evolution, differential survival of ecologically generalized taxa, faunal homogenization, and suppressing speciation. These impacts can contribute to mass extinctions and biodiversity crises that alter the trajectory of ecological and evolutionary patterns of life. The fossil record provides a long-term record of how invasion impacts may scale up through time, which can augment ecological studies of modern species invasions.&quot;,&quot;volume&quot;:&quot;50&quot;,&quot;container-title-short&quot;:&quot;&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volume&quot;:&quot;296&quot;,&quot;container-title-short&quot;:&quot;&quot;},&quot;isTemporary&quot;:false},{&quot;id&quot;:&quot;5efdadb1-dec4-3f6f-9b37-738a7ec5dd31&quot;,&quot;itemData&quot;:{&quot;type&quot;:&quot;article-journal&quot;,&quot;id&quot;:&quot;5efdadb1-dec4-3f6f-9b37-738a7ec5dd31&quot;,&quot;title&quot;:&quot;Macroevolutionary consequences of profound climate change on niche evolution in marine molluscs over the past three million years&quot;,&quot;author&quot;:[{&quot;family&quot;:&quot;Saupe&quot;,&quot;given&quot;:&quot;E. E.&quot;,&quot;parse-names&quot;:false,&quot;dropping-particle&quot;:&quot;&quot;,&quot;non-dropping-particle&quot;:&quot;&quot;},{&quot;family&quot;:&quot;Hendricks&quot;,&quot;given&quot;:&quot;J. R.&quot;,&quot;parse-names&quot;:false,&quot;dropping-particle&quot;:&quot;&quot;,&quot;non-dropping-particle&quot;:&quot;&quot;},{&quot;family&quot;:&quot;Portell&quot;,&quot;given&quot;:&quot;R. W.&quot;,&quot;parse-names&quot;:false,&quot;dropping-particle&quot;:&quot;&quot;,&quot;non-dropping-particle&quot;:&quot;&quot;},{&quot;family&quot;:&quot;Dowsett&quot;,&quot;given&quot;:&quot;H. J.&quot;,&quot;parse-names&quot;:false,&quot;dropping-particle&quot;:&quot;&quot;,&quot;non-dropping-particle&quot;:&quot;&quot;},{&quot;family&quot;:&quot;Haywood&quot;,&quot;given&quot;:&quot;A.&quot;,&quot;parse-names&quot;:false,&quot;dropping-particle&quot;:&quot;&quot;,&quot;non-dropping-particle&quot;:&quot;&quot;},{&quot;family&quot;:&quot;Hunter&quot;,&quot;given&quot;:&quot;S. J.&quot;,&quot;parse-names&quot;:false,&quot;dropping-particle&quot;:&quot;&quot;,&quot;non-dropping-particle&quot;:&quot;&quot;},{&quot;family&quot;:&quot;Lieberman&quot;,&quot;given&quot;:&quot;B. S.&quot;,&quot;parse-names&quot;:false,&quot;dropping-particle&quot;:&quot;&quot;,&quot;non-dropping-particle&quot;:&quot;&quot;}],&quot;container-title&quot;:&quot;Proceedings of the Royal Society B: Biological Sciences&quot;,&quot;DOI&quot;:&quot;10.1098/rspb.2014.1995&quot;,&quot;ISSN&quot;:&quot;14712954&quot;,&quot;PMID&quot;:&quot;25297868&quot;,&quot;issued&quot;:{&quot;date-parts&quot;:[[2014,10,8]]},&quot;abstract&quot;:&quot;In order to predict the fate of biodiversity in a rapidly changing world, we must first understand how species adapt to new environmental conditions. The long-term evolutionary dynamics of species’ physiological tolerances to differing climatic regimes remain obscure. Here, we unite palaeontological and neontological data to analyse whether species’ environmental tolerances remain stable across 3 Myr of profound climatic changes using 10 phylogenetically, ecologically and developmentally diverse mollusc species from the Atlantic and Gulf Coastal Plains, USA. We additionally investigate whether these species’ upper and lower thermal tolerances are constrained across this interval. We find that these species’ environmental preferences are stable across the duration of their lifetimes, even when faced with significant environmental perturbations. The results suggest that species will respond to current and futurewarming either by altering distributions to track suitable habitat or, if the pace of change is too rapid, by going extinct. Our findings also support methods that project species’ present-day environmental requirements to future climatic landscapes to assess conservation risks.&quot;,&quot;publisher&quot;:&quot;Royal Society of London&quot;,&quot;issue&quot;:&quot;1795&quot;,&quot;volume&quot;:&quot;281&quot;,&quot;container-title-short&quot;:&quot;&quot;},&quot;isTemporary&quot;:false},{&quot;id&quot;:&quot;7f512d88-bf56-3831-a225-69bfd4b164c0&quot;,&quot;itemData&quot;:{&quot;type&quot;:&quot;article-journal&quot;,&quot;id&quot;:&quot;7f512d88-bf56-3831-a225-69bfd4b164c0&quot;,&quot;title&quot;:&quot;Chapter 6: Using environmental niche modeling to study the late Devonian biodiversity crisis&quot;,&quot;author&quot;:[{&quot;family&quot;:&quot;Stigall Rode&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Developments in Palaeontology and Stratigraphy&quot;,&quot;accessed&quot;:{&quot;date-parts&quot;:[[2023,6,18]]},&quot;DOI&quot;:&quot;10.1016/S0920-5446(05)80006-8&quot;,&quot;ISSN&quot;:&quot;0920-5446&quot;,&quot;issued&quot;:{&quot;date-parts&quot;:[[2005,1,1]]},&quot;page&quot;:&quot;93-179&quot;,&quot;abstract&quot;:&quot;Geographic ranges are estimated for brachiopod and bivalve species during the late Middle (mid-Givetian) to the middle Late (terminal Frasnian) Devonian to investigate range changes during the time leading up to and including the Late Devonian biodiversity crisis. Species ranges were predicted using GARP (Genetic Algorithm using Rule-set Prediction), a modeling program developed to predict fundamental niches of modern species. This method was applied to fossil species to examine changing ranges during a critical period of Earth's history. Comparisons of GARP species distribution predictions with historical understanding of species occurrences indicate that GARP models predict accurately the presence of common species in some depositional settings. In addition, comparison of GARP distribution predictions with species-range reconstructions from geographic information systems (GIS) analysis suggests that GARP modeling has the potential to predict species ranges more completely and tailor ranges more specifically to environmental parameters than GIS methods alone. Thus, GARP modeling is a potentially useful tool for predicting fossil species ranges and can be used to address a wide array of palaeontological problems. The use of GARP models allows a statistical examination of the relationship of geographic range size withspecies survival during the Late Devonian. Large geographic range was statistically associated with species sur-vivorship across the crisis interval for species examined in the linguiformis Zone but not for species modeled in the preceding Lower varcus or punctata zones. The enhanced survival venetif of having a large geographic range, therefore, appears to be restricted to the biodiversity crisis interval. © 2005 Elsevier B.V. All rights reserved.&quot;,&quot;publisher&quot;:&quot;Elsevier&quot;,&quot;issue&quot;:&quot;C&quot;,&quot;volume&quot;:&quot;20&quot;,&quot;container-title-short&quot;:&quot;&quot;},&quot;isTemporary&quot;:false}]},{&quot;citationID&quot;:&quot;MENDELEY_CITATION_31e6131b-4e11-44cd-803d-5cd940ceb28a&quot;,&quot;properties&quot;:{&quot;noteIndex&quot;:0},&quot;isEdited&quot;:false,&quot;manualOverride&quot;:{&quot;isManuallyOverridden&quot;:false,&quot;citeprocText&quot;:&quot;(Malizia and Stigall 2011; Myers et al. 2015)&quot;,&quot;manualOverrideText&quot;:&quot;&quot;},&quot;citationTag&quot;:&quot;MENDELEY_CITATION_v3_eyJjaXRhdGlvbklEIjoiTUVOREVMRVlfQ0lUQVRJT05fMzFlNjEzMWItNGUxMS00NGNkLTgwM2QtNWNkOTQwY2ViMjhhIiwicHJvcGVydGllcyI6eyJub3RlSW5kZXgiOjB9LCJpc0VkaXRlZCI6ZmFsc2UsIm1hbnVhbE92ZXJyaWRlIjp7ImlzTWFudWFsbHlPdmVycmlkZGVuIjpmYWxzZSwiY2l0ZXByb2NUZXh0IjoiKE1hbGl6aWEgYW5kIFN0aWdhbGwgMjAxMTsgTXllcnMgZXQgYWwuIDIwMTUpIiwibWFudWFsT3ZlcnJpZGVUZXh0IjoiIn0sImNpdGF0aW9uSXRlbXMiOlt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&quot;,&quot;citationItems&quot;:[{&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container-title-short&quot;:&quot;Paleobiology&quot;},&quot;isTemporary&quot;:false}]},{&quot;citationID&quot;:&quot;MENDELEY_CITATION_cc2603e8-8d7e-4380-ab80-3d90cb70af68&quot;,&quot;properties&quot;:{&quot;noteIndex&quot;:0},&quot;isEdited&quot;:false,&quot;manualOverride&quot;:{&quot;isManuallyOverridden&quot;:false,&quot;citeprocText&quot;:&quot;(Brame and Stigall 2014; Stigall 2014)&quot;,&quot;manualOverrideText&quot;:&quot;&quot;},&quot;citationTag&quot;:&quot;MENDELEY_CITATION_v3_eyJjaXRhdGlvbklEIjoiTUVOREVMRVlfQ0lUQVRJT05fY2MyNjAzZTgtOGQ3ZS00MzgwLWFiODAtM2Q5MGNiNzBhZjY4IiwicHJvcGVydGllcyI6eyJub3RlSW5kZXgiOjB9LCJpc0VkaXRlZCI6ZmFsc2UsIm1hbnVhbE92ZXJyaWRlIjp7ImlzTWFudWFsbHlPdmVycmlkZGVuIjpmYWxzZSwiY2l0ZXByb2NUZXh0IjoiKEJyYW1lIGFuZCBTdGlnYWxsIDIwMTQ7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&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1bba8d12-0370-3f51-b348-f319b7537cfc&quot;,&quot;itemData&quot;:{&quot;type&quot;:&quot;article-journal&quot;,&quot;id&quot;:&quot;1bba8d12-0370-3f51-b348-f319b7537cfc&quot;,&quot;title&quot;:&quot;When and how do species achieve niche stability over long time scales?&quot;,&quot;author&quot;:[{&quot;family&quot;:&quot;Stigall&quot;,&quot;given&quot;:&quot;Alycia L.&quot;,&quot;parse-names&quot;:false,&quot;dropping-particle&quot;:&quot;&quot;,&quot;non-dropping-particle&quot;:&quot;&quot;}],&quot;container-title&quot;:&quot;Ecography&quot;,&quot;container-title-short&quot;:&quot;Ecography&quot;,&quot;DOI&quot;:&quot;10.1111/ecog.00719&quot;,&quot;ISSN&quot;:&quot;16000587&quot;,&quot;issued&quot;:{&quot;date-parts&quot;:[[2014,11,1]]},&quot;page&quot;:&quot;1123-1132&quot;,&quot;abstract&quot;:&quot;Niche conservation is not ubiquitous among all species or all environmental changes. Identifying the underlying basis for variable species responses is important for conservation efforts and macroevolutionary theory and requires comparing multiple clades and types of environmental change. To examine this issue, niche stability was analyzed for a phylogenetically diverse suite of invertebrates that inhabited the epicontinental seas of eastern North America during the Late Ordovician Period (∼450 Ma). These taxa experienced fluctuating sea level and a regional biotic invasion event, the Richmondian invasion, during nine time slices spanning approximately three million years. Niche models were generated with Maxent and niche stability was assessed via geographic overlap, niche similarity, and environmental parameters. These taxa exhibited high fidelity habitat tracking and stable ecological niches during the pre-invasion interval characterized by gradual sea-level changes, whereas taxa exhibited statistically lower niche stability and more niche evolution during and after the Richmondian invasion. Conversely, environmental parameter similarity between niche models of adjacent time slices was lowest during the pre-invasion interval and increased following the Richmondian invasion. Declining niche similarity and geographic stability coincident with increasing environmental parameter similarity indicates ecological niche change resulted from contracting species' realized niches to a subset of the original fundamental niche dimensions rather than shifting to new ecospace. Niche contraction is interpreted as a response to increased competition from invasive species, which may have arisen from adaptation, sorting (differential birth and death processes) and/or ecological fitting. These results indicate that consideration of multiple hierarchical levels, temporal scales and ecological contexts will yield new insights into the processes that generate both macroevolutionary and ecological patterns. They also suggest the widely employed assumption of niche conservatism through time and space may be more frequently valid for intervals of gradual abiotic change than for biotic changes caused by invasive species.&quot;,&quot;issue&quot;:&quot;11&quot;,&quot;volume&quot;:&quot;37&quot;},&quot;isTemporary&quot;:false}]},{&quot;citationID&quot;:&quot;MENDELEY_CITATION_9e7f9cc5-46ec-4479-bd72-5ee8a537f49e&quot;,&quot;properties&quot;:{&quot;noteIndex&quot;:0},&quot;isEdited&quot;:false,&quot;manualOverride&quot;:{&quot;isManuallyOverridden&quot;:false,&quot;citeprocText&quot;:&quot;(Malizia and Stigall 2011; Brame and Stigall 2014)&quot;,&quot;manualOverrideText&quot;:&quot;&quot;},&quot;citationTag&quot;:&quot;MENDELEY_CITATION_v3_eyJjaXRhdGlvbklEIjoiTUVOREVMRVlfQ0lUQVRJT05fOWU3ZjljYzUtNDZlYy00NDc5LWJkNzItNWVlOGE1MzdmNDllIiwicHJvcGVydGllcyI6eyJub3RlSW5kZXgiOjB9LCJpc0VkaXRlZCI6ZmFsc2UsIm1hbnVhbE92ZXJyaWRlIjp7ImlzTWFudWFsbHlPdmVycmlkZGVuIjpmYWxzZSwiY2l0ZXByb2NUZXh0IjoiKE1hbGl6aWEgYW5kIFN0aWdhbGwgMjAxMTsgQnJhbWUgYW5k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XX0=&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citationID&quot;:&quot;MENDELEY_CITATION_b00ab368-393a-4221-b113-f528e4622475&quot;,&quot;properties&quot;:{&quot;noteIndex&quot;:0},&quot;isEdited&quot;:false,&quot;manualOverride&quot;:{&quot;isManuallyOverridden&quot;:false,&quot;citeprocText&quot;:&quot;(Stigall 2023)&quot;,&quot;manualOverrideText&quot;:&quot;&quot;},&quot;citationTag&quot;:&quot;MENDELEY_CITATION_v3_eyJjaXRhdGlvbklEIjoiTUVOREVMRVlfQ0lUQVRJT05fYjAwYWIzNjgtMzkzYS00MjIxLWIxMTMtZjUyOGU0NjIyNDc1IiwicHJvcGVydGllcyI6eyJub3RlSW5kZXgiOjB9LCJpc0VkaXRlZCI6ZmFsc2UsIm1hbnVhbE92ZXJyaWRlIjp7ImlzTWFudWFsbHlPdmVycmlkZGVuIjpmYWxzZSwiY2l0ZXByb2NUZXh0IjoiK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quot;,&quot;citationItems&quot;:[{&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citationID&quot;:&quot;MENDELEY_CITATION_97a74876-27d9-446e-84d1-d0b4532c0ff7&quot;,&quot;properties&quot;:{&quot;noteIndex&quot;:0},&quot;isEdited&quot;:false,&quot;manualOverride&quot;:{&quot;isManuallyOverridden&quot;:false,&quot;citeprocText&quot;:&quot;(Holland and Patzkowsky 2007; Pope et al. 2009; Brett et al. 2020)&quot;,&quot;manualOverrideText&quot;:&quot;&quot;},&quot;citationTag&quot;:&quot;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&quot;,&quot;citationItems&quot;:[{&quot;id&quot;:&quot;ae7eddb6-203a-376b-932c-25bebf8ade43&quot;,&quot;itemData&quot;:{&quot;type&quot;:&quot;article-journal&quot;,&quot;id&quot;:&quot;ae7eddb6-203a-376b-932c-25bebf8ade43&quot;,&quot;title&quot;:&quot;Gradient ecology of a biotic invasion: Biofacies of the type Cincinnatian series (Upper Ordovician), Cincinnati, Ohio Region, USA&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container-title&quot;:&quot;Palaios&quot;,&quot;container-title-short&quot;:&quot;Palaios&quot;,&quot;DOI&quot;:&quot;10.2110/palo.2006.p06-066r&quot;,&quot;ISSN&quot;:&quot;08831351&quot;,&quot;issued&quot;:{&quot;date-parts&quot;:[[2007,7]]},&quot;page&quot;:&quot;392-407&quot;,&quot;abstract&quot;:&quot;Recent studies have emphasized that faunal change is typically brief and most commonly occurs at sequence boundaries and major flooding surfaces. The Upper Ordovician of the Cincinnati, Ohio, region records a major biotic invasion in the Richmondian Stage, which offers an opportunity to test these generalizations and to understand how episodes of faunal change are reflected in the structure of ecological gradients. The early Cincinnatian (C1-early C4 depositional sequences) displays two relatively stable faunal gradients, with the primary gradient reflecting onshore-offshore setting and the secondary gradient reflecting substrate consistency. During the mid-C4 sequence, dominant taxa of the shallow subtidal are extirpated, while deep subtidal taxa expand into those habitats, leading to a loss of cross-shelf faunal differentiation. This faunal breakdown is accompanied into the mid-C5 by a series of ecological epiboles, indicating an ongoing flux in ecological associations. The onshore-offshore gradient is reestablished in the C5, albeit with new associations dominated by or containing immigrant taxa. Recognition of this gradient is hindered by widespread increased abundance of bryozoans and by the delayed appearance of at least seven common genera of brachiopods and corals. The Richmondian Invasion plays out over multiple sequences and is not confined to a brief interval at the beginning of a sequence. These faunal changes do not coincide with sequence boundaries or major flooding surfaces and therefore cannot be sequence stratigraphic artifacts, nor can they represent a geologically instantaneous faunal response to sea-level change. Copyright © 2007, SEPM (Society for Sedimentary Geology).&quot;,&quot;issue&quot;:&quot;4&quot;,&quot;volume&quot;:&quot;22&quot;},&quot;isTemporary&quot;:false},{&quot;id&quot;:&quot;12328fc4-c663-3df8-a6da-1501a7587bb8&quot;,&quot;itemData&quot;:{&quot;type&quot;:&quot;report&quot;,&quot;id&quot;:&quot;12328fc4-c663-3df8-a6da-1501a7587bb8&quot;,&quot;title&quot;:&quot;The Cincinnati Arch: A Stationary Peripheral Bulge During the Late Ordovician&quot;,&quot;author&quot;:[{&quot;family&quot;:&quot;Pope&quot;,&quot;given&quot;:&quot;Michael C&quot;,&quot;parse-names&quot;:false,&quot;dropping-particle&quot;:&quot;&quot;,&quot;non-dropping-particle&quot;:&quot;&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2009]]},&quot;abstract&quot;:&quot;Shallow-water features, including peritidal carbonate complexes, tidally-influenced shoal-water facies, biostromes, and coincident subaerial unconformities on the peritidal complexes are restricted to the Cincinnati Arch during the Late Ordovician Taconic Orogeny. Persistence of these features along the Cincinnati Arch indicate this area experienced decreased subsidence relative to surrounding areas, forming the peripheral bulge within the Taconic foreland basin. These shallow-water features are surrounded on all sides by deeper water, shallow subtidal to deep subtidal facies. The Jessamine and Nashville Domes were prominent topographic highs on the arch and were the locus of shallow-water deposition and subaerial erosion, but many of these shallow-water features also occur in the subsurface between these two domes. The shallow-water features and unconformities on the Cincinnati Arch occur in a narrow band repeatedly throughout the Late Ordovician. The width of these features is much too narrow to have formed solely by flexure of the lithosphere and their persistent formation in the same location indicates they did not form as a viscoelastic response to orogenesis. Rather the boundary between the Grenville Front and the Eastern Granite-Rhyolite Province acted as a focusing mechanism for the orogenic load stresses to the east, producing a relatively stationary peripheral bulge. A temporal and spatial change in the stratigraphy and subsidence on the Nashville and Jessamine Domes during the Edenian likely records a northward shift of loading, possibly sedimentary loading, during the Taconic Orogeny.&quot;,&quot;container-title-short&quot;:&quot;&quot;},&quot;isTemporary&quot;:false},{&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citationID&quot;:&quot;MENDELEY_CITATION_da025a01-bada-4525-aa85-4494432d8be9&quot;,&quot;properties&quot;:{&quot;noteIndex&quot;:0},&quot;isEdited&quot;:false,&quot;manualOverride&quot;:{&quot;isManuallyOverridden&quot;:true,&quot;citeprocText&quot;:&quot;(Holland et al. in press; Foerste 1905; Stigall 2023)&quot;,&quot;manualOverrideText&quot;:&quot;(Foerste, 1905; Holland et al., 1997; Stigall, 2023)&quot;},&quot;citationTag&quot;:&quot;MENDELEY_CITATION_v3_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quot;,&quot;citationItems&quot;:[{&quot;id&quot;:&quot;140482d5-eae0-365e-9d96-7ecb4ddb0e7f&quot;,&quot;itemData&quot;:{&quot;type&quot;:&quot;article-journal&quot;,&quot;id&quot;:&quot;140482d5-eae0-365e-9d96-7ecb4ddb0e7f&quot;,&quot;title&quot;:&quot;Notes on the distribution of brachiopoda in the Arheim and Waynesville beds&quot;,&quot;author&quot;:[{&quot;family&quot;:&quot;Foerste&quot;,&quot;given&quot;:&quot;Aug&quot;,&quot;parse-names&quot;:false,&quot;dropping-particle&quot;:&quot;&quot;,&quot;non-dropping-particle&quot;:&quot;&quot;}],&quot;issued&quot;:{&quot;date-parts&quot;:[[1905]]},&quot;container-title-short&quot;:&quot;&quot;},&quot;isTemporary&quot;:false},{&quot;id&quot;:&quot;d6a88bf2-fc1a-3f6a-b179-1507e03431f2&quot;,&quot;itemData&quot;:{&quot;type&quot;:&quot;article-journal&quot;,&quot;id&quot;:&quot;d6a88bf2-fc1a-3f6a-b179-1507e03431f2&quot;,&quot;title&quot;:&quot;Using time/environment analysis to recognize faunal events in the Upper Ordovician of the Cincinnati Arch&quot;,&quot;author&quot;:[{&quot;family&quot;:&quot;Holland&quot;,&quot;given&quot;:&quot;SM&quot;,&quot;parse-names&quot;:false,&quot;dropping-particle&quot;:&quot;&quot;,&quot;non-dropping-particle&quot;:&quot;&quot;},{&quot;family&quot;:&quot;Brett&quot;,&quot;given&quot;:&quot;CE&quot;,&quot;parse-names&quot;:false,&quot;dropping-particle&quot;:&quot;&quot;,&quot;non-dropping-particle&quot;:&quot;&quot;},{&quot;family&quot;:&quot;stratigraphic&quot;,&quot;given&quot;:&quot;GC Baird - events:&quot;,&quot;parse-names&quot;:false,&quot;dropping-particle&quot;:&quot;&quot;,&quot;non-dropping-particle&quot;:&quot;&quot;},{&quot;family&quot;:&quot;ecological&quot;,&quot;given&quot;:&quot;undefined&quot;,&quot;parse-names&quot;:false,&quot;dropping-particle&quot;:&quot;&quot;,&quot;non-dropping-particle&quot;:&quot;&quot;},{&quot;family&quot;:&quot;1997&quot;,&quot;given&quot;:&quot;undefined&quot;,&quot;parse-names&quot;:false,&quot;dropping-particle&quot;:&quot;&quot;,&quot;non-dropping-particle&quot;:&quot;&quot;}],&quot;container-title&quot;:&quot;books.google.comSM Holland, CE Brett, GC BairdPaleontological events: stratigraphic, ecological, and evolutionary, 1997•books.google.com&quot;,&quot;accessed&quot;:{&quot;date-parts&quot;:[[2024,10,1]]},&quot;URL&quot;:&quot;https://books.google.com/books?hl=en&amp;lr=&amp;id=kU83m47aL8QC&amp;oi=fnd&amp;pg=PA309&amp;dq=holland+1997+cincinnati&amp;ots=fhlk5yKEJG&amp;sig=6bgmvaNx0OAhWX6R35RjQYVcRJE&quot;,&quot;container-title-short&quot;:&quot;&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citationID&quot;:&quot;MENDELEY_CITATION_82eb9f8b-b7cb-4943-8e0e-fd18b9a5b01d&quot;,&quot;properties&quot;:{&quot;noteIndex&quot;:0},&quot;isEdited&quot;:false,&quot;manualOverride&quot;:{&quot;isManuallyOverridden&quot;:false,&quot;citeprocText&quot;:&quot;(Foerste 1912; Holland and Patzkowsky 1998; Patzkowsky and Holland 1999)&quot;,&quot;manualOverrideText&quot;:&quot;&quot;},&quot;citationTag&quot;:&quot;MENDELEY_CITATION_v3_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&quot;,&quot;citationItems&quot;:[{&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id&quot;:&quot;64199948-4b51-3c2a-8eee-aba3141d2752&quot;,&quot;itemData&quot;:{&quot;type&quot;:&quot;report&quot;,&quot;id&quot;:&quot;64199948-4b51-3c2a-8eee-aba3141d2752&quot;,&quot;title&quot;:&quot;THE ARNHEIM FORMATION WITHIN THE AREAS TRAVERSED BY THE CINCINNATI GEANTICLINE&quot;,&quot;author&quot;:[{&quot;family&quot;:&quot;Foerste&quot;,&quot;given&quot;:&quot;Aug F&quot;,&quot;parse-names&quot;:false,&quot;dropping-particle&quot;:&quot;&quot;,&quot;non-dropping-particle&quot;:&quot;&quot;}],&quot;container-title&quot;:&quot;Ohio Academy of Science) Ohio Journal of Science&quot;,&quot;URL&quot;:&quot;http://hdl.handle.net/1811/1739&quot;,&quot;issued&quot;:{&quot;date-parts&quot;:[[1912]]},&quot;issue&quot;:&quot;3&quot;,&quot;volume&quot;:&quot;12&quot;,&quot;container-title-short&quot;:&quot;&quot;},&quot;isTemporary&quot;:false}]},{&quot;citationID&quot;:&quot;MENDELEY_CITATION_bd2b21c4-53b8-4fd4-ad63-ea4d9955a1a8&quot;,&quot;properties&quot;:{&quot;noteIndex&quot;:0},&quot;isEdited&quot;:false,&quot;manualOverride&quot;:{&quot;isManuallyOverridden&quot;:false,&quot;citeprocText&quot;:&quot;(Brame and Stigall 2014; Purcell and Stigall 2021; Stigall 2023)&quot;,&quot;manualOverrideText&quot;:&quot;&quot;},&quot;citationTag&quot;:&quot;MENDELEY_CITATION_v3_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iwiY29udGFpbmVyLXRpdGxlLXNob3J0IjoiUGFsYWVvZ2VvZ3IgUGFsYWVvY2xpbWF0b2wgUGFsYWVvZWNvbCJ9LCJpc1RlbXBvcmFyeSI6ZmFsc2V9XX0=&quot;,&quot;citationItems&quot;:[{&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container-title-short&quot;:&quot;Palaeogeogr Palaeoclimatol Palaeoecol&quot;},&quot;isTemporary&quot;:false}]},{&quot;citationID&quot;:&quot;MENDELEY_CITATION_c91d231a-2fd3-4b3d-801e-5aafcd6edb0c&quot;,&quot;properties&quot;:{&quot;noteIndex&quot;:0},&quot;isEdited&quot;:false,&quot;manualOverride&quot;:{&quot;isManuallyOverridden&quot;:true,&quot;citeprocText&quot;:&quot;(Bauer and Stigall 2014; Stigall et al. 2017; Lam et al. 2018)&quot;,&quot;manualOverrideText&quot;:&quot;from multiple pathways (Bauer and Stigall 2014; Stigall et al. 2017; Lam et al. 2018)&quot;},&quot;citationTag&quot;:&quot;MENDELEY_CITATION_v3_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&quot;,&quot;citationItems&quot;:[{&quot;id&quot;:&quot;0879a948-1f06-3561-9bee-8afaa4c4d6f5&quot;,&quot;itemData&quot;:{&quot;type&quot;:&quot;article-journal&quot;,&quot;id&quot;:&quot;0879a948-1f06-3561-9bee-8afaa4c4d6f5&quot;,&quot;title&quot;:&quot;Phylogenetic  paleobiogeography  of  late  ordovician  laurentian brachiopods&quot;,&quot;author&quot;:[{&quot;family&quot;:&quot;Bauer&quot;,&quot;given&quot;:&quot;Jennifer E.&quot;,&quot;parse-names&quot;:false,&quot;dropping-particle&quot;:&quot;&quot;,&quot;non-dropping-particle&quot;:&quot;&quot;},{&quot;family&quot;:&quot;Stigall&quot;,&quot;given&quot;:&quot;Alycia L.&quot;,&quot;parse-names&quot;:false,&quot;dropping-particle&quot;:&quot;&quot;,&quot;non-dropping-particle&quot;:&quot;&quot;}],&quot;container-title&quot;:&quot;Estonian Journal of Earth Sciences&quot;,&quot;DOI&quot;:&quot;10.3176/earth.2014.17&quot;,&quot;ISSN&quot;:&quot;17367557&quot;,&quot;issued&quot;:{&quot;date-parts&quot;:[[2014]]},&quot;page&quot;:&quot;189-194&quot;,&quot;abstract&quot;:&quot;Phylogenetic biogeographic analysis of four brachiopod genera was used to uncover large-scale geologic drivers of Late Ordovician biogeographic differentiation in Laurentia. Previously generated phylogenetic hypotheses were converted into area cladograms, ancestral geographic ranges were optimized and speciation events characterized as via dispersal or vicariance, when possible. Area relationships were reconstructed using Lieberman-modified Brooks Parsimony Analysis. The resulting area cladograms indicate tectonic and oceanographic changes were the primary geologic drivers of biogeographic patterns within the focal taxa. The Taconic tectophase contributed to the separation of the Appalachian and Central basins as well as the two midcontinent basins, whereas sea level rise following the Boda Event promoted interbasinal dispersal. Three migration pathways into the Cincinnati Basin were recognized, which supports the multiple pathway hypothesis for the Richmondian Invasion.&quot;,&quot;publisher&quot;:&quot;Estonian Academy Publishers&quot;,&quot;issue&quot;:&quot;4&quot;,&quot;volume&quot;:&quot;63&quot;,&quot;container-title-short&quot;:&quot;&quot;},&quot;isTemporary&quot;:false},{&quot;id&quot;:&quot;1783657f-5aa2-3ae0-b994-df9768c225f6&quot;,&quot;itemData&quot;:{&quot;type&quot;:&quot;article-journal&quot;,&quot;id&quot;:&quot;1783657f-5aa2-3ae0-b994-df9768c225f6&quot;,&quot;title&quot;:&quot;Dispersal in the Ordovician: Speciation patterns and paleobiogeographic analyses of brachiopods and trilobites&quot;,&quot;author&quot;:[{&quot;family&quot;:&quot;Lam&quot;,&quot;given&quot;:&quot;Adriane R.&quot;,&quot;parse-names&quot;:false,&quot;dropping-particle&quot;:&quot;&quot;,&quot;non-dropping-particle&quot;:&quot;&quot;},{&quot;family&quot;:&quot;Stigall&quot;,&quot;given&quot;:&quot;Alycia L.&quot;,&quot;parse-names&quot;:false,&quot;dropping-particle&quot;:&quot;&quot;,&quot;non-dropping-particle&quot;:&quot;&quot;},{&quot;family&quot;:&quot;Matzke&quot;,&quot;given&quot;:&quot;Nicholas J.&quot;,&quot;parse-names&quot;:false,&quot;dropping-particle&quot;:&quot;&quot;,&quot;non-dropping-particle&quot;:&quot;&quot;}],&quot;container-title&quot;:&quot;Palaeogeography, Palaeoclimatology, Palaeoecology&quot;,&quot;container-title-short&quot;:&quot;Palaeogeogr Palaeoclimatol Palaeoecol&quot;,&quot;DOI&quot;:&quot;10.1016/j.palaeo.2017.10.006&quot;,&quot;ISSN&quot;:&quot;00310182&quot;,&quot;issued&quot;:{&quot;date-parts&quot;:[[2018,1,1]]},&quot;page&quot;:&quot;147-165&quot;,&quot;abstract&quot;:&quot;The Middle to Late Ordovician was a time of profound biotic diversification, paleoecological change, and major climate shifts. Yet studies examining speciation mechanisms and drivers of dispersal are lacking. In this study, we use Bayesian phylogenetics and maximum likelihood analyses in the R package BioGeoBEARS to reanalyze ten published data matrices of brachiopods and trilobites and produce time-calibrated species-level phylogenetic hypotheses with estimated biogeographic histories. Recovered speciation and biogeographic patterns were examined within four time slices to test for changes in speciation type across major tectonic and paleoclimatic events. Statistical model comparison showed that biogeographic models that incorporate long-distance founder-event speciation best fit the data for most clades, which indicates that this speciation type, along with vicariance and traditional dispersal, were important for Paleozoic benthic invertebrates. Speciation by dispersal was common throughout the study interval, but notably elevated during times of climate change. Vicariance events occurred synchronously among brachiopod and trilobite lineages, indicating that tectonic, climate, and ocean processes affected benthic and planktotrophic larvae similarly. Middle Ordovician inter-oceanic dispersal in trilobite lineages was influenced by surface currents along with volcanic island arcs acting as “stepping stones” between areas, indicating most trilobite species may have had a planktic protaspid stage. These factors also influenced brachiopod dispersal across oceanic basins among Laurentia, Avalonia, and Baltica. These results indicate that gyre spin-up and intensification of surface currents were important dispersal mechanisms during this time. Within Laurentia, surface currents, hurricane tracks, and upwelling zones controlled dispersal among basins. Increased speciation during the Middle Ordovician provides support for climatic facilitators for diversification during the Great Ordovician Biodiversification Event. Similarly, increased speciation in Laurentian brachiopod lineages during the Hirnantian indicates that some taxa experienced speciation in relation to major climate changes. Overall, this study demonstrates the substantial power and potential for likelihood-based methods for elucidating biotic patterns during the history of life.&quot;,&quot;publisher&quot;:&quot;Elsevier B.V.&quot;,&quot;volume&quot;:&quot;489&quot;},&quot;isTemporary&quot;:false},{&quot;id&quot;:&quot;67977007-18f3-34cd-a916-a345478afcfa&quot;,&quot;itemData&quot;:{&quot;type&quot;:&quot;article-journal&quot;,&quot;id&quot;:&quot;67977007-18f3-34cd-a916-a345478afcfa&quot;,&quot;title&quot;:&quot;Biotic immigration events, speciation, and the accumulation of biodiversity in the fossil record&quot;,&quot;author&quot;:[{&quot;family&quot;:&quot;Stigall&quot;,&quot;given&quot;:&quot;Alycia L.&quot;,&quot;parse-names&quot;:false,&quot;dropping-particle&quot;:&quot;&quot;,&quot;non-dropping-particle&quot;:&quot;&quot;},{&quot;family&quot;:&quot;Bauer&quot;,&quot;given&quot;:&quot;Jennifer E.&quot;,&quot;parse-names&quot;:false,&quot;dropping-particle&quot;:&quot;&quot;,&quot;non-dropping-particle&quot;:&quot;&quot;},{&quot;family&quot;:&quot;Lam&quot;,&quot;given&quot;:&quot;Adriane R.&quot;,&quot;parse-names&quot;:false,&quot;dropping-particle&quot;:&quot;&quot;,&quot;non-dropping-particle&quot;:&quot;&quot;},{&quot;family&quot;:&quot;Wright&quot;,&quot;given&quot;:&quot;David F.&quot;,&quot;parse-names&quot;:false,&quot;dropping-particle&quot;:&quot;&quot;,&quot;non-dropping-particle&quot;:&quot;&quot;}],&quot;container-title&quot;:&quot;Global and Planetary Change&quot;,&quot;container-title-short&quot;:&quot;Glob Planet Change&quot;,&quot;accessed&quot;:{&quot;date-parts&quot;:[[2023,6,25]]},&quot;DOI&quot;:&quot;10.1016/J.GLOPLACHA.2016.12.008&quot;,&quot;ISSN&quot;:&quot;0921-8181&quot;,&quot;issued&quot;:{&quot;date-parts&quot;:[[2017,1,1]]},&quot;page&quot;:&quot;242-257&quot;,&quot;abstract&quot;:&quot;Biotic Immigration Events (BIMEs) record the large-scale dispersal of taxa from one biogeographic area to another and have significantly impacted biodiversity throughout geologic time. BIMEs associated with biodiversity increases have been linked to ecologic and evolutionary processes including niche partitioning, species packing, and higher speciation rates. Yet substantial biodiversity decline has also been documented following BIMEs due to elevated extinction and/or reduced speciation rates. In this review, we develop a conceptual model for biodiversity accumulation that links BIMEs and geographic isolation with local (α) diversity, regional (β) diversity, and global (γ) diversity metrics. Within the model, BIME intervals are characterized by colonization of existing species within new geographic regions and a lack of successful speciation events. Thus, there is no change in γ-diversity, and α-diversity increases at the cost of β-diversity. An interval of regional isolation follows in which lineage splitting results in successful speciation events and diversity increases across all three metrics. Alternation of these two regimes can result in substantial biodiversity accumulation. We tested this conceptual model using a series of case studies from the paleontological record. We primarily focus on two intervals during the Middle through Late Ordovician Period (470–458�Ma): the globally pervasive BIMEs during the Great Ordovician Biodiversification Event (GOBE) and a regional BIME, the Richmondian Invasion. We further test the conceptual model by examining the Great Devonian Interchange, Neogene mollusk migrations and diversification, and the Great American Biotic Interchange. Paleontological data accord well with model predictions. Constraining the mechanisms of biodiversity accumulation provides context for conservation biology. Because α-, β-, and γ-diversity are semi-independent, different techniques should be considered for sustaining various diversity partitions. Maintaining natural migration routes and population sizes among isolated regions are vital to preserving both extant biodiversity and biogeographic pathways requisite for future diversity generation.&quot;,&quot;publisher&quot;:&quot;Elsevier&quot;,&quot;volume&quot;:&quot;148&quot;},&quot;isTemporary&quot;:false}]},{&quot;citationID&quot;:&quot;MENDELEY_CITATION_c238745c-4b13-4480-9a11-1acff04bb212&quot;,&quot;properties&quot;:{&quot;noteIndex&quot;:0},&quot;isEdited&quot;:false,&quot;manualOverride&quot;:{&quot;isManuallyOverridden&quot;:false,&quot;citeprocText&quot;:&quot;(Foerste 1905; Dudei and Stigall 2010; Malizia and Stigall 2011; Brame and Stigall 2014; Kempf et al. 2020; Forsythe and Stigall 2023; Stigall 2023)&quot;,&quot;manualOverrideText&quot;:&quot;&quot;},&quot;citationTag&quot;:&quot;MENDELEY_CITATION_v3_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NvbnRhaW5lci10aXRsZS1zaG9ydCI6IiJ9LCJpc1RlbXBvcmFyeSI6ZmFsc2V9LH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V19&quot;,&quot;citationItems&quot;:[{&quot;id&quot;:&quot;140482d5-eae0-365e-9d96-7ecb4ddb0e7f&quot;,&quot;itemData&quot;:{&quot;type&quot;:&quot;article-journal&quot;,&quot;id&quot;:&quot;140482d5-eae0-365e-9d96-7ecb4ddb0e7f&quot;,&quot;title&quot;:&quot;Notes on the distribution of brachiopoda in the Arheim and Waynesville beds&quot;,&quot;author&quot;:[{&quot;family&quot;:&quot;Foerste&quot;,&quot;given&quot;:&quot;Aug&quot;,&quot;parse-names&quot;:false,&quot;dropping-particle&quot;:&quot;&quot;,&quot;non-dropping-particle&quot;:&quot;&quot;}],&quot;issued&quot;:{&quot;date-parts&quot;:[[1905]]},&quot;container-title-short&quot;:&quot;&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volume&quot;:&quot;296&quot;,&quot;container-title-short&quot;:&quot;&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container-title-short&quot;:&quot;Palaeogeogr Palaeoclimatol Palaeoecol&quot;},&quot;isTemporary&quot;:false},{&quot;id&quot;:&quot;84a00d29-1eb1-316a-935b-834f21b0f88b&quot;,&quot;itemData&quot;:{&quot;type&quot;:&quot;article-journal&quot;,&quot;id&quot;:&quot;84a00d29-1eb1-316a-935b-834f21b0f88b&quot;,&quot;title&quot;:&quot;Insights for modern invasion ecology from biotic changes of the Clarksville Phase of the Richmondian Invasion (Ordovician, Katian)&quot;,&quot;author&quot;:[{&quot;family&quot;:&quot;Forsythe&quot;,&quot;given&quot;:&quot;Ian J.&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DOI&quot;:&quot;10.1017/pab.2022.45&quot;,&quot;ISSN&quot;:&quot;0094-8373&quot;,&quot;issued&quot;:{&quot;date-parts&quot;:[[2023,1,19]]},&quot;page&quot;:&quot;1-16&quot;,&quot;abstract&quot;:&quot;The frequency of biotic invasions in modern ecosystems is increasing due to global trade moving taxa outside their native ranges and climate change facilitating establishment of taxa in previously inhospitable regions. Thus, developing a holistic understanding of biotic invasions and how they impact ecosystems over different timescales—from annual to geologic timescales—is vital. Herein we examine a geologically brief invasion event, the Clarksville Phase of the Richmondian Invasion. Prior analyses have established general ecological and evolutionary patterns across the entire Richmondian Invasion, but recent sequence stratigraphic refinement makes analysis of individual invasion pulses possible for the first time. We examine biotic change across the Clarksville Phase and identify invasion impacts on diversity, paleocommunity composition, and niche stability. Invader arrival and success was strongly linked to increased propagule pressure facilitated by sea-level changes. Invaders initially colonized deep subtidal environments and then moved offshore facilitated by rapid niche evolution during the invasion interval. Invasive taxa that attained the largest population sizes belonged to previously underutilized ecological guilds. Overall, the introduction of the invasive taxa resulted in increased diversity that was maintained into the postinvasion interval accompanied by a change in community composition in which the invaders became dominant paleocommunity members. Combined, these analyses document a biotic invasion facilitated by climate change that increased local diversity through invaders occupying underutilized ecospace and competition-related niche contraction on millennial timescales. Developing a long-term perspective to accompany shorter-term studies facilitates predicting the long-term impacts of modern invasions and creating better-informed policies and practices.&quot;,&quot;publisher&quot;:&quot;Cambridge University Press (CUP)&quot;,&quot;container-title-short&quot;:&quot;Paleobiology&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b7345a24-b2da-396e-96bd-63211617b409&quot;,&quot;itemData&quot;:{&quot;type&quot;:&quot;article-journal&quot;,&quot;id&quot;:&quot;b7345a24-b2da-396e-96bd-63211617b409&quot;,&quot;title&quot;:&quot;Comparisons of Late Ordovician ecosystem dynamics before and after the Richmondian invasion reveal consequences of invasive species in benthic marine paleocommunities&quot;,&quot;author&quot;:[{&quot;family&quot;:&quot;Kempf&quot;,&quot;given&quot;:&quot;Hannah L&quot;,&quot;parse-names&quot;:false,&quot;dropping-particle&quot;:&quot;&quot;,&quot;non-dropping-particle&quot;:&quot;&quot;},{&quot;family&quot;:&quot;Castro&quot;,&quot;given&quot;:&quot;Ian O&quot;,&quot;parse-names&quot;:false,&quot;dropping-particle&quot;:&quot;&quot;,&quot;non-dropping-particle&quot;:&quot;&quot;},{&quot;family&quot;:&quot;Dineen&quot;,&quot;given&quot;:&quot;Ashley A&quot;,&quot;parse-names&quot;:false,&quot;dropping-particle&quot;:&quot;&quot;,&quot;non-dropping-particle&quot;:&quot;&quot;},{&quot;family&quot;:&quot;Tyler&quot;,&quot;given&quot;:&quot;Carrie L&quot;,&quot;parse-names&quot;:false,&quot;dropping-particle&quot;:&quot;&quot;,&quot;non-dropping-particle&quot;:&quot;&quot;},{&quot;family&quot;:&quot;Roopnarine&quot;,&quot;given&quot;:&quot;Peter D&quot;,&quot;parse-names&quot;:false,&quot;dropping-particle&quot;:&quot;&quot;,&quot;non-dropping-particle&quot;:&quot;&quot;}],&quot;DOI&quot;:&quot;10.25338/B8T31B&quot;,&quot;URL&quot;:&quot;https://doi.org/10.25338/B8T31B&quot;,&quot;issued&quot;:{&quot;date-parts&quot;:[[2020]]},&quot;abstract&quot;:&quot;A thorough understanding of how communities respond to extreme changes, such as biotic invasions, is essential to manage ecosystems today. Here we constructed fossil food webs to identify changes in Late Ordovician (Katian) shallow-marine paleocommunity structure and functioning before and after the Richmondian invasion, a well-documented ancient invasion. Food webs were compared using descriptive metrics and cascading extinction on graphs models. Richness at intermediate trophic levels was underrepresented when using only data from the Paleobiology Database relative to museum collections, resulting in a spurious decrease in modeled paleocommunity stability. Therefore, museum collections and field sampling may provide more reliable sources of data for the reconstruction of trophic organization in comparison to online data repositories. The invasion resulted in several changes in ecosystem dynamics. Despite topological similarities between pre-and postinvasion food webs, species loss occurred corresponding to a minor decrease in functional groups. Invaders occupied all of the preinvasion functional guilds, with the exception of four incumbent guilds that were lost and one new guild, corroborating the notion that invaders replace incumbents and fill preexisting niche space. Overall, models exhibited strong resistance to secondary extinction, although the postinvasion community had a lower threshold of collapse and more variable response to perturbation. We interpret these changes in dynamics as a decrease in stability, despite similarities in overall structure. Changes in food web structure and functioning resulting from the invasion suggest that conservation efforts may need to focus on preserving functional diversity if more diverse ecosystems are not inherently more stable.&quot;,&quot;container-title-short&quot;:&quot;&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citationID&quot;:&quot;MENDELEY_CITATION_f991da68-0258-45f0-bf43-4c0a8aa791b8&quot;,&quot;properties&quot;:{&quot;noteIndex&quot;:0},&quot;isEdited&quot;:false,&quot;manualOverride&quot;:{&quot;isManuallyOverridden&quot;:false,&quot;citeprocText&quot;:&quot;(Foerste 1912; Holland and Patzkowsky 1996, 1998; Patzkowsky and Holland 1999)&quot;,&quot;manualOverrideText&quot;:&quot;&quot;},&quot;citationTag&quot;:&quot;MENDELEY_CITATION_v3_eyJjaXRhdGlvbklEIjoiTUVOREVMRVlfQ0lUQVRJT05fZjk5MWRhNjgtMDI1OC00NWYwLWJmNDMtNGMwYThhYTc5MWI4IiwicHJvcGVydGllcyI6eyJub3RlSW5kZXgiOjB9LCJpc0VkaXRlZCI6ZmFsc2UsIm1hbnVhbE92ZXJyaWRlIjp7ImlzTWFudWFsbHlPdmVycmlkZGVuIjpmYWxzZSwiY2l0ZXByb2NUZXh0IjoiKEZvZXJzdGUgMTkxMjsgSG9sbGFuZCBhbmQgUGF0emtvd3NreSAxOTk2LCAxOTk4OyBQYXR6a293c2t5IGFuZCBIb2xsYW5kIDE5OTkpIiwibWFudWFsT3ZlcnJpZGVUZXh0IjoiIn0sImNpdGF0aW9uSXRlbXMiOlt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XX0=&quot;,&quot;citationItems&quot;:[{&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id&quot;:&quot;64199948-4b51-3c2a-8eee-aba3141d2752&quot;,&quot;itemData&quot;:{&quot;type&quot;:&quot;report&quot;,&quot;id&quot;:&quot;64199948-4b51-3c2a-8eee-aba3141d2752&quot;,&quot;title&quot;:&quot;THE ARNHEIM FORMATION WITHIN THE AREAS TRAVERSED BY THE CINCINNATI GEANTICLINE&quot;,&quot;author&quot;:[{&quot;family&quot;:&quot;Foerste&quot;,&quot;given&quot;:&quot;Aug F&quot;,&quot;parse-names&quot;:false,&quot;dropping-particle&quot;:&quot;&quot;,&quot;non-dropping-particle&quot;:&quot;&quot;}],&quot;container-title&quot;:&quot;Ohio Academy of Science) Ohio Journal of Science&quot;,&quot;URL&quot;:&quot;http://hdl.handle.net/1811/1739&quot;,&quot;issued&quot;:{&quot;date-parts&quot;:[[1912]]},&quot;issue&quot;:&quot;3&quot;,&quot;volume&quot;:&quot;12&quot;,&quot;container-title-short&quot;:&quot;&quot;},&quot;isTemporary&quot;:false},{&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citationID&quot;:&quot;MENDELEY_CITATION_679c2723-3374-4ea2-a6dd-47f1fb08b0e7&quot;,&quot;properties&quot;:{&quot;noteIndex&quot;:0},&quot;isEdited&quot;:false,&quot;manualOverride&quot;:{&quot;isManuallyOverridden&quot;:false,&quot;citeprocText&quot;:&quot;(Holland and Patzkowsky 1996; Brett et al. 2020; Stigall 2023)&quot;,&quot;manualOverrideText&quot;:&quot;&quot;},&quot;citationTag&quot;:&quot;MENDELEY_CITATION_v3_eyJjaXRhdGlvbklEIjoiTUVOREVMRVlfQ0lUQVRJT05fNjc5YzI3MjMtMzM3NC00ZWEyLWE2ZGQtNDdmMWZiMDhiMGU3IiwicHJvcGVydGllcyI6eyJub3RlSW5kZXgiOjB9LCJpc0VkaXRlZCI6ZmFsc2UsIm1hbnVhbE92ZXJyaWRlIjp7ImlzTWFudWFsbHlPdmVycmlkZGVuIjpmYWxzZSwiY2l0ZXByb2NUZXh0IjoiKEhvbGxhbmQgYW5kIFBhdHprb3dza3kgMTk5NjsgQnJldHQgZXQgYWwuIDIwMjA7I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&quot;,&quot;citationItems&quot;:[{&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container-title-short&quot;:&quot;Palaeogeogr Palaeoclimatol Palaeoecol&quot;},&quot;isTemporary&quot;:false},{&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92e25ad0-f6a4-4523-882d-e5ac40e193c6&quot;,&quot;properties&quot;:{&quot;noteIndex&quot;:0},&quot;isEdited&quot;:false,&quot;manualOverride&quot;:{&quot;isManuallyOverridden&quot;:false,&quot;citeprocText&quot;:&quot;(Stigall 2010&lt;i&gt;a&lt;/i&gt;, 2023)&quot;,&quot;manualOverrideText&quot;:&quot;&quot;},&quot;citationTag&quot;:&quot;MENDELEY_CITATION_v3_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V19&quot;,&quot;citationItems&quot;:[{&quot;id&quot;:&quot;16d5f893-eb25-322b-b0c3-cfa1c10de9b3&quot;,&quot;itemData&quot;:{&quot;type&quot;:&quot;article-journal&quot;,&quot;id&quot;:&quot;16d5f893-eb25-322b-b0c3-cfa1c10de9b3&quot;,&quot;title&quot;:&quot;Invasive species and biodiversity crises: Testing the link in the Late Devonian&quot;,&quot;author&quot;:[{&quot;family&quot;:&quot;Stigall&quot;,&quot;given&quot;:&quot;Alycia L.&quot;,&quot;parse-names&quot;:false,&quot;dropping-particle&quot;:&quot;&quot;,&quot;non-dropping-particle&quot;:&quot;&quot;}],&quot;container-title&quot;:&quot;PLoS ONE&quot;,&quot;container-title-short&quot;:&quot;PLoS One&quot;,&quot;DOI&quot;:&quot;10.1371/journal.pone.0015584&quot;,&quot;ISSN&quot;:&quot;19326203&quot;,&quot;PMID&quot;:&quot;21206907&quot;,&quot;issued&quot;:{&quot;date-parts&quot;:[[2010]]},&quot;abstract&quot;:&quot;During the Late Devonian Biodiversity Crisis, the primary driver of biodiversity decline was the dramatic reduction in speciation rates, not elevated extinction rates; however, the causes of speciation decline have been previously unstudied. Speciation, the formation of new species from ancestral populations, occurs by two primary allopatric mechanisms: vicariance, where the ancestral population is passively divided into two large subpopulations that later diverge and form two daughter species, and dispersal, in which a small subset of the ancestral population actively migrates then diverges to form a new species. Studies of modern and fossil clades typically document speciation by vicariance in much higher frequencies than speciation by dispersal. To assess the mechanism behind Late Devonian speciation reduction, speciation rates were calculated within stratigraphically constrained species-level phylogenetic hypotheses for three representative clades and mode of speciation at cladogenetic events was assessed across four clades in three phyla: Arthropoda, Brachiopoda, and Mollusca. In all cases, Devonian taxa exhibited a congruent reduction in speciation rate between the Middle Devonian pre-crisis interval and the Late Devonian crisis interval. Furthermore, speciation via vicariance is almost entirely absent during the crisis interval; most episodes of speciation during this time were due to dispersal. The shutdown of speciation by vicariance during this interval was related to widespread interbasinal species invasions. The lack of Late Devonian vicariance is diametrically opposed to the pattern observed in other geologic intervals, which suggests the loss of vicariant speciation attributable to species invasions during the Late Devonian was a causal factor in the biodiversity crisis. Similarly, modern ecosystems, in which invasive species are rampant, may be expected to exhibit similar shutdown of speciation by vicariance as an outcome of the modern biodiversity crisis. © 2010 Alycia L. Stigall.&quot;,&quot;issue&quot;:&quot;12&quot;,&quot;volume&quot;:&quot;5&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citationID&quot;:&quot;MENDELEY_CITATION_b99e33d9-f888-426b-a20a-744443251675&quot;,&quot;properties&quot;:{&quot;noteIndex&quot;:0},&quot;isEdited&quot;:false,&quot;manualOverride&quot;:{&quot;isManuallyOverridden&quot;:false,&quot;citeprocText&quot;:&quot;(Forsythe and Stigall 2023; Stigall 2023)&quot;,&quot;manualOverrideText&quot;:&quot;&quot;},&quot;citationTag&quot;:&quot;MENDELEY_CITATION_v3_eyJjaXRhdGlvbklEIjoiTUVOREVMRVlfQ0lUQVRJT05fYjk5ZTMzZDktZjg4OC00MjZiLWEyMGEtNzQ0NDQzMjUxNjc1IiwicHJvcGVydGllcyI6eyJub3RlSW5kZXgiOjB9LCJpc0VkaXRlZCI6ZmFsc2UsIm1hbnVhbE92ZXJyaWRlIjp7ImlzTWFudWFsbHlPdmVycmlkZGVuIjpmYWxzZSwiY2l0ZXByb2NUZXh0IjoiKEZvcnN5dGhlIGFuZCBTdGlnYWxsIDIwMjM7I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&quot;,&quot;citationItems&quot;:[{&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container-title-short&quot;:&quot;Palaeogeogr Palaeoclimatol Palaeoecol&quot;},&quot;isTemporary&quot;:false},{&quot;id&quot;:&quot;84a00d29-1eb1-316a-935b-834f21b0f88b&quot;,&quot;itemData&quot;:{&quot;type&quot;:&quot;article-journal&quot;,&quot;id&quot;:&quot;84a00d29-1eb1-316a-935b-834f21b0f88b&quot;,&quot;title&quot;:&quot;Insights for modern invasion ecology from biotic changes of the Clarksville Phase of the Richmondian Invasion (Ordovician, Katian)&quot;,&quot;author&quot;:[{&quot;family&quot;:&quot;Forsythe&quot;,&quot;given&quot;:&quot;Ian J.&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DOI&quot;:&quot;10.1017/pab.2022.45&quot;,&quot;ISSN&quot;:&quot;0094-8373&quot;,&quot;issued&quot;:{&quot;date-parts&quot;:[[2023,1,19]]},&quot;page&quot;:&quot;1-16&quot;,&quot;abstract&quot;:&quot;The frequency of biotic invasions in modern ecosystems is increasing due to global trade moving taxa outside their native ranges and climate change facilitating establishment of taxa in previously inhospitable regions. Thus, developing a holistic understanding of biotic invasions and how they impact ecosystems over different timescales—from annual to geologic timescales—is vital. Herein we examine a geologically brief invasion event, the Clarksville Phase of the Richmondian Invasion. Prior analyses have established general ecological and evolutionary patterns across the entire Richmondian Invasion, but recent sequence stratigraphic refinement makes analysis of individual invasion pulses possible for the first time. We examine biotic change across the Clarksville Phase and identify invasion impacts on diversity, paleocommunity composition, and niche stability. Invader arrival and success was strongly linked to increased propagule pressure facilitated by sea-level changes. Invaders initially colonized deep subtidal environments and then moved offshore facilitated by rapid niche evolution during the invasion interval. Invasive taxa that attained the largest population sizes belonged to previously underutilized ecological guilds. Overall, the introduction of the invasive taxa resulted in increased diversity that was maintained into the postinvasion interval accompanied by a change in community composition in which the invaders became dominant paleocommunity members. Combined, these analyses document a biotic invasion facilitated by climate change that increased local diversity through invaders occupying underutilized ecospace and competition-related niche contraction on millennial timescales. Developing a long-term perspective to accompany shorter-term studies facilitates predicting the long-term impacts of modern invasions and creating better-informed policies and practices.&quot;,&quot;publisher&quot;:&quot;Cambridge University Press (CUP)&quot;,&quot;container-title-short&quot;:&quot;Paleobiology&quot;},&quot;isTemporary&quot;:false}]},{&quot;citationID&quot;:&quot;MENDELEY_CITATION_9fdbdba8-49b4-4011-9691-ce584827cd0b&quot;,&quot;properties&quot;:{&quot;noteIndex&quot;:0},&quot;isEdited&quot;:false,&quot;manualOverride&quot;:{&quot;isManuallyOverridden&quot;:false,&quot;citeprocText&quot;:&quot;(Brett et al. 2020; Stigall 2023)&quot;,&quot;manualOverrideText&quot;:&quot;&quot;},&quot;citationTag&quot;:&quot;MENDELEY_CITATION_v3_eyJjaXRhdGlvbklEIjoiTUVOREVMRVlfQ0lUQVRJT05fOWZkYmRiYTgtNDliNC00MDExLTk2OTEtY2U1ODQ4MjdjZDBiIiwicHJvcGVydGllcyI6eyJub3RlSW5kZXgiOjB9LCJpc0VkaXRlZCI6ZmFsc2UsIm1hbnVhbE92ZXJyaWRlIjp7ImlzTWFudWFsbHlPdmVycmlkZGVuIjpmYWxzZSwiY2l0ZXByb2NUZXh0IjoiKEJyZXR0IGV0IGFsLiAyMDIwOyBTdGlnYWxsIDIwMjMpIiwibWFudWFsT3ZlcnJpZGVUZXh0IjoiIn0sImNpdGF0aW9uSXRlbXMiOlt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mE2MmI4MzA3LTJjOTEtM2EzNS05OGNiLWU1OWVmNjMzYzYzZCIsIml0ZW1EYXRhIjp7InR5cGUiOiJhcnRpY2xlLWpvdXJuYWwiLCJpZCI6ImE2MmI4MzA3LTJjOTEtM2EzNS05OGNiLWU1OWVmNjMzYzYzZCIsInRpdGxlIjoiQSByZXZpZXcgb2YgdGhlIExhdGUgT3Jkb3ZpY2lhbiAoS2F0aWFuKSBSaWNobW9uZGlhbiBJbnZhc2lvbiBvZiBlYXN0ZXJuIExhdXJlbnRpYSIsImF1dGhvciI6W3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&quot;,&quot;citationItems&quot;:[{&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citationID&quot;:&quot;MENDELEY_CITATION_07f7094b-154d-4c71-b8f2-ede4b653c742&quot;,&quot;properties&quot;:{&quot;noteIndex&quot;:0},&quot;isEdited&quot;:false,&quot;manualOverride&quot;:{&quot;isManuallyOverridden&quot;:false,&quot;citeprocText&quot;:&quot;(Cocks and Torsvik 2021; McLaughlin and Stigall 2023)&quot;,&quot;manualOverrideText&quot;:&quot;&quot;},&quot;citationTag&quot;:&quot;MENDELEY_CITATION_v3_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&quot;,&quot;citationItems&quot;:[{&quot;id&quot;:&quot;71b86c36-ff45-3445-9db9-0e42fdff11a1&quot;,&quot;itemData&quot;:{&quot;type&quot;:&quot;article-journal&quot;,&quot;id&quot;:&quot;71b86c36-ff45-3445-9db9-0e42fdff11a1&quot;,&quot;title&quot;:&quot;Ordovician of the conterminous United States&quot;,&quot;author&quot;:[{&quot;family&quot;:&quot;McLaughlin&quot;,&quot;given&quot;:&quot;Patrick I.&quot;,&quot;parse-names&quot;:false,&quot;dropping-particle&quot;:&quot;&quot;,&quot;non-dropping-particle&quot;:&quot;&quot;},{&quot;family&quot;:&quot;Stigall&quot;,&quot;given&quot;:&quot;Alycia L.&quot;,&quot;parse-names&quot;:false,&quot;dropping-particle&quot;:&quot;&quot;,&quot;non-dropping-particle&quot;:&quot;&quot;}],&quot;container-title&quot;:&quot;Geological Society, London, Special Publications&quot;,&quot;DOI&quot;:&quot;10.1144/sp533-2022-198&quot;,&quot;ISSN&quot;:&quot;0305-8719&quot;,&quot;issued&quot;:{&quot;date-parts&quot;:[[2023,6,9]]},&quot;abstract&quot;:&quot;The Ordovician rocks of the conterminous United States (US) have a complex history, spanning multiple ancient basins, shifting palaeoclimate and evolving tectonic regimes. The US portion of the palaeocontinent of Laurentia occupied a relatively stable and isolated position around the southern tropics during the Ordovician. In general, Lower Ordovician rocks form a vast autochthonous blanket of fine-grained (tropical) carbonates that covered much of Laurentia, named the ‘Great American Carbonate Bank’. Outboard, ribbon carbonates and graptolitic shales are found in allochthonous fragments of the ancient continental margin. Middle Ordovician strata are more lithologically diverse, including the addition of several regionally distributed sandstones of the inner detrital belt, mostly overlying the Sauk–Tippecanoe unconformity. Upper Ordovician strata show the greatest lithologic and faunal diversity, reflecting steepening topography resulting from regional compression along the south Laurentian (Appalachian) margin. Recent advances in the interpretation of the US Ordovician come primarily from studies of carbon and oxygen stable isotopes, sequence stratigraphy, palaeoecology, tephrochronology, redox geochemistry, strontium isotopes and geochronology.&quot;,&quot;publisher&quot;:&quot;Geological Society of London&quot;,&quot;issue&quot;:&quot;1&quot;,&quot;volume&quot;:&quot;533&quot;,&quot;container-title-short&quot;:&quot;&quot;},&quot;isTemporary&quot;:false},{&quot;id&quot;:&quot;d02edddd-fe7f-386e-a783-10fb99327bb5&quot;,&quot;itemData&quot;:{&quot;type&quot;:&quot;article-journal&quot;,&quot;id&quot;:&quot;d02edddd-fe7f-386e-a783-10fb99327bb5&quot;,&quot;title&quot;:&quot;Ordovician palaeogeography and climate change&quot;,&quot;author&quot;:[{&quot;family&quot;:&quot;Cocks&quot;,&quot;given&quot;:&quot;L. Robin M.&quot;,&quot;parse-names&quot;:false,&quot;dropping-particle&quot;:&quot;&quot;,&quot;non-dropping-particle&quot;:&quot;&quot;},{&quot;family&quot;:&quot;Torsvik&quot;,&quot;given&quot;:&quot;Trond H.&quot;,&quot;parse-names&quot;:false,&quot;dropping-particle&quot;:&quot;&quot;,&quot;non-dropping-particle&quot;:&quot;&quot;}],&quot;container-title&quot;:&quot;Gondwana Research&quot;,&quot;accessed&quot;:{&quot;date-parts&quot;:[[2023,6,15]]},&quot;DOI&quot;:&quot;10.1016/J.GR.2020.09.008&quot;,&quot;ISSN&quot;:&quot;1342-937X&quot;,&quot;issued&quot;:{&quot;date-parts&quot;:[[2021,12,1]]},&quot;page&quot;:&quot;53-72&quot;,&quot;abstract&quot;:&quot;New palaeogeographical reconstructions for the earlier Ordovician (480 Ma), and later Ordovician (450 Ma) integrate revised longitude-calibrated palaeomagnetic reconstructions and the inclusion of synthetic plate margins within the now-vanished oceanic areas. There are substantial published differences from the previous placing of some of the continents and terranes in Asia; for example, Siberia and Gondwana have previously been placed at varied distances and relative positions in relation to the Kazakh terranes, South and North China, and Tarim. But there are only minor changes for most of the world, particularly in the North American and European areas. The global distributions of benthic trilobites and brachiopods within faunal provinces and their changes through the Ordovician are plotted, including the new term Cathay-Tasman Province for some pan-equatorial brachiopod faunas from China and Australia, and key sites and provinces are shown on the revised maps. The 30 Myrs from 470 to 440 Ma (mid Ordovician to early Silurian) saw some of the most varied and changeable climates of the whole Phanerozoic culminating in the ‘Hirnantian’ ice age. Those changes in turn much affected the rates of evolution of many benthic and pelagic animal groups which were driven by both biological and environmental causes. Global cooling during the Ordovician was a prime factor by reducing sea surface temperatures which challenged life to evolve faster and more substantially than before. That cooling was driven by decreasing atmospheric CO2, for reasons that are not fully resolved, but probably included reduced sourcing (reduced continental arc activity) combined with increased silicate weathering due to the advent of land plants and perhaps the progressive exhumation of low-latitude collisional arcs. Since long-term CO2 sinks are largely controlled by palaeogeography, the general increase in the concentration of continents in the tropics during the Ordovician increased the overall global weathering.&quot;,&quot;publisher&quot;:&quot;Elsevier&quot;,&quot;volume&quot;:&quot;100&quot;,&quot;container-title-short&quot;:&quot;&quot;},&quot;isTemporary&quot;:false}]},{&quot;citationID&quot;:&quot;MENDELEY_CITATION_bb006df7-547b-4cf5-9831-b240a73578b1&quot;,&quot;properties&quot;:{&quot;noteIndex&quot;:0},&quot;isEdited&quot;:false,&quot;manualOverride&quot;:{&quot;isManuallyOverridden&quot;:false,&quot;citeprocText&quot;:&quot;(Fortey and Cocks 2005; Lu et al. 2021)&quot;,&quot;manualOverrideText&quot;:&quot;&quot;},&quot;citationTag&quot;:&quot;MENDELEY_CITATION_v3_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&quot;,&quot;citationItems&quot;:[{&quot;id&quot;:&quot;57c85a4a-2353-36ba-a729-faeddc6ee1db&quot;,&quot;itemData&quot;:{&quot;type&quot;:&quot;article-journal&quot;,&quot;id&quot;:&quot;57c85a4a-2353-36ba-a729-faeddc6ee1db&quot;,&quot;title&quot;:&quot;Late Ordovician global warming - The Boda event&quot;,&quot;author&quot;:[{&quot;family&quot;:&quot;Fortey&quot;,&quot;given&quot;:&quot;Richard A.&quot;,&quot;parse-names&quot;:false,&quot;dropping-particle&quot;:&quot;&quot;,&quot;non-dropping-particle&quot;:&quot;&quot;},{&quot;family&quot;:&quot;Cocks&quot;,&quot;given&quot;:&quot;L. Robin M.&quot;,&quot;parse-names&quot;:false,&quot;dropping-particle&quot;:&quot;&quot;,&quot;non-dropping-particle&quot;:&quot;&quot;}],&quot;container-title&quot;:&quot;Geology&quot;,&quot;container-title-short&quot;:&quot;Geology&quot;,&quot;DOI&quot;:&quot;10.1130/G21180.1&quot;,&quot;ISSN&quot;:&quot;00917613&quot;,&quot;issued&quot;:{&quot;date-parts&quot;:[[2005,5]]},&quot;page&quot;:&quot;405-408&quot;,&quot;abstract&quot;:&quot;There is substantial evidence for mid-Ashgillian global warming before the latest Ordovician Hirnantian glaciation, as shown by the movement of previously lower latitude benthic faunas such as trilobites and brachiopods to progressively higher latitudes and by an increase in endemic faunas at low latitudes. This is shown by faunal dynamics on several paleocontinents and endorsed by published evidence of warmer-water sediments from Gondwana and elsewhere. We term this global warming the Boda event. © 2005 Geological Society of America.&quot;,&quot;issue&quot;:&quot;5&quot;,&quot;volume&quot;:&quot;33&quot;},&quot;isTemporary&quot;:false},{&quot;id&quot;:&quot;0eb0c869-90ba-3ff4-b0d6-a952baa62209&quot;,&quot;itemData&quot;:{&quot;type&quot;:&quot;article-journal&quot;,&quot;id&quot;:&quot;0eb0c869-90ba-3ff4-b0d6-a952baa62209&quot;,&quot;title&quot;:&quot;Volcanism-induced late Boda warming in the Late Ordovician: Evidence from the Upper Yangtze Platform, South China&quot;,&quot;author&quot;:[{&quot;family&quot;:&quot;Lu&quot;,&quot;given&quot;:&quot;Yangbo&quot;,&quot;parse-names&quot;:false,&quot;dropping-particle&quot;:&quot;&quot;,&quot;non-dropping-particle&quot;:&quot;&quot;},{&quot;family&quot;:&quot;Hao&quot;,&quot;given&quot;:&quot;Fang&quot;,&quot;parse-names&quot;:false,&quot;dropping-particle&quot;:&quot;&quot;,&quot;non-dropping-particle&quot;:&quot;&quot;},{&quot;family&quot;:&quot;Yan&quot;,&quot;given&quot;:&quot;Detian&quot;,&quot;parse-names&quot;:false,&quot;dropping-particle&quot;:&quot;&quot;,&quot;non-dropping-particle&quot;:&quot;&quot;},{&quot;family&quot;:&quot;Lu&quot;,&quot;given&quot;:&quot;Yongchao&quot;,&quot;parse-names&quot;:false,&quot;dropping-particle&quot;:&quot;&quot;,&quot;non-dropping-particle&quot;:&quot;&quot;}],&quot;container-title&quot;:&quot;Palaeogeography, Palaeoclimatology, Palaeoecology&quot;,&quot;container-title-short&quot;:&quot;Palaeogeogr Palaeoclimatol Palaeoecol&quot;,&quot;accessed&quot;:{&quot;date-parts&quot;:[[2024,9,29]]},&quot;DOI&quot;:&quot;10.1016/J.PALAEO.2021.110579&quot;,&quot;ISSN&quot;:&quot;0031-0182&quot;,&quot;issued&quot;:{&quot;date-parts&quot;:[[2021,9,15]]},&quot;page&quot;:&quot;110579&quot;,&quot;abstract&quot;:&quot;Late Boda warming was the last warm episode in the Late Ordovician, and little is known about its cause. Volcanism was a hypothetical candidate that triggered this warming event owing to its potential to enhance the atmospheric CO2 level. Here, we conducted a high-resolution petrographic and geochemical study on the bentonite beds-bearing intervals from the Upper Ordovician Wufeng Formation in South China. This investigation enables us to find the detailed process of paleoenvironmental repercussions induced by volcanism from both short-term and long-term perspectives. The short-term effect was revealed by a 25-cm-long drill core bracketing three cycles of volcanic activity. Three nearly identical cycles have been identified, and each cycle is comprised of a bentonite bed, a siliceous clay-rich mudstone interval, a radiolarian bed, and a siliceous mudstone interval with intercalations of thin pyrite layer. During the eruption stage, a series of environmental and biogeochemical disruptions were brought to the local system, including ocean fertilization, the elevation of paleoproductivity, the onset of euxinia/intensified ocean anoxia, a warmer climate, and enhanced weathering. With the waning of volcanic activities, the volcanic impacts weakened, and a relatively stable water-column chemistry, microbial populations, diversity, and community structure were established until the onset of the subsequent volcanic event that broke equilibrium. The long-term effect was illustrated by the correlation between the distribution of bentonite beds and coeval global sea-level fluctuations. Our results show that intense and frequent volcanic activities in South China, probably contributed by coeval volcanic activities from other regions worldwide, exerted a cumulative heating effect on the global system, contributing to late Boda warming.&quot;,&quot;publisher&quot;:&quot;Elsevier&quot;,&quot;volume&quot;:&quot;578&quot;},&quot;isTemporary&quot;:false}]},{&quot;citationID&quot;:&quot;MENDELEY_CITATION_1e44f6ae-a2e9-43dd-b08a-7f6f41eb4a9f&quot;,&quot;properties&quot;:{&quot;noteIndex&quot;:0},&quot;isEdited&quot;:false,&quot;manualOverride&quot;:{&quot;isManuallyOverridden&quot;:false,&quot;citeprocText&quot;:&quot;(Stigall 2010&lt;i&gt;a&lt;/i&gt;, 2023; Forsythe and Stigall 2023)&quot;,&quot;manualOverrideText&quot;:&quot;&quot;},&quot;citationTag&quot;:&quot;MENDELEY_CITATION_v3_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&quot;,&quot;citationItems&quot;:[{&quot;id&quot;:&quot;84a00d29-1eb1-316a-935b-834f21b0f88b&quot;,&quot;itemData&quot;:{&quot;type&quot;:&quot;article-journal&quot;,&quot;id&quot;:&quot;84a00d29-1eb1-316a-935b-834f21b0f88b&quot;,&quot;title&quot;:&quot;Insights for modern invasion ecology from biotic changes of the Clarksville Phase of the Richmondian Invasion (Ordovician, Katian)&quot;,&quot;author&quot;:[{&quot;family&quot;:&quot;Forsythe&quot;,&quot;given&quot;:&quot;Ian J.&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DOI&quot;:&quot;10.1017/pab.2022.45&quot;,&quot;ISSN&quot;:&quot;0094-8373&quot;,&quot;issued&quot;:{&quot;date-parts&quot;:[[2023,1,19]]},&quot;page&quot;:&quot;1-16&quot;,&quot;abstract&quot;:&quot;The frequency of biotic invasions in modern ecosystems is increasing due to global trade moving taxa outside their native ranges and climate change facilitating establishment of taxa in previously inhospitable regions. Thus, developing a holistic understanding of biotic invasions and how they impact ecosystems over different timescales—from annual to geologic timescales—is vital. Herein we examine a geologically brief invasion event, the Clarksville Phase of the Richmondian Invasion. Prior analyses have established general ecological and evolutionary patterns across the entire Richmondian Invasion, but recent sequence stratigraphic refinement makes analysis of individual invasion pulses possible for the first time. We examine biotic change across the Clarksville Phase and identify invasion impacts on diversity, paleocommunity composition, and niche stability. Invader arrival and success was strongly linked to increased propagule pressure facilitated by sea-level changes. Invaders initially colonized deep subtidal environments and then moved offshore facilitated by rapid niche evolution during the invasion interval. Invasive taxa that attained the largest population sizes belonged to previously underutilized ecological guilds. Overall, the introduction of the invasive taxa resulted in increased diversity that was maintained into the postinvasion interval accompanied by a change in community composition in which the invaders became dominant paleocommunity members. Combined, these analyses document a biotic invasion facilitated by climate change that increased local diversity through invaders occupying underutilized ecospace and competition-related niche contraction on millennial timescales. Developing a long-term perspective to accompany shorter-term studies facilitates predicting the long-term impacts of modern invasions and creating better-informed policies and practices.&quot;,&quot;publisher&quot;:&quot;Cambridge University Press (CUP)&quot;,&quot;container-title-short&quot;:&quot;Paleobiology&quot;},&quot;isTemporary&quot;:false},{&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id&quot;:&quot;16d5f893-eb25-322b-b0c3-cfa1c10de9b3&quot;,&quot;itemData&quot;:{&quot;type&quot;:&quot;article-journal&quot;,&quot;id&quot;:&quot;16d5f893-eb25-322b-b0c3-cfa1c10de9b3&quot;,&quot;title&quot;:&quot;Invasive species and biodiversity crises: Testing the link in the Late Devonian&quot;,&quot;author&quot;:[{&quot;family&quot;:&quot;Stigall&quot;,&quot;given&quot;:&quot;Alycia L.&quot;,&quot;parse-names&quot;:false,&quot;dropping-particle&quot;:&quot;&quot;,&quot;non-dropping-particle&quot;:&quot;&quot;}],&quot;container-title&quot;:&quot;PLoS ONE&quot;,&quot;container-title-short&quot;:&quot;PLoS One&quot;,&quot;DOI&quot;:&quot;10.1371/journal.pone.0015584&quot;,&quot;ISSN&quot;:&quot;19326203&quot;,&quot;PMID&quot;:&quot;21206907&quot;,&quot;issued&quot;:{&quot;date-parts&quot;:[[2010]]},&quot;abstract&quot;:&quot;During the Late Devonian Biodiversity Crisis, the primary driver of biodiversity decline was the dramatic reduction in speciation rates, not elevated extinction rates; however, the causes of speciation decline have been previously unstudied. Speciation, the formation of new species from ancestral populations, occurs by two primary allopatric mechanisms: vicariance, where the ancestral population is passively divided into two large subpopulations that later diverge and form two daughter species, and dispersal, in which a small subset of the ancestral population actively migrates then diverges to form a new species. Studies of modern and fossil clades typically document speciation by vicariance in much higher frequencies than speciation by dispersal. To assess the mechanism behind Late Devonian speciation reduction, speciation rates were calculated within stratigraphically constrained species-level phylogenetic hypotheses for three representative clades and mode of speciation at cladogenetic events was assessed across four clades in three phyla: Arthropoda, Brachiopoda, and Mollusca. In all cases, Devonian taxa exhibited a congruent reduction in speciation rate between the Middle Devonian pre-crisis interval and the Late Devonian crisis interval. Furthermore, speciation via vicariance is almost entirely absent during the crisis interval; most episodes of speciation during this time were due to dispersal. The shutdown of speciation by vicariance during this interval was related to widespread interbasinal species invasions. The lack of Late Devonian vicariance is diametrically opposed to the pattern observed in other geologic intervals, which suggests the loss of vicariant speciation attributable to species invasions during the Late Devonian was a causal factor in the biodiversity crisis. Similarly, modern ecosystems, in which invasive species are rampant, may be expected to exhibit similar shutdown of speciation by vicariance as an outcome of the modern biodiversity crisis. © 2010 Alycia L. Stigall.&quot;,&quot;issue&quot;:&quot;12&quot;,&quot;volume&quot;:&quot;5&quot;},&quot;isTemporary&quot;:false}]},{&quot;citationID&quot;:&quot;MENDELEY_CITATION_9fc54e6d-a6f0-4aa2-bc39-635232eccca3&quot;,&quot;properties&quot;:{&quot;noteIndex&quot;:0},&quot;isEdited&quot;:false,&quot;manualOverride&quot;:{&quot;isManuallyOverridden&quot;:false,&quot;citeprocText&quot;:&quot;(Stigall et al. 2017)&quot;,&quot;manualOverrideText&quot;:&quot;&quot;},&quot;citationTag&quot;:&quot;MENDELEY_CITATION_v3_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&quot;,&quot;citationItems&quot;:[{&quot;id&quot;:&quot;67977007-18f3-34cd-a916-a345478afcfa&quot;,&quot;itemData&quot;:{&quot;type&quot;:&quot;article-journal&quot;,&quot;id&quot;:&quot;67977007-18f3-34cd-a916-a345478afcfa&quot;,&quot;title&quot;:&quot;Biotic immigration events, speciation, and the accumulation of biodiversity in the fossil record&quot;,&quot;author&quot;:[{&quot;family&quot;:&quot;Stigall&quot;,&quot;given&quot;:&quot;Alycia L.&quot;,&quot;parse-names&quot;:false,&quot;dropping-particle&quot;:&quot;&quot;,&quot;non-dropping-particle&quot;:&quot;&quot;},{&quot;family&quot;:&quot;Bauer&quot;,&quot;given&quot;:&quot;Jennifer E.&quot;,&quot;parse-names&quot;:false,&quot;dropping-particle&quot;:&quot;&quot;,&quot;non-dropping-particle&quot;:&quot;&quot;},{&quot;family&quot;:&quot;Lam&quot;,&quot;given&quot;:&quot;Adriane R.&quot;,&quot;parse-names&quot;:false,&quot;dropping-particle&quot;:&quot;&quot;,&quot;non-dropping-particle&quot;:&quot;&quot;},{&quot;family&quot;:&quot;Wright&quot;,&quot;given&quot;:&quot;David F.&quot;,&quot;parse-names&quot;:false,&quot;dropping-particle&quot;:&quot;&quot;,&quot;non-dropping-particle&quot;:&quot;&quot;}],&quot;container-title&quot;:&quot;Global and Planetary Change&quot;,&quot;container-title-short&quot;:&quot;Glob Planet Change&quot;,&quot;accessed&quot;:{&quot;date-parts&quot;:[[2023,6,25]]},&quot;DOI&quot;:&quot;10.1016/J.GLOPLACHA.2016.12.008&quot;,&quot;ISSN&quot;:&quot;0921-8181&quot;,&quot;issued&quot;:{&quot;date-parts&quot;:[[2017,1,1]]},&quot;page&quot;:&quot;242-257&quot;,&quot;abstract&quot;:&quot;Biotic Immigration Events (BIMEs) record the large-scale dispersal of taxa from one biogeographic area to another and have significantly impacted biodiversity throughout geologic time. BIMEs associated with biodiversity increases have been linked to ecologic and evolutionary processes including niche partitioning, species packing, and higher speciation rates. Yet substantial biodiversity decline has also been documented following BIMEs due to elevated extinction and/or reduced speciation rates. In this review, we develop a conceptual model for biodiversity accumulation that links BIMEs and geographic isolation with local (α) diversity, regional (β) diversity, and global (γ) diversity metrics. Within the model, BIME intervals are characterized by colonization of existing species within new geographic regions and a lack of successful speciation events. Thus, there is no change in γ-diversity, and α-diversity increases at the cost of β-diversity. An interval of regional isolation follows in which lineage splitting results in successful speciation events and diversity increases across all three metrics. Alternation of these two regimes can result in substantial biodiversity accumulation. We tested this conceptual model using a series of case studies from the paleontological record. We primarily focus on two intervals during the Middle through Late Ordovician Period (470–458�Ma): the globally pervasive BIMEs during the Great Ordovician Biodiversification Event (GOBE) and a regional BIME, the Richmondian Invasion. We further test the conceptual model by examining the Great Devonian Interchange, Neogene mollusk migrations and diversification, and the Great American Biotic Interchange. Paleontological data accord well with model predictions. Constraining the mechanisms of biodiversity accumulation provides context for conservation biology. Because α-, β-, and γ-diversity are semi-independent, different techniques should be considered for sustaining various diversity partitions. Maintaining natural migration routes and population sizes among isolated regions are vital to preserving both extant biodiversity and biogeographic pathways requisite for future diversity generation.&quot;,&quot;publisher&quot;:&quot;Elsevier&quot;,&quot;volume&quot;:&quot;148&quot;},&quot;isTemporary&quot;:false}]},{&quot;citationID&quot;:&quot;MENDELEY_CITATION_14d53e8e-c5bb-41cd-9376-543ac9542628&quot;,&quot;properties&quot;:{&quot;noteIndex&quot;:0},&quot;isEdited&quot;:false,&quot;manualOverride&quot;:{&quot;isManuallyOverridden&quot;:false,&quot;citeprocText&quot;:&quot;(Stigall 2010&lt;i&gt;b&lt;/i&gt;)&quot;,&quot;manualOverrideText&quot;:&quot;&quot;},&quot;citationTag&quot;:&quot;MENDELEY_CITATION_v3_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&quot;,&quot;citationItems&quot;:[{&quot;id&quot;:&quot;c92855cc-ae12-3d1d-b06d-2759ef27a164&quot;,&quot;itemData&quot;:{&quot;type&quot;:&quot;article-journal&quot;,&quot;id&quot;:&quot;c92855cc-ae12-3d1d-b06d-2759ef27a164&quot;,&quot;title&quot;:&quot;Using GIS to Assess the Biogeographic Impact of Species Invasions on Native Brachiopods During the Richmondian Invasion in the Type-Cincinnatian (Late Ordovician, Cincinnati Region)&quot;,&quot;author&quot;:[{&quot;family&quot;:&quot;Stigall&quot;,&quot;given&quot;:&quot;Alycia L.&quot;,&quot;parse-names&quot;:false,&quot;dropping-particle&quot;:&quot;&quot;,&quot;non-dropping-particle&quot;:&quot;&quot;}],&quot;container-title&quot;:&quot;Paleontologia Electronica&quot;,&quot;accessed&quot;:{&quot;date-parts&quot;:[[2024,10,5]]},&quot;URL&quot;:&quot;https://palaeo-electronica.org/2010_1/207/index.html&quot;,&quot;issued&quot;:{&quot;date-parts&quot;:[[2010,1,27]]},&quot;language&quot;:&quot;English&quot;,&quot;abstract&quot;:&quot;The Late Ordovician age strata in the Cincinnati, Ohio, region record a dramatic immigration of exta-basinal taxa into the region, termed the Richmondian Invasion, at the Maysvillian/Richmondian Stage boundary. The effects of the species invasion on genus-level paleoecology and biodiversity are well characterized; however, no prior analyses have examined biogeographic patterns in terms of areal extent of geographic ranges at the level of individual species at fine spatial or temporal scales. Geographic ranges of rhynchonelliform brachiopod species and genera were reconstructed using GIS-generated bounding polygons for each of the six depositional sequences delineated within Cincinnatian strata in order assess biogeographic patterns before, during, and after the Richmondian Invasion. Taxa were divided into four groups for analyses: native species that become extinct in the Maysvillian, native species that persist into the Richmondian, new species evolving in the Richmondian from native ancestors, and interbasinal invaders. Several statistical patterns emerge: native species with larger ranges preferentially survive compared to those with smaller ranges; carryover taxa exhibit no significant change in range size following invasion; both carryover and invader taxa exhibit large geographic ranges characteristic of eurytopic taxa, whereas new species have small ranges and are ecological specialists. Invasive species, therefore, most profoundly impacted narrowly adapted, specialist species during the early stages of invasion. Ecosystem response to the invasion continued for at least one million years. Native generalist taxa occupied larger geographic ranges than invader taxa for the first million years of the invasion, indicating a limited role for competition in driving ecosystem change.&quot;,&quot;issue&quot;:&quot;13.1.5A&quot;,&quot;container-title-short&quot;:&quot;&quot;},&quot;isTemporary&quot;:false}]},{&quot;citationID&quot;:&quot;MENDELEY_CITATION_33a14ca1-84e6-49e3-b2a8-ffc4abdb1a50&quot;,&quot;properties&quot;:{&quot;noteIndex&quot;:0},&quot;isEdited&quot;:false,&quot;manualOverride&quot;:{&quot;isManuallyOverridden&quot;:false,&quot;citeprocText&quot;:&quot;(Stigall 2010&lt;i&gt;b&lt;/i&gt;; Purcell and Stigall 2021)&quot;,&quot;manualOverrideText&quot;:&quot;&quot;},&quot;citationTag&quot;:&quot;MENDELEY_CITATION_v3_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EuMTEwNTU1IiwiSVNTTiI6IjAwMzEwMTgyIiwiaXNzdWVkIjp7ImRhdGUtcGFydHMiOltbMjAyMSw5LDE1XV19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&quot;,&quot;citationItems&quot;:[{&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id&quot;:&quot;c92855cc-ae12-3d1d-b06d-2759ef27a164&quot;,&quot;itemData&quot;:{&quot;type&quot;:&quot;article-journal&quot;,&quot;id&quot;:&quot;c92855cc-ae12-3d1d-b06d-2759ef27a164&quot;,&quot;title&quot;:&quot;Using GIS to Assess the Biogeographic Impact of Species Invasions on Native Brachiopods During the Richmondian Invasion in the Type-Cincinnatian (Late Ordovician, Cincinnati Region)&quot;,&quot;author&quot;:[{&quot;family&quot;:&quot;Stigall&quot;,&quot;given&quot;:&quot;Alycia L.&quot;,&quot;parse-names&quot;:false,&quot;dropping-particle&quot;:&quot;&quot;,&quot;non-dropping-particle&quot;:&quot;&quot;}],&quot;container-title&quot;:&quot;Paleontologia Electronica&quot;,&quot;accessed&quot;:{&quot;date-parts&quot;:[[2024,10,5]]},&quot;URL&quot;:&quot;https://palaeo-electronica.org/2010_1/207/index.html&quot;,&quot;issued&quot;:{&quot;date-parts&quot;:[[2010,1,27]]},&quot;language&quot;:&quot;English&quot;,&quot;abstract&quot;:&quot;The Late Ordovician age strata in the Cincinnati, Ohio, region record a dramatic immigration of exta-basinal taxa into the region, termed the Richmondian Invasion, at the Maysvillian/Richmondian Stage boundary. The effects of the species invasion on genus-level paleoecology and biodiversity are well characterized; however, no prior analyses have examined biogeographic patterns in terms of areal extent of geographic ranges at the level of individual species at fine spatial or temporal scales. Geographic ranges of rhynchonelliform brachiopod species and genera were reconstructed using GIS-generated bounding polygons for each of the six depositional sequences delineated within Cincinnatian strata in order assess biogeographic patterns before, during, and after the Richmondian Invasion. Taxa were divided into four groups for analyses: native species that become extinct in the Maysvillian, native species that persist into the Richmondian, new species evolving in the Richmondian from native ancestors, and interbasinal invaders. Several statistical patterns emerge: native species with larger ranges preferentially survive compared to those with smaller ranges; carryover taxa exhibit no significant change in range size following invasion; both carryover and invader taxa exhibit large geographic ranges characteristic of eurytopic taxa, whereas new species have small ranges and are ecological specialists. Invasive species, therefore, most profoundly impacted narrowly adapted, specialist species during the early stages of invasion. Ecosystem response to the invasion continued for at least one million years. Native generalist taxa occupied larger geographic ranges than invader taxa for the first million years of the invasion, indicating a limited role for competition in driving ecosystem change.&quot;,&quot;issue&quot;:&quot;13.1.5A&quot;,&quot;container-title-short&quot;:&quot;&quot;},&quot;isTemporary&quot;:false}]},{&quot;citationID&quot;:&quot;MENDELEY_CITATION_53ca37de-0fa1-4f54-a044-bd8a0b146010&quot;,&quot;properties&quot;:{&quot;noteIndex&quot;:0},&quot;isEdited&quot;:false,&quot;manualOverride&quot;:{&quot;isManuallyOverridden&quot;:false,&quot;citeprocText&quot;:&quot;(Holland and Patzkowsky 2007)&quot;,&quot;manualOverrideText&quot;:&quot;&quot;},&quot;citationTag&quot;:&quot;MENDELEY_CITATION_v3_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&quot;,&quot;citationItems&quot;:[{&quot;id&quot;:&quot;ae7eddb6-203a-376b-932c-25bebf8ade43&quot;,&quot;itemData&quot;:{&quot;type&quot;:&quot;article-journal&quot;,&quot;id&quot;:&quot;ae7eddb6-203a-376b-932c-25bebf8ade43&quot;,&quot;title&quot;:&quot;Gradient ecology of a biotic invasion: Biofacies of the type Cincinnatian series (Upper Ordovician), Cincinnati, Ohio Region, USA&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container-title&quot;:&quot;Palaios&quot;,&quot;container-title-short&quot;:&quot;Palaios&quot;,&quot;DOI&quot;:&quot;10.2110/palo.2006.p06-066r&quot;,&quot;ISSN&quot;:&quot;08831351&quot;,&quot;issued&quot;:{&quot;date-parts&quot;:[[2007,7]]},&quot;page&quot;:&quot;392-407&quot;,&quot;abstract&quot;:&quot;Recent studies have emphasized that faunal change is typically brief and most commonly occurs at sequence boundaries and major flooding surfaces. The Upper Ordovician of the Cincinnati, Ohio, region records a major biotic invasion in the Richmondian Stage, which offers an opportunity to test these generalizations and to understand how episodes of faunal change are reflected in the structure of ecological gradients. The early Cincinnatian (C1-early C4 depositional sequences) displays two relatively stable faunal gradients, with the primary gradient reflecting onshore-offshore setting and the secondary gradient reflecting substrate consistency. During the mid-C4 sequence, dominant taxa of the shallow subtidal are extirpated, while deep subtidal taxa expand into those habitats, leading to a loss of cross-shelf faunal differentiation. This faunal breakdown is accompanied into the mid-C5 by a series of ecological epiboles, indicating an ongoing flux in ecological associations. The onshore-offshore gradient is reestablished in the C5, albeit with new associations dominated by or containing immigrant taxa. Recognition of this gradient is hindered by widespread increased abundance of bryozoans and by the delayed appearance of at least seven common genera of brachiopods and corals. The Richmondian Invasion plays out over multiple sequences and is not confined to a brief interval at the beginning of a sequence. These faunal changes do not coincide with sequence boundaries or major flooding surfaces and therefore cannot be sequence stratigraphic artifacts, nor can they represent a geologically instantaneous faunal response to sea-level change. Copyright © 2007, SEPM (Society for Sedimentary Geology).&quot;,&quot;issue&quot;:&quot;4&quot;,&quot;volume&quot;:&quot;22&quot;},&quot;isTemporary&quot;:false}]},{&quot;citationID&quot;:&quot;MENDELEY_CITATION_25860571-d4fe-44c9-b854-64558ae4147c&quot;,&quot;properties&quot;:{&quot;noteIndex&quot;:0},&quot;isEdited&quot;:false,&quot;manualOverride&quot;:{&quot;isManuallyOverridden&quot;:false,&quot;citeprocText&quot;:&quot;(Holland and Patzkowsky 1996, 2007; Dudei and Stigall 2010, Stigall 2010&lt;i&gt;b&lt;/i&gt;)&quot;,&quot;manualOverrideText&quot;:&quot;&quot;},&quot;citationTag&quot;:&quot;MENDELEY_CITATION_v3_eyJjaXRhdGlvbklEIjoiTUVOREVMRVlfQ0lUQVRJT05fMjU4NjA1NzEtZDRmZS00NGM5LWI4NTQtNjQ1NThhZTQxNDdjIiwicHJvcGVydGllcyI6eyJub3RlSW5kZXgiOjB9LCJpc0VkaXRlZCI6ZmFsc2UsIm1hbnVhbE92ZXJyaWRlIjp7ImlzTWFudWFsbHlPdmVycmlkZGVuIjpmYWxzZSwiY2l0ZXByb2NUZXh0IjoiKEhvbGxhbmQgYW5kIFBhdHprb3dza3kgMTk5NiwgMjAwNzsgRHVkZWkgYW5kIFN0aWdhbGwgMjAxMCwgU3RpZ2FsbCAyMDEwPGk+YjwvaT4pIiwibWFudWFsT3ZlcnJpZGVUZXh0IjoiIn0sImNpdGF0aW9uSXRlbXMiOlt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FlN2VkZGI2LTIwM2EtMzc2Yi05MzJjLTI1YmViZjhhZGU0MyIsIml0ZW1EYXRhIjp7InR5cGUiOiJhcnRpY2xlLWpvdXJuYWwiLCJpZCI6ImFlN2VkZGI2LTIwM2EtMzc2Yi05MzJjLTI1YmViZjhhZGU0MyIsInRpdGxlIjoiR3JhZGllbnQgZWNvbG9neSBvZiBhIGJpb3RpYyBpbnZhc2lvbjogQmlvZmFjaWVzIG9mIHRoZSB0eXBlIENpbmNpbm5hdGlhbiBzZXJpZXMgKFVwcGVyIE9yZG92aWNpYW4pLCBDaW5jaW5uYXRpLCBPaGlvIFJlZ2lvbiwgVVNB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&quot;,&quot;citationItems&quot;:[{&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volume&quot;:&quot;296&quot;,&quot;container-title-short&quot;:&quot;&quot;},&quot;isTemporary&quot;:false},{&quot;id&quot;:&quot;ae7eddb6-203a-376b-932c-25bebf8ade43&quot;,&quot;itemData&quot;:{&quot;type&quot;:&quot;article-journal&quot;,&quot;id&quot;:&quot;ae7eddb6-203a-376b-932c-25bebf8ade43&quot;,&quot;title&quot;:&quot;Gradient ecology of a biotic invasion: Biofacies of the type Cincinnatian series (Upper Ordovician), Cincinnati, Ohio Region, USA&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container-title&quot;:&quot;Palaios&quot;,&quot;container-title-short&quot;:&quot;Palaios&quot;,&quot;DOI&quot;:&quot;10.2110/palo.2006.p06-066r&quot;,&quot;ISSN&quot;:&quot;08831351&quot;,&quot;issued&quot;:{&quot;date-parts&quot;:[[2007,7]]},&quot;page&quot;:&quot;392-407&quot;,&quot;abstract&quot;:&quot;Recent studies have emphasized that faunal change is typically brief and most commonly occurs at sequence boundaries and major flooding surfaces. The Upper Ordovician of the Cincinnati, Ohio, region records a major biotic invasion in the Richmondian Stage, which offers an opportunity to test these generalizations and to understand how episodes of faunal change are reflected in the structure of ecological gradients. The early Cincinnatian (C1-early C4 depositional sequences) displays two relatively stable faunal gradients, with the primary gradient reflecting onshore-offshore setting and the secondary gradient reflecting substrate consistency. During the mid-C4 sequence, dominant taxa of the shallow subtidal are extirpated, while deep subtidal taxa expand into those habitats, leading to a loss of cross-shelf faunal differentiation. This faunal breakdown is accompanied into the mid-C5 by a series of ecological epiboles, indicating an ongoing flux in ecological associations. The onshore-offshore gradient is reestablished in the C5, albeit with new associations dominated by or containing immigrant taxa. Recognition of this gradient is hindered by widespread increased abundance of bryozoans and by the delayed appearance of at least seven common genera of brachiopods and corals. The Richmondian Invasion plays out over multiple sequences and is not confined to a brief interval at the beginning of a sequence. These faunal changes do not coincide with sequence boundaries or major flooding surfaces and therefore cannot be sequence stratigraphic artifacts, nor can they represent a geologically instantaneous faunal response to sea-level change. Copyright © 2007, SEPM (Society for Sedimentary Geology).&quot;,&quot;issue&quot;:&quot;4&quot;,&quot;volume&quot;:&quot;22&quot;},&quot;isTemporary&quot;:false},{&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id&quot;:&quot;c92855cc-ae12-3d1d-b06d-2759ef27a164&quot;,&quot;itemData&quot;:{&quot;type&quot;:&quot;article-journal&quot;,&quot;id&quot;:&quot;c92855cc-ae12-3d1d-b06d-2759ef27a164&quot;,&quot;title&quot;:&quot;Using GIS to Assess the Biogeographic Impact of Species Invasions on Native Brachiopods During the Richmondian Invasion in the Type-Cincinnatian (Late Ordovician, Cincinnati Region)&quot;,&quot;author&quot;:[{&quot;family&quot;:&quot;Stigall&quot;,&quot;given&quot;:&quot;Alycia L.&quot;,&quot;parse-names&quot;:false,&quot;dropping-particle&quot;:&quot;&quot;,&quot;non-dropping-particle&quot;:&quot;&quot;}],&quot;container-title&quot;:&quot;Paleontologia Electronica&quot;,&quot;accessed&quot;:{&quot;date-parts&quot;:[[2024,10,5]]},&quot;URL&quot;:&quot;https://palaeo-electronica.org/2010_1/207/index.html&quot;,&quot;issued&quot;:{&quot;date-parts&quot;:[[2010,1,27]]},&quot;language&quot;:&quot;English&quot;,&quot;abstract&quot;:&quot;The Late Ordovician age strata in the Cincinnati, Ohio, region record a dramatic immigration of exta-basinal taxa into the region, termed the Richmondian Invasion, at the Maysvillian/Richmondian Stage boundary. The effects of the species invasion on genus-level paleoecology and biodiversity are well characterized; however, no prior analyses have examined biogeographic patterns in terms of areal extent of geographic ranges at the level of individual species at fine spatial or temporal scales. Geographic ranges of rhynchonelliform brachiopod species and genera were reconstructed using GIS-generated bounding polygons for each of the six depositional sequences delineated within Cincinnatian strata in order assess biogeographic patterns before, during, and after the Richmondian Invasion. Taxa were divided into four groups for analyses: native species that become extinct in the Maysvillian, native species that persist into the Richmondian, new species evolving in the Richmondian from native ancestors, and interbasinal invaders. Several statistical patterns emerge: native species with larger ranges preferentially survive compared to those with smaller ranges; carryover taxa exhibit no significant change in range size following invasion; both carryover and invader taxa exhibit large geographic ranges characteristic of eurytopic taxa, whereas new species have small ranges and are ecological specialists. Invasive species, therefore, most profoundly impacted narrowly adapted, specialist species during the early stages of invasion. Ecosystem response to the invasion continued for at least one million years. Native generalist taxa occupied larger geographic ranges than invader taxa for the first million years of the invasion, indicating a limited role for competition in driving ecosystem change.&quot;,&quot;issue&quot;:&quot;13.1.5A&quot;,&quot;container-title-short&quot;:&quot;&quot;},&quot;isTemporary&quot;:false}]},{&quot;citationID&quot;:&quot;MENDELEY_CITATION_8f9046eb-5245-475e-8b98-1de1da35cbe7&quot;,&quot;properties&quot;:{&quot;noteIndex&quot;:0},&quot;isEdited&quot;:false,&quot;manualOverride&quot;:{&quot;isManuallyOverridden&quot;:false,&quot;citeprocText&quot;:&quot;(Kempf et al. 2020)&quot;,&quot;manualOverrideText&quot;:&quot;&quot;},&quot;citationTag&quot;:&quot;MENDELEY_CITATION_v3_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lzc3VlIjoiMyIsInZvbHVtZSI6IjQ2In0sImlzVGVtcG9yYXJ5IjpmYWxzZX1dfQ==&quot;,&quot;citationItems&quot;:[{&quot;id&quot;:&quot;b7345a24-b2da-396e-96bd-63211617b409&quot;,&quot;itemData&quot;:{&quot;type&quot;:&quot;article-journal&quot;,&quot;id&quot;:&quot;b7345a24-b2da-396e-96bd-63211617b409&quot;,&quot;title&quot;:&quot;Comparisons of Late Ordovician ecosystem dynamics before and after the Richmondian invasion reveal consequences of invasive species in benthic marine paleocommunities&quot;,&quot;author&quot;:[{&quot;family&quot;:&quot;Kempf&quot;,&quot;given&quot;:&quot;Hannah L&quot;,&quot;parse-names&quot;:false,&quot;dropping-particle&quot;:&quot;&quot;,&quot;non-dropping-particle&quot;:&quot;&quot;},{&quot;family&quot;:&quot;Castro&quot;,&quot;given&quot;:&quot;Ian O&quot;,&quot;parse-names&quot;:false,&quot;dropping-particle&quot;:&quot;&quot;,&quot;non-dropping-particle&quot;:&quot;&quot;},{&quot;family&quot;:&quot;Dineen&quot;,&quot;given&quot;:&quot;Ashley A&quot;,&quot;parse-names&quot;:false,&quot;dropping-particle&quot;:&quot;&quot;,&quot;non-dropping-particle&quot;:&quot;&quot;},{&quot;family&quot;:&quot;Tyler&quot;,&quot;given&quot;:&quot;Carrie L&quot;,&quot;parse-names&quot;:false,&quot;dropping-particle&quot;:&quot;&quot;,&quot;non-dropping-particle&quot;:&quot;&quot;},{&quot;family&quot;:&quot;Roopnarine&quot;,&quot;given&quot;:&quot;Peter D&quot;,&quot;parse-names&quot;:false,&quot;dropping-particle&quot;:&quot;&quot;,&quot;non-dropping-particle&quot;:&quot;&quot;}],&quot;container-title&quot;:&quot;Paleobiology&quot;,&quot;container-title-short&quot;:&quot;Paleobiology&quot;,&quot;DOI&quot;:&quot;10.25338/B8T31B&quot;,&quot;URL&quot;:&quot;https://doi.org/10.25338/B8T31B&quot;,&quot;issued&quot;:{&quot;date-parts&quot;:[[2020]]},&quot;page&quot;:&quot;320-336&quot;,&quot;abstract&quot;:&quot;A thorough understanding of how communities respond to extreme changes, such as biotic invasions, is essential to manage ecosystems today. Here we constructed fossil food webs to identify changes in Late Ordovician (Katian) shallow-marine paleocommunity structure and functioning before and after the Richmondian invasion, a well-documented ancient invasion. Food webs were compared using descriptive metrics and cascading extinction on graphs models. Richness at intermediate trophic levels was underrepresented when using only data from the Paleobiology Database relative to museum collections, resulting in a spurious decrease in modeled paleocommunity stability. Therefore, museum collections and field sampling may provide more reliable sources of data for the reconstruction of trophic organization in comparison to online data repositories. The invasion resulted in several changes in ecosystem dynamics. Despite topological similarities between pre-and postinvasion food webs, species loss occurred corresponding to a minor decrease in functional groups. Invaders occupied all of the preinvasion functional guilds, with the exception of four incumbent guilds that were lost and one new guild, corroborating the notion that invaders replace incumbents and fill preexisting niche space. Overall, models exhibited strong resistance to secondary extinction, although the postinvasion community had a lower threshold of collapse and more variable response to perturbation. We interpret these changes in dynamics as a decrease in stability, despite similarities in overall structure. Changes in food web structure and functioning resulting from the invasion suggest that conservation efforts may need to focus on preserving functional diversity if more diverse ecosystems are not inherently more stable.&quot;,&quot;issue&quot;:&quot;3&quot;,&quot;volume&quot;:&quot;46&quot;},&quot;isTemporary&quot;:false}]},{&quot;citationID&quot;:&quot;MENDELEY_CITATION_50850e18-4824-4a3b-8d57-374b9555505c&quot;,&quot;properties&quot;:{&quot;noteIndex&quot;:0},&quot;isEdited&quot;:false,&quot;manualOverride&quot;:{&quot;isManuallyOverridden&quot;:false,&quot;citeprocText&quot;:&quot;(Malizia and Stigall 2011; Brame and Stigall 2014)&quot;,&quot;manualOverrideText&quot;:&quot;&quot;},&quot;citationTag&quot;:&quot;MENDELEY_CITATION_v3_eyJjaXRhdGlvbklEIjoiTUVOREVMRVlfQ0lUQVRJT05fNTA4NTBlMTgtNDgyNC00YTNiLThkNTctMzc0Yjk1NTU1MDVjIiwicHJvcGVydGllcyI6eyJub3RlSW5kZXgiOjB9LCJpc0VkaXRlZCI6ZmFsc2UsIm1hbnVhbE92ZXJyaWRlIjp7ImlzTWFudWFsbHlPdmVycmlkZGVuIjpmYWxzZSwiY2l0ZXByb2NUZXh0IjoiKE1hbGl6aWEgYW5kIFN0aWdhbGwgMjAxMTsgQnJhbWUgYW5k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XX0=&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citationID&quot;:&quot;MENDELEY_CITATION_8fe94177-d39f-4a63-b27b-f8b4c2cd4dc4&quot;,&quot;properties&quot;:{&quot;noteIndex&quot;:0,&quot;mode&quot;:&quot;suppress-author&quot;},&quot;isEdited&quot;:false,&quot;manualOverride&quot;:{&quot;isManuallyOverridden&quot;:false,&quot;citeprocText&quot;:&quot;(1949, 1962)&quot;,&quot;manualOverrideText&quot;:&quot;&quot;},&quot;citationTag&quot;:&quot;MENDELEY_CITATION_v3_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&quot;,&quot;citationItems&quot;:[{&quot;id&quot;:&quot;9349cf2e-3421-391c-bb0c-feeff48a816f&quot;,&quot;itemData&quot;:{&quot;type&quot;:&quot;report&quot;,&quot;id&quot;:&quot;9349cf2e-3421-391c-bb0c-feeff48a816f&quot;,&quot;title&quot;:&quot;Stratigraphy and Geologic History of Middle Ordovician Rocks of Central Tennessee&quot;,&quot;author&quot;:[{&quot;family&quot;:&quot;Wilson&quot;,&quot;given&quot;:&quot;Charles W.&quot;,&quot;parse-names&quot;:false,&quot;dropping-particle&quot;:&quot;&quot;,&quot;non-dropping-particle&quot;:&quot;&quot;}],&quot;URL&quot;:&quot;http://pubs.geoscienceworld.org/gsa/gsabulletin/article-pdf/73/4/481/3432104/i0016-7606-73-4-481.pdf&quot;,&quot;issued&quot;:{&quot;date-parts&quot;:[[1962]]},&quot;abstract&quot;:&quot;The major fades of the Nashville and Maysville groups (Middle and Upper Ordovician) in Central Tennessee are Laminated argillaceous limestone to the west and limestone with varying amounts of silt to the east; Granular phosphatic limestone and Dove-colored limestone lie between the western and eastern facies. The distribution of these four rock types was controlled by activity of the Cincinnati arch.&quot;,&quot;container-title-short&quot;:&quot;&quot;},&quot;isTemporary&quot;:false,&quot;displayAs&quot;:&quot;suppress-author&quot;,&quot;suppress-author&quot;:true,&quot;composite&quot;:false,&quot;author-only&quot;:false},{&quot;id&quot;:&quot;21239ae8-1c08-3cdf-8e28-f24b0cd3bd6f&quot;,&quot;itemData&quot;:{&quot;type&quot;:&quot;book&quot;,&quot;id&quot;:&quot;21239ae8-1c08-3cdf-8e28-f24b0cd3bd6f&quot;,&quot;title&quot;:&quot;Pre-Chattanooga stratigraphy in central Tennessee&quot;,&quot;author&quot;:[{&quot;family&quot;:&quot;Wilson&quot;,&quot;given&quot;:&quot;Charles W., Jr.&quot;,&quot;parse-names&quot;:false,&quot;dropping-particle&quot;:&quot;&quot;,&quot;non-dropping-particle&quot;:&quot;&quot;}],&quot;issued&quot;:{&quot;date-parts&quot;:[[1949]]},&quot;number-of-pages&quot;:&quot;1-407&quot;,&quot;edition&quot;:&quot;2&quot;,&quot;publisher&quot;:&quot;State of Tennessee Department of Conservation Division of Geology&quot;,&quot;volume&quot;:&quot;56&quot;,&quot;container-title-short&quot;:&quot;&quot;},&quot;isTemporary&quot;:false}]},{&quot;citationID&quot;:&quot;MENDELEY_CITATION_b9b7f709-e48b-4582-9e73-f07de934bcf6&quot;,&quot;properties&quot;:{&quot;noteIndex&quot;:0,&quot;mode&quot;:&quot;suppress-author&quot;},&quot;isEdited&quot;:false,&quot;manualOverride&quot;:{&quot;isManuallyOverridden&quot;:false,&quot;citeprocText&quot;:&quot;(1997, 1998)&quot;,&quot;manualOverrideText&quot;:&quot;&quot;},&quot;citationTag&quot;:&quot;MENDELEY_CITATION_v3_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XX0=&quot;,&quot;citationItems&quot;:[{&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displayAs&quot;:&quot;suppress-author&quot;,&quot;suppress-author&quot;:true,&quot;composite&quot;:false,&quot;author-only&quot;:false},{&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citationID&quot;:&quot;MENDELEY_CITATION_c18adadd-a79d-45c4-8682-a6f19d1ecd26&quot;,&quot;properties&quot;:{&quot;noteIndex&quot;:0,&quot;mode&quot;:&quot;suppress-author&quot;},&quot;isEdited&quot;:false,&quot;manualOverride&quot;:{&quot;isManuallyOverridden&quot;:false,&quot;citeprocText&quot;:&quot;(1999)&quot;,&quot;manualOverrideText&quot;:&quot;&quot;},&quot;citationTag&quot;:&quot;MENDELEY_CITATION_v3_eyJjaXRhdGlvbklEIjoiTUVOREVMRVlfQ0lUQVRJT05fYzE4YWRhZGQtYTc5ZC00NWM0LTg2ODItYTZmMTlkMWVjZDI2IiwicHJvcGVydGllcyI6eyJub3RlSW5kZXgiOjAsIm1vZGUiOiJzdXBwcmVzcy1hdXRob3IifSwiaXNFZGl0ZWQiOmZhbHNlLCJtYW51YWxPdmVycmlkZSI6eyJpc01hbnVhbGx5T3ZlcnJpZGRlbiI6ZmFsc2UsImNpdGVwcm9jVGV4dCI6IigxOTk5KSIsIm1hbnVhbE92ZXJyaWRlVGV4dCI6IiJ9LCJjaXRhdGlvbkl0ZW1zIjpb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SwiZGlzcGxheUFzIjoic3VwcHJlc3MtYXV0aG9yIiwic3VwcHJlc3MtYXV0aG9yIjp0cnVlLCJjb21wb3NpdGUiOmZhbHNlLCJhdXRob3Itb25seSI6ZmFsc2V9XX0=&quot;,&quot;citationItems&quot;:[{&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displayAs&quot;:&quot;suppress-author&quot;,&quot;suppress-author&quot;:true,&quot;composite&quot;:false,&quot;author-only&quot;:false}]},{&quot;citationID&quot;:&quot;MENDELEY_CITATION_67435c68-e720-4ede-8de5-54ac3eca6de8&quot;,&quot;properties&quot;:{&quot;noteIndex&quot;:0,&quot;mode&quot;:&quot;suppress-author&quot;},&quot;isEdited&quot;:false,&quot;manualOverride&quot;:{&quot;isManuallyOverridden&quot;:false,&quot;citeprocText&quot;:&quot;(1949, 1962)&quot;,&quot;manualOverrideText&quot;:&quot;&quot;},&quot;citationTag&quot;:&quot;MENDELEY_CITATION_v3_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&quot;,&quot;citationItems&quot;:[{&quot;id&quot;:&quot;9349cf2e-3421-391c-bb0c-feeff48a816f&quot;,&quot;itemData&quot;:{&quot;type&quot;:&quot;report&quot;,&quot;id&quot;:&quot;9349cf2e-3421-391c-bb0c-feeff48a816f&quot;,&quot;title&quot;:&quot;Stratigraphy and Geologic History of Middle Ordovician Rocks of Central Tennessee&quot;,&quot;author&quot;:[{&quot;family&quot;:&quot;Wilson&quot;,&quot;given&quot;:&quot;Charles W.&quot;,&quot;parse-names&quot;:false,&quot;dropping-particle&quot;:&quot;&quot;,&quot;non-dropping-particle&quot;:&quot;&quot;}],&quot;URL&quot;:&quot;http://pubs.geoscienceworld.org/gsa/gsabulletin/article-pdf/73/4/481/3432104/i0016-7606-73-4-481.pdf&quot;,&quot;issued&quot;:{&quot;date-parts&quot;:[[1962]]},&quot;abstract&quot;:&quot;The major fades of the Nashville and Maysville groups (Middle and Upper Ordovician) in Central Tennessee are Laminated argillaceous limestone to the west and limestone with varying amounts of silt to the east; Granular phosphatic limestone and Dove-colored limestone lie between the western and eastern facies. The distribution of these four rock types was controlled by activity of the Cincinnati arch.&quot;,&quot;container-title-short&quot;:&quot;&quot;},&quot;isTemporary&quot;:false,&quot;displayAs&quot;:&quot;suppress-author&quot;,&quot;suppress-author&quot;:true,&quot;composite&quot;:false,&quot;author-only&quot;:false},{&quot;id&quot;:&quot;21239ae8-1c08-3cdf-8e28-f24b0cd3bd6f&quot;,&quot;itemData&quot;:{&quot;type&quot;:&quot;book&quot;,&quot;id&quot;:&quot;21239ae8-1c08-3cdf-8e28-f24b0cd3bd6f&quot;,&quot;title&quot;:&quot;Pre-Chattanooga stratigraphy in central Tennessee&quot;,&quot;author&quot;:[{&quot;family&quot;:&quot;Wilson&quot;,&quot;given&quot;:&quot;Charles W., Jr.&quot;,&quot;parse-names&quot;:false,&quot;dropping-particle&quot;:&quot;&quot;,&quot;non-dropping-particle&quot;:&quot;&quot;}],&quot;issued&quot;:{&quot;date-parts&quot;:[[1949]]},&quot;number-of-pages&quot;:&quot;1-407&quot;,&quot;edition&quot;:&quot;2&quot;,&quot;publisher&quot;:&quot;State of Tennessee Department of Conservation Division of Geology&quot;,&quot;volume&quot;:&quot;56&quot;,&quot;container-title-short&quot;:&quot;&quot;},&quot;isTemporary&quot;:false}]},{&quot;citationID&quot;:&quot;MENDELEY_CITATION_0a9b5ef7-7621-4a95-b894-fb1478bf5c2c&quot;,&quot;properties&quot;:{&quot;noteIndex&quot;:0},&quot;isEdited&quot;:false,&quot;manualOverride&quot;:{&quot;isManuallyOverridden&quot;:true,&quot;citeprocText&quot;:&quot;(Holland and Patzkowsky 1997, 1998)&quot;,&quot;manualOverrideText&quot;:&quot;(Holland and Patzkowsky 1996)&quot;},&quot;citationTag&quot;:&quot;MENDELEY_CITATION_v3_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&quot;,&quot;citationItems&quot;:[{&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citationID&quot;:&quot;MENDELEY_CITATION_5aaaa55a-a2a3-41f1-a2db-7f09de5299b6&quot;,&quot;properties&quot;:{&quot;noteIndex&quot;:0,&quot;mode&quot;:&quot;suppress-author&quot;},&quot;isEdited&quot;:false,&quot;manualOverride&quot;:{&quot;isManuallyOverridden&quot;:false,&quot;citeprocText&quot;:&quot;(1999)&quot;,&quot;manualOverrideText&quot;:&quot;&quot;},&quot;citationTag&quot;:&quot;MENDELEY_CITATION_v3_eyJjaXRhdGlvbklEIjoiTUVOREVMRVlfQ0lUQVRJT05fNWFhYWE1NWEtYTJhMy00MWYxLWEyZGItN2YwOWRlNTI5OWI2IiwicHJvcGVydGllcyI6eyJub3RlSW5kZXgiOjAsIm1vZGUiOiJzdXBwcmVzcy1hdXRob3IifSwiaXNFZGl0ZWQiOmZhbHNlLCJtYW51YWxPdmVycmlkZSI6eyJpc01hbnVhbGx5T3ZlcnJpZGRlbiI6ZmFsc2UsImNpdGVwcm9jVGV4dCI6IigxOTk5KSIsIm1hbnVhbE92ZXJyaWRlVGV4dCI6IiJ9LCJjaXRhdGlvbkl0ZW1zIjpb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SwiZGlzcGxheUFzIjoic3VwcHJlc3MtYXV0aG9yIiwic3VwcHJlc3MtYXV0aG9yIjp0cnVlLCJjb21wb3NpdGUiOmZhbHNlLCJhdXRob3Itb25seSI6ZmFsc2V9XX0=&quot;,&quot;citationItems&quot;:[{&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displayAs&quot;:&quot;suppress-author&quot;,&quot;suppress-author&quot;:true,&quot;composite&quot;:false,&quot;author-only&quot;:false}]},{&quot;citationID&quot;:&quot;MENDELEY_CITATION_0dcbf745-eec0-4f8d-b592-c9e8f5cbccb7&quot;,&quot;properties&quot;:{&quot;noteIndex&quot;:0},&quot;isEdited&quot;:false,&quot;manualOverride&quot;:{&quot;isManuallyOverridden&quot;:false,&quot;citeprocText&quot;:&quot;(Patzkowsky and Holland 1999)&quot;,&quot;manualOverrideText&quot;:&quot;&quot;},&quot;citationTag&quot;:&quot;MENDELEY_CITATION_v3_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XX0=&quot;,&quot;citationItems&quot;:[{&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citationID&quot;:&quot;MENDELEY_CITATION_a1d437e0-b574-4135-b7b4-64667cb62950&quot;,&quot;properties&quot;:{&quot;noteIndex&quot;:0},&quot;isEdited&quot;:false,&quot;manualOverride&quot;:{&quot;isManuallyOverridden&quot;:false,&quot;citeprocText&quot;:&quot;(Soberón and Peterson 2005)&quot;,&quot;manualOverrideText&quot;:&quot;&quot;},&quot;citationTag&quot;:&quot;MENDELEY_CITATION_v3_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&quot;,&quot;citationItems&quot;:[{&quot;id&quot;:&quot;029b4e4d-e386-377b-b837-63235196cbb8&quot;,&quot;itemData&quot;:{&quot;type&quot;:&quot;article-journal&quot;,&quot;id&quot;:&quot;029b4e4d-e386-377b-b837-63235196cbb8&quot;,&quot;title&quot;:&quot;Interpretation of Models of Fundamental Ecological Niches and Species' Distributional Areas&quot;,&quot;author&quot;:[{&quot;family&quot;:&quot;Soberón&quot;,&quot;given&quot;:&quot;Jorge&quot;,&quot;parse-names&quot;:false,&quot;dropping-particle&quot;:&quot;&quot;,&quot;non-dropping-particle&quot;:&quot;&quot;},{&quot;family&quot;:&quot;Peterson&quot;,&quot;given&quot;:&quot;A. T.&quot;,&quot;parse-names&quot;:false,&quot;dropping-particle&quot;:&quot;&quot;,&quot;non-dropping-particle&quot;:&quot;&quot;}],&quot;container-title&quot;:&quot;Biodiversity Informatics&quot;,&quot;issued&quot;:{&quot;date-parts&quot;:[[2005]]},&quot;page&quot;:&quot;1-10&quot;,&quot;language&quot;:&quot;English&quot;,&quot;volume&quot;:&quot;2&quot;,&quot;container-title-short&quot;:&quot;&quot;},&quot;isTemporary&quot;:false}]},{&quot;citationID&quot;:&quot;MENDELEY_CITATION_c3a4d75a-2f92-4ce4-b261-64b163b123f7&quot;,&quot;properties&quot;:{&quot;noteIndex&quot;:0},&quot;isEdited&quot;:false,&quot;manualOverride&quot;:{&quot;isManuallyOverridden&quot;:false,&quot;citeprocText&quot;:&quot;(Saupe et al. 2014, 2019; Stigall 2014)&quot;,&quot;manualOverrideText&quot;:&quot;&quot;},&quot;citationTag&quot;:&quot;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&quot;,&quot;citationItems&quot;:[{&quot;id&quot;:&quot;1bba8d12-0370-3f51-b348-f319b7537cfc&quot;,&quot;itemData&quot;:{&quot;type&quot;:&quot;article-journal&quot;,&quot;id&quot;:&quot;1bba8d12-0370-3f51-b348-f319b7537cfc&quot;,&quot;title&quot;:&quot;When and how do species achieve niche stability over long time scales?&quot;,&quot;author&quot;:[{&quot;family&quot;:&quot;Stigall&quot;,&quot;given&quot;:&quot;Alycia L.&quot;,&quot;parse-names&quot;:false,&quot;dropping-particle&quot;:&quot;&quot;,&quot;non-dropping-particle&quot;:&quot;&quot;}],&quot;container-title&quot;:&quot;Ecography&quot;,&quot;container-title-short&quot;:&quot;Ecography&quot;,&quot;DOI&quot;:&quot;10.1111/ecog.00719&quot;,&quot;ISSN&quot;:&quot;16000587&quot;,&quot;issued&quot;:{&quot;date-parts&quot;:[[2014,11,1]]},&quot;page&quot;:&quot;1123-1132&quot;,&quot;abstract&quot;:&quot;Niche conservation is not ubiquitous among all species or all environmental changes. Identifying the underlying basis for variable species responses is important for conservation efforts and macroevolutionary theory and requires comparing multiple clades and types of environmental change. To examine this issue, niche stability was analyzed for a phylogenetically diverse suite of invertebrates that inhabited the epicontinental seas of eastern North America during the Late Ordovician Period (∼450 Ma). These taxa experienced fluctuating sea level and a regional biotic invasion event, the Richmondian invasion, during nine time slices spanning approximately three million years. Niche models were generated with Maxent and niche stability was assessed via geographic overlap, niche similarity, and environmental parameters. These taxa exhibited high fidelity habitat tracking and stable ecological niches during the pre-invasion interval characterized by gradual sea-level changes, whereas taxa exhibited statistically lower niche stability and more niche evolution during and after the Richmondian invasion. Conversely, environmental parameter similarity between niche models of adjacent time slices was lowest during the pre-invasion interval and increased following the Richmondian invasion. Declining niche similarity and geographic stability coincident with increasing environmental parameter similarity indicates ecological niche change resulted from contracting species' realized niches to a subset of the original fundamental niche dimensions rather than shifting to new ecospace. Niche contraction is interpreted as a response to increased competition from invasive species, which may have arisen from adaptation, sorting (differential birth and death processes) and/or ecological fitting. These results indicate that consideration of multiple hierarchical levels, temporal scales and ecological contexts will yield new insights into the processes that generate both macroevolutionary and ecological patterns. They also suggest the widely employed assumption of niche conservatism through time and space may be more frequently valid for intervals of gradual abiotic change than for biotic changes caused by invasive species.&quot;,&quot;issue&quot;:&quot;11&quot;,&quot;volume&quot;:&quot;37&quot;},&quot;isTemporary&quot;:false},{&quot;id&quot;:&quot;c0515ce2-5b96-325d-8f23-b5776558ba6d&quot;,&quot;itemData&quot;:{&quot;type&quot;:&quot;report&quot;,&quot;id&quot;:&quot;c0515ce2-5b96-325d-8f23-b5776558ba6d&quot;,&quot;title&quot;:&quot;Spatio-temporal climate change contributes to latitudinal 1 diversity gradients&quot;,&quot;author&quot;:[{&quot;family&quot;:&quot;Saupe&quot;,&quot;given&quot;:&quot;Erin E&quot;,&quot;parse-names&quot;:false,&quot;dropping-particle&quot;:&quot;&quot;,&quot;non-dropping-particle&quot;:&quot;&quot;},{&quot;family&quot;:&quot;Myers&quot;,&quot;given&quot;:&quot;Corinne E&quot;,&quot;parse-names&quot;:false,&quot;dropping-particle&quot;:&quot;&quot;,&quot;non-dropping-particle&quot;:&quot;&quot;},{&quot;family&quot;:&quot;Townsend Peterson&quot;,&quot;given&quot;:&quot;A&quot;,&quot;parse-names&quot;:false,&quot;dropping-particle&quot;:&quot;&quot;,&quot;non-dropping-particle&quot;:&quot;&quot;},{&quot;family&quot;:&quot;Soberón&quot;,&quot;given&quot;:&quot;Jorge&quot;,&quot;parse-names&quot;:false,&quot;dropping-particle&quot;:&quot;&quot;,&quot;non-dropping-particle&quot;:&quot;&quot;},{&quot;family&quot;:&quot;Valdes&quot;,&quot;given&quot;:&quot;Paul&quot;,&quot;parse-names&quot;:false,&quot;dropping-particle&quot;:&quot;&quot;,&quot;non-dropping-particle&quot;:&quot;&quot;},{&quot;family&quot;:&quot;Qiao&quot;,&quot;given&quot;:&quot;Huijie&quot;,&quot;parse-names&quot;:false,&quot;dropping-particle&quot;:&quot;&quot;,&quot;non-dropping-particle&quot;:&quot;&quot;}],&quot;issued&quot;:{&quot;date-parts&quot;:[[2019]]},&quot;number-of-pages&quot;:&quot;1-39&quot;,&quot;abstract&quot;:&quot;20 21 The latitudinal diversity gradient (LDG), in which the number of species increases from the 22 poles to the Equator, ranks among the broadest and most notable biodiversity patterns on 23 Earth. The pattern of species-rich Tropics relative to species-poor temperate areas has been 24 recognized for well over a century, but generative mechanisms are still debated vigorously. 25 We use simulations to test whether spatio-temporal climatic changes could generate large-26 scale patterns of biodiversity as a function of only three biological processes-speciation, 27 extinction, and dispersal-omitting adaptive niche evolution, diversity-dependence, and 28&quot;,&quot;container-title-short&quot;:&quot;&quot;},&quot;isTemporary&quot;:false},{&quot;id&quot;:&quot;5efdadb1-dec4-3f6f-9b37-738a7ec5dd31&quot;,&quot;itemData&quot;:{&quot;type&quot;:&quot;article-journal&quot;,&quot;id&quot;:&quot;5efdadb1-dec4-3f6f-9b37-738a7ec5dd31&quot;,&quot;title&quot;:&quot;Macroevolutionary consequences of profound climate change on niche evolution in marine molluscs over the past three million years&quot;,&quot;author&quot;:[{&quot;family&quot;:&quot;Saupe&quot;,&quot;given&quot;:&quot;E. E.&quot;,&quot;parse-names&quot;:false,&quot;dropping-particle&quot;:&quot;&quot;,&quot;non-dropping-particle&quot;:&quot;&quot;},{&quot;family&quot;:&quot;Hendricks&quot;,&quot;given&quot;:&quot;J. R.&quot;,&quot;parse-names&quot;:false,&quot;dropping-particle&quot;:&quot;&quot;,&quot;non-dropping-particle&quot;:&quot;&quot;},{&quot;family&quot;:&quot;Portell&quot;,&quot;given&quot;:&quot;R. W.&quot;,&quot;parse-names&quot;:false,&quot;dropping-particle&quot;:&quot;&quot;,&quot;non-dropping-particle&quot;:&quot;&quot;},{&quot;family&quot;:&quot;Dowsett&quot;,&quot;given&quot;:&quot;H. J.&quot;,&quot;parse-names&quot;:false,&quot;dropping-particle&quot;:&quot;&quot;,&quot;non-dropping-particle&quot;:&quot;&quot;},{&quot;family&quot;:&quot;Haywood&quot;,&quot;given&quot;:&quot;A.&quot;,&quot;parse-names&quot;:false,&quot;dropping-particle&quot;:&quot;&quot;,&quot;non-dropping-particle&quot;:&quot;&quot;},{&quot;family&quot;:&quot;Hunter&quot;,&quot;given&quot;:&quot;S. J.&quot;,&quot;parse-names&quot;:false,&quot;dropping-particle&quot;:&quot;&quot;,&quot;non-dropping-particle&quot;:&quot;&quot;},{&quot;family&quot;:&quot;Lieberman&quot;,&quot;given&quot;:&quot;B. S.&quot;,&quot;parse-names&quot;:false,&quot;dropping-particle&quot;:&quot;&quot;,&quot;non-dropping-particle&quot;:&quot;&quot;}],&quot;container-title&quot;:&quot;Proceedings of the Royal Society B: Biological Sciences&quot;,&quot;DOI&quot;:&quot;10.1098/rspb.2014.1995&quot;,&quot;ISSN&quot;:&quot;14712954&quot;,&quot;PMID&quot;:&quot;25297868&quot;,&quot;issued&quot;:{&quot;date-parts&quot;:[[2014,10,8]]},&quot;abstract&quot;:&quot;In order to predict the fate of biodiversity in a rapidly changing world, we must first understand how species adapt to new environmental conditions. The long-term evolutionary dynamics of species’ physiological tolerances to differing climatic regimes remain obscure. Here, we unite palaeontological and neontological data to analyse whether species’ environmental tolerances remain stable across 3 Myr of profound climatic changes using 10 phylogenetically, ecologically and developmentally diverse mollusc species from the Atlantic and Gulf Coastal Plains, USA. We additionally investigate whether these species’ upper and lower thermal tolerances are constrained across this interval. We find that these species’ environmental preferences are stable across the duration of their lifetimes, even when faced with significant environmental perturbations. The results suggest that species will respond to current and futurewarming either by altering distributions to track suitable habitat or, if the pace of change is too rapid, by going extinct. Our findings also support methods that project species’ present-day environmental requirements to future climatic landscapes to assess conservation risks.&quot;,&quot;publisher&quot;:&quot;Royal Society of London&quot;,&quot;issue&quot;:&quot;1795&quot;,&quot;volume&quot;:&quot;281&quot;,&quot;container-title-short&quot;:&quot;&quot;},&quot;isTemporary&quot;:false}]},{&quot;citationID&quot;:&quot;MENDELEY_CITATION_752c6da7-53f9-4bf7-b47e-085b6835bf58&quot;,&quot;properties&quot;:{&quot;noteIndex&quot;:0,&quot;mode&quot;:&quot;suppress-author&quot;},&quot;isEdited&quot;:false,&quot;manualOverride&quot;:{&quot;isManuallyOverridden&quot;:false,&quot;citeprocText&quot;:&quot;(2014)&quot;,&quot;manualOverrideText&quot;:&quot;&quot;},&quot;citationTag&quot;:&quot;MENDELEY_CITATION_v3_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&quot;,&quot;citationItems&quot;:[{&quot;id&quot;:&quot;1bba8d12-0370-3f51-b348-f319b7537cfc&quot;,&quot;itemData&quot;:{&quot;type&quot;:&quot;article-journal&quot;,&quot;id&quot;:&quot;1bba8d12-0370-3f51-b348-f319b7537cfc&quot;,&quot;title&quot;:&quot;When and how do species achieve niche stability over long time scales?&quot;,&quot;author&quot;:[{&quot;family&quot;:&quot;Stigall&quot;,&quot;given&quot;:&quot;Alycia L.&quot;,&quot;parse-names&quot;:false,&quot;dropping-particle&quot;:&quot;&quot;,&quot;non-dropping-particle&quot;:&quot;&quot;}],&quot;container-title&quot;:&quot;Ecography&quot;,&quot;container-title-short&quot;:&quot;Ecography&quot;,&quot;DOI&quot;:&quot;10.1111/ecog.00719&quot;,&quot;ISSN&quot;:&quot;16000587&quot;,&quot;issued&quot;:{&quot;date-parts&quot;:[[2014,11,1]]},&quot;page&quot;:&quot;1123-1132&quot;,&quot;abstract&quot;:&quot;Niche conservation is not ubiquitous among all species or all environmental changes. Identifying the underlying basis for variable species responses is important for conservation efforts and macroevolutionary theory and requires comparing multiple clades and types of environmental change. To examine this issue, niche stability was analyzed for a phylogenetically diverse suite of invertebrates that inhabited the epicontinental seas of eastern North America during the Late Ordovician Period (∼450 Ma). These taxa experienced fluctuating sea level and a regional biotic invasion event, the Richmondian invasion, during nine time slices spanning approximately three million years. Niche models were generated with Maxent and niche stability was assessed via geographic overlap, niche similarity, and environmental parameters. These taxa exhibited high fidelity habitat tracking and stable ecological niches during the pre-invasion interval characterized by gradual sea-level changes, whereas taxa exhibited statistically lower niche stability and more niche evolution during and after the Richmondian invasion. Conversely, environmental parameter similarity between niche models of adjacent time slices was lowest during the pre-invasion interval and increased following the Richmondian invasion. Declining niche similarity and geographic stability coincident with increasing environmental parameter similarity indicates ecological niche change resulted from contracting species' realized niches to a subset of the original fundamental niche dimensions rather than shifting to new ecospace. Niche contraction is interpreted as a response to increased competition from invasive species, which may have arisen from adaptation, sorting (differential birth and death processes) and/or ecological fitting. These results indicate that consideration of multiple hierarchical levels, temporal scales and ecological contexts will yield new insights into the processes that generate both macroevolutionary and ecological patterns. They also suggest the widely employed assumption of niche conservatism through time and space may be more frequently valid for intervals of gradual abiotic change than for biotic changes caused by invasive species.&quot;,&quot;issue&quot;:&quot;11&quot;,&quot;volume&quot;:&quot;37&quot;},&quot;isTemporary&quot;:false,&quot;displayAs&quot;:&quot;suppress-author&quot;,&quot;suppress-author&quot;:true,&quot;composite&quot;:false,&quot;author-only&quot;:false}]},{&quot;citationID&quot;:&quot;MENDELEY_CITATION_7b510da7-ed74-4e75-92df-e02233fbc2f5&quot;,&quot;properties&quot;:{&quot;noteIndex&quot;:0},&quot;isEdited&quot;:false,&quot;manualOverride&quot;:{&quot;isManuallyOverridden&quot;:false,&quot;citeprocText&quot;:&quot;(Strubbe et al. 2013; Purcell and Stigall 2021)&quot;,&quot;manualOverrideText&quot;:&quot;&quot;},&quot;citationTag&quot;:&quot;MENDELEY_CITATION_v3_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xLjExMDU1NSIsIklTU04iOiIwMDMxMDE4MiIsImlzc3VlZCI6eyJkYXRlLXBhcnRzIjpbWzIwMjEsOSwxNV1dfSwicGFnZSI6IjExMDU1NSI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quot;,&quot;citationItems&quot;:[{&quot;id&quot;:&quot;8e1c1457-09c0-315b-85b0-369694ecbc58&quot;,&quot;itemData&quot;:{&quot;type&quot;:&quot;article-journal&quot;,&quot;id&quot;:&quot;8e1c1457-09c0-315b-85b0-369694ecbc58&quot;,&quot;title&quot;:&quot;Niche conservatism in non-native birds in Europe: niche unfilling rather than niche expansion&quot;,&quot;author&quot;:[{&quot;family&quot;:&quot;Strubbe&quot;,&quot;given&quot;:&quot;Diederik&quot;,&quot;parse-names&quot;:false,&quot;dropping-particle&quot;:&quot;&quot;,&quot;non-dropping-particle&quot;:&quot;&quot;},{&quot;family&quot;:&quot;Broennimann&quot;,&quot;given&quot;:&quot;Olivier&quot;,&quot;parse-names&quot;:false,&quot;dropping-particle&quot;:&quot;&quot;,&quot;non-dropping-particle&quot;:&quot;&quot;},{&quot;family&quot;:&quot;Chiron&quot;,&quot;given&quot;:&quot;François&quot;,&quot;parse-names&quot;:false,&quot;dropping-particle&quot;:&quot;&quot;,&quot;non-dropping-particle&quot;:&quot;&quot;},{&quot;family&quot;:&quot;Matthysen&quot;,&quot;given&quot;:&quot;Erik&quot;,&quot;parse-names&quot;:false,&quot;dropping-particle&quot;:&quot;&quot;,&quot;non-dropping-particle&quot;:&quot;&quot;}],&quot;container-title&quot;:&quot;Global Ecology and Biogeography&quot;,&quot;accessed&quot;:{&quot;date-parts&quot;:[[2024,9,1]]},&quot;DOI&quot;:&quot;10.1111/GEB.12050&quot;,&quot;ISSN&quot;:&quot;1466-8238&quot;,&quot;URL&quot;:&quot;https://onlinelibrary.wiley.com/doi/full/10.1111/geb.12050&quot;,&quot;issued&quot;:{&quot;date-parts&quot;:[[2013,8,1]]},&quot;page&quot;:&quot;962-970&quot;,&quot;abstract&quot;:&quot;Aim: Niche conservatism, or the extent to which niches are conserved across space and time, is of special concern for the study of non-native species as it underlies predictions of invasion risk. Based on the occurrence of 28 non-native birds in Europe, we assess to what extent Grinnellian realized niches are conserved during invasion, formulate hypotheses to explain the variation in observed niche changes and test how well species distribution models can predict non-native bird occurrence in Europe. Location: Europe. Methods: To quantify niche changes, a recent method that applies kernel smoothers to densities of species occurrence in a gridded environmental space was used. This corrects for differences in the availability of environments between study areas and allows discrimination between 'niche expansion' into environments new to the species and 'niche unfilling', whereby the species only partially fills its niche in the invaded range. Predictions of non-native bird distribution in Europe were generated using several distribution modelling techniques. Results: Niche overlap between native and non-native bird populations is low, but niche changes are smaller for species having a higher propagule pressure and that were introduced longer ago. Non-native birds in Europe occupy a subset of the environments they inhabit in their native ranges. Niche expansion into novel environments is rare for most species, allowing species distribution models to accurately predict invasion risk. Main conclusions: Because of the recent nature of most bird introductions, species occupy only part of the suitable environments available in the invaded range. This signals that apart from purely ecological factors, patterns of niche conservatism may also be contingent on population-specific historical factors. These results also suggest that many claims of niche differences may be due to a partial filling of the native niche in the invaded range and thus do not represent true niche changes. © 2013 John Wiley &amp; Sons Ltd.&quot;,&quot;publisher&quot;:&quot;John Wiley &amp; Sons, Ltd&quot;,&quot;issue&quot;:&quot;8&quot;,&quot;volume&quot;:&quot;22&quot;,&quot;container-title-short&quot;:&quot;&quot;},&quot;isTemporary&quot;:false},{&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page&quot;:&quot;110555&quot;,&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8fd613cc-304b-4aab-912f-9b44270c7f33&quot;,&quot;properties&quot;:{&quot;noteIndex&quot;:0},&quot;isEdited&quot;:false,&quot;manualOverride&quot;:{&quot;isManuallyOverridden&quot;:false,&quot;citeprocText&quot;:&quot;(Strubbe et al. 2013)&quot;,&quot;manualOverrideText&quot;:&quot;&quot;},&quot;citationTag&quot;:&quot;MENDELEY_CITATION_v3_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&quot;,&quot;citationItems&quot;:[{&quot;id&quot;:&quot;8e1c1457-09c0-315b-85b0-369694ecbc58&quot;,&quot;itemData&quot;:{&quot;type&quot;:&quot;article-journal&quot;,&quot;id&quot;:&quot;8e1c1457-09c0-315b-85b0-369694ecbc58&quot;,&quot;title&quot;:&quot;Niche conservatism in non-native birds in Europe: niche unfilling rather than niche expansion&quot;,&quot;author&quot;:[{&quot;family&quot;:&quot;Strubbe&quot;,&quot;given&quot;:&quot;Diederik&quot;,&quot;parse-names&quot;:false,&quot;dropping-particle&quot;:&quot;&quot;,&quot;non-dropping-particle&quot;:&quot;&quot;},{&quot;family&quot;:&quot;Broennimann&quot;,&quot;given&quot;:&quot;Olivier&quot;,&quot;parse-names&quot;:false,&quot;dropping-particle&quot;:&quot;&quot;,&quot;non-dropping-particle&quot;:&quot;&quot;},{&quot;family&quot;:&quot;Chiron&quot;,&quot;given&quot;:&quot;François&quot;,&quot;parse-names&quot;:false,&quot;dropping-particle&quot;:&quot;&quot;,&quot;non-dropping-particle&quot;:&quot;&quot;},{&quot;family&quot;:&quot;Matthysen&quot;,&quot;given&quot;:&quot;Erik&quot;,&quot;parse-names&quot;:false,&quot;dropping-particle&quot;:&quot;&quot;,&quot;non-dropping-particle&quot;:&quot;&quot;}],&quot;container-title&quot;:&quot;Global Ecology and Biogeography&quot;,&quot;accessed&quot;:{&quot;date-parts&quot;:[[2024,9,1]]},&quot;DOI&quot;:&quot;10.1111/GEB.12050&quot;,&quot;ISSN&quot;:&quot;1466-8238&quot;,&quot;URL&quot;:&quot;https://onlinelibrary.wiley.com/doi/full/10.1111/geb.12050&quot;,&quot;issued&quot;:{&quot;date-parts&quot;:[[2013,8,1]]},&quot;page&quot;:&quot;962-970&quot;,&quot;abstract&quot;:&quot;Aim: Niche conservatism, or the extent to which niches are conserved across space and time, is of special concern for the study of non-native species as it underlies predictions of invasion risk. Based on the occurrence of 28 non-native birds in Europe, we assess to what extent Grinnellian realized niches are conserved during invasion, formulate hypotheses to explain the variation in observed niche changes and test how well species distribution models can predict non-native bird occurrence in Europe. Location: Europe. Methods: To quantify niche changes, a recent method that applies kernel smoothers to densities of species occurrence in a gridded environmental space was used. This corrects for differences in the availability of environments between study areas and allows discrimination between 'niche expansion' into environments new to the species and 'niche unfilling', whereby the species only partially fills its niche in the invaded range. Predictions of non-native bird distribution in Europe were generated using several distribution modelling techniques. Results: Niche overlap between native and non-native bird populations is low, but niche changes are smaller for species having a higher propagule pressure and that were introduced longer ago. Non-native birds in Europe occupy a subset of the environments they inhabit in their native ranges. Niche expansion into novel environments is rare for most species, allowing species distribution models to accurately predict invasion risk. Main conclusions: Because of the recent nature of most bird introductions, species occupy only part of the suitable environments available in the invaded range. This signals that apart from purely ecological factors, patterns of niche conservatism may also be contingent on population-specific historical factors. These results also suggest that many claims of niche differences may be due to a partial filling of the native niche in the invaded range and thus do not represent true niche changes. © 2013 John Wiley &amp; Sons Ltd.&quot;,&quot;publisher&quot;:&quot;John Wiley &amp; Sons, Ltd&quot;,&quot;issue&quot;:&quot;8&quot;,&quot;volume&quot;:&quot;22&quot;,&quot;container-title-short&quot;:&quot;&quot;},&quot;isTemporary&quot;:false}]},{&quot;citationID&quot;:&quot;MENDELEY_CITATION_c970d681-c827-4e9a-8f93-f4eeb760535d&quot;,&quot;properties&quot;:{&quot;noteIndex&quot;:0},&quot;isEdited&quot;:false,&quot;manualOverride&quot;:{&quot;isManuallyOverridden&quot;:false,&quot;citeprocText&quot;:&quot;(Strubbe et al. 2013)&quot;,&quot;manualOverrideText&quot;:&quot;&quot;},&quot;citationTag&quot;:&quot;MENDELEY_CITATION_v3_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&quot;,&quot;citationItems&quot;:[{&quot;id&quot;:&quot;8e1c1457-09c0-315b-85b0-369694ecbc58&quot;,&quot;itemData&quot;:{&quot;type&quot;:&quot;article-journal&quot;,&quot;id&quot;:&quot;8e1c1457-09c0-315b-85b0-369694ecbc58&quot;,&quot;title&quot;:&quot;Niche conservatism in non-native birds in Europe: niche unfilling rather than niche expansion&quot;,&quot;author&quot;:[{&quot;family&quot;:&quot;Strubbe&quot;,&quot;given&quot;:&quot;Diederik&quot;,&quot;parse-names&quot;:false,&quot;dropping-particle&quot;:&quot;&quot;,&quot;non-dropping-particle&quot;:&quot;&quot;},{&quot;family&quot;:&quot;Broennimann&quot;,&quot;given&quot;:&quot;Olivier&quot;,&quot;parse-names&quot;:false,&quot;dropping-particle&quot;:&quot;&quot;,&quot;non-dropping-particle&quot;:&quot;&quot;},{&quot;family&quot;:&quot;Chiron&quot;,&quot;given&quot;:&quot;François&quot;,&quot;parse-names&quot;:false,&quot;dropping-particle&quot;:&quot;&quot;,&quot;non-dropping-particle&quot;:&quot;&quot;},{&quot;family&quot;:&quot;Matthysen&quot;,&quot;given&quot;:&quot;Erik&quot;,&quot;parse-names&quot;:false,&quot;dropping-particle&quot;:&quot;&quot;,&quot;non-dropping-particle&quot;:&quot;&quot;}],&quot;container-title&quot;:&quot;Global Ecology and Biogeography&quot;,&quot;accessed&quot;:{&quot;date-parts&quot;:[[2024,9,1]]},&quot;DOI&quot;:&quot;10.1111/GEB.12050&quot;,&quot;ISSN&quot;:&quot;1466-8238&quot;,&quot;URL&quot;:&quot;https://onlinelibrary.wiley.com/doi/full/10.1111/geb.12050&quot;,&quot;issued&quot;:{&quot;date-parts&quot;:[[2013,8,1]]},&quot;page&quot;:&quot;962-970&quot;,&quot;abstract&quot;:&quot;Aim: Niche conservatism, or the extent to which niches are conserved across space and time, is of special concern for the study of non-native species as it underlies predictions of invasion risk. Based on the occurrence of 28 non-native birds in Europe, we assess to what extent Grinnellian realized niches are conserved during invasion, formulate hypotheses to explain the variation in observed niche changes and test how well species distribution models can predict non-native bird occurrence in Europe. Location: Europe. Methods: To quantify niche changes, a recent method that applies kernel smoothers to densities of species occurrence in a gridded environmental space was used. This corrects for differences in the availability of environments between study areas and allows discrimination between 'niche expansion' into environments new to the species and 'niche unfilling', whereby the species only partially fills its niche in the invaded range. Predictions of non-native bird distribution in Europe were generated using several distribution modelling techniques. Results: Niche overlap between native and non-native bird populations is low, but niche changes are smaller for species having a higher propagule pressure and that were introduced longer ago. Non-native birds in Europe occupy a subset of the environments they inhabit in their native ranges. Niche expansion into novel environments is rare for most species, allowing species distribution models to accurately predict invasion risk. Main conclusions: Because of the recent nature of most bird introductions, species occupy only part of the suitable environments available in the invaded range. This signals that apart from purely ecological factors, patterns of niche conservatism may also be contingent on population-specific historical factors. These results also suggest that many claims of niche differences may be due to a partial filling of the native niche in the invaded range and thus do not represent true niche changes. © 2013 John Wiley &amp; Sons Ltd.&quot;,&quot;publisher&quot;:&quot;John Wiley &amp; Sons, Ltd&quot;,&quot;issue&quot;:&quot;8&quot;,&quot;volume&quot;:&quot;22&quot;,&quot;container-title-short&quot;:&quot;&quot;},&quot;isTemporary&quot;:false}]},{&quot;citationID&quot;:&quot;MENDELEY_CITATION_3fad15b2-dcc4-4b39-9270-e8cbf34b3772&quot;,&quot;properties&quot;:{&quot;noteIndex&quot;:0},&quot;isEdited&quot;:false,&quot;manualOverride&quot;:{&quot;isManuallyOverridden&quot;:false,&quot;citeprocText&quot;:&quot;(Stigall Rode and Lieberman 2005&lt;i&gt;b&lt;/i&gt;; Dudei and Stigall 2010; Stigall 2012; Brame and Stigall 2014)&quot;,&quot;manualOverrideText&quot;:&quot;&quot;},&quot;citationTag&quot;:&quot;MENDELEY_CITATION_v3_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V19&quot;,&quot;citationItems&quot;:[{&quot;id&quot;:&quot;7f512d88-bf56-3831-a225-69bfd4b164c0&quot;,&quot;itemData&quot;:{&quot;type&quot;:&quot;article-journal&quot;,&quot;id&quot;:&quot;7f512d88-bf56-3831-a225-69bfd4b164c0&quot;,&quot;title&quot;:&quot;Chapter 6: Using environmental niche modeling to study the late Devonian biodiversity crisis&quot;,&quot;author&quot;:[{&quot;family&quot;:&quot;Stigall Rode&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Developments in Palaeontology and Stratigraphy&quot;,&quot;accessed&quot;:{&quot;date-parts&quot;:[[2023,6,18]]},&quot;DOI&quot;:&quot;10.1016/S0920-5446(05)80006-8&quot;,&quot;ISSN&quot;:&quot;0920-5446&quot;,&quot;issued&quot;:{&quot;date-parts&quot;:[[2005,1,1]]},&quot;page&quot;:&quot;93-179&quot;,&quot;abstract&quot;:&quot;Geographic ranges are estimated for brachiopod and bivalve species during the late Middle (mid-Givetian) to the middle Late (terminal Frasnian) Devonian to investigate range changes during the time leading up to and including the Late Devonian biodiversity crisis. Species ranges were predicted using GARP (Genetic Algorithm using Rule-set Prediction), a modeling program developed to predict fundamental niches of modern species. This method was applied to fossil species to examine changing ranges during a critical period of Earth's history. Comparisons of GARP species distribution predictions with historical understanding of species occurrences indicate that GARP models predict accurately the presence of common species in some depositional settings. In addition, comparison of GARP distribution predictions with species-range reconstructions from geographic information systems (GIS) analysis suggests that GARP modeling has the potential to predict species ranges more completely and tailor ranges more specifically to environmental parameters than GIS methods alone. Thus, GARP modeling is a potentially useful tool for predicting fossil species ranges and can be used to address a wide array of palaeontological problems. The use of GARP models allows a statistical examination of the relationship of geographic range size withspecies survival during the Late Devonian. Large geographic range was statistically associated with species sur-vivorship across the crisis interval for species examined in the linguiformis Zone but not for species modeled in the preceding Lower varcus or punctata zones. The enhanced survival venetif of having a large geographic range, therefore, appears to be restricted to the biodiversity crisis interval. © 2005 Elsevier B.V. All rights reserved.&quot;,&quot;publisher&quot;:&quot;Elsevier&quot;,&quot;issue&quot;:&quot;C&quot;,&quot;volume&quot;:&quot;20&quot;,&quot;container-title-short&quot;:&quot;&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volume&quot;:&quot;296&quot;,&quot;container-title-short&quot;:&quot;&quot;},&quot;isTemporary&quot;:false},{&quot;id&quot;:&quot;e6a12f66-9b0d-343b-85dd-77223ba9ad63&quot;,&quot;itemData&quot;:{&quot;type&quot;:&quot;article-journal&quot;,&quot;id&quot;:&quot;e6a12f66-9b0d-343b-85dd-77223ba9ad63&quot;,&quot;title&quot;:&quot;Speciation collapse and invasive species dynamics during the Late Devonian \&quot;mass Extinction\&quot;&quot;,&quot;author&quot;:[{&quot;family&quot;:&quot;Stigall&quot;,&quot;given&quot;:&quot;Alycia L.&quot;,&quot;parse-names&quot;:false,&quot;dropping-particle&quot;:&quot;&quot;,&quot;non-dropping-particle&quot;:&quot;&quot;}],&quot;container-title&quot;:&quot;GSA Today&quot;,&quot;DOI&quot;:&quot;10.1130/G128A.1&quot;,&quot;ISSN&quot;:&quot;10525173&quot;,&quot;issued&quot;:{&quot;date-parts&quot;:[[2012,1]]},&quot;page&quot;:&quot;4-9&quot;,&quot;abstract&quot;:&quot;The Late Devonian (Frasnian-Famennian) interval includes one of the most dramatic intervals of biotic turnover in the Phanerozoic. Statistical evaluation of diversity change reveals that the primary cause of biodiversity decline was reduced speciation during the crisis interval, not elevated extinction rates. Although various hypotheses have been proposed to explain extinction increase during the Late Devonian, potential causes for reduced speciation have previously been largely unaddressed. Recent analyses focusing on biogeographic and phylogenetic patterns of species in shallow marine ecosystems of Laurentia indicate that a dramatic increase in interbasinal species invasions, facilitated by transgressive pulses, fundamentally affected biodiversity by enabling range expansion of ecological generalists and eliminating vicariance, the primary pathway by which new species typically form. Modern species invasions may result in similar speciation loss, exacerbating the current biodiversity crisis.&quot;,&quot;issue&quot;:&quot;1&quot;,&quot;volume&quot;:&quot;22&quot;,&quot;container-title-short&quot;:&quot;&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citationID&quot;:&quot;MENDELEY_CITATION_11bf9854-875b-4f90-961d-e1114898faf2&quot;,&quot;properties&quot;:{&quot;noteIndex&quot;:0},&quot;isEdited&quot;:false,&quot;manualOverride&quot;:{&quot;isManuallyOverridden&quot;:false,&quot;citeprocText&quot;:&quot;(Myers et al. 2015)&quot;,&quot;manualOverrideText&quot;:&quot;&quot;},&quot;citationTag&quot;:&quot;MENDELEY_CITATION_v3_eyJjaXRhdGlvbklEIjoiTUVOREVMRVlfQ0lUQVRJT05fMTFiZjk4NTQtODc1Yi00ZjkwLTk2MWQtZTExMTQ4OThmYWYy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IsImNvbnRhaW5lci10aXRsZS1zaG9ydCI6IlBhbGVvYmlvbG9neSJ9LCJpc1RlbXBvcmFyeSI6ZmFsc2V9XX0=&quot;,&quot;citationItems&quot;:[{&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container-title-short&quot;:&quot;Paleobiology&quot;},&quot;isTemporary&quot;:false}]},{&quot;citationID&quot;:&quot;MENDELEY_CITATION_9b3ce89c-d110-4ad0-9993-e3aadf2cce02&quot;,&quot;properties&quot;:{&quot;noteIndex&quot;:0},&quot;isEdited&quot;:false,&quot;manualOverride&quot;:{&quot;isManuallyOverridden&quot;:true,&quot;citeprocText&quot;:&quot;(Nogué s-Bravo et al. 2008; Brame and Stigall 2014; Saupe et al. 2014; Edwards et al. 2023)&quot;,&quot;manualOverrideText&quot;:&quot;(Nogués-Bravo et al. 2008; Brame and Stigall 2014; Saupe et al. 2014; Edwards et al. 2023\u0005)&quot;},&quot;citationTag&quot;:&quot;MENDELEY_CITATION_v3_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&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97aa9bc7-98fe-30f1-98ee-bd6a8c0bd9c3&quot;,&quot;itemData&quot;:{&quot;type&quot;:&quot;article-journal&quot;,&quot;id&quot;:&quot;97aa9bc7-98fe-30f1-98ee-bd6a8c0bd9c3&quot;,&quot;title&quot;:&quot;Climate Change, Humans, and the Extinction of the Woolly Mammoth&quot;,&quot;author&quot;:[{&quot;family&quot;:&quot;Nogué s-Bravo&quot;,&quot;given&quot;:&quot;David&quot;,&quot;parse-names&quot;:false,&quot;dropping-particle&quot;:&quot;&quot;,&quot;non-dropping-particle&quot;:&quot;&quot;},{&quot;family&quot;:&quot;Rodríguez&quot;,&quot;given&quot;:&quot;Jesú&quot;,&quot;parse-names&quot;:false,&quot;dropping-particle&quot;:&quot;&quot;,&quot;non-dropping-particle&quot;:&quot;&quot;},{&quot;family&quot;:&quot;Hortal&quot;,&quot;given&quot;:&quot;Joaquín&quot;,&quot;parse-names&quot;:false,&quot;dropping-particle&quot;:&quot;&quot;,&quot;non-dropping-particle&quot;:&quot;&quot;},{&quot;family&quot;:&quot;Batra&quot;,&quot;given&quot;:&quot;Persaram&quot;,&quot;parse-names&quot;:false,&quot;dropping-particle&quot;:&quot;&quot;,&quot;non-dropping-particle&quot;:&quot;&quot;},{&quot;family&quot;:&quot;Araú jo&quot;,&quot;given&quot;:&quot;Miguel B&quot;,&quot;parse-names&quot;:false,&quot;dropping-particle&quot;:&quot;&quot;,&quot;non-dropping-particle&quot;:&quot;&quot;}],&quot;container-title&quot;:&quot;PLoS Biol&quot;,&quot;DOI&quot;:&quot;10.1371/journal.pbio.0060079.g001&quot;,&quot;URL&quot;:&quot;www.plosbiology.org&quot;,&quot;issued&quot;:{&quot;date-parts&quot;:[[2008]]},&quot;page&quot;:&quot;79&quot;,&quot;abstract&quot;:&quot;Woolly mammoths inhabited Eurasia and North America from late Middle Pleistocene (300 ky BP [300,000 years before present]), surviving through different climatic cycles until they vanished in the Holocene (3.6 ky BP). The debate about why the Late Quaternary extinctions occurred has centred upon environmental and human-induced effects, or a combination of both. However, testing these two hypotheses-climatic and anthropogenic-has been hampered by the difficulty of generating quantitative estimates of the relationship between the contraction of the mammoth's geographical range and each of the two hypotheses. We combined climate envelope models and a population model with explicit treatment of woolly mammoth-human interactions to measure the extent to which a combination of climate changes and increased human pressures might have led to the extinction of the species in Eurasia. Climate conditions for woolly mammoths were measured across different time periods: 126 ky BP, 42 ky BP, 30 ky BP, 21 ky BP, and 6 ky BP. We show that suitable climate conditions for the mammoth reduced drastically between the Late Pleistocene and the Holocene, and 90% of its geographical range disappeared between 42 ky BP and 6 ky BP, with the remaining suitable areas in the mid-Holocene being mainly restricted to Arctic Siberia, which is where the latest records of woolly mammoths in continental Asia have been found. Results of the population models also show that the collapse of the climatic niche of the mammoth caused a significant drop in their population size, making woolly mammoths more vulnerable to the increasing hunting pressure from human populations. The coincidence of the disappearance of climatically suitable areas for woolly mammoths and the increase in anthropogenic impacts in the Holocene, the coup de grâ ce, likely set the place and time for the extinction of the woolly mammoth. Citation: Nogués-Bravo D, Rodríguez J, Hortal J, Batra P, Araú jo MB (2008) Climate change, humans, and the extinction of the woolly mammoth.&quot;,&quot;issue&quot;:&quot;4&quot;,&quot;volume&quot;:&quot;6&quot;,&quot;container-title-short&quot;:&quot;&quot;},&quot;isTemporary&quot;:false},{&quot;id&quot;:&quot;a62c8863-8098-33f6-86b6-7f508413430c&quot;,&quot;itemData&quot;:{&quot;type&quot;:&quot;report&quot;,&quot;id&quot;:&quot;a62c8863-8098-33f6-86b6-7f508413430c&quot;,&quot;title&quot;:&quot;Multilocus phylogeography, population genetics and niche evolution of Australian brown and black-tailed treecreepers (Aves: Climacteris)&quot;,&quot;author&quot;:[{&quot;family&quot;:&quot;Edwards&quot;,&quot;given&quot;:&quot;Scott&quot;,&quot;parse-names&quot;:false,&quot;dropping-particle&quot;:&quot;V&quot;,&quot;non-dropping-particle&quot;:&quot;&quot;},{&quot;family&quot;:&quot;Tonini&quot;,&quot;given&quot;:&quot;João F R&quot;,&quot;parse-names&quot;:false,&quot;dropping-particle&quot;:&quot;&quot;,&quot;non-dropping-particle&quot;:&quot;&quot;},{&quot;family&quot;:&quot;Mcinerney&quot;,&quot;given&quot;:&quot;Nancy&quot;,&quot;parse-names&quot;:false,&quot;dropping-particle&quot;:&quot;&quot;,&quot;non-dropping-particle&quot;:&quot;&quot;},{&quot;family&quot;:&quot;Welch&quot;,&quot;given&quot;:&quot;Corey&quot;,&quot;parse-names&quot;:false,&quot;dropping-particle&quot;:&quot;&quot;,&quot;non-dropping-particle&quot;:&quot;&quot;},{&quot;family&quot;:&quot;Beerli&quot;,&quot;given&quot;:&quot;Peter&quot;,&quot;parse-names&quot;:false,&quot;dropping-particle&quot;:&quot;&quot;,&quot;non-dropping-particle&quot;:&quot;&quot;}],&quot;container-title&quot;:&quot;Biological Journal of the Linnean Society&quot;,&quot;URL&quot;:&quot;https://academic.oup.com/biolinnean/article/138/3/249/7022154&quot;,&quot;issued&quot;:{&quot;date-parts&quot;:[[2023]]},&quot;number-of-pages&quot;:&quot;249-273&quot;,&quot;abstract&quot;:&quot;The Carpentarian barrier across northeastern Australia is a major biogeographic barrier and a generator of biodiversity within the Australian Monsoonal Tropics. Here we present a continent-wide analysis of mitochondrial (control region) and autosomal (14 anonymous loci) sequence and indel variation and niche modelling of brown and black-tailed treecreepers (Climacteris picumnus and Climacteris melanurus), a clade with a classic distribution on either side of the Carpentarian barrier. mtDNA control region sequences exhibited reciprocal monophyly and strong differentiation (F st = 0.91), and revealed a signature of a recent selective sweep in C. picumnus. A variety of tests support an isolation-with-migration model of divergence, albeit with low levels of gene flow across the Carpentarian barrier and a divergence time between species of ~1.7-2.8 Mya. Palaeoecological niche models show that both range size as measured by available habitat and estimated historical population sizes of both species declined in the past ~600 kyr and that the area of interspecific range overlap was never historically large, perhaps decreasing opportunities for extensive gene flow. The relatively long divergence time and low opportunity for gene flow may have facilitated speciation more so than in other co-distributed bird taxa across the Australian Monsoonal Tropics. ADDITIONAL KEYWORDS: intron-neutrality-Pleistocene-stairway plot-selective sweep.&quot;,&quot;volume&quot;:&quot;138&quot;,&quot;container-title-short&quot;:&quot;&quot;},&quot;isTemporary&quot;:false},{&quot;id&quot;:&quot;5efdadb1-dec4-3f6f-9b37-738a7ec5dd31&quot;,&quot;itemData&quot;:{&quot;type&quot;:&quot;article-journal&quot;,&quot;id&quot;:&quot;5efdadb1-dec4-3f6f-9b37-738a7ec5dd31&quot;,&quot;title&quot;:&quot;Macroevolutionary consequences of profound climate change on niche evolution in marine molluscs over the past three million years&quot;,&quot;author&quot;:[{&quot;family&quot;:&quot;Saupe&quot;,&quot;given&quot;:&quot;E. E.&quot;,&quot;parse-names&quot;:false,&quot;dropping-particle&quot;:&quot;&quot;,&quot;non-dropping-particle&quot;:&quot;&quot;},{&quot;family&quot;:&quot;Hendricks&quot;,&quot;given&quot;:&quot;J. R.&quot;,&quot;parse-names&quot;:false,&quot;dropping-particle&quot;:&quot;&quot;,&quot;non-dropping-particle&quot;:&quot;&quot;},{&quot;family&quot;:&quot;Portell&quot;,&quot;given&quot;:&quot;R. W.&quot;,&quot;parse-names&quot;:false,&quot;dropping-particle&quot;:&quot;&quot;,&quot;non-dropping-particle&quot;:&quot;&quot;},{&quot;family&quot;:&quot;Dowsett&quot;,&quot;given&quot;:&quot;H. J.&quot;,&quot;parse-names&quot;:false,&quot;dropping-particle&quot;:&quot;&quot;,&quot;non-dropping-particle&quot;:&quot;&quot;},{&quot;family&quot;:&quot;Haywood&quot;,&quot;given&quot;:&quot;A.&quot;,&quot;parse-names&quot;:false,&quot;dropping-particle&quot;:&quot;&quot;,&quot;non-dropping-particle&quot;:&quot;&quot;},{&quot;family&quot;:&quot;Hunter&quot;,&quot;given&quot;:&quot;S. J.&quot;,&quot;parse-names&quot;:false,&quot;dropping-particle&quot;:&quot;&quot;,&quot;non-dropping-particle&quot;:&quot;&quot;},{&quot;family&quot;:&quot;Lieberman&quot;,&quot;given&quot;:&quot;B. S.&quot;,&quot;parse-names&quot;:false,&quot;dropping-particle&quot;:&quot;&quot;,&quot;non-dropping-particle&quot;:&quot;&quot;}],&quot;container-title&quot;:&quot;Proceedings of the Royal Society B: Biological Sciences&quot;,&quot;DOI&quot;:&quot;10.1098/rspb.2014.1995&quot;,&quot;ISSN&quot;:&quot;14712954&quot;,&quot;PMID&quot;:&quot;25297868&quot;,&quot;issued&quot;:{&quot;date-parts&quot;:[[2014,10,8]]},&quot;abstract&quot;:&quot;In order to predict the fate of biodiversity in a rapidly changing world, we must first understand how species adapt to new environmental conditions. The long-term evolutionary dynamics of species’ physiological tolerances to differing climatic regimes remain obscure. Here, we unite palaeontological and neontological data to analyse whether species’ environmental tolerances remain stable across 3 Myr of profound climatic changes using 10 phylogenetically, ecologically and developmentally diverse mollusc species from the Atlantic and Gulf Coastal Plains, USA. We additionally investigate whether these species’ upper and lower thermal tolerances are constrained across this interval. We find that these species’ environmental preferences are stable across the duration of their lifetimes, even when faced with significant environmental perturbations. The results suggest that species will respond to current and futurewarming either by altering distributions to track suitable habitat or, if the pace of change is too rapid, by going extinct. Our findings also support methods that project species’ present-day environmental requirements to future climatic landscapes to assess conservation risks.&quot;,&quot;publisher&quot;:&quot;Royal Society of London&quot;,&quot;issue&quot;:&quot;1795&quot;,&quot;volume&quot;:&quot;281&quot;,&quot;container-title-short&quot;:&quot;&quot;},&quot;isTemporary&quot;:false}]},{&quot;citationID&quot;:&quot;MENDELEY_CITATION_e3886ae6-aed1-4e18-8343-d264ff958470&quot;,&quot;properties&quot;:{&quot;noteIndex&quot;:0},&quot;isEdited&quot;:false,&quot;manualOverride&quot;:{&quot;isManuallyOverridden&quot;:false,&quot;citeprocText&quot;:&quot;(Myers et al. 2015)&quot;,&quot;manualOverrideText&quot;:&quot;&quot;},&quot;citationTag&quot;:&quot;MENDELEY_CITATION_v3_eyJjaXRhdGlvbklEIjoiTUVOREVMRVlfQ0lUQVRJT05fZTM4ODZhZTYtYWVkMS00ZTE4LTgzNDMtZDI2NGZmOTU4NDcw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IsImNvbnRhaW5lci10aXRsZS1zaG9ydCI6IlBhbGVvYmlvbG9neSJ9LCJpc1RlbXBvcmFyeSI6ZmFsc2V9XX0=&quot;,&quot;citationItems&quot;:[{&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container-title-short&quot;:&quot;Paleobiology&quot;},&quot;isTemporary&quot;:false}]},{&quot;citationID&quot;:&quot;MENDELEY_CITATION_b2002d14-4d1a-40a3-b8ed-2628dc986b1e&quot;,&quot;properties&quot;:{&quot;noteIndex&quot;:0},&quot;isEdited&quot;:false,&quot;manualOverride&quot;:{&quot;isManuallyOverridden&quot;:true,&quot;citeprocText&quot;:&quot;(Schindel 1980; Patzkowsky and Holland 2012; Purcell and Stigall 2021)&quot;,&quot;manualOverrideText&quot;:&quot;(Schindel 1980; Patzkowsky and Holland 2012; Purcell and Stigall 2021).&quot;},&quot;citationTag&quot;:&quot;MENDELEY_CITATION_v3_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nBhZ2UiOiIxMTA1NTUi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XX0=&quot;,&quot;citationItems&quot;:[{&quot;id&quot;:&quot;669a8073-30a2-325c-9746-72cfef7ac0ff&quot;,&quot;itemData&quot;:{&quot;type&quot;:&quot;book&quot;,&quot;id&quot;:&quot;669a8073-30a2-325c-9746-72cfef7ac0ff&quot;,&quot;title&quot;:&quot;Stratigraphic Paleobiology: Understanding the Distribution of Fossil Taxa in Time and Space&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accessed&quot;:{&quot;date-parts&quot;:[[2024,10,2]]},&quot;URL&quot;:&quot;https://www.degruyter.com/document/doi/10.7208/9780226649399/html&quot;,&quot;issued&quot;:{&quot;date-parts&quot;:[[2012]]},&quot;number-of-pages&quot;:&quot;1-257&quot;,&quot;language&quot;:&quot;English&quot;,&quot;publisher&quot;:&quot;University of Chicago Press&quot;,&quot;container-title-short&quot;:&quot;&quot;},&quot;isTemporary&quot;:false},{&quot;id&quot;:&quot;4e31565c-8fd9-3112-b8dd-049729a18ea0&quot;,&quot;itemData&quot;:{&quot;type&quot;:&quot;report&quot;,&quot;id&quot;:&quot;4e31565c-8fd9-3112-b8dd-049729a18ea0&quot;,&quot;title&quot;:&quot;Microstratigraphic Sampling and the Limits of Paleontologic Resolution&quot;,&quot;author&quot;:[{&quot;family&quot;:&quot;Schindel&quot;,&quot;given&quot;:&quot;David E&quot;,&quot;parse-names&quot;:false,&quot;dropping-particle&quot;:&quot;&quot;,&quot;non-dropping-particle&quot;:&quot;&quot;}],&quot;container-title&quot;:&quot;Source: Paleobiology , Autumn&quot;,&quot;URL&quot;:&quot;https://about.jstor.org/terms&quot;,&quot;issued&quot;:{&quot;date-parts&quot;:[[1980]]},&quot;number-of-pages&quot;:&quot;408-426&quot;,&quot;issue&quot;:&quot;4&quot;,&quot;volume&quot;:&quot;6&quot;,&quot;container-title-short&quot;:&quot;&quot;},&quot;isTemporary&quot;:false},{&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page&quot;:&quot;110555&quot;,&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509cf0b0-6e01-47c9-a469-48ee7215efe5&quot;,&quot;properties&quot;:{&quot;noteIndex&quot;:0},&quot;isEdited&quot;:false,&quot;manualOverride&quot;:{&quot;isManuallyOverridden&quot;:false,&quot;citeprocText&quot;:&quot;(Patzkowsky and Holland 2012)&quot;,&quot;manualOverrideText&quot;:&quot;&quot;},&quot;citationTag&quot;:&quot;MENDELEY_CITATION_v3_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&quot;,&quot;citationItems&quot;:[{&quot;id&quot;:&quot;669a8073-30a2-325c-9746-72cfef7ac0ff&quot;,&quot;itemData&quot;:{&quot;type&quot;:&quot;book&quot;,&quot;id&quot;:&quot;669a8073-30a2-325c-9746-72cfef7ac0ff&quot;,&quot;title&quot;:&quot;Stratigraphic Paleobiology: Understanding the Distribution of Fossil Taxa in Time and Space&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accessed&quot;:{&quot;date-parts&quot;:[[2024,10,2]]},&quot;URL&quot;:&quot;https://www.degruyter.com/document/doi/10.7208/9780226649399/html&quot;,&quot;issued&quot;:{&quot;date-parts&quot;:[[2012]]},&quot;number-of-pages&quot;:&quot;1-257&quot;,&quot;language&quot;:&quot;English&quot;,&quot;publisher&quot;:&quot;University of Chicago Press&quot;,&quot;container-title-short&quot;:&quot;&quot;},&quot;isTemporary&quot;:false}]},{&quot;citationID&quot;:&quot;MENDELEY_CITATION_d336e635-1fe3-4b76-96dc-1076f1c97001&quot;,&quot;properties&quot;:{&quot;noteIndex&quot;:0},&quot;isEdited&quot;:false,&quot;manualOverride&quot;:{&quot;isManuallyOverridden&quot;:true,&quot;citeprocText&quot;:&quot;(Kidwell and Flessa 1996)&quot;,&quot;manualOverrideText&quot;:&quot;(Kidwell and Flessa, 1996),&quot;},&quot;citationTag&quot;:&quot;MENDELEY_CITATION_v3_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&quot;,&quot;citationItems&quot;:[{&quot;id&quot;:&quot;483e2c7e-2130-3bc5-8128-7ed6d0491015&quot;,&quot;itemData&quot;:{&quot;type&quot;:&quot;report&quot;,&quot;id&quot;:&quot;483e2c7e-2130-3bc5-8128-7ed6d0491015&quot;,&quot;title&quot;:&quot;THE QUALITY OF THE FOSSIL RECORD: Populations, Species, and Communities 1&quot;,&quot;author&quot;:[{&quot;family&quot;:&quot;Kidwell&quot;,&quot;given&quot;:&quot;Susan M&quot;,&quot;parse-names&quot;:false,&quot;dropping-particle&quot;:&quot;&quot;,&quot;non-dropping-particle&quot;:&quot;&quot;},{&quot;family&quot;:&quot;Flessa&quot;,&quot;given&quot;:&quot;Karl W&quot;,&quot;parse-names&quot;:false,&quot;dropping-particle&quot;:&quot;&quot;,&quot;non-dropping-particle&quot;:&quot;&quot;}],&quot;container-title&quot;:&quot;Annu. Rev. Earth Planet. Sci&quot;,&quot;issued&quot;:{&quot;date-parts&quot;:[[1996]]},&quot;number-of-pages&quot;:&quot;433-64&quot;,&quot;abstract&quot;:&quot;Paleontologists have always been concerned about the documentary quality of the fossil record, and this has also become an important issue for biologists, who increasingly look to accumulations of bones, shells, and plant material as possible ways to extend the time-frame of observation on species and community behaviors. Quantitative data on the postmortem behavior of organic remains in modern environments are providing new insights into death and fossil assemblages as sources of biological information. Important findings include: 1. With the exception of a few circumstances, usually recognizable by independent criteria, transport out of the original life habitat affects few individuals. 2. Most species with preservable hardparts are in fact represented in the local death assemblage, commonly in correct rank importance. Molluscs are the most durable of modern aquatic groups studied so far, and they show highest fidelity to the original community. 3. Time-averaging of remains from successive generations and communities often prevents the detection of short-term (seasons, years) variability but provides an excellent record of the natural range of community composition and structure over longer periods. Thus, although a complex array of processes and circumstances influences preservation, death assemblages of resistant skeletal elements are for many major groups good to excellent records of community composition, morphological variation, and environmental and geographic distribution of species, and such assemblages can record temporal dynamics at ecologically and evolutionarily meaningful scales.&quot;,&quot;volume&quot;:&quot;24&quot;,&quot;container-title-short&quot;:&quot;&quot;},&quot;isTemporary&quot;:false}]},{&quot;citationID&quot;:&quot;MENDELEY_CITATION_d916c22c-1fa2-43d6-9b3f-40b0691bee59&quot;,&quot;properties&quot;:{&quot;noteIndex&quot;:0},&quot;isEdited&quot;:false,&quot;manualOverride&quot;:{&quot;isManuallyOverridden&quot;:false,&quot;citeprocText&quot;:&quot;(Finnegan and Droser 2005)&quot;,&quot;manualOverrideText&quot;:&quot;&quot;},&quot;citationTag&quot;:&quot;MENDELEY_CITATION_v3_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&quot;,&quot;citationItems&quot;:[{&quot;id&quot;:&quot;a806f851-a57d-37a1-bc8d-18d8932bd397&quot;,&quot;itemData&quot;:{&quot;type&quot;:&quot;report&quot;,&quot;id&quot;:&quot;a806f851-a57d-37a1-bc8d-18d8932bd397&quot;,&quot;title&quot;:&quot;Relative and absolute abundance of trilobites and rhynchonelliform brachiopods across the Lower/Middle Ordovician boundary, eastern Basin and Range&quot;,&quot;author&quot;:[{&quot;family&quot;:&quot;Finnegan&quot;,&quot;given&quot;:&quot;Seth&quot;,&quot;parse-names&quot;:false,&quot;dropping-particle&quot;:&quot;&quot;,&quot;non-dropping-particle&quot;:&quot;&quot;},{&quot;family&quot;:&quot;Droser&quot;,&quot;given&quot;:&quot;Mary L&quot;,&quot;parse-names&quot;:false,&quot;dropping-particle&quot;:&quot;&quot;,&quot;non-dropping-particle&quot;:&quot;&quot;}],&quot;container-title&quot;:&quot;Paleobiology&quot;,&quot;URL&quot;:&quot;http://pubs.geoscienceworld.org/paleobiol/article-pdf/31/3/480/2930830/i0094-8373-031-03-0480.pdf&quot;,&quot;issued&quot;:{&quot;date-parts&quot;:[[2005]]},&quot;number-of-pages&quot;:&quot;480-502&quot;,&quot;abstract&quot;:&quot;Relative abundance data are of primary importance in paleoecology, but it is not always obvious how they should be interpreted. Because relative abundance is expressed as a proportion of the total sample, change in the abundance of one group necessarily changes the relative abundance of all groups in the sample. There are two possible interpretations for a trend in the relative abundance of a taxon: an ''active'' scenario in which the trend reflects change in the population density of the group itself, or a ''passive'' scenario in which the change is driven by population changes in other taxa. To discriminate between these scenarios it is necessary to collect absolute abundance data (abundance expressed as a function of sample area or volume). We examine both absolute and relative abundance trends through a major paleoecological transition: the shift from trilobite-dominated to brachiopod-dominated paleocommunities in shallow marine carbonates spanning the Lower/Middle Ordovician boundary in western Utah and eastern Nevada. We sampled 61 carbonate mudstone and wackestone beds from the upper Ibex Series (Low-er Ordovician) and lower Whiterock Series (Middle Ordovician) at three sections that span the boundary. All samples come from the shallow subtidal Bathyurid trilobite biofacies. Samples were broken into small pieces, and all skeletal fragments 2 mm were identified to the finest possible taxonomic level. Consistent with previous work on this interval, the relative abundance of trilobites declines sharply across the boundary, while the relative abundance of brachiopods increases. Absolute abundance data indicate that the decline in trilobite abundance is genuine and not an artifact of normalization. The trend is not easily explained by sampling bias, facies distribution, tapho-nomic regime, or sedimentation style. The dramatic shift in abundance contrasts with relatively minor changes in relative genus richness across the boundary. This is partly ascribable to differences in the relative abundance structure of trilobite faunas. Though comparable numbers of trilobite and brachiopod genera occur above and below the boundary, the trilobite fauna from the upper Ibex Series has lower evenness then the lower Whiterock Series fauna. Hence sampled trilobite richness is high in the lower Whiterock despite the small number of specimens. This highlights the importance of collecting abundance data. Although these data suggest that in at least some cases richness and abundance patterns are not closely coupled, more robust richness data are necessary to confirm this conclusion.&quot;,&quot;issue&quot;:&quot;3&quot;,&quot;volume&quot;:&quot;31&quot;,&quot;container-title-short&quot;:&quot;Paleobiology&quot;},&quot;isTemporary&quot;:false}]},{&quot;citationID&quot;:&quot;MENDELEY_CITATION_af601dd8-727a-43ff-b676-d82c1bd00f94&quot;,&quot;properties&quot;:{&quot;noteIndex&quot;:0},&quot;isEdited&quot;:false,&quot;manualOverride&quot;:{&quot;isManuallyOverridden&quot;:false,&quot;citeprocText&quot;:&quot;(Purcell and Stigall 2021)&quot;,&quot;manualOverrideText&quot;:&quot;&quot;},&quot;citationTag&quot;:&quot;MENDELEY_CITATION_v3_eyJjaXRhdGlvbklEIjoiTUVOREVMRVlfQ0lUQVRJT05fYWY2MDFkZDgtNzI3YS00M2ZmLWI2NzYtZDgyYzFiZDAwZjk0IiwicHJvcGVydGllcyI6eyJub3RlSW5kZXgiOjB9LCJpc0VkaXRlZCI6ZmFsc2UsIm1hbnVhbE92ZXJyaWRlIjp7ImlzTWFudWFsbHlPdmVycmlkZGVuIjpmYWxzZSwiY2l0ZXByb2NUZXh0IjoiKFB1cmNlbGwgYW5kIFN0aWdhbGwgMjAyMSkiLCJtYW51YWxPdmVycmlkZVRleHQiOiIifSwiY2l0YXRpb25JdGVtcyI6W3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&quot;,&quot;citationItems&quot;:[{&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container-title-short&quot;:&quot;Palaeogeogr Palaeoclimatol Palaeoecol&quot;},&quot;isTemporary&quot;:false}]},{&quot;citationID&quot;:&quot;MENDELEY_CITATION_62391cc5-e1a3-4c62-b73e-b62cc87c104b&quot;,&quot;properties&quot;:{&quot;noteIndex&quot;:0},&quot;isEdited&quot;:false,&quot;manualOverride&quot;:{&quot;isManuallyOverridden&quot;:false,&quot;citeprocText&quot;:&quot;(Myers et al. 2015)&quot;,&quot;manualOverrideText&quot;:&quot;&quot;},&quot;citationTag&quot;:&quot;MENDELEY_CITATION_v3_eyJjaXRhdGlvbklEIjoiTUVOREVMRVlfQ0lUQVRJT05fNjIzOTFjYzUtZTFhMy00YzYyLWI3M2UtYjYyY2M4N2MxMDRi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mNvbnRhaW5lci10aXRsZS1zaG9ydC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J9LCJpc1RlbXBvcmFyeSI6ZmFsc2V9XX0=&quot;,&quot;citationItems&quot;:[{&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container-title-short&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isTemporary&quot;:false}]},{&quot;citationID&quot;:&quot;MENDELEY_CITATION_e9b3143e-2baa-4091-b84b-a237265d12ba&quot;,&quot;properties&quot;:{&quot;noteIndex&quot;:0},&quot;isEdited&quot;:false,&quot;manualOverride&quot;:{&quot;isManuallyOverridden&quot;:false,&quot;citeprocText&quot;:&quot;(Cocks and Torsvik 2021; McLaughlin and Stigall 2023)&quot;,&quot;manualOverrideText&quot;:&quot;&quot;},&quot;citationTag&quot;:&quot;MENDELEY_CITATION_v3_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&quot;,&quot;citationItems&quot;:[{&quot;id&quot;:&quot;d02edddd-fe7f-386e-a783-10fb99327bb5&quot;,&quot;itemData&quot;:{&quot;type&quot;:&quot;article-journal&quot;,&quot;id&quot;:&quot;d02edddd-fe7f-386e-a783-10fb99327bb5&quot;,&quot;title&quot;:&quot;Ordovician palaeogeography and climate change&quot;,&quot;author&quot;:[{&quot;family&quot;:&quot;Cocks&quot;,&quot;given&quot;:&quot;L. Robin M.&quot;,&quot;parse-names&quot;:false,&quot;dropping-particle&quot;:&quot;&quot;,&quot;non-dropping-particle&quot;:&quot;&quot;},{&quot;family&quot;:&quot;Torsvik&quot;,&quot;given&quot;:&quot;Trond H.&quot;,&quot;parse-names&quot;:false,&quot;dropping-particle&quot;:&quot;&quot;,&quot;non-dropping-particle&quot;:&quot;&quot;}],&quot;container-title&quot;:&quot;Gondwana Research&quot;,&quot;accessed&quot;:{&quot;date-parts&quot;:[[2023,6,15]]},&quot;DOI&quot;:&quot;10.1016/J.GR.2020.09.008&quot;,&quot;ISSN&quot;:&quot;1342-937X&quot;,&quot;issued&quot;:{&quot;date-parts&quot;:[[2021,12,1]]},&quot;page&quot;:&quot;53-72&quot;,&quot;abstract&quot;:&quot;New palaeogeographical reconstructions for the earlier Ordovician (480 Ma), and later Ordovician (450 Ma) integrate revised longitude-calibrated palaeomagnetic reconstructions and the inclusion of synthetic plate margins within the now-vanished oceanic areas. There are substantial published differences from the previous placing of some of the continents and terranes in Asia; for example, Siberia and Gondwana have previously been placed at varied distances and relative positions in relation to the Kazakh terranes, South and North China, and Tarim. But there are only minor changes for most of the world, particularly in the North American and European areas. The global distributions of benthic trilobites and brachiopods within faunal provinces and their changes through the Ordovician are plotted, including the new term Cathay-Tasman Province for some pan-equatorial brachiopod faunas from China and Australia, and key sites and provinces are shown on the revised maps. The 30 Myrs from 470 to 440 Ma (mid Ordovician to early Silurian) saw some of the most varied and changeable climates of the whole Phanerozoic culminating in the ‘Hirnantian’ ice age. Those changes in turn much affected the rates of evolution of many benthic and pelagic animal groups which were driven by both biological and environmental causes. Global cooling during the Ordovician was a prime factor by reducing sea surface temperatures which challenged life to evolve faster and more substantially than before. That cooling was driven by decreasing atmospheric CO2, for reasons that are not fully resolved, but probably included reduced sourcing (reduced continental arc activity) combined with increased silicate weathering due to the advent of land plants and perhaps the progressive exhumation of low-latitude collisional arcs. Since long-term CO2 sinks are largely controlled by palaeogeography, the general increase in the concentration of continents in the tropics during the Ordovician increased the overall global weathering.&quot;,&quot;publisher&quot;:&quot;Elsevier&quot;,&quot;volume&quot;:&quot;100&quot;,&quot;container-title-short&quot;:&quot;&quot;},&quot;isTemporary&quot;:false},{&quot;id&quot;:&quot;71b86c36-ff45-3445-9db9-0e42fdff11a1&quot;,&quot;itemData&quot;:{&quot;type&quot;:&quot;article-journal&quot;,&quot;id&quot;:&quot;71b86c36-ff45-3445-9db9-0e42fdff11a1&quot;,&quot;title&quot;:&quot;Ordovician of the conterminous United States&quot;,&quot;author&quot;:[{&quot;family&quot;:&quot;McLaughlin&quot;,&quot;given&quot;:&quot;Patrick I.&quot;,&quot;parse-names&quot;:false,&quot;dropping-particle&quot;:&quot;&quot;,&quot;non-dropping-particle&quot;:&quot;&quot;},{&quot;family&quot;:&quot;Stigall&quot;,&quot;given&quot;:&quot;Alycia L.&quot;,&quot;parse-names&quot;:false,&quot;dropping-particle&quot;:&quot;&quot;,&quot;non-dropping-particle&quot;:&quot;&quot;}],&quot;container-title&quot;:&quot;Geological Society, London, Special Publications&quot;,&quot;DOI&quot;:&quot;10.1144/sp533-2022-198&quot;,&quot;ISSN&quot;:&quot;0305-8719&quot;,&quot;issued&quot;:{&quot;date-parts&quot;:[[2023,6,9]]},&quot;abstract&quot;:&quot;The Ordovician rocks of the conterminous United States (US) have a complex history, spanning multiple ancient basins, shifting palaeoclimate and evolving tectonic regimes. The US portion of the palaeocontinent of Laurentia occupied a relatively stable and isolated position around the southern tropics during the Ordovician. In general, Lower Ordovician rocks form a vast autochthonous blanket of fine-grained (tropical) carbonates that covered much of Laurentia, named the ‘Great American Carbonate Bank’. Outboard, ribbon carbonates and graptolitic shales are found in allochthonous fragments of the ancient continental margin. Middle Ordovician strata are more lithologically diverse, including the addition of several regionally distributed sandstones of the inner detrital belt, mostly overlying the Sauk–Tippecanoe unconformity. Upper Ordovician strata show the greatest lithologic and faunal diversity, reflecting steepening topography resulting from regional compression along the south Laurentian (Appalachian) margin. Recent advances in the interpretation of the US Ordovician come primarily from studies of carbon and oxygen stable isotopes, sequence stratigraphy, palaeoecology, tephrochronology, redox geochemistry, strontium isotopes and geochronology.&quot;,&quot;publisher&quot;:&quot;Geological Society of London&quot;,&quot;issue&quot;:&quot;1&quot;,&quot;volume&quot;:&quot;533&quot;,&quot;container-title-short&quot;:&quot;&quot;},&quot;isTemporary&quot;:false}]},{&quot;citationID&quot;:&quot;MENDELEY_CITATION_2cf26bbe-92be-41e4-9985-66c143083dec&quot;,&quot;properties&quot;:{&quot;noteIndex&quot;:0},&quot;isEdited&quot;:false,&quot;manualOverride&quot;:{&quot;isManuallyOverridden&quot;:false,&quot;citeprocText&quot;:&quot;(Holland and Patzkowsky 1998; Munnecke et al. 2010)&quot;,&quot;manualOverrideText&quot;:&quot;&quot;},&quot;citationTag&quot;:&quot;MENDELEY_CITATION_v3_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XX0=&quot;,&quot;citationItems&quot;:[{&quot;id&quot;:&quot;0e8d52dc-c354-3947-97c9-4c173c6e053f&quot;,&quot;itemData&quot;:{&quot;type&quot;:&quot;article-journal&quot;,&quot;id&quot;:&quot;0e8d52dc-c354-3947-97c9-4c173c6e053f&quot;,&quot;title&quot;:&quot;Ordovician and Silurian sea-water chemistry, sea level, and climate: A synopsis&quot;,&quot;author&quot;:[{&quot;family&quot;:&quot;Munnecke&quot;,&quot;given&quot;:&quot;Axel&quot;,&quot;parse-names&quot;:false,&quot;dropping-particle&quot;:&quot;&quot;,&quot;non-dropping-particle&quot;:&quot;&quot;},{&quot;family&quot;:&quot;Calner&quot;,&quot;given&quot;:&quot;Mikael&quot;,&quot;parse-names&quot;:false,&quot;dropping-particle&quot;:&quot;&quot;,&quot;non-dropping-particle&quot;:&quot;&quot;},{&quot;family&quot;:&quot;Harper&quot;,&quot;given&quot;:&quot;David A.T.&quot;,&quot;parse-names&quot;:false,&quot;dropping-particle&quot;:&quot;&quot;,&quot;non-dropping-particle&quot;:&quot;&quot;},{&quot;family&quot;:&quot;Servais&quot;,&quot;given&quot;:&quot;Thomas&quot;,&quot;parse-names&quot;:false,&quot;dropping-particle&quot;:&quot;&quot;,&quot;non-dropping-particle&quot;:&quot;&quot;}],&quot;container-title&quot;:&quot;Palaeogeography, Palaeoclimatology, Palaeoecology&quot;,&quot;container-title-short&quot;:&quot;Palaeogeogr Palaeoclimatol Palaeoecol&quot;,&quot;DOI&quot;:&quot;10.1016/j.palaeo.2010.08.001&quot;,&quot;ISSN&quot;:&quot;00310182&quot;,&quot;issued&quot;:{&quot;date-parts&quot;:[[2010,10]]},&quot;page&quot;:&quot;389-413&quot;,&quot;abstract&quot;:&quot;Following the Cambrian Explosion and the appearance in the fossil record of most animal phyla associated with a range of new body plans, the Ordovician and Silurian periods witnessed three subsequent major biotic events: the Great Ordovician Biodiversification Event, the end-Ordovician extinction (the first animal extinction and second largest of the five mass extinctions of the Phanerozoic), and the Early Silurian post-extinction recovery. There are currently no simple explanations for these three major events. Combined extrinsic (geological) and intrinsic (biological) factors probably drove the biodiversifications and radiations, and the appearance and disappearance of marine habitats have to be analysed in the frame of changing palaeogeography, palaeoclimate and sea-water chemistry. The present paper reviews the relationships of the three biotic events to chemical and physical processes occurring in the ocean and atmosphere during the Ordovician and Silurian, including sea-level changes, geochemical proxies (δ13C, δ18O, 87Sr/86Sr) of the ocean waters, and the evolution of the atmosphere (oxygen and carbon dioxide content). © 2010 Elsevier B.V.&quot;,&quot;issue&quot;:&quot;3-4&quot;,&quot;volume&quot;:&quot;296&quot;},&quot;isTemporary&quot;:false},{&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citationID&quot;:&quot;MENDELEY_CITATION_99422ec2-c011-4e07-afd8-134a14833579&quot;,&quot;properties&quot;:{&quot;noteIndex&quot;:0},&quot;isEdited&quot;:false,&quot;manualOverride&quot;:{&quot;isManuallyOverridden&quot;:false,&quot;citeprocText&quot;:&quot;(Quinlan and Beaumont 1984; Holland and Patzkowsky 1996)&quot;,&quot;manualOverrideText&quot;:&quot;&quot;},&quot;citationTag&quot;:&quot;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1dfQ==&quot;,&quot;citationItems&quot;:[{&quot;id&quot;:&quot;f1b4b676-314b-37a0-baea-f55372aee522&quot;,&quot;itemData&quot;:{&quot;type&quot;:&quot;report&quot;,&quot;id&quot;:&quot;f1b4b676-314b-37a0-baea-f55372aee522&quot;,&quot;title&quot;:&quot;Appalachian thrusting, lithospheric flexure, and the Paleozoic stratigraphy of the Eastern Interior of North America&quot;,&quot;author&quot;:[{&quot;family&quot;:&quot;Quinlan&quot;,&quot;given&quot;:&quot;Garry&quot;,&quot;parse-names&quot;:false,&quot;dropping-particle&quot;:&quot;&quot;,&quot;non-dropping-particle&quot;:&quot;&quot;},{&quot;family&quot;:&quot;Beaumont&quot;,&quot;given&quot;:&quot;Christopher&quot;,&quot;parse-names&quot;:false,&quot;dropping-particle&quot;:&quot;&quot;,&quot;non-dropping-particle&quot;:&quot;&quot;}],&quot;issued&quot;:{&quot;date-parts&quot;:[[1984]]},&quot;abstract&quot;:&quot;The Appalachian Basin is interpreted to be a multistage foreland basin developed by lithospheric downwarp under the loads of successive Taconic, Acadian, and Alleghanian overthrusts in the adjacent Appalachian Mountains. By quantifying this model we show how the stratigraphic record of the foreland basin can be used to constrain the timing, areal distribution, and thickness of the orogenic overthrusts. The cumulative present-day thickness of these allochthonous units is suggested to range from 4 to 18 km with the greatest thickness in the vicinity of Pennsylvania and Virginia. These model load thicknesses compare favourably with those implied by the COCORP seismic profile across the southern Appalachians and Atlantic Coastal Plain. We further suggest that, for reasons of isostatic balance, these thick overthrusts are likely to rest on the old Cambro-Ordovician continental margin, a conclusion also in keeping with, but independent of, COCORP results. The distribution of model loads is qualitatively correlative with observed patterns of regional Bouguer gravity anomalies but we have not as yet attempted quantitative gravity calculations. Flexural interactions between the Appalachian Basin and the contemporaneous intracratonic Michigan and Illinois basins produced the interbasinal Kankakee, Findlay-Algonquin, and Cincinnati arches as well as the Jessamine and Nashville domes. These arches and domes existed in fluctuating submergent and emergent conditions, alternately yoking together and decoupling the foreland basin and one or both of the intracratonic basins. The location and magnitude of Appalachian overthrusting and the lithosphere's rheological behaviour are the primary controls on arch development. The most satisfactory stratigraphic results are achieved using a lithospheric model with a temperature-dependent Maxwell viscoelastic rheology. In such a lithosphere the lower regions relax load-induced stress on time scales of 1-200 Ma but the upper regions are too viscous to flow on time scales less than the age of the Earth. We propose no explanation for the initiation of subsidence in the intracratonic Michigan and Illinois basins. Nevertheless, we show that the sediment record of these basins is likely to have been substantially modified by the influence of Appalachian overthrusts. This influence should be removed before attempting to interpret the sedimentary record of the intracratonic basins in terms of a basin-initiating mechanism. Viscoelastic relaxation is shown to provide a natural explanation for the unconformities that bound Sloss' sedimentary sequences in those parts of the basins well removed from the overthrusts. The onset and termination of erosion that created the unconformities correlate with the termination and initiation, respectively, of overthrust episodes. Sloss' sequences are seen as marking intervals of major orogenic overthrusting in the Appalachians. lnsofar as the periods of thrusting are a consequence of worldwide plate tectonic reorganization, the stratigraphic sequences may have worldwide synchroneity but they are shown to have a more immediate local tectonic origin. Le bassin des Appalaches est considere comme un bassin frontal multi-etagC form6 par I'affaissement lithospherique produit par l'accumulation successive des nappes de charriage taconiques, acadiennes et alleghaniennes dans les montagnes appa-lachiennes adjacentes. Notre modkle quantifik montre comment le registre stratigraphique du bassin frontal peut &amp;tre utilise pour dkfinir la chronologie, l'aire de distribution et l'epaisseur des nappes de charriage orogeniques. L'epaisseur cumulative jusqu'k present de ces unites allochtones peut varier de 4 a 18 km et l'ipaisseur maximale apparait aux environs de la Pennsylvanie et de la Virginie. Ces Cpaisseurs de la charge dans le modkle se comparent favorablement avec celles deduites du profile sismique COCORP au travers les Appalaches du Sud et la plaine c6tiere de I'Atlantique. Nous proposons en plus, pour des raisons d'kquilibre isostatique, que ces puissantes nappes de charriage reposent vraisemblablement sur l'ancienne marge continentale cambro-ordovicienne, une conclusion qui concorde avec, mais qui decoule independamment des resultats de COCORP. La distribution des charges est correlee qualitativement avec les motifs des anomalies gravimktriques regionales de Bouguer mais les calculs de la gravite quantitative restent k faire. Les flexures causees par I'interaction du bassin appalachien et des bassins intracratoniques contemporains du Michigan et de I'lllinois ont engendre entre les bassins les arcs de Kankakee, Findlay-Algonquin et Cincinnati et egalement les d6mes de Jessamine et de Nashville. Ces arcs et ces d6mes furent periodiquement submerges et emerges, le bassin frontal et un ou les deux bassins intracratoniques s'unissaient et se decouplaient. La localisation et I'ampleur du chevauchement appalachien et le comportement rheologique de la lithosphkre constituent les contr6les qui determinent la formation des arcs. Les resultats stratigraphiques les plus adkquats proviennent d'un modkle lithospherique ou les conditions rhCologiques de la viscoClasticitC de Maxwell dependent de la temperature. Dans une telle lithosphkre il se produit dans les zones infkrieures un relichement des contraintes sur des echelles de temps de 1-200 Ma, mais les zones superieures sont trop visqueuses pour permettre un ecoulement sur des echelles de temps qui seraient plus courtes que l'ige de la terre. L'avenement de la subsidence des bassins intracratoniques du Michigan et de I'Illinois demeurent inexplique. Neanmoins, il apparait dans le registre sedimentaire que ces bassins furent considerablement modifies par les effets des nappes de charriage appalachiennes. I1 faut degager le registre sedimentaire de ces effets avant d'envisager l'interpretation des sediments des bassins intracratoniques afin d'isoler le mecanisme qui a engendre le bassin. Nous demontrons que le relichement viscoClastique foumit une explication naturelle des discordances qui delimitent les sequences sedimentaires de Sloss dans les secteurs de bassins Cloignes des nappes de charriage. L'action de l'erosion et sa Can.&quot;,&quot;container-title-short&quot;:&quot;&quot;},&quot;isTemporary&quot;:false},{&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8c544291-a10e-401a-8ca7-7944cf927233&quot;,&quot;properties&quot;:{&quot;noteIndex&quot;:0},&quot;isEdited&quot;:false,&quot;manualOverride&quot;:{&quot;isManuallyOverridden&quot;:false,&quot;citeprocText&quot;:&quot;(Beaumont et al. 1988; Holland and Patzkowsky 1996)&quot;,&quot;manualOverrideText&quot;:&quot;&quot;},&quot;citationTag&quot;:&quot;MENDELEY_CITATION_v3_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&quot;,&quot;citationItems&quot;:[{&quot;id&quot;:&quot;e1810f59-b33a-371d-8bf6-d19c0822c054&quot;,&quot;itemData&quot;:{&quot;type&quot;:&quot;article-journal&quot;,&quot;id&quot;:&quot;e1810f59-b33a-371d-8bf6-d19c0822c054&quot;,&quot;title&quot;:&quot;Orogeny and stratigraphy: Numerical models of the Paleozoic in the eastern interior of North America&quot;,&quot;author&quot;:[{&quot;family&quot;:&quot;Beaumont&quot;,&quot;given&quot;:&quot;Christopher&quot;,&quot;parse-names&quot;:false,&quot;dropping-particle&quot;:&quot;&quot;,&quot;non-dropping-particle&quot;:&quot;&quot;},{&quot;family&quot;:&quot;Quinlan&quot;,&quot;given&quot;:&quot;Garry&quot;,&quot;parse-names&quot;:false,&quot;dropping-particle&quot;:&quot;&quot;,&quot;non-dropping-particle&quot;:&quot;&quot;},{&quot;family&quot;:&quot;Hamilton&quot;,&quot;given&quot;:&quot;Juliet&quot;,&quot;parse-names&quot;:false,&quot;dropping-particle&quot;:&quot;&quot;,&quot;non-dropping-particle&quot;:&quot;&quot;}],&quot;container-title&quot;:&quot;Tectonics&quot;,&quot;container-title-short&quot;:&quot;Tectonics&quot;,&quot;DOI&quot;:&quot;10.1029/TC007i003p00389&quot;,&quot;ISSN&quot;:&quot;19449194&quot;,&quot;issued&quot;:{&quot;date-parts&quot;:[[1988]]},&quot;page&quot;:&quot;389-416&quot;,&quot;abstract&quot;:&quot;A computer model is used to estimate patterns of lithospheric deformation caused by obduction and removal of loads within orogenic belts. Regions of lithospheric downwarp become sedimentary depocenters and regions of lithospheric upwarp suffer erosion. By following the deposition and erosion of sedimentary packages through a number of model time steps it is possible to calculate a synthetic stratigraphy for a given study area. This model is applied to the post‐Early Ordovician stratigraphy of the Eastern Interior region of North America. The loading that drives lithospheric deformation is associated with the development of the Appalachian and Ouachita orogens and the independent development of the Michigan and Illinois intracratonic basins. Model results are shown to be consistent with presently observed stratigraphy, lithology, and cumulative erosion and are then used to estimate the configuration of given sediment packages at discrete intervals following their deposition. These estimates are presented in the form of isopach maps, stratigraphic cross sections, and time‐stratigraphic diagrams as a function of time over the last 470 Ma. By tracking the burial and erosion history of sedimentary units we are able to establish a cause and effect relationship between particular tectonic events and the extent of preservation of sedimentary units. In particular, we suggest that the Pennsylvanian–Permian Alleghanian orogeny produced major sediment cover over much of the study area. Copyright 1988 by the American Geophysical Union.&quot;,&quot;issue&quot;:&quot;3&quot;,&quot;volume&quot;:&quot;7&quot;},&quot;isTemporary&quot;:false},{&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659fb3ff-0637-473e-a246-e1b333068a8a&quot;,&quot;properties&quot;:{&quot;noteIndex&quot;:0},&quot;isEdited&quot;:false,&quot;manualOverride&quot;:{&quot;isManuallyOverridden&quot;:false,&quot;citeprocText&quot;:&quot;(Quinlan and Beaumont 1984; Beaumont et al. 1988)&quot;,&quot;manualOverrideText&quot;:&quot;&quot;},&quot;citationTag&quot;:&quot;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&quot;,&quot;citationItems&quot;:[{&quot;id&quot;:&quot;f1b4b676-314b-37a0-baea-f55372aee522&quot;,&quot;itemData&quot;:{&quot;type&quot;:&quot;report&quot;,&quot;id&quot;:&quot;f1b4b676-314b-37a0-baea-f55372aee522&quot;,&quot;title&quot;:&quot;Appalachian thrusting, lithospheric flexure, and the Paleozoic stratigraphy of the Eastern Interior of North America&quot;,&quot;author&quot;:[{&quot;family&quot;:&quot;Quinlan&quot;,&quot;given&quot;:&quot;Garry&quot;,&quot;parse-names&quot;:false,&quot;dropping-particle&quot;:&quot;&quot;,&quot;non-dropping-particle&quot;:&quot;&quot;},{&quot;family&quot;:&quot;Beaumont&quot;,&quot;given&quot;:&quot;Christopher&quot;,&quot;parse-names&quot;:false,&quot;dropping-particle&quot;:&quot;&quot;,&quot;non-dropping-particle&quot;:&quot;&quot;}],&quot;issued&quot;:{&quot;date-parts&quot;:[[1984]]},&quot;abstract&quot;:&quot;The Appalachian Basin is interpreted to be a multistage foreland basin developed by lithospheric downwarp under the loads of successive Taconic, Acadian, and Alleghanian overthrusts in the adjacent Appalachian Mountains. By quantifying this model we show how the stratigraphic record of the foreland basin can be used to constrain the timing, areal distribution, and thickness of the orogenic overthrusts. The cumulative present-day thickness of these allochthonous units is suggested to range from 4 to 18 km with the greatest thickness in the vicinity of Pennsylvania and Virginia. These model load thicknesses compare favourably with those implied by the COCORP seismic profile across the southern Appalachians and Atlantic Coastal Plain. We further suggest that, for reasons of isostatic balance, these thick overthrusts are likely to rest on the old Cambro-Ordovician continental margin, a conclusion also in keeping with, but independent of, COCORP results. The distribution of model loads is qualitatively correlative with observed patterns of regional Bouguer gravity anomalies but we have not as yet attempted quantitative gravity calculations. Flexural interactions between the Appalachian Basin and the contemporaneous intracratonic Michigan and Illinois basins produced the interbasinal Kankakee, Findlay-Algonquin, and Cincinnati arches as well as the Jessamine and Nashville domes. These arches and domes existed in fluctuating submergent and emergent conditions, alternately yoking together and decoupling the foreland basin and one or both of the intracratonic basins. The location and magnitude of Appalachian overthrusting and the lithosphere's rheological behaviour are the primary controls on arch development. The most satisfactory stratigraphic results are achieved using a lithospheric model with a temperature-dependent Maxwell viscoelastic rheology. In such a lithosphere the lower regions relax load-induced stress on time scales of 1-200 Ma but the upper regions are too viscous to flow on time scales less than the age of the Earth. We propose no explanation for the initiation of subsidence in the intracratonic Michigan and Illinois basins. Nevertheless, we show that the sediment record of these basins is likely to have been substantially modified by the influence of Appalachian overthrusts. This influence should be removed before attempting to interpret the sedimentary record of the intracratonic basins in terms of a basin-initiating mechanism. Viscoelastic relaxation is shown to provide a natural explanation for the unconformities that bound Sloss' sedimentary sequences in those parts of the basins well removed from the overthrusts. The onset and termination of erosion that created the unconformities correlate with the termination and initiation, respectively, of overthrust episodes. Sloss' sequences are seen as marking intervals of major orogenic overthrusting in the Appalachians. lnsofar as the periods of thrusting are a consequence of worldwide plate tectonic reorganization, the stratigraphic sequences may have worldwide synchroneity but they are shown to have a more immediate local tectonic origin. Le bassin des Appalaches est considere comme un bassin frontal multi-etagC form6 par I'affaissement lithospherique produit par l'accumulation successive des nappes de charriage taconiques, acadiennes et alleghaniennes dans les montagnes appa-lachiennes adjacentes. Notre modkle quantifik montre comment le registre stratigraphique du bassin frontal peut &amp;tre utilise pour dkfinir la chronologie, l'aire de distribution et l'epaisseur des nappes de charriage orogeniques. L'epaisseur cumulative jusqu'k present de ces unites allochtones peut varier de 4 a 18 km et l'ipaisseur maximale apparait aux environs de la Pennsylvanie et de la Virginie. Ces Cpaisseurs de la charge dans le modkle se comparent favorablement avec celles deduites du profile sismique COCORP au travers les Appalaches du Sud et la plaine c6tiere de I'Atlantique. Nous proposons en plus, pour des raisons d'kquilibre isostatique, que ces puissantes nappes de charriage reposent vraisemblablement sur l'ancienne marge continentale cambro-ordovicienne, une conclusion qui concorde avec, mais qui decoule independamment des resultats de COCORP. La distribution des charges est correlee qualitativement avec les motifs des anomalies gravimktriques regionales de Bouguer mais les calculs de la gravite quantitative restent k faire. Les flexures causees par I'interaction du bassin appalachien et des bassins intracratoniques contemporains du Michigan et de I'lllinois ont engendre entre les bassins les arcs de Kankakee, Findlay-Algonquin et Cincinnati et egalement les d6mes de Jessamine et de Nashville. Ces arcs et ces d6mes furent periodiquement submerges et emerges, le bassin frontal et un ou les deux bassins intracratoniques s'unissaient et se decouplaient. La localisation et I'ampleur du chevauchement appalachien et le comportement rheologique de la lithosphkre constituent les contr6les qui determinent la formation des arcs. Les resultats stratigraphiques les plus adkquats proviennent d'un modkle lithospherique ou les conditions rhCologiques de la viscoClasticitC de Maxwell dependent de la temperature. Dans une telle lithosphkre il se produit dans les zones infkrieures un relichement des contraintes sur des echelles de temps de 1-200 Ma, mais les zones superieures sont trop visqueuses pour permettre un ecoulement sur des echelles de temps qui seraient plus courtes que l'ige de la terre. L'avenement de la subsidence des bassins intracratoniques du Michigan et de I'Illinois demeurent inexplique. Neanmoins, il apparait dans le registre sedimentaire que ces bassins furent considerablement modifies par les effets des nappes de charriage appalachiennes. I1 faut degager le registre sedimentaire de ces effets avant d'envisager l'interpretation des sediments des bassins intracratoniques afin d'isoler le mecanisme qui a engendre le bassin. Nous demontrons que le relichement viscoClastique foumit une explication naturelle des discordances qui delimitent les sequences sedimentaires de Sloss dans les secteurs de bassins Cloignes des nappes de charriage. L'action de l'erosion et sa Can.&quot;,&quot;container-title-short&quot;:&quot;&quot;},&quot;isTemporary&quot;:false},{&quot;id&quot;:&quot;e1810f59-b33a-371d-8bf6-d19c0822c054&quot;,&quot;itemData&quot;:{&quot;type&quot;:&quot;article-journal&quot;,&quot;id&quot;:&quot;e1810f59-b33a-371d-8bf6-d19c0822c054&quot;,&quot;title&quot;:&quot;Orogeny and stratigraphy: Numerical models of the Paleozoic in the eastern interior of North America&quot;,&quot;author&quot;:[{&quot;family&quot;:&quot;Beaumont&quot;,&quot;given&quot;:&quot;Christopher&quot;,&quot;parse-names&quot;:false,&quot;dropping-particle&quot;:&quot;&quot;,&quot;non-dropping-particle&quot;:&quot;&quot;},{&quot;family&quot;:&quot;Quinlan&quot;,&quot;given&quot;:&quot;Garry&quot;,&quot;parse-names&quot;:false,&quot;dropping-particle&quot;:&quot;&quot;,&quot;non-dropping-particle&quot;:&quot;&quot;},{&quot;family&quot;:&quot;Hamilton&quot;,&quot;given&quot;:&quot;Juliet&quot;,&quot;parse-names&quot;:false,&quot;dropping-particle&quot;:&quot;&quot;,&quot;non-dropping-particle&quot;:&quot;&quot;}],&quot;container-title&quot;:&quot;Tectonics&quot;,&quot;container-title-short&quot;:&quot;Tectonics&quot;,&quot;DOI&quot;:&quot;10.1029/TC007i003p00389&quot;,&quot;ISSN&quot;:&quot;19449194&quot;,&quot;issued&quot;:{&quot;date-parts&quot;:[[1988]]},&quot;page&quot;:&quot;389-416&quot;,&quot;abstract&quot;:&quot;A computer model is used to estimate patterns of lithospheric deformation caused by obduction and removal of loads within orogenic belts. Regions of lithospheric downwarp become sedimentary depocenters and regions of lithospheric upwarp suffer erosion. By following the deposition and erosion of sedimentary packages through a number of model time steps it is possible to calculate a synthetic stratigraphy for a given study area. This model is applied to the post‐Early Ordovician stratigraphy of the Eastern Interior region of North America. The loading that drives lithospheric deformation is associated with the development of the Appalachian and Ouachita orogens and the independent development of the Michigan and Illinois intracratonic basins. Model results are shown to be consistent with presently observed stratigraphy, lithology, and cumulative erosion and are then used to estimate the configuration of given sediment packages at discrete intervals following their deposition. These estimates are presented in the form of isopach maps, stratigraphic cross sections, and time‐stratigraphic diagrams as a function of time over the last 470 Ma. By tracking the burial and erosion history of sedimentary units we are able to establish a cause and effect relationship between particular tectonic events and the extent of preservation of sedimentary units. In particular, we suggest that the Pennsylvanian–Permian Alleghanian orogeny produced major sediment cover over much of the study area. Copyright 1988 by the American Geophysical Union.&quot;,&quot;issue&quot;:&quot;3&quot;,&quot;volume&quot;:&quot;7&quot;},&quot;isTemporary&quot;:false}]},{&quot;citationID&quot;:&quot;MENDELEY_CITATION_cac753cc-3c95-4b7a-a7d6-c1786356133b&quot;,&quot;properties&quot;:{&quot;noteIndex&quot;:0},&quot;isEdited&quot;:false,&quot;manualOverride&quot;:{&quot;isManuallyOverridden&quot;:false,&quot;citeprocText&quot;:&quot;(Holland and Patzkowsky 1996, 1997)&quot;,&quot;manualOverrideText&quot;:&quot;&quot;},&quot;citationTag&quot;:&quot;MENDELEY_CITATION_v3_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&quot;,&quot;citationItems&quot;:[{&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citationID&quot;:&quot;MENDELEY_CITATION_ab565abf-bd45-40ef-b7dd-df9fba6ed29c&quot;,&quot;properties&quot;:{&quot;noteIndex&quot;:0,&quot;mode&quot;:&quot;suppress-author&quot;},&quot;isEdited&quot;:false,&quot;manualOverride&quot;:{&quot;isManuallyOverridden&quot;:false,&quot;citeprocText&quot;:&quot;(1998)&quot;,&quot;manualOverrideText&quot;:&quot;&quot;},&quot;citationTag&quot;:&quot;MENDELEY_CITATION_v3_eyJjaXRhdGlvbklEIjoiTUVOREVMRVlfQ0lUQVRJT05fYWI1NjVhYmYtYmQ0NS00MGVmLWI3ZGQtZGY5ZmJhNmVkMjljIiwicHJvcGVydGllcyI6eyJub3RlSW5kZXgiOjAsIm1vZGUiOiJzdXBwcmVzcy1hdXRob3IifSwiaXNFZGl0ZWQiOmZhbHNlLCJtYW51YWxPdmVycmlkZSI6eyJpc01hbnVhbGx5T3ZlcnJpZGRlbiI6ZmFsc2UsImNpdGVwcm9jVGV4dCI6Iig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V19&quot;,&quot;citationItems&quot;:[{&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displayAs&quot;:&quot;suppress-author&quot;,&quot;suppress-author&quot;:true,&quot;composite&quot;:false,&quot;author-only&quot;:false}]},{&quot;citationID&quot;:&quot;MENDELEY_CITATION_39182682-71b1-4dc9-a316-24e2890ac8f3&quot;,&quot;properties&quot;:{&quot;noteIndex&quot;:0,&quot;mode&quot;:&quot;suppress-author&quot;},&quot;isEdited&quot;:false,&quot;manualOverride&quot;:{&quot;isManuallyOverridden&quot;:false,&quot;citeprocText&quot;:&quot;(1998)&quot;,&quot;manualOverrideText&quot;:&quot;&quot;},&quot;citationTag&quot;:&quot;MENDELEY_CITATION_v3_eyJjaXRhdGlvbklEIjoiTUVOREVMRVlfQ0lUQVRJT05fMzkxODI2ODItNzFiMS00ZGM5LWEzMTYtMjRlMjg5MGFjOGYzIiwicHJvcGVydGllcyI6eyJub3RlSW5kZXgiOjAsIm1vZGUiOiJzdXBwcmVzcy1hdXRob3IifSwiaXNFZGl0ZWQiOmZhbHNlLCJtYW51YWxPdmVycmlkZSI6eyJpc01hbnVhbGx5T3ZlcnJpZGRlbiI6ZmFsc2UsImNpdGVwcm9jVGV4dCI6Iig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V19&quot;,&quot;citationItems&quot;:[{&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displayAs&quot;:&quot;suppress-author&quot;,&quot;suppress-author&quot;:true,&quot;composite&quot;:false,&quot;author-only&quot;:false}]},{&quot;citationID&quot;:&quot;MENDELEY_CITATION_d58e988a-0e24-4a50-be6a-11a3741560bc&quot;,&quot;properties&quot;:{&quot;noteIndex&quot;:0,&quot;mode&quot;:&quot;suppress-author&quot;},&quot;isEdited&quot;:false,&quot;manualOverride&quot;:{&quot;isManuallyOverridden&quot;:false,&quot;citeprocText&quot;:&quot;(1998)&quot;,&quot;manualOverrideText&quot;:&quot;&quot;},&quot;citationTag&quot;:&quot;MENDELEY_CITATION_v3_eyJjaXRhdGlvbklEIjoiTUVOREVMRVlfQ0lUQVRJT05fZDU4ZTk4OGEtMGUyNC00YTUwLWJlNmEtMTFhMzc0MTU2MGJjIiwicHJvcGVydGllcyI6eyJub3RlSW5kZXgiOjAsIm1vZGUiOiJzdXBwcmVzcy1hdXRob3IifSwiaXNFZGl0ZWQiOmZhbHNlLCJtYW51YWxPdmVycmlkZSI6eyJpc01hbnVhbGx5T3ZlcnJpZGRlbiI6ZmFsc2UsImNpdGVwcm9jVGV4dCI6Iig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V19&quot;,&quot;citationItems&quot;:[{&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displayAs&quot;:&quot;suppress-author&quot;,&quot;suppress-author&quot;:true,&quot;composite&quot;:false,&quot;author-only&quot;:false}]},{&quot;citationID&quot;:&quot;MENDELEY_CITATION_30419716-7bcc-43c1-89e9-fa49d20b3b82&quot;,&quot;properties&quot;:{&quot;noteIndex&quot;:0},&quot;isEdited&quot;:false,&quot;manualOverride&quot;:{&quot;isManuallyOverridden&quot;:true,&quot;citeprocText&quot;:&quot;(Holland and Patzkowsky 1998; Brett et al. 2020)&quot;,&quot;manualOverrideText&quot;:&quot;((Holland and Patzkowsky 1998; Brett et al. 2020)&quot;},&quot;citationTag&quot;:&quot;MENDELEY_CITATION_v3_eyJjaXRhdGlvbklEIjoiTUVOREVMRVlfQ0lUQVRJT05fMzA0MTk3MTYtN2JjYy00M2MxLTg5ZTktZmE0OWQyMGIzYjgyIiwicHJvcGVydGllcyI6eyJub3RlSW5kZXgiOjB9LCJpc0VkaXRlZCI6ZmFsc2UsIm1hbnVhbE92ZXJyaWRlIjp7ImlzTWFudWFsbHlPdmVycmlkZGVuIjp0cnVlLCJjaXRlcHJvY1RleHQiOiIoSG9sbGFuZCBhbmQgUGF0emtvd3NreSAxOTk4OyBCcmV0dCBldCBhbC4gMjAyMCkiLCJtYW51YWxPdmVycmlkZVRleHQiOiIoKEhvbGxhbmQgYW5kIFBhdHprb3dza3kgMTk5ODsgQnJldHQgZXQgYWwuIDIwMjApIn0sImNpdGF0aW9uSXRlbXMiOlt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V9XX0=&quot;,&quot;citationItems&quot;:[{&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citationID&quot;:&quot;MENDELEY_CITATION_a501b9a7-5b48-4fc4-bb95-3e5b09090a72&quot;,&quot;properties&quot;:{&quot;noteIndex&quot;:0},&quot;isEdited&quot;:false,&quot;manualOverride&quot;:{&quot;isManuallyOverridden&quot;:true,&quot;citeprocText&quot;:&quot;(Forsythe 2023)&quot;,&quot;manualOverrideText&quot;:&quot;(ex., Forsythe 2023)&quot;},&quot;citationTag&quot;:&quot;MENDELEY_CITATION_v3_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&quot;,&quot;citationItems&quot;:[{&quot;id&quot;:&quot;d6185bb8-0eb7-3665-a05a-93259c81cfd3&quot;,&quot;itemData&quot;:{&quot;type&quot;:&quot;article-journal&quot;,&quot;id&quot;:&quot;d6185bb8-0eb7-3665-a05a-93259c81cfd3&quot;,&quot;title&quot;:&quot;REVISED STRATIGRAPHY OF THE “ARNHEIM” FORMATION (UPPER ORDOVICIAN, UPPER KATIAN) OF TENNESSEE AND ECOLOGICAL IMPACTS OF THE RICHMONDIAN INVASION IN THE NASHVILLE DOME&quot;,&quot;author&quot;:[{&quot;family&quot;:&quot;Forsythe&quot;,&quot;given&quot;:&quot;Ian&quot;,&quot;parse-names&quot;:false,&quot;dropping-particle&quot;:&quot;&quot;,&quot;non-dropping-particle&quot;:&quot;&quot;}],&quot;accessed&quot;:{&quot;date-parts&quot;:[[2024,10,3]]},&quot;DOI&quot;:&quot;10.1130/ABS/2023AM-391980&quot;,&quot;URL&quot;:&quot;https://gsa.confex.com/gsa/2023AM/meetingapp.cgi/Paper/391980&quot;,&quot;issued&quot;:{&quot;date-parts&quot;:[[2023,10,15]]},&quot;publisher&quot;:&quot;GSA&quot;,&quot;container-title-short&quot;:&quot;&quot;},&quot;isTemporary&quot;:false}]},{&quot;citationID&quot;:&quot;MENDELEY_CITATION_b3868ca4-b2ee-4380-9dd9-28f973d7225b&quot;,&quot;properties&quot;:{&quot;noteIndex&quot;:0,&quot;mode&quot;:&quot;suppress-author&quot;},&quot;isEdited&quot;:false,&quot;manualOverride&quot;:{&quot;isManuallyOverridden&quot;:false,&quot;citeprocText&quot;:&quot;(1996, 1998)&quot;,&quot;manualOverrideText&quot;:&quot;&quot;},&quot;citationTag&quot;:&quot;MENDELEY_CITATION_v3_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1dfQ==&quot;,&quot;citationItems&quot;:[{&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displayAs&quot;:&quot;suppress-author&quot;,&quot;suppress-author&quot;:true,&quot;composite&quot;:false,&quot;author-only&quot;:false},{&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c5c69f05-a0fc-4f0d-a99b-49e6599611ac&quot;,&quot;properties&quot;:{&quot;noteIndex&quot;:0},&quot;isEdited&quot;:false,&quot;manualOverride&quot;:{&quot;isManuallyOverridden&quot;:false,&quot;citeprocText&quot;:&quot;(Holland and Patzkowsky 1996)&quot;,&quot;manualOverrideText&quot;:&quot;&quot;},&quot;citationTag&quot;:&quot;MENDELEY_CITATION_v3_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&quot;,&quot;citationItems&quot;:[{&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6f81c4b4-d624-4985-80f6-260c3c7b272e&quot;,&quot;properties&quot;:{&quot;noteIndex&quot;:0},&quot;isEdited&quot;:false,&quot;manualOverride&quot;:{&quot;isManuallyOverridden&quot;:false,&quot;citeprocText&quot;:&quot;(Peterson 2001, 2003; Maguire and Stigall 2009; Dudei and Stigall 2010; Myers et al. 2015)&quot;,&quot;manualOverrideText&quot;:&quot;&quot;},&quot;citationTag&quot;:&quot;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&quot;,&quot;citationItems&quot;:[{&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container-title-short&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isTemporary&quot;:false},{&quot;id&quot;:&quot;d79ab2a7-1f6e-36fd-93e9-ecf955eb2c2b&quot;,&quot;itemData&quot;:{&quot;type&quot;:&quot;report&quot;,&quot;id&quot;:&quot;d79ab2a7-1f6e-36fd-93e9-ecf955eb2c2b&quot;,&quot;title&quot;:&quot;PREDICTING SPECIES' GEOGRAPHIC DISTRIBUTIONS BASED ON ECOLOGICAL NICHE MODELING&quot;,&quot;author&quot;:[{&quot;family&quot;:&quot;Peterson&quot;,&quot;given&quot;:&quot;A Townsend&quot;,&quot;parse-names&quot;:false,&quot;dropping-particle&quot;:&quot;&quot;,&quot;non-dropping-particle&quot;:&quot;&quot;}],&quot;URL&quot;:&quot;http://www.mbr-pwrc.usgs.gov/&quot;,&quot;issued&quot;:{&quot;date-parts&quot;:[[2001]]},&quot;number-of-pages&quot;:&quot;599-605&quot;,&quot;abstract&quot;:&quot;Recent developments in geographic information systems and their application to conservation biology open doors to exciting new synthetic analyses. Exploration of these possibilities, however, is limited by the quality of information available: most biodiversity data are incomplete and characterized by biased sampling. Inferential procedures that provide robust and reliable predictions of species' geographic distributions thus become critical to biodiversity analyses. In this contribution, models of species' ecological niches are developed using an artificial-intelligence algorithm, and projected onto geography to predict species' distributions. To test the validity of this approach, I used North American Breeding Bird Survey data, with large sample sizes for many species. I omitted randomly selected states from model building, and tested models using the omitted states. For the 34 species tested, all predictions were highly statistically significant (all P 0.001), indicating excellent predictive ability. This inferential capacity opens doors to many synthetic analyses based on primary point occurrence data. Predicción de A ´ reas de Distribución de Especies con Pase en Modelaje de Nichos Ecológicos Resumen. Avances recientes en los sistemas de información geográfica y su aplicación en la biología de conservación presentan la posibilidad de analisis nuevos y sintéticos. La exploración de estas posibilidades, de todas formas, se limita por la calidad de información disponible: la gran mayoria de datos respecto a la diversidad biológica son incompletos y sesgados. Por eso, procedimientos de inferencia que proveen predicciones robustas y con-fiables de distribuciones de especies se hacen importantes para los análisis de la biodiver-sidad. En esta contribución, se desarrollan modelos de los nichos ecológicos por medio de un algoritmo de inteligencia artificial, y los proyeccionamos en la geografía para predecir las distribuciones geográficas de especies. Para probar el método, se usan los datos del North American Breeding Bird Survey, con tamaños de muestra grande. Se construyeron modelos con base en 30 estados unidenses seleccionados al azar, y se probaron los modelos con base en los 20 estados restantes. De las 34 especies que se analizaron, todos mostraron un alto grado de significanza estadística (todos P 0.001), lo cual indica un alto grado de predictividad. Esta capacidad de inferencia abre la puerta a varios analisis sintéticos con base en puntos conocidos de ocurrencia de especies.&quot;,&quot;container-title-short&quot;:&quot;&quot;},&quot;isTemporary&quot;:false},{&quot;id&quot;:&quot;49ea1ab0-8661-3def-befd-441310daf0fb&quot;,&quot;itemData&quot;:{&quot;type&quot;:&quot;report&quot;,&quot;id&quot;:&quot;49ea1ab0-8661-3def-befd-441310daf0fb&quot;,&quot;title&quot;:&quot;PREDICTING THE GEOGRAPHY OF SPECIES' INVASIONS VIA ECOLOGICAL NICHE MODELING&quot;,&quot;author&quot;:[{&quot;family&quot;:&quot;Peterson&quot;,&quot;given&quot;:&quot;A Townsend&quot;,&quot;parse-names&quot;:false,&quot;dropping-particle&quot;:&quot;&quot;,&quot;non-dropping-particle&quot;:&quot;&quot;}],&quot;container-title&quot;:&quot;THE QUARTERLY REVIEW OF BIOLOGY&quot;,&quot;container-title-short&quot;:&quot;Q Rev Biol&quot;,&quot;issued&quot;:{&quot;date-parts&quot;:[[2003]]},&quot;number-of-pages&quot;:&quot;419-433&quot;,&quot;abstract&quot;:&quot;keywords invasive species, ecological niche models, geographic information systems, predictive modeling, niche evolution abstract Species' invasions have long been regarded as enormously complex processes, so complex as to defy predictivity. Phases of this process, however, are emerging as highly predictable: the potential geographic course of an invasion can be anticipated with high precision based on the ecological niche characteristics of a species in its native geographic distributional area. This predictivity depends on the premise that ecological niches constitute long-term stable constraints on the potential geographic distributions of species, for which a sizeable body of evidence is accumulating. Hence, although the entire invasion process is indeed complex, the geographic course that invasions are able to take can be anticipated with considerable confidence.&quot;,&quot;issue&quot;:&quot;4&quot;,&quot;volume&quot;:&quot;78&quot;},&quot;isTemporary&quot;:false},{&quot;id&quot;:&quot;9737bf79-fc0d-3557-a4ec-0b7a61b588ba&quot;,&quot;itemData&quot;:{&quot;type&quot;:&quot;report&quot;,&quot;id&quot;:&quot;9737bf79-fc0d-3557-a4ec-0b7a61b588ba&quot;,&quot;title&quot;:&quot;Using ecological niche modeling for quantitative biogeographic analysis: a case study of Miocene and Pliocene Equinae in the Great Plains&quot;,&quot;author&quot;:[{&quot;family&quot;:&quot;Maguire&quot;,&quot;given&quot;:&quot;Kaitlin&quot;,&quot;parse-names&quot;:false,&quot;dropping-particle&quot;:&quot;&quot;,&quot;non-dropping-particle&quot;:&quot;&quot;},{&quot;family&quot;:&quot;Stigall&quot;,&quot;given&quot;:&quot;Alycia L&quot;,&quot;parse-names&quot;:false,&quot;dropping-particle&quot;:&quot;&quot;,&quot;non-dropping-particle&quot;:&quot;&quot;}],&quot;URL&quot;:&quot;http://pubs.geoscienceworld.org/paleobiol/article-pdf/35/4/587/2934155/i0094-8373-35-4-587.pdf&quot;,&quot;issued&quot;:{&quot;date-parts&quot;:[[2009]]},&quot;abstract&quot;:&quot;The subfamily Equinae in the Great Plains region of North America underwent a dramatic radiation and subsequent decline as climate changed from warm and humid in the middle Miocene to cooler and more arid conditions during the late Miocene. Here we use ecological niche modeling (ENM), specifically the GARP (Genetic Algorithm using Rule-set Prediction) modeling system, to reconstruct the geographic distribution of individual species during two time slices from the middle Miocene through early Pliocene. This method combines known species occurrence points with environmental parameters inferred from sedimentological variables to model each species' fundamental niche. The geographic range of each species is then predicted to occupy the geographic area within the study region wherever the set of environmental parameters that constrain the fundamental niche occurs. We analyze changes in the predicted distributions of individual species between time slices in relation to Miocene/Pliocene climate change. Specifically, we examine and compare distribution patterns for two time slices that span the period from the mid-Miocene (Barstovian) Climatic Optimum into the early Pliocene (Blancan) to determine whether habitat fragmentation led to speciation within the clade and whether species survival was related to geographic range size. Patchy geographic distributions were more common in the middle Miocene when speciation rates were high. During the late Miocene, when speciation rates were lower, continuous geographic ranges were more common. Equid species tracked their preferred habitat within the Great Plains region as well as regionally throughout North America. Species with larger predicted ranges preferentially survived the initial cooling event better than species with small geographic ranges. As climate continued to deteriorate in the late Miocene, however, range size became irrelevant to survival, and extinction rates increased for species of all range sizes. This is the first use of ENM and GARP in the continental fossil record. This powerful quantitative biogeographic method offers great promise for studies of other taxa and geologic intervals.&quot;,&quot;container-title-short&quot;:&quot;&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page&quot;:&quot;28-43&quot;,&quot;volume&quot;:&quot;296&quot;,&quot;container-title-short&quot;:&quot;&quot;},&quot;isTemporary&quot;:false}]},{&quot;citationID&quot;:&quot;MENDELEY_CITATION_5411ff1f-b521-4619-b218-c4de11846cf8&quot;,&quot;properties&quot;:{&quot;noteIndex&quot;:0},&quot;isEdited&quot;:false,&quot;manualOverride&quot;:{&quot;isManuallyOverridden&quot;:false,&quot;citeprocText&quot;:&quot;(Wilson 1949, 1962; Patzkowsky and Holland 1999)&quot;,&quot;manualOverrideText&quot;:&quot;&quot;},&quot;citationTag&quot;:&quot;MENDELEY_CITATION_v3_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&quot;,&quot;citationItems&quot;:[{&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id&quot;:&quot;9349cf2e-3421-391c-bb0c-feeff48a816f&quot;,&quot;itemData&quot;:{&quot;type&quot;:&quot;report&quot;,&quot;id&quot;:&quot;9349cf2e-3421-391c-bb0c-feeff48a816f&quot;,&quot;title&quot;:&quot;Stratigraphy and Geologic History of Middle Ordovician Rocks of Central Tennessee&quot;,&quot;author&quot;:[{&quot;family&quot;:&quot;Wilson&quot;,&quot;given&quot;:&quot;Charles W.&quot;,&quot;parse-names&quot;:false,&quot;dropping-particle&quot;:&quot;&quot;,&quot;non-dropping-particle&quot;:&quot;&quot;}],&quot;URL&quot;:&quot;http://pubs.geoscienceworld.org/gsa/gsabulletin/article-pdf/73/4/481/3432104/i0016-7606-73-4-481.pdf&quot;,&quot;issued&quot;:{&quot;date-parts&quot;:[[1962]]},&quot;abstract&quot;:&quot;The major fades of the Nashville and Maysville groups (Middle and Upper Ordovician) in Central Tennessee are Laminated argillaceous limestone to the west and limestone with varying amounts of silt to the east; Granular phosphatic limestone and Dove-colored limestone lie between the western and eastern facies. The distribution of these four rock types was controlled by activity of the Cincinnati arch.&quot;,&quot;container-title-short&quot;:&quot;&quot;},&quot;isTemporary&quot;:false},{&quot;id&quot;:&quot;21239ae8-1c08-3cdf-8e28-f24b0cd3bd6f&quot;,&quot;itemData&quot;:{&quot;type&quot;:&quot;book&quot;,&quot;id&quot;:&quot;21239ae8-1c08-3cdf-8e28-f24b0cd3bd6f&quot;,&quot;title&quot;:&quot;Pre-Chattanooga stratigraphy in central Tennessee&quot;,&quot;author&quot;:[{&quot;family&quot;:&quot;Wilson&quot;,&quot;given&quot;:&quot;Charles W., Jr.&quot;,&quot;parse-names&quot;:false,&quot;dropping-particle&quot;:&quot;&quot;,&quot;non-dropping-particle&quot;:&quot;&quot;}],&quot;issued&quot;:{&quot;date-parts&quot;:[[1949]]},&quot;number-of-pages&quot;:&quot;1-407&quot;,&quot;edition&quot;:&quot;2&quot;,&quot;publisher&quot;:&quot;State of Tennessee Department of Conservation Division of Geology&quot;,&quot;volume&quot;:&quot;56&quot;,&quot;container-title-short&quot;:&quot;&quot;},&quot;isTemporary&quot;:false}]},{&quot;citationID&quot;:&quot;MENDELEY_CITATION_18a091ce-a454-4654-8b59-6bbcd22a6db4&quot;,&quot;properties&quot;:{&quot;noteIndex&quot;:0},&quot;isEdited&quot;:false,&quot;manualOverride&quot;:{&quot;isManuallyOverridden&quot;:false,&quot;citeprocText&quot;:&quot;(Peters and McClennen 2016; Ye and Peters 2023)&quot;,&quot;manualOverrideText&quot;:&quot;&quot;},&quot;citationTag&quot;:&quot;MENDELEY_CITATION_v3_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&quot;,&quot;citationItems&quot;:[{&quot;id&quot;:&quot;11c4a37f-f3f2-3090-b6bc-3f0baa3c2a92&quot;,&quot;itemData&quot;:{&quot;type&quot;:&quot;article-journal&quot;,&quot;id&quot;:&quot;11c4a37f-f3f2-3090-b6bc-3f0baa3c2a92&quot;,&quot;title&quot;:&quot;Bedrock geological map predictions for Phanerozoic fossil occurrences&quot;,&quot;author&quot;:[{&quot;family&quot;:&quot;Ye&quot;,&quot;given&quot;:&quot;Shan&quot;,&quot;parse-names&quot;:false,&quot;dropping-particle&quot;:&quot;&quot;,&quot;non-dropping-particle&quot;:&quot;&quot;},{&quot;family&quot;:&quot;Peters&quot;,&quot;given&quot;:&quot;Shanan E.&quot;,&quot;parse-names&quot;:false,&quot;dropping-particle&quot;:&quot;&quot;,&quot;non-dropping-particle&quot;:&quot;&quot;}],&quot;container-title&quot;:&quot;Paleobiology&quot;,&quot;accessed&quot;:{&quot;date-parts&quot;:[[2023,6,15]]},&quot;DOI&quot;:&quot;10.1017/PAB.2022.46&quot;,&quot;ISSN&quot;:&quot;0094-8373&quot;,&quot;URL&quot;:&quot;https://www.cambridge.org/core/journals/paleobiology/article/bedrock-geological-map-predictions-for-phanerozoic-fossil-occurrences/3CAB03BACE9AAEEA67AA8486E03F714C&quot;,&quot;issued&quot;:{&quot;date-parts&quot;:[[2023,1,27]]},&quot;page&quot;:&quot;1-20&quot;,&quot;abstract&quot;:&quot;Geographically explicit, taxonomically resolved fossil occurrences are necessary for reconstructing macroevolutionary patterns and for testing a wide range of hypotheses in the Earth and life sciences. Heterogeneity in the spatial and temporal distribution of fossil occurrences in the Paleobiology Database (PBDB) is attributable to several different factors, including turnover among biological communities, socioeconomic disparities in the intensity of paleontological research, and geological controls on the distribution and fossil yield of sedimentary deposits. Here we use the intersection of global geological map data from Macrostrat and fossil collections in the PBDB to assess the extent to which the potentially fossil-bearing, surface-expressed sedimentary record has yielded fossil occurrences. We find a significant and moderately strong positive correlation between geological map area and the number of fossil occurrences. This correlation is consistent regardless of map unit age and binning protocol, except at period level; the Neogene and Quaternary have non-marine map units covering large areas and yielding fewer occurrences than expected. The sedimentary record of North America and Europe yields significantly more fossil occurrences per sedimentary area than similarly aged deposits in most of the rest of the world. However, geographic differences in area and age of sedimentary deposits lead to regionally different expectations for fossil occurrences. Using the sampling of surface-expressed sedimentary units in North America and Europe as a predictor for what might be recoverable from the surface-expressed sedimentary deposits of other regions, we find that the rest of the globe is approximately 45% as well sampled in the PBDB. Using age and area of bedrock and sampling in North America and Europe as a basis for prediction, we estimate that more than 639,000 occurrences from outside these regions would need to be added to the PBDB to achieve global geological parity in sampling. In general, new terrestrial fossil occurrences are expected to have the greatest impact on our understanding of macroevolutionary patterns.&quot;,&quot;publisher&quot;:&quot;Cambridge University Press&quot;,&quot;container-title-short&quot;:&quot;Paleobiology&quot;},&quot;isTemporary&quot;:false},{&quot;id&quot;:&quot;0128d6f0-7f1a-3f3a-9dba-b300ebdc1a2f&quot;,&quot;itemData&quot;:{&quot;type&quot;:&quot;article-journal&quot;,&quot;id&quot;:&quot;0128d6f0-7f1a-3f3a-9dba-b300ebdc1a2f&quot;,&quot;title&quot;:&quot;The Paleobiology Database application programming interface&quot;,&quot;author&quot;:[{&quot;family&quot;:&quot;Peters&quot;,&quot;given&quot;:&quot;Shanan E.&quot;,&quot;parse-names&quot;:false,&quot;dropping-particle&quot;:&quot;&quot;,&quot;non-dropping-particle&quot;:&quot;&quot;},{&quot;family&quot;:&quot;McClennen&quot;,&quot;given&quot;:&quot;Michael&quot;,&quot;parse-names&quot;:false,&quot;dropping-particle&quot;:&quot;&quot;,&quot;non-dropping-particle&quot;:&quot;&quot;}],&quot;container-title&quot;:&quot;Paleobiology&quot;,&quot;container-title-short&quot;:&quot;Paleobiology&quot;,&quot;accessed&quot;:{&quot;date-parts&quot;:[[2023,6,15]]},&quot;DOI&quot;:&quot;10.1017/PAB.2015.39&quot;,&quot;ISSN&quot;:&quot;0094-8373&quot;,&quot;URL&quot;:&quot;https://paleobiodb.org&quot;,&quot;issued&quot;:{&quot;date-parts&quot;:[[2016,2,1]]},&quot;page&quot;:&quot;1-7&quot;,&quot;abstract&quot;:&quot;The Paleobiology Database (PBDB; https://paleobiodb.org) consists of geographically and temporally explicit, taxonomically identified fossil occurrence data. The taxonomy utilized by the PBDB is not static, but is instead dynamically generated using an algorithm applied to separately managed taxonomic authority and opinion data. The PBDB owes its existence to many individuals, some of whom have entered more than 1.26 million fossil occurrences and over 570,000 taxonomic opinions, and some of whom have developed and maintained supporting infrastructure and analysis tools. Here, we provide an overview of the data model currently used by the PBDB and then briefly describe how this model is exposed via an Application Programming Interface (API). Our objective is to outline how PBDB data can now be accessed within individual scientific workflows, used to develop independently managed educational and scientific applications, and accessed to forge dynamic, near real-time connections to other data resources.&quot;,&quot;publisher&quot;:&quot;GeoScienceWorld&quot;,&quot;issue&quot;:&quot;1&quot;,&quot;volume&quot;:&quot;42&quot;},&quot;isTemporary&quot;:false}]},{&quot;citationID&quot;:&quot;MENDELEY_CITATION_738de1b6-c289-42bb-a1eb-375d76138ed7&quot;,&quot;properties&quot;:{&quot;noteIndex&quot;:0},&quot;isEdited&quot;:false,&quot;manualOverride&quot;:{&quot;isManuallyOverridden&quot;:false,&quot;citeprocText&quot;:&quot;(Brame and Stigall 2014)&quot;,&quot;manualOverrideText&quot;:&quot;&quot;},&quot;citationTag&quot;:&quot;MENDELEY_CITATION_v3_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&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citationID&quot;:&quot;MENDELEY_CITATION_0a2768c7-7045-4e48-9406-503e8e1cbd6d&quot;,&quot;properties&quot;:{&quot;noteIndex&quot;:0},&quot;isEdited&quot;:false,&quot;manualOverride&quot;:{&quot;isManuallyOverridden&quot;:true,&quot;citeprocText&quot;:&quot;(Nogué s-Bravo et al. 2008; Dudei and Stigall 2010; Brame and Stigall 2014; Saupe et al. 2014; Myers et al. 2015; Edwards et al. 2023)&quot;,&quot;manualOverrideText&quot;:&quot;(Nogués-Bravo et al. 2008; Dudei and Stigall 2010; Brame and Stigall 2014; Saupe et al. 2014; Myers et al. 2015; Edwards et al. 2023)&quot;},&quot;citationTag&quot;:&quot;MENDELEY_CITATION_v3_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&quot;,&quot;citationItems&quot;:[{&quot;id&quot;:&quot;97aa9bc7-98fe-30f1-98ee-bd6a8c0bd9c3&quot;,&quot;itemData&quot;:{&quot;type&quot;:&quot;article-journal&quot;,&quot;id&quot;:&quot;97aa9bc7-98fe-30f1-98ee-bd6a8c0bd9c3&quot;,&quot;title&quot;:&quot;Climate Change, Humans, and the Extinction of the Woolly Mammoth&quot;,&quot;author&quot;:[{&quot;family&quot;:&quot;Nogué s-Bravo&quot;,&quot;given&quot;:&quot;David&quot;,&quot;parse-names&quot;:false,&quot;dropping-particle&quot;:&quot;&quot;,&quot;non-dropping-particle&quot;:&quot;&quot;},{&quot;family&quot;:&quot;Rodríguez&quot;,&quot;given&quot;:&quot;Jesú&quot;,&quot;parse-names&quot;:false,&quot;dropping-particle&quot;:&quot;&quot;,&quot;non-dropping-particle&quot;:&quot;&quot;},{&quot;family&quot;:&quot;Hortal&quot;,&quot;given&quot;:&quot;Joaquín&quot;,&quot;parse-names&quot;:false,&quot;dropping-particle&quot;:&quot;&quot;,&quot;non-dropping-particle&quot;:&quot;&quot;},{&quot;family&quot;:&quot;Batra&quot;,&quot;given&quot;:&quot;Persaram&quot;,&quot;parse-names&quot;:false,&quot;dropping-particle&quot;:&quot;&quot;,&quot;non-dropping-particle&quot;:&quot;&quot;},{&quot;family&quot;:&quot;Araú jo&quot;,&quot;given&quot;:&quot;Miguel B&quot;,&quot;parse-names&quot;:false,&quot;dropping-particle&quot;:&quot;&quot;,&quot;non-dropping-particle&quot;:&quot;&quot;}],&quot;container-title&quot;:&quot;PLoS Biol&quot;,&quot;DOI&quot;:&quot;10.1371/journal.pbio.0060079.g001&quot;,&quot;URL&quot;:&quot;www.plosbiology.org&quot;,&quot;issued&quot;:{&quot;date-parts&quot;:[[2008]]},&quot;page&quot;:&quot;79&quot;,&quot;abstract&quot;:&quot;Woolly mammoths inhabited Eurasia and North America from late Middle Pleistocene (300 ky BP [300,000 years before present]), surviving through different climatic cycles until they vanished in the Holocene (3.6 ky BP). The debate about why the Late Quaternary extinctions occurred has centred upon environmental and human-induced effects, or a combination of both. However, testing these two hypotheses-climatic and anthropogenic-has been hampered by the difficulty of generating quantitative estimates of the relationship between the contraction of the mammoth's geographical range and each of the two hypotheses. We combined climate envelope models and a population model with explicit treatment of woolly mammoth-human interactions to measure the extent to which a combination of climate changes and increased human pressures might have led to the extinction of the species in Eurasia. Climate conditions for woolly mammoths were measured across different time periods: 126 ky BP, 42 ky BP, 30 ky BP, 21 ky BP, and 6 ky BP. We show that suitable climate conditions for the mammoth reduced drastically between the Late Pleistocene and the Holocene, and 90% of its geographical range disappeared between 42 ky BP and 6 ky BP, with the remaining suitable areas in the mid-Holocene being mainly restricted to Arctic Siberia, which is where the latest records of woolly mammoths in continental Asia have been found. Results of the population models also show that the collapse of the climatic niche of the mammoth caused a significant drop in their population size, making woolly mammoths more vulnerable to the increasing hunting pressure from human populations. The coincidence of the disappearance of climatically suitable areas for woolly mammoths and the increase in anthropogenic impacts in the Holocene, the coup de grâ ce, likely set the place and time for the extinction of the woolly mammoth. Citation: Nogués-Bravo D, Rodríguez J, Hortal J, Batra P, Araú jo MB (2008) Climate change, humans, and the extinction of the woolly mammoth.&quot;,&quot;issue&quot;:&quot;4&quot;,&quot;volume&quot;:&quot;6&quot;,&quot;container-title-short&quot;:&quot;&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volume&quot;:&quot;296&quot;,&quot;container-title-short&quot;:&quot;&quot;},&quot;isTemporary&quot;:false},{&quot;id&quot;:&quot;5efdadb1-dec4-3f6f-9b37-738a7ec5dd31&quot;,&quot;itemData&quot;:{&quot;type&quot;:&quot;article-journal&quot;,&quot;id&quot;:&quot;5efdadb1-dec4-3f6f-9b37-738a7ec5dd31&quot;,&quot;title&quot;:&quot;Macroevolutionary consequences of profound climate change on niche evolution in marine molluscs over the past three million years&quot;,&quot;author&quot;:[{&quot;family&quot;:&quot;Saupe&quot;,&quot;given&quot;:&quot;E. E.&quot;,&quot;parse-names&quot;:false,&quot;dropping-particle&quot;:&quot;&quot;,&quot;non-dropping-particle&quot;:&quot;&quot;},{&quot;family&quot;:&quot;Hendricks&quot;,&quot;given&quot;:&quot;J. R.&quot;,&quot;parse-names&quot;:false,&quot;dropping-particle&quot;:&quot;&quot;,&quot;non-dropping-particle&quot;:&quot;&quot;},{&quot;family&quot;:&quot;Portell&quot;,&quot;given&quot;:&quot;R. W.&quot;,&quot;parse-names&quot;:false,&quot;dropping-particle&quot;:&quot;&quot;,&quot;non-dropping-particle&quot;:&quot;&quot;},{&quot;family&quot;:&quot;Dowsett&quot;,&quot;given&quot;:&quot;H. J.&quot;,&quot;parse-names&quot;:false,&quot;dropping-particle&quot;:&quot;&quot;,&quot;non-dropping-particle&quot;:&quot;&quot;},{&quot;family&quot;:&quot;Haywood&quot;,&quot;given&quot;:&quot;A.&quot;,&quot;parse-names&quot;:false,&quot;dropping-particle&quot;:&quot;&quot;,&quot;non-dropping-particle&quot;:&quot;&quot;},{&quot;family&quot;:&quot;Hunter&quot;,&quot;given&quot;:&quot;S. J.&quot;,&quot;parse-names&quot;:false,&quot;dropping-particle&quot;:&quot;&quot;,&quot;non-dropping-particle&quot;:&quot;&quot;},{&quot;family&quot;:&quot;Lieberman&quot;,&quot;given&quot;:&quot;B. S.&quot;,&quot;parse-names&quot;:false,&quot;dropping-particle&quot;:&quot;&quot;,&quot;non-dropping-particle&quot;:&quot;&quot;}],&quot;container-title&quot;:&quot;Proceedings of the Royal Society B: Biological Sciences&quot;,&quot;DOI&quot;:&quot;10.1098/rspb.2014.1995&quot;,&quot;ISSN&quot;:&quot;14712954&quot;,&quot;PMID&quot;:&quot;25297868&quot;,&quot;issued&quot;:{&quot;date-parts&quot;:[[2014,10,8]]},&quot;abstract&quot;:&quot;In order to predict the fate of biodiversity in a rapidly changing world, we must first understand how species adapt to new environmental conditions. The long-term evolutionary dynamics of species’ physiological tolerances to differing climatic regimes remain obscure. Here, we unite palaeontological and neontological data to analyse whether species’ environmental tolerances remain stable across 3 Myr of profound climatic changes using 10 phylogenetically, ecologically and developmentally diverse mollusc species from the Atlantic and Gulf Coastal Plains, USA. We additionally investigate whether these species’ upper and lower thermal tolerances are constrained across this interval. We find that these species’ environmental preferences are stable across the duration of their lifetimes, even when faced with significant environmental perturbations. The results suggest that species will respond to current and futurewarming either by altering distributions to track suitable habitat or, if the pace of change is too rapid, by going extinct. Our findings also support methods that project species’ present-day environmental requirements to future climatic landscapes to assess conservation risks.&quot;,&quot;publisher&quot;:&quot;Royal Society of London&quot;,&quot;issue&quot;:&quot;1795&quot;,&quot;volume&quot;:&quot;281&quot;,&quot;container-title-short&quot;:&quot;&quot;},&quot;isTemporary&quot;:false},{&quot;id&quot;:&quot;a62c8863-8098-33f6-86b6-7f508413430c&quot;,&quot;itemData&quot;:{&quot;type&quot;:&quot;report&quot;,&quot;id&quot;:&quot;a62c8863-8098-33f6-86b6-7f508413430c&quot;,&quot;title&quot;:&quot;Multilocus phylogeography, population genetics and niche evolution of Australian brown and black-tailed treecreepers (Aves: Climacteris)&quot;,&quot;author&quot;:[{&quot;family&quot;:&quot;Edwards&quot;,&quot;given&quot;:&quot;Scott&quot;,&quot;parse-names&quot;:false,&quot;dropping-particle&quot;:&quot;V&quot;,&quot;non-dropping-particle&quot;:&quot;&quot;},{&quot;family&quot;:&quot;Tonini&quot;,&quot;given&quot;:&quot;João F R&quot;,&quot;parse-names&quot;:false,&quot;dropping-particle&quot;:&quot;&quot;,&quot;non-dropping-particle&quot;:&quot;&quot;},{&quot;family&quot;:&quot;Mcinerney&quot;,&quot;given&quot;:&quot;Nancy&quot;,&quot;parse-names&quot;:false,&quot;dropping-particle&quot;:&quot;&quot;,&quot;non-dropping-particle&quot;:&quot;&quot;},{&quot;family&quot;:&quot;Welch&quot;,&quot;given&quot;:&quot;Corey&quot;,&quot;parse-names&quot;:false,&quot;dropping-particle&quot;:&quot;&quot;,&quot;non-dropping-particle&quot;:&quot;&quot;},{&quot;family&quot;:&quot;Beerli&quot;,&quot;given&quot;:&quot;Peter&quot;,&quot;parse-names&quot;:false,&quot;dropping-particle&quot;:&quot;&quot;,&quot;non-dropping-particle&quot;:&quot;&quot;}],&quot;container-title&quot;:&quot;Biological Journal of the Linnean Society&quot;,&quot;URL&quot;:&quot;https://academic.oup.com/biolinnean/article/138/3/249/7022154&quot;,&quot;issued&quot;:{&quot;date-parts&quot;:[[2023]]},&quot;number-of-pages&quot;:&quot;249-273&quot;,&quot;abstract&quot;:&quot;The Carpentarian barrier across northeastern Australia is a major biogeographic barrier and a generator of biodiversity within the Australian Monsoonal Tropics. Here we present a continent-wide analysis of mitochondrial (control region) and autosomal (14 anonymous loci) sequence and indel variation and niche modelling of brown and black-tailed treecreepers (Climacteris picumnus and Climacteris melanurus), a clade with a classic distribution on either side of the Carpentarian barrier. mtDNA control region sequences exhibited reciprocal monophyly and strong differentiation (F st = 0.91), and revealed a signature of a recent selective sweep in C. picumnus. A variety of tests support an isolation-with-migration model of divergence, albeit with low levels of gene flow across the Carpentarian barrier and a divergence time between species of ~1.7-2.8 Mya. Palaeoecological niche models show that both range size as measured by available habitat and estimated historical population sizes of both species declined in the past ~600 kyr and that the area of interspecific range overlap was never historically large, perhaps decreasing opportunities for extensive gene flow. The relatively long divergence time and low opportunity for gene flow may have facilitated speciation more so than in other co-distributed bird taxa across the Australian Monsoonal Tropics. ADDITIONAL KEYWORDS: intron-neutrality-Pleistocene-stairway plot-selective sweep.&quot;,&quot;volume&quot;:&quot;138&quot;,&quot;container-title-short&quot;:&quot;&quot;},&quot;isTemporary&quot;:false},{&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container-title-short&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isTemporary&quot;:false}]},{&quot;citationID&quot;:&quot;MENDELEY_CITATION_b3554e37-9abc-435d-8a5e-d8d425b7afe1&quot;,&quot;properties&quot;:{&quot;noteIndex&quot;:0},&quot;isEdited&quot;:false,&quot;manualOverride&quot;:{&quot;isManuallyOverridden&quot;:false,&quot;citeprocText&quot;:&quot;(Malizia and Stigall 2011; Brame and Stigall 2014; Purcell and Stigall 2021)&quot;,&quot;manualOverrideText&quot;:&quot;&quot;},&quot;citationTag&quot;:&quot;MENDELEY_CITATION_v3_eyJjaXRhdGlvbklEIjoiTUVOREVMRVlfQ0lUQVRJT05fYjM1NTRlMzctOWFiYy00MzVkLThhNWUtZDhkNDI1YjdhZmUxIiwicHJvcGVydGllcyI6eyJub3RlSW5kZXgiOjB9LCJpc0VkaXRlZCI6ZmFsc2UsIm1hbnVhbE92ZXJyaWRlIjp7ImlzTWFudWFsbHlPdmVycmlkZGVuIjpmYWxzZSwiY2l0ZXByb2NUZXh0IjoiKE1hbGl6aWEgYW5kIFN0aWdhbGwgMjAxMTsgQnJhbWUgYW5kIFN0aWdhbGwgMjAxNDsgUHVyY2VsbCBhbmQgU3RpZ2FsbCAyMDIxKSIsIm1hbnVhbE92ZXJyaWRlVGV4dCI6IiJ9LCJjaXRhdGlvbkl0ZW1zIjpb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wOTY5ZGNmMi1mOGQ2LTM4ZDctYTViYS1kNjhhZmM3NTE3ODMiLCJpdGVtRGF0YSI6eyJ0eXBlIjoiYXJ0aWNsZS1qb3VybmFsIiwiaWQiOiIwOTY5ZGNmMi1mOGQ2LTM4ZDctYTViYS1kNjhhZmM3NTE3ODMiLCJ0aXRsZSI6Ik5pY2hlIHN0YWJpbGl0eSBpbiBMYXRlIE9yZG92aWNpYW4gYXJ0aWN1bGF0ZWQgYnJhY2hpb3BvZCBzcGVjaWVzIGJlZm9yZSwgZHVyaW5nLCBhbmQgYWZ0ZXIgdGhlIFJpY2htb25kaWFuIEludmFzaW9uIiwiYXV0aG9yIjpbeyJmYW1pbHkiOiJNYWxpemlhIiwiZ2l2ZW4iOiJSaWNoYXJkIFc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xLjExMDU1NSIsIklTU04iOiIwMDMxMDE4MiIsImlzc3VlZCI6eyJkYXRlLXBhcnRzIjpbWzIwMjEsOSwxNV1dfSwicGFnZSI6IjExMDU1NSI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page&quot;:&quot;110555&quot;,&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31f10440-88aa-432f-8b33-d29e768cdea7&quot;,&quot;properties&quot;:{&quot;noteIndex&quot;:0},&quot;isEdited&quot;:false,&quot;manualOverride&quot;:{&quot;isManuallyOverridden&quot;:false,&quot;citeprocText&quot;:&quot;(Phillips et al. 2006; Saupe et al. 2012)&quot;,&quot;manualOverrideText&quot;:&quot;&quot;},&quot;citationTag&quot;:&quot;MENDELEY_CITATION_v3_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&quot;,&quot;citationItems&quot;:[{&quot;id&quot;:&quot;e630f130-44d7-31ba-985d-5174efd813bc&quot;,&quot;itemData&quot;:{&quot;type&quot;:&quot;paper-conference&quot;,&quot;id&quot;:&quot;e630f130-44d7-31ba-985d-5174efd813bc&quot;,&quot;title&quot;:&quot;Modelling and analysis of the atmospheric nitrogen deposition in North Carolina&quot;,&quot;author&quot;:[{&quot;family&quot;:&quot;Phillips&quot;,&quot;given&quot;:&quot;Sharon B.&quot;,&quot;parse-names&quot;:false,&quot;dropping-particle&quot;:&quot;&quot;,&quot;non-dropping-particle&quot;:&quot;&quot;},{&quot;family&quot;:&quot;Aneja&quot;,&quot;given&quot;:&quot;Viney P.&quot;,&quot;parse-names&quot;:false,&quot;dropping-particle&quot;:&quot;&quot;,&quot;non-dropping-particle&quot;:&quot;&quot;},{&quot;family&quot;:&quot;Kang&quot;,&quot;given&quot;:&quot;Daiwen&quot;,&quot;parse-names&quot;:false,&quot;dropping-particle&quot;:&quot;&quot;,&quot;non-dropping-particle&quot;:&quot;&quot;},{&quot;family&quot;:&quot;Arya&quot;,&quot;given&quot;:&quot;S. Pal&quot;,&quot;parse-names&quot;:false,&quot;dropping-particle&quot;:&quot;&quot;,&quot;non-dropping-particle&quot;:&quot;&quot;}],&quot;container-title&quot;:&quot;International Journal of Global Environmental Issues&quot;,&quot;DOI&quot;:&quot;10.1016/j.ecolmodel.2005.03.026&quot;,&quot;ISSN&quot;:&quot;14666650&quot;,&quot;issued&quot;:{&quot;date-parts&quot;:[[2006]]},&quot;page&quot;:&quot;231-252&quot;,&quot;abstract&quot;:&quot;The United States Environmental Protection Agency's Community Multiscale Air Quality (CMAQ) regional-scale model is used to study concentrations and dry deposition of nitrogen species in North Carolina (NC) during the summer season. Each modelled and measured species featured a similar diurnal trend. A process budget analysis (production and removal evaluation) of NO, NO2, and NOY depicted the model's capability to evaluate various process contributions. Dry deposition of NH3 contributed 34.2 ± 57.9 μg N m-2 hr-1; whereas HNO3 contributed slightly larger dry deposition of nitrogen, 35.2 ± 16.0 μg N m -2 hr-1, in NC. NH4+ and NO 3 hourly-averaged wet deposition fluxes were calculated as 37.3 ± 19.7 μg N m-2 hr-1 and 40.6 ± 11.8 μg N m-2 hr-1, respectively. Examination of total nitrogen deposition during the summer season in NC found that NH3 contributes approximately 50% of the dry deposition and NO3- contributes approximately 50% of the wet deposition. Copyright © 2006 Inderscience Enterprises Ltd.&quot;,&quot;publisher&quot;:&quot;Inderscience Publishers&quot;,&quot;issue&quot;:&quot;2-3&quot;,&quot;volume&quot;:&quot;6&quot;,&quot;container-title-short&quot;:&quot;&quot;},&quot;isTemporary&quot;:false},{&quot;id&quot;:&quot;4d1180e3-e1ac-33c6-a1c3-e9bf62546a98&quot;,&quot;itemData&quot;:{&quot;type&quot;:&quot;article-journal&quot;,&quot;id&quot;:&quot;4d1180e3-e1ac-33c6-a1c3-e9bf62546a98&quot;,&quot;title&quot;:&quot;Variation in niche and distribution model performance: The need for a priori assessment of key causal factors&quot;,&quot;author&quot;:[{&quot;family&quot;:&quot;Saupe&quot;,&quot;given&quot;:&quot;E. E.&quot;,&quot;parse-names&quot;:false,&quot;dropping-particle&quot;:&quot;&quot;,&quot;non-dropping-particle&quot;:&quot;&quot;},{&quot;family&quot;:&quot;Barve&quot;,&quot;given&quot;:&quot;V.&quot;,&quot;parse-names&quot;:false,&quot;dropping-particle&quot;:&quot;&quot;,&quot;non-dropping-particle&quot;:&quot;&quot;},{&quot;family&quot;:&quot;Myers&quot;,&quot;given&quot;:&quot;C. E.&quot;,&quot;parse-names&quot;:false,&quot;dropping-particle&quot;:&quot;&quot;,&quot;non-dropping-particle&quot;:&quot;&quot;},{&quot;family&quot;:&quot;Soberón&quot;,&quot;given&quot;:&quot;J.&quot;,&quot;parse-names&quot;:false,&quot;dropping-particle&quot;:&quot;&quot;,&quot;non-dropping-particle&quot;:&quot;&quot;},{&quot;family&quot;:&quot;Barve&quot;,&quot;given&quot;:&quot;N.&quot;,&quot;parse-names&quot;:false,&quot;dropping-particle&quot;:&quot;&quot;,&quot;non-dropping-particle&quot;:&quot;&quot;},{&quot;family&quot;:&quot;Hensz&quot;,&quot;given&quot;:&quot;C. M.&quot;,&quot;parse-names&quot;:false,&quot;dropping-particle&quot;:&quot;&quot;,&quot;non-dropping-particle&quot;:&quot;&quot;},{&quot;family&quot;:&quot;Peterson&quot;,&quot;given&quot;:&quot;A. T.&quot;,&quot;parse-names&quot;:false,&quot;dropping-particle&quot;:&quot;&quot;,&quot;non-dropping-particle&quot;:&quot;&quot;},{&quot;family&quot;:&quot;Owens&quot;,&quot;given&quot;:&quot;H. L.&quot;,&quot;parse-names&quot;:false,&quot;dropping-particle&quot;:&quot;&quot;,&quot;non-dropping-particle&quot;:&quot;&quot;},{&quot;family&quot;:&quot;Lira-Noriega&quot;,&quot;given&quot;:&quot;A.&quot;,&quot;parse-names&quot;:false,&quot;dropping-particle&quot;:&quot;&quot;,&quot;non-dropping-particle&quot;:&quot;&quot;}],&quot;container-title&quot;:&quot;Ecological Modelling&quot;,&quot;container-title-short&quot;:&quot;Ecol Modell&quot;,&quot;DOI&quot;:&quot;10.1016/j.ecolmodel.2012.04.001&quot;,&quot;ISSN&quot;:&quot;03043800&quot;,&quot;issued&quot;:{&quot;date-parts&quot;:[[2012,7,10]]},&quot;page&quot;:&quot;11-22&quot;,&quot;abstract&quot;:&quot;Ecological niche models and species distribution models are becoming important elements in the toolkit of biogeographers and ecologists. Although burgeoning in use, much variation exists in implementation of these techniques, leading to considerable diversity of methodology and discussion of what is the 'best' approach. In this analysis, we explore implications of different configurations of major factors that constrain species' distributions-abiotic factors and dispersal limitation-for the success or failure of these models. We analyze variation in performance among modeling approaches as a function of the relative configuration of these two factors and the spatial extent of training region, with the result that a clear understanding of the abiotic-dispersal configuration is a prerequisite to effective model implementations; the effects of spatial extent of the training region are less consistent and clear. Model development will be powerful only when set in an appropriate and explicit biogeographic and population ecological context. © 2012 .&quot;,&quot;volume&quot;:&quot;237-238&quot;},&quot;isTemporary&quot;:false}]},{&quot;citationID&quot;:&quot;MENDELEY_CITATION_e8a49a65-1e66-4ea7-9d94-29b6ccee6473&quot;,&quot;properties&quot;:{&quot;noteIndex&quot;:0},&quot;isEdited&quot;:false,&quot;manualOverride&quot;:{&quot;isManuallyOverridden&quot;:false,&quot;citeprocText&quot;:&quot;(Warren et al. 2008, 2021)&quot;,&quot;manualOverrideText&quot;:&quot;&quot;},&quot;citationTag&quot;:&quot;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&quot;,&quot;citationItems&quot;:[{&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container-title-short&quot;:&quot;Evolution (N Y)&quot;},&quot;isTemporary&quot;:false},{&quot;id&quot;:&quot;24168ea4-ef44-3e61-93f0-af4830781064&quot;,&quot;itemData&quot;:{&quot;type&quot;:&quot;article-journal&quot;,&quot;id&quot;:&quot;24168ea4-ef44-3e61-93f0-af4830781064&quot;,&quot;title&quot;:&quot;ENMTools 1.0: an R package for comparative ecological biogeography&quot;,&quot;author&quot;:[{&quot;family&quot;:&quot;Warren&quot;,&quot;given&quot;:&quot;Dan L.&quot;,&quot;parse-names&quot;:false,&quot;dropping-particle&quot;:&quot;&quot;,&quot;non-dropping-particle&quot;:&quot;&quot;},{&quot;family&quot;:&quot;Matzke&quot;,&quot;given&quot;:&quot;Nicholas J.&quot;,&quot;parse-names&quot;:false,&quot;dropping-particle&quot;:&quot;&quot;,&quot;non-dropping-particle&quot;:&quot;&quot;},{&quot;family&quot;:&quot;Cardillo&quot;,&quot;given&quot;:&quot;Marcel&quot;,&quot;parse-names&quot;:false,&quot;dropping-particle&quot;:&quot;&quot;,&quot;non-dropping-particle&quot;:&quot;&quot;},{&quot;family&quot;:&quot;Baumgartner&quot;,&quot;given&quot;:&quot;John B.&quot;,&quot;parse-names&quot;:false,&quot;dropping-particle&quot;:&quot;&quot;,&quot;non-dropping-particle&quot;:&quot;&quot;},{&quot;family&quot;:&quot;Beaumont&quot;,&quot;given&quot;:&quot;Linda J.&quot;,&quot;parse-names&quot;:false,&quot;dropping-particle&quot;:&quot;&quot;,&quot;non-dropping-particle&quot;:&quot;&quot;},{&quot;family&quot;:&quot;Turelli&quot;,&quot;given&quot;:&quot;Michael&quot;,&quot;parse-names&quot;:false,&quot;dropping-particle&quot;:&quot;&quot;,&quot;non-dropping-particle&quot;:&quot;&quot;},{&quot;family&quot;:&quot;Glor&quot;,&quot;given&quot;:&quot;Richard E.&quot;,&quot;parse-names&quot;:false,&quot;dropping-particle&quot;:&quot;&quot;,&quot;non-dropping-particle&quot;:&quot;&quot;},{&quot;family&quot;:&quot;Huron&quot;,&quot;given&quot;:&quot;Nicholas A.&quot;,&quot;parse-names&quot;:false,&quot;dropping-particle&quot;:&quot;&quot;,&quot;non-dropping-particle&quot;:&quot;&quot;},{&quot;family&quot;:&quot;Simões&quot;,&quot;given&quot;:&quot;Marianna&quot;,&quot;parse-names&quot;:false,&quot;dropping-particle&quot;:&quot;&quot;,&quot;non-dropping-particle&quot;:&quot;&quot;},{&quot;family&quot;:&quot;Iglesias&quot;,&quot;given&quot;:&quot;Teresa L.&quot;,&quot;parse-names&quot;:false,&quot;dropping-particle&quot;:&quot;&quot;,&quot;non-dropping-particle&quot;:&quot;&quot;},{&quot;family&quot;:&quot;Piquet&quot;,&quot;given&quot;:&quot;Julien C.&quot;,&quot;parse-names&quot;:false,&quot;dropping-particle&quot;:&quot;&quot;,&quot;non-dropping-particle&quot;:&quot;&quot;},{&quot;family&quot;:&quot;Dinnage&quot;,&quot;given&quot;:&quot;Russell&quot;,&quot;parse-names&quot;:false,&quot;dropping-particle&quot;:&quot;&quot;,&quot;non-dropping-particle&quot;:&quot;&quot;}],&quot;container-title&quot;:&quot;Ecography&quot;,&quot;container-title-short&quot;:&quot;Ecography&quot;,&quot;DOI&quot;:&quot;10.1111/ecog.05485&quot;,&quot;ISSN&quot;:&quot;16000587&quot;,&quot;issued&quot;:{&quot;date-parts&quot;:[[2021,4,1]]},&quot;page&quot;:&quot;504-511&quot;,&quot;abstract&quot;:&quot;The ENMTools software package was introduced in 2008 as a platform for making measurements on environmental niche models (ENMs, frequently referred to as species distribution models or SDMs), and for using those measurements in the context of newly developed Monte Carlo tests to evaluate hypotheses regarding niche evolution. Additional functionality was later added for model selection and simulation from ENMs, and the software package has been quite widely used. ENMTools was initially implemented as a Perl script, which was also compiled into an executable file for various platforms. However, the package had a number of significant limitations; it was only designed to fit models using Maxent, it relied on a specific Perl distribution to function, and its internal structure made it difficult to maintain and expand. Subsequently, the R programming language became the platform of choice for most ENM studies, making ENMTools less usable for many practitioners. Here we introduce a new R version of ENMTools that implements much of the functionality of its predecessor as well as numerous additions that simplify the construction, comparison and evaluation of niche models. These additions include new metrics for model fit, methods of measuring ENM overlap, and methods for testing evolutionary hypotheses. The new version of ENMTools is also designed to work within the expanding universe of R tools for ecological biogeography, and as such includes greatly simplified interfaces for analyses from several other R packages.&quot;,&quot;publisher&quot;:&quot;Blackwell Publishing Ltd&quot;,&quot;issue&quot;:&quot;4&quot;,&quot;volume&quot;:&quot;44&quot;},&quot;isTemporary&quot;:false}]},{&quot;citationID&quot;:&quot;MENDELEY_CITATION_0494d65e-ceff-41e7-80fd-f4e67daa695b&quot;,&quot;properties&quot;:{&quot;noteIndex&quot;:0},&quot;isEdited&quot;:false,&quot;manualOverride&quot;:{&quot;isManuallyOverridden&quot;:false,&quot;citeprocText&quot;:&quot;(Saupe et al. 2012; Myers et al. 2015)&quot;,&quot;manualOverrideText&quot;:&quot;&quot;},&quot;citationTag&quot;:&quot;MENDELEY_CITATION_v3_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&quot;,&quot;citationItems&quot;:[{&quot;id&quot;:&quot;4d1180e3-e1ac-33c6-a1c3-e9bf62546a98&quot;,&quot;itemData&quot;:{&quot;type&quot;:&quot;article-journal&quot;,&quot;id&quot;:&quot;4d1180e3-e1ac-33c6-a1c3-e9bf62546a98&quot;,&quot;title&quot;:&quot;Variation in niche and distribution model performance: The need for a priori assessment of key causal factors&quot;,&quot;author&quot;:[{&quot;family&quot;:&quot;Saupe&quot;,&quot;given&quot;:&quot;E. E.&quot;,&quot;parse-names&quot;:false,&quot;dropping-particle&quot;:&quot;&quot;,&quot;non-dropping-particle&quot;:&quot;&quot;},{&quot;family&quot;:&quot;Barve&quot;,&quot;given&quot;:&quot;V.&quot;,&quot;parse-names&quot;:false,&quot;dropping-particle&quot;:&quot;&quot;,&quot;non-dropping-particle&quot;:&quot;&quot;},{&quot;family&quot;:&quot;Myers&quot;,&quot;given&quot;:&quot;C. E.&quot;,&quot;parse-names&quot;:false,&quot;dropping-particle&quot;:&quot;&quot;,&quot;non-dropping-particle&quot;:&quot;&quot;},{&quot;family&quot;:&quot;Soberón&quot;,&quot;given&quot;:&quot;J.&quot;,&quot;parse-names&quot;:false,&quot;dropping-particle&quot;:&quot;&quot;,&quot;non-dropping-particle&quot;:&quot;&quot;},{&quot;family&quot;:&quot;Barve&quot;,&quot;given&quot;:&quot;N.&quot;,&quot;parse-names&quot;:false,&quot;dropping-particle&quot;:&quot;&quot;,&quot;non-dropping-particle&quot;:&quot;&quot;},{&quot;family&quot;:&quot;Hensz&quot;,&quot;given&quot;:&quot;C. M.&quot;,&quot;parse-names&quot;:false,&quot;dropping-particle&quot;:&quot;&quot;,&quot;non-dropping-particle&quot;:&quot;&quot;},{&quot;family&quot;:&quot;Peterson&quot;,&quot;given&quot;:&quot;A. T.&quot;,&quot;parse-names&quot;:false,&quot;dropping-particle&quot;:&quot;&quot;,&quot;non-dropping-particle&quot;:&quot;&quot;},{&quot;family&quot;:&quot;Owens&quot;,&quot;given&quot;:&quot;H. L.&quot;,&quot;parse-names&quot;:false,&quot;dropping-particle&quot;:&quot;&quot;,&quot;non-dropping-particle&quot;:&quot;&quot;},{&quot;family&quot;:&quot;Lira-Noriega&quot;,&quot;given&quot;:&quot;A.&quot;,&quot;parse-names&quot;:false,&quot;dropping-particle&quot;:&quot;&quot;,&quot;non-dropping-particle&quot;:&quot;&quot;}],&quot;container-title&quot;:&quot;Ecological Modelling&quot;,&quot;container-title-short&quot;:&quot;Ecol Modell&quot;,&quot;DOI&quot;:&quot;10.1016/j.ecolmodel.2012.04.001&quot;,&quot;ISSN&quot;:&quot;03043800&quot;,&quot;issued&quot;:{&quot;date-parts&quot;:[[2012,7,10]]},&quot;page&quot;:&quot;11-22&quot;,&quot;abstract&quot;:&quot;Ecological niche models and species distribution models are becoming important elements in the toolkit of biogeographers and ecologists. Although burgeoning in use, much variation exists in implementation of these techniques, leading to considerable diversity of methodology and discussion of what is the 'best' approach. In this analysis, we explore implications of different configurations of major factors that constrain species' distributions-abiotic factors and dispersal limitation-for the success or failure of these models. We analyze variation in performance among modeling approaches as a function of the relative configuration of these two factors and the spatial extent of training region, with the result that a clear understanding of the abiotic-dispersal configuration is a prerequisite to effective model implementations; the effects of spatial extent of the training region are less consistent and clear. Model development will be powerful only when set in an appropriate and explicit biogeographic and population ecological context. © 2012 .&quot;,&quot;volume&quot;:&quot;237-238&quot;},&quot;isTemporary&quot;:false},{&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container-title-short&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isTemporary&quot;:false}]},{&quot;citationID&quot;:&quot;MENDELEY_CITATION_a4d0bedb-3e71-48d2-82eb-ecf2dcc7782d&quot;,&quot;properties&quot;:{&quot;noteIndex&quot;:0},&quot;isEdited&quot;:false,&quot;manualOverride&quot;:{&quot;isManuallyOverridden&quot;:false,&quot;citeprocText&quot;:&quot;(Hernandez et al. 2006; Purcell and Stigall 2021)&quot;,&quot;manualOverrideText&quot;:&quot;&quot;},&quot;citationTag&quot;:&quot;MENDELEY_CITATION_v3_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EuMTEwNTU1IiwiSVNTTiI6IjAwMzEwMTgyIiwiaXNzdWVkIjp7ImRhdGUtcGFydHMiOltbMjAyMSw5LDE1XV19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XX0=&quot;,&quot;citationItems&quot;:[{&quot;id&quot;:&quot;ffa18f42-0a61-3441-9b34-113d24c06e2d&quot;,&quot;itemData&quot;:{&quot;type&quot;:&quot;article-journal&quot;,&quot;id&quot;:&quot;ffa18f42-0a61-3441-9b34-113d24c06e2d&quot;,&quot;title&quot;:&quot;The effect of sample size and species characteristics on performance of different species distribution modeling methods&quot;,&quot;author&quot;:[{&quot;family&quot;:&quot;Hernandez&quot;,&quot;given&quot;:&quot;Pilar A.&quot;,&quot;parse-names&quot;:false,&quot;dropping-particle&quot;:&quot;&quot;,&quot;non-dropping-particle&quot;:&quot;&quot;},{&quot;family&quot;:&quot;Graham&quot;,&quot;given&quot;:&quot;Catherine H.&quot;,&quot;parse-names&quot;:false,&quot;dropping-particle&quot;:&quot;&quot;,&quot;non-dropping-particle&quot;:&quot;&quot;},{&quot;family&quot;:&quot;Master&quot;,&quot;given&quot;:&quot;Lawrence L.&quot;,&quot;parse-names&quot;:false,&quot;dropping-particle&quot;:&quot;&quot;,&quot;non-dropping-particle&quot;:&quot;&quot;},{&quot;family&quot;:&quot;Albert&quot;,&quot;given&quot;:&quot;Deborah L.&quot;,&quot;parse-names&quot;:false,&quot;dropping-particle&quot;:&quot;&quot;,&quot;non-dropping-particle&quot;:&quot;&quot;}],&quot;container-title&quot;:&quot;Ecography&quot;,&quot;container-title-short&quot;:&quot;Ecography&quot;,&quot;DOI&quot;:&quot;10.1111/j.0906-7590.2006.04700.x&quot;,&quot;ISSN&quot;:&quot;09067590&quot;,&quot;issued&quot;:{&quot;date-parts&quot;:[[2006,10]]},&quot;page&quot;:&quot;773-785&quot;,&quot;abstract&quot;:&quot;Species distribution models should provide conservation practioners with estimates of the spatial distributions of species requiring attention. These species are often rare and have limited known occurrences, posing challenges for creating accurate species distribution models. We tested four modeling methods (Bioclim, Domain, GARP, and Maxent) across 18 species with different levels of ecological specialization using six different sample size treatments and three different evaluation measures. Our assessment revealed that Maxent was the most capable of the four modeling methods in producing useful results with sample sizes as small as 5, 10 and 25 occurrences. The other methods compensated reasonably well (Domain and GARP) to poorly (Bioclim) when presented with datasets of small sample sizes. We show that multiple evaluation measures are necessary to determine accuracy of models produced with presence-only data. Further, we found that accuracy of models is greater for species with small geographic ranges and limited environmental tolerance, ecological characteristics of many rare species. Our results indicate that reasonable models can be made for some rare species, a result that should encourage conservationists to add distribution modeling to their toolbox. © Ecography.&quot;,&quot;issue&quot;:&quot;5&quot;,&quot;volume&quot;:&quot;29&quot;},&quot;isTemporary&quot;:false},{&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092fb28c-8c62-4a23-9d22-47557fe88ed8&quot;,&quot;properties&quot;:{&quot;noteIndex&quot;:0},&quot;isEdited&quot;:false,&quot;manualOverride&quot;:{&quot;isManuallyOverridden&quot;:false,&quot;citeprocText&quot;:&quot;(Elith et al. 2006; Myers et al. 2015)&quot;,&quot;manualOverrideText&quot;:&quot;&quot;},&quot;citationTag&quot;:&quot;MENDELEY_CITATION_v3_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mNvbnRhaW5lci10aXRsZS1zaG9ydC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J9LCJpc1RlbXBvcmFyeSI6ZmFsc2V9XX0=&quot;,&quot;citationItems&quot;:[{&quot;id&quot;:&quot;7a729d35-e4ed-3cfd-8355-19408f728bae&quot;,&quot;itemData&quot;:{&quot;type&quot;:&quot;article-journal&quot;,&quot;id&quot;:&quot;7a729d35-e4ed-3cfd-8355-19408f728bae&quot;,&quot;title&quot;:&quot;Novel methods improve prediction of species' distributions from occurrence data&quot;,&quot;author&quot;:[{&quot;family&quot;:&quot;Elith&quot;,&quot;given&quot;:&quot;Jane&quot;,&quot;parse-names&quot;:false,&quot;dropping-particle&quot;:&quot;&quot;,&quot;non-dropping-particle&quot;:&quot;&quot;},{&quot;family&quot;:&quot;H. Graham&quot;,&quot;given&quot;:&quot;Catherine&quot;,&quot;parse-names&quot;:false,&quot;dropping-particle&quot;:&quot;&quot;,&quot;non-dropping-particle&quot;:&quot;&quot;},{&quot;family&quot;:&quot;P. Anderson&quot;,&quot;given&quot;:&quot;Robert&quot;,&quot;parse-names&quot;:false,&quot;dropping-particle&quot;:&quot;&quot;,&quot;non-dropping-particle&quot;:&quot;&quot;},{&quot;family&quot;:&quot;Dudík&quot;,&quot;given&quot;:&quot;Miroslav&quot;,&quot;parse-names&quot;:false,&quot;dropping-particle&quot;:&quot;&quot;,&quot;non-dropping-particle&quot;:&quot;&quot;},{&quot;family&quot;:&quot;Ferrier&quot;,&quot;given&quot;:&quot;Simon&quot;,&quot;parse-names&quot;:false,&quot;dropping-particle&quot;:&quot;&quot;,&quot;non-dropping-particle&quot;:&quot;&quot;},{&quot;family&quot;:&quot;Guisan&quot;,&quot;given&quot;:&quot;Antoine&quot;,&quot;parse-names&quot;:false,&quot;dropping-particle&quot;:&quot;&quot;,&quot;non-dropping-particle&quot;:&quot;&quot;},{&quot;family&quot;:&quot;J. Hijmans&quot;,&quot;given&quot;:&quot;Robert&quot;,&quot;parse-names&quot;:false,&quot;dropping-particle&quot;:&quot;&quot;,&quot;non-dropping-particle&quot;:&quot;&quot;},{&quot;family&quot;:&quot;Huettmann&quot;,&quot;given&quot;:&quot;Falk&quot;,&quot;parse-names&quot;:false,&quot;dropping-particle&quot;:&quot;&quot;,&quot;non-dropping-particle&quot;:&quot;&quot;},{&quot;family&quot;:&quot;R. Leathwick&quot;,&quot;given&quot;:&quot;John&quot;,&quot;parse-names&quot;:false,&quot;dropping-particle&quot;:&quot;&quot;,&quot;non-dropping-particle&quot;:&quot;&quot;},{&quot;family&quot;:&quot;Lehmann&quot;,&quot;given&quot;:&quot;Anthony&quot;,&quot;parse-names&quot;:false,&quot;dropping-particle&quot;:&quot;&quot;,&quot;non-dropping-particle&quot;:&quot;&quot;},{&quot;family&quot;:&quot;Li&quot;,&quot;given&quot;:&quot;Jin&quot;,&quot;parse-names&quot;:false,&quot;dropping-particle&quot;:&quot;&quot;,&quot;non-dropping-particle&quot;:&quot;&quot;},{&quot;family&quot;:&quot;G. Lohmann&quot;,&quot;given&quot;:&quot;Lucia&quot;,&quot;parse-names&quot;:false,&quot;dropping-particle&quot;:&quot;&quot;,&quot;non-dropping-particle&quot;:&quot;&quot;},{&quot;family&quot;:&quot;A. Loiselle&quot;,&quot;given&quot;:&quot;Bette&quot;,&quot;parse-names&quot;:false,&quot;dropping-particle&quot;:&quot;&quot;,&quot;non-dropping-particle&quot;:&quot;&quot;},{&quot;family&quot;:&quot;Manion&quot;,&quot;given&quot;:&quot;Glenn&quot;,&quot;parse-names&quot;:false,&quot;dropping-particle&quot;:&quot;&quot;,&quot;non-dropping-particle&quot;:&quot;&quot;},{&quot;family&quot;:&quot;Moritz&quot;,&quot;given&quot;:&quot;Craig&quot;,&quot;parse-names&quot;:false,&quot;dropping-particle&quot;:&quot;&quot;,&quot;non-dropping-particle&quot;:&quot;&quot;},{&quot;family&quot;:&quot;Nakamura&quot;,&quot;given&quot;:&quot;Miguel&quot;,&quot;parse-names&quot;:false,&quot;dropping-particle&quot;:&quot;&quot;,&quot;non-dropping-particle&quot;:&quot;&quot;},{&quot;family&quot;:&quot;Nakazawa&quot;,&quot;given&quot;:&quot;Yoshinori&quot;,&quot;parse-names&quot;:false,&quot;dropping-particle&quot;:&quot;&quot;,&quot;non-dropping-particle&quot;:&quot;&quot;},{&quot;family&quot;:&quot;McC. M. Overton&quot;,&quot;given&quot;:&quot;Jacob&quot;,&quot;parse-names&quot;:false,&quot;dropping-particle&quot;:&quot;&quot;,&quot;non-dropping-particle&quot;:&quot;&quot;},{&quot;family&quot;:&quot;Townsend Peterson&quot;,&quot;given&quot;:&quot;A.&quot;,&quot;parse-names&quot;:false,&quot;dropping-particle&quot;:&quot;&quot;,&quot;non-dropping-particle&quot;:&quot;&quot;},{&quot;family&quot;:&quot;J. Phillips&quot;,&quot;given&quot;:&quot;Steven&quot;,&quot;parse-names&quot;:false,&quot;dropping-particle&quot;:&quot;&quot;,&quot;non-dropping-particle&quot;:&quot;&quot;},{&quot;family&quot;:&quot;Richardson&quot;,&quot;given&quot;:&quot;Karen&quot;,&quot;parse-names&quot;:false,&quot;dropping-particle&quot;:&quot;&quot;,&quot;non-dropping-particle&quot;:&quot;&quot;},{&quot;family&quot;:&quot;Scachetti-Pereira&quot;,&quot;given&quot;:&quot;Ricardo&quot;,&quot;parse-names&quot;:false,&quot;dropping-particle&quot;:&quot;&quot;,&quot;non-dropping-particle&quot;:&quot;&quot;},{&quot;family&quot;:&quot;E. Schapire&quot;,&quot;given&quot;:&quot;Robert&quot;,&quot;parse-names&quot;:false,&quot;dropping-particle&quot;:&quot;&quot;,&quot;non-dropping-particle&quot;:&quot;&quot;},{&quot;family&quot;:&quot;Soberón&quot;,&quot;given&quot;:&quot;Jorge&quot;,&quot;parse-names&quot;:false,&quot;dropping-particle&quot;:&quot;&quot;,&quot;non-dropping-particle&quot;:&quot;&quot;},{&quot;family&quot;:&quot;Williams&quot;,&quot;given&quot;:&quot;Stephen&quot;,&quot;parse-names&quot;:false,&quot;dropping-particle&quot;:&quot;&quot;,&quot;non-dropping-particle&quot;:&quot;&quot;},{&quot;family&quot;:&quot;S. Wisz&quot;,&quot;given&quot;:&quot;Mary&quot;,&quot;parse-names&quot;:false,&quot;dropping-particle&quot;:&quot;&quot;,&quot;non-dropping-particle&quot;:&quot;&quot;},{&quot;family&quot;:&quot;E. Zimmermann&quot;,&quot;given&quot;:&quot;Niklaus&quot;,&quot;parse-names&quot;:false,&quot;dropping-particle&quot;:&quot;&quot;,&quot;non-dropping-particle&quot;:&quot;&quot;}],&quot;container-title&quot;:&quot;Ecography&quot;,&quot;container-title-short&quot;:&quot;Ecography&quot;,&quot;DOI&quot;:&quot;10.1111/j.2006.0906-7590.04596.x&quot;,&quot;ISSN&quot;:&quot;09067590&quot;,&quot;issued&quot;:{&quot;date-parts&quot;:[[2006,4]]},&quot;page&quot;:&quot;129-151&quot;,&quot;abstract&quot;:&quot;Prediction of species' distributions is central to diverse applications in ecology, evolution and conservation science. There is increasing electronic access to vast sets of occurrence records in museums and herbaria, yet little effective guidance on how best to use this information in the context of numerous approaches for modelling distributions. To meet this need, we compared 16 modelling methods over 226 species from 6 regions of the world, creating the most comprehensive set of model comparisons to date. We used presence-only data to fit models, and independent presence-absence data to evaluate the predictions. Along with well-established modelling methods such as generalised additive models and GARP and BIOCLIM, we explored methods that either have been developed recently or have rarely been applied to modelling species' distributions. These include machine-learning methods and community models, both of which have features that may make them particularly well suited to noisy or sparse information, as is typical of species' occurrence data. Presence-only data were effective for modelling species' distributions for many species and regions. The novel methods consistently outperformed more established methods. The results of our analysis are promising for the use of data from museums and herbaria, especially as methods suited to the noise inherent in such data improve. Copyright © ECOGRAPHY 2006.&quot;,&quot;issue&quot;:&quot;2&quot;,&quot;volume&quot;:&quot;29&quot;},&quot;isTemporary&quot;:false},{&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container-title-short&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isTemporary&quot;:false}]},{&quot;citationID&quot;:&quot;MENDELEY_CITATION_9e781012-7b94-4184-8823-3b6feebd1e1a&quot;,&quot;properties&quot;:{&quot;noteIndex&quot;:0},&quot;isEdited&quot;:false,&quot;manualOverride&quot;:{&quot;isManuallyOverridden&quot;:false,&quot;citeprocText&quot;:&quot;(Guisan et al. 2014)&quot;,&quot;manualOverrideText&quot;:&quot;&quot;},&quot;citationTag&quot;:&quot;MENDELEY_CITATION_v3_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&quot;,&quot;citationItems&quot;:[{&quot;id&quot;:&quot;b87d3719-efe3-3c3c-b8e7-5ea74d698c27&quot;,&quot;itemData&quot;:{&quot;type&quot;:&quot;article-journal&quot;,&quot;id&quot;:&quot;b87d3719-efe3-3c3c-b8e7-5ea74d698c27&quot;,&quot;title&quot;:&quot;Unifying niche shift studies: insights from biological invasions&quot;,&quot;author&quot;:[{&quot;family&quot;:&quot;Guisan&quot;,&quot;given&quot;:&quot;Antoine&quot;,&quot;parse-names&quot;:false,&quot;dropping-particle&quot;:&quot;&quot;,&quot;non-dropping-particle&quot;:&quot;&quot;},{&quot;family&quot;:&quot;Petitpierre&quot;,&quot;given&quot;:&quot;Blaise&quot;,&quot;parse-names&quot;:false,&quot;dropping-particle&quot;:&quot;&quot;,&quot;non-dropping-particle&quot;:&quot;&quot;},{&quot;family&quot;:&quot;Broennimann&quot;,&quot;given&quot;:&quot;Olivier&quot;,&quot;parse-names&quot;:false,&quot;dropping-particle&quot;:&quot;&quot;,&quot;non-dropping-particle&quot;:&quot;&quot;},{&quot;family&quot;:&quot;Daehler&quot;,&quot;given&quot;:&quot;Curtis&quot;,&quot;parse-names&quot;:false,&quot;dropping-particle&quot;:&quot;&quot;,&quot;non-dropping-particle&quot;:&quot;&quot;},{&quot;family&quot;:&quot;Kueffer&quot;,&quot;given&quot;:&quot;Christoph&quot;,&quot;parse-names&quot;:false,&quot;dropping-particle&quot;:&quot;&quot;,&quot;non-dropping-particle&quot;:&quot;&quot;}],&quot;container-title&quot;:&quot;Trends in Ecology &amp; Evolution&quot;,&quot;container-title-short&quot;:&quot;Trends Ecol Evol&quot;,&quot;accessed&quot;:{&quot;date-parts&quot;:[[2023,6,24]]},&quot;DOI&quot;:&quot;10.1016/J.TREE.2014.02.009&quot;,&quot;ISSN&quot;:&quot;0169-5347&quot;,&quot;PMID&quot;:&quot;24656621&quot;,&quot;issued&quot;:{&quot;date-parts&quot;:[[2014,5,1]]},&quot;page&quot;:&quot;260-269&quot;,&quot;abstract&quot;:&quot;Assessing whether the climatic niche of a species may change between different geographic areas or time periods has become increasingly important in the context of ongoing global change. However, approaches and findings have remained largely controversial so far, calling for a unification of methods. Here, we build on a review of empirical studies of invasion to formalize a unifying framework that decomposes niche change into unfilling, stability, and expansion situations, taking both a pooled range and range-specific perspective on the niche, while accounting for climatic availability and climatic analogy. This framework provides new insights into the nature of climate niche shifts and our ability to anticipate invasions, and may help in guiding the design of experiments for assessing causes of niche changes. © 2014 Elsevier Ltd.&quot;,&quot;publisher&quot;:&quot;Elsevier Current Trends&quot;,&quot;issue&quot;:&quot;5&quot;,&quot;volume&quot;:&quot;29&quot;},&quot;isTemporary&quot;:false}]},{&quot;citationID&quot;:&quot;MENDELEY_CITATION_c3fe891a-f414-48ff-aa3c-59b09de68948&quot;,&quot;properties&quot;:{&quot;noteIndex&quot;:0},&quot;isEdited&quot;:false,&quot;manualOverride&quot;:{&quot;isManuallyOverridden&quot;:false,&quot;citeprocText&quot;:&quot;(Phillips et al. 2006; Phillips and Dudík 2008)&quot;,&quot;manualOverrideText&quot;:&quot;&quot;},&quot;citationTag&quot;:&quot;MENDELEY_CITATION_v3_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&quot;,&quot;citationItems&quot;:[{&quot;id&quot;:&quot;e630f130-44d7-31ba-985d-5174efd813bc&quot;,&quot;itemData&quot;:{&quot;type&quot;:&quot;paper-conference&quot;,&quot;id&quot;:&quot;e630f130-44d7-31ba-985d-5174efd813bc&quot;,&quot;title&quot;:&quot;Modelling and analysis of the atmospheric nitrogen deposition in North Carolina&quot;,&quot;author&quot;:[{&quot;family&quot;:&quot;Phillips&quot;,&quot;given&quot;:&quot;Sharon B.&quot;,&quot;parse-names&quot;:false,&quot;dropping-particle&quot;:&quot;&quot;,&quot;non-dropping-particle&quot;:&quot;&quot;},{&quot;family&quot;:&quot;Aneja&quot;,&quot;given&quot;:&quot;Viney P.&quot;,&quot;parse-names&quot;:false,&quot;dropping-particle&quot;:&quot;&quot;,&quot;non-dropping-particle&quot;:&quot;&quot;},{&quot;family&quot;:&quot;Kang&quot;,&quot;given&quot;:&quot;Daiwen&quot;,&quot;parse-names&quot;:false,&quot;dropping-particle&quot;:&quot;&quot;,&quot;non-dropping-particle&quot;:&quot;&quot;},{&quot;family&quot;:&quot;Arya&quot;,&quot;given&quot;:&quot;S. Pal&quot;,&quot;parse-names&quot;:false,&quot;dropping-particle&quot;:&quot;&quot;,&quot;non-dropping-particle&quot;:&quot;&quot;}],&quot;container-title&quot;:&quot;International Journal of Global Environmental Issues&quot;,&quot;DOI&quot;:&quot;10.1016/j.ecolmodel.2005.03.026&quot;,&quot;ISSN&quot;:&quot;14666650&quot;,&quot;issued&quot;:{&quot;date-parts&quot;:[[2006]]},&quot;page&quot;:&quot;231-252&quot;,&quot;abstract&quot;:&quot;The United States Environmental Protection Agency's Community Multiscale Air Quality (CMAQ) regional-scale model is used to study concentrations and dry deposition of nitrogen species in North Carolina (NC) during the summer season. Each modelled and measured species featured a similar diurnal trend. A process budget analysis (production and removal evaluation) of NO, NO2, and NOY depicted the model's capability to evaluate various process contributions. Dry deposition of NH3 contributed 34.2 ± 57.9 μg N m-2 hr-1; whereas HNO3 contributed slightly larger dry deposition of nitrogen, 35.2 ± 16.0 μg N m -2 hr-1, in NC. NH4+ and NO 3 hourly-averaged wet deposition fluxes were calculated as 37.3 ± 19.7 μg N m-2 hr-1 and 40.6 ± 11.8 μg N m-2 hr-1, respectively. Examination of total nitrogen deposition during the summer season in NC found that NH3 contributes approximately 50% of the dry deposition and NO3- contributes approximately 50% of the wet deposition. Copyright © 2006 Inderscience Enterprises Ltd.&quot;,&quot;publisher&quot;:&quot;Inderscience Publishers&quot;,&quot;issue&quot;:&quot;2-3&quot;,&quot;volume&quot;:&quot;6&quot;,&quot;container-title-short&quot;:&quot;&quot;},&quot;isTemporary&quot;:false},{&quot;id&quot;:&quot;8f7a55a5-69f5-3753-9fcb-bdcab56c870f&quot;,&quot;itemData&quot;:{&quot;type&quot;:&quot;article-journal&quot;,&quot;id&quot;:&quot;8f7a55a5-69f5-3753-9fcb-bdcab56c870f&quot;,&quot;title&quot;:&quot;Modeling of species distributions with Maxent: new extensions and a comprehensive evaluation&quot;,&quot;author&quot;:[{&quot;family&quot;:&quot;Phillips&quot;,&quot;given&quot;:&quot;Steven J&quot;,&quot;parse-names&quot;:false,&quot;dropping-particle&quot;:&quot;&quot;,&quot;non-dropping-particle&quot;:&quot;&quot;},{&quot;family&quot;:&quot;Dudík&quot;,&quot;given&quot;:&quot;Miroslav&quot;,&quot;parse-names&quot;:false,&quot;dropping-particle&quot;:&quot;&quot;,&quot;non-dropping-particle&quot;:&quot;&quot;}],&quot;DOI&quot;:&quot;10.1111/j.2007.0906-7590.05203.x&quot;,&quot;URL&quot;:&quot;https://onlinelibrary.wiley.com/terms-and-conditions&quot;,&quot;issued&quot;:{&quot;date-parts&quot;:[[2008]]},&quot;abstract&quot;:&quot;Accurate modeling of geographic distributions of species is crucial to various applications in ecology and conservation. The best performing techniques often require some parameter tuning, which may be prohibitively time-consuming to do separately for each species, or unreliable for small or biased datasets. Additionally, even with the abundance of good quality data, users interested in the application of species models need not have the statistical knowledge required for detailed tuning. In such cases, it is desirable to use ''default settings'', tuned and validated on diverse datasets. Maxent is a recently introduced modeling technique, achieving high predictive accuracy and enjoying several additional attractive properties. The performance of Maxent is influenced by a moderate number of parameters. The first contribution of this paper is the empirical tuning of these parameters. Since many datasets lack information about species absence, we present a tuning method that uses presence-only data. We evaluate our method on independently collected high-quality presence-absence data. In addition to tuning, we introduce several concepts that improve the predictive accuracy and running time of Maxent. We introduce ''hinge features'' that model more complex relationships in the training data; we describe a new logistic output format that gives an estimate of probability of presence; finally we explore ''background sampling'' strategies that cope with sample selection bias and decrease model-building time. Our evaluation, based on a diverse dataset of 226 species from 6 regions, shows: 1) default settings tuned on presence-only data achieve performance which is almost as good as if they had been tuned on the evaluation data itself; 2) hinge features substantially improve model performance; 3) logistic output improves model calibration, so that large differences in output values correspond better to large differences in suitability; 4) ''target-group'' background sampling can give much better predictive performance than random background sampling; 5) random background sampling results in a dramatic decrease in running time, with no decrease in model performance.&quot;,&quot;container-title-short&quot;:&quot;&quot;},&quot;isTemporary&quot;:false}]},{&quot;citationID&quot;:&quot;MENDELEY_CITATION_1a648c49-72ef-43cc-80a1-d1a6bd2e6710&quot;,&quot;properties&quot;:{&quot;noteIndex&quot;:0},&quot;isEdited&quot;:false,&quot;manualOverride&quot;:{&quot;isManuallyOverridden&quot;:false,&quot;citeprocText&quot;:&quot;(Broennimann et al. 2007)&quot;,&quot;manualOverrideText&quot;:&quot;&quot;},&quot;citationTag&quot;:&quot;MENDELEY_CITATION_v3_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&quot;,&quot;citationItems&quot;:[{&quot;id&quot;:&quot;26ccbc4b-12eb-3eab-a56c-38f975b5a2c0&quot;,&quot;itemData&quot;:{&quot;type&quot;:&quot;article-journal&quot;,&quot;id&quot;:&quot;26ccbc4b-12eb-3eab-a56c-38f975b5a2c0&quot;,&quot;title&quot;:&quot;Evidence of climatic niche shift during biological invasion&quot;,&quot;author&quot;:[{&quot;family&quot;:&quot;Broennimann&quot;,&quot;given&quot;:&quot;O.&quot;,&quot;parse-names&quot;:false,&quot;dropping-particle&quot;:&quot;&quot;,&quot;non-dropping-particle&quot;:&quot;&quot;},{&quot;family&quot;:&quot;Treier&quot;,&quot;given&quot;:&quot;U. A.&quot;,&quot;parse-names&quot;:false,&quot;dropping-particle&quot;:&quot;&quot;,&quot;non-dropping-particle&quot;:&quot;&quot;},{&quot;family&quot;:&quot;Müller-Schärer&quot;,&quot;given&quot;:&quot;H.&quot;,&quot;parse-names&quot;:false,&quot;dropping-particle&quot;:&quot;&quot;,&quot;non-dropping-particle&quot;:&quot;&quot;},{&quot;family&quot;:&quot;Thuiller&quot;,&quot;given&quot;:&quot;W.&quot;,&quot;parse-names&quot;:false,&quot;dropping-particle&quot;:&quot;&quot;,&quot;non-dropping-particle&quot;:&quot;&quot;},{&quot;family&quot;:&quot;Peterson&quot;,&quot;given&quot;:&quot;A. T.&quot;,&quot;parse-names&quot;:false,&quot;dropping-particle&quot;:&quot;&quot;,&quot;non-dropping-particle&quot;:&quot;&quot;},{&quot;family&quot;:&quot;Guisan&quot;,&quot;given&quot;:&quot;A.&quot;,&quot;parse-names&quot;:false,&quot;dropping-particle&quot;:&quot;&quot;,&quot;non-dropping-particle&quot;:&quot;&quot;}],&quot;container-title&quot;:&quot;Ecology Letters&quot;,&quot;container-title-short&quot;:&quot;Ecol Lett&quot;,&quot;accessed&quot;:{&quot;date-parts&quot;:[[2023,6,24]]},&quot;DOI&quot;:&quot;10.1111/J.1461-0248.2007.01060.X&quot;,&quot;ISSN&quot;:&quot;1461-0248&quot;,&quot;PMID&quot;:&quot;17594425&quot;,&quot;URL&quot;:&quot;https://onlinelibrary.wiley.com/doi/full/10.1111/j.1461-0248.2007.01060.x&quot;,&quot;issued&quot;:{&quot;date-parts&quot;:[[2007,8,1]]},&quot;page&quot;:&quot;701-709&quot;,&quot;abstract&quot;:&quot;Niche-based models calibrated in the native range by relating species observations to climatic variables are commonly used to predict the potential spatial extent of species' invasion. This climate matching approach relies on the assumption that invasive species conserve their climatic niche in the invaded ranges. We test this assumption by analysing the climatic niche spaces of Spotted Knapweed in western North America and Europe. We show with robust cross-continental data that a shift of the observed climatic niche occurred between native and non-native ranges, providing the first empirical evidence that an invasive species can occupy climatically distinct niche spaces following its introduction into a new area. The models fail to predict the current invaded distribution, but correctly predict areas of introduction. Climate matching is thus a useful approach to identify areas at risk of introduction and establishment of newly or not-yet-introduced neophytes, but may not predict the full extent of invasions. © 2007 Blackwell Publishing Ltd/CNRS.&quot;,&quot;publisher&quot;:&quot;John Wiley &amp; Sons, Ltd&quot;,&quot;issue&quot;:&quot;8&quot;,&quot;volume&quot;:&quot;10&quot;},&quot;isTemporary&quot;:false}]},{&quot;citationID&quot;:&quot;MENDELEY_CITATION_7e6cfd97-6aa7-4bb8-9e75-7095f7d0bb0f&quot;,&quot;properties&quot;:{&quot;noteIndex&quot;:0},&quot;isEdited&quot;:false,&quot;manualOverride&quot;:{&quot;isManuallyOverridden&quot;:false,&quot;citeprocText&quot;:&quot;(Broennimann et al. 2012; Brame and Stigall 2014; Purcell and Stigall 2021)&quot;,&quot;manualOverrideText&quot;:&quot;&quot;},&quot;citationTag&quot;:&quot;MENDELEY_CITATION_v3_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quot;,&quot;citationItems&quot;:[{&quot;id&quot;:&quot;89a91f45-ad05-34ee-90d3-85358cfbc9a5&quot;,&quot;itemData&quot;:{&quot;type&quot;:&quot;article-journal&quot;,&quot;id&quot;:&quot;89a91f45-ad05-34ee-90d3-85358cfbc9a5&quot;,&quot;title&quot;:&quot;Measuring ecological niche overlap from occurrence and spatial environmental data&quot;,&quot;author&quot;:[{&quot;family&quot;:&quot;Broennimann&quot;,&quot;given&quot;:&quot;Olivier&quot;,&quot;parse-names&quot;:false,&quot;dropping-particle&quot;:&quot;&quot;,&quot;non-dropping-particle&quot;:&quot;&quot;},{&quot;family&quot;:&quot;Fitzpatrick&quot;,&quot;given&quot;:&quot;Matthew C.&quot;,&quot;parse-names&quot;:false,&quot;dropping-particle&quot;:&quot;&quot;,&quot;non-dropping-particle&quot;:&quot;&quot;},{&quot;family&quot;:&quot;Pearman&quot;,&quot;given&quot;:&quot;Peter B.&quot;,&quot;parse-names&quot;:false,&quot;dropping-particle&quot;:&quot;&quot;,&quot;non-dropping-particle&quot;:&quot;&quot;},{&quot;family&quot;:&quot;Petitpierre&quot;,&quot;given&quot;:&quot;Blaise&quot;,&quot;parse-names&quot;:false,&quot;dropping-particle&quot;:&quot;&quot;,&quot;non-dropping-particle&quot;:&quot;&quot;},{&quot;family&quot;:&quot;Pellissier&quot;,&quot;given&quot;:&quot;Loïc&quot;,&quot;parse-names&quot;:false,&quot;dropping-particle&quot;:&quot;&quot;,&quot;non-dropping-particle&quot;:&quot;&quot;},{&quot;family&quot;:&quot;Yoccoz&quot;,&quot;given&quot;:&quot;Nigel G.&quot;,&quot;parse-names&quot;:false,&quot;dropping-particle&quot;:&quot;&quot;,&quot;non-dropping-particle&quot;:&quot;&quot;},{&quot;family&quot;:&quot;Thuiller&quot;,&quot;given&quot;:&quot;Wilfried&quot;,&quot;parse-names&quot;:false,&quot;dropping-particle&quot;:&quot;&quot;,&quot;non-dropping-particle&quot;:&quot;&quot;},{&quot;family&quot;:&quot;Fortin&quot;,&quot;given&quot;:&quot;Marie Josée&quot;,&quot;parse-names&quot;:false,&quot;dropping-particle&quot;:&quot;&quot;,&quot;non-dropping-particle&quot;:&quot;&quot;},{&quot;family&quot;:&quot;Randin&quot;,&quot;given&quot;:&quot;Christophe&quot;,&quot;parse-names&quot;:false,&quot;dropping-particle&quot;:&quot;&quot;,&quot;non-dropping-particle&quot;:&quot;&quot;},{&quot;family&quot;:&quot;Zimmermann&quot;,&quot;given&quot;:&quot;Niklaus E.&quot;,&quot;parse-names&quot;:false,&quot;dropping-particle&quot;:&quot;&quot;,&quot;non-dropping-particle&quot;:&quot;&quot;},{&quot;family&quot;:&quot;Graham&quot;,&quot;given&quot;:&quot;Catherine H.&quot;,&quot;parse-names&quot;:false,&quot;dropping-particle&quot;:&quot;&quot;,&quot;non-dropping-particle&quot;:&quot;&quot;},{&quot;family&quot;:&quot;Guisan&quot;,&quot;given&quot;:&quot;Antoine&quot;,&quot;parse-names&quot;:false,&quot;dropping-particle&quot;:&quot;&quot;,&quot;non-dropping-particle&quot;:&quot;&quot;}],&quot;container-title&quot;:&quot;Global Ecology and Biogeography&quot;,&quot;DOI&quot;:&quot;10.1111/j.1466-8238.2011.00698.x&quot;,&quot;ISSN&quot;:&quot;1466822X&quot;,&quot;issued&quot;:{&quot;date-parts&quot;:[[2012,4]]},&quot;page&quot;:&quot;481-497&quot;,&quot;abstract&quot;:&quot;Aim Concerns over how global change will influence species distributions, in conjunction with increased emphasis on understanding niche dynamics in evolutionary and community contexts, highlight the growing need for robust methods to quantify niche differences between or within taxa. We propose a statistical framework to describe and compare environmental niches from occurrence and spatial environmental data. Location Europe, North America and South America. Methods The framework applies kernel smoothers to densities of species occurrence in gridded environmental space to calculate metrics of niche overlap and test hypotheses regarding niche conservatism. We use this framework and simulated species with pre-defined distributions and amounts of niche overlap to evaluate several ordination and species distribution modelling techniques for quantifying niche overlap. We illustrate the approach with data on two well-studied invasive species. Results We show that niche overlap can be accurately detected with the framework when variables driving the distributions are known. The method is robust to known and previously undocumented biases related to the dependence of species occurrences on the frequency of environmental conditions that occur across geographical space. The use of a kernel smoother makes the process of moving from geographical space to multivariate environmental space independent of both sampling effort and arbitrary choice of resolution in environmental space. However, the use of ordination and species distribution model techniques for selecting, combining and weighting variables on which niche overlap is calculated provide contrasting results. Main conclusions The framework meets the increasing need for robust methods to quantify niche differences. It is appropriate for studying niche differences between species, subspecies or intra-specific lineages that differ in their geographical distributions. Alternatively, it can be used to measure the degree to which the environmental niche of a species or intra-specific lineage has changed over time. © 2011 Blackwell Publishing Ltd.&quot;,&quot;issue&quot;:&quot;4&quot;,&quot;volume&quot;:&quot;21&quot;,&quot;container-title-short&quot;:&quot;&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678762ba-f03a-462a-a0a6-21bf6c2a40a0&quot;,&quot;properties&quot;:{&quot;noteIndex&quot;:0},&quot;isEdited&quot;:false,&quot;manualOverride&quot;:{&quot;isManuallyOverridden&quot;:false,&quot;citeprocText&quot;:&quot;(Purcell and Stigall 2021)&quot;,&quot;manualOverrideText&quot;:&quot;&quot;},&quot;citationTag&quot;:&quot;MENDELEY_CITATION_v3_eyJjaXRhdGlvbklEIjoiTUVOREVMRVlfQ0lUQVRJT05fNjc4NzYyYmEtZjAzYS00NjJhLWEwYTYtMjFiZjZjMmE0MGEwIiwicHJvcGVydGllcyI6eyJub3RlSW5kZXgiOjB9LCJpc0VkaXRlZCI6ZmFsc2UsIm1hbnVhbE92ZXJyaWRlIjp7ImlzTWFudWFsbHlPdmVycmlkZGVuIjpmYWxzZSwiY2l0ZXByb2NUZXh0IjoiKFB1cmNlbGwgYW5kIFN0aWdhbGwgMjAyMSkiLCJtYW51YWxPdmVycmlkZVRleHQiOiIifSwiY2l0YXRpb25JdGVtcyI6W3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quot;,&quot;citationItems&quot;:[{&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f868c474-8db1-4980-9f8f-3277cfb3bb4f&quot;,&quot;properties&quot;:{&quot;noteIndex&quot;:0},&quot;isEdited&quot;:false,&quot;manualOverride&quot;:{&quot;isManuallyOverridden&quot;:true,&quot;citeprocText&quot;:&quot;(Warren et al. 2008)&quot;,&quot;manualOverrideText&quot;:&quot;(Warren et al., 2008)&quot;},&quot;citationTag&quot;:&quot;MENDELEY_CITATION_v3_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&quot;,&quot;citationItems&quot;:[{&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container-title-short&quot;:&quot;Evolution (N Y)&quot;},&quot;isTemporary&quot;:false}]},{&quot;citationID&quot;:&quot;MENDELEY_CITATION_f147b327-55e7-4675-8271-a3ed9e22b896&quot;,&quot;properties&quot;:{&quot;noteIndex&quot;:0},&quot;isEdited&quot;:false,&quot;manualOverride&quot;:{&quot;isManuallyOverridden&quot;:false,&quot;citeprocText&quot;:&quot;(Warren et al. 2008; Broennimann et al. 2012; Purcell and Stigall 2021)&quot;,&quot;manualOverrideText&quot;:&quot;&quot;},&quot;citationTag&quot;:&quot;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&quot;,&quot;citationItems&quot;:[{&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container-title-short&quot;:&quot;Evolution (N Y)&quot;},&quot;isTemporary&quot;:false},{&quot;id&quot;:&quot;89a91f45-ad05-34ee-90d3-85358cfbc9a5&quot;,&quot;itemData&quot;:{&quot;type&quot;:&quot;article-journal&quot;,&quot;id&quot;:&quot;89a91f45-ad05-34ee-90d3-85358cfbc9a5&quot;,&quot;title&quot;:&quot;Measuring ecological niche overlap from occurrence and spatial environmental data&quot;,&quot;author&quot;:[{&quot;family&quot;:&quot;Broennimann&quot;,&quot;given&quot;:&quot;Olivier&quot;,&quot;parse-names&quot;:false,&quot;dropping-particle&quot;:&quot;&quot;,&quot;non-dropping-particle&quot;:&quot;&quot;},{&quot;family&quot;:&quot;Fitzpatrick&quot;,&quot;given&quot;:&quot;Matthew C.&quot;,&quot;parse-names&quot;:false,&quot;dropping-particle&quot;:&quot;&quot;,&quot;non-dropping-particle&quot;:&quot;&quot;},{&quot;family&quot;:&quot;Pearman&quot;,&quot;given&quot;:&quot;Peter B.&quot;,&quot;parse-names&quot;:false,&quot;dropping-particle&quot;:&quot;&quot;,&quot;non-dropping-particle&quot;:&quot;&quot;},{&quot;family&quot;:&quot;Petitpierre&quot;,&quot;given&quot;:&quot;Blaise&quot;,&quot;parse-names&quot;:false,&quot;dropping-particle&quot;:&quot;&quot;,&quot;non-dropping-particle&quot;:&quot;&quot;},{&quot;family&quot;:&quot;Pellissier&quot;,&quot;given&quot;:&quot;Loïc&quot;,&quot;parse-names&quot;:false,&quot;dropping-particle&quot;:&quot;&quot;,&quot;non-dropping-particle&quot;:&quot;&quot;},{&quot;family&quot;:&quot;Yoccoz&quot;,&quot;given&quot;:&quot;Nigel G.&quot;,&quot;parse-names&quot;:false,&quot;dropping-particle&quot;:&quot;&quot;,&quot;non-dropping-particle&quot;:&quot;&quot;},{&quot;family&quot;:&quot;Thuiller&quot;,&quot;given&quot;:&quot;Wilfried&quot;,&quot;parse-names&quot;:false,&quot;dropping-particle&quot;:&quot;&quot;,&quot;non-dropping-particle&quot;:&quot;&quot;},{&quot;family&quot;:&quot;Fortin&quot;,&quot;given&quot;:&quot;Marie Josée&quot;,&quot;parse-names&quot;:false,&quot;dropping-particle&quot;:&quot;&quot;,&quot;non-dropping-particle&quot;:&quot;&quot;},{&quot;family&quot;:&quot;Randin&quot;,&quot;given&quot;:&quot;Christophe&quot;,&quot;parse-names&quot;:false,&quot;dropping-particle&quot;:&quot;&quot;,&quot;non-dropping-particle&quot;:&quot;&quot;},{&quot;family&quot;:&quot;Zimmermann&quot;,&quot;given&quot;:&quot;Niklaus E.&quot;,&quot;parse-names&quot;:false,&quot;dropping-particle&quot;:&quot;&quot;,&quot;non-dropping-particle&quot;:&quot;&quot;},{&quot;family&quot;:&quot;Graham&quot;,&quot;given&quot;:&quot;Catherine H.&quot;,&quot;parse-names&quot;:false,&quot;dropping-particle&quot;:&quot;&quot;,&quot;non-dropping-particle&quot;:&quot;&quot;},{&quot;family&quot;:&quot;Guisan&quot;,&quot;given&quot;:&quot;Antoine&quot;,&quot;parse-names&quot;:false,&quot;dropping-particle&quot;:&quot;&quot;,&quot;non-dropping-particle&quot;:&quot;&quot;}],&quot;container-title&quot;:&quot;Global Ecology and Biogeography&quot;,&quot;DOI&quot;:&quot;10.1111/j.1466-8238.2011.00698.x&quot;,&quot;ISSN&quot;:&quot;1466822X&quot;,&quot;issued&quot;:{&quot;date-parts&quot;:[[2012,4]]},&quot;page&quot;:&quot;481-497&quot;,&quot;abstract&quot;:&quot;Aim Concerns over how global change will influence species distributions, in conjunction with increased emphasis on understanding niche dynamics in evolutionary and community contexts, highlight the growing need for robust methods to quantify niche differences between or within taxa. We propose a statistical framework to describe and compare environmental niches from occurrence and spatial environmental data. Location Europe, North America and South America. Methods The framework applies kernel smoothers to densities of species occurrence in gridded environmental space to calculate metrics of niche overlap and test hypotheses regarding niche conservatism. We use this framework and simulated species with pre-defined distributions and amounts of niche overlap to evaluate several ordination and species distribution modelling techniques for quantifying niche overlap. We illustrate the approach with data on two well-studied invasive species. Results We show that niche overlap can be accurately detected with the framework when variables driving the distributions are known. The method is robust to known and previously undocumented biases related to the dependence of species occurrences on the frequency of environmental conditions that occur across geographical space. The use of a kernel smoother makes the process of moving from geographical space to multivariate environmental space independent of both sampling effort and arbitrary choice of resolution in environmental space. However, the use of ordination and species distribution model techniques for selecting, combining and weighting variables on which niche overlap is calculated provide contrasting results. Main conclusions The framework meets the increasing need for robust methods to quantify niche differences. It is appropriate for studying niche differences between species, subspecies or intra-specific lineages that differ in their geographical distributions. Alternatively, it can be used to measure the degree to which the environmental niche of a species or intra-specific lineage has changed over time. © 2011 Blackwell Publishing Ltd.&quot;,&quot;issue&quot;:&quot;4&quot;,&quot;volume&quot;:&quot;21&quot;,&quot;container-title-short&quot;:&quot;&quot;},&quot;isTemporary&quot;:false},{&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23455ece-4bd8-4870-9508-5d3dd2b6b182&quot;,&quot;properties&quot;:{&quot;noteIndex&quot;:0},&quot;isEdited&quot;:false,&quot;manualOverride&quot;:{&quot;isManuallyOverridden&quot;:false,&quot;citeprocText&quot;:&quot;(Di Cola et al. 2017)&quot;,&quot;manualOverrideText&quot;:&quot;&quot;},&quot;citationTag&quot;:&quot;MENDELEY_CITATION_v3_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&quot;,&quot;citationItems&quot;:[{&quot;id&quot;:&quot;21f4e08e-2896-323d-9b4c-e7e9166b17e1&quot;,&quot;itemData&quot;:{&quot;type&quot;:&quot;article-journal&quot;,&quot;id&quot;:&quot;21f4e08e-2896-323d-9b4c-e7e9166b17e1&quot;,&quot;title&quot;:&quot;ecospat: an R package to support spatial analyses and modeling of species niches and distributions&quot;,&quot;author&quot;:[{&quot;family&quot;:&quot;Cola&quot;,&quot;given&quot;:&quot;Valeria&quot;,&quot;parse-names&quot;:false,&quot;dropping-particle&quot;:&quot;&quot;,&quot;non-dropping-particle&quot;:&quot;Di&quot;},{&quot;family&quot;:&quot;Broennimann&quot;,&quot;given&quot;:&quot;Olivier&quot;,&quot;parse-names&quot;:false,&quot;dropping-particle&quot;:&quot;&quot;,&quot;non-dropping-particle&quot;:&quot;&quot;},{&quot;family&quot;:&quot;Petitpierre&quot;,&quot;given&quot;:&quot;Blaise&quot;,&quot;parse-names&quot;:false,&quot;dropping-particle&quot;:&quot;&quot;,&quot;non-dropping-particle&quot;:&quot;&quot;},{&quot;family&quot;:&quot;Breiner&quot;,&quot;given&quot;:&quot;Frank T.&quot;,&quot;parse-names&quot;:false,&quot;dropping-particle&quot;:&quot;&quot;,&quot;non-dropping-particle&quot;:&quot;&quot;},{&quot;family&quot;:&quot;D'Amen&quot;,&quot;given&quot;:&quot;Manuela&quot;,&quot;parse-names&quot;:false,&quot;dropping-particle&quot;:&quot;&quot;,&quot;non-dropping-particle&quot;:&quot;&quot;},{&quot;family&quot;:&quot;Randin&quot;,&quot;given&quot;:&quot;Christophe&quot;,&quot;parse-names&quot;:false,&quot;dropping-particle&quot;:&quot;&quot;,&quot;non-dropping-particle&quot;:&quot;&quot;},{&quot;family&quot;:&quot;Engler&quot;,&quot;given&quot;:&quot;Robin&quot;,&quot;parse-names&quot;:false,&quot;dropping-particle&quot;:&quot;&quot;,&quot;non-dropping-particle&quot;:&quot;&quot;},{&quot;family&quot;:&quot;Pottier&quot;,&quot;given&quot;:&quot;Julien&quot;,&quot;parse-names&quot;:false,&quot;dropping-particle&quot;:&quot;&quot;,&quot;non-dropping-particle&quot;:&quot;&quot;},{&quot;family&quot;:&quot;Pio&quot;,&quot;given&quot;:&quot;Dorothea&quot;,&quot;parse-names&quot;:false,&quot;dropping-particle&quot;:&quot;&quot;,&quot;non-dropping-particle&quot;:&quot;&quot;},{&quot;family&quot;:&quot;Dubuis&quot;,&quot;given&quot;:&quot;Anne&quot;,&quot;parse-names&quot;:false,&quot;dropping-particle&quot;:&quot;&quot;,&quot;non-dropping-particle&quot;:&quot;&quot;},{&quot;family&quot;:&quot;Pellissier&quot;,&quot;given&quot;:&quot;Loic&quot;,&quot;parse-names&quot;:false,&quot;dropping-particle&quot;:&quot;&quot;,&quot;non-dropping-particle&quot;:&quot;&quot;},{&quot;family&quot;:&quot;Mateo&quot;,&quot;given&quot;:&quot;Rubén G.&quot;,&quot;parse-names&quot;:false,&quot;dropping-particle&quot;:&quot;&quot;,&quot;non-dropping-particle&quot;:&quot;&quot;},{&quot;family&quot;:&quot;Hordijk&quot;,&quot;given&quot;:&quot;Wim&quot;,&quot;parse-names&quot;:false,&quot;dropping-particle&quot;:&quot;&quot;,&quot;non-dropping-particle&quot;:&quot;&quot;},{&quot;family&quot;:&quot;Salamin&quot;,&quot;given&quot;:&quot;Nicolas&quot;,&quot;parse-names&quot;:false,&quot;dropping-particle&quot;:&quot;&quot;,&quot;non-dropping-particle&quot;:&quot;&quot;},{&quot;family&quot;:&quot;Guisan&quot;,&quot;given&quot;:&quot;Antoine&quot;,&quot;parse-names&quot;:false,&quot;dropping-particle&quot;:&quot;&quot;,&quot;non-dropping-particle&quot;:&quot;&quot;}],&quot;container-title&quot;:&quot;Ecography&quot;,&quot;accessed&quot;:{&quot;date-parts&quot;:[[2024,9,1]]},&quot;DOI&quot;:&quot;10.1111/ECOG.02671&quot;,&quot;ISSN&quot;:&quot;1600-0587&quot;,&quot;URL&quot;:&quot;https://onlinelibrary.wiley.com/doi/full/10.1111/ecog.02671&quot;,&quot;issued&quot;:{&quot;date-parts&quot;:[[2017,6,1]]},&quot;page&quot;:&quot;774-787&quot;,&quot;language&quot;:&quot;English&quot;,&quot;abstract&quot;:&quot;The aim of the ecospat package is to make available novel tools and methods to support spatial analyses and modeling of species niches and distributions in a coherent workflow. The package is written in the R language (R Development Core Team) and contains several features, unique in their implementation, that are complementary to other existing R packages. Pre-modeling analyses include species niche quantifications and comparisons between distinct ranges or time periods, measures of phylogenetic diversity, and other data exploration functionalities (e.g. extrapolation detection, ExDet). Core modeling brings together the new approach of ensemble of small models (ESM) and various implementations of the spatially-explicit modeling of species assemblages (SESAM) framework. Post-modeling analyses include evaluation of species predictions based on presence-only data (Boyce index) and of community predictions, phylogenetic diversity and environmentally-constrained species co-occurrences analyses. The ecospat package also provides some functions to supplement the ‘biomod2’ package (e.g. data preparation, permutation tests and cross-validation of model predictive power). With this novel package, we intend to stimulate the use of comprehensive approaches in spatial modelling of species and community distributions.&quot;,&quot;publisher&quot;:&quot;John Wiley &amp; Sons, Ltd&quot;,&quot;issue&quot;:&quot;6&quot;,&quot;volume&quot;:&quot;40&quot;,&quot;container-title-short&quot;:&quot;Ecography&quot;},&quot;isTemporary&quot;:false}]},{&quot;citationID&quot;:&quot;MENDELEY_CITATION_e3abe14b-e258-44c3-a8c9-17341125cd24&quot;,&quot;properties&quot;:{&quot;noteIndex&quot;:0},&quot;isEdited&quot;:false,&quot;manualOverride&quot;:{&quot;isManuallyOverridden&quot;:false,&quot;citeprocText&quot;:&quot;(Broennimann et al. 2007, 2012; Brame and Stigall 2014; Di Cola et al. 2017; Purcell and Stigall 2021)&quot;,&quot;manualOverrideText&quot;:&quot;&quot;},&quot;citationTag&quot;:&quot;MENDELEY_CITATION_v3_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jEuMTEwNTU1IiwiSVNTTiI6IjAwMzEwMTgyIiwiaXNzdWVkIjp7ImRhdGUtcGFydHMiOltbMjAyMSw5LDE1XV19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&quot;,&quot;citationItems&quot;:[{&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id&quot;:&quot;26ccbc4b-12eb-3eab-a56c-38f975b5a2c0&quot;,&quot;itemData&quot;:{&quot;type&quot;:&quot;article-journal&quot;,&quot;id&quot;:&quot;26ccbc4b-12eb-3eab-a56c-38f975b5a2c0&quot;,&quot;title&quot;:&quot;Evidence of climatic niche shift during biological invasion&quot;,&quot;author&quot;:[{&quot;family&quot;:&quot;Broennimann&quot;,&quot;given&quot;:&quot;O.&quot;,&quot;parse-names&quot;:false,&quot;dropping-particle&quot;:&quot;&quot;,&quot;non-dropping-particle&quot;:&quot;&quot;},{&quot;family&quot;:&quot;Treier&quot;,&quot;given&quot;:&quot;U. A.&quot;,&quot;parse-names&quot;:false,&quot;dropping-particle&quot;:&quot;&quot;,&quot;non-dropping-particle&quot;:&quot;&quot;},{&quot;family&quot;:&quot;Müller-Schärer&quot;,&quot;given&quot;:&quot;H.&quot;,&quot;parse-names&quot;:false,&quot;dropping-particle&quot;:&quot;&quot;,&quot;non-dropping-particle&quot;:&quot;&quot;},{&quot;family&quot;:&quot;Thuiller&quot;,&quot;given&quot;:&quot;W.&quot;,&quot;parse-names&quot;:false,&quot;dropping-particle&quot;:&quot;&quot;,&quot;non-dropping-particle&quot;:&quot;&quot;},{&quot;family&quot;:&quot;Peterson&quot;,&quot;given&quot;:&quot;A. T.&quot;,&quot;parse-names&quot;:false,&quot;dropping-particle&quot;:&quot;&quot;,&quot;non-dropping-particle&quot;:&quot;&quot;},{&quot;family&quot;:&quot;Guisan&quot;,&quot;given&quot;:&quot;A.&quot;,&quot;parse-names&quot;:false,&quot;dropping-particle&quot;:&quot;&quot;,&quot;non-dropping-particle&quot;:&quot;&quot;}],&quot;container-title&quot;:&quot;Ecology Letters&quot;,&quot;container-title-short&quot;:&quot;Ecol Lett&quot;,&quot;accessed&quot;:{&quot;date-parts&quot;:[[2023,6,24]]},&quot;DOI&quot;:&quot;10.1111/J.1461-0248.2007.01060.X&quot;,&quot;ISSN&quot;:&quot;1461-0248&quot;,&quot;PMID&quot;:&quot;17594425&quot;,&quot;URL&quot;:&quot;https://onlinelibrary.wiley.com/doi/full/10.1111/j.1461-0248.2007.01060.x&quot;,&quot;issued&quot;:{&quot;date-parts&quot;:[[2007,8,1]]},&quot;page&quot;:&quot;701-709&quot;,&quot;abstract&quot;:&quot;Niche-based models calibrated in the native range by relating species observations to climatic variables are commonly used to predict the potential spatial extent of species' invasion. This climate matching approach relies on the assumption that invasive species conserve their climatic niche in the invaded ranges. We test this assumption by analysing the climatic niche spaces of Spotted Knapweed in western North America and Europe. We show with robust cross-continental data that a shift of the observed climatic niche occurred between native and non-native ranges, providing the first empirical evidence that an invasive species can occupy climatically distinct niche spaces following its introduction into a new area. The models fail to predict the current invaded distribution, but correctly predict areas of introduction. Climate matching is thus a useful approach to identify areas at risk of introduction and establishment of newly or not-yet-introduced neophytes, but may not predict the full extent of invasions. © 2007 Blackwell Publishing Ltd/CNRS.&quot;,&quot;publisher&quot;:&quot;John Wiley &amp; Sons, Ltd&quot;,&quot;issue&quot;:&quot;8&quot;,&quot;volume&quot;:&quot;10&quot;},&quot;isTemporary&quot;:false},{&quot;id&quot;:&quot;89a91f45-ad05-34ee-90d3-85358cfbc9a5&quot;,&quot;itemData&quot;:{&quot;type&quot;:&quot;article-journal&quot;,&quot;id&quot;:&quot;89a91f45-ad05-34ee-90d3-85358cfbc9a5&quot;,&quot;title&quot;:&quot;Measuring ecological niche overlap from occurrence and spatial environmental data&quot;,&quot;author&quot;:[{&quot;family&quot;:&quot;Broennimann&quot;,&quot;given&quot;:&quot;Olivier&quot;,&quot;parse-names&quot;:false,&quot;dropping-particle&quot;:&quot;&quot;,&quot;non-dropping-particle&quot;:&quot;&quot;},{&quot;family&quot;:&quot;Fitzpatrick&quot;,&quot;given&quot;:&quot;Matthew C.&quot;,&quot;parse-names&quot;:false,&quot;dropping-particle&quot;:&quot;&quot;,&quot;non-dropping-particle&quot;:&quot;&quot;},{&quot;family&quot;:&quot;Pearman&quot;,&quot;given&quot;:&quot;Peter B.&quot;,&quot;parse-names&quot;:false,&quot;dropping-particle&quot;:&quot;&quot;,&quot;non-dropping-particle&quot;:&quot;&quot;},{&quot;family&quot;:&quot;Petitpierre&quot;,&quot;given&quot;:&quot;Blaise&quot;,&quot;parse-names&quot;:false,&quot;dropping-particle&quot;:&quot;&quot;,&quot;non-dropping-particle&quot;:&quot;&quot;},{&quot;family&quot;:&quot;Pellissier&quot;,&quot;given&quot;:&quot;Loïc&quot;,&quot;parse-names&quot;:false,&quot;dropping-particle&quot;:&quot;&quot;,&quot;non-dropping-particle&quot;:&quot;&quot;},{&quot;family&quot;:&quot;Yoccoz&quot;,&quot;given&quot;:&quot;Nigel G.&quot;,&quot;parse-names&quot;:false,&quot;dropping-particle&quot;:&quot;&quot;,&quot;non-dropping-particle&quot;:&quot;&quot;},{&quot;family&quot;:&quot;Thuiller&quot;,&quot;given&quot;:&quot;Wilfried&quot;,&quot;parse-names&quot;:false,&quot;dropping-particle&quot;:&quot;&quot;,&quot;non-dropping-particle&quot;:&quot;&quot;},{&quot;family&quot;:&quot;Fortin&quot;,&quot;given&quot;:&quot;Marie Josée&quot;,&quot;parse-names&quot;:false,&quot;dropping-particle&quot;:&quot;&quot;,&quot;non-dropping-particle&quot;:&quot;&quot;},{&quot;family&quot;:&quot;Randin&quot;,&quot;given&quot;:&quot;Christophe&quot;,&quot;parse-names&quot;:false,&quot;dropping-particle&quot;:&quot;&quot;,&quot;non-dropping-particle&quot;:&quot;&quot;},{&quot;family&quot;:&quot;Zimmermann&quot;,&quot;given&quot;:&quot;Niklaus E.&quot;,&quot;parse-names&quot;:false,&quot;dropping-particle&quot;:&quot;&quot;,&quot;non-dropping-particle&quot;:&quot;&quot;},{&quot;family&quot;:&quot;Graham&quot;,&quot;given&quot;:&quot;Catherine H.&quot;,&quot;parse-names&quot;:false,&quot;dropping-particle&quot;:&quot;&quot;,&quot;non-dropping-particle&quot;:&quot;&quot;},{&quot;family&quot;:&quot;Guisan&quot;,&quot;given&quot;:&quot;Antoine&quot;,&quot;parse-names&quot;:false,&quot;dropping-particle&quot;:&quot;&quot;,&quot;non-dropping-particle&quot;:&quot;&quot;}],&quot;container-title&quot;:&quot;Global Ecology and Biogeography&quot;,&quot;DOI&quot;:&quot;10.1111/j.1466-8238.2011.00698.x&quot;,&quot;ISSN&quot;:&quot;1466822X&quot;,&quot;issued&quot;:{&quot;date-parts&quot;:[[2012,4]]},&quot;page&quot;:&quot;481-497&quot;,&quot;abstract&quot;:&quot;Aim Concerns over how global change will influence species distributions, in conjunction with increased emphasis on understanding niche dynamics in evolutionary and community contexts, highlight the growing need for robust methods to quantify niche differences between or within taxa. We propose a statistical framework to describe and compare environmental niches from occurrence and spatial environmental data. Location Europe, North America and South America. Methods The framework applies kernel smoothers to densities of species occurrence in gridded environmental space to calculate metrics of niche overlap and test hypotheses regarding niche conservatism. We use this framework and simulated species with pre-defined distributions and amounts of niche overlap to evaluate several ordination and species distribution modelling techniques for quantifying niche overlap. We illustrate the approach with data on two well-studied invasive species. Results We show that niche overlap can be accurately detected with the framework when variables driving the distributions are known. The method is robust to known and previously undocumented biases related to the dependence of species occurrences on the frequency of environmental conditions that occur across geographical space. The use of a kernel smoother makes the process of moving from geographical space to multivariate environmental space independent of both sampling effort and arbitrary choice of resolution in environmental space. However, the use of ordination and species distribution model techniques for selecting, combining and weighting variables on which niche overlap is calculated provide contrasting results. Main conclusions The framework meets the increasing need for robust methods to quantify niche differences. It is appropriate for studying niche differences between species, subspecies or intra-specific lineages that differ in their geographical distributions. Alternatively, it can be used to measure the degree to which the environmental niche of a species or intra-specific lineage has changed over time. © 2011 Blackwell Publishing Ltd.&quot;,&quot;issue&quot;:&quot;4&quot;,&quot;volume&quot;:&quot;21&quot;,&quot;container-title-short&quot;:&quot;&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21f4e08e-2896-323d-9b4c-e7e9166b17e1&quot;,&quot;itemData&quot;:{&quot;type&quot;:&quot;article-journal&quot;,&quot;id&quot;:&quot;21f4e08e-2896-323d-9b4c-e7e9166b17e1&quot;,&quot;title&quot;:&quot;ecospat: an R package to support spatial analyses and modeling of species niches and distributions&quot;,&quot;author&quot;:[{&quot;family&quot;:&quot;Cola&quot;,&quot;given&quot;:&quot;Valeria&quot;,&quot;parse-names&quot;:false,&quot;dropping-particle&quot;:&quot;&quot;,&quot;non-dropping-particle&quot;:&quot;Di&quot;},{&quot;family&quot;:&quot;Broennimann&quot;,&quot;given&quot;:&quot;Olivier&quot;,&quot;parse-names&quot;:false,&quot;dropping-particle&quot;:&quot;&quot;,&quot;non-dropping-particle&quot;:&quot;&quot;},{&quot;family&quot;:&quot;Petitpierre&quot;,&quot;given&quot;:&quot;Blaise&quot;,&quot;parse-names&quot;:false,&quot;dropping-particle&quot;:&quot;&quot;,&quot;non-dropping-particle&quot;:&quot;&quot;},{&quot;family&quot;:&quot;Breiner&quot;,&quot;given&quot;:&quot;Frank T.&quot;,&quot;parse-names&quot;:false,&quot;dropping-particle&quot;:&quot;&quot;,&quot;non-dropping-particle&quot;:&quot;&quot;},{&quot;family&quot;:&quot;D'Amen&quot;,&quot;given&quot;:&quot;Manuela&quot;,&quot;parse-names&quot;:false,&quot;dropping-particle&quot;:&quot;&quot;,&quot;non-dropping-particle&quot;:&quot;&quot;},{&quot;family&quot;:&quot;Randin&quot;,&quot;given&quot;:&quot;Christophe&quot;,&quot;parse-names&quot;:false,&quot;dropping-particle&quot;:&quot;&quot;,&quot;non-dropping-particle&quot;:&quot;&quot;},{&quot;family&quot;:&quot;Engler&quot;,&quot;given&quot;:&quot;Robin&quot;,&quot;parse-names&quot;:false,&quot;dropping-particle&quot;:&quot;&quot;,&quot;non-dropping-particle&quot;:&quot;&quot;},{&quot;family&quot;:&quot;Pottier&quot;,&quot;given&quot;:&quot;Julien&quot;,&quot;parse-names&quot;:false,&quot;dropping-particle&quot;:&quot;&quot;,&quot;non-dropping-particle&quot;:&quot;&quot;},{&quot;family&quot;:&quot;Pio&quot;,&quot;given&quot;:&quot;Dorothea&quot;,&quot;parse-names&quot;:false,&quot;dropping-particle&quot;:&quot;&quot;,&quot;non-dropping-particle&quot;:&quot;&quot;},{&quot;family&quot;:&quot;Dubuis&quot;,&quot;given&quot;:&quot;Anne&quot;,&quot;parse-names&quot;:false,&quot;dropping-particle&quot;:&quot;&quot;,&quot;non-dropping-particle&quot;:&quot;&quot;},{&quot;family&quot;:&quot;Pellissier&quot;,&quot;given&quot;:&quot;Loic&quot;,&quot;parse-names&quot;:false,&quot;dropping-particle&quot;:&quot;&quot;,&quot;non-dropping-particle&quot;:&quot;&quot;},{&quot;family&quot;:&quot;Mateo&quot;,&quot;given&quot;:&quot;Rubén G.&quot;,&quot;parse-names&quot;:false,&quot;dropping-particle&quot;:&quot;&quot;,&quot;non-dropping-particle&quot;:&quot;&quot;},{&quot;family&quot;:&quot;Hordijk&quot;,&quot;given&quot;:&quot;Wim&quot;,&quot;parse-names&quot;:false,&quot;dropping-particle&quot;:&quot;&quot;,&quot;non-dropping-particle&quot;:&quot;&quot;},{&quot;family&quot;:&quot;Salamin&quot;,&quot;given&quot;:&quot;Nicolas&quot;,&quot;parse-names&quot;:false,&quot;dropping-particle&quot;:&quot;&quot;,&quot;non-dropping-particle&quot;:&quot;&quot;},{&quot;family&quot;:&quot;Guisan&quot;,&quot;given&quot;:&quot;Antoine&quot;,&quot;parse-names&quot;:false,&quot;dropping-particle&quot;:&quot;&quot;,&quot;non-dropping-particle&quot;:&quot;&quot;}],&quot;container-title&quot;:&quot;Ecography&quot;,&quot;accessed&quot;:{&quot;date-parts&quot;:[[2024,9,1]]},&quot;DOI&quot;:&quot;10.1111/ECOG.02671&quot;,&quot;ISSN&quot;:&quot;1600-0587&quot;,&quot;URL&quot;:&quot;https://onlinelibrary.wiley.com/doi/full/10.1111/ecog.02671&quot;,&quot;issued&quot;:{&quot;date-parts&quot;:[[2017,6,1]]},&quot;page&quot;:&quot;774-787&quot;,&quot;language&quot;:&quot;English&quot;,&quot;abstract&quot;:&quot;The aim of the ecospat package is to make available novel tools and methods to support spatial analyses and modeling of species niches and distributions in a coherent workflow. The package is written in the R language (R Development Core Team) and contains several features, unique in their implementation, that are complementary to other existing R packages. Pre-modeling analyses include species niche quantifications and comparisons between distinct ranges or time periods, measures of phylogenetic diversity, and other data exploration functionalities (e.g. extrapolation detection, ExDet). Core modeling brings together the new approach of ensemble of small models (ESM) and various implementations of the spatially-explicit modeling of species assemblages (SESAM) framework. Post-modeling analyses include evaluation of species predictions based on presence-only data (Boyce index) and of community predictions, phylogenetic diversity and environmentally-constrained species co-occurrences analyses. The ecospat package also provides some functions to supplement the ‘biomod2’ package (e.g. data preparation, permutation tests and cross-validation of model predictive power). With this novel package, we intend to stimulate the use of comprehensive approaches in spatial modelling of species and community distributions.&quot;,&quot;publisher&quot;:&quot;John Wiley &amp; Sons, Ltd&quot;,&quot;issue&quot;:&quot;6&quot;,&quot;volume&quot;:&quot;40&quot;,&quot;container-title-short&quot;:&quot;Ecography&quot;},&quot;isTemporary&quot;:false}]},{&quot;citationID&quot;:&quot;MENDELEY_CITATION_4cddcfb6-6039-4568-9e14-984e9be34995&quot;,&quot;properties&quot;:{&quot;noteIndex&quot;:0},&quot;isEdited&quot;:false,&quot;manualOverride&quot;:{&quot;isManuallyOverridden&quot;:false,&quot;citeprocText&quot;:&quot;(Di Cola et al. 2017)&quot;,&quot;manualOverrideText&quot;:&quot;&quot;},&quot;citationTag&quot;:&quot;MENDELEY_CITATION_v3_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&quot;,&quot;citationItems&quot;:[{&quot;id&quot;:&quot;21f4e08e-2896-323d-9b4c-e7e9166b17e1&quot;,&quot;itemData&quot;:{&quot;type&quot;:&quot;article-journal&quot;,&quot;id&quot;:&quot;21f4e08e-2896-323d-9b4c-e7e9166b17e1&quot;,&quot;title&quot;:&quot;ecospat: an R package to support spatial analyses and modeling of species niches and distributions&quot;,&quot;author&quot;:[{&quot;family&quot;:&quot;Cola&quot;,&quot;given&quot;:&quot;Valeria&quot;,&quot;parse-names&quot;:false,&quot;dropping-particle&quot;:&quot;&quot;,&quot;non-dropping-particle&quot;:&quot;Di&quot;},{&quot;family&quot;:&quot;Broennimann&quot;,&quot;given&quot;:&quot;Olivier&quot;,&quot;parse-names&quot;:false,&quot;dropping-particle&quot;:&quot;&quot;,&quot;non-dropping-particle&quot;:&quot;&quot;},{&quot;family&quot;:&quot;Petitpierre&quot;,&quot;given&quot;:&quot;Blaise&quot;,&quot;parse-names&quot;:false,&quot;dropping-particle&quot;:&quot;&quot;,&quot;non-dropping-particle&quot;:&quot;&quot;},{&quot;family&quot;:&quot;Breiner&quot;,&quot;given&quot;:&quot;Frank T.&quot;,&quot;parse-names&quot;:false,&quot;dropping-particle&quot;:&quot;&quot;,&quot;non-dropping-particle&quot;:&quot;&quot;},{&quot;family&quot;:&quot;D'Amen&quot;,&quot;given&quot;:&quot;Manuela&quot;,&quot;parse-names&quot;:false,&quot;dropping-particle&quot;:&quot;&quot;,&quot;non-dropping-particle&quot;:&quot;&quot;},{&quot;family&quot;:&quot;Randin&quot;,&quot;given&quot;:&quot;Christophe&quot;,&quot;parse-names&quot;:false,&quot;dropping-particle&quot;:&quot;&quot;,&quot;non-dropping-particle&quot;:&quot;&quot;},{&quot;family&quot;:&quot;Engler&quot;,&quot;given&quot;:&quot;Robin&quot;,&quot;parse-names&quot;:false,&quot;dropping-particle&quot;:&quot;&quot;,&quot;non-dropping-particle&quot;:&quot;&quot;},{&quot;family&quot;:&quot;Pottier&quot;,&quot;given&quot;:&quot;Julien&quot;,&quot;parse-names&quot;:false,&quot;dropping-particle&quot;:&quot;&quot;,&quot;non-dropping-particle&quot;:&quot;&quot;},{&quot;family&quot;:&quot;Pio&quot;,&quot;given&quot;:&quot;Dorothea&quot;,&quot;parse-names&quot;:false,&quot;dropping-particle&quot;:&quot;&quot;,&quot;non-dropping-particle&quot;:&quot;&quot;},{&quot;family&quot;:&quot;Dubuis&quot;,&quot;given&quot;:&quot;Anne&quot;,&quot;parse-names&quot;:false,&quot;dropping-particle&quot;:&quot;&quot;,&quot;non-dropping-particle&quot;:&quot;&quot;},{&quot;family&quot;:&quot;Pellissier&quot;,&quot;given&quot;:&quot;Loic&quot;,&quot;parse-names&quot;:false,&quot;dropping-particle&quot;:&quot;&quot;,&quot;non-dropping-particle&quot;:&quot;&quot;},{&quot;family&quot;:&quot;Mateo&quot;,&quot;given&quot;:&quot;Rubén G.&quot;,&quot;parse-names&quot;:false,&quot;dropping-particle&quot;:&quot;&quot;,&quot;non-dropping-particle&quot;:&quot;&quot;},{&quot;family&quot;:&quot;Hordijk&quot;,&quot;given&quot;:&quot;Wim&quot;,&quot;parse-names&quot;:false,&quot;dropping-particle&quot;:&quot;&quot;,&quot;non-dropping-particle&quot;:&quot;&quot;},{&quot;family&quot;:&quot;Salamin&quot;,&quot;given&quot;:&quot;Nicolas&quot;,&quot;parse-names&quot;:false,&quot;dropping-particle&quot;:&quot;&quot;,&quot;non-dropping-particle&quot;:&quot;&quot;},{&quot;family&quot;:&quot;Guisan&quot;,&quot;given&quot;:&quot;Antoine&quot;,&quot;parse-names&quot;:false,&quot;dropping-particle&quot;:&quot;&quot;,&quot;non-dropping-particle&quot;:&quot;&quot;}],&quot;container-title&quot;:&quot;Ecography&quot;,&quot;accessed&quot;:{&quot;date-parts&quot;:[[2024,9,1]]},&quot;DOI&quot;:&quot;10.1111/ECOG.02671&quot;,&quot;ISSN&quot;:&quot;1600-0587&quot;,&quot;URL&quot;:&quot;https://onlinelibrary.wiley.com/doi/full/10.1111/ecog.02671&quot;,&quot;issued&quot;:{&quot;date-parts&quot;:[[2017,6,1]]},&quot;page&quot;:&quot;774-787&quot;,&quot;language&quot;:&quot;English&quot;,&quot;abstract&quot;:&quot;The aim of the ecospat package is to make available novel tools and methods to support spatial analyses and modeling of species niches and distributions in a coherent workflow. The package is written in the R language (R Development Core Team) and contains several features, unique in their implementation, that are complementary to other existing R packages. Pre-modeling analyses include species niche quantifications and comparisons between distinct ranges or time periods, measures of phylogenetic diversity, and other data exploration functionalities (e.g. extrapolation detection, ExDet). Core modeling brings together the new approach of ensemble of small models (ESM) and various implementations of the spatially-explicit modeling of species assemblages (SESAM) framework. Post-modeling analyses include evaluation of species predictions based on presence-only data (Boyce index) and of community predictions, phylogenetic diversity and environmentally-constrained species co-occurrences analyses. The ecospat package also provides some functions to supplement the ‘biomod2’ package (e.g. data preparation, permutation tests and cross-validation of model predictive power). With this novel package, we intend to stimulate the use of comprehensive approaches in spatial modelling of species and community distributions.&quot;,&quot;publisher&quot;:&quot;John Wiley &amp; Sons, Ltd&quot;,&quot;issue&quot;:&quot;6&quot;,&quot;volume&quot;:&quot;40&quot;,&quot;container-title-short&quot;:&quot;Ecography&quot;},&quot;isTemporary&quot;:false}]},{&quot;citationID&quot;:&quot;MENDELEY_CITATION_ab87217d-210a-46ce-8adc-a4b7af298401&quot;,&quot;properties&quot;:{&quot;noteIndex&quot;:0},&quot;isEdited&quot;:false,&quot;manualOverride&quot;:{&quot;isManuallyOverridden&quot;:false,&quot;citeprocText&quot;:&quot;(Di Cola et al. 2017)&quot;,&quot;manualOverrideText&quot;:&quot;&quot;},&quot;citationTag&quot;:&quot;MENDELEY_CITATION_v3_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&quot;,&quot;citationItems&quot;:[{&quot;id&quot;:&quot;21f4e08e-2896-323d-9b4c-e7e9166b17e1&quot;,&quot;itemData&quot;:{&quot;type&quot;:&quot;article-journal&quot;,&quot;id&quot;:&quot;21f4e08e-2896-323d-9b4c-e7e9166b17e1&quot;,&quot;title&quot;:&quot;ecospat: an R package to support spatial analyses and modeling of species niches and distributions&quot;,&quot;author&quot;:[{&quot;family&quot;:&quot;Cola&quot;,&quot;given&quot;:&quot;Valeria&quot;,&quot;parse-names&quot;:false,&quot;dropping-particle&quot;:&quot;&quot;,&quot;non-dropping-particle&quot;:&quot;Di&quot;},{&quot;family&quot;:&quot;Broennimann&quot;,&quot;given&quot;:&quot;Olivier&quot;,&quot;parse-names&quot;:false,&quot;dropping-particle&quot;:&quot;&quot;,&quot;non-dropping-particle&quot;:&quot;&quot;},{&quot;family&quot;:&quot;Petitpierre&quot;,&quot;given&quot;:&quot;Blaise&quot;,&quot;parse-names&quot;:false,&quot;dropping-particle&quot;:&quot;&quot;,&quot;non-dropping-particle&quot;:&quot;&quot;},{&quot;family&quot;:&quot;Breiner&quot;,&quot;given&quot;:&quot;Frank T.&quot;,&quot;parse-names&quot;:false,&quot;dropping-particle&quot;:&quot;&quot;,&quot;non-dropping-particle&quot;:&quot;&quot;},{&quot;family&quot;:&quot;D'Amen&quot;,&quot;given&quot;:&quot;Manuela&quot;,&quot;parse-names&quot;:false,&quot;dropping-particle&quot;:&quot;&quot;,&quot;non-dropping-particle&quot;:&quot;&quot;},{&quot;family&quot;:&quot;Randin&quot;,&quot;given&quot;:&quot;Christophe&quot;,&quot;parse-names&quot;:false,&quot;dropping-particle&quot;:&quot;&quot;,&quot;non-dropping-particle&quot;:&quot;&quot;},{&quot;family&quot;:&quot;Engler&quot;,&quot;given&quot;:&quot;Robin&quot;,&quot;parse-names&quot;:false,&quot;dropping-particle&quot;:&quot;&quot;,&quot;non-dropping-particle&quot;:&quot;&quot;},{&quot;family&quot;:&quot;Pottier&quot;,&quot;given&quot;:&quot;Julien&quot;,&quot;parse-names&quot;:false,&quot;dropping-particle&quot;:&quot;&quot;,&quot;non-dropping-particle&quot;:&quot;&quot;},{&quot;family&quot;:&quot;Pio&quot;,&quot;given&quot;:&quot;Dorothea&quot;,&quot;parse-names&quot;:false,&quot;dropping-particle&quot;:&quot;&quot;,&quot;non-dropping-particle&quot;:&quot;&quot;},{&quot;family&quot;:&quot;Dubuis&quot;,&quot;given&quot;:&quot;Anne&quot;,&quot;parse-names&quot;:false,&quot;dropping-particle&quot;:&quot;&quot;,&quot;non-dropping-particle&quot;:&quot;&quot;},{&quot;family&quot;:&quot;Pellissier&quot;,&quot;given&quot;:&quot;Loic&quot;,&quot;parse-names&quot;:false,&quot;dropping-particle&quot;:&quot;&quot;,&quot;non-dropping-particle&quot;:&quot;&quot;},{&quot;family&quot;:&quot;Mateo&quot;,&quot;given&quot;:&quot;Rubén G.&quot;,&quot;parse-names&quot;:false,&quot;dropping-particle&quot;:&quot;&quot;,&quot;non-dropping-particle&quot;:&quot;&quot;},{&quot;family&quot;:&quot;Hordijk&quot;,&quot;given&quot;:&quot;Wim&quot;,&quot;parse-names&quot;:false,&quot;dropping-particle&quot;:&quot;&quot;,&quot;non-dropping-particle&quot;:&quot;&quot;},{&quot;family&quot;:&quot;Salamin&quot;,&quot;given&quot;:&quot;Nicolas&quot;,&quot;parse-names&quot;:false,&quot;dropping-particle&quot;:&quot;&quot;,&quot;non-dropping-particle&quot;:&quot;&quot;},{&quot;family&quot;:&quot;Guisan&quot;,&quot;given&quot;:&quot;Antoine&quot;,&quot;parse-names&quot;:false,&quot;dropping-particle&quot;:&quot;&quot;,&quot;non-dropping-particle&quot;:&quot;&quot;}],&quot;container-title&quot;:&quot;Ecography&quot;,&quot;accessed&quot;:{&quot;date-parts&quot;:[[2024,9,1]]},&quot;DOI&quot;:&quot;10.1111/ECOG.02671&quot;,&quot;ISSN&quot;:&quot;1600-0587&quot;,&quot;URL&quot;:&quot;https://onlinelibrary.wiley.com/doi/full/10.1111/ecog.02671&quot;,&quot;issued&quot;:{&quot;date-parts&quot;:[[2017,6,1]]},&quot;page&quot;:&quot;774-787&quot;,&quot;language&quot;:&quot;English&quot;,&quot;abstract&quot;:&quot;The aim of the ecospat package is to make available novel tools and methods to support spatial analyses and modeling of species niches and distributions in a coherent workflow. The package is written in the R language (R Development Core Team) and contains several features, unique in their implementation, that are complementary to other existing R packages. Pre-modeling analyses include species niche quantifications and comparisons between distinct ranges or time periods, measures of phylogenetic diversity, and other data exploration functionalities (e.g. extrapolation detection, ExDet). Core modeling brings together the new approach of ensemble of small models (ESM) and various implementations of the spatially-explicit modeling of species assemblages (SESAM) framework. Post-modeling analyses include evaluation of species predictions based on presence-only data (Boyce index) and of community predictions, phylogenetic diversity and environmentally-constrained species co-occurrences analyses. The ecospat package also provides some functions to supplement the ‘biomod2’ package (e.g. data preparation, permutation tests and cross-validation of model predictive power). With this novel package, we intend to stimulate the use of comprehensive approaches in spatial modelling of species and community distributions.&quot;,&quot;publisher&quot;:&quot;John Wiley &amp; Sons, Ltd&quot;,&quot;issue&quot;:&quot;6&quot;,&quot;volume&quot;:&quot;40&quot;,&quot;container-title-short&quot;:&quot;Ecography&quot;},&quot;isTemporary&quot;:false}]},{&quot;citationID&quot;:&quot;MENDELEY_CITATION_5f14d188-35b9-4200-ab0f-dd6792fd690c&quot;,&quot;properties&quot;:{&quot;noteIndex&quot;:0},&quot;isEdited&quot;:false,&quot;manualOverride&quot;:{&quot;isManuallyOverridden&quot;:false,&quot;citeprocText&quot;:&quot;(Malizia and Stigall 2011)&quot;,&quot;manualOverrideText&quot;:&quot;&quot;},&quot;citationTag&quot;:&quot;MENDELEY_CITATION_v3_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&quot;,&quot;citationItems&quot;:[{&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citationID&quot;:&quot;MENDELEY_CITATION_b77ad97b-0d2d-4cfc-9d53-652bf04b441f&quot;,&quot;properties&quot;:{&quot;noteIndex&quot;:0},&quot;isEdited&quot;:false,&quot;manualOverride&quot;:{&quot;isManuallyOverridden&quot;:false,&quot;citeprocText&quot;:&quot;(Broennimann et al. 2007; Malizia and Stigall 2011; Sillero et al. 2023)&quot;,&quot;manualOverrideText&quot;:&quot;&quot;},&quot;citationTag&quot;:&quot;MENDELEY_CITATION_v3_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&quot;,&quot;citationItems&quot;:[{&quot;id&quot;:&quot;26ccbc4b-12eb-3eab-a56c-38f975b5a2c0&quot;,&quot;itemData&quot;:{&quot;type&quot;:&quot;article-journal&quot;,&quot;id&quot;:&quot;26ccbc4b-12eb-3eab-a56c-38f975b5a2c0&quot;,&quot;title&quot;:&quot;Evidence of climatic niche shift during biological invasion&quot;,&quot;author&quot;:[{&quot;family&quot;:&quot;Broennimann&quot;,&quot;given&quot;:&quot;O.&quot;,&quot;parse-names&quot;:false,&quot;dropping-particle&quot;:&quot;&quot;,&quot;non-dropping-particle&quot;:&quot;&quot;},{&quot;family&quot;:&quot;Treier&quot;,&quot;given&quot;:&quot;U. A.&quot;,&quot;parse-names&quot;:false,&quot;dropping-particle&quot;:&quot;&quot;,&quot;non-dropping-particle&quot;:&quot;&quot;},{&quot;family&quot;:&quot;Müller-Schärer&quot;,&quot;given&quot;:&quot;H.&quot;,&quot;parse-names&quot;:false,&quot;dropping-particle&quot;:&quot;&quot;,&quot;non-dropping-particle&quot;:&quot;&quot;},{&quot;family&quot;:&quot;Thuiller&quot;,&quot;given&quot;:&quot;W.&quot;,&quot;parse-names&quot;:false,&quot;dropping-particle&quot;:&quot;&quot;,&quot;non-dropping-particle&quot;:&quot;&quot;},{&quot;family&quot;:&quot;Peterson&quot;,&quot;given&quot;:&quot;A. T.&quot;,&quot;parse-names&quot;:false,&quot;dropping-particle&quot;:&quot;&quot;,&quot;non-dropping-particle&quot;:&quot;&quot;},{&quot;family&quot;:&quot;Guisan&quot;,&quot;given&quot;:&quot;A.&quot;,&quot;parse-names&quot;:false,&quot;dropping-particle&quot;:&quot;&quot;,&quot;non-dropping-particle&quot;:&quot;&quot;}],&quot;container-title&quot;:&quot;Ecology Letters&quot;,&quot;accessed&quot;:{&quot;date-parts&quot;:[[2023,6,24]]},&quot;DOI&quot;:&quot;10.1111/J.1461-0248.2007.01060.X&quot;,&quot;ISSN&quot;:&quot;1461-0248&quot;,&quot;PMID&quot;:&quot;17594425&quot;,&quot;URL&quot;:&quot;https://onlinelibrary.wiley.com/doi/full/10.1111/j.1461-0248.2007.01060.x&quot;,&quot;issued&quot;:{&quot;date-parts&quot;:[[2007,8,1]]},&quot;page&quot;:&quot;701-709&quot;,&quot;abstract&quot;:&quot;Niche-based models calibrated in the native range by relating species observations to climatic variables are commonly used to predict the potential spatial extent of species' invasion. This climate matching approach relies on the assumption that invasive species conserve their climatic niche in the invaded ranges. We test this assumption by analysing the climatic niche spaces of Spotted Knapweed in western North America and Europe. We show with robust cross-continental data that a shift of the observed climatic niche occurred between native and non-native ranges, providing the first empirical evidence that an invasive species can occupy climatically distinct niche spaces following its introduction into a new area. The models fail to predict the current invaded distribution, but correctly predict areas of introduction. Climate matching is thus a useful approach to identify areas at risk of introduction and establishment of newly or not-yet-introduced neophytes, but may not predict the full extent of invasions. © 2007 Blackwell Publishing Ltd/CNRS.&quot;,&quot;publisher&quot;:&quot;John Wiley &amp; Sons, Ltd&quot;,&quot;issue&quot;:&quot;8&quot;,&quot;volume&quot;:&quot;10&quot;,&quot;container-title-short&quot;:&quot;Ecol Lett&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932ebdcd-f59d-3e35-b79d-a3cc0ee2c2de&quot;,&quot;itemData&quot;:{&quot;type&quot;:&quot;article&quot;,&quot;id&quot;:&quot;932ebdcd-f59d-3e35-b79d-a3cc0ee2c2de&quot;,&quot;title&quot;:&quot;A curated list of R packages for ecological niche modelling&quot;,&quot;author&quot;:[{&quot;family&quot;:&quot;Sillero&quot;,&quot;given&quot;:&quot;Neftalí&quot;,&quot;parse-names&quot;:false,&quot;dropping-particle&quot;:&quot;&quot;,&quot;non-dropping-particle&quot;:&quot;&quot;},{&quot;family&quot;:&quot;Campos&quot;,&quot;given&quot;:&quot;João Carlos&quot;,&quot;parse-names&quot;:false,&quot;dropping-particle&quot;:&quot;&quot;,&quot;non-dropping-particle&quot;:&quot;&quot;},{&quot;family&quot;:&quot;Arenas-Castro&quot;,&quot;given&quot;:&quot;Salvador&quot;,&quot;parse-names&quot;:false,&quot;dropping-particle&quot;:&quot;&quot;,&quot;non-dropping-particle&quot;:&quot;&quot;},{&quot;family&quot;:&quot;Barbosa&quot;,&quot;given&quot;:&quot;A. Márcia&quot;,&quot;parse-names&quot;:false,&quot;dropping-particle&quot;:&quot;&quot;,&quot;non-dropping-particle&quot;:&quot;&quot;}],&quot;container-title&quot;:&quot;Ecological Modelling&quot;,&quot;container-title-short&quot;:&quot;Ecol Modell&quot;,&quot;DOI&quot;:&quot;10.1016/j.ecolmodel.2022.110242&quot;,&quot;ISSN&quot;:&quot;03043800&quot;,&quot;issued&quot;:{&quot;date-parts&quot;:[[2023,2,1]]},&quot;abstract&quot;:&quot;The R language provides most applications (packages) currently available for ecological niche modelling. In the last few years, these packages have increased substantially. There are now numerous packages for computing ecological niche models (ENMs) with different algorithms, comparing species niches and niche models, creating virtual species, getting and preparing species and related environmental data, filtering species records, and evaluating models, amongst other tasks. This profusion of package options may be daunting for both beginners and more experienced R users. Here we provide an organised and annotated list of available packages for each task. We present a concise history of the creation of these packages, we briefly describe what each package does, and we discuss whether the current set of R packages covers all the necessities for modelling species’ ecological niches. This list will be accessible and updated over time on a dedicated website.&quot;,&quot;publisher&quot;:&quot;Elsevier B.V.&quot;,&quot;volume&quot;:&quot;476&quot;},&quot;isTemporary&quot;:false}]},{&quot;citationID&quot;:&quot;MENDELEY_CITATION_59970dcb-5e67-4aa8-bbef-447d37bcff36&quot;,&quot;properties&quot;:{&quot;noteIndex&quot;:0},&quot;isEdited&quot;:false,&quot;manualOverride&quot;:{&quot;isManuallyOverridden&quot;:false,&quot;citeprocText&quot;:&quot;(Myers et al. 2015)&quot;,&quot;manualOverrideText&quot;:&quot;&quot;},&quot;citationTag&quot;:&quot;MENDELEY_CITATION_v3_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&quot;,&quot;citationItems&quot;:[{&quot;id&quot;:&quot;24024986-5f6d-3fdb-87de-4eff8629168f&quot;,&quot;itemData&quot;:{&quot;type&quot;:&quot;article-journal&quot;,&quot;id&quot;:&quot;24024986-5f6d-3fdb-87de-4eff8629168f&quot;,&quot;title&quot;:&quot;PaleoENM: Applying ecological niche modeling to the fossil record&quot;,&quot;author&quot;:[{&quot;family&quot;:&quot;Myers&quot;,&quot;given&quot;:&quot;Corinne E.&quot;,&quot;parse-names&quot;:false,&quot;dropping-particle&quot;:&quot;&quot;,&quot;non-dropping-particle&quot;:&quot;&quot;},{&quot;family&quot;:&quot;Stigall&quot;,&quot;given&quot;:&quot;Alycia L.&quot;,&quot;parse-names&quot;:false,&quot;dropping-particle&quot;:&quot;&quot;,&quot;non-dropping-particle&quot;:&quot;&quot;},{&quot;family&quot;:&quot;Lieberman&quot;,&quot;given&quot;:&quot;Bruce S.&quot;,&quot;parse-names&quot;:false,&quot;dropping-particle&quot;:&quot;&quot;,&quot;non-dropping-particle&quot;:&quot;&quot;}],&quot;container-title&quot;:&quot;Paleobiology&quot;,&quot;container-title-short&quot;:&quot;Paleobiology&quot;,&quot;DOI&quot;:&quot;10.1017/pab.2014.19&quot;,&quot;ISSN&quot;:&quot;00948373&quot;,&quot;issued&quot;:{&quot;date-parts&quot;:[[2015,2,24]]},&quot;page&quot;:&quot;226-244&quot;,&quot;abstract&quot;:&quot;Ecological niche modeling (ENM) is a quantitative approach to predict species' abiotic requirements. It is a correlative technique, requiring geographically explicit information on species occurrences and the suites of environmental conditions experienced at each occurrence point. The output of these models is a set of environmental suitability rules that can be projected geographically and through time to test biogeographic, ecologic, and evolutionary hypotheses. Although developed by biologists and used extensively in the modern, ENM is in its early stages of application to the deep-time fossil record (hence PaleoENM). In part its limited use in the fossil record thus far reflects the methodological challenge of constructing paleoenvironmental layers needed for PaleoENM analysis, whereas in the modern these layers are available from large public databases (e.g., WorldClim). This paper provides a contextual and methodological framework for appropriately applying PaleoENM, including best practices for developing species occurrence and paleoenvironmental data sets for PaleoENM analyses.&quot;,&quot;publisher&quot;:&quot;Paleontological Society&quot;,&quot;issue&quot;:&quot;2&quot;,&quot;volume&quot;:&quot;41&quot;},&quot;isTemporary&quot;:false}]},{&quot;citationID&quot;:&quot;MENDELEY_CITATION_cc0b6e26-e0d4-401e-b14a-a52c3545cc1d&quot;,&quot;properties&quot;:{&quot;noteIndex&quot;:0},&quot;isEdited&quot;:false,&quot;manualOverride&quot;:{&quot;isManuallyOverridden&quot;:false,&quot;citeprocText&quot;:&quot;(Pearson et al. 2007)&quot;,&quot;manualOverrideText&quot;:&quot;&quot;},&quot;citationTag&quot;:&quot;MENDELEY_CITATION_v3_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&quot;,&quot;citationItems&quot;:[{&quot;id&quot;:&quot;f2d4f661-b682-35fd-b2ee-eb757a3bdc22&quot;,&quot;itemData&quot;:{&quot;type&quot;:&quot;article-journal&quot;,&quot;id&quot;:&quot;f2d4f661-b682-35fd-b2ee-eb757a3bdc22&quot;,&quot;title&quot;:&quot;ORIGINAL ARTICLE: Predicting species distributions from small numbers of occurrence records: a test case using cryptic geckos in Madagascar&quot;,&quot;author&quot;:[{&quot;family&quot;:&quot;Pearson&quot;,&quot;given&quot;:&quot;Richard G.&quot;,&quot;parse-names&quot;:false,&quot;dropping-particle&quot;:&quot;&quot;,&quot;non-dropping-particle&quot;:&quot;&quot;},{&quot;family&quot;:&quot;Raxworthy&quot;,&quot;given&quot;:&quot;Christopher J.&quot;,&quot;parse-names&quot;:false,&quot;dropping-particle&quot;:&quot;&quot;,&quot;non-dropping-particle&quot;:&quot;&quot;},{&quot;family&quot;:&quot;Nakamura&quot;,&quot;given&quot;:&quot;Miguel&quot;,&quot;parse-names&quot;:false,&quot;dropping-particle&quot;:&quot;&quot;,&quot;non-dropping-particle&quot;:&quot;&quot;},{&quot;family&quot;:&quot;Townsend Peterson&quot;,&quot;given&quot;:&quot;A.&quot;,&quot;parse-names&quot;:false,&quot;dropping-particle&quot;:&quot;&quot;,&quot;non-dropping-particle&quot;:&quot;&quot;}],&quot;container-title&quot;:&quot;Journal of Biogeography&quot;,&quot;container-title-short&quot;:&quot;J Biogeogr&quot;,&quot;accessed&quot;:{&quot;date-parts&quot;:[[2024,9,24]]},&quot;DOI&quot;:&quot;10.1111/J.1365-2699.2006.01594.X&quot;,&quot;ISSN&quot;:&quot;1365-2699&quot;,&quot;URL&quot;:&quot;https://onlinelibrary.wiley.com/doi/full/10.1111/j.1365-2699.2006.01594.x&quot;,&quot;issued&quot;:{&quot;date-parts&quot;:[[2007,1,1]]},&quot;page&quot;:&quot;102-117&quot;,&quot;abstract&quot;:&quot;Aim: Techniques that predict species potential distributions by combining observed occurrence records with environmental variables show much potential for application across a range of biogeographical analyses. Some of the most promising applications relate to species for which occurrence records are scarce, due to cryptic habits, locally restricted distributions or low sampling effort. However, the minimum sample sizes required to yield useful predictions remain difficult to determine. Here we developed and tested a novel jackknife validation approach to assess the ability to predict species occurrence when fewer than 25 occurrence records are available. Location: Madagascar. Methods: Models were developed and evaluated for 13 species of secretive leaf-tailed geckos (Uroplatus spp.) that are endemic to Madagascar, for which available sample sizes range from 4 to 23 occurrence localities (at 1 km2 grid resolution). Predictions were based on 20 environmental data layers and were generated using two modelling approaches: a method based on the principle of maximum entropy (Maxent) and a genetic algorithm (GARP). Results: We found high success rates and statistical significance in jackknife tests with sample sizes as low as five when the Maxent model was applied. Results for GARP at very low sample sizes (less than c. 10) were less good. When sample sizes were experimentally reduced for those species with the most records, variability among predictions using different combinations of localities demonstrated that models were greatly influenced by exactly which observations were included. Main conclusions: We emphasize that models developed using this approach with small sample sizes should be interpreted as identifying regions that have similar environmental conditions to where the species is known to occur, and not as predicting actual limits to the range of a species. The jackknife validation approach proposed here enables assessment of the predictive ability of models built using very small sample sizes, although use of this test with larger sample sizes may lead to overoptimistic estimates of predictive power. Our analyses demonstrate that geographical predictions developed from small numbers of occurrence records may be of great value, for example in targeting field surveys to accelerate the discovery of unknown populations and species. © 2007 The Authors.&quot;,&quot;publisher&quot;:&quot;John Wiley &amp; Sons, Ltd&quot;,&quot;issue&quot;:&quot;1&quot;,&quot;volume&quot;:&quot;34&quot;},&quot;isTemporary&quot;:false}]},{&quot;citationID&quot;:&quot;MENDELEY_CITATION_5a870690-7465-455b-8639-d2126492a58d&quot;,&quot;properties&quot;:{&quot;noteIndex&quot;:0},&quot;isEdited&quot;:false,&quot;manualOverride&quot;:{&quot;isManuallyOverridden&quot;:true,&quot;citeprocText&quot;:&quot;(Wilson 1949; Patzkowsky and Holland 1999; Nancy Stetten 2014; Davis 2019)&quot;,&quot;manualOverrideText&quot;:&quot;Davis, 2019; Stetten, 2014; Patzkowsky and Holland, 1999; Wilson, 1949)&quot;},&quot;citationTag&quot;:&quot;MENDELEY_CITATION_v3_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&quot;,&quot;citationItems&quot;:[{&quot;id&quot;:&quot;21239ae8-1c08-3cdf-8e28-f24b0cd3bd6f&quot;,&quot;itemData&quot;:{&quot;type&quot;:&quot;book&quot;,&quot;id&quot;:&quot;21239ae8-1c08-3cdf-8e28-f24b0cd3bd6f&quot;,&quot;title&quot;:&quot;Pre-Chattanooga stratigraphy in central Tennessee&quot;,&quot;author&quot;:[{&quot;family&quot;:&quot;Wilson&quot;,&quot;given&quot;:&quot;Charles W., Jr.&quot;,&quot;parse-names&quot;:false,&quot;dropping-particle&quot;:&quot;&quot;,&quot;non-dropping-particle&quot;:&quot;&quot;}],&quot;issued&quot;:{&quot;date-parts&quot;:[[1949]]},&quot;number-of-pages&quot;:&quot;1-407&quot;,&quot;edition&quot;:&quot;2&quot;,&quot;publisher&quot;:&quot;State of Tennessee Department of Conservation Division of Geology&quot;,&quot;volume&quot;:&quot;56&quot;,&quot;container-title-short&quot;:&quot;&quot;},&quot;isTemporary&quot;:false},{&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id&quot;:&quot;c25c8782-9ebb-38e5-b78b-4264fb92dcde&quot;,&quot;itemData&quot;:{&quot;type&quot;:&quot;article-journal&quot;,&quot;id&quot;:&quot;c25c8782-9ebb-38e5-b78b-4264fb92dcde&quot;,&quot;title&quot;:&quot;Roadside geology of Tennessee&quot;,&quot;author&quot;:[{&quot;family&quot;:&quot;Davis&quot;,&quot;given&quot;:&quot;Marcy B..&quot;,&quot;parse-names&quot;:false,&quot;dropping-particle&quot;:&quot;&quot;,&quot;non-dropping-particle&quot;:&quot;&quot;}],&quot;accessed&quot;:{&quot;date-parts&quot;:[[2024,10,3]]},&quot;ISBN&quot;:&quot;978-0-87842-691-1&quot;,&quot;URL&quot;:&quot;https://mountain-press.com/products/roadside-geology-of-tennessee&quot;,&quot;issued&quot;:{&quot;date-parts&quot;:[[2019]]},&quot;page&quot;:&quot;385&quot;,&quot;abstract&quot;:&quot;Tennessee's landscape -- Tennessee's geologic history -- East Tennessee -- Appalachian highlands -- Middle Tennessee : -- interior low plateaus -- West Tennessee -- Gulf coastal plain -- Museums and nature centers.&quot;,&quot;publisher&quot;:&quot;Mountain Press Publishing Company&quot;,&quot;container-title-short&quot;:&quot;&quot;},&quot;isTemporary&quot;:false},{&quot;id&quot;:&quot;cc6eb55d-b8bb-34a7-b77d-6beed16b5b03&quot;,&quot;itemData&quot;:{&quot;type&quot;:&quot;report&quot;,&quot;id&quot;:&quot;cc6eb55d-b8bb-34a7-b77d-6beed16b5b03&quot;,&quot;title&quot;:&quot;Fossil Hunting in Nashville&quot;,&quot;author&quot;:[{&quot;family&quot;:&quot;Nancy Stetten&quot;,&quot;given&quot;:&quot;&quot;,&quot;parse-names&quot;:false,&quot;dropping-particle&quot;:&quot;&quot;,&quot;non-dropping-particle&quot;:&quot;&quot;}],&quot;URL&quot;:&quot;http://tennesseefossils.com/index.php&quot;,&quot;issued&quot;:{&quot;date-parts&quot;:[[2014]]},&quot;container-title-short&quot;:&quot;&quot;},&quot;isTemporary&quot;:false}]},{&quot;citationID&quot;:&quot;MENDELEY_CITATION_f2a4f241-7ab1-4002-9b30-c98485141027&quot;,&quot;properties&quot;:{&quot;noteIndex&quot;:0},&quot;isEdited&quot;:false,&quot;manualOverride&quot;:{&quot;isManuallyOverridden&quot;:false,&quot;citeprocText&quot;:&quot;(Warren et al. 2008; Purcell 2021)&quot;,&quot;manualOverrideText&quot;:&quot;&quot;},&quot;citationTag&quot;:&quot;MENDELEY_CITATION_v3_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&quot;,&quot;citationItems&quot;:[{&quot;id&quot;:&quot;ed4c7698-a84c-37ab-aa53-61df47de3eb9&quot;,&quot;itemData&quot;:{&quot;type&quot;:&quot;report&quot;,&quot;id&quot;:&quot;ed4c7698-a84c-37ab-aa53-61df47de3eb9&quot;,&quot;title&quot;:&quot;How do Ecological Niches Evolve during Late Ordovician Environmental Change? A Test using Laurentian Brachiopods&quot;,&quot;author&quot;:[{&quot;family&quot;:&quot;Purcell&quot;,&quot;given&quot;:&quot;Ceara K Q&quot;,&quot;parse-names&quot;:false,&quot;dropping-particle&quot;:&quot;&quot;,&quot;non-dropping-particle&quot;:&quot;&quot;}],&quot;issued&quot;:{&quot;date-parts&quot;:[[2021]]},&quot;container-title-short&quot;:&quot;&quot;},&quot;isTemporary&quot;:false},{&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container-title-short&quot;:&quot;Evolution (N Y)&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isTemporary&quot;:false}]},{&quot;citationID&quot;:&quot;MENDELEY_CITATION_344fad42-7002-4bc3-9c15-b51b35084805&quot;,&quot;properties&quot;:{&quot;noteIndex&quot;:0},&quot;isEdited&quot;:false,&quot;manualOverride&quot;:{&quot;isManuallyOverridden&quot;:false,&quot;citeprocText&quot;:&quot;(Knouft et al. 2006; Warren et al. 2008)&quot;,&quot;manualOverrideText&quot;:&quot;&quot;},&quot;citationTag&quot;:&quot;MENDELEY_CITATION_v3_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&quot;,&quot;citationItems&quot;:[{&quot;id&quot;:&quot;a2d19907-63b3-3c16-8a3c-beb333f04863&quot;,&quot;itemData&quot;:{&quot;type&quot;:&quot;article-journal&quot;,&quot;id&quot;:&quot;a2d19907-63b3-3c16-8a3c-beb333f04863&quot;,&quot;title&quot;:&quot;PHYLOGENETIC ANALYSIS OF THE EVOLUTION OF THE NICHE IN LIZARDS OF THE ANOLIS SAGREI GROUP&quot;,&quot;author&quot;:[{&quot;family&quot;:&quot;Knouft&quot;,&quot;given&quot;:&quot;Jason H&quot;,&quot;parse-names&quot;:false,&quot;dropping-particle&quot;:&quot;&quot;,&quot;non-dropping-particle&quot;:&quot;&quot;},{&quot;family&quot;:&quot;Losos&quot;,&quot;given&quot;:&quot;Jonathan B&quot;,&quot;parse-names&quot;:false,&quot;dropping-particle&quot;:&quot;&quot;,&quot;non-dropping-particle&quot;:&quot;&quot;},{&quot;family&quot;:&quot;Glor&quot;,&quot;given&quot;:&quot;Richard E&quot;,&quot;parse-names&quot;:false,&quot;dropping-particle&quot;:&quot;&quot;,&quot;non-dropping-particle&quot;:&quot;&quot;},{&quot;family&quot;:&quot;Kolbe&quot;,&quot;given&quot;:&quot;Jason J&quot;,&quot;parse-names&quot;:false,&quot;dropping-particle&quot;:&quot;&quot;,&quot;non-dropping-particle&quot;:&quot;&quot;}],&quot;container-title&quot;:&quot;Ecology&quot;,&quot;container-title-short&quot;:&quot;Ecology&quot;,&quot;accessed&quot;:{&quot;date-parts&quot;:[[2024,9,25]]},&quot;DOI&quot;:&quot;10.1890/0012-9658(2006)87&quot;,&quot;URL&quot;:&quot;https://esajournals.onlinelibrary.wiley.com/doi/10.1890/0012-9658&quot;,&quot;issued&quot;:{&quot;date-parts&quot;:[[2006]]},&quot;page&quot;:&quot;29-38&quot;,&quot;abstract&quot;:&quot;Recent advances in ecological niche modeling (ENM) algorithms, in conjunction with increasing availability of geographic information system (GIS) data, allow species' niches to be predicted over broad geographic areas using environmental characteristics associated with point localities for a given species. Consequently, the examination of how niches evolve is now possible using a regionally inclusive multivariate approach to characterize the environmental requirements of a species. Initial work that uses this approach has suggested that niche evolution is characterized by conservatism: the more closely related species are, the more similar are their niches. We applied a phylogenetic approach to examine niche evolution during the radiation of Cuban trunk-ground anoles (Anolis sagrei group), which has produced 15 species in Cuba. We modeled the niche of 11 species within this group using the WhyWhere ENM algorithm and examined the evolution of the niche using a phylogeny based on ;1500 base pairs of mitochondrial DNA. No general relationship exists between phylogenetic similarity and niche similarity. Examination of species pairs indicates some examples in which closely related species display niche conservatism and some in which they exhibit highly divergent niches. In addition, some distantly related species exhibit significant niche similarity. Comparisons also revealed a specialist-generalist sister species pair in which the niche of one species is nested within, and much narrower than, the niche of another closely related species.&quot;,&quot;issue&quot;:&quot;7&quot;,&quot;volume&quot;:&quot;87&quot;},&quot;isTemporary&quot;:false},{&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container-title-short&quot;:&quot;Evolution (N Y)&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isTemporary&quot;:false}]},{&quot;citationID&quot;:&quot;MENDELEY_CITATION_96f5a5f1-8b5c-4d76-9353-a0d25489bee3&quot;,&quot;properties&quot;:{&quot;noteIndex&quot;:0},&quot;isEdited&quot;:false,&quot;manualOverride&quot;:{&quot;isManuallyOverridden&quot;:false,&quot;citeprocText&quot;:&quot;(Warren et al. 2008, 2010; Strubbe et al. 2013)&quot;,&quot;manualOverrideText&quot;:&quot;&quot;},&quot;citationTag&quot;:&quot;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&quot;,&quot;citationItems&quot;:[{&quot;id&quot;:&quot;9824ad99-cc1f-3500-867b-7e8a81881a8d&quot;,&quot;itemData&quot;:{&quot;type&quot;:&quot;article-journal&quot;,&quot;id&quot;:&quot;9824ad99-cc1f-3500-867b-7e8a81881a8d&quot;,&quot;title&quot;:&quot;ENMTools: A toolbox for comparative studies of environmental niche models&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cography&quot;,&quot;container-title-short&quot;:&quot;Ecography&quot;,&quot;DOI&quot;:&quot;10.1111/j.1600-0587.2009.06142.x&quot;,&quot;ISSN&quot;:&quot;09067590&quot;,&quot;issued&quot;:{&quot;date-parts&quot;:[[2010,6]]},&quot;page&quot;:&quot;607-611&quot;,&quot;abstract&quot;:&quot;We present software that facilitates quantitative comparisons of environmental niche models (ENMs). Our software quantifies similarity of ENMs generated using the program Maxent and uses randomization tests to compare observed similarity to that expected under different null hypotheses. ENMTools is available online free of charge from &lt;. http://purl.oclc.org/enmtools&gt;. © 2010 The Authors.&quot;,&quot;issue&quot;:&quot;3&quot;,&quot;volume&quot;:&quot;33&quot;},&quot;isTemporary&quot;:false},{&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container-title-short&quot;:&quot;Evolution (N Y)&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isTemporary&quot;:false},{&quot;id&quot;:&quot;8e1c1457-09c0-315b-85b0-369694ecbc58&quot;,&quot;itemData&quot;:{&quot;type&quot;:&quot;article-journal&quot;,&quot;id&quot;:&quot;8e1c1457-09c0-315b-85b0-369694ecbc58&quot;,&quot;title&quot;:&quot;Niche conservatism in non-native birds in Europe: niche unfilling rather than niche expansion&quot;,&quot;author&quot;:[{&quot;family&quot;:&quot;Strubbe&quot;,&quot;given&quot;:&quot;Diederik&quot;,&quot;parse-names&quot;:false,&quot;dropping-particle&quot;:&quot;&quot;,&quot;non-dropping-particle&quot;:&quot;&quot;},{&quot;family&quot;:&quot;Broennimann&quot;,&quot;given&quot;:&quot;Olivier&quot;,&quot;parse-names&quot;:false,&quot;dropping-particle&quot;:&quot;&quot;,&quot;non-dropping-particle&quot;:&quot;&quot;},{&quot;family&quot;:&quot;Chiron&quot;,&quot;given&quot;:&quot;François&quot;,&quot;parse-names&quot;:false,&quot;dropping-particle&quot;:&quot;&quot;,&quot;non-dropping-particle&quot;:&quot;&quot;},{&quot;family&quot;:&quot;Matthysen&quot;,&quot;given&quot;:&quot;Erik&quot;,&quot;parse-names&quot;:false,&quot;dropping-particle&quot;:&quot;&quot;,&quot;non-dropping-particle&quot;:&quot;&quot;}],&quot;container-title&quot;:&quot;Global Ecology and Biogeography&quot;,&quot;accessed&quot;:{&quot;date-parts&quot;:[[2024,9,1]]},&quot;DOI&quot;:&quot;10.1111/GEB.12050&quot;,&quot;ISSN&quot;:&quot;1466-8238&quot;,&quot;URL&quot;:&quot;https://onlinelibrary.wiley.com/doi/full/10.1111/geb.12050&quot;,&quot;issued&quot;:{&quot;date-parts&quot;:[[2013,8,1]]},&quot;page&quot;:&quot;962-970&quot;,&quot;abstract&quot;:&quot;Aim: Niche conservatism, or the extent to which niches are conserved across space and time, is of special concern for the study of non-native species as it underlies predictions of invasion risk. Based on the occurrence of 28 non-native birds in Europe, we assess to what extent Grinnellian realized niches are conserved during invasion, formulate hypotheses to explain the variation in observed niche changes and test how well species distribution models can predict non-native bird occurrence in Europe. Location: Europe. Methods: To quantify niche changes, a recent method that applies kernel smoothers to densities of species occurrence in a gridded environmental space was used. This corrects for differences in the availability of environments between study areas and allows discrimination between 'niche expansion' into environments new to the species and 'niche unfilling', whereby the species only partially fills its niche in the invaded range. Predictions of non-native bird distribution in Europe were generated using several distribution modelling techniques. Results: Niche overlap between native and non-native bird populations is low, but niche changes are smaller for species having a higher propagule pressure and that were introduced longer ago. Non-native birds in Europe occupy a subset of the environments they inhabit in their native ranges. Niche expansion into novel environments is rare for most species, allowing species distribution models to accurately predict invasion risk. Main conclusions: Because of the recent nature of most bird introductions, species occupy only part of the suitable environments available in the invaded range. This signals that apart from purely ecological factors, patterns of niche conservatism may also be contingent on population-specific historical factors. These results also suggest that many claims of niche differences may be due to a partial filling of the native niche in the invaded range and thus do not represent true niche changes. © 2013 John Wiley &amp; Sons Ltd.&quot;,&quot;publisher&quot;:&quot;John Wiley &amp; Sons, Ltd&quot;,&quot;issue&quot;:&quot;8&quot;,&quot;volume&quot;:&quot;22&quot;,&quot;container-title-short&quot;:&quot;&quot;},&quot;isTemporary&quot;:false}]},{&quot;citationID&quot;:&quot;MENDELEY_CITATION_d77016e7-c274-42de-ab2f-b4c3558b2e7a&quot;,&quot;properties&quot;:{&quot;noteIndex&quot;:0},&quot;isEdited&quot;:false,&quot;manualOverride&quot;:{&quot;isManuallyOverridden&quot;:false,&quot;citeprocText&quot;:&quot;(Warren et al. 2008, 2010)&quot;,&quot;manualOverrideText&quot;:&quot;&quot;},&quot;citationTag&quot;:&quot;MENDELEY_CITATION_v3_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&quot;,&quot;citationItems&quot;:[{&quot;id&quot;:&quot;33cfc45c-8d64-371f-bcd5-5d174d84638d&quot;,&quot;itemData&quot;:{&quot;type&quot;:&quot;article-journal&quot;,&quot;id&quot;:&quot;33cfc45c-8d64-371f-bcd5-5d174d84638d&quot;,&quot;title&quot;:&quot;Environmental niche equivalency versus conservatism: Quantitative approaches to niche evolution&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volution&quot;,&quot;container-title-short&quot;:&quot;Evolution (N Y)&quot;,&quot;DOI&quot;:&quot;10.1111/j.1558-5646.2008.00482.x&quot;,&quot;ISSN&quot;:&quot;00143820&quot;,&quot;PMID&quot;:&quot;18752605&quot;,&quot;issued&quot;:{&quot;date-parts&quot;:[[2008,11]]},&quot;page&quot;:&quot;2868-2883&quot;,&quot;abstract&quot;:&quo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quot;niche conservatism\&quot;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quot;,&quot;issue&quot;:&quot;11&quot;,&quot;volume&quot;:&quot;62&quot;},&quot;isTemporary&quot;:false},{&quot;id&quot;:&quot;9824ad99-cc1f-3500-867b-7e8a81881a8d&quot;,&quot;itemData&quot;:{&quot;type&quot;:&quot;article-journal&quot;,&quot;id&quot;:&quot;9824ad99-cc1f-3500-867b-7e8a81881a8d&quot;,&quot;title&quot;:&quot;ENMTools: A toolbox for comparative studies of environmental niche models&quot;,&quot;author&quot;:[{&quot;family&quot;:&quot;Warren&quot;,&quot;given&quot;:&quot;Dan L.&quot;,&quot;parse-names&quot;:false,&quot;dropping-particle&quot;:&quot;&quot;,&quot;non-dropping-particle&quot;:&quot;&quot;},{&quot;family&quot;:&quot;Glor&quot;,&quot;given&quot;:&quot;Richard E.&quot;,&quot;parse-names&quot;:false,&quot;dropping-particle&quot;:&quot;&quot;,&quot;non-dropping-particle&quot;:&quot;&quot;},{&quot;family&quot;:&quot;Turelli&quot;,&quot;given&quot;:&quot;Michael&quot;,&quot;parse-names&quot;:false,&quot;dropping-particle&quot;:&quot;&quot;,&quot;non-dropping-particle&quot;:&quot;&quot;}],&quot;container-title&quot;:&quot;Ecography&quot;,&quot;container-title-short&quot;:&quot;Ecography&quot;,&quot;DOI&quot;:&quot;10.1111/j.1600-0587.2009.06142.x&quot;,&quot;ISSN&quot;:&quot;09067590&quot;,&quot;issued&quot;:{&quot;date-parts&quot;:[[2010,6]]},&quot;page&quot;:&quot;607-611&quot;,&quot;abstract&quot;:&quot;We present software that facilitates quantitative comparisons of environmental niche models (ENMs). Our software quantifies similarity of ENMs generated using the program Maxent and uses randomization tests to compare observed similarity to that expected under different null hypotheses. ENMTools is available online free of charge from &lt;. http://purl.oclc.org/enmtools&gt;. © 2010 The Authors.&quot;,&quot;issue&quot;:&quot;3&quot;,&quot;volume&quot;:&quot;33&quot;},&quot;isTemporary&quot;:false}]},{&quot;citationID&quot;:&quot;MENDELEY_CITATION_7628719f-3e31-43fd-aa72-5500c3b2a467&quot;,&quot;properties&quot;:{&quot;noteIndex&quot;:0,&quot;mode&quot;:&quot;suppress-author&quot;},&quot;isEdited&quot;:false,&quot;manualOverride&quot;:{&quot;isManuallyOverridden&quot;:false,&quot;citeprocText&quot;:&quot;(2011)&quot;,&quot;manualOverrideText&quot;:&quot;&quot;},&quot;citationTag&quot;:&quot;MENDELEY_CITATION_v3_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&quot;,&quot;citationItems&quot;:[{&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displayAs&quot;:&quot;suppress-author&quot;,&quot;suppress-author&quot;:true,&quot;composite&quot;:false,&quot;author-only&quot;:false}]},{&quot;citationID&quot;:&quot;MENDELEY_CITATION_314fe9fc-0275-473c-8543-360455fecdb1&quot;,&quot;properties&quot;:{&quot;noteIndex&quot;:0,&quot;mode&quot;:&quot;suppress-author&quot;},&quot;isEdited&quot;:false,&quot;manualOverride&quot;:{&quot;isManuallyOverridden&quot;:false,&quot;citeprocText&quot;:&quot;(2014)&quot;,&quot;manualOverrideText&quot;:&quot;&quot;},&quot;citationTag&quot;:&quot;MENDELEY_CITATION_v3_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&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displayAs&quot;:&quot;suppress-author&quot;,&quot;suppress-author&quot;:true,&quot;composite&quot;:false,&quot;author-only&quot;:false}]},{&quot;citationID&quot;:&quot;MENDELEY_CITATION_0c9e1d0d-9478-4882-8d39-01786f9bd86b&quot;,&quot;properties&quot;:{&quot;noteIndex&quot;:0},&quot;isEdited&quot;:false,&quot;manualOverride&quot;:{&quot;isManuallyOverridden&quot;:false,&quot;citeprocText&quot;:&quot;(Malizia and Stigall 2011; Brame and Stigall 2014)&quot;,&quot;manualOverrideText&quot;:&quot;&quot;},&quot;citationTag&quot;:&quot;MENDELEY_CITATION_v3_eyJjaXRhdGlvbklEIjoiTUVOREVMRVlfQ0lUQVRJT05fMGM5ZTFkMGQtOTQ3OC00ODgyLThkMzktMDE3ODZmOWJkODZiIiwicHJvcGVydGllcyI6eyJub3RlSW5kZXgiOjB9LCJpc0VkaXRlZCI6ZmFsc2UsIm1hbnVhbE92ZXJyaWRlIjp7ImlzTWFudWFsbHlPdmVycmlkZGVuIjpmYWxzZSwiY2l0ZXByb2NUZXh0IjoiKE1hbGl6aWEgYW5kIFN0aWdhbGwgMjAxMTsgQnJhbWUgYW5kIFN0aWdhbGwgMjAxNCkiLCJtYW51YWxPdmVycmlkZVRleHQiOiIifSwiY2l0YXRpb25JdGVtcyI6W3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XX0=&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citationID&quot;:&quot;MENDELEY_CITATION_45bf2ca9-525f-43ee-8f7b-fa92f451ad7a&quot;,&quot;properties&quot;:{&quot;noteIndex&quot;:0},&quot;isEdited&quot;:false,&quot;manualOverride&quot;:{&quot;isManuallyOverridden&quot;:false,&quot;citeprocText&quot;:&quot;(Brame and Stigall 2014)&quot;,&quot;manualOverrideText&quot;:&quot;&quot;},&quot;citationTag&quot;:&quot;MENDELEY_CITATION_v3_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&quot;,&quot;citationItems&quot;:[{&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citationID&quot;:&quot;MENDELEY_CITATION_15774e7d-a39f-47ac-aa62-84692b46610d&quot;,&quot;properties&quot;:{&quot;noteIndex&quot;:0},&quot;isEdited&quot;:false,&quot;manualOverride&quot;:{&quot;isManuallyOverridden&quot;:false,&quot;citeprocText&quot;:&quot;(Davis 1998)&quot;,&quot;manualOverrideText&quot;:&quot;&quot;},&quot;citationTag&quot;:&quot;MENDELEY_CITATION_v3_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&quot;,&quot;citationItems&quot;:[{&quot;id&quot;:&quot;cef7b2a0-de81-3310-a07c-d680923e7fcc&quot;,&quot;itemData&quot;:{&quot;type&quot;:&quot;article-journal&quot;,&quot;id&quot;:&quot;cef7b2a0-de81-3310-a07c-d680923e7fcc&quot;,&quot;title&quot;:&quot;Cincinnati fossils : an elementary guide to the Ordovician rocks and fossils of the Cincinnati, Ohio, region&quot;,&quot;author&quot;:[{&quot;family&quot;:&quot;Davis&quot;,&quot;given&quot;:&quot;Richard A.&quot;,&quot;parse-names&quot;:false,&quot;dropping-particle&quot;:&quot;&quot;,&quot;non-dropping-particle&quot;:&quot;&quot;}],&quot;container-title&quot;:&quot;(No Title)&quot;,&quot;accessed&quot;:{&quot;date-parts&quot;:[[2024,10,3]]},&quot;URL&quot;:&quot;https://cir.nii.ac.jp/crid/1130000793977784320&quot;,&quot;issued&quot;:{&quot;date-parts&quot;:[[1998]]},&quot;container-title-short&quot;:&quot;&quot;},&quot;isTemporary&quot;:false}]},{&quot;citationID&quot;:&quot;MENDELEY_CITATION_207174c4-0c51-4a7c-a6cc-5caddfdaae82&quot;,&quot;properties&quot;:{&quot;noteIndex&quot;:0},&quot;isEdited&quot;:false,&quot;manualOverride&quot;:{&quot;isManuallyOverridden&quot;:false,&quot;citeprocText&quot;:&quot;(Foerste 1912; Pope et al. 2009; Brett et al. 2020)&quot;,&quot;manualOverrideText&quot;:&quot;&quot;},&quot;citationTag&quot;:&quot;MENDELEY_CITATION_v3_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1dfQ==&quot;,&quot;citationItems&quot;:[{&quot;id&quot;:&quot;12328fc4-c663-3df8-a6da-1501a7587bb8&quot;,&quot;itemData&quot;:{&quot;type&quot;:&quot;report&quot;,&quot;id&quot;:&quot;12328fc4-c663-3df8-a6da-1501a7587bb8&quot;,&quot;title&quot;:&quot;The Cincinnati Arch: A Stationary Peripheral Bulge During the Late Ordovician&quot;,&quot;author&quot;:[{&quot;family&quot;:&quot;Pope&quot;,&quot;given&quot;:&quot;Michael C&quot;,&quot;parse-names&quot;:false,&quot;dropping-particle&quot;:&quot;&quot;,&quot;non-dropping-particle&quot;:&quot;&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2009]]},&quot;abstract&quot;:&quot;Shallow-water features, including peritidal carbonate complexes, tidally-influenced shoal-water facies, biostromes, and coincident subaerial unconformities on the peritidal complexes are restricted to the Cincinnati Arch during the Late Ordovician Taconic Orogeny. Persistence of these features along the Cincinnati Arch indicate this area experienced decreased subsidence relative to surrounding areas, forming the peripheral bulge within the Taconic foreland basin. These shallow-water features are surrounded on all sides by deeper water, shallow subtidal to deep subtidal facies. The Jessamine and Nashville Domes were prominent topographic highs on the arch and were the locus of shallow-water deposition and subaerial erosion, but many of these shallow-water features also occur in the subsurface between these two domes. The shallow-water features and unconformities on the Cincinnati Arch occur in a narrow band repeatedly throughout the Late Ordovician. The width of these features is much too narrow to have formed solely by flexure of the lithosphere and their persistent formation in the same location indicates they did not form as a viscoelastic response to orogenesis. Rather the boundary between the Grenville Front and the Eastern Granite-Rhyolite Province acted as a focusing mechanism for the orogenic load stresses to the east, producing a relatively stationary peripheral bulge. A temporal and spatial change in the stratigraphy and subsidence on the Nashville and Jessamine Domes during the Edenian likely records a northward shift of loading, possibly sedimentary loading, during the Taconic Orogeny.&quot;,&quot;container-title-short&quot;:&quot;&quot;},&quot;isTemporary&quot;:false},{&quot;id&quot;:&quot;64199948-4b51-3c2a-8eee-aba3141d2752&quot;,&quot;itemData&quot;:{&quot;type&quot;:&quot;report&quot;,&quot;id&quot;:&quot;64199948-4b51-3c2a-8eee-aba3141d2752&quot;,&quot;title&quot;:&quot;THE ARNHEIM FORMATION WITHIN THE AREAS TRAVERSED BY THE CINCINNATI GEANTICLINE&quot;,&quot;author&quot;:[{&quot;family&quot;:&quot;Foerste&quot;,&quot;given&quot;:&quot;Aug F&quot;,&quot;parse-names&quot;:false,&quot;dropping-particle&quot;:&quot;&quot;,&quot;non-dropping-particle&quot;:&quot;&quot;}],&quot;container-title&quot;:&quot;Ohio Academy of Science) Ohio Journal of Science&quot;,&quot;URL&quot;:&quot;http://hdl.handle.net/1811/1739&quot;,&quot;issued&quot;:{&quot;date-parts&quot;:[[1912]]},&quot;issue&quot;:&quot;3&quot;,&quot;volume&quot;:&quot;12&quot;,&quot;container-title-short&quot;:&quot;&quot;},&quot;isTemporary&quot;:false},{&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citationID&quot;:&quot;MENDELEY_CITATION_ae5c0cf8-6985-40c5-8c7a-9939579b5e8c&quot;,&quot;properties&quot;:{&quot;noteIndex&quot;:0},&quot;isEdited&quot;:false,&quot;manualOverride&quot;:{&quot;isManuallyOverridden&quot;:false,&quot;citeprocText&quot;:&quot;(Holland and Patzkowsky 1997)&quot;,&quot;manualOverrideText&quot;:&quot;&quot;},&quot;citationTag&quot;:&quot;MENDELEY_CITATION_v3_eyJjaXRhdGlvbklEIjoiTUVOREVMRVlfQ0lUQVRJT05fYWU1YzBjZjgtNjk4NS00MGM1LThjN2EtOTkzOTU3OWI1ZThjIiwicHJvcGVydGllcyI6eyJub3RlSW5kZXgiOjB9LCJpc0VkaXRlZCI6ZmFsc2UsIm1hbnVhbE92ZXJyaWRlIjp7ImlzTWFudWFsbHlPdmVycmlkZGVuIjpmYWxzZSwiY2l0ZXByb2NUZXh0IjoiKEhvbGxhbmQgYW5kIFBhdHprb3dza3kgMTk5NykiLCJtYW51YWxPdmVycmlkZVRleHQiOiIifSwiY2l0YXRpb25JdGVtcyI6W3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1dfQ==&quot;,&quot;citationItems&quot;:[{&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citationID&quot;:&quot;MENDELEY_CITATION_996d7007-56d7-4bba-b69c-84e3f70750a0&quot;,&quot;properties&quot;:{&quot;noteIndex&quot;:0},&quot;isEdited&quot;:false,&quot;manualOverride&quot;:{&quot;isManuallyOverridden&quot;:false,&quot;citeprocText&quot;:&quot;(Holland and Patzkowsky 2007; Pope et al. 2009; Brett et al. 2020)&quot;,&quot;manualOverrideText&quot;:&quot;&quot;},&quot;citationTag&quot;:&quot;MENDELEY_CITATION_v3_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&quot;,&quot;citationItems&quot;:[{&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id&quot;:&quot;ae7eddb6-203a-376b-932c-25bebf8ade43&quot;,&quot;itemData&quot;:{&quot;type&quot;:&quot;article-journal&quot;,&quot;id&quot;:&quot;ae7eddb6-203a-376b-932c-25bebf8ade43&quot;,&quot;title&quot;:&quot;Gradient ecology of a biotic invasion: Biofacies of the type Cincinnatian series (Upper Ordovician), Cincinnati, Ohio Region, USA&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container-title&quot;:&quot;Palaios&quot;,&quot;container-title-short&quot;:&quot;Palaios&quot;,&quot;DOI&quot;:&quot;10.2110/palo.2006.p06-066r&quot;,&quot;ISSN&quot;:&quot;08831351&quot;,&quot;issued&quot;:{&quot;date-parts&quot;:[[2007,7]]},&quot;page&quot;:&quot;392-407&quot;,&quot;abstract&quot;:&quot;Recent studies have emphasized that faunal change is typically brief and most commonly occurs at sequence boundaries and major flooding surfaces. The Upper Ordovician of the Cincinnati, Ohio, region records a major biotic invasion in the Richmondian Stage, which offers an opportunity to test these generalizations and to understand how episodes of faunal change are reflected in the structure of ecological gradients. The early Cincinnatian (C1-early C4 depositional sequences) displays two relatively stable faunal gradients, with the primary gradient reflecting onshore-offshore setting and the secondary gradient reflecting substrate consistency. During the mid-C4 sequence, dominant taxa of the shallow subtidal are extirpated, while deep subtidal taxa expand into those habitats, leading to a loss of cross-shelf faunal differentiation. This faunal breakdown is accompanied into the mid-C5 by a series of ecological epiboles, indicating an ongoing flux in ecological associations. The onshore-offshore gradient is reestablished in the C5, albeit with new associations dominated by or containing immigrant taxa. Recognition of this gradient is hindered by widespread increased abundance of bryozoans and by the delayed appearance of at least seven common genera of brachiopods and corals. The Richmondian Invasion plays out over multiple sequences and is not confined to a brief interval at the beginning of a sequence. These faunal changes do not coincide with sequence boundaries or major flooding surfaces and therefore cannot be sequence stratigraphic artifacts, nor can they represent a geologically instantaneous faunal response to sea-level change. Copyright © 2007, SEPM (Society for Sedimentary Geology).&quot;,&quot;issue&quot;:&quot;4&quot;,&quot;volume&quot;:&quot;22&quot;},&quot;isTemporary&quot;:false},{&quot;id&quot;:&quot;12328fc4-c663-3df8-a6da-1501a7587bb8&quot;,&quot;itemData&quot;:{&quot;type&quot;:&quot;report&quot;,&quot;id&quot;:&quot;12328fc4-c663-3df8-a6da-1501a7587bb8&quot;,&quot;title&quot;:&quot;The Cincinnati Arch: A Stationary Peripheral Bulge During the Late Ordovician&quot;,&quot;author&quot;:[{&quot;family&quot;:&quot;Pope&quot;,&quot;given&quot;:&quot;Michael C&quot;,&quot;parse-names&quot;:false,&quot;dropping-particle&quot;:&quot;&quot;,&quot;non-dropping-particle&quot;:&quot;&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2009]]},&quot;abstract&quot;:&quot;Shallow-water features, including peritidal carbonate complexes, tidally-influenced shoal-water facies, biostromes, and coincident subaerial unconformities on the peritidal complexes are restricted to the Cincinnati Arch during the Late Ordovician Taconic Orogeny. Persistence of these features along the Cincinnati Arch indicate this area experienced decreased subsidence relative to surrounding areas, forming the peripheral bulge within the Taconic foreland basin. These shallow-water features are surrounded on all sides by deeper water, shallow subtidal to deep subtidal facies. The Jessamine and Nashville Domes were prominent topographic highs on the arch and were the locus of shallow-water deposition and subaerial erosion, but many of these shallow-water features also occur in the subsurface between these two domes. The shallow-water features and unconformities on the Cincinnati Arch occur in a narrow band repeatedly throughout the Late Ordovician. The width of these features is much too narrow to have formed solely by flexure of the lithosphere and their persistent formation in the same location indicates they did not form as a viscoelastic response to orogenesis. Rather the boundary between the Grenville Front and the Eastern Granite-Rhyolite Province acted as a focusing mechanism for the orogenic load stresses to the east, producing a relatively stationary peripheral bulge. A temporal and spatial change in the stratigraphy and subsidence on the Nashville and Jessamine Domes during the Edenian likely records a northward shift of loading, possibly sedimentary loading, during the Taconic Orogeny.&quot;,&quot;container-title-short&quot;:&quot;&quot;},&quot;isTemporary&quot;:false}]},{&quot;citationID&quot;:&quot;MENDELEY_CITATION_5140d0be-5887-4451-a97a-21904cbc5f09&quot;,&quot;properties&quot;:{&quot;noteIndex&quot;:0},&quot;isEdited&quot;:false,&quot;manualOverride&quot;:{&quot;isManuallyOverridden&quot;:false,&quot;citeprocText&quot;:&quot;(Brett et al. 2020)&quot;,&quot;manualOverrideText&quot;:&quot;&quot;},&quot;citationTag&quot;:&quot;MENDELEY_CITATION_v3_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&quot;,&quot;citationItems&quot;:[{&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citationID&quot;:&quot;MENDELEY_CITATION_82b62a92-59d2-49f9-afb9-25c15d8f942f&quot;,&quot;properties&quot;:{&quot;noteIndex&quot;:0},&quot;isEdited&quot;:false,&quot;manualOverride&quot;:{&quot;isManuallyOverridden&quot;:false,&quot;citeprocText&quot;:&quot;(Wilson 1962; Holland and Patzkowsky 1997; Patzkowsky and Holland 1999)&quot;,&quot;manualOverrideText&quot;:&quot;&quot;},&quot;citationTag&quot;:&quot;MENDELEY_CITATION_v3_eyJjaXRhdGlvbklEIjoiTUVOREVMRVlfQ0lUQVRJT05fODJiNjJhOTItNTlkMi00OWY5LWFmYjktMjVjMTVkOGY5NDJmIiwicHJvcGVydGllcyI6eyJub3RlSW5kZXgiOjB9LCJpc0VkaXRlZCI6ZmFsc2UsIm1hbnVhbE92ZXJyaWRlIjp7ImlzTWFudWFsbHlPdmVycmlkZGVuIjpmYWxzZSwiY2l0ZXByb2NUZXh0IjoiKFdpbHNvbiAxOTYyOyBIb2xsYW5kIGFuZCBQYXR6a293c2t5IDE5OTc7IFBhdHprb3dza3kgYW5kIEhvbGxhbmQgMTk5OSkiLCJtYW51YWxPdmVycmlkZVRleHQiOiIifSwiY2l0YXRpb25JdGVtcyI6W3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0s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&quot;,&quot;citationItems&quot;:[{&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id&quot;:&quot;9349cf2e-3421-391c-bb0c-feeff48a816f&quot;,&quot;itemData&quot;:{&quot;type&quot;:&quot;report&quot;,&quot;id&quot;:&quot;9349cf2e-3421-391c-bb0c-feeff48a816f&quot;,&quot;title&quot;:&quot;Stratigraphy and Geologic History of Middle Ordovician Rocks of Central Tennessee&quot;,&quot;author&quot;:[{&quot;family&quot;:&quot;Wilson&quot;,&quot;given&quot;:&quot;Charles W.&quot;,&quot;parse-names&quot;:false,&quot;dropping-particle&quot;:&quot;&quot;,&quot;non-dropping-particle&quot;:&quot;&quot;}],&quot;URL&quot;:&quot;http://pubs.geoscienceworld.org/gsa/gsabulletin/article-pdf/73/4/481/3432104/i0016-7606-73-4-481.pdf&quot;,&quot;issued&quot;:{&quot;date-parts&quot;:[[1962]]},&quot;abstract&quot;:&quot;The major fades of the Nashville and Maysville groups (Middle and Upper Ordovician) in Central Tennessee are Laminated argillaceous limestone to the west and limestone with varying amounts of silt to the east; Granular phosphatic limestone and Dove-colored limestone lie between the western and eastern facies. The distribution of these four rock types was controlled by activity of the Cincinnati arch.&quot;,&quot;container-title-short&quot;:&quot;&quot;},&quot;isTemporary&quot;:false}]},{&quot;citationID&quot;:&quot;MENDELEY_CITATION_a2aa7584-9b7e-4562-a0be-38aa16811edc&quot;,&quot;properties&quot;:{&quot;noteIndex&quot;:0,&quot;mode&quot;:&quot;suppress-author&quot;},&quot;isEdited&quot;:false,&quot;manualOverride&quot;:{&quot;isManuallyOverridden&quot;:false,&quot;citeprocText&quot;:&quot;(1999)&quot;,&quot;manualOverrideText&quot;:&quot;&quot;},&quot;citationTag&quot;:&quot;MENDELEY_CITATION_v3_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&quot;,&quot;citationItems&quot;:[{&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displayAs&quot;:&quot;suppress-author&quot;,&quot;suppress-author&quot;:true,&quot;composite&quot;:false,&quot;author-only&quot;:false}]},{&quot;citationID&quot;:&quot;MENDELEY_CITATION_3eece57e-a9f3-4416-b8bf-0661ee503195&quot;,&quot;properties&quot;:{&quot;noteIndex&quot;:0},&quot;isEdited&quot;:false,&quot;manualOverride&quot;:{&quot;isManuallyOverridden&quot;:false,&quot;citeprocText&quot;:&quot;(Patzkowsky and Holland 1999)&quot;,&quot;manualOverrideText&quot;:&quot;&quot;},&quot;citationTag&quot;:&quot;MENDELEY_CITATION_v3_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&quot;,&quot;citationItems&quot;:[{&quot;id&quot;:&quot;d0d98408-9eb5-3fef-a5d8-99ef8aa3c2c5&quot;,&quot;itemData&quot;:{&quot;type&quot;:&quot;report&quot;,&quot;id&quot;:&quot;d0d98408-9eb5-3fef-a5d8-99ef8aa3c2c5&quot;,&quot;title&quot;:&quot;Biofacies Replacement in a Sequence Stratigraphic Framework: Middle and Upper Ordovician of the Nashville Dome, Tennessee, USA&quot;,&quot;author&quot;:[{&quot;family&quot;:&quot;Patzkowsky&quot;,&quot;given&quot;:&quot;Mark E&quot;,&quot;parse-names&quot;:false,&quot;dropping-particle&quot;:&quot;&quot;,&quot;non-dropping-particle&quot;:&quot;&quot;},{&quot;family&quot;:&quot;Holland&quot;,&quot;given&quot;:&quot;Steven M&quot;,&quot;parse-names&quot;:false,&quot;dropping-particle&quot;:&quot;&quot;,&quot;non-dropping-particle&quot;:&quot;&quot;}],&quot;URL&quot;:&quot;http://pubs.geoscienceworld.org/sepm/palaios/article-pdf/14/4/301/2835704/301.pdf?casa_token=jNiS8h3m_EYAAAAA:GzW07Zzd5adKwf7IRT3qVxuYofo3IQu2E6EtuMOYWoC7GLJ7_XvwHUu_7jQrAEDtEcpglj8&quot;,&quot;issued&quot;:{&quot;date-parts&quot;:[[1999]]},&quot;number-of-pages&quot;:&quot;301-323&quot;,&quot;abstract&quot;:&quot;Quantitative analysis of fossil assemblages from ten depo-sitional sequences identified the spatial and temporal distribution of shallow and deep subtidal biofacies in Middle and Upper Ordovician strata of the Nashville Dome. Articulate brachiopods and bryozoans dominate most biofacies, although corals, sponges, gastropods, and bivalves are also important taxa that dominate biofacies locally. Temporal patterns in both lithofacies and biofacies indicate a close link between environmental shifts and faunal changes that took place over a period of approximately 13 million years. The primary cause of the environmental and biotic changes was Taconic orogenesis, which increased the flux of fine-grained siliciclastics and nutrients to the epeiric seaway and affected circulation patterns by changing basin topography. Biofacies replacement was accomplished not only by taxonomic turnover, but also by wholesale changes in the dominance structure of local assemblages. Changes in dominance also occurred at the guild level, with dominance by reclining epifaunal suspension feeders (RESF) shifting to pedunculate epifaunal suspension feeders and back to RESF in concert with environmental changes. Although all major macrofaunal groups involved in biofacies replacement were affected by the changes in paleoceanographic conditions, local extinction and immigration was not synchronous among all genera, but occurred at different times for different genera. This suggests that these Middle and Upper Ordovician biofacies are composed of communities that were not tightly integrated in their structure, but rather were fluid with species and genera moving in and out of communities in response to local changes in environmental conditions.&quot;,&quot;container-title-short&quot;:&quot;&quot;},&quot;isTemporary&quot;:false}]},{&quot;citationID&quot;:&quot;MENDELEY_CITATION_b785109f-ac43-49fe-a48d-2816bd57b0d7&quot;,&quot;properties&quot;:{&quot;noteIndex&quot;:0},&quot;isEdited&quot;:false,&quot;manualOverride&quot;:{&quot;isManuallyOverridden&quot;:false,&quot;citeprocText&quot;:&quot;(Brett et al. 2020)&quot;,&quot;manualOverrideText&quot;:&quot;&quot;},&quot;citationTag&quot;:&quot;MENDELEY_CITATION_v3_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&quot;,&quot;citationItems&quot;:[{&quot;id&quot;:&quot;1f538d3f-1f35-3751-8f78-335f928fd059&quot;,&quot;itemData&quot;:{&quot;type&quot;:&quot;article&quot;,&quot;id&quot;:&quot;1f538d3f-1f35-3751-8f78-335f928fd059&quot;,&quot;title&quot;:&quot;Revised sequence stratigraphy of the upper Katian Stage (Cincinnatian) strata in the Cincinnati Arch reference area: Geological and paleontological implications&quot;,&quot;author&quot;:[{&quot;family&quot;:&quot;Brett&quot;,&quot;given&quot;:&quot;Carlton E.&quot;,&quot;parse-names&quot;:false,&quot;dropping-particle&quot;:&quot;&quot;,&quot;non-dropping-particle&quot;:&quot;&quot;},{&quot;family&quot;:&quot;Aucoin&quot;,&quot;given&quot;:&quot;Christopher D.&quot;,&quot;parse-names&quot;:false,&quot;dropping-particle&quot;:&quot;&quot;,&quot;non-dropping-particle&quot;:&quot;&quot;},{&quot;family&quot;:&quot;Dattilo&quot;,&quot;given&quot;:&quot;Benjamin F.&quot;,&quot;parse-names&quot;:false,&quot;dropping-particle&quot;:&quot;&quot;,&quot;non-dropping-particle&quot;:&quot;&quot;},{&quot;family&quot;:&quot;Freeman&quot;,&quot;given&quot;:&quot;Rebecca L.&quot;,&quot;parse-names&quot;:false,&quot;dropping-particle&quot;:&quot;&quot;,&quot;non-dropping-particle&quot;:&quot;&quot;},{&quot;family&quot;:&quot;Hartshorn&quot;,&quot;given&quot;:&quot;Kyle R.&quot;,&quot;parse-names&quot;:false,&quot;dropping-particle&quot;:&quot;&quot;,&quot;non-dropping-particle&quot;:&quot;&quot;},{&quot;family&quot;:&quot;McLaughlin&quot;,&quot;given&quot;:&quot;Patrick I.&quot;,&quot;parse-names&quot;:false,&quot;dropping-particle&quot;:&quot;&quot;,&quot;non-dropping-particle&quot;:&quot;&quot;},{&quot;family&quot;:&quot;Schwalbach&quot;,&quot;given&quot;:&quot;Cameron E.&quot;,&quot;parse-names&quot;:false,&quot;dropping-particle&quot;:&quot;&quot;,&quot;non-dropping-particle&quot;:&quot;&quot;}],&quot;container-title&quot;:&quot;Palaeogeography, Palaeoclimatology, Palaeoecology&quot;,&quot;container-title-short&quot;:&quot;Palaeogeogr Palaeoclimatol Palaeoecol&quot;,&quot;DOI&quot;:&quot;10.1016/j.palaeo.2019.109483&quot;,&quot;ISSN&quot;:&quot;00310182&quot;,&quot;issued&quot;:{&quot;date-parts&quot;:[[2020,2,15]]},&quot;abstract&quot;:&quot;The Upper Ordovician Cincinnatian Series is a critical upper Katian reference succession. Previously, six 3rd-order depositional sequences (C1 to C6) have been recognized and frequently used as regional time slices. Recent research, however, indicates a need for revision and additions, including the recognition of additional 3rd- and 4th-order sequences. We propose amendments based upon high-resolution correlations using a combination of regional disconformities, cycle stacking patterns, bioevents, marker beds, and chemostratigraphy. Several disconformities, including a large regionally angular mid-Richmondian unconformity, are newly recognized or reinterpreted. In addition, distinctive depositional patterns aid in the recognition of systems tracts, with a) thick proximal laminated peritidal facies representing early transgressive systems tracts (TSTs) or lowstands, in part (LSTs), b) shell-rich limestone packages representing later TSTs and overlain by c) more shale-prone highstand systems tracts (HSTs), themselves overlain locally by d) siliciclastic dominated falling stage systems tract (FSST) deposits that are commonly removed beneath substantial unconformities (sequence boundaries). At present, we recognize eight 3rd-order Cincinnatian sequences, designated C1 through C8, and 16 4th-order subdivisions and their component systems tracts. A younger (Hirnantian?) sequence may be present at some localities as the enigmatic Centerville Formation and/or basal Belfast Member of the Brassfield Formation. The implications of these new correlations and sequence interpretations include a new standard for relative sea-level changes and insights into basin dynamics. This framework also permits a more nuanced history of biotic changes that include geologically brief pulses of immigration associated with the transgressions of the C1 (lower Kope Formation), C5C (Clarksville Member of Waynesville Formation), and C7A (basal Whitewater Formation).&quot;,&quot;publisher&quot;:&quot;Elsevier B.V.&quot;,&quot;volume&quot;:&quot;540&quot;},&quot;isTemporary&quot;:false}]},{&quot;citationID&quot;:&quot;MENDELEY_CITATION_1afdc083-cc36-4c0e-a984-65c9c2904c36&quot;,&quot;properties&quot;:{&quot;noteIndex&quot;:0},&quot;isEdited&quot;:false,&quot;manualOverride&quot;:{&quot;isManuallyOverridden&quot;:false,&quot;citeprocText&quot;:&quot;(Holland and Patzkowsky 1996, 1998)&quot;,&quot;manualOverrideText&quot;:&quot;&quot;},&quot;citationTag&quot;:&quot;MENDELEY_CITATION_v3_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&quot;,&quot;citationItems&quot;:[{&quot;id&quot;:&quot;a422b32d-7fe0-38ad-bbbb-c326d54321f0&quot;,&quot;itemData&quot;:{&quot;type&quot;:&quot;report&quot;,&quot;id&quot;:&quot;a422b32d-7fe0-38ad-bbbb-c326d54321f0&quot;,&quot;title&quot;:&quot;SEQUENCE STRATIGRAPHY AND RELATIVE SEA-LEVEL HISTORY OF THE MIDDLE AND UPPER ORDOVICIAN OF THE NASHVILLE DOME, TENNESSEE&quot;,&quot;author&quot;:[{&quot;family&quot;:&quot;Holland&quot;,&quot;given&quot;:&quot;S M&quot;,&quot;parse-names&quot;:false,&quot;dropping-particle&quot;:&quot;&quot;,&quot;non-dropping-particle&quot;:&quot;&quot;},{&quot;family&quot;:&quot;Patzkowsky&quot;,&quot;given&quot;:&quot;M E&quot;,&quot;parse-names&quot;:false,&quot;dropping-particle&quot;:&quot;&quot;,&quot;non-dropping-particle&quot;:&quot;&quot;}],&quot;container-title&quot;:&quot;JOURNAL OF SEDIMENTARY RESEARCH&quot;,&quot;URL&quot;:&quot;http://pubs.geoscienceworld.org/sepm/jsedres/article-pdf/68/4/684/2812427/684.pdf&quot;,&quot;issued&quot;:{&quot;date-parts&quot;:[[1998]]},&quot;number-of-pages&quot;:&quot;684-699&quot;,&quot;abstract&quot;:&quot;Eleven depositional sequences are present in the Middle and Upper Ordovician of the Nashville Dome. All but one lack low-stand systems tracts, and many display evidence of subaerial exposure such as paleokarst or regional erosional truncation at their sequence boundaries, which are combined with transgressive surfaces. Features formed during the transgression, such as hardgrounds, are more prominent at most sequence boundaries than are those features related to subaerial exposure. All sequences have maximum flooding zones with aggradational stacking rather than discrete maximum flooding surfaces. Condensation features are much more common at transgressive surfaces than within the maximum flooding zone. The expression of these parasequences and sequences changes with the onset of the Ta-conic orogeny. Although parasequences from equivalent depositional environments can be recognized before and after the onset of the orog-eny, their facies composition changes completely. Sequences following the orogeny display fewer paleokarst features, more pyritized and iron-stained hardgrounds at flooding surfaces and transgressive surfaces, and more phosphatic lags and mineralization at transgressive surfaces than those preceding the orogeny. A relative sea-level curve for the Nashville Dome has a long-term (5 m.y.) component presumably dominated by subsidence and a short-term (1-3 m.y.) component consisting of 10-50 m fluctuations that is primarily the result of eustasy.&quot;,&quot;issue&quot;:&quot;4&quot;,&quot;volume&quot;:&quot;68&quot;,&quot;container-title-short&quot;:&quot;&quot;},&quot;isTemporary&quot;:false},{&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bd71259d-8cfa-4d2c-849f-7f087583f556&quot;,&quot;properties&quot;:{&quot;noteIndex&quot;:0},&quot;isEdited&quot;:false,&quot;manualOverride&quot;:{&quot;isManuallyOverridden&quot;:false,&quot;citeprocText&quot;:&quot;(Cocks and Torsvik 2021)&quot;,&quot;manualOverrideText&quot;:&quot;&quot;},&quot;citationTag&quot;:&quot;MENDELEY_CITATION_v3_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&quot;,&quot;citationItems&quot;:[{&quot;id&quot;:&quot;d02edddd-fe7f-386e-a783-10fb99327bb5&quot;,&quot;itemData&quot;:{&quot;type&quot;:&quot;article-journal&quot;,&quot;id&quot;:&quot;d02edddd-fe7f-386e-a783-10fb99327bb5&quot;,&quot;title&quot;:&quot;Ordovician palaeogeography and climate change&quot;,&quot;author&quot;:[{&quot;family&quot;:&quot;Cocks&quot;,&quot;given&quot;:&quot;L. Robin M.&quot;,&quot;parse-names&quot;:false,&quot;dropping-particle&quot;:&quot;&quot;,&quot;non-dropping-particle&quot;:&quot;&quot;},{&quot;family&quot;:&quot;Torsvik&quot;,&quot;given&quot;:&quot;Trond H.&quot;,&quot;parse-names&quot;:false,&quot;dropping-particle&quot;:&quot;&quot;,&quot;non-dropping-particle&quot;:&quot;&quot;}],&quot;container-title&quot;:&quot;Gondwana Research&quot;,&quot;accessed&quot;:{&quot;date-parts&quot;:[[2023,6,15]]},&quot;DOI&quot;:&quot;10.1016/J.GR.2020.09.008&quot;,&quot;ISSN&quot;:&quot;1342-937X&quot;,&quot;issued&quot;:{&quot;date-parts&quot;:[[2021,12,1]]},&quot;page&quot;:&quot;53-72&quot;,&quot;abstract&quot;:&quot;New palaeogeographical reconstructions for the earlier Ordovician (480 Ma), and later Ordovician (450 Ma) integrate revised longitude-calibrated palaeomagnetic reconstructions and the inclusion of synthetic plate margins within the now-vanished oceanic areas. There are substantial published differences from the previous placing of some of the continents and terranes in Asia; for example, Siberia and Gondwana have previously been placed at varied distances and relative positions in relation to the Kazakh terranes, South and North China, and Tarim. But there are only minor changes for most of the world, particularly in the North American and European areas. The global distributions of benthic trilobites and brachiopods within faunal provinces and their changes through the Ordovician are plotted, including the new term Cathay-Tasman Province for some pan-equatorial brachiopod faunas from China and Australia, and key sites and provinces are shown on the revised maps. The 30 Myrs from 470 to 440 Ma (mid Ordovician to early Silurian) saw some of the most varied and changeable climates of the whole Phanerozoic culminating in the ‘Hirnantian’ ice age. Those changes in turn much affected the rates of evolution of many benthic and pelagic animal groups which were driven by both biological and environmental causes. Global cooling during the Ordovician was a prime factor by reducing sea surface temperatures which challenged life to evolve faster and more substantially than before. That cooling was driven by decreasing atmospheric CO2, for reasons that are not fully resolved, but probably included reduced sourcing (reduced continental arc activity) combined with increased silicate weathering due to the advent of land plants and perhaps the progressive exhumation of low-latitude collisional arcs. Since long-term CO2 sinks are largely controlled by palaeogeography, the general increase in the concentration of continents in the tropics during the Ordovician increased the overall global weathering.&quot;,&quot;publisher&quot;:&quot;Elsevier&quot;,&quot;volume&quot;:&quot;100&quot;,&quot;container-title-short&quot;:&quot;&quot;},&quot;isTemporary&quot;:false}]},{&quot;citationID&quot;:&quot;MENDELEY_CITATION_99b7c4bd-344d-4ef5-a841-4b4f7934c750&quot;,&quot;properties&quot;:{&quot;noteIndex&quot;:0},&quot;isEdited&quot;:false,&quot;manualOverride&quot;:{&quot;isManuallyOverridden&quot;:false,&quot;citeprocText&quot;:&quot;(Holland and Patzkowsky 1996)&quot;,&quot;manualOverrideText&quot;:&quot;&quot;},&quot;citationTag&quot;:&quot;MENDELEY_CITATION_v3_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&quot;,&quot;citationItems&quot;:[{&quot;id&quot;:&quot;40dcc47b-4c48-309f-8da3-212dfbceaf63&quot;,&quot;itemData&quot;:{&quot;type&quot;:&quot;report&quot;,&quot;id&quot;:&quot;40dcc47b-4c48-309f-8da3-212dfbceaf63&quot;,&quot;title&quot;:&quot;Sequence Stratigraphy and long-term paleoceanographic change in the Middle and Upper Ordovician of the eastern United States&quot;,&quot;author&quot;:[{&quot;family&quot;:&quot;Holland&quot;,&quot;given&quot;:&quot;Steve&quot;,&quot;parse-names&quot;:false,&quot;dropping-particle&quot;:&quot;&quot;,&quot;non-dropping-particle&quot;:&quot;&quot;},{&quot;family&quot;:&quot;Patzkowsky&quot;,&quot;given&quot;:&quot;Mark&quot;,&quot;parse-names&quot;:false,&quot;dropping-particle&quot;:&quot;&quot;,&quot;non-dropping-particle&quot;:&quot;&quot;}],&quot;issued&quot;:{&quot;date-parts&quot;:[[1996]]},&quot;number-of-pages&quot;:&quot;177-129&quot;,&quot;container-title-short&quot;:&quot;&quot;},&quot;isTemporary&quot;:false}]},{&quot;citationID&quot;:&quot;MENDELEY_CITATION_220a91a8-2d89-4af2-8fae-a08247620b95&quot;,&quot;properties&quot;:{&quot;noteIndex&quot;:0},&quot;isEdited&quot;:false,&quot;manualOverride&quot;:{&quot;isManuallyOverridden&quot;:false,&quot;citeprocText&quot;:&quot;(Wilson 1949; Holland and Patzkowsky 1997)&quot;,&quot;manualOverrideText&quot;:&quot;&quot;},&quot;citationTag&quot;:&quot;MENDELEY_CITATION_v3_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&quot;,&quot;citationItems&quot;:[{&quot;id&quot;:&quot;21239ae8-1c08-3cdf-8e28-f24b0cd3bd6f&quot;,&quot;itemData&quot;:{&quot;type&quot;:&quot;book&quot;,&quot;id&quot;:&quot;21239ae8-1c08-3cdf-8e28-f24b0cd3bd6f&quot;,&quot;title&quot;:&quot;Pre-Chattanooga stratigraphy in central Tennessee&quot;,&quot;author&quot;:[{&quot;family&quot;:&quot;Wilson&quot;,&quot;given&quot;:&quot;Charles W., Jr.&quot;,&quot;parse-names&quot;:false,&quot;dropping-particle&quot;:&quot;&quot;,&quot;non-dropping-particle&quot;:&quot;&quot;}],&quot;issued&quot;:{&quot;date-parts&quot;:[[1949]]},&quot;number-of-pages&quot;:&quot;1-407&quot;,&quot;edition&quot;:&quot;2&quot;,&quot;publisher&quot;:&quot;State of Tennessee Department of Conservation Division of Geology&quot;,&quot;volume&quot;:&quot;56&quot;,&quot;container-title-short&quot;:&quot;&quot;},&quot;isTemporary&quot;:false},{&quot;id&quot;:&quot;5ff8f9bb-1b44-34fb-bfce-a9c29501326e&quot;,&quot;itemData&quot;:{&quot;type&quot;:&quot;article-journal&quot;,&quot;id&quot;:&quot;5ff8f9bb-1b44-34fb-bfce-a9c29501326e&quot;,&quot;title&quot;:&quot;Distal Orogenic Effect on Peripheral Bulge Sedimentation: Middle and Upper Ordovician of the Nashville Dome&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issued&quot;:{&quot;date-parts&quot;:[[1997]]},&quot;container-title-short&quot;:&quot;&quot;},&quot;isTemporary&quot;:false}]},{&quot;citationID&quot;:&quot;MENDELEY_CITATION_641c2919-69ea-494b-b8e3-d52a0349f2f8&quot;,&quot;properties&quot;:{&quot;noteIndex&quot;:0,&quot;mode&quot;:&quot;composite&quot;},&quot;isEdited&quot;:false,&quot;manualOverride&quot;:{&quot;isManuallyOverridden&quot;:true,&quot;citeprocText&quot;:&quot;Holland and Patzkowsky (2004; Tyler and Leighton 2011)&quot;,&quot;manualOverrideText&quot;:&quot;Holland and Patzkowsky 2004; Tyler and Leighton, 2011)&quot;},&quot;citationTag&quot;:&quot;MENDELEY_CITATION_v3_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&quot;,&quot;citationItems&quot;:[{&quot;id&quot;:&quot;7ac2ccda-7e00-3104-a488-af12c972bad2&quot;,&quot;itemData&quot;:{&quot;type&quot;:&quot;report&quot;,&quot;id&quot;:&quot;7ac2ccda-7e00-3104-a488-af12c972bad2&quot;,&quot;title&quot;:&quot;Ecosystem Structure and Stability: Middle Upper Ordovician of Central Kentucky, USA&quot;,&quot;author&quot;:[{&quot;family&quot;:&quot;Holland&quot;,&quot;given&quot;:&quot;Steven M&quot;,&quot;parse-names&quot;:false,&quot;dropping-particle&quot;:&quot;&quot;,&quot;non-dropping-particle&quot;:&quot;&quot;},{&quot;family&quot;:&quot;Patzkowsky&quot;,&quot;given&quot;:&quot;Mark E&quot;,&quot;parse-names&quot;:false,&quot;dropping-particle&quot;:&quot;&quot;,&quot;non-dropping-particle&quot;:&quot;&quot;}],&quot;URL&quot;:&quot;http://pubs.geoscienceworld.org/sepm/palaios/article-pdf/19/4/316/2839002/i0883-1351-019-04-0316.pdf&quot;,&quot;issued&quot;:{&quot;date-parts&quot;:[[2004]]},&quot;abstract&quot;:&quot;Cluster analysis reveals eight biofacies during a time of fau-nal turnover and regional oceanographic change in the middle Upper Ordovician of central Kentucky. These biofa-cies are arranged along a deep-water to shallow-water gradient , with the dalmanellid and the Sowerbyella biofacies in offshore facies, the Rafinesquina, the atrypid, and the ra-mose trepostome biofacies in deep-subtidal to shallow-sub-tidal facies, the Constellaria-Cyclonema and the Rhyncho-trema biofacies in the shallow-subtidal facies, and the So-lenopora-Hebertella biofacies in sand-shoal facies. These biofacies are not discrete, but rather they share a large number of taxa suggesting that they are arbitrary subdivisions of a depth-related ecological gradient. Nonetheless, they are useful as a point of comparison with other studies of this time interval in the eastern United States. Previous lower and middle Upper Ordovician biofacies studies portray a similar pattern of plectorthines and rhynchonellaceans in the shallow subtidal, strophomenids in the deep subtidal, and dalmanellids and plectambonitaceans in the offshore, indicating an overall temporal consistency to many of these biofacies at suprageneric taxonomic levels. Similarly, values of preferred depth, depth tolerance, and peak abundance of most taxa are generally conserved, and this is particularly true for abundant taxa. Nonetheless, this 2-m.y. record also indicates temporal changes in the occurrence of some bio-facies, in the relative abundances of taxa in some biofacies, in the species membership within biofacies, and in values of preferred depth, depth tolerance, and peak abundance for several taxa. Collectively these indicate a dynamic aspect to an ecosystem that otherwise displays several attributes of stability and underscore that ecologic stability should not be viewed as a simple dichotomy between stability and instability. The dynamic aspects of this ecosystem suggest that these biofacies were not governed by extreme degrees of species interactions that resulted in near constancy of bio-facies structure. Continuous changes in water temperature, nutrient supply, and turbidity during this time may have been a contributing factor to changes within this ecosystem.&quot;,&quot;container-title-short&quot;:&quot;&quot;},&quot;isTemporary&quot;:false,&quot;displayAs&quot;:&quot;composite&quot;,&quot;suppress-author&quot;:false,&quot;composite&quot;:true,&quot;author-only&quot;:false},{&quot;id&quot;:&quot;08fba265-751b-3d15-9ec9-7d02fe10e804&quot;,&quot;itemData&quot;:{&quot;type&quot;:&quot;article-journal&quot;,&quot;id&quot;:&quot;08fba265-751b-3d15-9ec9-7d02fe10e804&quot;,&quot;title&quot;:&quot;Detecting competition in the fossil record: Support for character displacement among Ordovician brachiopods&quot;,&quot;author&quot;:[{&quot;family&quot;:&quot;Tyler&quot;,&quot;given&quot;:&quot;Carrie L.&quot;,&quot;parse-names&quot;:false,&quot;dropping-particle&quot;:&quot;&quot;,&quot;non-dropping-particle&quot;:&quot;&quot;},{&quot;family&quot;:&quot;Leighton&quot;,&quot;given&quot;:&quot;Lindsey R.&quot;,&quot;parse-names&quot;:false,&quot;dropping-particle&quot;:&quot;&quot;,&quot;non-dropping-particle&quot;:&quot;&quot;}],&quot;container-title&quot;:&quot;Palaeogeography, Palaeoclimatology, Palaeoecology&quot;,&quot;container-title-short&quot;:&quot;Palaeogeogr Palaeoclimatol Palaeoecol&quot;,&quot;DOI&quot;:&quot;10.1016/j.palaeo.2011.05.020&quot;,&quot;ISSN&quot;:&quot;00310182&quot;,&quot;issued&quot;:{&quot;date-parts&quot;:[[2011,7,1]]},&quot;page&quot;:&quot;205-217&quot;,&quot;abstract&quot;:&quot;In an effort to further our understanding of ecosystem structure on multiple temporal and biogeographic scales, the influence of competitive interactions in an invasive setting was explored in the fossil record. Using brachiopod morphology as a proxy for niche space occupation, the external shapes of three pairs of potentially competing brachiopod species were analyzed via three-dimensional baseline shape co-ordinates. Morphology of incumbents was compared before and after the Richmondian Invasion (Late Ordovician, Illinois Basin), and for each incumbent-invader pair: it was possible to differentiate the incumbents pre- and post-invasion; the incumbent became more morphologically different from the invader; and landmarks driving the morphological differences of two of the incumbents shift away from the invader in multidimensional morphospace. These results are consistent with character displacement, which supports the hypothesis that competition played a discernable role in the brachiopod community. This suggests that the use of morphometrics and morphospace occupation could provide a valuable tool for the exploration of ecological interactions in the geologic record, potentially providing novel interpretations of the effects of competition on community structure and evolution. © 2011 Elsevier B.V.&quot;,&quot;issue&quot;:&quot;1-4&quot;,&quot;volume&quot;:&quot;307&quot;},&quot;isTemporary&quot;:false}]},{&quot;citationID&quot;:&quot;MENDELEY_CITATION_fc769ba8-8c78-47e8-a976-08521dffa621&quot;,&quot;properties&quot;:{&quot;noteIndex&quot;:0},&quot;isEdited&quot;:false,&quot;manualOverride&quot;:{&quot;isManuallyOverridden&quot;:false,&quot;citeprocText&quot;:&quot;(Dudei and Stigall 2010; Malizia and Stigall 2011; Forsythe and Stigall 2023)&quot;,&quot;manualOverrideText&quot;:&quot;&quot;},&quot;citationTag&quot;:&quot;MENDELEY_CITATION_v3_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&quot;,&quot;citationItems&quot;:[{&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84a00d29-1eb1-316a-935b-834f21b0f88b&quot;,&quot;itemData&quot;:{&quot;type&quot;:&quot;article-journal&quot;,&quot;id&quot;:&quot;84a00d29-1eb1-316a-935b-834f21b0f88b&quot;,&quot;title&quot;:&quot;Insights for modern invasion ecology from biotic changes of the Clarksville Phase of the Richmondian Invasion (Ordovician, Katian)&quot;,&quot;author&quot;:[{&quot;family&quot;:&quot;Forsythe&quot;,&quot;given&quot;:&quot;Ian J.&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DOI&quot;:&quot;10.1017/pab.2022.45&quot;,&quot;ISSN&quot;:&quot;0094-8373&quot;,&quot;issued&quot;:{&quot;date-parts&quot;:[[2023,1,19]]},&quot;page&quot;:&quot;1-16&quot;,&quot;abstract&quot;:&quot;The frequency of biotic invasions in modern ecosystems is increasing due to global trade moving taxa outside their native ranges and climate change facilitating establishment of taxa in previously inhospitable regions. Thus, developing a holistic understanding of biotic invasions and how they impact ecosystems over different timescales—from annual to geologic timescales—is vital. Herein we examine a geologically brief invasion event, the Clarksville Phase of the Richmondian Invasion. Prior analyses have established general ecological and evolutionary patterns across the entire Richmondian Invasion, but recent sequence stratigraphic refinement makes analysis of individual invasion pulses possible for the first time. We examine biotic change across the Clarksville Phase and identify invasion impacts on diversity, paleocommunity composition, and niche stability. Invader arrival and success was strongly linked to increased propagule pressure facilitated by sea-level changes. Invaders initially colonized deep subtidal environments and then moved offshore facilitated by rapid niche evolution during the invasion interval. Invasive taxa that attained the largest population sizes belonged to previously underutilized ecological guilds. Overall, the introduction of the invasive taxa resulted in increased diversity that was maintained into the postinvasion interval accompanied by a change in community composition in which the invaders became dominant paleocommunity members. Combined, these analyses document a biotic invasion facilitated by climate change that increased local diversity through invaders occupying underutilized ecospace and competition-related niche contraction on millennial timescales. Developing a long-term perspective to accompany shorter-term studies facilitates predicting the long-term impacts of modern invasions and creating better-informed policies and practices.&quot;,&quot;publisher&quot;:&quot;Cambridge University Press (CUP)&quot;,&quot;container-title-short&quot;:&quot;Paleobiology&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page&quot;:&quot;28-43&quot;,&quot;volume&quot;:&quot;296&quot;,&quot;container-title-short&quot;:&quot;&quot;},&quot;isTemporary&quot;:false}]},{&quot;citationID&quot;:&quot;MENDELEY_CITATION_db8b8126-cc0f-4cbd-a6ab-2f2971df51e4&quot;,&quot;properties&quot;:{&quot;noteIndex&quot;:0},&quot;isEdited&quot;:false,&quot;manualOverride&quot;:{&quot;isManuallyOverridden&quot;:false,&quot;citeprocText&quot;:&quot;(Dudei and Stigall 2010; Malizia and Stigall 2011; Brame and Stigall 2014; Kempf et al. 2020; Forsythe and Stigall 2023; Stigall 2023)&quot;,&quot;manualOverrideText&quot;:&quot;&quot;},&quot;citationTag&quot;:&quot;MENDELEY_CITATION_v3_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&quot;,&quot;citationItems&quot;:[{&quot;id&quot;:&quot;a62b8307-2c91-3a35-98cb-e59ef633c63d&quot;,&quot;itemData&quot;:{&quot;type&quot;:&quot;article-journal&quot;,&quot;id&quot;:&quot;a62b8307-2c91-3a35-98cb-e59ef633c63d&quot;,&quot;title&quot;:&quot;A review of the Late Ordovician (Katian) Richmondian Invasion of eastern Laurentia&quot;,&quot;author&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3.111520&quot;,&quot;ISSN&quot;:&quot;00310182&quot;,&quot;issued&quot;:{&quot;date-parts&quot;:[[2023,5,15]]},&quot;abstract&quot;:&quot;Biotic Immigration Events in which a group of organisms that originated in one geographic region invade and become established in a new geographic region are common during Earth history. Many such events have been documented from the fossil record and have significantly impacted diversification patterns and processes during the history of life. One of the best studied of these events is the Richmondian Invasion, which constituted several waves of biotic invasion from multiple source regions into the Cincinnati Basin of eastern Laurentia during the Katian Stage. The major features of this invasion were first appreciated during the early 1900s and have received significant study since that time. General patterns of the Richmondian Invasion, including the influx of &gt;60 taxa that span ecological roles and taxonomic groups, differential survival of generalist taxa relative to specialist taxa, and significant restructuring of paleocommunities have been well documented and establish this invasion as a “coordinated invasion” within the Invasion Hierarchy of Stigall et al. (2019). Substantial research to further delineate and clarify the details of the Richmondian Invasion has progressed on multiple fronts over the past two decades. These novel analyses into sedimentology, stratigraphy, and geochemistry coupled with detailed paleoecology, evolutionary, and biogeographic studies provide a framework for increased synthesis and understanding of invasion dynamics during this interval. In this contribution, the current state of knowledge of the Richmondian Invasion is reviewed and some of the key implications for understanding both Ordovician diversification and other intervals of Earth history are examined.&quot;,&quot;publisher&quot;:&quot;Elsevier B.V.&quot;,&quot;volume&quot;:&quot;618&quot;},&quot;isTemporary&quot;:false},{&quot;id&quot;:&quot;0969dcf2-f8d6-38d7-a5ba-d68afc751783&quot;,&quot;itemData&quot;:{&quot;type&quot;:&quot;article-journal&quot;,&quot;id&quot;:&quot;0969dcf2-f8d6-38d7-a5ba-d68afc751783&quot;,&quot;title&quot;:&quot;Niche stability in Late Ordovician articulated brachiopod species before, during, and after the Richmondian Invasion&quot;,&quot;author&quot;:[{&quot;family&quot;:&quot;Malizia&quot;,&quot;given&quot;:&quot;Richard W.&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11.08.017&quot;,&quot;ISSN&quot;:&quot;00310182&quot;,&quot;issued&quot;:{&quot;date-parts&quot;:[[2011,11,15]]},&quot;page&quot;:&quot;154-170&quot;,&quot;abstract&quot;:&quot;In this study, the relative niche stability of Late Ordovician articulate brachiopod species from the Cincinnati Arch was analyzed before, during, and after an immigration of extra-basinal taxa into the region, known as the Richmondian Invasion. The primary hypothesis investigated with this project is whether species preserve (via niche conservation) or alter (via niche evolution) the parameters of their ecological niche during intervals of biotic (invasive regime) vs. abiotic change (gradual environmental change). Ecological niche modeling (ENM), a process that utilizes computer-based algorithms to mathematically estimate a species ecological niche, was employed to test this hypothesis. Additionally, the efficacy of using the ENM program Maxent with fossil data was tested against a well-established ENM method (GARP). Results indicate that during intervals of gradual change, species conserved the parameters of their ecological niches to higher degrees than during intervals of ecological rapid biotic change, when niche evolution was common. Native and invasive species displayed congruent patterns of niche stability, but niche conservatism was more common in broadly adapted generalist species than ecological specialists. © 2011 Elsevier B.V.&quot;,&quot;issue&quot;:&quot;3-4&quot;,&quot;volume&quot;:&quot;311&quot;},&quot;isTemporary&quot;:false},{&quot;id&quot;:&quot;84a00d29-1eb1-316a-935b-834f21b0f88b&quot;,&quot;itemData&quot;:{&quot;type&quot;:&quot;article-journal&quot;,&quot;id&quot;:&quot;84a00d29-1eb1-316a-935b-834f21b0f88b&quot;,&quot;title&quot;:&quot;Insights for modern invasion ecology from biotic changes of the Clarksville Phase of the Richmondian Invasion (Ordovician, Katian)&quot;,&quot;author&quot;:[{&quot;family&quot;:&quot;Forsythe&quot;,&quot;given&quot;:&quot;Ian J.&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DOI&quot;:&quot;10.1017/pab.2022.45&quot;,&quot;ISSN&quot;:&quot;0094-8373&quot;,&quot;issued&quot;:{&quot;date-parts&quot;:[[2023,1,19]]},&quot;page&quot;:&quot;1-16&quot;,&quot;abstract&quot;:&quot;The frequency of biotic invasions in modern ecosystems is increasing due to global trade moving taxa outside their native ranges and climate change facilitating establishment of taxa in previously inhospitable regions. Thus, developing a holistic understanding of biotic invasions and how they impact ecosystems over different timescales—from annual to geologic timescales—is vital. Herein we examine a geologically brief invasion event, the Clarksville Phase of the Richmondian Invasion. Prior analyses have established general ecological and evolutionary patterns across the entire Richmondian Invasion, but recent sequence stratigraphic refinement makes analysis of individual invasion pulses possible for the first time. We examine biotic change across the Clarksville Phase and identify invasion impacts on diversity, paleocommunity composition, and niche stability. Invader arrival and success was strongly linked to increased propagule pressure facilitated by sea-level changes. Invaders initially colonized deep subtidal environments and then moved offshore facilitated by rapid niche evolution during the invasion interval. Invasive taxa that attained the largest population sizes belonged to previously underutilized ecological guilds. Overall, the introduction of the invasive taxa resulted in increased diversity that was maintained into the postinvasion interval accompanied by a change in community composition in which the invaders became dominant paleocommunity members. Combined, these analyses document a biotic invasion facilitated by climate change that increased local diversity through invaders occupying underutilized ecospace and competition-related niche contraction on millennial timescales. Developing a long-term perspective to accompany shorter-term studies facilitates predicting the long-term impacts of modern invasions and creating better-informed policies and practices.&quot;,&quot;publisher&quot;:&quot;Cambridge University Press (CUP)&quot;,&quot;container-title-short&quot;:&quot;Paleobiology&quot;},&quot;isTemporary&quot;:false},{&quot;id&quot;:&quot;b7345a24-b2da-396e-96bd-63211617b409&quot;,&quot;itemData&quot;:{&quot;type&quot;:&quot;article-journal&quot;,&quot;id&quot;:&quot;b7345a24-b2da-396e-96bd-63211617b409&quot;,&quot;title&quot;:&quot;Comparisons of Late Ordovician ecosystem dynamics before and after the Richmondian invasion reveal consequences of invasive species in benthic marine paleocommunities&quot;,&quot;author&quot;:[{&quot;family&quot;:&quot;Kempf&quot;,&quot;given&quot;:&quot;Hannah L&quot;,&quot;parse-names&quot;:false,&quot;dropping-particle&quot;:&quot;&quot;,&quot;non-dropping-particle&quot;:&quot;&quot;},{&quot;family&quot;:&quot;Castro&quot;,&quot;given&quot;:&quot;Ian O&quot;,&quot;parse-names&quot;:false,&quot;dropping-particle&quot;:&quot;&quot;,&quot;non-dropping-particle&quot;:&quot;&quot;},{&quot;family&quot;:&quot;Dineen&quot;,&quot;given&quot;:&quot;Ashley A&quot;,&quot;parse-names&quot;:false,&quot;dropping-particle&quot;:&quot;&quot;,&quot;non-dropping-particle&quot;:&quot;&quot;},{&quot;family&quot;:&quot;Tyler&quot;,&quot;given&quot;:&quot;Carrie L&quot;,&quot;parse-names&quot;:false,&quot;dropping-particle&quot;:&quot;&quot;,&quot;non-dropping-particle&quot;:&quot;&quot;},{&quot;family&quot;:&quot;Roopnarine&quot;,&quot;given&quot;:&quot;Peter D&quot;,&quot;parse-names&quot;:false,&quot;dropping-particle&quot;:&quot;&quot;,&quot;non-dropping-particle&quot;:&quot;&quot;}],&quot;container-title&quot;:&quot;Paleobiology&quot;,&quot;container-title-short&quot;:&quot;Paleobiology&quot;,&quot;DOI&quot;:&quot;10.25338/B8T31B&quot;,&quot;URL&quot;:&quot;https://doi.org/10.25338/B8T31B&quot;,&quot;issued&quot;:{&quot;date-parts&quot;:[[2020]]},&quot;page&quot;:&quot;320-336&quot;,&quot;abstract&quot;:&quot;A thorough understanding of how communities respond to extreme changes, such as biotic invasions, is essential to manage ecosystems today. Here we constructed fossil food webs to identify changes in Late Ordovician (Katian) shallow-marine paleocommunity structure and functioning before and after the Richmondian invasion, a well-documented ancient invasion. Food webs were compared using descriptive metrics and cascading extinction on graphs models. Richness at intermediate trophic levels was underrepresented when using only data from the Paleobiology Database relative to museum collections, resulting in a spurious decrease in modeled paleocommunity stability. Therefore, museum collections and field sampling may provide more reliable sources of data for the reconstruction of trophic organization in comparison to online data repositories. The invasion resulted in several changes in ecosystem dynamics. Despite topological similarities between pre-and postinvasion food webs, species loss occurred corresponding to a minor decrease in functional groups. Invaders occupied all of the preinvasion functional guilds, with the exception of four incumbent guilds that were lost and one new guild, corroborating the notion that invaders replace incumbents and fill preexisting niche space. Overall, models exhibited strong resistance to secondary extinction, although the postinvasion community had a lower threshold of collapse and more variable response to perturbation. We interpret these changes in dynamics as a decrease in stability, despite similarities in overall structure. Changes in food web structure and functioning resulting from the invasion suggest that conservation efforts may need to focus on preserving functional diversity if more diverse ecosystems are not inherently more stable.&quot;,&quot;issue&quot;:&quot;3&quot;,&quot;volume&quot;:&quot;46&quot;},&quot;isTemporary&quot;:false},{&quot;id&quot;:&quot;4b77ce59-c988-32d8-b21e-a8867d69253e&quot;,&quot;itemData&quot;:{&quot;type&quot;:&quot;article-journal&quot;,&quot;id&quot;:&quot;4b77ce59-c988-32d8-b21e-a8867d69253e&quot;,&quot;title&quot;:&quot;Using ecological niche modeling to assess biogeographic and niche response of brachiopod species to the Richmondian Invasion (Late Ordovician) in the Cincinnati Arch&quot;,&quot;author&quot;:[{&quot;family&quot;:&quot;Dudei&quot;,&quot;given&quot;:&quot;Nicole&quot;,&quot;parse-names&quot;:false,&quot;dropping-particle&quot;:&quot;&quot;,&quot;non-dropping-particle&quot;:&quot;&quot;},{&quot;family&quot;:&quot;Stigall&quot;,&quot;given&quot;:&quot;Alycia&quot;,&quot;parse-names&quot;:false,&quot;dropping-particle&quot;:&quot;&quot;,&quot;non-dropping-particle&quot;:&quot;&quot;}],&quot;container-title&quot;:&quot;Paleogeography, Paleoclimatology, Paleoecology&quot;,&quot;issued&quot;:{&quot;date-parts&quot;:[[2010]]},&quot;page&quot;:&quot;28-43&quot;,&quot;volume&quot;:&quot;296&quot;,&quot;container-title-short&quot;:&quot;&quot;},&quot;isTemporary&quot;:false},{&quot;id&quot;:&quot;d59517d5-0cbe-3ebc-a6da-13414ed1e3c8&quot;,&quot;itemData&quot;:{&quot;type&quot;:&quot;article-journal&quot;,&quot;id&quot;:&quot;d59517d5-0cbe-3ebc-a6da-13414ed1e3c8&quot;,&quot;title&quot;:&quot;Controls on niche stability in geologic time: congruent responses to biotic and abiotic environmental changes among Cincinnatian (Late Ordovician) marine invertebrates&quot;,&quot;author&quot;:[{&quot;family&quot;:&quot;Brame&quot;,&quot;given&quot;:&quot;Hannah-Maria R&quot;,&quot;parse-names&quot;:false,&quot;dropping-particle&quot;:&quot;&quot;,&quot;non-dropping-particle&quot;:&quot;&quot;},{&quot;family&quot;:&quot;Stigall&quot;,&quot;given&quot;:&quot;Alycia L&quot;,&quot;parse-names&quot;:false,&quot;dropping-particle&quot;:&quot;&quot;,&quot;non-dropping-particle&quot;:&quot;&quot;}],&quot;container-title&quot;:&quot;Paleobiology&quot;,&quot;container-title-short&quot;:&quot;Paleobiology&quot;,&quot;DOI&quot;:&quot;10.5061/dryad.sp4t0&quot;,&quot;issued&quot;:{&quot;date-parts&quot;:[[2014]]},&quot;page&quot;:&quot;70-90&quot;,&quot;abstract&quot;:&quot;The set of environmental conditions under which a taxon can survive and maintain viable populations, known as the ecological niche, is a fundamental determinant of a taxon's distribution. Because of the central importance of ecological niches, they have been assumed to remain relatively stable during intervals of morphological stasis. However, the assumption of niche stability has rarely been tested directly with fossil data spanning multiple temporal intervals. Thus, the conditions under which this assumption is likely to be accurate are not well understood. In this study, we use ecological niche modeling (ENM) to reconstruct the ecological niche for 11 genera of marine benthos (crinoids, trilobites, molluscs, bryozoans, and corals) from the Type Cincinnatian Series (Late Ordovician, Katian Stage) across nine temporal intervals spanning approximately three million years. This interval includes both abiotic environmental change (gradual sea-level fall) and biotic change (rapid pulses of the Richmondian Invasion), thus allowing the relative effect of different environmental perturbations to be constrained. A previous symmetrical analysis of niche stability of brachiopod species recovered an increase in niche evolution following the Richmondian Invasion. Herein we test the generality of the brachiopod pattern within the community. Niche stability was evaluated in geographic space, ecological space, and niche parameter space. Niche stability varied through time; during the Pre-Invasion interval, taxa exhibited niche stability during gradual shallowing of sea level in the basin, whereas niche evolution became more common during the Richmondian Invasion. Taxa adjusted to the increased competition by altering aspects of their niche. Notably, surviving taxa contracted their niche into a subset of their previous niche parameters. This represents an adaptive response to increased competition for resources with the newly established invader taxa, and it was employed most successfully by generalist taxa. Patterns of niche evolution were congruent between clades, among feeding styles, and across taxonomic levels.&quot;,&quot;issue&quot;:&quot;1&quot;,&quot;volume&quot;:&quot;40&quot;},&quot;isTemporary&quot;:false}]},{&quot;citationID&quot;:&quot;MENDELEY_CITATION_2c9e492a-5ffe-478e-a470-1d77b213f9d0&quot;,&quot;properties&quot;:{&quot;noteIndex&quot;:0},&quot;isEdited&quot;:false,&quot;manualOverride&quot;:{&quot;isManuallyOverridden&quot;:false,&quot;citeprocText&quot;:&quot;(Fortey and Cocks 2005; Bauer and Stigall 2014)&quot;,&quot;manualOverrideText&quot;:&quot;&quot;},&quot;citationTag&quot;:&quot;MENDELEY_CITATION_v3_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&quot;,&quot;citationItems&quot;:[{&quot;id&quot;:&quot;57c85a4a-2353-36ba-a729-faeddc6ee1db&quot;,&quot;itemData&quot;:{&quot;type&quot;:&quot;article-journal&quot;,&quot;id&quot;:&quot;57c85a4a-2353-36ba-a729-faeddc6ee1db&quot;,&quot;title&quot;:&quot;Late Ordovician global warming - The Boda event&quot;,&quot;author&quot;:[{&quot;family&quot;:&quot;Fortey&quot;,&quot;given&quot;:&quot;Richard A.&quot;,&quot;parse-names&quot;:false,&quot;dropping-particle&quot;:&quot;&quot;,&quot;non-dropping-particle&quot;:&quot;&quot;},{&quot;family&quot;:&quot;Cocks&quot;,&quot;given&quot;:&quot;L. Robin M.&quot;,&quot;parse-names&quot;:false,&quot;dropping-particle&quot;:&quot;&quot;,&quot;non-dropping-particle&quot;:&quot;&quot;}],&quot;container-title&quot;:&quot;Geology&quot;,&quot;container-title-short&quot;:&quot;Geology&quot;,&quot;DOI&quot;:&quot;10.1130/G21180.1&quot;,&quot;ISSN&quot;:&quot;00917613&quot;,&quot;issued&quot;:{&quot;date-parts&quot;:[[2005,5]]},&quot;page&quot;:&quot;405-408&quot;,&quot;abstract&quot;:&quot;There is substantial evidence for mid-Ashgillian global warming before the latest Ordovician Hirnantian glaciation, as shown by the movement of previously lower latitude benthic faunas such as trilobites and brachiopods to progressively higher latitudes and by an increase in endemic faunas at low latitudes. This is shown by faunal dynamics on several paleocontinents and endorsed by published evidence of warmer-water sediments from Gondwana and elsewhere. We term this global warming the Boda event. © 2005 Geological Society of America.&quot;,&quot;issue&quot;:&quot;5&quot;,&quot;volume&quot;:&quot;33&quot;},&quot;isTemporary&quot;:false},{&quot;id&quot;:&quot;0879a948-1f06-3561-9bee-8afaa4c4d6f5&quot;,&quot;itemData&quot;:{&quot;type&quot;:&quot;article-journal&quot;,&quot;id&quot;:&quot;0879a948-1f06-3561-9bee-8afaa4c4d6f5&quot;,&quot;title&quot;:&quot;Phylogenetic  paleobiogeography  of  late  ordovician  laurentian brachiopods&quot;,&quot;author&quot;:[{&quot;family&quot;:&quot;Bauer&quot;,&quot;given&quot;:&quot;Jennifer E.&quot;,&quot;parse-names&quot;:false,&quot;dropping-particle&quot;:&quot;&quot;,&quot;non-dropping-particle&quot;:&quot;&quot;},{&quot;family&quot;:&quot;Stigall&quot;,&quot;given&quot;:&quot;Alycia L.&quot;,&quot;parse-names&quot;:false,&quot;dropping-particle&quot;:&quot;&quot;,&quot;non-dropping-particle&quot;:&quot;&quot;}],&quot;container-title&quot;:&quot;Estonian Journal of Earth Sciences&quot;,&quot;DOI&quot;:&quot;10.3176/earth.2014.17&quot;,&quot;ISSN&quot;:&quot;17367557&quot;,&quot;issued&quot;:{&quot;date-parts&quot;:[[2014]]},&quot;page&quot;:&quot;189-194&quot;,&quot;abstract&quot;:&quot;Phylogenetic biogeographic analysis of four brachiopod genera was used to uncover large-scale geologic drivers of Late Ordovician biogeographic differentiation in Laurentia. Previously generated phylogenetic hypotheses were converted into area cladograms, ancestral geographic ranges were optimized and speciation events characterized as via dispersal or vicariance, when possible. Area relationships were reconstructed using Lieberman-modified Brooks Parsimony Analysis. The resulting area cladograms indicate tectonic and oceanographic changes were the primary geologic drivers of biogeographic patterns within the focal taxa. The Taconic tectophase contributed to the separation of the Appalachian and Central basins as well as the two midcontinent basins, whereas sea level rise following the Boda Event promoted interbasinal dispersal. Three migration pathways into the Cincinnati Basin were recognized, which supports the multiple pathway hypothesis for the Richmondian Invasion.&quot;,&quot;publisher&quot;:&quot;Estonian Academy Publishers&quot;,&quot;issue&quot;:&quot;4&quot;,&quot;volume&quot;:&quot;63&quot;,&quot;container-title-short&quot;:&quot;&quot;},&quot;isTemporary&quot;:false}]},{&quot;citationID&quot;:&quot;MENDELEY_CITATION_cb833e25-370b-4f19-ad70-8b21243dfece&quot;,&quot;properties&quot;:{&quot;noteIndex&quot;:0,&quot;mode&quot;:&quot;suppress-author&quot;},&quot;isEdited&quot;:false,&quot;manualOverride&quot;:{&quot;isManuallyOverridden&quot;:false,&quot;citeprocText&quot;:&quot;(2014)&quot;,&quot;manualOverrideText&quot;:&quot;&quot;},&quot;citationTag&quot;:&quot;MENDELEY_CITATION_v3_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&quot;,&quot;citationItems&quot;:[{&quot;id&quot;:&quot;0879a948-1f06-3561-9bee-8afaa4c4d6f5&quot;,&quot;itemData&quot;:{&quot;type&quot;:&quot;article-journal&quot;,&quot;id&quot;:&quot;0879a948-1f06-3561-9bee-8afaa4c4d6f5&quot;,&quot;title&quot;:&quot;Phylogenetic  paleobiogeography  of  late  ordovician  laurentian brachiopods&quot;,&quot;author&quot;:[{&quot;family&quot;:&quot;Bauer&quot;,&quot;given&quot;:&quot;Jennifer E.&quot;,&quot;parse-names&quot;:false,&quot;dropping-particle&quot;:&quot;&quot;,&quot;non-dropping-particle&quot;:&quot;&quot;},{&quot;family&quot;:&quot;Stigall&quot;,&quot;given&quot;:&quot;Alycia L.&quot;,&quot;parse-names&quot;:false,&quot;dropping-particle&quot;:&quot;&quot;,&quot;non-dropping-particle&quot;:&quot;&quot;}],&quot;container-title&quot;:&quot;Estonian Journal of Earth Sciences&quot;,&quot;DOI&quot;:&quot;10.3176/earth.2014.17&quot;,&quot;ISSN&quot;:&quot;17367557&quot;,&quot;issued&quot;:{&quot;date-parts&quot;:[[2014]]},&quot;page&quot;:&quot;189-194&quot;,&quot;abstract&quot;:&quot;Phylogenetic biogeographic analysis of four brachiopod genera was used to uncover large-scale geologic drivers of Late Ordovician biogeographic differentiation in Laurentia. Previously generated phylogenetic hypotheses were converted into area cladograms, ancestral geographic ranges were optimized and speciation events characterized as via dispersal or vicariance, when possible. Area relationships were reconstructed using Lieberman-modified Brooks Parsimony Analysis. The resulting area cladograms indicate tectonic and oceanographic changes were the primary geologic drivers of biogeographic patterns within the focal taxa. The Taconic tectophase contributed to the separation of the Appalachian and Central basins as well as the two midcontinent basins, whereas sea level rise following the Boda Event promoted interbasinal dispersal. Three migration pathways into the Cincinnati Basin were recognized, which supports the multiple pathway hypothesis for the Richmondian Invasion.&quot;,&quot;publisher&quot;:&quot;Estonian Academy Publishers&quot;,&quot;issue&quot;:&quot;4&quot;,&quot;volume&quot;:&quot;63&quot;,&quot;container-title-short&quot;:&quot;&quot;},&quot;isTemporary&quot;:false,&quot;displayAs&quot;:&quot;suppress-author&quot;,&quot;suppress-author&quot;:true,&quot;composite&quot;:false,&quot;author-only&quot;:false}]},{&quot;citationID&quot;:&quot;MENDELEY_CITATION_3f8aead4-a739-428b-ba02-74f92b014432&quot;,&quot;properties&quot;:{&quot;noteIndex&quot;:0},&quot;isEdited&quot;:false,&quot;manualOverride&quot;:{&quot;isManuallyOverridden&quot;:false,&quot;citeprocText&quot;:&quot;(Purcell and Stigall 2021)&quot;,&quot;manualOverrideText&quot;:&quot;&quot;},&quot;citationTag&quot;:&quot;MENDELEY_CITATION_v3_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&quot;,&quot;citationItems&quot;:[{&quot;id&quot;:&quot;5c167a1f-4dcb-344c-8213-47e90d509dc5&quot;,&quot;itemData&quot;:{&quot;type&quot;:&quot;article-journal&quot;,&quot;id&quot;:&quot;5c167a1f-4dcb-344c-8213-47e90d509dc5&quot;,&quot;title&quot;:&quot;Ecological niche evolution, speciation, and feedback loops: Investigating factors promoting niche evolution in Ordovician brachiopods of eastern Laurentia&quot;,&quot;author&quot;:[{&quot;family&quot;:&quot;Purcell&quot;,&quot;given&quot;:&quot;Ceara K.Q.&quot;,&quot;parse-names&quot;:false,&quot;dropping-particle&quot;:&quot;&quot;,&quot;non-dropping-particle&quot;:&quot;&quot;},{&quot;family&quot;:&quot;Stigall&quot;,&quot;given&quot;:&quot;Alycia L.&quot;,&quot;parse-names&quot;:false,&quot;dropping-particle&quot;:&quot;&quot;,&quot;non-dropping-particle&quot;:&quot;&quot;}],&quot;container-title&quot;:&quot;Palaeogeography, Palaeoclimatology, Palaeoecology&quot;,&quot;container-title-short&quot;:&quot;Palaeogeogr Palaeoclimatol Palaeoecol&quot;,&quot;DOI&quot;:&quot;10.1016/j.palaeo.2021.110555&quot;,&quot;ISSN&quot;:&quot;00310182&quot;,&quot;issued&quot;:{&quot;date-parts&quot;:[[2021,9,15]]},&quot;page&quot;:&quot;110555&quot;,&quot;abstract&quot;:&quot;Quantifying the relative stability of ecological niches of taxa during intervals of environmental change including determining the environmental controls of niche expansion, stability, and contraction is important for understanding of how taxa and communities change through time. In this study, we used ecological niche modeling to quantify trends in niche dynamics and the stability of eastern Laurentian brachiopod genera during the Sandbian through Katian Stages of the Late Ordovician Epoch. Niche dynamics were quantified using ordination methods to assess niche stability, expansion, and unfilling between time slices, and D and I statistics were calculated to assess niche similarity and equivalency between time slices. Brachiopod genera exhibited substantial niche expansion and limited niche stability between their reconstructed Sandbian and early Katian niches. Conversely, comparisons between early Katian and late Katian niches indicated high levels of niche stability, similarity, and equivalency but limited niche expansion or unfilling. No singular abiotic or biotic causal driver is consistent with the observed patterns. Patterns of niche dynamics and stability are best explained by a feedback loop linking tectonics, sea level, and climate with geographic connection and disconnection of depositional basins, speciation, and dispersal processes. During the Sandbian to early Katian interval, intermittent dispersal events between basins alternated with basin isolation; this cycle fostered increased diversification, which manifests as niche expansion at the genus level. During the late Katian, basin connectivity increased facilitating widespread regional dispersal events. The lack of isolation and spread of invasive taxa hindered speciation. This diminished niche expansion, and genera exhibited niche conservation as the primary niche response. These results indicate that generic niche analysis can be a useful proxy for underlying diversity dynamics and emphasize the importance of incorporating dispersal and isolation when considering evolutionary patterns and processes. Investigations of niche response over long intervals should consider both broader ecological and geographic context that incorporates the influence of diversity and dispersal.&quot;,&quot;publisher&quot;:&quot;Elsevier B.V.&quot;,&quot;volume&quot;:&quot;578&quot;},&quot;isTemporary&quot;:false}]},{&quot;citationID&quot;:&quot;MENDELEY_CITATION_3b6a7077-0988-4109-85b3-8513605303fb&quot;,&quot;properties&quot;:{&quot;noteIndex&quot;:0},&quot;isEdited&quot;:false,&quot;manualOverride&quot;:{&quot;isManuallyOverridden&quot;:false,&quot;citeprocText&quot;:&quot;(Stigall 2019)&quot;,&quot;manualOverrideText&quot;:&quot;&quot;},&quot;citationTag&quot;:&quot;MENDELEY_CITATION_v3_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&quot;,&quot;citationItems&quot;:[{&quot;id&quot;:&quot;ec00ca61-b8a9-3935-8e41-3b5fb18a58be&quot;,&quot;itemData&quot;:{&quot;type&quot;:&quot;article-journal&quot;,&quot;id&quot;:&quot;ec00ca61-b8a9-3935-8e41-3b5fb18a58be&quot;,&quot;title&quot;:&quot;The Invasion Hierarchy: Ecological and Evolutionary Consequences of Invasions in the Fossil Record&quot;,&quot;author&quot;:[{&quot;family&quot;:&quot;Stigall&quot;,&quot;given&quot;:&quot;Alycia L&quot;,&quot;parse-names&quot;:false,&quot;dropping-particle&quot;:&quot;&quot;,&quot;non-dropping-particle&quot;:&quot;&quot;}],&quot;container-title&quot;:&quot;Annu. Rev. Ecol. Evol. Syst&quot;,&quot;DOI&quot;:&quot;10.1146/annurev-ecolsys-110617&quot;,&quot;URL&quot;:&quot;https://doi.org/10.1146/annurev-ecolsys-110617-&quot;,&quot;issued&quot;:{&quot;date-parts&quot;:[[2019]]},&quot;page&quot;:&quot;355-380&quot;,&quot;abstract&quot;:&quot;Species invasions are pervasive in Earth history, yet the ecological and evolutionary consequences vary greatly. Ancient invasion events can be organized in a hierarchy of increasing invasion intensity from ephemeral invasions to globally pervasive invasive regimes. Each level exhibits emergent properties exceeding the sum of interactions at lower levels. Hierarchy levels correspond to, but do not always exactly correlate with, geographic extent of invasion success. The ecological impacts of lower-level impacts can be negligible or result in temporary community accommodation. Invasion events at moderate to high levels of the hierarchy permanently alter ecological communities , regional faunas, and global ecosystems. The prevalence of invasive species results in evolutionary changes by fostering niche evolution, differential survival of ecologically generalized taxa, faunal homogenization, and suppressing speciation. These impacts can contribute to mass extinctions and biodiversity crises that alter the trajectory of ecological and evolutionary patterns of life. The fossil record provides a long-term record of how invasion impacts may scale up through time, which can augment ecological studies of modern species invasions.&quot;,&quot;volume&quot;:&quot;50&quot;,&quot;container-title-short&quot;:&quot;&quot;},&quot;isTemporary&quot;:false}]}]"/>
    <we:property name="MENDELEY_CITATIONS_LOCALE_CODE" value="&quot;en-US&quot;"/>
    <we:property name="MENDELEY_CITATIONS_STYLE" value="{&quot;id&quot;:&quot;https://www.zotero.org/styles/paleobiology&quot;,&quot;title&quot;:&quot;Paleobi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94A9C-D2DD-4125-AE0E-728A9B6C9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102</Pages>
  <Words>17437</Words>
  <Characters>99397</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Gomez, Noel Jose</dc:creator>
  <cp:keywords/>
  <dc:description/>
  <cp:lastModifiedBy>Hernandez Gomez, Noel Jose</cp:lastModifiedBy>
  <cp:revision>10</cp:revision>
  <cp:lastPrinted>2024-11-20T01:43:00Z</cp:lastPrinted>
  <dcterms:created xsi:type="dcterms:W3CDTF">2024-11-27T00:33:00Z</dcterms:created>
  <dcterms:modified xsi:type="dcterms:W3CDTF">2024-11-29T16:42:00Z</dcterms:modified>
</cp:coreProperties>
</file>