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F3A33E" w14:textId="77777777" w:rsidR="006A4480" w:rsidRDefault="006A4480" w:rsidP="00423475">
      <w:pPr>
        <w:spacing w:line="480" w:lineRule="auto"/>
        <w:contextualSpacing/>
        <w:jc w:val="center"/>
        <w:rPr>
          <w:rFonts w:ascii="Times New Roman" w:hAnsi="Times New Roman" w:cs="Times New Roman"/>
          <w:b/>
          <w:sz w:val="24"/>
          <w:szCs w:val="24"/>
        </w:rPr>
      </w:pPr>
    </w:p>
    <w:p w14:paraId="04CA43FD" w14:textId="77777777" w:rsidR="006A4480" w:rsidRDefault="006A4480" w:rsidP="00423475">
      <w:pPr>
        <w:spacing w:line="480" w:lineRule="auto"/>
        <w:contextualSpacing/>
        <w:jc w:val="center"/>
        <w:rPr>
          <w:rFonts w:ascii="Times New Roman" w:hAnsi="Times New Roman" w:cs="Times New Roman"/>
          <w:b/>
          <w:sz w:val="24"/>
          <w:szCs w:val="24"/>
        </w:rPr>
      </w:pPr>
    </w:p>
    <w:p w14:paraId="5E9EF8CE" w14:textId="77777777" w:rsidR="006A4480" w:rsidRDefault="006A4480" w:rsidP="00423475">
      <w:pPr>
        <w:spacing w:line="480" w:lineRule="auto"/>
        <w:contextualSpacing/>
        <w:jc w:val="center"/>
        <w:rPr>
          <w:rFonts w:ascii="Times New Roman" w:hAnsi="Times New Roman" w:cs="Times New Roman"/>
          <w:b/>
          <w:sz w:val="24"/>
          <w:szCs w:val="24"/>
        </w:rPr>
      </w:pPr>
    </w:p>
    <w:p w14:paraId="2A26ED28" w14:textId="77777777" w:rsidR="006A4480" w:rsidRDefault="006A4480" w:rsidP="00423475">
      <w:pPr>
        <w:spacing w:line="480" w:lineRule="auto"/>
        <w:contextualSpacing/>
        <w:jc w:val="center"/>
        <w:rPr>
          <w:rFonts w:ascii="Times New Roman" w:hAnsi="Times New Roman" w:cs="Times New Roman"/>
          <w:b/>
          <w:sz w:val="24"/>
          <w:szCs w:val="24"/>
        </w:rPr>
      </w:pPr>
    </w:p>
    <w:p w14:paraId="3264D580" w14:textId="77777777" w:rsidR="006A4480" w:rsidRDefault="006A4480" w:rsidP="00423475">
      <w:pPr>
        <w:spacing w:line="480" w:lineRule="auto"/>
        <w:contextualSpacing/>
        <w:jc w:val="center"/>
        <w:rPr>
          <w:rFonts w:ascii="Times New Roman" w:hAnsi="Times New Roman" w:cs="Times New Roman"/>
          <w:b/>
          <w:sz w:val="24"/>
          <w:szCs w:val="24"/>
        </w:rPr>
      </w:pPr>
    </w:p>
    <w:p w14:paraId="13BBE402" w14:textId="77777777" w:rsidR="006A4480" w:rsidRDefault="006A4480" w:rsidP="00423475">
      <w:pPr>
        <w:spacing w:line="480" w:lineRule="auto"/>
        <w:contextualSpacing/>
        <w:jc w:val="center"/>
        <w:rPr>
          <w:rFonts w:ascii="Times New Roman" w:hAnsi="Times New Roman" w:cs="Times New Roman"/>
          <w:b/>
          <w:sz w:val="24"/>
          <w:szCs w:val="24"/>
        </w:rPr>
      </w:pPr>
    </w:p>
    <w:p w14:paraId="59F77C11" w14:textId="77777777" w:rsidR="006A4480" w:rsidRDefault="00816C33" w:rsidP="00423475">
      <w:pPr>
        <w:spacing w:line="480" w:lineRule="auto"/>
        <w:contextualSpacing/>
        <w:jc w:val="center"/>
        <w:rPr>
          <w:rFonts w:ascii="Times New Roman" w:hAnsi="Times New Roman" w:cs="Times New Roman"/>
          <w:b/>
          <w:sz w:val="24"/>
          <w:szCs w:val="24"/>
        </w:rPr>
      </w:pPr>
      <w:r w:rsidRPr="00D24645">
        <w:rPr>
          <w:rFonts w:ascii="Times New Roman" w:hAnsi="Times New Roman" w:cs="Times New Roman"/>
          <w:b/>
          <w:sz w:val="24"/>
          <w:szCs w:val="24"/>
        </w:rPr>
        <w:t>The Political Illegitimacy of “Superstition”</w:t>
      </w:r>
    </w:p>
    <w:p w14:paraId="00375D44" w14:textId="36E37C4E" w:rsidR="00455052" w:rsidRDefault="00EA2C05" w:rsidP="00423475">
      <w:pPr>
        <w:spacing w:line="480" w:lineRule="auto"/>
        <w:contextualSpacing/>
        <w:jc w:val="center"/>
        <w:rPr>
          <w:rFonts w:ascii="Times New Roman" w:hAnsi="Times New Roman" w:cs="Times New Roman"/>
          <w:b/>
          <w:i/>
          <w:sz w:val="24"/>
          <w:szCs w:val="24"/>
        </w:rPr>
      </w:pPr>
      <w:r w:rsidRPr="006A4480">
        <w:rPr>
          <w:rFonts w:ascii="Times New Roman" w:hAnsi="Times New Roman" w:cs="Times New Roman"/>
          <w:b/>
          <w:i/>
          <w:sz w:val="24"/>
          <w:szCs w:val="24"/>
        </w:rPr>
        <w:t>Obeah after the Morant Bay Rebellion</w:t>
      </w:r>
      <w:r w:rsidR="00EB36C5">
        <w:rPr>
          <w:rFonts w:ascii="Times New Roman" w:hAnsi="Times New Roman" w:cs="Times New Roman"/>
          <w:b/>
          <w:i/>
          <w:sz w:val="24"/>
          <w:szCs w:val="24"/>
        </w:rPr>
        <w:t>, 1865-1900</w:t>
      </w:r>
    </w:p>
    <w:p w14:paraId="19DED003" w14:textId="77777777" w:rsidR="006A4480" w:rsidRDefault="006A4480" w:rsidP="00423475">
      <w:pPr>
        <w:spacing w:line="480" w:lineRule="auto"/>
        <w:contextualSpacing/>
        <w:jc w:val="center"/>
        <w:rPr>
          <w:rFonts w:ascii="Times New Roman" w:hAnsi="Times New Roman" w:cs="Times New Roman"/>
          <w:b/>
          <w:sz w:val="24"/>
          <w:szCs w:val="24"/>
        </w:rPr>
      </w:pPr>
    </w:p>
    <w:p w14:paraId="13DEBCA3" w14:textId="4BF172DD" w:rsidR="006A4480" w:rsidRDefault="006A4480" w:rsidP="00423475">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Rachael MacLean</w:t>
      </w:r>
    </w:p>
    <w:p w14:paraId="08D074DC" w14:textId="5F961E34" w:rsidR="006A4480" w:rsidRDefault="0017726B" w:rsidP="0017726B">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April 26, 2016</w:t>
      </w:r>
    </w:p>
    <w:p w14:paraId="02997D6E" w14:textId="77777777" w:rsidR="00652461" w:rsidRDefault="00652461" w:rsidP="00423475">
      <w:pPr>
        <w:spacing w:line="480" w:lineRule="auto"/>
        <w:contextualSpacing/>
        <w:jc w:val="center"/>
        <w:rPr>
          <w:rFonts w:ascii="Times New Roman" w:hAnsi="Times New Roman" w:cs="Times New Roman"/>
          <w:sz w:val="24"/>
          <w:szCs w:val="24"/>
        </w:rPr>
      </w:pPr>
    </w:p>
    <w:p w14:paraId="77E4C78C" w14:textId="77777777" w:rsidR="00845ECA" w:rsidRDefault="00845ECA" w:rsidP="00423475">
      <w:pPr>
        <w:spacing w:line="480" w:lineRule="auto"/>
        <w:contextualSpacing/>
        <w:jc w:val="center"/>
        <w:rPr>
          <w:rFonts w:ascii="Times New Roman" w:hAnsi="Times New Roman" w:cs="Times New Roman"/>
          <w:sz w:val="24"/>
          <w:szCs w:val="24"/>
        </w:rPr>
      </w:pPr>
    </w:p>
    <w:p w14:paraId="1EC82FF6" w14:textId="77777777" w:rsidR="00845ECA" w:rsidRDefault="00845ECA" w:rsidP="00423475">
      <w:pPr>
        <w:spacing w:line="480" w:lineRule="auto"/>
        <w:contextualSpacing/>
        <w:jc w:val="center"/>
        <w:rPr>
          <w:rFonts w:ascii="Times New Roman" w:hAnsi="Times New Roman" w:cs="Times New Roman"/>
          <w:sz w:val="24"/>
          <w:szCs w:val="24"/>
        </w:rPr>
      </w:pPr>
    </w:p>
    <w:p w14:paraId="00E4ABA4" w14:textId="77777777" w:rsidR="00845ECA" w:rsidRDefault="00845ECA" w:rsidP="00423475">
      <w:pPr>
        <w:spacing w:line="480" w:lineRule="auto"/>
        <w:contextualSpacing/>
        <w:jc w:val="center"/>
        <w:rPr>
          <w:rFonts w:ascii="Times New Roman" w:hAnsi="Times New Roman" w:cs="Times New Roman"/>
          <w:sz w:val="24"/>
          <w:szCs w:val="24"/>
        </w:rPr>
      </w:pPr>
    </w:p>
    <w:p w14:paraId="5F9959B0" w14:textId="77777777" w:rsidR="00845ECA" w:rsidRDefault="00845ECA" w:rsidP="00423475">
      <w:pPr>
        <w:spacing w:line="480" w:lineRule="auto"/>
        <w:contextualSpacing/>
        <w:jc w:val="center"/>
        <w:rPr>
          <w:rFonts w:ascii="Times New Roman" w:hAnsi="Times New Roman" w:cs="Times New Roman"/>
          <w:sz w:val="24"/>
          <w:szCs w:val="24"/>
        </w:rPr>
      </w:pPr>
    </w:p>
    <w:p w14:paraId="1912AE1A" w14:textId="77777777" w:rsidR="00845ECA" w:rsidRDefault="00845ECA" w:rsidP="00423475">
      <w:pPr>
        <w:spacing w:line="480" w:lineRule="auto"/>
        <w:contextualSpacing/>
        <w:jc w:val="center"/>
        <w:rPr>
          <w:rFonts w:ascii="Times New Roman" w:hAnsi="Times New Roman" w:cs="Times New Roman"/>
          <w:sz w:val="24"/>
          <w:szCs w:val="24"/>
        </w:rPr>
      </w:pPr>
    </w:p>
    <w:p w14:paraId="7CADCF5E" w14:textId="77777777" w:rsidR="00845ECA" w:rsidRDefault="00845ECA" w:rsidP="00423475">
      <w:pPr>
        <w:spacing w:line="480" w:lineRule="auto"/>
        <w:contextualSpacing/>
        <w:jc w:val="center"/>
        <w:rPr>
          <w:rFonts w:ascii="Times New Roman" w:hAnsi="Times New Roman" w:cs="Times New Roman"/>
          <w:sz w:val="24"/>
          <w:szCs w:val="24"/>
        </w:rPr>
      </w:pPr>
    </w:p>
    <w:p w14:paraId="32F944A2" w14:textId="77777777" w:rsidR="00845ECA" w:rsidRPr="006A4480" w:rsidRDefault="00845ECA" w:rsidP="00423475">
      <w:pPr>
        <w:spacing w:line="480" w:lineRule="auto"/>
        <w:contextualSpacing/>
        <w:jc w:val="center"/>
        <w:rPr>
          <w:rFonts w:ascii="Times New Roman" w:hAnsi="Times New Roman" w:cs="Times New Roman"/>
          <w:sz w:val="24"/>
          <w:szCs w:val="24"/>
        </w:rPr>
      </w:pPr>
    </w:p>
    <w:p w14:paraId="1C9F7BD8" w14:textId="77777777" w:rsidR="006A4480" w:rsidRDefault="006A4480" w:rsidP="00423475">
      <w:pPr>
        <w:contextualSpacing/>
        <w:rPr>
          <w:rFonts w:ascii="Times New Roman" w:hAnsi="Times New Roman" w:cs="Times New Roman"/>
          <w:b/>
          <w:sz w:val="24"/>
          <w:szCs w:val="24"/>
        </w:rPr>
      </w:pPr>
      <w:r>
        <w:rPr>
          <w:rFonts w:ascii="Times New Roman" w:hAnsi="Times New Roman" w:cs="Times New Roman"/>
          <w:b/>
          <w:sz w:val="24"/>
          <w:szCs w:val="24"/>
        </w:rPr>
        <w:br w:type="page"/>
      </w:r>
    </w:p>
    <w:p w14:paraId="1F36A601" w14:textId="0E8B498F" w:rsidR="000C14DD" w:rsidRPr="000C14DD" w:rsidRDefault="000C14DD" w:rsidP="00423475">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Introduction</w:t>
      </w:r>
    </w:p>
    <w:p w14:paraId="4DD22E9E" w14:textId="425F19E4" w:rsidR="00822344" w:rsidRDefault="006E6392" w:rsidP="00423475">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781B8A">
        <w:rPr>
          <w:rFonts w:ascii="Times New Roman" w:hAnsi="Times New Roman" w:cs="Times New Roman"/>
          <w:sz w:val="24"/>
          <w:szCs w:val="24"/>
        </w:rPr>
        <w:t>For many British Imperialists, the</w:t>
      </w:r>
      <w:r w:rsidR="004F15BA">
        <w:rPr>
          <w:rFonts w:ascii="Times New Roman" w:hAnsi="Times New Roman" w:cs="Times New Roman"/>
          <w:sz w:val="24"/>
          <w:szCs w:val="24"/>
        </w:rPr>
        <w:t xml:space="preserve"> Jamaican</w:t>
      </w:r>
      <w:r w:rsidR="00781B8A">
        <w:rPr>
          <w:rFonts w:ascii="Times New Roman" w:hAnsi="Times New Roman" w:cs="Times New Roman"/>
          <w:sz w:val="24"/>
          <w:szCs w:val="24"/>
        </w:rPr>
        <w:t xml:space="preserve"> Morant Bay Rebellion of 1</w:t>
      </w:r>
      <w:r w:rsidR="00EB36C5">
        <w:rPr>
          <w:rFonts w:ascii="Times New Roman" w:hAnsi="Times New Roman" w:cs="Times New Roman"/>
          <w:sz w:val="24"/>
          <w:szCs w:val="24"/>
        </w:rPr>
        <w:t xml:space="preserve">865 signified </w:t>
      </w:r>
      <w:r w:rsidR="0006542B">
        <w:rPr>
          <w:rFonts w:ascii="Times New Roman" w:hAnsi="Times New Roman" w:cs="Times New Roman"/>
          <w:sz w:val="24"/>
          <w:szCs w:val="24"/>
        </w:rPr>
        <w:t>the</w:t>
      </w:r>
      <w:r w:rsidR="00EB36C5">
        <w:rPr>
          <w:rFonts w:ascii="Times New Roman" w:hAnsi="Times New Roman" w:cs="Times New Roman"/>
          <w:sz w:val="24"/>
          <w:szCs w:val="24"/>
        </w:rPr>
        <w:t xml:space="preserve"> failure of the</w:t>
      </w:r>
      <w:r w:rsidR="00781B8A">
        <w:rPr>
          <w:rFonts w:ascii="Times New Roman" w:hAnsi="Times New Roman" w:cs="Times New Roman"/>
          <w:sz w:val="24"/>
          <w:szCs w:val="24"/>
        </w:rPr>
        <w:t xml:space="preserve"> “Mighty Experiment” of emancipation</w:t>
      </w:r>
      <w:r w:rsidR="007B5A00">
        <w:rPr>
          <w:rFonts w:ascii="Times New Roman" w:hAnsi="Times New Roman" w:cs="Times New Roman"/>
          <w:sz w:val="24"/>
          <w:szCs w:val="24"/>
        </w:rPr>
        <w:t>, begun merely 30 years earlier</w:t>
      </w:r>
      <w:r w:rsidR="00781B8A">
        <w:rPr>
          <w:rFonts w:ascii="Times New Roman" w:hAnsi="Times New Roman" w:cs="Times New Roman"/>
          <w:sz w:val="24"/>
          <w:szCs w:val="24"/>
        </w:rPr>
        <w:t>.</w:t>
      </w:r>
      <w:r w:rsidR="00781B8A">
        <w:rPr>
          <w:rStyle w:val="FootnoteReference"/>
          <w:rFonts w:ascii="Times New Roman" w:hAnsi="Times New Roman" w:cs="Times New Roman"/>
          <w:sz w:val="24"/>
          <w:szCs w:val="24"/>
        </w:rPr>
        <w:footnoteReference w:id="1"/>
      </w:r>
      <w:r w:rsidR="00AD7C14">
        <w:rPr>
          <w:rFonts w:ascii="Times New Roman" w:hAnsi="Times New Roman" w:cs="Times New Roman"/>
          <w:sz w:val="24"/>
          <w:szCs w:val="24"/>
        </w:rPr>
        <w:t xml:space="preserve"> </w:t>
      </w:r>
      <w:r w:rsidR="00DE3C40">
        <w:rPr>
          <w:rFonts w:ascii="Times New Roman" w:hAnsi="Times New Roman" w:cs="Times New Roman"/>
          <w:sz w:val="24"/>
          <w:szCs w:val="24"/>
        </w:rPr>
        <w:t>Sparked by the unjust de</w:t>
      </w:r>
      <w:r w:rsidR="003C7C74">
        <w:rPr>
          <w:rFonts w:ascii="Times New Roman" w:hAnsi="Times New Roman" w:cs="Times New Roman"/>
          <w:sz w:val="24"/>
          <w:szCs w:val="24"/>
        </w:rPr>
        <w:t xml:space="preserve">tention of a poor black man for </w:t>
      </w:r>
      <w:r w:rsidR="00DE3C40">
        <w:rPr>
          <w:rFonts w:ascii="Times New Roman" w:hAnsi="Times New Roman" w:cs="Times New Roman"/>
          <w:sz w:val="24"/>
          <w:szCs w:val="24"/>
        </w:rPr>
        <w:t>trespassing on a long-abandoned plantation, this rebellion began</w:t>
      </w:r>
      <w:r w:rsidR="0006542B">
        <w:rPr>
          <w:rFonts w:ascii="Times New Roman" w:hAnsi="Times New Roman" w:cs="Times New Roman"/>
          <w:sz w:val="24"/>
          <w:szCs w:val="24"/>
        </w:rPr>
        <w:t xml:space="preserve"> on 7 October 1865. On that day, b</w:t>
      </w:r>
      <w:r w:rsidR="005E421E">
        <w:rPr>
          <w:rFonts w:ascii="Times New Roman" w:hAnsi="Times New Roman" w:cs="Times New Roman"/>
          <w:sz w:val="24"/>
          <w:szCs w:val="24"/>
        </w:rPr>
        <w:t xml:space="preserve">lack </w:t>
      </w:r>
      <w:r w:rsidR="00DE3C40">
        <w:rPr>
          <w:rFonts w:ascii="Times New Roman" w:hAnsi="Times New Roman" w:cs="Times New Roman"/>
          <w:sz w:val="24"/>
          <w:szCs w:val="24"/>
        </w:rPr>
        <w:t>protestors sought to peacefully disrupt the trial in Morant Bay</w:t>
      </w:r>
      <w:r w:rsidR="00EB36C5">
        <w:rPr>
          <w:rFonts w:ascii="Times New Roman" w:hAnsi="Times New Roman" w:cs="Times New Roman"/>
          <w:sz w:val="24"/>
          <w:szCs w:val="24"/>
        </w:rPr>
        <w:t>, a coastal town in southeastern Jamaica</w:t>
      </w:r>
      <w:r w:rsidR="00DE3C40">
        <w:rPr>
          <w:rFonts w:ascii="Times New Roman" w:hAnsi="Times New Roman" w:cs="Times New Roman"/>
          <w:sz w:val="24"/>
          <w:szCs w:val="24"/>
        </w:rPr>
        <w:t xml:space="preserve">. When police </w:t>
      </w:r>
      <w:r w:rsidR="00C249B1">
        <w:rPr>
          <w:rFonts w:ascii="Times New Roman" w:hAnsi="Times New Roman" w:cs="Times New Roman"/>
          <w:sz w:val="24"/>
          <w:szCs w:val="24"/>
        </w:rPr>
        <w:t>attempted</w:t>
      </w:r>
      <w:r w:rsidR="00DE3C40">
        <w:rPr>
          <w:rFonts w:ascii="Times New Roman" w:hAnsi="Times New Roman" w:cs="Times New Roman"/>
          <w:sz w:val="24"/>
          <w:szCs w:val="24"/>
        </w:rPr>
        <w:t xml:space="preserve"> to </w:t>
      </w:r>
      <w:r w:rsidR="00597952">
        <w:rPr>
          <w:rFonts w:ascii="Times New Roman" w:hAnsi="Times New Roman" w:cs="Times New Roman"/>
          <w:sz w:val="24"/>
          <w:szCs w:val="24"/>
        </w:rPr>
        <w:t>arrest</w:t>
      </w:r>
      <w:r w:rsidR="00DE3C40">
        <w:rPr>
          <w:rFonts w:ascii="Times New Roman" w:hAnsi="Times New Roman" w:cs="Times New Roman"/>
          <w:sz w:val="24"/>
          <w:szCs w:val="24"/>
        </w:rPr>
        <w:t xml:space="preserve"> protestor</w:t>
      </w:r>
      <w:r w:rsidR="00C249B1">
        <w:rPr>
          <w:rFonts w:ascii="Times New Roman" w:hAnsi="Times New Roman" w:cs="Times New Roman"/>
          <w:sz w:val="24"/>
          <w:szCs w:val="24"/>
        </w:rPr>
        <w:t xml:space="preserve">s, including Baptist preacher Paul Bogle, </w:t>
      </w:r>
      <w:r w:rsidR="00822344">
        <w:rPr>
          <w:rFonts w:ascii="Times New Roman" w:hAnsi="Times New Roman" w:cs="Times New Roman"/>
          <w:sz w:val="24"/>
          <w:szCs w:val="24"/>
        </w:rPr>
        <w:t>responses grew violent</w:t>
      </w:r>
      <w:r w:rsidR="00DE3C40">
        <w:rPr>
          <w:rFonts w:ascii="Times New Roman" w:hAnsi="Times New Roman" w:cs="Times New Roman"/>
          <w:sz w:val="24"/>
          <w:szCs w:val="24"/>
        </w:rPr>
        <w:t xml:space="preserve">. </w:t>
      </w:r>
      <w:r w:rsidR="00C249B1">
        <w:rPr>
          <w:rFonts w:ascii="Times New Roman" w:hAnsi="Times New Roman" w:cs="Times New Roman"/>
          <w:sz w:val="24"/>
          <w:szCs w:val="24"/>
        </w:rPr>
        <w:t>On</w:t>
      </w:r>
      <w:r w:rsidR="00362098">
        <w:rPr>
          <w:rFonts w:ascii="Times New Roman" w:hAnsi="Times New Roman" w:cs="Times New Roman"/>
          <w:sz w:val="24"/>
          <w:szCs w:val="24"/>
        </w:rPr>
        <w:t xml:space="preserve"> 11 October,</w:t>
      </w:r>
      <w:r w:rsidR="00C249B1">
        <w:rPr>
          <w:rFonts w:ascii="Times New Roman" w:hAnsi="Times New Roman" w:cs="Times New Roman"/>
          <w:sz w:val="24"/>
          <w:szCs w:val="24"/>
        </w:rPr>
        <w:t xml:space="preserve"> Bogle led a new group of armed protestors to Morant Bay </w:t>
      </w:r>
      <w:r w:rsidR="006E4C18">
        <w:rPr>
          <w:rFonts w:ascii="Times New Roman" w:hAnsi="Times New Roman" w:cs="Times New Roman"/>
          <w:sz w:val="24"/>
          <w:szCs w:val="24"/>
        </w:rPr>
        <w:t>and</w:t>
      </w:r>
      <w:r w:rsidR="00C249B1">
        <w:rPr>
          <w:rFonts w:ascii="Times New Roman" w:hAnsi="Times New Roman" w:cs="Times New Roman"/>
          <w:sz w:val="24"/>
          <w:szCs w:val="24"/>
        </w:rPr>
        <w:t xml:space="preserve"> clashe</w:t>
      </w:r>
      <w:r w:rsidR="006E4C18">
        <w:rPr>
          <w:rFonts w:ascii="Times New Roman" w:hAnsi="Times New Roman" w:cs="Times New Roman"/>
          <w:sz w:val="24"/>
          <w:szCs w:val="24"/>
        </w:rPr>
        <w:t>d with a hastily-formed militia. This initial clash killed</w:t>
      </w:r>
      <w:r w:rsidR="00C249B1">
        <w:rPr>
          <w:rFonts w:ascii="Times New Roman" w:hAnsi="Times New Roman" w:cs="Times New Roman"/>
          <w:sz w:val="24"/>
          <w:szCs w:val="24"/>
        </w:rPr>
        <w:t xml:space="preserve"> </w:t>
      </w:r>
      <w:r w:rsidR="00DC15C5">
        <w:rPr>
          <w:rFonts w:ascii="Times New Roman" w:hAnsi="Times New Roman" w:cs="Times New Roman"/>
          <w:sz w:val="24"/>
          <w:szCs w:val="24"/>
        </w:rPr>
        <w:t>seven</w:t>
      </w:r>
      <w:r w:rsidR="006E4C18">
        <w:rPr>
          <w:rFonts w:ascii="Times New Roman" w:hAnsi="Times New Roman" w:cs="Times New Roman"/>
          <w:sz w:val="24"/>
          <w:szCs w:val="24"/>
        </w:rPr>
        <w:t xml:space="preserve"> protestors whose compatriots</w:t>
      </w:r>
      <w:r w:rsidR="00C249B1">
        <w:rPr>
          <w:rFonts w:ascii="Times New Roman" w:hAnsi="Times New Roman" w:cs="Times New Roman"/>
          <w:sz w:val="24"/>
          <w:szCs w:val="24"/>
        </w:rPr>
        <w:t xml:space="preserve"> </w:t>
      </w:r>
      <w:r w:rsidR="006E4C18">
        <w:rPr>
          <w:rFonts w:ascii="Times New Roman" w:hAnsi="Times New Roman" w:cs="Times New Roman"/>
          <w:sz w:val="24"/>
          <w:szCs w:val="24"/>
        </w:rPr>
        <w:t>set</w:t>
      </w:r>
      <w:r w:rsidR="00597952">
        <w:rPr>
          <w:rFonts w:ascii="Times New Roman" w:hAnsi="Times New Roman" w:cs="Times New Roman"/>
          <w:sz w:val="24"/>
          <w:szCs w:val="24"/>
        </w:rPr>
        <w:t xml:space="preserve"> the courthouse, filled with militia members, ablaze</w:t>
      </w:r>
      <w:r w:rsidR="005E421E">
        <w:rPr>
          <w:rFonts w:ascii="Times New Roman" w:hAnsi="Times New Roman" w:cs="Times New Roman"/>
          <w:sz w:val="24"/>
          <w:szCs w:val="24"/>
        </w:rPr>
        <w:t>.</w:t>
      </w:r>
      <w:r w:rsidR="005E421E">
        <w:rPr>
          <w:rStyle w:val="FootnoteReference"/>
          <w:rFonts w:ascii="Times New Roman" w:hAnsi="Times New Roman" w:cs="Times New Roman"/>
          <w:sz w:val="24"/>
          <w:szCs w:val="24"/>
        </w:rPr>
        <w:footnoteReference w:id="2"/>
      </w:r>
      <w:r w:rsidR="00822344">
        <w:rPr>
          <w:rFonts w:ascii="Times New Roman" w:hAnsi="Times New Roman" w:cs="Times New Roman"/>
          <w:sz w:val="24"/>
          <w:szCs w:val="24"/>
        </w:rPr>
        <w:t xml:space="preserve"> T</w:t>
      </w:r>
      <w:r w:rsidR="005E421E">
        <w:rPr>
          <w:rFonts w:ascii="Times New Roman" w:hAnsi="Times New Roman" w:cs="Times New Roman"/>
          <w:sz w:val="24"/>
          <w:szCs w:val="24"/>
        </w:rPr>
        <w:t>he subsequent repression of the rebellion by</w:t>
      </w:r>
      <w:r w:rsidR="00C249B1">
        <w:rPr>
          <w:rFonts w:ascii="Times New Roman" w:hAnsi="Times New Roman" w:cs="Times New Roman"/>
          <w:sz w:val="24"/>
          <w:szCs w:val="24"/>
        </w:rPr>
        <w:t xml:space="preserve"> </w:t>
      </w:r>
      <w:r w:rsidR="005E421E">
        <w:rPr>
          <w:rFonts w:ascii="Times New Roman" w:hAnsi="Times New Roman" w:cs="Times New Roman"/>
          <w:sz w:val="24"/>
          <w:szCs w:val="24"/>
        </w:rPr>
        <w:t>Brigadier-General Nelson</w:t>
      </w:r>
      <w:r w:rsidR="00822344">
        <w:rPr>
          <w:rFonts w:ascii="Times New Roman" w:hAnsi="Times New Roman" w:cs="Times New Roman"/>
          <w:sz w:val="24"/>
          <w:szCs w:val="24"/>
        </w:rPr>
        <w:t xml:space="preserve"> was brutal and indiscriminate.</w:t>
      </w:r>
      <w:r w:rsidR="005E421E">
        <w:rPr>
          <w:rFonts w:ascii="Times New Roman" w:hAnsi="Times New Roman" w:cs="Times New Roman"/>
          <w:sz w:val="24"/>
          <w:szCs w:val="24"/>
        </w:rPr>
        <w:t xml:space="preserve"> </w:t>
      </w:r>
      <w:r w:rsidR="00DC15C5">
        <w:rPr>
          <w:rFonts w:ascii="Times New Roman" w:hAnsi="Times New Roman" w:cs="Times New Roman"/>
          <w:sz w:val="24"/>
          <w:szCs w:val="24"/>
        </w:rPr>
        <w:t>Seven hundred and ninety three</w:t>
      </w:r>
      <w:r w:rsidR="005E421E">
        <w:rPr>
          <w:rFonts w:ascii="Times New Roman" w:hAnsi="Times New Roman" w:cs="Times New Roman"/>
          <w:sz w:val="24"/>
          <w:szCs w:val="24"/>
        </w:rPr>
        <w:t xml:space="preserve"> black Jamaicans were killed, either directly by sol</w:t>
      </w:r>
      <w:r w:rsidR="0006542B">
        <w:rPr>
          <w:rFonts w:ascii="Times New Roman" w:hAnsi="Times New Roman" w:cs="Times New Roman"/>
          <w:sz w:val="24"/>
          <w:szCs w:val="24"/>
        </w:rPr>
        <w:t>diers or later, by hanging</w:t>
      </w:r>
      <w:r w:rsidR="005E421E">
        <w:rPr>
          <w:rFonts w:ascii="Times New Roman" w:hAnsi="Times New Roman" w:cs="Times New Roman"/>
          <w:sz w:val="24"/>
          <w:szCs w:val="24"/>
        </w:rPr>
        <w:t xml:space="preserve"> without proper trial.</w:t>
      </w:r>
      <w:r w:rsidR="00034533">
        <w:rPr>
          <w:rFonts w:ascii="Times New Roman" w:hAnsi="Times New Roman" w:cs="Times New Roman"/>
          <w:sz w:val="24"/>
          <w:szCs w:val="24"/>
        </w:rPr>
        <w:t xml:space="preserve"> Even prominent politician George William Gordon was executed for merely encouraging Paul Bogle to make his grievances known.</w:t>
      </w:r>
      <w:r w:rsidR="005E421E">
        <w:rPr>
          <w:rStyle w:val="FootnoteReference"/>
          <w:rFonts w:ascii="Times New Roman" w:hAnsi="Times New Roman" w:cs="Times New Roman"/>
          <w:sz w:val="24"/>
          <w:szCs w:val="24"/>
        </w:rPr>
        <w:footnoteReference w:id="3"/>
      </w:r>
      <w:r w:rsidR="00597952">
        <w:rPr>
          <w:rFonts w:ascii="Times New Roman" w:hAnsi="Times New Roman" w:cs="Times New Roman"/>
          <w:sz w:val="24"/>
          <w:szCs w:val="24"/>
        </w:rPr>
        <w:t xml:space="preserve"> The excessive force of this repression led to the r</w:t>
      </w:r>
      <w:r w:rsidR="00597952" w:rsidRPr="00597952">
        <w:rPr>
          <w:rFonts w:ascii="Times New Roman" w:hAnsi="Times New Roman" w:cs="Times New Roman"/>
          <w:sz w:val="24"/>
          <w:szCs w:val="24"/>
        </w:rPr>
        <w:t xml:space="preserve">ecall </w:t>
      </w:r>
      <w:r w:rsidR="00597952">
        <w:rPr>
          <w:rFonts w:ascii="Times New Roman" w:hAnsi="Times New Roman" w:cs="Times New Roman"/>
          <w:sz w:val="24"/>
          <w:szCs w:val="24"/>
        </w:rPr>
        <w:t>of</w:t>
      </w:r>
      <w:r w:rsidR="00597952" w:rsidRPr="00597952">
        <w:rPr>
          <w:rFonts w:ascii="Times New Roman" w:hAnsi="Times New Roman" w:cs="Times New Roman"/>
          <w:sz w:val="24"/>
          <w:szCs w:val="24"/>
        </w:rPr>
        <w:t xml:space="preserve"> Edward John Eyre,</w:t>
      </w:r>
      <w:r w:rsidR="00597952">
        <w:rPr>
          <w:rFonts w:ascii="Times New Roman" w:hAnsi="Times New Roman" w:cs="Times New Roman"/>
          <w:sz w:val="24"/>
          <w:szCs w:val="24"/>
        </w:rPr>
        <w:t xml:space="preserve"> the Governor of Jamaica,</w:t>
      </w:r>
      <w:r w:rsidR="00597952" w:rsidRPr="00597952">
        <w:rPr>
          <w:rFonts w:ascii="Times New Roman" w:hAnsi="Times New Roman" w:cs="Times New Roman"/>
          <w:sz w:val="24"/>
          <w:szCs w:val="24"/>
        </w:rPr>
        <w:t xml:space="preserve"> as well as the liquidation of</w:t>
      </w:r>
      <w:r w:rsidR="00597952">
        <w:rPr>
          <w:rFonts w:ascii="Times New Roman" w:hAnsi="Times New Roman" w:cs="Times New Roman"/>
          <w:sz w:val="24"/>
          <w:szCs w:val="24"/>
        </w:rPr>
        <w:t xml:space="preserve"> the Jamaican</w:t>
      </w:r>
      <w:r w:rsidR="00597952" w:rsidRPr="00597952">
        <w:rPr>
          <w:rFonts w:ascii="Times New Roman" w:hAnsi="Times New Roman" w:cs="Times New Roman"/>
          <w:sz w:val="24"/>
          <w:szCs w:val="24"/>
        </w:rPr>
        <w:t xml:space="preserve"> House of Assembly</w:t>
      </w:r>
      <w:r w:rsidR="0006542B">
        <w:rPr>
          <w:rFonts w:ascii="Times New Roman" w:hAnsi="Times New Roman" w:cs="Times New Roman"/>
          <w:sz w:val="24"/>
          <w:szCs w:val="24"/>
        </w:rPr>
        <w:t>, ridding Jamaica of its representative government</w:t>
      </w:r>
      <w:r w:rsidR="005F4F30">
        <w:rPr>
          <w:rFonts w:ascii="Times New Roman" w:hAnsi="Times New Roman" w:cs="Times New Roman"/>
          <w:sz w:val="24"/>
          <w:szCs w:val="24"/>
        </w:rPr>
        <w:t>.</w:t>
      </w:r>
      <w:r w:rsidR="00597952">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w:t>
      </w:r>
      <w:r w:rsidR="00597952">
        <w:rPr>
          <w:rFonts w:ascii="Times New Roman" w:hAnsi="Times New Roman" w:cs="Times New Roman"/>
          <w:sz w:val="24"/>
          <w:szCs w:val="24"/>
        </w:rPr>
        <w:t>In addition, th</w:t>
      </w:r>
      <w:r w:rsidR="003763EB">
        <w:rPr>
          <w:rFonts w:ascii="Times New Roman" w:hAnsi="Times New Roman" w:cs="Times New Roman"/>
          <w:sz w:val="24"/>
          <w:szCs w:val="24"/>
        </w:rPr>
        <w:t xml:space="preserve">e violence of </w:t>
      </w:r>
      <w:r w:rsidR="00DC15C5">
        <w:rPr>
          <w:rFonts w:ascii="Times New Roman" w:hAnsi="Times New Roman" w:cs="Times New Roman"/>
          <w:sz w:val="24"/>
          <w:szCs w:val="24"/>
        </w:rPr>
        <w:t>the</w:t>
      </w:r>
      <w:r w:rsidR="003763EB">
        <w:rPr>
          <w:rFonts w:ascii="Times New Roman" w:hAnsi="Times New Roman" w:cs="Times New Roman"/>
          <w:sz w:val="24"/>
          <w:szCs w:val="24"/>
        </w:rPr>
        <w:t xml:space="preserve"> rebellion</w:t>
      </w:r>
      <w:r w:rsidR="00597952">
        <w:rPr>
          <w:rFonts w:ascii="Times New Roman" w:hAnsi="Times New Roman" w:cs="Times New Roman"/>
          <w:sz w:val="24"/>
          <w:szCs w:val="24"/>
        </w:rPr>
        <w:t xml:space="preserve"> itself</w:t>
      </w:r>
      <w:r w:rsidR="003763EB">
        <w:rPr>
          <w:rFonts w:ascii="Times New Roman" w:hAnsi="Times New Roman" w:cs="Times New Roman"/>
          <w:sz w:val="24"/>
          <w:szCs w:val="24"/>
        </w:rPr>
        <w:t xml:space="preserve">, </w:t>
      </w:r>
      <w:r w:rsidR="0039221F">
        <w:rPr>
          <w:rFonts w:ascii="Times New Roman" w:hAnsi="Times New Roman" w:cs="Times New Roman"/>
          <w:sz w:val="24"/>
          <w:szCs w:val="24"/>
        </w:rPr>
        <w:t>led by poor</w:t>
      </w:r>
      <w:r w:rsidR="001F0880">
        <w:rPr>
          <w:rFonts w:ascii="Times New Roman" w:hAnsi="Times New Roman" w:cs="Times New Roman"/>
          <w:sz w:val="24"/>
          <w:szCs w:val="24"/>
        </w:rPr>
        <w:t xml:space="preserve"> black Jamaicans protesting the continued domination of</w:t>
      </w:r>
      <w:r w:rsidR="003763EB">
        <w:rPr>
          <w:rFonts w:ascii="Times New Roman" w:hAnsi="Times New Roman" w:cs="Times New Roman"/>
          <w:sz w:val="24"/>
          <w:szCs w:val="24"/>
        </w:rPr>
        <w:t xml:space="preserve"> white </w:t>
      </w:r>
      <w:r w:rsidR="001F0880">
        <w:rPr>
          <w:rFonts w:ascii="Times New Roman" w:hAnsi="Times New Roman" w:cs="Times New Roman"/>
          <w:sz w:val="24"/>
          <w:szCs w:val="24"/>
        </w:rPr>
        <w:t>planters</w:t>
      </w:r>
      <w:r w:rsidR="003763EB">
        <w:rPr>
          <w:rFonts w:ascii="Times New Roman" w:hAnsi="Times New Roman" w:cs="Times New Roman"/>
          <w:sz w:val="24"/>
          <w:szCs w:val="24"/>
        </w:rPr>
        <w:t>,</w:t>
      </w:r>
      <w:r w:rsidR="006B4638">
        <w:rPr>
          <w:rFonts w:ascii="Times New Roman" w:hAnsi="Times New Roman" w:cs="Times New Roman"/>
          <w:sz w:val="24"/>
          <w:szCs w:val="24"/>
        </w:rPr>
        <w:t xml:space="preserve"> </w:t>
      </w:r>
      <w:r w:rsidR="00781B8A">
        <w:rPr>
          <w:rFonts w:ascii="Times New Roman" w:hAnsi="Times New Roman" w:cs="Times New Roman"/>
          <w:sz w:val="24"/>
          <w:szCs w:val="24"/>
        </w:rPr>
        <w:t>signified</w:t>
      </w:r>
      <w:r w:rsidR="002E62C3">
        <w:rPr>
          <w:rFonts w:ascii="Times New Roman" w:hAnsi="Times New Roman" w:cs="Times New Roman"/>
          <w:sz w:val="24"/>
          <w:szCs w:val="24"/>
        </w:rPr>
        <w:t xml:space="preserve"> to </w:t>
      </w:r>
      <w:r w:rsidR="003A4942">
        <w:rPr>
          <w:rFonts w:ascii="Times New Roman" w:hAnsi="Times New Roman" w:cs="Times New Roman"/>
          <w:sz w:val="24"/>
          <w:szCs w:val="24"/>
        </w:rPr>
        <w:t>many</w:t>
      </w:r>
      <w:r w:rsidR="006E4C18">
        <w:rPr>
          <w:rFonts w:ascii="Times New Roman" w:hAnsi="Times New Roman" w:cs="Times New Roman"/>
          <w:sz w:val="24"/>
          <w:szCs w:val="24"/>
        </w:rPr>
        <w:t xml:space="preserve"> </w:t>
      </w:r>
      <w:r w:rsidR="006E4C18">
        <w:rPr>
          <w:rFonts w:ascii="Times New Roman" w:hAnsi="Times New Roman" w:cs="Times New Roman"/>
          <w:sz w:val="24"/>
          <w:szCs w:val="24"/>
        </w:rPr>
        <w:lastRenderedPageBreak/>
        <w:t>colonists the</w:t>
      </w:r>
      <w:r w:rsidR="0006542B">
        <w:rPr>
          <w:rFonts w:ascii="Times New Roman" w:hAnsi="Times New Roman" w:cs="Times New Roman"/>
          <w:sz w:val="24"/>
          <w:szCs w:val="24"/>
        </w:rPr>
        <w:t xml:space="preserve"> hos</w:t>
      </w:r>
      <w:r w:rsidR="006E4C18">
        <w:rPr>
          <w:rFonts w:ascii="Times New Roman" w:hAnsi="Times New Roman" w:cs="Times New Roman"/>
          <w:sz w:val="24"/>
          <w:szCs w:val="24"/>
        </w:rPr>
        <w:t>tility and uncivilized</w:t>
      </w:r>
      <w:r w:rsidR="0006542B">
        <w:rPr>
          <w:rFonts w:ascii="Times New Roman" w:hAnsi="Times New Roman" w:cs="Times New Roman"/>
          <w:sz w:val="24"/>
          <w:szCs w:val="24"/>
        </w:rPr>
        <w:t xml:space="preserve"> nature of people of color. To them, this rebellion signaled the</w:t>
      </w:r>
      <w:r w:rsidR="004F15BA">
        <w:rPr>
          <w:rFonts w:ascii="Times New Roman" w:hAnsi="Times New Roman" w:cs="Times New Roman"/>
          <w:sz w:val="24"/>
          <w:szCs w:val="24"/>
        </w:rPr>
        <w:t xml:space="preserve"> unreadiness or</w:t>
      </w:r>
      <w:r w:rsidR="00781B8A">
        <w:rPr>
          <w:rFonts w:ascii="Times New Roman" w:hAnsi="Times New Roman" w:cs="Times New Roman"/>
          <w:sz w:val="24"/>
          <w:szCs w:val="24"/>
        </w:rPr>
        <w:t xml:space="preserve"> inability of people of color to </w:t>
      </w:r>
      <w:r w:rsidR="00453257">
        <w:rPr>
          <w:rFonts w:ascii="Times New Roman" w:hAnsi="Times New Roman" w:cs="Times New Roman"/>
          <w:sz w:val="24"/>
          <w:szCs w:val="24"/>
        </w:rPr>
        <w:t>govern themselves.</w:t>
      </w:r>
      <w:r w:rsidR="002E62C3">
        <w:rPr>
          <w:rStyle w:val="FootnoteReference"/>
          <w:rFonts w:ascii="Times New Roman" w:hAnsi="Times New Roman" w:cs="Times New Roman"/>
          <w:sz w:val="24"/>
          <w:szCs w:val="24"/>
        </w:rPr>
        <w:footnoteReference w:id="5"/>
      </w:r>
      <w:r w:rsidR="00453257">
        <w:rPr>
          <w:rFonts w:ascii="Times New Roman" w:hAnsi="Times New Roman" w:cs="Times New Roman"/>
          <w:sz w:val="24"/>
          <w:szCs w:val="24"/>
        </w:rPr>
        <w:t xml:space="preserve"> </w:t>
      </w:r>
    </w:p>
    <w:p w14:paraId="6701A802" w14:textId="1B72CC9D" w:rsidR="003767B1" w:rsidRDefault="00C249B1" w:rsidP="0042347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 a result of this rebellion</w:t>
      </w:r>
      <w:r w:rsidR="00453257">
        <w:rPr>
          <w:rFonts w:ascii="Times New Roman" w:hAnsi="Times New Roman" w:cs="Times New Roman"/>
          <w:sz w:val="24"/>
          <w:szCs w:val="24"/>
        </w:rPr>
        <w:t xml:space="preserve">, the </w:t>
      </w:r>
      <w:r w:rsidR="004F15BA">
        <w:rPr>
          <w:rFonts w:ascii="Times New Roman" w:hAnsi="Times New Roman" w:cs="Times New Roman"/>
          <w:sz w:val="24"/>
          <w:szCs w:val="24"/>
        </w:rPr>
        <w:t xml:space="preserve">British </w:t>
      </w:r>
      <w:r w:rsidR="00453257">
        <w:rPr>
          <w:rFonts w:ascii="Times New Roman" w:hAnsi="Times New Roman" w:cs="Times New Roman"/>
          <w:sz w:val="24"/>
          <w:szCs w:val="24"/>
        </w:rPr>
        <w:t>West Indies (with the excepti</w:t>
      </w:r>
      <w:r w:rsidR="00B3339E">
        <w:rPr>
          <w:rFonts w:ascii="Times New Roman" w:hAnsi="Times New Roman" w:cs="Times New Roman"/>
          <w:sz w:val="24"/>
          <w:szCs w:val="24"/>
        </w:rPr>
        <w:t>on of Barbados) were put under crown c</w:t>
      </w:r>
      <w:r w:rsidR="00453257">
        <w:rPr>
          <w:rFonts w:ascii="Times New Roman" w:hAnsi="Times New Roman" w:cs="Times New Roman"/>
          <w:sz w:val="24"/>
          <w:szCs w:val="24"/>
        </w:rPr>
        <w:t>olony rule and stripped of their representative governments.</w:t>
      </w:r>
      <w:r w:rsidR="00453257">
        <w:rPr>
          <w:rStyle w:val="FootnoteReference"/>
          <w:rFonts w:ascii="Times New Roman" w:hAnsi="Times New Roman" w:cs="Times New Roman"/>
          <w:sz w:val="24"/>
          <w:szCs w:val="24"/>
        </w:rPr>
        <w:footnoteReference w:id="6"/>
      </w:r>
      <w:r w:rsidR="007B5A00">
        <w:rPr>
          <w:rFonts w:ascii="Times New Roman" w:hAnsi="Times New Roman" w:cs="Times New Roman"/>
          <w:sz w:val="24"/>
          <w:szCs w:val="24"/>
        </w:rPr>
        <w:t xml:space="preserve"> Implicit</w:t>
      </w:r>
      <w:r w:rsidR="00453257">
        <w:rPr>
          <w:rFonts w:ascii="Times New Roman" w:hAnsi="Times New Roman" w:cs="Times New Roman"/>
          <w:sz w:val="24"/>
          <w:szCs w:val="24"/>
        </w:rPr>
        <w:t xml:space="preserve"> in subsequent debates</w:t>
      </w:r>
      <w:r w:rsidR="007B5A00">
        <w:rPr>
          <w:rFonts w:ascii="Times New Roman" w:hAnsi="Times New Roman" w:cs="Times New Roman"/>
          <w:sz w:val="24"/>
          <w:szCs w:val="24"/>
        </w:rPr>
        <w:t xml:space="preserve"> regarding this decision</w:t>
      </w:r>
      <w:r w:rsidR="00453257">
        <w:rPr>
          <w:rFonts w:ascii="Times New Roman" w:hAnsi="Times New Roman" w:cs="Times New Roman"/>
          <w:sz w:val="24"/>
          <w:szCs w:val="24"/>
        </w:rPr>
        <w:t xml:space="preserve"> was </w:t>
      </w:r>
      <w:r w:rsidR="00011588">
        <w:rPr>
          <w:rFonts w:ascii="Times New Roman" w:hAnsi="Times New Roman" w:cs="Times New Roman"/>
          <w:sz w:val="24"/>
          <w:szCs w:val="24"/>
        </w:rPr>
        <w:t>the assumption that West Indians</w:t>
      </w:r>
      <w:r w:rsidR="00453257">
        <w:rPr>
          <w:rFonts w:ascii="Times New Roman" w:hAnsi="Times New Roman" w:cs="Times New Roman"/>
          <w:sz w:val="24"/>
          <w:szCs w:val="24"/>
        </w:rPr>
        <w:t>, especially West Indians of color, only deserved self-governance to the extent that they were “modern”</w:t>
      </w:r>
      <w:r w:rsidR="0098267D">
        <w:rPr>
          <w:rFonts w:ascii="Times New Roman" w:hAnsi="Times New Roman" w:cs="Times New Roman"/>
          <w:sz w:val="24"/>
          <w:szCs w:val="24"/>
        </w:rPr>
        <w:t xml:space="preserve"> and</w:t>
      </w:r>
      <w:r w:rsidR="003C7C74">
        <w:rPr>
          <w:rFonts w:ascii="Times New Roman" w:hAnsi="Times New Roman" w:cs="Times New Roman"/>
          <w:sz w:val="24"/>
          <w:szCs w:val="24"/>
        </w:rPr>
        <w:t xml:space="preserve"> “civilized.” Civilized,</w:t>
      </w:r>
      <w:r w:rsidR="00453257">
        <w:rPr>
          <w:rFonts w:ascii="Times New Roman" w:hAnsi="Times New Roman" w:cs="Times New Roman"/>
          <w:sz w:val="24"/>
          <w:szCs w:val="24"/>
        </w:rPr>
        <w:t xml:space="preserve"> in th</w:t>
      </w:r>
      <w:r w:rsidR="002E62C3">
        <w:rPr>
          <w:rFonts w:ascii="Times New Roman" w:hAnsi="Times New Roman" w:cs="Times New Roman"/>
          <w:sz w:val="24"/>
          <w:szCs w:val="24"/>
        </w:rPr>
        <w:t xml:space="preserve">e British vernacular of the late </w:t>
      </w:r>
      <w:r w:rsidR="00097DE0">
        <w:rPr>
          <w:rFonts w:ascii="Times New Roman" w:hAnsi="Times New Roman" w:cs="Times New Roman"/>
          <w:sz w:val="24"/>
          <w:szCs w:val="24"/>
        </w:rPr>
        <w:t>nineteenth</w:t>
      </w:r>
      <w:r w:rsidR="002E62C3">
        <w:rPr>
          <w:rFonts w:ascii="Times New Roman" w:hAnsi="Times New Roman" w:cs="Times New Roman"/>
          <w:sz w:val="24"/>
          <w:szCs w:val="24"/>
        </w:rPr>
        <w:t xml:space="preserve"> century</w:t>
      </w:r>
      <w:r w:rsidR="00453257">
        <w:rPr>
          <w:rFonts w:ascii="Times New Roman" w:hAnsi="Times New Roman" w:cs="Times New Roman"/>
          <w:sz w:val="24"/>
          <w:szCs w:val="24"/>
        </w:rPr>
        <w:t xml:space="preserve"> </w:t>
      </w:r>
      <w:r w:rsidR="0098267D">
        <w:rPr>
          <w:rFonts w:ascii="Times New Roman" w:hAnsi="Times New Roman" w:cs="Times New Roman"/>
          <w:sz w:val="24"/>
          <w:szCs w:val="24"/>
        </w:rPr>
        <w:t>meant to ad</w:t>
      </w:r>
      <w:r w:rsidR="004F15BA">
        <w:rPr>
          <w:rFonts w:ascii="Times New Roman" w:hAnsi="Times New Roman" w:cs="Times New Roman"/>
          <w:sz w:val="24"/>
          <w:szCs w:val="24"/>
        </w:rPr>
        <w:t>here to enlightenment conception</w:t>
      </w:r>
      <w:r w:rsidR="0098267D">
        <w:rPr>
          <w:rFonts w:ascii="Times New Roman" w:hAnsi="Times New Roman" w:cs="Times New Roman"/>
          <w:sz w:val="24"/>
          <w:szCs w:val="24"/>
        </w:rPr>
        <w:t>s of</w:t>
      </w:r>
      <w:r w:rsidR="00453257">
        <w:rPr>
          <w:rFonts w:ascii="Times New Roman" w:hAnsi="Times New Roman" w:cs="Times New Roman"/>
          <w:sz w:val="24"/>
          <w:szCs w:val="24"/>
        </w:rPr>
        <w:t xml:space="preserve"> rational</w:t>
      </w:r>
      <w:r w:rsidR="0098267D">
        <w:rPr>
          <w:rFonts w:ascii="Times New Roman" w:hAnsi="Times New Roman" w:cs="Times New Roman"/>
          <w:sz w:val="24"/>
          <w:szCs w:val="24"/>
        </w:rPr>
        <w:t>ity, to be</w:t>
      </w:r>
      <w:r w:rsidR="00453257">
        <w:rPr>
          <w:rFonts w:ascii="Times New Roman" w:hAnsi="Times New Roman" w:cs="Times New Roman"/>
          <w:sz w:val="24"/>
          <w:szCs w:val="24"/>
        </w:rPr>
        <w:t xml:space="preserve"> Christian, and</w:t>
      </w:r>
      <w:r w:rsidR="0039221F">
        <w:rPr>
          <w:rFonts w:ascii="Times New Roman" w:hAnsi="Times New Roman" w:cs="Times New Roman"/>
          <w:sz w:val="24"/>
          <w:szCs w:val="24"/>
        </w:rPr>
        <w:t xml:space="preserve"> to be </w:t>
      </w:r>
      <w:r w:rsidR="001234AC">
        <w:rPr>
          <w:rFonts w:ascii="Times New Roman" w:hAnsi="Times New Roman" w:cs="Times New Roman"/>
          <w:sz w:val="24"/>
          <w:szCs w:val="24"/>
        </w:rPr>
        <w:t>cooperative with the west</w:t>
      </w:r>
      <w:r w:rsidR="003C7C74">
        <w:rPr>
          <w:rFonts w:ascii="Times New Roman" w:hAnsi="Times New Roman" w:cs="Times New Roman"/>
          <w:sz w:val="24"/>
          <w:szCs w:val="24"/>
        </w:rPr>
        <w:t>. To be uncivilized,</w:t>
      </w:r>
      <w:r w:rsidR="00453257">
        <w:rPr>
          <w:rFonts w:ascii="Times New Roman" w:hAnsi="Times New Roman" w:cs="Times New Roman"/>
          <w:sz w:val="24"/>
          <w:szCs w:val="24"/>
        </w:rPr>
        <w:t xml:space="preserve"> on the other hand, was to be superstitious, </w:t>
      </w:r>
      <w:r w:rsidR="0098267D">
        <w:rPr>
          <w:rFonts w:ascii="Times New Roman" w:hAnsi="Times New Roman" w:cs="Times New Roman"/>
          <w:sz w:val="24"/>
          <w:szCs w:val="24"/>
        </w:rPr>
        <w:t>barbarous, and</w:t>
      </w:r>
      <w:r w:rsidR="009E5C2C">
        <w:rPr>
          <w:rFonts w:ascii="Times New Roman" w:hAnsi="Times New Roman" w:cs="Times New Roman"/>
          <w:sz w:val="24"/>
          <w:szCs w:val="24"/>
        </w:rPr>
        <w:t xml:space="preserve"> non-European, especially</w:t>
      </w:r>
      <w:r w:rsidR="0098267D">
        <w:rPr>
          <w:rFonts w:ascii="Times New Roman" w:hAnsi="Times New Roman" w:cs="Times New Roman"/>
          <w:sz w:val="24"/>
          <w:szCs w:val="24"/>
        </w:rPr>
        <w:t xml:space="preserve"> African. Enforcing these concepts was incredibly important to the British mission of not only political but </w:t>
      </w:r>
      <w:r w:rsidR="00AF3553">
        <w:rPr>
          <w:rFonts w:ascii="Times New Roman" w:hAnsi="Times New Roman" w:cs="Times New Roman"/>
          <w:sz w:val="24"/>
          <w:szCs w:val="24"/>
        </w:rPr>
        <w:t xml:space="preserve">also </w:t>
      </w:r>
      <w:r w:rsidR="0098267D">
        <w:rPr>
          <w:rFonts w:ascii="Times New Roman" w:hAnsi="Times New Roman" w:cs="Times New Roman"/>
          <w:sz w:val="24"/>
          <w:szCs w:val="24"/>
        </w:rPr>
        <w:t>cultural and religious hegemony.</w:t>
      </w:r>
      <w:r w:rsidR="001234AC">
        <w:rPr>
          <w:rStyle w:val="FootnoteReference"/>
          <w:rFonts w:ascii="Times New Roman" w:hAnsi="Times New Roman" w:cs="Times New Roman"/>
          <w:sz w:val="24"/>
          <w:szCs w:val="24"/>
        </w:rPr>
        <w:footnoteReference w:id="7"/>
      </w:r>
      <w:r w:rsidR="0098267D">
        <w:rPr>
          <w:rFonts w:ascii="Times New Roman" w:hAnsi="Times New Roman" w:cs="Times New Roman"/>
          <w:sz w:val="24"/>
          <w:szCs w:val="24"/>
        </w:rPr>
        <w:t xml:space="preserve"> </w:t>
      </w:r>
      <w:r w:rsidR="003767B1">
        <w:rPr>
          <w:rFonts w:ascii="Times New Roman" w:hAnsi="Times New Roman" w:cs="Times New Roman"/>
          <w:sz w:val="24"/>
          <w:szCs w:val="24"/>
        </w:rPr>
        <w:t>After Morant Bay, the impetus was put on West Indians to prove their readiness for</w:t>
      </w:r>
      <w:r w:rsidR="00193360">
        <w:rPr>
          <w:rFonts w:ascii="Times New Roman" w:hAnsi="Times New Roman" w:cs="Times New Roman"/>
          <w:sz w:val="24"/>
          <w:szCs w:val="24"/>
        </w:rPr>
        <w:t xml:space="preserve"> </w:t>
      </w:r>
      <w:r w:rsidR="003767B1">
        <w:rPr>
          <w:rFonts w:ascii="Times New Roman" w:hAnsi="Times New Roman" w:cs="Times New Roman"/>
          <w:sz w:val="24"/>
          <w:szCs w:val="24"/>
        </w:rPr>
        <w:t>representative government by adhering to this narrow definition of civilization.</w:t>
      </w:r>
      <w:r w:rsidR="00423475">
        <w:rPr>
          <w:rFonts w:ascii="Times New Roman" w:hAnsi="Times New Roman" w:cs="Times New Roman"/>
          <w:sz w:val="24"/>
          <w:szCs w:val="24"/>
        </w:rPr>
        <w:t xml:space="preserve"> Debates over whether the West Indies were ready for representative government reached an especially feverish pitch after 1884, which marked the </w:t>
      </w:r>
      <w:r w:rsidR="00631ECB">
        <w:rPr>
          <w:rFonts w:ascii="Times New Roman" w:hAnsi="Times New Roman" w:cs="Times New Roman"/>
          <w:sz w:val="24"/>
          <w:szCs w:val="24"/>
        </w:rPr>
        <w:t>initial ret</w:t>
      </w:r>
      <w:r w:rsidR="001820F1">
        <w:rPr>
          <w:rFonts w:ascii="Times New Roman" w:hAnsi="Times New Roman" w:cs="Times New Roman"/>
          <w:sz w:val="24"/>
          <w:szCs w:val="24"/>
        </w:rPr>
        <w:t>urn of local autonomy to some West Indian colonies, particularly Jamaica</w:t>
      </w:r>
      <w:r w:rsidR="00631ECB">
        <w:rPr>
          <w:rFonts w:ascii="Times New Roman" w:hAnsi="Times New Roman" w:cs="Times New Roman"/>
          <w:sz w:val="24"/>
          <w:szCs w:val="24"/>
        </w:rPr>
        <w:t xml:space="preserve">. </w:t>
      </w:r>
    </w:p>
    <w:p w14:paraId="5C9AD1BD" w14:textId="7E609882" w:rsidR="008F4440" w:rsidRDefault="002E62C3" w:rsidP="007B5A0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Especially important</w:t>
      </w:r>
      <w:r w:rsidR="00B012EF">
        <w:rPr>
          <w:rFonts w:ascii="Times New Roman" w:hAnsi="Times New Roman" w:cs="Times New Roman"/>
          <w:sz w:val="24"/>
          <w:szCs w:val="24"/>
        </w:rPr>
        <w:t xml:space="preserve"> to imperialists</w:t>
      </w:r>
      <w:r>
        <w:rPr>
          <w:rFonts w:ascii="Times New Roman" w:hAnsi="Times New Roman" w:cs="Times New Roman"/>
          <w:sz w:val="24"/>
          <w:szCs w:val="24"/>
        </w:rPr>
        <w:t xml:space="preserve"> after Morant Bay was</w:t>
      </w:r>
      <w:r w:rsidR="00B012EF">
        <w:rPr>
          <w:rFonts w:ascii="Times New Roman" w:hAnsi="Times New Roman" w:cs="Times New Roman"/>
          <w:sz w:val="24"/>
          <w:szCs w:val="24"/>
        </w:rPr>
        <w:t xml:space="preserve"> the ability of West Indians to</w:t>
      </w:r>
      <w:r>
        <w:rPr>
          <w:rFonts w:ascii="Times New Roman" w:hAnsi="Times New Roman" w:cs="Times New Roman"/>
          <w:sz w:val="24"/>
          <w:szCs w:val="24"/>
        </w:rPr>
        <w:t xml:space="preserve"> adher</w:t>
      </w:r>
      <w:r w:rsidR="00B012EF">
        <w:rPr>
          <w:rFonts w:ascii="Times New Roman" w:hAnsi="Times New Roman" w:cs="Times New Roman"/>
          <w:sz w:val="24"/>
          <w:szCs w:val="24"/>
        </w:rPr>
        <w:t>e</w:t>
      </w:r>
      <w:r>
        <w:rPr>
          <w:rFonts w:ascii="Times New Roman" w:hAnsi="Times New Roman" w:cs="Times New Roman"/>
          <w:sz w:val="24"/>
          <w:szCs w:val="24"/>
        </w:rPr>
        <w:t xml:space="preserve"> to appropriate religious and anti-superstitious mindsets. </w:t>
      </w:r>
      <w:r w:rsidR="00BB5F81">
        <w:rPr>
          <w:rFonts w:ascii="Times New Roman" w:hAnsi="Times New Roman" w:cs="Times New Roman"/>
          <w:sz w:val="24"/>
          <w:szCs w:val="24"/>
        </w:rPr>
        <w:t xml:space="preserve">The </w:t>
      </w:r>
      <w:r>
        <w:rPr>
          <w:rFonts w:ascii="Times New Roman" w:hAnsi="Times New Roman" w:cs="Times New Roman"/>
          <w:sz w:val="24"/>
          <w:szCs w:val="24"/>
        </w:rPr>
        <w:t>main sticking point of this debate was Obeah</w:t>
      </w:r>
      <w:r w:rsidR="008E1D3E">
        <w:rPr>
          <w:rFonts w:ascii="Times New Roman" w:hAnsi="Times New Roman" w:cs="Times New Roman"/>
          <w:sz w:val="24"/>
          <w:szCs w:val="24"/>
        </w:rPr>
        <w:t>, an African-derived spiritual practice</w:t>
      </w:r>
      <w:r>
        <w:rPr>
          <w:rFonts w:ascii="Times New Roman" w:hAnsi="Times New Roman" w:cs="Times New Roman"/>
          <w:sz w:val="24"/>
          <w:szCs w:val="24"/>
        </w:rPr>
        <w:t>.</w:t>
      </w:r>
      <w:r w:rsidR="003A4942">
        <w:rPr>
          <w:rFonts w:ascii="Times New Roman" w:hAnsi="Times New Roman" w:cs="Times New Roman"/>
          <w:sz w:val="24"/>
          <w:szCs w:val="24"/>
        </w:rPr>
        <w:t xml:space="preserve"> </w:t>
      </w:r>
      <w:r>
        <w:rPr>
          <w:rFonts w:ascii="Times New Roman" w:hAnsi="Times New Roman" w:cs="Times New Roman"/>
          <w:sz w:val="24"/>
          <w:szCs w:val="24"/>
        </w:rPr>
        <w:t xml:space="preserve">Obeah has proved notoriously hard to </w:t>
      </w:r>
      <w:r w:rsidR="008E1D3E">
        <w:rPr>
          <w:rFonts w:ascii="Times New Roman" w:hAnsi="Times New Roman" w:cs="Times New Roman"/>
          <w:sz w:val="24"/>
          <w:szCs w:val="24"/>
        </w:rPr>
        <w:t xml:space="preserve">specifically </w:t>
      </w:r>
      <w:r>
        <w:rPr>
          <w:rFonts w:ascii="Times New Roman" w:hAnsi="Times New Roman" w:cs="Times New Roman"/>
          <w:sz w:val="24"/>
          <w:szCs w:val="24"/>
        </w:rPr>
        <w:t>define for even the m</w:t>
      </w:r>
      <w:r w:rsidR="00BB5F81">
        <w:rPr>
          <w:rFonts w:ascii="Times New Roman" w:hAnsi="Times New Roman" w:cs="Times New Roman"/>
          <w:sz w:val="24"/>
          <w:szCs w:val="24"/>
        </w:rPr>
        <w:t>ost analytical</w:t>
      </w:r>
      <w:r w:rsidR="00362098">
        <w:rPr>
          <w:rFonts w:ascii="Times New Roman" w:hAnsi="Times New Roman" w:cs="Times New Roman"/>
          <w:sz w:val="24"/>
          <w:szCs w:val="24"/>
        </w:rPr>
        <w:t>ly gifted</w:t>
      </w:r>
      <w:r w:rsidR="003A4942">
        <w:rPr>
          <w:rFonts w:ascii="Times New Roman" w:hAnsi="Times New Roman" w:cs="Times New Roman"/>
          <w:sz w:val="24"/>
          <w:szCs w:val="24"/>
        </w:rPr>
        <w:t xml:space="preserve"> scholars</w:t>
      </w:r>
      <w:r w:rsidR="009810F1">
        <w:rPr>
          <w:rFonts w:ascii="Times New Roman" w:hAnsi="Times New Roman" w:cs="Times New Roman"/>
          <w:sz w:val="24"/>
          <w:szCs w:val="24"/>
        </w:rPr>
        <w:t>. T</w:t>
      </w:r>
      <w:r w:rsidR="0006542B">
        <w:rPr>
          <w:rFonts w:ascii="Times New Roman" w:hAnsi="Times New Roman" w:cs="Times New Roman"/>
          <w:sz w:val="24"/>
          <w:szCs w:val="24"/>
        </w:rPr>
        <w:t xml:space="preserve">here </w:t>
      </w:r>
      <w:r w:rsidR="009810F1">
        <w:rPr>
          <w:rFonts w:ascii="Times New Roman" w:hAnsi="Times New Roman" w:cs="Times New Roman"/>
          <w:sz w:val="24"/>
          <w:szCs w:val="24"/>
        </w:rPr>
        <w:t>is</w:t>
      </w:r>
      <w:r w:rsidR="0006542B">
        <w:rPr>
          <w:rFonts w:ascii="Times New Roman" w:hAnsi="Times New Roman" w:cs="Times New Roman"/>
          <w:sz w:val="24"/>
          <w:szCs w:val="24"/>
        </w:rPr>
        <w:t xml:space="preserve"> no clear liturgical or even legal consensus of</w:t>
      </w:r>
      <w:r w:rsidR="003C7C74">
        <w:rPr>
          <w:rFonts w:ascii="Times New Roman" w:hAnsi="Times New Roman" w:cs="Times New Roman"/>
          <w:sz w:val="24"/>
          <w:szCs w:val="24"/>
        </w:rPr>
        <w:t xml:space="preserve"> what Obeah</w:t>
      </w:r>
      <w:r w:rsidR="0006542B">
        <w:rPr>
          <w:rFonts w:ascii="Times New Roman" w:hAnsi="Times New Roman" w:cs="Times New Roman"/>
          <w:sz w:val="24"/>
          <w:szCs w:val="24"/>
        </w:rPr>
        <w:t xml:space="preserve"> is</w:t>
      </w:r>
      <w:r w:rsidR="009810F1">
        <w:rPr>
          <w:rFonts w:ascii="Times New Roman" w:hAnsi="Times New Roman" w:cs="Times New Roman"/>
          <w:sz w:val="24"/>
          <w:szCs w:val="24"/>
        </w:rPr>
        <w:t>.</w:t>
      </w:r>
      <w:r w:rsidR="0006542B">
        <w:rPr>
          <w:rFonts w:ascii="Times New Roman" w:hAnsi="Times New Roman" w:cs="Times New Roman"/>
          <w:sz w:val="24"/>
          <w:szCs w:val="24"/>
        </w:rPr>
        <w:t xml:space="preserve"> The lack of liturgical consistency is in large part because </w:t>
      </w:r>
      <w:r w:rsidR="0006542B">
        <w:rPr>
          <w:rFonts w:ascii="Times New Roman" w:hAnsi="Times New Roman" w:cs="Times New Roman"/>
          <w:sz w:val="24"/>
          <w:szCs w:val="24"/>
        </w:rPr>
        <w:lastRenderedPageBreak/>
        <w:t>of Obeah’s long illegalization, making it risky for Obeah practi</w:t>
      </w:r>
      <w:r w:rsidR="009810F1">
        <w:rPr>
          <w:rFonts w:ascii="Times New Roman" w:hAnsi="Times New Roman" w:cs="Times New Roman"/>
          <w:sz w:val="24"/>
          <w:szCs w:val="24"/>
        </w:rPr>
        <w:t>tioners to write their knowledge and traditions</w:t>
      </w:r>
      <w:r w:rsidR="0006542B">
        <w:rPr>
          <w:rFonts w:ascii="Times New Roman" w:hAnsi="Times New Roman" w:cs="Times New Roman"/>
          <w:sz w:val="24"/>
          <w:szCs w:val="24"/>
        </w:rPr>
        <w:t xml:space="preserve"> down, and making it more likely </w:t>
      </w:r>
      <w:r w:rsidR="008E1D3E">
        <w:rPr>
          <w:rFonts w:ascii="Times New Roman" w:hAnsi="Times New Roman" w:cs="Times New Roman"/>
          <w:sz w:val="24"/>
          <w:szCs w:val="24"/>
        </w:rPr>
        <w:t>that</w:t>
      </w:r>
      <w:r w:rsidR="0006542B">
        <w:rPr>
          <w:rFonts w:ascii="Times New Roman" w:hAnsi="Times New Roman" w:cs="Times New Roman"/>
          <w:sz w:val="24"/>
          <w:szCs w:val="24"/>
        </w:rPr>
        <w:t xml:space="preserve"> their possessions </w:t>
      </w:r>
      <w:r w:rsidR="008E1D3E">
        <w:rPr>
          <w:rFonts w:ascii="Times New Roman" w:hAnsi="Times New Roman" w:cs="Times New Roman"/>
          <w:sz w:val="24"/>
          <w:szCs w:val="24"/>
        </w:rPr>
        <w:t>would</w:t>
      </w:r>
      <w:r w:rsidR="0006542B">
        <w:rPr>
          <w:rFonts w:ascii="Times New Roman" w:hAnsi="Times New Roman" w:cs="Times New Roman"/>
          <w:sz w:val="24"/>
          <w:szCs w:val="24"/>
        </w:rPr>
        <w:t xml:space="preserve"> be destroyed after their deaths.</w:t>
      </w:r>
      <w:r w:rsidR="003A4942">
        <w:rPr>
          <w:rStyle w:val="FootnoteReference"/>
          <w:rFonts w:ascii="Times New Roman" w:hAnsi="Times New Roman" w:cs="Times New Roman"/>
          <w:sz w:val="24"/>
          <w:szCs w:val="24"/>
        </w:rPr>
        <w:footnoteReference w:id="8"/>
      </w:r>
      <w:r w:rsidR="0006542B">
        <w:rPr>
          <w:rFonts w:ascii="Times New Roman" w:hAnsi="Times New Roman" w:cs="Times New Roman"/>
          <w:sz w:val="24"/>
          <w:szCs w:val="24"/>
        </w:rPr>
        <w:t xml:space="preserve"> </w:t>
      </w:r>
      <w:r w:rsidR="007432E6">
        <w:rPr>
          <w:rFonts w:ascii="Times New Roman" w:hAnsi="Times New Roman" w:cs="Times New Roman"/>
          <w:sz w:val="24"/>
          <w:szCs w:val="24"/>
        </w:rPr>
        <w:t xml:space="preserve">In addition, this prohibition often forced Obeah practitioners to work on a discreet one-on-one basis with their clients, making it difficult to form a community of believers. </w:t>
      </w:r>
      <w:r w:rsidR="00203EF2">
        <w:rPr>
          <w:rFonts w:ascii="Times New Roman" w:hAnsi="Times New Roman" w:cs="Times New Roman"/>
          <w:sz w:val="24"/>
          <w:szCs w:val="24"/>
        </w:rPr>
        <w:t xml:space="preserve">Many African and African-derived religious traditions </w:t>
      </w:r>
      <w:r w:rsidR="007432E6">
        <w:rPr>
          <w:rFonts w:ascii="Times New Roman" w:hAnsi="Times New Roman" w:cs="Times New Roman"/>
          <w:sz w:val="24"/>
          <w:szCs w:val="24"/>
        </w:rPr>
        <w:t>were</w:t>
      </w:r>
      <w:r w:rsidR="00203EF2">
        <w:rPr>
          <w:rFonts w:ascii="Times New Roman" w:hAnsi="Times New Roman" w:cs="Times New Roman"/>
          <w:sz w:val="24"/>
          <w:szCs w:val="24"/>
        </w:rPr>
        <w:t xml:space="preserve"> also meant to be passed down orally</w:t>
      </w:r>
      <w:r w:rsidR="007650B1">
        <w:rPr>
          <w:rFonts w:ascii="Times New Roman" w:hAnsi="Times New Roman" w:cs="Times New Roman"/>
          <w:sz w:val="24"/>
          <w:szCs w:val="24"/>
        </w:rPr>
        <w:t xml:space="preserve"> only to trained adepts</w:t>
      </w:r>
      <w:r w:rsidR="00973357">
        <w:rPr>
          <w:rFonts w:ascii="Times New Roman" w:hAnsi="Times New Roman" w:cs="Times New Roman"/>
          <w:sz w:val="24"/>
          <w:szCs w:val="24"/>
        </w:rPr>
        <w:t>, so even if Obeah practitioners could read and write, they may have chosen not to write their traditions down</w:t>
      </w:r>
      <w:r w:rsidR="007432E6">
        <w:rPr>
          <w:rFonts w:ascii="Times New Roman" w:hAnsi="Times New Roman" w:cs="Times New Roman"/>
          <w:sz w:val="24"/>
          <w:szCs w:val="24"/>
        </w:rPr>
        <w:t>.</w:t>
      </w:r>
      <w:r w:rsidR="00203EF2">
        <w:rPr>
          <w:rFonts w:ascii="Times New Roman" w:hAnsi="Times New Roman" w:cs="Times New Roman"/>
          <w:sz w:val="24"/>
          <w:szCs w:val="24"/>
        </w:rPr>
        <w:t xml:space="preserve"> Thus, the specific practices of Obeah may have been intentionally hidden from religious outsiders.</w:t>
      </w:r>
      <w:r w:rsidR="00203EF2">
        <w:rPr>
          <w:rStyle w:val="FootnoteReference"/>
          <w:rFonts w:ascii="Times New Roman" w:hAnsi="Times New Roman" w:cs="Times New Roman"/>
          <w:sz w:val="24"/>
          <w:szCs w:val="24"/>
        </w:rPr>
        <w:footnoteReference w:id="9"/>
      </w:r>
      <w:r w:rsidR="00203EF2">
        <w:rPr>
          <w:rFonts w:ascii="Times New Roman" w:hAnsi="Times New Roman" w:cs="Times New Roman"/>
          <w:sz w:val="24"/>
          <w:szCs w:val="24"/>
        </w:rPr>
        <w:t xml:space="preserve"> </w:t>
      </w:r>
    </w:p>
    <w:p w14:paraId="0CD086C0" w14:textId="7761C16B" w:rsidR="008F4440" w:rsidRDefault="0006542B" w:rsidP="008F4440">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 for shaky legal definitions, many have argu</w:t>
      </w:r>
      <w:r w:rsidR="008E1D3E">
        <w:rPr>
          <w:rFonts w:ascii="Times New Roman" w:hAnsi="Times New Roman" w:cs="Times New Roman"/>
          <w:sz w:val="24"/>
          <w:szCs w:val="24"/>
        </w:rPr>
        <w:t>ed that</w:t>
      </w:r>
      <w:r>
        <w:rPr>
          <w:rFonts w:ascii="Times New Roman" w:hAnsi="Times New Roman" w:cs="Times New Roman"/>
          <w:sz w:val="24"/>
          <w:szCs w:val="24"/>
        </w:rPr>
        <w:t xml:space="preserve"> laws were kept deliberately vague. By avoiding specificity, lawmakers could better persecute</w:t>
      </w:r>
      <w:r w:rsidR="003C7C74">
        <w:rPr>
          <w:rFonts w:ascii="Times New Roman" w:hAnsi="Times New Roman" w:cs="Times New Roman"/>
          <w:sz w:val="24"/>
          <w:szCs w:val="24"/>
        </w:rPr>
        <w:t xml:space="preserve"> those who they saw disrupting civilization</w:t>
      </w:r>
      <w:r>
        <w:rPr>
          <w:rFonts w:ascii="Times New Roman" w:hAnsi="Times New Roman" w:cs="Times New Roman"/>
          <w:sz w:val="24"/>
          <w:szCs w:val="24"/>
        </w:rPr>
        <w:t xml:space="preserve"> with African-derived practices.</w:t>
      </w:r>
      <w:r w:rsidR="009810F1">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 Thus, wh</w:t>
      </w:r>
      <w:r w:rsidR="005B66AA">
        <w:rPr>
          <w:rFonts w:ascii="Times New Roman" w:hAnsi="Times New Roman" w:cs="Times New Roman"/>
          <w:sz w:val="24"/>
          <w:szCs w:val="24"/>
        </w:rPr>
        <w:t>ether a person was practicing</w:t>
      </w:r>
      <w:r>
        <w:rPr>
          <w:rFonts w:ascii="Times New Roman" w:hAnsi="Times New Roman" w:cs="Times New Roman"/>
          <w:sz w:val="24"/>
          <w:szCs w:val="24"/>
        </w:rPr>
        <w:t xml:space="preserve"> Obeah or a different African spiritual tradition, such as </w:t>
      </w:r>
      <w:r>
        <w:rPr>
          <w:rFonts w:ascii="Times New Roman" w:hAnsi="Times New Roman" w:cs="Times New Roman"/>
          <w:i/>
          <w:sz w:val="24"/>
          <w:szCs w:val="24"/>
        </w:rPr>
        <w:t>Vodou</w:t>
      </w:r>
      <w:r w:rsidR="00872AF5">
        <w:rPr>
          <w:rFonts w:ascii="Times New Roman" w:hAnsi="Times New Roman" w:cs="Times New Roman"/>
          <w:sz w:val="24"/>
          <w:szCs w:val="24"/>
        </w:rPr>
        <w:t xml:space="preserve"> or Myal</w:t>
      </w:r>
      <w:r w:rsidR="003C7C74">
        <w:rPr>
          <w:rFonts w:ascii="Times New Roman" w:hAnsi="Times New Roman" w:cs="Times New Roman"/>
          <w:sz w:val="24"/>
          <w:szCs w:val="24"/>
        </w:rPr>
        <w:t>, it could be called Obeah</w:t>
      </w:r>
      <w:r w:rsidR="008E1D3E">
        <w:rPr>
          <w:rFonts w:ascii="Times New Roman" w:hAnsi="Times New Roman" w:cs="Times New Roman"/>
          <w:sz w:val="24"/>
          <w:szCs w:val="24"/>
        </w:rPr>
        <w:t xml:space="preserve"> by law. T</w:t>
      </w:r>
      <w:r>
        <w:rPr>
          <w:rFonts w:ascii="Times New Roman" w:hAnsi="Times New Roman" w:cs="Times New Roman"/>
          <w:sz w:val="24"/>
          <w:szCs w:val="24"/>
        </w:rPr>
        <w:t>he</w:t>
      </w:r>
      <w:r w:rsidR="008E1D3E">
        <w:rPr>
          <w:rFonts w:ascii="Times New Roman" w:hAnsi="Times New Roman" w:cs="Times New Roman"/>
          <w:sz w:val="24"/>
          <w:szCs w:val="24"/>
        </w:rPr>
        <w:t>n, the</w:t>
      </w:r>
      <w:r>
        <w:rPr>
          <w:rFonts w:ascii="Times New Roman" w:hAnsi="Times New Roman" w:cs="Times New Roman"/>
          <w:sz w:val="24"/>
          <w:szCs w:val="24"/>
        </w:rPr>
        <w:t xml:space="preserve"> practitioner could be jailed, whipped, or subject to steep fines.</w:t>
      </w:r>
      <w:r w:rsidR="009810F1">
        <w:rPr>
          <w:rStyle w:val="FootnoteReference"/>
          <w:rFonts w:ascii="Times New Roman" w:hAnsi="Times New Roman" w:cs="Times New Roman"/>
          <w:sz w:val="24"/>
          <w:szCs w:val="24"/>
        </w:rPr>
        <w:footnoteReference w:id="11"/>
      </w:r>
      <w:r w:rsidR="008E1D3E">
        <w:rPr>
          <w:rFonts w:ascii="Times New Roman" w:hAnsi="Times New Roman" w:cs="Times New Roman"/>
          <w:sz w:val="24"/>
          <w:szCs w:val="24"/>
        </w:rPr>
        <w:t xml:space="preserve"> In fact, it is possible that Obeah was a term made important by lawmakers themselves rather than by practitioners of</w:t>
      </w:r>
      <w:r w:rsidR="00C92CD4">
        <w:rPr>
          <w:rFonts w:ascii="Times New Roman" w:hAnsi="Times New Roman" w:cs="Times New Roman"/>
          <w:sz w:val="24"/>
          <w:szCs w:val="24"/>
        </w:rPr>
        <w:t xml:space="preserve"> African traditions.</w:t>
      </w:r>
      <w:r w:rsidR="008E1D3E">
        <w:rPr>
          <w:rStyle w:val="FootnoteReference"/>
          <w:rFonts w:ascii="Times New Roman" w:hAnsi="Times New Roman" w:cs="Times New Roman"/>
          <w:sz w:val="24"/>
          <w:szCs w:val="24"/>
        </w:rPr>
        <w:footnoteReference w:id="12"/>
      </w:r>
      <w:r w:rsidR="009810F1">
        <w:rPr>
          <w:rFonts w:ascii="Times New Roman" w:hAnsi="Times New Roman" w:cs="Times New Roman"/>
          <w:sz w:val="24"/>
          <w:szCs w:val="24"/>
        </w:rPr>
        <w:t xml:space="preserve"> </w:t>
      </w:r>
    </w:p>
    <w:p w14:paraId="66915817" w14:textId="2D570F06" w:rsidR="008F4440" w:rsidRDefault="009810F1" w:rsidP="00CC305A">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addition to this ina</w:t>
      </w:r>
      <w:r w:rsidR="005B66AA">
        <w:rPr>
          <w:rFonts w:ascii="Times New Roman" w:hAnsi="Times New Roman" w:cs="Times New Roman"/>
          <w:sz w:val="24"/>
          <w:szCs w:val="24"/>
        </w:rPr>
        <w:t>bility to clearly define Obeah, this spirituality</w:t>
      </w:r>
      <w:r w:rsidR="007650B1">
        <w:rPr>
          <w:rFonts w:ascii="Times New Roman" w:hAnsi="Times New Roman" w:cs="Times New Roman"/>
          <w:sz w:val="24"/>
          <w:szCs w:val="24"/>
        </w:rPr>
        <w:t xml:space="preserve"> does not appear to refer to a hierarchically </w:t>
      </w:r>
      <w:r>
        <w:rPr>
          <w:rFonts w:ascii="Times New Roman" w:hAnsi="Times New Roman" w:cs="Times New Roman"/>
          <w:sz w:val="24"/>
          <w:szCs w:val="24"/>
        </w:rPr>
        <w:t>organized religion. Rather, it refers to a collection of African-derived spiritual beliefs, whic</w:t>
      </w:r>
      <w:r w:rsidR="004F7990">
        <w:rPr>
          <w:rFonts w:ascii="Times New Roman" w:hAnsi="Times New Roman" w:cs="Times New Roman"/>
          <w:sz w:val="24"/>
          <w:szCs w:val="24"/>
        </w:rPr>
        <w:t>h can be practiced on their own</w:t>
      </w:r>
      <w:r>
        <w:rPr>
          <w:rFonts w:ascii="Times New Roman" w:hAnsi="Times New Roman" w:cs="Times New Roman"/>
          <w:sz w:val="24"/>
          <w:szCs w:val="24"/>
        </w:rPr>
        <w:t xml:space="preserve"> or even incorporated into other religious </w:t>
      </w:r>
      <w:r>
        <w:rPr>
          <w:rFonts w:ascii="Times New Roman" w:hAnsi="Times New Roman" w:cs="Times New Roman"/>
          <w:sz w:val="24"/>
          <w:szCs w:val="24"/>
        </w:rPr>
        <w:lastRenderedPageBreak/>
        <w:t>traditions.</w:t>
      </w:r>
      <w:r w:rsidR="005B66AA">
        <w:rPr>
          <w:rFonts w:ascii="Times New Roman" w:hAnsi="Times New Roman" w:cs="Times New Roman"/>
          <w:sz w:val="24"/>
          <w:szCs w:val="24"/>
        </w:rPr>
        <w:t xml:space="preserve"> Indeed, </w:t>
      </w:r>
      <w:r w:rsidR="005775FF">
        <w:rPr>
          <w:rFonts w:ascii="Times New Roman" w:hAnsi="Times New Roman" w:cs="Times New Roman"/>
          <w:sz w:val="24"/>
          <w:szCs w:val="24"/>
        </w:rPr>
        <w:t>one scholar</w:t>
      </w:r>
      <w:r w:rsidR="005B66AA">
        <w:rPr>
          <w:rFonts w:ascii="Times New Roman" w:hAnsi="Times New Roman" w:cs="Times New Roman"/>
          <w:sz w:val="24"/>
          <w:szCs w:val="24"/>
        </w:rPr>
        <w:t xml:space="preserve"> has argued </w:t>
      </w:r>
      <w:r w:rsidR="004E2347">
        <w:rPr>
          <w:rFonts w:ascii="Times New Roman" w:hAnsi="Times New Roman" w:cs="Times New Roman"/>
          <w:sz w:val="24"/>
          <w:szCs w:val="24"/>
        </w:rPr>
        <w:t>that a central feature of African-derived religions and spiritualties is their ability to seamlessly incorporate newly encountered divine figures and rituals into preexisting practices.</w:t>
      </w:r>
      <w:r w:rsidR="009E3A11">
        <w:rPr>
          <w:rStyle w:val="FootnoteReference"/>
          <w:rFonts w:ascii="Times New Roman" w:hAnsi="Times New Roman" w:cs="Times New Roman"/>
          <w:sz w:val="24"/>
          <w:szCs w:val="24"/>
        </w:rPr>
        <w:footnoteReference w:id="13"/>
      </w:r>
      <w:r w:rsidR="003A4942">
        <w:rPr>
          <w:rFonts w:ascii="Times New Roman" w:hAnsi="Times New Roman" w:cs="Times New Roman"/>
          <w:sz w:val="24"/>
          <w:szCs w:val="24"/>
        </w:rPr>
        <w:t xml:space="preserve"> What is clear is that Obeah </w:t>
      </w:r>
      <w:r w:rsidR="0039221F">
        <w:rPr>
          <w:rFonts w:ascii="Times New Roman" w:hAnsi="Times New Roman" w:cs="Times New Roman"/>
          <w:sz w:val="24"/>
          <w:szCs w:val="24"/>
        </w:rPr>
        <w:t>can be used for harm or healing,</w:t>
      </w:r>
      <w:r w:rsidR="00FF4B22">
        <w:rPr>
          <w:rFonts w:ascii="Times New Roman" w:hAnsi="Times New Roman" w:cs="Times New Roman"/>
          <w:sz w:val="24"/>
          <w:szCs w:val="24"/>
        </w:rPr>
        <w:t xml:space="preserve"> uses ritual objects and actions,</w:t>
      </w:r>
      <w:r w:rsidR="003A4942">
        <w:rPr>
          <w:rFonts w:ascii="Times New Roman" w:hAnsi="Times New Roman" w:cs="Times New Roman"/>
          <w:sz w:val="24"/>
          <w:szCs w:val="24"/>
        </w:rPr>
        <w:t xml:space="preserve"> is involved with the relationship between</w:t>
      </w:r>
      <w:r w:rsidR="0039221F">
        <w:rPr>
          <w:rFonts w:ascii="Times New Roman" w:hAnsi="Times New Roman" w:cs="Times New Roman"/>
          <w:sz w:val="24"/>
          <w:szCs w:val="24"/>
        </w:rPr>
        <w:t xml:space="preserve"> humans and</w:t>
      </w:r>
      <w:r w:rsidR="004F15BA">
        <w:rPr>
          <w:rFonts w:ascii="Times New Roman" w:hAnsi="Times New Roman" w:cs="Times New Roman"/>
          <w:sz w:val="24"/>
          <w:szCs w:val="24"/>
        </w:rPr>
        <w:t xml:space="preserve"> supernatural</w:t>
      </w:r>
      <w:r w:rsidR="0039221F">
        <w:rPr>
          <w:rFonts w:ascii="Times New Roman" w:hAnsi="Times New Roman" w:cs="Times New Roman"/>
          <w:sz w:val="24"/>
          <w:szCs w:val="24"/>
        </w:rPr>
        <w:t xml:space="preserve"> spirits,</w:t>
      </w:r>
      <w:r w:rsidR="008E1D3E">
        <w:rPr>
          <w:rFonts w:ascii="Times New Roman" w:hAnsi="Times New Roman" w:cs="Times New Roman"/>
          <w:sz w:val="24"/>
          <w:szCs w:val="24"/>
        </w:rPr>
        <w:t xml:space="preserve"> </w:t>
      </w:r>
      <w:r w:rsidR="003A4942">
        <w:rPr>
          <w:rFonts w:ascii="Times New Roman" w:hAnsi="Times New Roman" w:cs="Times New Roman"/>
          <w:sz w:val="24"/>
          <w:szCs w:val="24"/>
        </w:rPr>
        <w:t>and has long been identified with wi</w:t>
      </w:r>
      <w:r w:rsidR="003C7C74">
        <w:rPr>
          <w:rFonts w:ascii="Times New Roman" w:hAnsi="Times New Roman" w:cs="Times New Roman"/>
          <w:sz w:val="24"/>
          <w:szCs w:val="24"/>
        </w:rPr>
        <w:t>tchcraft, poisoning, evil, and superstition.</w:t>
      </w:r>
      <w:r w:rsidR="0039221F">
        <w:rPr>
          <w:rStyle w:val="FootnoteReference"/>
          <w:rFonts w:ascii="Times New Roman" w:hAnsi="Times New Roman" w:cs="Times New Roman"/>
          <w:sz w:val="24"/>
          <w:szCs w:val="24"/>
        </w:rPr>
        <w:footnoteReference w:id="14"/>
      </w:r>
      <w:r w:rsidR="00C92CD4">
        <w:rPr>
          <w:rFonts w:ascii="Times New Roman" w:hAnsi="Times New Roman" w:cs="Times New Roman"/>
          <w:sz w:val="24"/>
          <w:szCs w:val="24"/>
        </w:rPr>
        <w:t xml:space="preserve"> Healing, especially, appears to be a primary aspect of this tradition. Indeed, even opponents of Obeah were forced to admit</w:t>
      </w:r>
      <w:r w:rsidR="004F7990">
        <w:rPr>
          <w:rFonts w:ascii="Times New Roman" w:hAnsi="Times New Roman" w:cs="Times New Roman"/>
          <w:sz w:val="24"/>
          <w:szCs w:val="24"/>
        </w:rPr>
        <w:t xml:space="preserve"> that</w:t>
      </w:r>
      <w:r w:rsidR="00C92CD4">
        <w:rPr>
          <w:rFonts w:ascii="Times New Roman" w:hAnsi="Times New Roman" w:cs="Times New Roman"/>
          <w:sz w:val="24"/>
          <w:szCs w:val="24"/>
        </w:rPr>
        <w:t>, “Obeah-men were called in to requisition during sickness in preference to, and often to the entire exclusion of the proper practi</w:t>
      </w:r>
      <w:r w:rsidR="004F7990">
        <w:rPr>
          <w:rFonts w:ascii="Times New Roman" w:hAnsi="Times New Roman" w:cs="Times New Roman"/>
          <w:sz w:val="24"/>
          <w:szCs w:val="24"/>
        </w:rPr>
        <w:t>tioner [i.e. a medical doctor].”</w:t>
      </w:r>
      <w:r w:rsidR="00C92CD4">
        <w:rPr>
          <w:rStyle w:val="FootnoteReference"/>
          <w:rFonts w:ascii="Times New Roman" w:hAnsi="Times New Roman" w:cs="Times New Roman"/>
          <w:sz w:val="24"/>
          <w:szCs w:val="24"/>
        </w:rPr>
        <w:footnoteReference w:id="15"/>
      </w:r>
      <w:r w:rsidR="003A4942">
        <w:rPr>
          <w:rFonts w:ascii="Times New Roman" w:hAnsi="Times New Roman" w:cs="Times New Roman"/>
          <w:sz w:val="24"/>
          <w:szCs w:val="24"/>
        </w:rPr>
        <w:t xml:space="preserve"> </w:t>
      </w:r>
      <w:r w:rsidR="00C92CD4">
        <w:rPr>
          <w:rFonts w:ascii="Times New Roman" w:hAnsi="Times New Roman" w:cs="Times New Roman"/>
          <w:sz w:val="24"/>
          <w:szCs w:val="24"/>
        </w:rPr>
        <w:t>Nonetheless</w:t>
      </w:r>
      <w:r w:rsidR="00CC305A">
        <w:rPr>
          <w:rFonts w:ascii="Times New Roman" w:hAnsi="Times New Roman" w:cs="Times New Roman"/>
          <w:sz w:val="24"/>
          <w:szCs w:val="24"/>
        </w:rPr>
        <w:t>,</w:t>
      </w:r>
      <w:r w:rsidR="004F7990">
        <w:rPr>
          <w:rFonts w:ascii="Times New Roman" w:hAnsi="Times New Roman" w:cs="Times New Roman"/>
          <w:sz w:val="24"/>
          <w:szCs w:val="24"/>
        </w:rPr>
        <w:t xml:space="preserve"> for centuries this spirituality had </w:t>
      </w:r>
      <w:r w:rsidR="00CC305A">
        <w:rPr>
          <w:rFonts w:ascii="Times New Roman" w:hAnsi="Times New Roman" w:cs="Times New Roman"/>
          <w:sz w:val="24"/>
          <w:szCs w:val="24"/>
        </w:rPr>
        <w:t>been proh</w:t>
      </w:r>
      <w:r w:rsidR="00C92CD4">
        <w:rPr>
          <w:rFonts w:ascii="Times New Roman" w:hAnsi="Times New Roman" w:cs="Times New Roman"/>
          <w:sz w:val="24"/>
          <w:szCs w:val="24"/>
        </w:rPr>
        <w:t>ibited and associated with</w:t>
      </w:r>
      <w:r w:rsidR="00CC305A">
        <w:rPr>
          <w:rFonts w:ascii="Times New Roman" w:hAnsi="Times New Roman" w:cs="Times New Roman"/>
          <w:sz w:val="24"/>
          <w:szCs w:val="24"/>
        </w:rPr>
        <w:t xml:space="preserve"> negative qualities</w:t>
      </w:r>
      <w:r w:rsidR="004F7990">
        <w:rPr>
          <w:rFonts w:ascii="Times New Roman" w:hAnsi="Times New Roman" w:cs="Times New Roman"/>
          <w:sz w:val="24"/>
          <w:szCs w:val="24"/>
        </w:rPr>
        <w:t>. Thus,</w:t>
      </w:r>
      <w:r w:rsidR="00CC305A">
        <w:rPr>
          <w:rFonts w:ascii="Times New Roman" w:hAnsi="Times New Roman" w:cs="Times New Roman"/>
          <w:sz w:val="24"/>
          <w:szCs w:val="24"/>
        </w:rPr>
        <w:t xml:space="preserve"> by 1865, it had become extremely politically toxic, not only to imperialists but even to opponents of colonialism. Additionally, during the late nineteenth century, arguments for or against representative government were extremely difficult to separate from arguments over the religious practices of British West Indians. In t</w:t>
      </w:r>
      <w:r w:rsidR="007378DE">
        <w:rPr>
          <w:rFonts w:ascii="Times New Roman" w:hAnsi="Times New Roman" w:cs="Times New Roman"/>
          <w:sz w:val="24"/>
          <w:szCs w:val="24"/>
        </w:rPr>
        <w:t>his paper, I will argue that the overwhelming majority</w:t>
      </w:r>
      <w:r w:rsidR="00CC305A">
        <w:rPr>
          <w:rFonts w:ascii="Times New Roman" w:hAnsi="Times New Roman" w:cs="Times New Roman"/>
          <w:sz w:val="24"/>
          <w:szCs w:val="24"/>
        </w:rPr>
        <w:t xml:space="preserve"> people between 1865 and 1900 who publically argued for or against representative government in the West Indies agreed that Obeah was negative. </w:t>
      </w:r>
    </w:p>
    <w:p w14:paraId="5430043E" w14:textId="24533B00" w:rsidR="00353C8B" w:rsidRDefault="00CC305A" w:rsidP="00CC305A">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first and most obvious group who po</w:t>
      </w:r>
      <w:r w:rsidR="0017726B">
        <w:rPr>
          <w:rFonts w:ascii="Times New Roman" w:hAnsi="Times New Roman" w:cs="Times New Roman"/>
          <w:sz w:val="24"/>
          <w:szCs w:val="24"/>
        </w:rPr>
        <w:t>litically condemned Obeah were crown rule a</w:t>
      </w:r>
      <w:r>
        <w:rPr>
          <w:rFonts w:ascii="Times New Roman" w:hAnsi="Times New Roman" w:cs="Times New Roman"/>
          <w:sz w:val="24"/>
          <w:szCs w:val="24"/>
        </w:rPr>
        <w:t>dvocates. Many British I</w:t>
      </w:r>
      <w:r w:rsidR="0039221F">
        <w:rPr>
          <w:rFonts w:ascii="Times New Roman" w:hAnsi="Times New Roman" w:cs="Times New Roman"/>
          <w:sz w:val="24"/>
          <w:szCs w:val="24"/>
        </w:rPr>
        <w:t>mperialists, wanting to make a case for continued crown rule, argued that, if West Indians were left to govern themselves, they would</w:t>
      </w:r>
      <w:r w:rsidR="0036569B">
        <w:rPr>
          <w:rFonts w:ascii="Times New Roman" w:hAnsi="Times New Roman" w:cs="Times New Roman"/>
          <w:sz w:val="24"/>
          <w:szCs w:val="24"/>
        </w:rPr>
        <w:t xml:space="preserve"> once again</w:t>
      </w:r>
      <w:r w:rsidR="0039221F">
        <w:rPr>
          <w:rFonts w:ascii="Times New Roman" w:hAnsi="Times New Roman" w:cs="Times New Roman"/>
          <w:sz w:val="24"/>
          <w:szCs w:val="24"/>
        </w:rPr>
        <w:t xml:space="preserve"> </w:t>
      </w:r>
      <w:r w:rsidR="005A46BB">
        <w:rPr>
          <w:rFonts w:ascii="Times New Roman" w:hAnsi="Times New Roman" w:cs="Times New Roman"/>
          <w:sz w:val="24"/>
          <w:szCs w:val="24"/>
        </w:rPr>
        <w:t>become “like Africans</w:t>
      </w:r>
      <w:r w:rsidR="00C558A2">
        <w:rPr>
          <w:rFonts w:ascii="Times New Roman" w:hAnsi="Times New Roman" w:cs="Times New Roman"/>
          <w:sz w:val="24"/>
          <w:szCs w:val="24"/>
        </w:rPr>
        <w:t>,</w:t>
      </w:r>
      <w:r w:rsidR="005A46BB">
        <w:rPr>
          <w:rFonts w:ascii="Times New Roman" w:hAnsi="Times New Roman" w:cs="Times New Roman"/>
          <w:sz w:val="24"/>
          <w:szCs w:val="24"/>
        </w:rPr>
        <w:t>”</w:t>
      </w:r>
      <w:r w:rsidR="008F4440">
        <w:rPr>
          <w:rFonts w:ascii="Times New Roman" w:hAnsi="Times New Roman" w:cs="Times New Roman"/>
          <w:sz w:val="24"/>
          <w:szCs w:val="24"/>
        </w:rPr>
        <w:t xml:space="preserve"> accept Obeah, and</w:t>
      </w:r>
      <w:r w:rsidR="00C558A2">
        <w:rPr>
          <w:rFonts w:ascii="Times New Roman" w:hAnsi="Times New Roman" w:cs="Times New Roman"/>
          <w:sz w:val="24"/>
          <w:szCs w:val="24"/>
        </w:rPr>
        <w:t xml:space="preserve"> engage in</w:t>
      </w:r>
      <w:r w:rsidR="00973357">
        <w:rPr>
          <w:rFonts w:ascii="Times New Roman" w:hAnsi="Times New Roman" w:cs="Times New Roman"/>
          <w:sz w:val="24"/>
          <w:szCs w:val="24"/>
        </w:rPr>
        <w:t xml:space="preserve"> violence, barbarity, and even cannibalism</w:t>
      </w:r>
      <w:r w:rsidR="008F4440">
        <w:rPr>
          <w:rFonts w:ascii="Times New Roman" w:hAnsi="Times New Roman" w:cs="Times New Roman"/>
          <w:sz w:val="24"/>
          <w:szCs w:val="24"/>
        </w:rPr>
        <w:t xml:space="preserve"> </w:t>
      </w:r>
      <w:r w:rsidR="00C558A2">
        <w:rPr>
          <w:rFonts w:ascii="Times New Roman" w:hAnsi="Times New Roman" w:cs="Times New Roman"/>
          <w:sz w:val="24"/>
          <w:szCs w:val="24"/>
        </w:rPr>
        <w:t>without restraint</w:t>
      </w:r>
      <w:r w:rsidR="00973357">
        <w:rPr>
          <w:rFonts w:ascii="Times New Roman" w:hAnsi="Times New Roman" w:cs="Times New Roman"/>
          <w:sz w:val="24"/>
          <w:szCs w:val="24"/>
        </w:rPr>
        <w:t>.</w:t>
      </w:r>
      <w:r w:rsidR="00F87074">
        <w:rPr>
          <w:rFonts w:ascii="Times New Roman" w:hAnsi="Times New Roman" w:cs="Times New Roman"/>
          <w:sz w:val="24"/>
          <w:szCs w:val="24"/>
        </w:rPr>
        <w:t xml:space="preserve"> For this reason,</w:t>
      </w:r>
      <w:r w:rsidR="00C558A2">
        <w:rPr>
          <w:rFonts w:ascii="Times New Roman" w:hAnsi="Times New Roman" w:cs="Times New Roman"/>
          <w:sz w:val="24"/>
          <w:szCs w:val="24"/>
        </w:rPr>
        <w:t xml:space="preserve"> they argued</w:t>
      </w:r>
      <w:r w:rsidR="00F87074">
        <w:rPr>
          <w:rFonts w:ascii="Times New Roman" w:hAnsi="Times New Roman" w:cs="Times New Roman"/>
          <w:sz w:val="24"/>
          <w:szCs w:val="24"/>
        </w:rPr>
        <w:t xml:space="preserve"> crown rule had to be imposed and legislation made to </w:t>
      </w:r>
      <w:r w:rsidR="00F87074">
        <w:rPr>
          <w:rFonts w:ascii="Times New Roman" w:hAnsi="Times New Roman" w:cs="Times New Roman"/>
          <w:sz w:val="24"/>
          <w:szCs w:val="24"/>
        </w:rPr>
        <w:lastRenderedPageBreak/>
        <w:t>suppress “superstitious and barbarous” practices.</w:t>
      </w:r>
      <w:r w:rsidR="003C7C74">
        <w:rPr>
          <w:rStyle w:val="FootnoteReference"/>
          <w:rFonts w:ascii="Times New Roman" w:hAnsi="Times New Roman" w:cs="Times New Roman"/>
          <w:sz w:val="24"/>
          <w:szCs w:val="24"/>
        </w:rPr>
        <w:footnoteReference w:id="16"/>
      </w:r>
      <w:r w:rsidR="00F87074">
        <w:rPr>
          <w:rFonts w:ascii="Times New Roman" w:hAnsi="Times New Roman" w:cs="Times New Roman"/>
          <w:sz w:val="24"/>
          <w:szCs w:val="24"/>
        </w:rPr>
        <w:t xml:space="preserve"> </w:t>
      </w:r>
      <w:r w:rsidR="00EA2C05">
        <w:rPr>
          <w:rFonts w:ascii="Times New Roman" w:hAnsi="Times New Roman" w:cs="Times New Roman"/>
          <w:sz w:val="24"/>
          <w:szCs w:val="24"/>
        </w:rPr>
        <w:t xml:space="preserve">Diana Paton has </w:t>
      </w:r>
      <w:r w:rsidR="005E1E97">
        <w:rPr>
          <w:rFonts w:ascii="Times New Roman" w:hAnsi="Times New Roman" w:cs="Times New Roman"/>
          <w:sz w:val="24"/>
          <w:szCs w:val="24"/>
        </w:rPr>
        <w:t>paid</w:t>
      </w:r>
      <w:r w:rsidR="00EA2C05">
        <w:rPr>
          <w:rFonts w:ascii="Times New Roman" w:hAnsi="Times New Roman" w:cs="Times New Roman"/>
          <w:sz w:val="24"/>
          <w:szCs w:val="24"/>
        </w:rPr>
        <w:t xml:space="preserve"> close attention to the</w:t>
      </w:r>
      <w:r w:rsidR="0036569B">
        <w:rPr>
          <w:rFonts w:ascii="Times New Roman" w:hAnsi="Times New Roman" w:cs="Times New Roman"/>
          <w:sz w:val="24"/>
          <w:szCs w:val="24"/>
        </w:rPr>
        <w:t xml:space="preserve"> historical significance of</w:t>
      </w:r>
      <w:r w:rsidR="00EA2C05">
        <w:rPr>
          <w:rFonts w:ascii="Times New Roman" w:hAnsi="Times New Roman" w:cs="Times New Roman"/>
          <w:sz w:val="24"/>
          <w:szCs w:val="24"/>
        </w:rPr>
        <w:t xml:space="preserve"> this argument in her</w:t>
      </w:r>
      <w:r w:rsidR="001234AC">
        <w:rPr>
          <w:rFonts w:ascii="Times New Roman" w:hAnsi="Times New Roman" w:cs="Times New Roman"/>
          <w:sz w:val="24"/>
          <w:szCs w:val="24"/>
        </w:rPr>
        <w:t xml:space="preserve"> recent</w:t>
      </w:r>
      <w:r w:rsidR="00EA2C05">
        <w:rPr>
          <w:rFonts w:ascii="Times New Roman" w:hAnsi="Times New Roman" w:cs="Times New Roman"/>
          <w:sz w:val="24"/>
          <w:szCs w:val="24"/>
        </w:rPr>
        <w:t xml:space="preserve"> book </w:t>
      </w:r>
      <w:r w:rsidR="00EA2C05">
        <w:rPr>
          <w:rFonts w:ascii="Times New Roman" w:hAnsi="Times New Roman" w:cs="Times New Roman"/>
          <w:i/>
          <w:sz w:val="24"/>
          <w:szCs w:val="24"/>
        </w:rPr>
        <w:t>The Cultural Politics of Obeah</w:t>
      </w:r>
      <w:r w:rsidR="00EA2C05">
        <w:rPr>
          <w:rFonts w:ascii="Times New Roman" w:hAnsi="Times New Roman" w:cs="Times New Roman"/>
          <w:sz w:val="24"/>
          <w:szCs w:val="24"/>
        </w:rPr>
        <w:t>. She has especially analyzed</w:t>
      </w:r>
      <w:r w:rsidR="00362098">
        <w:rPr>
          <w:rFonts w:ascii="Times New Roman" w:hAnsi="Times New Roman" w:cs="Times New Roman"/>
          <w:sz w:val="24"/>
          <w:szCs w:val="24"/>
        </w:rPr>
        <w:t xml:space="preserve"> James Anthony</w:t>
      </w:r>
      <w:r w:rsidR="00973357">
        <w:rPr>
          <w:rFonts w:ascii="Times New Roman" w:hAnsi="Times New Roman" w:cs="Times New Roman"/>
          <w:sz w:val="24"/>
          <w:szCs w:val="24"/>
        </w:rPr>
        <w:t xml:space="preserve"> Froude’s</w:t>
      </w:r>
      <w:r w:rsidR="00E7764D">
        <w:rPr>
          <w:rFonts w:ascii="Times New Roman" w:hAnsi="Times New Roman" w:cs="Times New Roman"/>
          <w:sz w:val="24"/>
          <w:szCs w:val="24"/>
        </w:rPr>
        <w:t xml:space="preserve"> </w:t>
      </w:r>
      <w:r w:rsidR="00362098">
        <w:rPr>
          <w:rFonts w:ascii="Times New Roman" w:hAnsi="Times New Roman" w:cs="Times New Roman"/>
          <w:sz w:val="24"/>
          <w:szCs w:val="24"/>
        </w:rPr>
        <w:t>1888 book</w:t>
      </w:r>
      <w:r w:rsidR="00EA2C05">
        <w:rPr>
          <w:rFonts w:ascii="Times New Roman" w:hAnsi="Times New Roman" w:cs="Times New Roman"/>
          <w:sz w:val="24"/>
          <w:szCs w:val="24"/>
        </w:rPr>
        <w:t xml:space="preserve"> </w:t>
      </w:r>
      <w:r w:rsidR="0007257A">
        <w:rPr>
          <w:rFonts w:ascii="Times New Roman" w:hAnsi="Times New Roman" w:cs="Times New Roman"/>
          <w:i/>
          <w:sz w:val="24"/>
          <w:szCs w:val="24"/>
        </w:rPr>
        <w:t>The English in the West Indies</w:t>
      </w:r>
      <w:r w:rsidR="00C558A2">
        <w:rPr>
          <w:rFonts w:ascii="Times New Roman" w:hAnsi="Times New Roman" w:cs="Times New Roman"/>
          <w:sz w:val="24"/>
          <w:szCs w:val="24"/>
        </w:rPr>
        <w:t>. This book</w:t>
      </w:r>
      <w:r w:rsidR="006A1A6D">
        <w:rPr>
          <w:rFonts w:ascii="Times New Roman" w:hAnsi="Times New Roman" w:cs="Times New Roman"/>
          <w:sz w:val="24"/>
          <w:szCs w:val="24"/>
        </w:rPr>
        <w:t xml:space="preserve"> argued against West Indian representative government</w:t>
      </w:r>
      <w:r w:rsidR="003C343C">
        <w:rPr>
          <w:rFonts w:ascii="Times New Roman" w:hAnsi="Times New Roman" w:cs="Times New Roman"/>
          <w:sz w:val="24"/>
          <w:szCs w:val="24"/>
        </w:rPr>
        <w:t xml:space="preserve"> in large part by arguing that the religious practices </w:t>
      </w:r>
      <w:r w:rsidR="00C558A2">
        <w:rPr>
          <w:rFonts w:ascii="Times New Roman" w:hAnsi="Times New Roman" w:cs="Times New Roman"/>
          <w:sz w:val="24"/>
          <w:szCs w:val="24"/>
        </w:rPr>
        <w:t xml:space="preserve">of </w:t>
      </w:r>
      <w:r w:rsidR="00985433">
        <w:rPr>
          <w:rFonts w:ascii="Times New Roman" w:hAnsi="Times New Roman" w:cs="Times New Roman"/>
          <w:sz w:val="24"/>
          <w:szCs w:val="24"/>
        </w:rPr>
        <w:t>West Indies had not yet progressed</w:t>
      </w:r>
      <w:r w:rsidR="003C343C">
        <w:rPr>
          <w:rFonts w:ascii="Times New Roman" w:hAnsi="Times New Roman" w:cs="Times New Roman"/>
          <w:sz w:val="24"/>
          <w:szCs w:val="24"/>
        </w:rPr>
        <w:t xml:space="preserve"> enough to allow for self-rule.</w:t>
      </w:r>
      <w:r w:rsidR="00353C8B" w:rsidRPr="006A1A6D">
        <w:rPr>
          <w:rStyle w:val="FootnoteReference"/>
          <w:rFonts w:ascii="Times New Roman" w:hAnsi="Times New Roman" w:cs="Times New Roman"/>
          <w:sz w:val="24"/>
          <w:szCs w:val="24"/>
        </w:rPr>
        <w:footnoteReference w:id="17"/>
      </w:r>
      <w:r w:rsidR="00AA1964" w:rsidRPr="006A1A6D">
        <w:rPr>
          <w:rFonts w:ascii="Times New Roman" w:hAnsi="Times New Roman" w:cs="Times New Roman"/>
          <w:sz w:val="24"/>
          <w:szCs w:val="24"/>
        </w:rPr>
        <w:t xml:space="preserve"> Froude</w:t>
      </w:r>
      <w:r w:rsidR="00AA1964">
        <w:rPr>
          <w:rFonts w:ascii="Times New Roman" w:hAnsi="Times New Roman" w:cs="Times New Roman"/>
          <w:sz w:val="24"/>
          <w:szCs w:val="24"/>
        </w:rPr>
        <w:t xml:space="preserve"> wa</w:t>
      </w:r>
      <w:r w:rsidR="00C558A2">
        <w:rPr>
          <w:rFonts w:ascii="Times New Roman" w:hAnsi="Times New Roman" w:cs="Times New Roman"/>
          <w:sz w:val="24"/>
          <w:szCs w:val="24"/>
        </w:rPr>
        <w:t>s a famous English historian,</w:t>
      </w:r>
      <w:r w:rsidR="00AA1964">
        <w:rPr>
          <w:rFonts w:ascii="Times New Roman" w:hAnsi="Times New Roman" w:cs="Times New Roman"/>
          <w:sz w:val="24"/>
          <w:szCs w:val="24"/>
        </w:rPr>
        <w:t xml:space="preserve"> biographer</w:t>
      </w:r>
      <w:r w:rsidR="00C558A2">
        <w:rPr>
          <w:rFonts w:ascii="Times New Roman" w:hAnsi="Times New Roman" w:cs="Times New Roman"/>
          <w:sz w:val="24"/>
          <w:szCs w:val="24"/>
        </w:rPr>
        <w:t>, and travel writer</w:t>
      </w:r>
      <w:r w:rsidR="00AA1964">
        <w:rPr>
          <w:rFonts w:ascii="Times New Roman" w:hAnsi="Times New Roman" w:cs="Times New Roman"/>
          <w:sz w:val="24"/>
          <w:szCs w:val="24"/>
        </w:rPr>
        <w:t xml:space="preserve"> with influence over the British </w:t>
      </w:r>
      <w:r w:rsidR="00845ECA">
        <w:rPr>
          <w:rFonts w:ascii="Times New Roman" w:hAnsi="Times New Roman" w:cs="Times New Roman"/>
          <w:sz w:val="24"/>
          <w:szCs w:val="24"/>
        </w:rPr>
        <w:t>academic world</w:t>
      </w:r>
      <w:r w:rsidR="00547E69">
        <w:rPr>
          <w:rFonts w:ascii="Times New Roman" w:hAnsi="Times New Roman" w:cs="Times New Roman"/>
          <w:sz w:val="24"/>
          <w:szCs w:val="24"/>
        </w:rPr>
        <w:t>. Although his polemical writing style may have</w:t>
      </w:r>
      <w:r w:rsidR="00985433">
        <w:rPr>
          <w:rFonts w:ascii="Times New Roman" w:hAnsi="Times New Roman" w:cs="Times New Roman"/>
          <w:sz w:val="24"/>
          <w:szCs w:val="24"/>
        </w:rPr>
        <w:t xml:space="preserve"> increasingly</w:t>
      </w:r>
      <w:r w:rsidR="00547E69">
        <w:rPr>
          <w:rFonts w:ascii="Times New Roman" w:hAnsi="Times New Roman" w:cs="Times New Roman"/>
          <w:sz w:val="24"/>
          <w:szCs w:val="24"/>
        </w:rPr>
        <w:t xml:space="preserve"> diminished his reputation in scholarly circles</w:t>
      </w:r>
      <w:r w:rsidR="00C558A2">
        <w:rPr>
          <w:rFonts w:ascii="Times New Roman" w:hAnsi="Times New Roman" w:cs="Times New Roman"/>
          <w:sz w:val="24"/>
          <w:szCs w:val="24"/>
        </w:rPr>
        <w:t xml:space="preserve"> throughout his career</w:t>
      </w:r>
      <w:r w:rsidR="008A250B">
        <w:rPr>
          <w:rFonts w:ascii="Times New Roman" w:hAnsi="Times New Roman" w:cs="Times New Roman"/>
          <w:sz w:val="24"/>
          <w:szCs w:val="24"/>
        </w:rPr>
        <w:t>,</w:t>
      </w:r>
      <w:r w:rsidR="006A1A6D">
        <w:rPr>
          <w:rFonts w:ascii="Times New Roman" w:hAnsi="Times New Roman" w:cs="Times New Roman"/>
          <w:sz w:val="24"/>
          <w:szCs w:val="24"/>
        </w:rPr>
        <w:t xml:space="preserve"> he</w:t>
      </w:r>
      <w:r w:rsidR="00547E69">
        <w:rPr>
          <w:rFonts w:ascii="Times New Roman" w:hAnsi="Times New Roman" w:cs="Times New Roman"/>
          <w:sz w:val="24"/>
          <w:szCs w:val="24"/>
        </w:rPr>
        <w:t xml:space="preserve"> nonetheless</w:t>
      </w:r>
      <w:r w:rsidR="006A1A6D">
        <w:rPr>
          <w:rFonts w:ascii="Times New Roman" w:hAnsi="Times New Roman" w:cs="Times New Roman"/>
          <w:sz w:val="24"/>
          <w:szCs w:val="24"/>
        </w:rPr>
        <w:t xml:space="preserve"> garnered a large popular</w:t>
      </w:r>
      <w:r w:rsidR="00547E69">
        <w:rPr>
          <w:rFonts w:ascii="Times New Roman" w:hAnsi="Times New Roman" w:cs="Times New Roman"/>
          <w:sz w:val="24"/>
          <w:szCs w:val="24"/>
        </w:rPr>
        <w:t xml:space="preserve"> following to make up for it. This was especially true after the publication of his</w:t>
      </w:r>
      <w:r w:rsidR="007650B1">
        <w:rPr>
          <w:rFonts w:ascii="Times New Roman" w:hAnsi="Times New Roman" w:cs="Times New Roman"/>
          <w:sz w:val="24"/>
          <w:szCs w:val="24"/>
        </w:rPr>
        <w:t xml:space="preserve"> </w:t>
      </w:r>
      <w:r w:rsidR="00547E69">
        <w:rPr>
          <w:rFonts w:ascii="Times New Roman" w:hAnsi="Times New Roman" w:cs="Times New Roman"/>
          <w:sz w:val="24"/>
          <w:szCs w:val="24"/>
        </w:rPr>
        <w:t xml:space="preserve">1886 travel narrative </w:t>
      </w:r>
      <w:r w:rsidR="00547E69">
        <w:rPr>
          <w:rFonts w:ascii="Times New Roman" w:hAnsi="Times New Roman" w:cs="Times New Roman"/>
          <w:i/>
          <w:sz w:val="24"/>
          <w:szCs w:val="24"/>
        </w:rPr>
        <w:t>Oceana</w:t>
      </w:r>
      <w:r w:rsidR="00547E69">
        <w:rPr>
          <w:rFonts w:ascii="Times New Roman" w:hAnsi="Times New Roman" w:cs="Times New Roman"/>
          <w:sz w:val="24"/>
          <w:szCs w:val="24"/>
        </w:rPr>
        <w:t xml:space="preserve">, which sold over 100,000 copies in the first nine months, and after which he closely modeled </w:t>
      </w:r>
      <w:r w:rsidR="00547E69">
        <w:rPr>
          <w:rFonts w:ascii="Times New Roman" w:hAnsi="Times New Roman" w:cs="Times New Roman"/>
          <w:i/>
          <w:sz w:val="24"/>
          <w:szCs w:val="24"/>
        </w:rPr>
        <w:t>The English in the West Indies</w:t>
      </w:r>
      <w:r w:rsidR="006A1A6D">
        <w:rPr>
          <w:rFonts w:ascii="Times New Roman" w:hAnsi="Times New Roman" w:cs="Times New Roman"/>
          <w:sz w:val="24"/>
          <w:szCs w:val="24"/>
        </w:rPr>
        <w:t>.</w:t>
      </w:r>
      <w:r w:rsidR="00547E69">
        <w:rPr>
          <w:rStyle w:val="FootnoteReference"/>
          <w:rFonts w:ascii="Times New Roman" w:hAnsi="Times New Roman" w:cs="Times New Roman"/>
          <w:sz w:val="24"/>
          <w:szCs w:val="24"/>
        </w:rPr>
        <w:footnoteReference w:id="18"/>
      </w:r>
      <w:r w:rsidR="00AA1964">
        <w:rPr>
          <w:rFonts w:ascii="Times New Roman" w:hAnsi="Times New Roman" w:cs="Times New Roman"/>
          <w:sz w:val="24"/>
          <w:szCs w:val="24"/>
        </w:rPr>
        <w:t xml:space="preserve"> </w:t>
      </w:r>
      <w:r w:rsidR="00547E69">
        <w:rPr>
          <w:rFonts w:ascii="Times New Roman" w:hAnsi="Times New Roman" w:cs="Times New Roman"/>
          <w:sz w:val="24"/>
          <w:szCs w:val="24"/>
        </w:rPr>
        <w:t xml:space="preserve">In addition, </w:t>
      </w:r>
      <w:r w:rsidR="006A1A6D">
        <w:rPr>
          <w:rFonts w:ascii="Times New Roman" w:hAnsi="Times New Roman" w:cs="Times New Roman"/>
          <w:sz w:val="24"/>
          <w:szCs w:val="24"/>
        </w:rPr>
        <w:t>Froude was</w:t>
      </w:r>
      <w:r w:rsidR="00547E69">
        <w:rPr>
          <w:rFonts w:ascii="Times New Roman" w:hAnsi="Times New Roman" w:cs="Times New Roman"/>
          <w:sz w:val="24"/>
          <w:szCs w:val="24"/>
        </w:rPr>
        <w:t xml:space="preserve"> a</w:t>
      </w:r>
      <w:r w:rsidR="00AA1964">
        <w:rPr>
          <w:rFonts w:ascii="Times New Roman" w:hAnsi="Times New Roman" w:cs="Times New Roman"/>
          <w:sz w:val="24"/>
          <w:szCs w:val="24"/>
        </w:rPr>
        <w:t xml:space="preserve"> famous opponent of British Catholic revival</w:t>
      </w:r>
      <w:r w:rsidR="00845ECA">
        <w:rPr>
          <w:rFonts w:ascii="Times New Roman" w:hAnsi="Times New Roman" w:cs="Times New Roman"/>
          <w:sz w:val="24"/>
          <w:szCs w:val="24"/>
        </w:rPr>
        <w:t>s</w:t>
      </w:r>
      <w:r w:rsidR="00547E69">
        <w:rPr>
          <w:rFonts w:ascii="Times New Roman" w:hAnsi="Times New Roman" w:cs="Times New Roman"/>
          <w:sz w:val="24"/>
          <w:szCs w:val="24"/>
        </w:rPr>
        <w:t>, placing</w:t>
      </w:r>
      <w:r w:rsidR="00AA1964">
        <w:rPr>
          <w:rFonts w:ascii="Times New Roman" w:hAnsi="Times New Roman" w:cs="Times New Roman"/>
          <w:sz w:val="24"/>
          <w:szCs w:val="24"/>
        </w:rPr>
        <w:t xml:space="preserve"> emphasis on struggling against “forces of darkness.”</w:t>
      </w:r>
      <w:r w:rsidR="00AA1964">
        <w:rPr>
          <w:rStyle w:val="FootnoteReference"/>
          <w:rFonts w:ascii="Times New Roman" w:hAnsi="Times New Roman" w:cs="Times New Roman"/>
          <w:sz w:val="24"/>
          <w:szCs w:val="24"/>
        </w:rPr>
        <w:footnoteReference w:id="19"/>
      </w:r>
      <w:r w:rsidR="00353C8B">
        <w:rPr>
          <w:rFonts w:ascii="Times New Roman" w:hAnsi="Times New Roman" w:cs="Times New Roman"/>
          <w:sz w:val="24"/>
          <w:szCs w:val="24"/>
        </w:rPr>
        <w:t xml:space="preserve"> Even in his attacks against Catholicism,</w:t>
      </w:r>
      <w:r w:rsidR="007650B1">
        <w:rPr>
          <w:rFonts w:ascii="Times New Roman" w:hAnsi="Times New Roman" w:cs="Times New Roman"/>
          <w:sz w:val="24"/>
          <w:szCs w:val="24"/>
        </w:rPr>
        <w:t xml:space="preserve"> then,</w:t>
      </w:r>
      <w:r w:rsidR="00353C8B">
        <w:rPr>
          <w:rFonts w:ascii="Times New Roman" w:hAnsi="Times New Roman" w:cs="Times New Roman"/>
          <w:sz w:val="24"/>
          <w:szCs w:val="24"/>
        </w:rPr>
        <w:t xml:space="preserve"> his</w:t>
      </w:r>
      <w:r w:rsidR="003C343C">
        <w:rPr>
          <w:rFonts w:ascii="Times New Roman" w:hAnsi="Times New Roman" w:cs="Times New Roman"/>
          <w:sz w:val="24"/>
          <w:szCs w:val="24"/>
        </w:rPr>
        <w:t xml:space="preserve"> religious</w:t>
      </w:r>
      <w:r w:rsidR="00353C8B">
        <w:rPr>
          <w:rFonts w:ascii="Times New Roman" w:hAnsi="Times New Roman" w:cs="Times New Roman"/>
          <w:sz w:val="24"/>
          <w:szCs w:val="24"/>
        </w:rPr>
        <w:t xml:space="preserve"> use of the Manichean allegory (the</w:t>
      </w:r>
      <w:r w:rsidR="003C7C74">
        <w:rPr>
          <w:rFonts w:ascii="Times New Roman" w:hAnsi="Times New Roman" w:cs="Times New Roman"/>
          <w:sz w:val="24"/>
          <w:szCs w:val="24"/>
        </w:rPr>
        <w:t xml:space="preserve"> moralistic</w:t>
      </w:r>
      <w:r w:rsidR="00353C8B">
        <w:rPr>
          <w:rFonts w:ascii="Times New Roman" w:hAnsi="Times New Roman" w:cs="Times New Roman"/>
          <w:sz w:val="24"/>
          <w:szCs w:val="24"/>
        </w:rPr>
        <w:t xml:space="preserve"> pitting of </w:t>
      </w:r>
      <w:r w:rsidR="003C7C74">
        <w:rPr>
          <w:rFonts w:ascii="Times New Roman" w:hAnsi="Times New Roman" w:cs="Times New Roman"/>
          <w:sz w:val="24"/>
          <w:szCs w:val="24"/>
        </w:rPr>
        <w:t>dark against light</w:t>
      </w:r>
      <w:r w:rsidR="006A1A6D">
        <w:rPr>
          <w:rFonts w:ascii="Times New Roman" w:hAnsi="Times New Roman" w:cs="Times New Roman"/>
          <w:sz w:val="24"/>
          <w:szCs w:val="24"/>
        </w:rPr>
        <w:t>) suggested</w:t>
      </w:r>
      <w:r w:rsidR="00353C8B">
        <w:rPr>
          <w:rFonts w:ascii="Times New Roman" w:hAnsi="Times New Roman" w:cs="Times New Roman"/>
          <w:sz w:val="24"/>
          <w:szCs w:val="24"/>
        </w:rPr>
        <w:t xml:space="preserve"> the blatant racism on which he based </w:t>
      </w:r>
      <w:r w:rsidR="00353C8B">
        <w:rPr>
          <w:rFonts w:ascii="Times New Roman" w:hAnsi="Times New Roman" w:cs="Times New Roman"/>
          <w:i/>
          <w:sz w:val="24"/>
          <w:szCs w:val="24"/>
        </w:rPr>
        <w:t>The English in the West Indies</w:t>
      </w:r>
      <w:r w:rsidR="003C343C">
        <w:rPr>
          <w:rFonts w:ascii="Times New Roman" w:hAnsi="Times New Roman" w:cs="Times New Roman"/>
          <w:sz w:val="24"/>
          <w:szCs w:val="24"/>
        </w:rPr>
        <w:t>.</w:t>
      </w:r>
      <w:r w:rsidR="00353C8B">
        <w:rPr>
          <w:rFonts w:ascii="Times New Roman" w:hAnsi="Times New Roman" w:cs="Times New Roman"/>
          <w:sz w:val="24"/>
          <w:szCs w:val="24"/>
        </w:rPr>
        <w:t xml:space="preserve"> His </w:t>
      </w:r>
      <w:r w:rsidR="006A1A6D">
        <w:rPr>
          <w:rFonts w:ascii="Times New Roman" w:hAnsi="Times New Roman" w:cs="Times New Roman"/>
          <w:sz w:val="24"/>
          <w:szCs w:val="24"/>
        </w:rPr>
        <w:t>large following</w:t>
      </w:r>
      <w:r w:rsidR="00353C8B">
        <w:rPr>
          <w:rFonts w:ascii="Times New Roman" w:hAnsi="Times New Roman" w:cs="Times New Roman"/>
          <w:sz w:val="24"/>
          <w:szCs w:val="24"/>
        </w:rPr>
        <w:t xml:space="preserve"> and his racist ar</w:t>
      </w:r>
      <w:r w:rsidR="003C343C">
        <w:rPr>
          <w:rFonts w:ascii="Times New Roman" w:hAnsi="Times New Roman" w:cs="Times New Roman"/>
          <w:sz w:val="24"/>
          <w:szCs w:val="24"/>
        </w:rPr>
        <w:t xml:space="preserve">guments against West Indian representative government </w:t>
      </w:r>
      <w:r w:rsidR="00353C8B">
        <w:rPr>
          <w:rFonts w:ascii="Times New Roman" w:hAnsi="Times New Roman" w:cs="Times New Roman"/>
          <w:sz w:val="24"/>
          <w:szCs w:val="24"/>
        </w:rPr>
        <w:t>necessitated a response from his opponents.</w:t>
      </w:r>
      <w:r w:rsidR="0007257A">
        <w:rPr>
          <w:rFonts w:ascii="Times New Roman" w:hAnsi="Times New Roman" w:cs="Times New Roman"/>
          <w:sz w:val="24"/>
          <w:szCs w:val="24"/>
        </w:rPr>
        <w:t xml:space="preserve"> </w:t>
      </w:r>
      <w:r w:rsidR="00353C8B">
        <w:rPr>
          <w:rFonts w:ascii="Times New Roman" w:hAnsi="Times New Roman" w:cs="Times New Roman"/>
          <w:sz w:val="24"/>
          <w:szCs w:val="24"/>
        </w:rPr>
        <w:t>Paton</w:t>
      </w:r>
      <w:r w:rsidR="00362098">
        <w:rPr>
          <w:rFonts w:ascii="Times New Roman" w:hAnsi="Times New Roman" w:cs="Times New Roman"/>
          <w:sz w:val="24"/>
          <w:szCs w:val="24"/>
        </w:rPr>
        <w:t xml:space="preserve"> has</w:t>
      </w:r>
      <w:r w:rsidR="00AA1964">
        <w:rPr>
          <w:rFonts w:ascii="Times New Roman" w:hAnsi="Times New Roman" w:cs="Times New Roman"/>
          <w:sz w:val="24"/>
          <w:szCs w:val="24"/>
        </w:rPr>
        <w:t xml:space="preserve"> also</w:t>
      </w:r>
      <w:r w:rsidR="00362098">
        <w:rPr>
          <w:rFonts w:ascii="Times New Roman" w:hAnsi="Times New Roman" w:cs="Times New Roman"/>
          <w:sz w:val="24"/>
          <w:szCs w:val="24"/>
        </w:rPr>
        <w:t xml:space="preserve"> examined with </w:t>
      </w:r>
      <w:r w:rsidR="00AA1964">
        <w:rPr>
          <w:rFonts w:ascii="Times New Roman" w:hAnsi="Times New Roman" w:cs="Times New Roman"/>
          <w:sz w:val="24"/>
          <w:szCs w:val="24"/>
        </w:rPr>
        <w:t>close</w:t>
      </w:r>
      <w:r w:rsidR="00362098">
        <w:rPr>
          <w:rFonts w:ascii="Times New Roman" w:hAnsi="Times New Roman" w:cs="Times New Roman"/>
          <w:sz w:val="24"/>
          <w:szCs w:val="24"/>
        </w:rPr>
        <w:t xml:space="preserve"> attention</w:t>
      </w:r>
      <w:r w:rsidR="0007257A">
        <w:rPr>
          <w:rFonts w:ascii="Times New Roman" w:hAnsi="Times New Roman" w:cs="Times New Roman"/>
          <w:sz w:val="24"/>
          <w:szCs w:val="24"/>
        </w:rPr>
        <w:t xml:space="preserve"> the arguments of his</w:t>
      </w:r>
      <w:r w:rsidR="00362098">
        <w:rPr>
          <w:rFonts w:ascii="Times New Roman" w:hAnsi="Times New Roman" w:cs="Times New Roman"/>
          <w:sz w:val="24"/>
          <w:szCs w:val="24"/>
        </w:rPr>
        <w:t xml:space="preserve"> 1888-1889</w:t>
      </w:r>
      <w:r w:rsidR="0007257A">
        <w:rPr>
          <w:rFonts w:ascii="Times New Roman" w:hAnsi="Times New Roman" w:cs="Times New Roman"/>
          <w:sz w:val="24"/>
          <w:szCs w:val="24"/>
        </w:rPr>
        <w:t xml:space="preserve"> respondents</w:t>
      </w:r>
      <w:r w:rsidR="001234AC">
        <w:rPr>
          <w:rFonts w:ascii="Times New Roman" w:hAnsi="Times New Roman" w:cs="Times New Roman"/>
          <w:sz w:val="24"/>
          <w:szCs w:val="24"/>
        </w:rPr>
        <w:t xml:space="preserve"> John Jacob Thomas, Nicholas Darnell Davis, and CS Salmon</w:t>
      </w:r>
      <w:r w:rsidR="00362098">
        <w:rPr>
          <w:rFonts w:ascii="Times New Roman" w:hAnsi="Times New Roman" w:cs="Times New Roman"/>
          <w:sz w:val="24"/>
          <w:szCs w:val="24"/>
        </w:rPr>
        <w:t>, all of whom sought to disprove Froude’s claims and argue for representative government.</w:t>
      </w:r>
      <w:r w:rsidR="00BC0405">
        <w:rPr>
          <w:rStyle w:val="FootnoteReference"/>
          <w:rFonts w:ascii="Times New Roman" w:hAnsi="Times New Roman" w:cs="Times New Roman"/>
          <w:sz w:val="24"/>
          <w:szCs w:val="24"/>
        </w:rPr>
        <w:footnoteReference w:id="20"/>
      </w:r>
      <w:r w:rsidR="0007257A">
        <w:rPr>
          <w:rFonts w:ascii="Times New Roman" w:hAnsi="Times New Roman" w:cs="Times New Roman"/>
          <w:sz w:val="24"/>
          <w:szCs w:val="24"/>
        </w:rPr>
        <w:t xml:space="preserve"> </w:t>
      </w:r>
    </w:p>
    <w:p w14:paraId="688782A7" w14:textId="002232F4" w:rsidR="00985433" w:rsidRDefault="0007257A" w:rsidP="003C343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Paton’s research and wri</w:t>
      </w:r>
      <w:r w:rsidR="001234AC">
        <w:rPr>
          <w:rFonts w:ascii="Times New Roman" w:hAnsi="Times New Roman" w:cs="Times New Roman"/>
          <w:sz w:val="24"/>
          <w:szCs w:val="24"/>
        </w:rPr>
        <w:t>ting about Obeah is extensive, impressively so considering the</w:t>
      </w:r>
      <w:r w:rsidR="00BC0405">
        <w:rPr>
          <w:rFonts w:ascii="Times New Roman" w:hAnsi="Times New Roman" w:cs="Times New Roman"/>
          <w:sz w:val="24"/>
          <w:szCs w:val="24"/>
        </w:rPr>
        <w:t xml:space="preserve"> </w:t>
      </w:r>
      <w:r w:rsidR="005E1E97">
        <w:rPr>
          <w:rFonts w:ascii="Times New Roman" w:hAnsi="Times New Roman" w:cs="Times New Roman"/>
          <w:sz w:val="24"/>
          <w:szCs w:val="24"/>
        </w:rPr>
        <w:t>scant</w:t>
      </w:r>
      <w:r w:rsidR="00BC0405">
        <w:rPr>
          <w:rFonts w:ascii="Times New Roman" w:hAnsi="Times New Roman" w:cs="Times New Roman"/>
          <w:sz w:val="24"/>
          <w:szCs w:val="24"/>
        </w:rPr>
        <w:t xml:space="preserve"> historiography on the topic. Nonetheless,</w:t>
      </w:r>
      <w:r w:rsidR="001234AC">
        <w:rPr>
          <w:rFonts w:ascii="Times New Roman" w:hAnsi="Times New Roman" w:cs="Times New Roman"/>
          <w:sz w:val="24"/>
          <w:szCs w:val="24"/>
        </w:rPr>
        <w:t xml:space="preserve"> there is significant room to build on her wor</w:t>
      </w:r>
      <w:r w:rsidR="00AA1964">
        <w:rPr>
          <w:rFonts w:ascii="Times New Roman" w:hAnsi="Times New Roman" w:cs="Times New Roman"/>
          <w:sz w:val="24"/>
          <w:szCs w:val="24"/>
        </w:rPr>
        <w:t>k.</w:t>
      </w:r>
      <w:r w:rsidR="00353C8B">
        <w:rPr>
          <w:rFonts w:ascii="Times New Roman" w:hAnsi="Times New Roman" w:cs="Times New Roman"/>
          <w:sz w:val="24"/>
          <w:szCs w:val="24"/>
        </w:rPr>
        <w:t xml:space="preserve"> For instance,</w:t>
      </w:r>
      <w:r w:rsidR="003C343C">
        <w:rPr>
          <w:rFonts w:ascii="Times New Roman" w:hAnsi="Times New Roman" w:cs="Times New Roman"/>
          <w:sz w:val="24"/>
          <w:szCs w:val="24"/>
        </w:rPr>
        <w:t xml:space="preserve"> Henry Hesketh Joudou Bell’s </w:t>
      </w:r>
      <w:r w:rsidR="003C343C">
        <w:rPr>
          <w:rFonts w:ascii="Times New Roman" w:hAnsi="Times New Roman" w:cs="Times New Roman"/>
          <w:i/>
          <w:sz w:val="24"/>
          <w:szCs w:val="24"/>
        </w:rPr>
        <w:t xml:space="preserve">Obeah: Witchcraft in the West Indies </w:t>
      </w:r>
      <w:r w:rsidR="003C343C">
        <w:rPr>
          <w:rFonts w:ascii="Times New Roman" w:hAnsi="Times New Roman" w:cs="Times New Roman"/>
          <w:sz w:val="24"/>
          <w:szCs w:val="24"/>
        </w:rPr>
        <w:t>deserves similar consideration to Froude and his respondents as an implicitly political text. For, although there is little direct political argument in the book, Bell’s position as</w:t>
      </w:r>
      <w:r w:rsidR="00C558A2">
        <w:rPr>
          <w:rFonts w:ascii="Times New Roman" w:hAnsi="Times New Roman" w:cs="Times New Roman"/>
          <w:sz w:val="24"/>
          <w:szCs w:val="24"/>
        </w:rPr>
        <w:t xml:space="preserve"> assistant g</w:t>
      </w:r>
      <w:r w:rsidR="003C343C">
        <w:rPr>
          <w:rFonts w:ascii="Times New Roman" w:hAnsi="Times New Roman" w:cs="Times New Roman"/>
          <w:sz w:val="24"/>
          <w:szCs w:val="24"/>
        </w:rPr>
        <w:t>overnor of Barbados,</w:t>
      </w:r>
      <w:r w:rsidR="003C343C">
        <w:rPr>
          <w:rFonts w:ascii="Times New Roman" w:hAnsi="Times New Roman" w:cs="Times New Roman"/>
          <w:i/>
          <w:sz w:val="24"/>
          <w:szCs w:val="24"/>
        </w:rPr>
        <w:t xml:space="preserve"> </w:t>
      </w:r>
      <w:r w:rsidR="003C343C">
        <w:rPr>
          <w:rFonts w:ascii="Times New Roman" w:hAnsi="Times New Roman" w:cs="Times New Roman"/>
          <w:sz w:val="24"/>
          <w:szCs w:val="24"/>
        </w:rPr>
        <w:t>and treasurer of Grenada</w:t>
      </w:r>
      <w:r w:rsidR="00C558A2">
        <w:rPr>
          <w:rFonts w:ascii="Times New Roman" w:hAnsi="Times New Roman" w:cs="Times New Roman"/>
          <w:sz w:val="24"/>
          <w:szCs w:val="24"/>
        </w:rPr>
        <w:t xml:space="preserve"> during the time he wrote this book</w:t>
      </w:r>
      <w:r w:rsidR="003C343C">
        <w:rPr>
          <w:rFonts w:ascii="Times New Roman" w:hAnsi="Times New Roman" w:cs="Times New Roman"/>
          <w:sz w:val="24"/>
          <w:szCs w:val="24"/>
        </w:rPr>
        <w:t xml:space="preserve"> cast all of his works and arguments in a potentially political sphere.</w:t>
      </w:r>
      <w:r w:rsidR="007B5A00">
        <w:rPr>
          <w:rStyle w:val="FootnoteReference"/>
          <w:rFonts w:ascii="Times New Roman" w:hAnsi="Times New Roman" w:cs="Times New Roman"/>
          <w:sz w:val="24"/>
          <w:szCs w:val="24"/>
        </w:rPr>
        <w:footnoteReference w:id="21"/>
      </w:r>
      <w:r w:rsidR="007B5A00">
        <w:rPr>
          <w:rFonts w:ascii="Times New Roman" w:hAnsi="Times New Roman" w:cs="Times New Roman"/>
          <w:sz w:val="24"/>
          <w:szCs w:val="24"/>
        </w:rPr>
        <w:t xml:space="preserve"> Like Froude, Bell clearly perceived Obeah to be rampant and Obeah practitioners as morally and intellectually inferior to Christians, thus making them less appropriate candidates for self-governance.</w:t>
      </w:r>
      <w:r w:rsidR="007B5A00">
        <w:rPr>
          <w:rStyle w:val="FootnoteReference"/>
          <w:rFonts w:ascii="Times New Roman" w:hAnsi="Times New Roman" w:cs="Times New Roman"/>
          <w:sz w:val="24"/>
          <w:szCs w:val="24"/>
        </w:rPr>
        <w:footnoteReference w:id="22"/>
      </w:r>
      <w:r w:rsidR="003C343C">
        <w:rPr>
          <w:rFonts w:ascii="Times New Roman" w:hAnsi="Times New Roman" w:cs="Times New Roman"/>
          <w:sz w:val="24"/>
          <w:szCs w:val="24"/>
        </w:rPr>
        <w:t xml:space="preserve"> A</w:t>
      </w:r>
      <w:r w:rsidR="00353C8B">
        <w:rPr>
          <w:rFonts w:ascii="Times New Roman" w:hAnsi="Times New Roman" w:cs="Times New Roman"/>
          <w:sz w:val="24"/>
          <w:szCs w:val="24"/>
        </w:rPr>
        <w:t xml:space="preserve">lthough </w:t>
      </w:r>
      <w:r w:rsidR="003C343C">
        <w:rPr>
          <w:rFonts w:ascii="Times New Roman" w:hAnsi="Times New Roman" w:cs="Times New Roman"/>
          <w:sz w:val="24"/>
          <w:szCs w:val="24"/>
        </w:rPr>
        <w:t>Paton</w:t>
      </w:r>
      <w:r w:rsidR="007B5A00">
        <w:rPr>
          <w:rFonts w:ascii="Times New Roman" w:hAnsi="Times New Roman" w:cs="Times New Roman"/>
          <w:sz w:val="24"/>
          <w:szCs w:val="24"/>
        </w:rPr>
        <w:t xml:space="preserve"> does mention</w:t>
      </w:r>
      <w:r w:rsidR="00353C8B">
        <w:rPr>
          <w:rFonts w:ascii="Times New Roman" w:hAnsi="Times New Roman" w:cs="Times New Roman"/>
          <w:sz w:val="24"/>
          <w:szCs w:val="24"/>
        </w:rPr>
        <w:t xml:space="preserve"> Bell</w:t>
      </w:r>
      <w:r w:rsidR="007B5A00">
        <w:rPr>
          <w:rFonts w:ascii="Times New Roman" w:hAnsi="Times New Roman" w:cs="Times New Roman"/>
          <w:sz w:val="24"/>
          <w:szCs w:val="24"/>
        </w:rPr>
        <w:t>,</w:t>
      </w:r>
      <w:r w:rsidR="007068E3">
        <w:rPr>
          <w:rFonts w:ascii="Times New Roman" w:hAnsi="Times New Roman" w:cs="Times New Roman"/>
          <w:i/>
          <w:sz w:val="24"/>
          <w:szCs w:val="24"/>
        </w:rPr>
        <w:t xml:space="preserve"> </w:t>
      </w:r>
      <w:r w:rsidR="00353C8B">
        <w:rPr>
          <w:rFonts w:ascii="Times New Roman" w:hAnsi="Times New Roman" w:cs="Times New Roman"/>
          <w:sz w:val="24"/>
          <w:szCs w:val="24"/>
        </w:rPr>
        <w:t xml:space="preserve">she argues that his works did not </w:t>
      </w:r>
      <w:r w:rsidR="008C6FF2">
        <w:rPr>
          <w:rFonts w:ascii="Times New Roman" w:hAnsi="Times New Roman" w:cs="Times New Roman"/>
          <w:sz w:val="24"/>
          <w:szCs w:val="24"/>
        </w:rPr>
        <w:t>have political implications and</w:t>
      </w:r>
      <w:r w:rsidR="007B5A00">
        <w:rPr>
          <w:rFonts w:ascii="Times New Roman" w:hAnsi="Times New Roman" w:cs="Times New Roman"/>
          <w:sz w:val="24"/>
          <w:szCs w:val="24"/>
        </w:rPr>
        <w:t xml:space="preserve"> even</w:t>
      </w:r>
      <w:r w:rsidR="008C6FF2">
        <w:rPr>
          <w:rFonts w:ascii="Times New Roman" w:hAnsi="Times New Roman" w:cs="Times New Roman"/>
          <w:sz w:val="24"/>
          <w:szCs w:val="24"/>
        </w:rPr>
        <w:t xml:space="preserve"> casts him </w:t>
      </w:r>
      <w:r w:rsidR="007650B1">
        <w:rPr>
          <w:rFonts w:ascii="Times New Roman" w:hAnsi="Times New Roman" w:cs="Times New Roman"/>
          <w:sz w:val="24"/>
          <w:szCs w:val="24"/>
        </w:rPr>
        <w:t>as an opponent of Froude’s politics</w:t>
      </w:r>
      <w:r w:rsidR="00985433">
        <w:rPr>
          <w:rFonts w:ascii="Times New Roman" w:hAnsi="Times New Roman" w:cs="Times New Roman"/>
          <w:sz w:val="24"/>
          <w:szCs w:val="24"/>
        </w:rPr>
        <w:t xml:space="preserve"> because of his</w:t>
      </w:r>
      <w:r w:rsidR="007650B1">
        <w:rPr>
          <w:rFonts w:ascii="Times New Roman" w:hAnsi="Times New Roman" w:cs="Times New Roman"/>
          <w:sz w:val="24"/>
          <w:szCs w:val="24"/>
        </w:rPr>
        <w:t xml:space="preserve"> condemnatory response to some of Froude’s more racist claims</w:t>
      </w:r>
      <w:r w:rsidR="008C6FF2">
        <w:rPr>
          <w:rFonts w:ascii="Times New Roman" w:hAnsi="Times New Roman" w:cs="Times New Roman"/>
          <w:sz w:val="24"/>
          <w:szCs w:val="24"/>
        </w:rPr>
        <w:t xml:space="preserve">. Paton even argues </w:t>
      </w:r>
      <w:r w:rsidR="00353C8B">
        <w:rPr>
          <w:rFonts w:ascii="Times New Roman" w:hAnsi="Times New Roman" w:cs="Times New Roman"/>
          <w:sz w:val="24"/>
          <w:szCs w:val="24"/>
        </w:rPr>
        <w:t>that his depictions of Obeah as harmless and silly</w:t>
      </w:r>
      <w:r w:rsidR="008C6FF2">
        <w:rPr>
          <w:rFonts w:ascii="Times New Roman" w:hAnsi="Times New Roman" w:cs="Times New Roman"/>
          <w:sz w:val="24"/>
          <w:szCs w:val="24"/>
        </w:rPr>
        <w:t>, while certainly patronizing,</w:t>
      </w:r>
      <w:r w:rsidR="00353C8B">
        <w:rPr>
          <w:rFonts w:ascii="Times New Roman" w:hAnsi="Times New Roman" w:cs="Times New Roman"/>
          <w:sz w:val="24"/>
          <w:szCs w:val="24"/>
        </w:rPr>
        <w:t xml:space="preserve"> did much to humanize Obeah practitioners, comparing them to medieval and early modern Europeans with pagan beliefs.</w:t>
      </w:r>
      <w:r w:rsidR="008C6FF2">
        <w:rPr>
          <w:rStyle w:val="FootnoteReference"/>
          <w:rFonts w:ascii="Times New Roman" w:hAnsi="Times New Roman" w:cs="Times New Roman"/>
          <w:sz w:val="24"/>
          <w:szCs w:val="24"/>
        </w:rPr>
        <w:footnoteReference w:id="23"/>
      </w:r>
      <w:r w:rsidR="00353C8B">
        <w:rPr>
          <w:rFonts w:ascii="Times New Roman" w:hAnsi="Times New Roman" w:cs="Times New Roman"/>
          <w:sz w:val="24"/>
          <w:szCs w:val="24"/>
        </w:rPr>
        <w:t xml:space="preserve"> While Bell certainly had a less </w:t>
      </w:r>
      <w:r w:rsidR="00845ECA">
        <w:rPr>
          <w:rFonts w:ascii="Times New Roman" w:hAnsi="Times New Roman" w:cs="Times New Roman"/>
          <w:sz w:val="24"/>
          <w:szCs w:val="24"/>
        </w:rPr>
        <w:t xml:space="preserve">overtly racist </w:t>
      </w:r>
      <w:r w:rsidR="00353C8B">
        <w:rPr>
          <w:rFonts w:ascii="Times New Roman" w:hAnsi="Times New Roman" w:cs="Times New Roman"/>
          <w:sz w:val="24"/>
          <w:szCs w:val="24"/>
        </w:rPr>
        <w:t>argument than Froude</w:t>
      </w:r>
      <w:r w:rsidR="007068E3">
        <w:rPr>
          <w:rFonts w:ascii="Times New Roman" w:hAnsi="Times New Roman" w:cs="Times New Roman"/>
          <w:sz w:val="24"/>
          <w:szCs w:val="24"/>
        </w:rPr>
        <w:t xml:space="preserve"> and made less direct political claims</w:t>
      </w:r>
      <w:r w:rsidR="00353C8B">
        <w:rPr>
          <w:rFonts w:ascii="Times New Roman" w:hAnsi="Times New Roman" w:cs="Times New Roman"/>
          <w:sz w:val="24"/>
          <w:szCs w:val="24"/>
        </w:rPr>
        <w:t>, I argue that his works nonetheless had</w:t>
      </w:r>
      <w:r w:rsidR="008C6FF2">
        <w:rPr>
          <w:rFonts w:ascii="Times New Roman" w:hAnsi="Times New Roman" w:cs="Times New Roman"/>
          <w:sz w:val="24"/>
          <w:szCs w:val="24"/>
        </w:rPr>
        <w:t xml:space="preserve"> many of the same</w:t>
      </w:r>
      <w:r w:rsidR="00353C8B">
        <w:rPr>
          <w:rFonts w:ascii="Times New Roman" w:hAnsi="Times New Roman" w:cs="Times New Roman"/>
          <w:sz w:val="24"/>
          <w:szCs w:val="24"/>
        </w:rPr>
        <w:t xml:space="preserve"> political implications</w:t>
      </w:r>
      <w:r w:rsidR="008C6FF2">
        <w:rPr>
          <w:rFonts w:ascii="Times New Roman" w:hAnsi="Times New Roman" w:cs="Times New Roman"/>
          <w:sz w:val="24"/>
          <w:szCs w:val="24"/>
        </w:rPr>
        <w:t xml:space="preserve"> and examine </w:t>
      </w:r>
      <w:r w:rsidR="007650B1">
        <w:rPr>
          <w:rFonts w:ascii="Times New Roman" w:hAnsi="Times New Roman" w:cs="Times New Roman"/>
          <w:sz w:val="24"/>
          <w:szCs w:val="24"/>
        </w:rPr>
        <w:t>the</w:t>
      </w:r>
      <w:r w:rsidR="00AD2C3A">
        <w:rPr>
          <w:rFonts w:ascii="Times New Roman" w:hAnsi="Times New Roman" w:cs="Times New Roman"/>
          <w:sz w:val="24"/>
          <w:szCs w:val="24"/>
        </w:rPr>
        <w:t xml:space="preserve"> similarities</w:t>
      </w:r>
      <w:r w:rsidR="007650B1">
        <w:rPr>
          <w:rFonts w:ascii="Times New Roman" w:hAnsi="Times New Roman" w:cs="Times New Roman"/>
          <w:sz w:val="24"/>
          <w:szCs w:val="24"/>
        </w:rPr>
        <w:t xml:space="preserve"> between Froude and Bell</w:t>
      </w:r>
      <w:r w:rsidR="008C6FF2">
        <w:rPr>
          <w:rFonts w:ascii="Times New Roman" w:hAnsi="Times New Roman" w:cs="Times New Roman"/>
          <w:sz w:val="24"/>
          <w:szCs w:val="24"/>
        </w:rPr>
        <w:t xml:space="preserve">. </w:t>
      </w:r>
    </w:p>
    <w:p w14:paraId="765B06F8" w14:textId="20598F9F" w:rsidR="001668BC" w:rsidRDefault="008C6FF2" w:rsidP="00985433">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addition, one</w:t>
      </w:r>
      <w:r w:rsidR="001F0880">
        <w:rPr>
          <w:rFonts w:ascii="Times New Roman" w:hAnsi="Times New Roman" w:cs="Times New Roman"/>
          <w:sz w:val="24"/>
          <w:szCs w:val="24"/>
        </w:rPr>
        <w:t xml:space="preserve"> area particularly in need of continued evaluation is</w:t>
      </w:r>
      <w:r w:rsidR="000156E2">
        <w:rPr>
          <w:rFonts w:ascii="Times New Roman" w:hAnsi="Times New Roman" w:cs="Times New Roman"/>
          <w:sz w:val="24"/>
          <w:szCs w:val="24"/>
        </w:rPr>
        <w:t xml:space="preserve"> the role of O</w:t>
      </w:r>
      <w:r w:rsidR="00B012EF">
        <w:rPr>
          <w:rFonts w:ascii="Times New Roman" w:hAnsi="Times New Roman" w:cs="Times New Roman"/>
          <w:sz w:val="24"/>
          <w:szCs w:val="24"/>
        </w:rPr>
        <w:t>beah in</w:t>
      </w:r>
      <w:r w:rsidR="001234AC">
        <w:rPr>
          <w:rFonts w:ascii="Times New Roman" w:hAnsi="Times New Roman" w:cs="Times New Roman"/>
          <w:sz w:val="24"/>
          <w:szCs w:val="24"/>
        </w:rPr>
        <w:t xml:space="preserve"> </w:t>
      </w:r>
      <w:r w:rsidR="00897C8D">
        <w:rPr>
          <w:rFonts w:ascii="Times New Roman" w:hAnsi="Times New Roman" w:cs="Times New Roman"/>
          <w:sz w:val="24"/>
          <w:szCs w:val="24"/>
        </w:rPr>
        <w:t>West Indian counterarguments in favor of</w:t>
      </w:r>
      <w:r w:rsidR="001234AC">
        <w:rPr>
          <w:rFonts w:ascii="Times New Roman" w:hAnsi="Times New Roman" w:cs="Times New Roman"/>
          <w:sz w:val="24"/>
          <w:szCs w:val="24"/>
        </w:rPr>
        <w:t xml:space="preserve"> representative government.</w:t>
      </w:r>
      <w:r w:rsidR="00AA67FA">
        <w:rPr>
          <w:rFonts w:ascii="Times New Roman" w:hAnsi="Times New Roman" w:cs="Times New Roman"/>
          <w:sz w:val="24"/>
          <w:szCs w:val="24"/>
        </w:rPr>
        <w:t xml:space="preserve"> These have </w:t>
      </w:r>
      <w:r w:rsidR="003C7C74">
        <w:rPr>
          <w:rFonts w:ascii="Times New Roman" w:hAnsi="Times New Roman" w:cs="Times New Roman"/>
          <w:sz w:val="24"/>
          <w:szCs w:val="24"/>
        </w:rPr>
        <w:t>not been examined as closely and</w:t>
      </w:r>
      <w:r w:rsidR="00AA67FA">
        <w:rPr>
          <w:rFonts w:ascii="Times New Roman" w:hAnsi="Times New Roman" w:cs="Times New Roman"/>
          <w:sz w:val="24"/>
          <w:szCs w:val="24"/>
        </w:rPr>
        <w:t xml:space="preserve"> reveal many of the roots of why Obeah remains illegal in the postcolonial world.</w:t>
      </w:r>
      <w:r w:rsidR="007650B1">
        <w:rPr>
          <w:rFonts w:ascii="Times New Roman" w:hAnsi="Times New Roman" w:cs="Times New Roman"/>
          <w:sz w:val="24"/>
          <w:szCs w:val="24"/>
        </w:rPr>
        <w:t xml:space="preserve"> </w:t>
      </w:r>
      <w:r w:rsidR="00985433">
        <w:rPr>
          <w:rFonts w:ascii="Times New Roman" w:hAnsi="Times New Roman" w:cs="Times New Roman"/>
          <w:sz w:val="24"/>
          <w:szCs w:val="24"/>
        </w:rPr>
        <w:t>T</w:t>
      </w:r>
      <w:r w:rsidR="00B012EF">
        <w:rPr>
          <w:rFonts w:ascii="Times New Roman" w:hAnsi="Times New Roman" w:cs="Times New Roman"/>
          <w:sz w:val="24"/>
          <w:szCs w:val="24"/>
        </w:rPr>
        <w:t xml:space="preserve">hese arguments come in two main forms: </w:t>
      </w:r>
      <w:r w:rsidR="00683F79">
        <w:rPr>
          <w:rFonts w:ascii="Times New Roman" w:hAnsi="Times New Roman" w:cs="Times New Roman"/>
          <w:sz w:val="24"/>
          <w:szCs w:val="24"/>
        </w:rPr>
        <w:t>those</w:t>
      </w:r>
      <w:r w:rsidR="0036569B">
        <w:rPr>
          <w:rFonts w:ascii="Times New Roman" w:hAnsi="Times New Roman" w:cs="Times New Roman"/>
          <w:sz w:val="24"/>
          <w:szCs w:val="24"/>
        </w:rPr>
        <w:t xml:space="preserve"> arguments that advocated imperial reform</w:t>
      </w:r>
      <w:r w:rsidR="00683F79">
        <w:rPr>
          <w:rFonts w:ascii="Times New Roman" w:hAnsi="Times New Roman" w:cs="Times New Roman"/>
          <w:sz w:val="24"/>
          <w:szCs w:val="24"/>
        </w:rPr>
        <w:t xml:space="preserve"> including representative government</w:t>
      </w:r>
      <w:r w:rsidR="00845ECA">
        <w:rPr>
          <w:rFonts w:ascii="Times New Roman" w:hAnsi="Times New Roman" w:cs="Times New Roman"/>
          <w:sz w:val="24"/>
          <w:szCs w:val="24"/>
        </w:rPr>
        <w:t xml:space="preserve"> (including those made by Thomas, Davis, </w:t>
      </w:r>
      <w:r w:rsidR="00845ECA">
        <w:rPr>
          <w:rFonts w:ascii="Times New Roman" w:hAnsi="Times New Roman" w:cs="Times New Roman"/>
          <w:sz w:val="24"/>
          <w:szCs w:val="24"/>
        </w:rPr>
        <w:lastRenderedPageBreak/>
        <w:t>and Salmon)</w:t>
      </w:r>
      <w:r w:rsidR="00BB5F81">
        <w:rPr>
          <w:rFonts w:ascii="Times New Roman" w:hAnsi="Times New Roman" w:cs="Times New Roman"/>
          <w:sz w:val="24"/>
          <w:szCs w:val="24"/>
        </w:rPr>
        <w:t>, and arguments made in a context of</w:t>
      </w:r>
      <w:r w:rsidR="00362098">
        <w:rPr>
          <w:rFonts w:ascii="Times New Roman" w:hAnsi="Times New Roman" w:cs="Times New Roman"/>
          <w:sz w:val="24"/>
          <w:szCs w:val="24"/>
        </w:rPr>
        <w:t xml:space="preserve"> </w:t>
      </w:r>
      <w:r w:rsidR="00BB5F81">
        <w:rPr>
          <w:rFonts w:ascii="Times New Roman" w:hAnsi="Times New Roman" w:cs="Times New Roman"/>
          <w:sz w:val="24"/>
          <w:szCs w:val="24"/>
        </w:rPr>
        <w:t>religious revivalism that attacked imperialism. Both forms of this argument for representative government</w:t>
      </w:r>
      <w:r w:rsidR="003C7C74">
        <w:rPr>
          <w:rFonts w:ascii="Times New Roman" w:hAnsi="Times New Roman" w:cs="Times New Roman"/>
          <w:sz w:val="24"/>
          <w:szCs w:val="24"/>
        </w:rPr>
        <w:t xml:space="preserve"> and against crown r</w:t>
      </w:r>
      <w:r w:rsidR="00F15938">
        <w:rPr>
          <w:rFonts w:ascii="Times New Roman" w:hAnsi="Times New Roman" w:cs="Times New Roman"/>
          <w:sz w:val="24"/>
          <w:szCs w:val="24"/>
        </w:rPr>
        <w:t>ule</w:t>
      </w:r>
      <w:r w:rsidR="00BB5F81">
        <w:rPr>
          <w:rFonts w:ascii="Times New Roman" w:hAnsi="Times New Roman" w:cs="Times New Roman"/>
          <w:sz w:val="24"/>
          <w:szCs w:val="24"/>
        </w:rPr>
        <w:t xml:space="preserve"> ultimately </w:t>
      </w:r>
      <w:r w:rsidR="00612147">
        <w:rPr>
          <w:rFonts w:ascii="Times New Roman" w:hAnsi="Times New Roman" w:cs="Times New Roman"/>
          <w:sz w:val="24"/>
          <w:szCs w:val="24"/>
        </w:rPr>
        <w:t>condemned Obeah; h</w:t>
      </w:r>
      <w:r w:rsidR="00BC0405">
        <w:rPr>
          <w:rFonts w:ascii="Times New Roman" w:hAnsi="Times New Roman" w:cs="Times New Roman"/>
          <w:sz w:val="24"/>
          <w:szCs w:val="24"/>
        </w:rPr>
        <w:t>owever, the reasons for their condemnation</w:t>
      </w:r>
      <w:r w:rsidR="00F15938">
        <w:rPr>
          <w:rFonts w:ascii="Times New Roman" w:hAnsi="Times New Roman" w:cs="Times New Roman"/>
          <w:sz w:val="24"/>
          <w:szCs w:val="24"/>
        </w:rPr>
        <w:t>s</w:t>
      </w:r>
      <w:r w:rsidR="00BC0405">
        <w:rPr>
          <w:rFonts w:ascii="Times New Roman" w:hAnsi="Times New Roman" w:cs="Times New Roman"/>
          <w:sz w:val="24"/>
          <w:szCs w:val="24"/>
        </w:rPr>
        <w:t xml:space="preserve"> were</w:t>
      </w:r>
      <w:r w:rsidR="00683F79">
        <w:rPr>
          <w:rFonts w:ascii="Times New Roman" w:hAnsi="Times New Roman" w:cs="Times New Roman"/>
          <w:sz w:val="24"/>
          <w:szCs w:val="24"/>
        </w:rPr>
        <w:t xml:space="preserve"> strikingly different. I</w:t>
      </w:r>
      <w:r w:rsidR="00BC0405">
        <w:rPr>
          <w:rFonts w:ascii="Times New Roman" w:hAnsi="Times New Roman" w:cs="Times New Roman"/>
          <w:sz w:val="24"/>
          <w:szCs w:val="24"/>
        </w:rPr>
        <w:t>mperial</w:t>
      </w:r>
      <w:r w:rsidR="00683F79">
        <w:rPr>
          <w:rFonts w:ascii="Times New Roman" w:hAnsi="Times New Roman" w:cs="Times New Roman"/>
          <w:sz w:val="24"/>
          <w:szCs w:val="24"/>
        </w:rPr>
        <w:t xml:space="preserve"> reform</w:t>
      </w:r>
      <w:r w:rsidR="00BC0405">
        <w:rPr>
          <w:rFonts w:ascii="Times New Roman" w:hAnsi="Times New Roman" w:cs="Times New Roman"/>
          <w:sz w:val="24"/>
          <w:szCs w:val="24"/>
        </w:rPr>
        <w:t xml:space="preserve"> arguments mostly condemned Obeah</w:t>
      </w:r>
      <w:r w:rsidR="0036569B">
        <w:rPr>
          <w:rFonts w:ascii="Times New Roman" w:hAnsi="Times New Roman" w:cs="Times New Roman"/>
          <w:sz w:val="24"/>
          <w:szCs w:val="24"/>
        </w:rPr>
        <w:t xml:space="preserve"> as</w:t>
      </w:r>
      <w:r w:rsidR="001224B6">
        <w:rPr>
          <w:rFonts w:ascii="Times New Roman" w:hAnsi="Times New Roman" w:cs="Times New Roman"/>
          <w:sz w:val="24"/>
          <w:szCs w:val="24"/>
        </w:rPr>
        <w:t xml:space="preserve"> a</w:t>
      </w:r>
      <w:r w:rsidR="003C7C74">
        <w:rPr>
          <w:rFonts w:ascii="Times New Roman" w:hAnsi="Times New Roman" w:cs="Times New Roman"/>
          <w:sz w:val="24"/>
          <w:szCs w:val="24"/>
        </w:rPr>
        <w:t xml:space="preserve"> </w:t>
      </w:r>
      <w:r w:rsidR="0036569B">
        <w:rPr>
          <w:rFonts w:ascii="Times New Roman" w:hAnsi="Times New Roman" w:cs="Times New Roman"/>
          <w:sz w:val="24"/>
          <w:szCs w:val="24"/>
        </w:rPr>
        <w:t>super</w:t>
      </w:r>
      <w:r w:rsidR="003C7C74">
        <w:rPr>
          <w:rFonts w:ascii="Times New Roman" w:hAnsi="Times New Roman" w:cs="Times New Roman"/>
          <w:sz w:val="24"/>
          <w:szCs w:val="24"/>
        </w:rPr>
        <w:t>stition</w:t>
      </w:r>
      <w:r w:rsidR="00BC0405">
        <w:rPr>
          <w:rFonts w:ascii="Times New Roman" w:hAnsi="Times New Roman" w:cs="Times New Roman"/>
          <w:sz w:val="24"/>
          <w:szCs w:val="24"/>
        </w:rPr>
        <w:t xml:space="preserve"> </w:t>
      </w:r>
      <w:r w:rsidR="003C7C74">
        <w:rPr>
          <w:rFonts w:ascii="Times New Roman" w:hAnsi="Times New Roman" w:cs="Times New Roman"/>
          <w:sz w:val="24"/>
          <w:szCs w:val="24"/>
        </w:rPr>
        <w:t>because of its connection with uncivilized</w:t>
      </w:r>
      <w:r w:rsidR="00BC0405">
        <w:rPr>
          <w:rFonts w:ascii="Times New Roman" w:hAnsi="Times New Roman" w:cs="Times New Roman"/>
          <w:sz w:val="24"/>
          <w:szCs w:val="24"/>
        </w:rPr>
        <w:t xml:space="preserve"> Africa. Their strategy then, was mainly to deny the importance of Obeah to West Indian society and convince their audience that Obeah belief was on an inevitable decline into oblivion.</w:t>
      </w:r>
      <w:r w:rsidR="004F15BA">
        <w:rPr>
          <w:rStyle w:val="FootnoteReference"/>
          <w:rFonts w:ascii="Times New Roman" w:hAnsi="Times New Roman" w:cs="Times New Roman"/>
          <w:sz w:val="24"/>
          <w:szCs w:val="24"/>
        </w:rPr>
        <w:footnoteReference w:id="24"/>
      </w:r>
      <w:r w:rsidR="00341458">
        <w:rPr>
          <w:rFonts w:ascii="Times New Roman" w:hAnsi="Times New Roman" w:cs="Times New Roman"/>
          <w:sz w:val="24"/>
          <w:szCs w:val="24"/>
        </w:rPr>
        <w:t xml:space="preserve"> Their arguments thus fell within imperially defined discours</w:t>
      </w:r>
      <w:r w:rsidR="000069F6">
        <w:rPr>
          <w:rFonts w:ascii="Times New Roman" w:hAnsi="Times New Roman" w:cs="Times New Roman"/>
          <w:sz w:val="24"/>
          <w:szCs w:val="24"/>
        </w:rPr>
        <w:t>es and advocated</w:t>
      </w:r>
      <w:r w:rsidR="00F87074">
        <w:rPr>
          <w:rFonts w:ascii="Times New Roman" w:hAnsi="Times New Roman" w:cs="Times New Roman"/>
          <w:sz w:val="24"/>
          <w:szCs w:val="24"/>
        </w:rPr>
        <w:t xml:space="preserve"> reform</w:t>
      </w:r>
      <w:r w:rsidR="00CE1453">
        <w:rPr>
          <w:rFonts w:ascii="Times New Roman" w:hAnsi="Times New Roman" w:cs="Times New Roman"/>
          <w:sz w:val="24"/>
          <w:szCs w:val="24"/>
        </w:rPr>
        <w:t>,</w:t>
      </w:r>
      <w:r w:rsidR="00341458">
        <w:rPr>
          <w:rFonts w:ascii="Times New Roman" w:hAnsi="Times New Roman" w:cs="Times New Roman"/>
          <w:sz w:val="24"/>
          <w:szCs w:val="24"/>
        </w:rPr>
        <w:t xml:space="preserve"> not radical u</w:t>
      </w:r>
      <w:r w:rsidR="00F87074">
        <w:rPr>
          <w:rFonts w:ascii="Times New Roman" w:hAnsi="Times New Roman" w:cs="Times New Roman"/>
          <w:sz w:val="24"/>
          <w:szCs w:val="24"/>
        </w:rPr>
        <w:t>pheaval</w:t>
      </w:r>
      <w:r w:rsidR="0036569B">
        <w:rPr>
          <w:rFonts w:ascii="Times New Roman" w:hAnsi="Times New Roman" w:cs="Times New Roman"/>
          <w:sz w:val="24"/>
          <w:szCs w:val="24"/>
        </w:rPr>
        <w:t xml:space="preserve"> of</w:t>
      </w:r>
      <w:r w:rsidR="00341458">
        <w:rPr>
          <w:rFonts w:ascii="Times New Roman" w:hAnsi="Times New Roman" w:cs="Times New Roman"/>
          <w:sz w:val="24"/>
          <w:szCs w:val="24"/>
        </w:rPr>
        <w:t xml:space="preserve"> imperialism.</w:t>
      </w:r>
      <w:r w:rsidR="00BC0405">
        <w:rPr>
          <w:rFonts w:ascii="Times New Roman" w:hAnsi="Times New Roman" w:cs="Times New Roman"/>
          <w:sz w:val="24"/>
          <w:szCs w:val="24"/>
        </w:rPr>
        <w:t xml:space="preserve"> </w:t>
      </w:r>
      <w:r w:rsidR="00E24699">
        <w:rPr>
          <w:rFonts w:ascii="Times New Roman" w:hAnsi="Times New Roman" w:cs="Times New Roman"/>
          <w:sz w:val="24"/>
          <w:szCs w:val="24"/>
        </w:rPr>
        <w:t>These arguments mostly came from educated, middle class West Indians across racial boundaries who stood to gain the most from a representative government that retained favorable business and political ties to Great Britain.</w:t>
      </w:r>
    </w:p>
    <w:p w14:paraId="32378E37" w14:textId="27028FDC" w:rsidR="001668BC" w:rsidRDefault="00BC0405" w:rsidP="0042347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Argum</w:t>
      </w:r>
      <w:r w:rsidR="00E24699">
        <w:rPr>
          <w:rFonts w:ascii="Times New Roman" w:hAnsi="Times New Roman" w:cs="Times New Roman"/>
          <w:sz w:val="24"/>
          <w:szCs w:val="24"/>
        </w:rPr>
        <w:t>ents made in the context of</w:t>
      </w:r>
      <w:r>
        <w:rPr>
          <w:rFonts w:ascii="Times New Roman" w:hAnsi="Times New Roman" w:cs="Times New Roman"/>
          <w:sz w:val="24"/>
          <w:szCs w:val="24"/>
        </w:rPr>
        <w:t xml:space="preserve"> </w:t>
      </w:r>
      <w:r w:rsidR="00E24699">
        <w:rPr>
          <w:rFonts w:ascii="Times New Roman" w:hAnsi="Times New Roman" w:cs="Times New Roman"/>
          <w:sz w:val="24"/>
          <w:szCs w:val="24"/>
        </w:rPr>
        <w:t>r</w:t>
      </w:r>
      <w:r w:rsidR="002E7D64">
        <w:rPr>
          <w:rFonts w:ascii="Times New Roman" w:hAnsi="Times New Roman" w:cs="Times New Roman"/>
          <w:sz w:val="24"/>
          <w:szCs w:val="24"/>
        </w:rPr>
        <w:t>el</w:t>
      </w:r>
      <w:r w:rsidR="003C7C74">
        <w:rPr>
          <w:rFonts w:ascii="Times New Roman" w:hAnsi="Times New Roman" w:cs="Times New Roman"/>
          <w:sz w:val="24"/>
          <w:szCs w:val="24"/>
        </w:rPr>
        <w:t>igious revivalism</w:t>
      </w:r>
      <w:r w:rsidR="002E7D64">
        <w:rPr>
          <w:rFonts w:ascii="Times New Roman" w:hAnsi="Times New Roman" w:cs="Times New Roman"/>
          <w:sz w:val="24"/>
          <w:szCs w:val="24"/>
        </w:rPr>
        <w:t>,</w:t>
      </w:r>
      <w:r w:rsidR="003C7C74">
        <w:rPr>
          <w:rFonts w:ascii="Times New Roman" w:hAnsi="Times New Roman" w:cs="Times New Roman"/>
          <w:sz w:val="24"/>
          <w:szCs w:val="24"/>
        </w:rPr>
        <w:t xml:space="preserve"> which combined African and Christian spiritual practices,</w:t>
      </w:r>
      <w:r>
        <w:rPr>
          <w:rFonts w:ascii="Times New Roman" w:hAnsi="Times New Roman" w:cs="Times New Roman"/>
          <w:sz w:val="24"/>
          <w:szCs w:val="24"/>
        </w:rPr>
        <w:t xml:space="preserve"> on the other hand, </w:t>
      </w:r>
      <w:r w:rsidR="00F15938">
        <w:rPr>
          <w:rFonts w:ascii="Times New Roman" w:hAnsi="Times New Roman" w:cs="Times New Roman"/>
          <w:sz w:val="24"/>
          <w:szCs w:val="24"/>
        </w:rPr>
        <w:t>condemned Obeah because of its association with evil.</w:t>
      </w:r>
      <w:r w:rsidR="00341458">
        <w:rPr>
          <w:rStyle w:val="FootnoteReference"/>
          <w:rFonts w:ascii="Times New Roman" w:hAnsi="Times New Roman" w:cs="Times New Roman"/>
          <w:sz w:val="24"/>
          <w:szCs w:val="24"/>
        </w:rPr>
        <w:footnoteReference w:id="25"/>
      </w:r>
      <w:r w:rsidR="0036569B">
        <w:rPr>
          <w:rFonts w:ascii="Times New Roman" w:hAnsi="Times New Roman" w:cs="Times New Roman"/>
          <w:sz w:val="24"/>
          <w:szCs w:val="24"/>
        </w:rPr>
        <w:t xml:space="preserve"> </w:t>
      </w:r>
      <w:r w:rsidR="00F15938">
        <w:rPr>
          <w:rFonts w:ascii="Times New Roman" w:hAnsi="Times New Roman" w:cs="Times New Roman"/>
          <w:sz w:val="24"/>
          <w:szCs w:val="24"/>
        </w:rPr>
        <w:t>By contrasting their own religious activities and morality to Obeah practitioners</w:t>
      </w:r>
      <w:r w:rsidR="005A6B7B">
        <w:rPr>
          <w:rFonts w:ascii="Times New Roman" w:hAnsi="Times New Roman" w:cs="Times New Roman"/>
          <w:sz w:val="24"/>
          <w:szCs w:val="24"/>
        </w:rPr>
        <w:t>’</w:t>
      </w:r>
      <w:r w:rsidR="00F15938">
        <w:rPr>
          <w:rFonts w:ascii="Times New Roman" w:hAnsi="Times New Roman" w:cs="Times New Roman"/>
          <w:sz w:val="24"/>
          <w:szCs w:val="24"/>
        </w:rPr>
        <w:t xml:space="preserve">, they built credibility with their audience and </w:t>
      </w:r>
      <w:r w:rsidR="004A2396">
        <w:rPr>
          <w:rFonts w:ascii="Times New Roman" w:hAnsi="Times New Roman" w:cs="Times New Roman"/>
          <w:sz w:val="24"/>
          <w:szCs w:val="24"/>
        </w:rPr>
        <w:t>distinguished their practice</w:t>
      </w:r>
      <w:r w:rsidR="003C7C74">
        <w:rPr>
          <w:rFonts w:ascii="Times New Roman" w:hAnsi="Times New Roman" w:cs="Times New Roman"/>
          <w:sz w:val="24"/>
          <w:szCs w:val="24"/>
        </w:rPr>
        <w:t>s</w:t>
      </w:r>
      <w:r w:rsidR="004A2396">
        <w:rPr>
          <w:rFonts w:ascii="Times New Roman" w:hAnsi="Times New Roman" w:cs="Times New Roman"/>
          <w:sz w:val="24"/>
          <w:szCs w:val="24"/>
        </w:rPr>
        <w:t xml:space="preserve"> as</w:t>
      </w:r>
      <w:r w:rsidR="00F15938">
        <w:rPr>
          <w:rFonts w:ascii="Times New Roman" w:hAnsi="Times New Roman" w:cs="Times New Roman"/>
          <w:i/>
          <w:sz w:val="24"/>
          <w:szCs w:val="24"/>
        </w:rPr>
        <w:t xml:space="preserve"> good</w:t>
      </w:r>
      <w:r w:rsidR="003C7C74">
        <w:rPr>
          <w:rFonts w:ascii="Times New Roman" w:hAnsi="Times New Roman" w:cs="Times New Roman"/>
          <w:sz w:val="24"/>
          <w:szCs w:val="24"/>
        </w:rPr>
        <w:t xml:space="preserve"> religion</w:t>
      </w:r>
      <w:r w:rsidR="004A2396">
        <w:rPr>
          <w:rFonts w:ascii="Times New Roman" w:hAnsi="Times New Roman" w:cs="Times New Roman"/>
          <w:sz w:val="24"/>
          <w:szCs w:val="24"/>
        </w:rPr>
        <w:t xml:space="preserve"> with African elements</w:t>
      </w:r>
      <w:r w:rsidR="0036569B">
        <w:rPr>
          <w:rFonts w:ascii="Times New Roman" w:hAnsi="Times New Roman" w:cs="Times New Roman"/>
          <w:sz w:val="24"/>
          <w:szCs w:val="24"/>
        </w:rPr>
        <w:t>.</w:t>
      </w:r>
      <w:r w:rsidR="00F15938">
        <w:rPr>
          <w:rFonts w:ascii="Times New Roman" w:hAnsi="Times New Roman" w:cs="Times New Roman"/>
          <w:sz w:val="24"/>
          <w:szCs w:val="24"/>
        </w:rPr>
        <w:t xml:space="preserve"> </w:t>
      </w:r>
      <w:r w:rsidR="0036569B">
        <w:rPr>
          <w:rFonts w:ascii="Times New Roman" w:hAnsi="Times New Roman" w:cs="Times New Roman"/>
          <w:sz w:val="24"/>
          <w:szCs w:val="24"/>
        </w:rPr>
        <w:t>While accepting, then, that Obeah practitioners were unfit for self-governance, they argued that practitioners of other African-derived spiritualties were legitimate.</w:t>
      </w:r>
      <w:r w:rsidR="00AA76F2">
        <w:rPr>
          <w:rFonts w:ascii="Times New Roman" w:hAnsi="Times New Roman" w:cs="Times New Roman"/>
          <w:sz w:val="24"/>
          <w:szCs w:val="24"/>
        </w:rPr>
        <w:t xml:space="preserve"> Indeed, most argued that the imperial system should be totally done away with in favor of an independent nation with representative government. These actors were mostly </w:t>
      </w:r>
      <w:r w:rsidR="00034533">
        <w:rPr>
          <w:rFonts w:ascii="Times New Roman" w:hAnsi="Times New Roman" w:cs="Times New Roman"/>
          <w:sz w:val="24"/>
          <w:szCs w:val="24"/>
        </w:rPr>
        <w:t>lower class black or “colored”</w:t>
      </w:r>
      <w:r w:rsidR="00AA76F2">
        <w:rPr>
          <w:rFonts w:ascii="Times New Roman" w:hAnsi="Times New Roman" w:cs="Times New Roman"/>
          <w:sz w:val="24"/>
          <w:szCs w:val="24"/>
        </w:rPr>
        <w:t xml:space="preserve"> Jamaicans who felt first-hand the continued</w:t>
      </w:r>
      <w:r w:rsidR="0036569B">
        <w:rPr>
          <w:rFonts w:ascii="Times New Roman" w:hAnsi="Times New Roman" w:cs="Times New Roman"/>
          <w:sz w:val="24"/>
          <w:szCs w:val="24"/>
        </w:rPr>
        <w:t xml:space="preserve"> </w:t>
      </w:r>
      <w:r w:rsidR="00F15938">
        <w:rPr>
          <w:rFonts w:ascii="Times New Roman" w:hAnsi="Times New Roman" w:cs="Times New Roman"/>
          <w:sz w:val="24"/>
          <w:szCs w:val="24"/>
        </w:rPr>
        <w:t>inequalit</w:t>
      </w:r>
      <w:r w:rsidR="00AA76F2">
        <w:rPr>
          <w:rFonts w:ascii="Times New Roman" w:hAnsi="Times New Roman" w:cs="Times New Roman"/>
          <w:sz w:val="24"/>
          <w:szCs w:val="24"/>
        </w:rPr>
        <w:t>y of the post-emancipation era, and thus realized the true exploitative nature of colonialism.</w:t>
      </w:r>
      <w:r w:rsidR="00341458">
        <w:rPr>
          <w:rStyle w:val="FootnoteReference"/>
          <w:rFonts w:ascii="Times New Roman" w:hAnsi="Times New Roman" w:cs="Times New Roman"/>
          <w:sz w:val="24"/>
          <w:szCs w:val="24"/>
        </w:rPr>
        <w:footnoteReference w:id="26"/>
      </w:r>
      <w:r w:rsidR="00612147">
        <w:rPr>
          <w:rFonts w:ascii="Times New Roman" w:hAnsi="Times New Roman" w:cs="Times New Roman"/>
          <w:sz w:val="24"/>
          <w:szCs w:val="24"/>
        </w:rPr>
        <w:t xml:space="preserve"> </w:t>
      </w:r>
    </w:p>
    <w:p w14:paraId="5A4EED82" w14:textId="7CCD83AD" w:rsidR="00080738" w:rsidRDefault="001668BC" w:rsidP="0042347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Clearly, these arguments do not represent the full range of possible responses to British condemnation of Obeah and representative government. Obeah practitioners themselves</w:t>
      </w:r>
      <w:r w:rsidR="000C6E54">
        <w:rPr>
          <w:rFonts w:ascii="Times New Roman" w:hAnsi="Times New Roman" w:cs="Times New Roman"/>
          <w:sz w:val="24"/>
          <w:szCs w:val="24"/>
        </w:rPr>
        <w:t xml:space="preserve"> and their clients</w:t>
      </w:r>
      <w:r>
        <w:rPr>
          <w:rFonts w:ascii="Times New Roman" w:hAnsi="Times New Roman" w:cs="Times New Roman"/>
          <w:sz w:val="24"/>
          <w:szCs w:val="24"/>
        </w:rPr>
        <w:t xml:space="preserve">, for instance, </w:t>
      </w:r>
      <w:r w:rsidR="00B63DA7">
        <w:rPr>
          <w:rFonts w:ascii="Times New Roman" w:hAnsi="Times New Roman" w:cs="Times New Roman"/>
          <w:sz w:val="24"/>
          <w:szCs w:val="24"/>
        </w:rPr>
        <w:t>likely</w:t>
      </w:r>
      <w:r>
        <w:rPr>
          <w:rFonts w:ascii="Times New Roman" w:hAnsi="Times New Roman" w:cs="Times New Roman"/>
          <w:sz w:val="24"/>
          <w:szCs w:val="24"/>
        </w:rPr>
        <w:t xml:space="preserve"> thought that they were fit for membership in a representative </w:t>
      </w:r>
      <w:r w:rsidR="00034533">
        <w:rPr>
          <w:rFonts w:ascii="Times New Roman" w:hAnsi="Times New Roman" w:cs="Times New Roman"/>
          <w:sz w:val="24"/>
          <w:szCs w:val="24"/>
        </w:rPr>
        <w:t>system</w:t>
      </w:r>
      <w:r>
        <w:rPr>
          <w:rFonts w:ascii="Times New Roman" w:hAnsi="Times New Roman" w:cs="Times New Roman"/>
          <w:sz w:val="24"/>
          <w:szCs w:val="24"/>
        </w:rPr>
        <w:t>. These practitioners</w:t>
      </w:r>
      <w:r w:rsidR="005A6B7B">
        <w:rPr>
          <w:rFonts w:ascii="Times New Roman" w:hAnsi="Times New Roman" w:cs="Times New Roman"/>
          <w:sz w:val="24"/>
          <w:szCs w:val="24"/>
        </w:rPr>
        <w:t xml:space="preserve"> and clients</w:t>
      </w:r>
      <w:r>
        <w:rPr>
          <w:rFonts w:ascii="Times New Roman" w:hAnsi="Times New Roman" w:cs="Times New Roman"/>
          <w:sz w:val="24"/>
          <w:szCs w:val="24"/>
        </w:rPr>
        <w:t xml:space="preserve">, however, were prevented from publically making their arguments by threat of legal </w:t>
      </w:r>
      <w:r w:rsidR="00B63DA7">
        <w:rPr>
          <w:rFonts w:ascii="Times New Roman" w:hAnsi="Times New Roman" w:cs="Times New Roman"/>
          <w:sz w:val="24"/>
          <w:szCs w:val="24"/>
        </w:rPr>
        <w:t>retribution</w:t>
      </w:r>
      <w:r>
        <w:rPr>
          <w:rFonts w:ascii="Times New Roman" w:hAnsi="Times New Roman" w:cs="Times New Roman"/>
          <w:sz w:val="24"/>
          <w:szCs w:val="24"/>
        </w:rPr>
        <w:t>.</w:t>
      </w:r>
      <w:r w:rsidR="00B63DA7">
        <w:rPr>
          <w:rFonts w:ascii="Times New Roman" w:hAnsi="Times New Roman" w:cs="Times New Roman"/>
          <w:sz w:val="24"/>
          <w:szCs w:val="24"/>
        </w:rPr>
        <w:t xml:space="preserve"> In most West Indian legal codes, practicing Obeah was punishable by imprisonment and public whipping.</w:t>
      </w:r>
      <w:r w:rsidR="00B63DA7">
        <w:rPr>
          <w:rStyle w:val="FootnoteReference"/>
          <w:rFonts w:ascii="Times New Roman" w:hAnsi="Times New Roman" w:cs="Times New Roman"/>
          <w:sz w:val="24"/>
          <w:szCs w:val="24"/>
        </w:rPr>
        <w:footnoteReference w:id="27"/>
      </w:r>
      <w:r w:rsidR="000C6E54">
        <w:rPr>
          <w:rFonts w:ascii="Times New Roman" w:hAnsi="Times New Roman" w:cs="Times New Roman"/>
          <w:sz w:val="24"/>
          <w:szCs w:val="24"/>
        </w:rPr>
        <w:t xml:space="preserve"> Likewise, Jamaica’s 1898 Obeah law made</w:t>
      </w:r>
      <w:r w:rsidR="005A6B7B">
        <w:rPr>
          <w:rFonts w:ascii="Times New Roman" w:hAnsi="Times New Roman" w:cs="Times New Roman"/>
          <w:sz w:val="24"/>
          <w:szCs w:val="24"/>
        </w:rPr>
        <w:t xml:space="preserve"> even</w:t>
      </w:r>
      <w:r w:rsidR="000C6E54">
        <w:rPr>
          <w:rFonts w:ascii="Times New Roman" w:hAnsi="Times New Roman" w:cs="Times New Roman"/>
          <w:sz w:val="24"/>
          <w:szCs w:val="24"/>
        </w:rPr>
        <w:t xml:space="preserve"> consulting with Obeah practitioners illegal</w:t>
      </w:r>
      <w:r w:rsidR="005A6B7B">
        <w:rPr>
          <w:rFonts w:ascii="Times New Roman" w:hAnsi="Times New Roman" w:cs="Times New Roman"/>
          <w:sz w:val="24"/>
          <w:szCs w:val="24"/>
        </w:rPr>
        <w:t>.</w:t>
      </w:r>
      <w:r w:rsidR="005A6B7B">
        <w:rPr>
          <w:rStyle w:val="FootnoteReference"/>
          <w:rFonts w:ascii="Times New Roman" w:hAnsi="Times New Roman" w:cs="Times New Roman"/>
          <w:sz w:val="24"/>
          <w:szCs w:val="24"/>
        </w:rPr>
        <w:footnoteReference w:id="28"/>
      </w:r>
      <w:r w:rsidR="00034533">
        <w:rPr>
          <w:rFonts w:ascii="Times New Roman" w:hAnsi="Times New Roman" w:cs="Times New Roman"/>
          <w:sz w:val="24"/>
          <w:szCs w:val="24"/>
        </w:rPr>
        <w:t xml:space="preserve"> Additionally, as politician George William Gordon’s execution had proved, merely associating </w:t>
      </w:r>
      <w:r w:rsidR="0017726B">
        <w:rPr>
          <w:rFonts w:ascii="Times New Roman" w:hAnsi="Times New Roman" w:cs="Times New Roman"/>
          <w:sz w:val="24"/>
          <w:szCs w:val="24"/>
        </w:rPr>
        <w:t>with a transgressive individual was extremely dangerous in the colonial West Indies.</w:t>
      </w:r>
      <w:r w:rsidR="000C6E54">
        <w:rPr>
          <w:rFonts w:ascii="Times New Roman" w:hAnsi="Times New Roman" w:cs="Times New Roman"/>
          <w:sz w:val="24"/>
          <w:szCs w:val="24"/>
        </w:rPr>
        <w:t xml:space="preserve"> For this same reason, it is impossible to know exactly how many Obeah practitioners existed throughout the West Indies in the late nineteenth century, although contempo</w:t>
      </w:r>
      <w:r w:rsidR="00845ECA">
        <w:rPr>
          <w:rFonts w:ascii="Times New Roman" w:hAnsi="Times New Roman" w:cs="Times New Roman"/>
          <w:sz w:val="24"/>
          <w:szCs w:val="24"/>
        </w:rPr>
        <w:t>rary accounts like</w:t>
      </w:r>
      <w:r w:rsidR="000C6E54">
        <w:rPr>
          <w:rFonts w:ascii="Times New Roman" w:hAnsi="Times New Roman" w:cs="Times New Roman"/>
          <w:sz w:val="24"/>
          <w:szCs w:val="24"/>
        </w:rPr>
        <w:t xml:space="preserve"> Bell’s </w:t>
      </w:r>
      <w:r w:rsidR="008A250B">
        <w:rPr>
          <w:rFonts w:ascii="Times New Roman" w:hAnsi="Times New Roman" w:cs="Times New Roman"/>
          <w:i/>
          <w:sz w:val="24"/>
          <w:szCs w:val="24"/>
        </w:rPr>
        <w:t>Obeah</w:t>
      </w:r>
      <w:r w:rsidR="0017726B">
        <w:rPr>
          <w:rFonts w:ascii="Times New Roman" w:hAnsi="Times New Roman" w:cs="Times New Roman"/>
          <w:i/>
          <w:sz w:val="24"/>
          <w:szCs w:val="24"/>
        </w:rPr>
        <w:t xml:space="preserve"> </w:t>
      </w:r>
      <w:r w:rsidR="0017726B">
        <w:rPr>
          <w:rFonts w:ascii="Times New Roman" w:hAnsi="Times New Roman" w:cs="Times New Roman"/>
          <w:sz w:val="24"/>
          <w:szCs w:val="24"/>
        </w:rPr>
        <w:t>and others</w:t>
      </w:r>
      <w:r w:rsidR="000C6E54">
        <w:rPr>
          <w:rFonts w:ascii="Times New Roman" w:hAnsi="Times New Roman" w:cs="Times New Roman"/>
          <w:sz w:val="24"/>
          <w:szCs w:val="24"/>
        </w:rPr>
        <w:t xml:space="preserve"> suggest its practice was fairly common.</w:t>
      </w:r>
      <w:r w:rsidR="000C6E54">
        <w:rPr>
          <w:rStyle w:val="FootnoteReference"/>
          <w:rFonts w:ascii="Times New Roman" w:hAnsi="Times New Roman" w:cs="Times New Roman"/>
          <w:sz w:val="24"/>
          <w:szCs w:val="24"/>
        </w:rPr>
        <w:footnoteReference w:id="29"/>
      </w:r>
      <w:r w:rsidR="005A6B7B">
        <w:rPr>
          <w:rFonts w:ascii="Times New Roman" w:hAnsi="Times New Roman" w:cs="Times New Roman"/>
          <w:sz w:val="24"/>
          <w:szCs w:val="24"/>
        </w:rPr>
        <w:t xml:space="preserve"> To this day, Obeah remains</w:t>
      </w:r>
      <w:r w:rsidR="008A250B">
        <w:rPr>
          <w:rFonts w:ascii="Times New Roman" w:hAnsi="Times New Roman" w:cs="Times New Roman"/>
          <w:sz w:val="24"/>
          <w:szCs w:val="24"/>
        </w:rPr>
        <w:t xml:space="preserve"> </w:t>
      </w:r>
      <w:r w:rsidR="008A250B">
        <w:rPr>
          <w:rFonts w:ascii="Times New Roman" w:hAnsi="Times New Roman" w:cs="Times New Roman"/>
          <w:i/>
          <w:sz w:val="24"/>
          <w:szCs w:val="24"/>
        </w:rPr>
        <w:t>de jure</w:t>
      </w:r>
      <w:r w:rsidR="005A6B7B">
        <w:rPr>
          <w:rFonts w:ascii="Times New Roman" w:hAnsi="Times New Roman" w:cs="Times New Roman"/>
          <w:sz w:val="24"/>
          <w:szCs w:val="24"/>
        </w:rPr>
        <w:t xml:space="preserve"> illegal in Jamaica, although enforcement of Obeah laws has decreased</w:t>
      </w:r>
      <w:r w:rsidR="008A250B">
        <w:rPr>
          <w:rFonts w:ascii="Times New Roman" w:hAnsi="Times New Roman" w:cs="Times New Roman"/>
          <w:sz w:val="24"/>
          <w:szCs w:val="24"/>
        </w:rPr>
        <w:t xml:space="preserve"> so</w:t>
      </w:r>
      <w:r w:rsidR="005A6B7B">
        <w:rPr>
          <w:rFonts w:ascii="Times New Roman" w:hAnsi="Times New Roman" w:cs="Times New Roman"/>
          <w:sz w:val="24"/>
          <w:szCs w:val="24"/>
        </w:rPr>
        <w:t xml:space="preserve"> significantly since the </w:t>
      </w:r>
      <w:r w:rsidR="00707053">
        <w:rPr>
          <w:rFonts w:ascii="Times New Roman" w:hAnsi="Times New Roman" w:cs="Times New Roman"/>
          <w:sz w:val="24"/>
          <w:szCs w:val="24"/>
        </w:rPr>
        <w:t>mid</w:t>
      </w:r>
      <w:r w:rsidR="005A6B7B">
        <w:rPr>
          <w:rFonts w:ascii="Times New Roman" w:hAnsi="Times New Roman" w:cs="Times New Roman"/>
          <w:sz w:val="24"/>
          <w:szCs w:val="24"/>
        </w:rPr>
        <w:t xml:space="preserve"> twentieth century</w:t>
      </w:r>
      <w:r w:rsidR="008A250B">
        <w:rPr>
          <w:rFonts w:ascii="Times New Roman" w:hAnsi="Times New Roman" w:cs="Times New Roman"/>
          <w:sz w:val="24"/>
          <w:szCs w:val="24"/>
        </w:rPr>
        <w:t xml:space="preserve"> that it is now often practiced openly</w:t>
      </w:r>
      <w:r w:rsidR="005A6B7B">
        <w:rPr>
          <w:rFonts w:ascii="Times New Roman" w:hAnsi="Times New Roman" w:cs="Times New Roman"/>
          <w:sz w:val="24"/>
          <w:szCs w:val="24"/>
        </w:rPr>
        <w:t>.</w:t>
      </w:r>
      <w:r w:rsidR="005A6B7B">
        <w:rPr>
          <w:rStyle w:val="FootnoteReference"/>
          <w:rFonts w:ascii="Times New Roman" w:hAnsi="Times New Roman" w:cs="Times New Roman"/>
          <w:sz w:val="24"/>
          <w:szCs w:val="24"/>
        </w:rPr>
        <w:footnoteReference w:id="30"/>
      </w:r>
      <w:r w:rsidR="00080738">
        <w:rPr>
          <w:rFonts w:ascii="Times New Roman" w:hAnsi="Times New Roman" w:cs="Times New Roman"/>
          <w:sz w:val="24"/>
          <w:szCs w:val="24"/>
        </w:rPr>
        <w:t xml:space="preserve"> </w:t>
      </w:r>
    </w:p>
    <w:p w14:paraId="0ACD3A50" w14:textId="1091BA95" w:rsidR="0017726B" w:rsidRPr="005A6B7B" w:rsidRDefault="00CC305A" w:rsidP="000C14D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Thus, political actors, for or against representative government, can be split into three basic categories concerning their stance on Obeah.</w:t>
      </w:r>
      <w:r w:rsidR="00080738">
        <w:rPr>
          <w:rFonts w:ascii="Times New Roman" w:hAnsi="Times New Roman" w:cs="Times New Roman"/>
          <w:sz w:val="24"/>
          <w:szCs w:val="24"/>
        </w:rPr>
        <w:t xml:space="preserve"> T</w:t>
      </w:r>
      <w:r w:rsidR="0017726B">
        <w:rPr>
          <w:rFonts w:ascii="Times New Roman" w:hAnsi="Times New Roman" w:cs="Times New Roman"/>
          <w:sz w:val="24"/>
          <w:szCs w:val="24"/>
        </w:rPr>
        <w:t>hose who favored</w:t>
      </w:r>
      <w:r w:rsidR="00845ECA">
        <w:rPr>
          <w:rFonts w:ascii="Times New Roman" w:hAnsi="Times New Roman" w:cs="Times New Roman"/>
          <w:sz w:val="24"/>
          <w:szCs w:val="24"/>
        </w:rPr>
        <w:t xml:space="preserve"> crown rule </w:t>
      </w:r>
      <w:r w:rsidR="0083691C">
        <w:rPr>
          <w:rFonts w:ascii="Times New Roman" w:hAnsi="Times New Roman" w:cs="Times New Roman"/>
          <w:sz w:val="24"/>
          <w:szCs w:val="24"/>
        </w:rPr>
        <w:t>argued that</w:t>
      </w:r>
      <w:r w:rsidR="00845ECA">
        <w:rPr>
          <w:rFonts w:ascii="Times New Roman" w:hAnsi="Times New Roman" w:cs="Times New Roman"/>
          <w:sz w:val="24"/>
          <w:szCs w:val="24"/>
        </w:rPr>
        <w:t xml:space="preserve"> Obeah</w:t>
      </w:r>
      <w:r w:rsidR="00287929">
        <w:rPr>
          <w:rFonts w:ascii="Times New Roman" w:hAnsi="Times New Roman" w:cs="Times New Roman"/>
          <w:sz w:val="24"/>
          <w:szCs w:val="24"/>
        </w:rPr>
        <w:t xml:space="preserve"> </w:t>
      </w:r>
      <w:r w:rsidR="00FE7F7E">
        <w:rPr>
          <w:rFonts w:ascii="Times New Roman" w:hAnsi="Times New Roman" w:cs="Times New Roman"/>
          <w:sz w:val="24"/>
          <w:szCs w:val="24"/>
        </w:rPr>
        <w:t>w</w:t>
      </w:r>
      <w:r w:rsidR="00287929">
        <w:rPr>
          <w:rFonts w:ascii="Times New Roman" w:hAnsi="Times New Roman" w:cs="Times New Roman"/>
          <w:sz w:val="24"/>
          <w:szCs w:val="24"/>
        </w:rPr>
        <w:t>as</w:t>
      </w:r>
      <w:r w:rsidR="00845ECA">
        <w:rPr>
          <w:rFonts w:ascii="Times New Roman" w:hAnsi="Times New Roman" w:cs="Times New Roman"/>
          <w:sz w:val="24"/>
          <w:szCs w:val="24"/>
        </w:rPr>
        <w:t xml:space="preserve"> rampant in the West Indies and</w:t>
      </w:r>
      <w:r w:rsidR="0083691C">
        <w:rPr>
          <w:rFonts w:ascii="Times New Roman" w:hAnsi="Times New Roman" w:cs="Times New Roman"/>
          <w:sz w:val="24"/>
          <w:szCs w:val="24"/>
        </w:rPr>
        <w:t xml:space="preserve"> that it was</w:t>
      </w:r>
      <w:r w:rsidR="00845ECA">
        <w:rPr>
          <w:rFonts w:ascii="Times New Roman" w:hAnsi="Times New Roman" w:cs="Times New Roman"/>
          <w:sz w:val="24"/>
          <w:szCs w:val="24"/>
        </w:rPr>
        <w:t xml:space="preserve"> uncivilized by virtue of being “African</w:t>
      </w:r>
      <w:r w:rsidR="00B929B4">
        <w:rPr>
          <w:rFonts w:ascii="Times New Roman" w:hAnsi="Times New Roman" w:cs="Times New Roman"/>
          <w:sz w:val="24"/>
          <w:szCs w:val="24"/>
        </w:rPr>
        <w:t>;</w:t>
      </w:r>
      <w:r w:rsidR="00845ECA">
        <w:rPr>
          <w:rFonts w:ascii="Times New Roman" w:hAnsi="Times New Roman" w:cs="Times New Roman"/>
          <w:sz w:val="24"/>
          <w:szCs w:val="24"/>
        </w:rPr>
        <w:t>”</w:t>
      </w:r>
      <w:r w:rsidR="0083691C">
        <w:rPr>
          <w:rFonts w:ascii="Times New Roman" w:hAnsi="Times New Roman" w:cs="Times New Roman"/>
          <w:sz w:val="24"/>
          <w:szCs w:val="24"/>
        </w:rPr>
        <w:t xml:space="preserve"> </w:t>
      </w:r>
      <w:r w:rsidR="00B929B4">
        <w:rPr>
          <w:rFonts w:ascii="Times New Roman" w:hAnsi="Times New Roman" w:cs="Times New Roman"/>
          <w:sz w:val="24"/>
          <w:szCs w:val="24"/>
        </w:rPr>
        <w:t>i</w:t>
      </w:r>
      <w:r w:rsidR="00683F79">
        <w:rPr>
          <w:rFonts w:ascii="Times New Roman" w:hAnsi="Times New Roman" w:cs="Times New Roman"/>
          <w:sz w:val="24"/>
          <w:szCs w:val="24"/>
        </w:rPr>
        <w:t>mperial reformers</w:t>
      </w:r>
      <w:r w:rsidR="00612147">
        <w:rPr>
          <w:rFonts w:ascii="Times New Roman" w:hAnsi="Times New Roman" w:cs="Times New Roman"/>
          <w:sz w:val="24"/>
          <w:szCs w:val="24"/>
        </w:rPr>
        <w:t xml:space="preserve"> </w:t>
      </w:r>
      <w:r w:rsidR="00845ECA">
        <w:rPr>
          <w:rFonts w:ascii="Times New Roman" w:hAnsi="Times New Roman" w:cs="Times New Roman"/>
          <w:sz w:val="24"/>
          <w:szCs w:val="24"/>
        </w:rPr>
        <w:t>in favor of representation</w:t>
      </w:r>
      <w:r w:rsidR="00287929">
        <w:rPr>
          <w:rFonts w:ascii="Times New Roman" w:hAnsi="Times New Roman" w:cs="Times New Roman"/>
          <w:sz w:val="24"/>
          <w:szCs w:val="24"/>
        </w:rPr>
        <w:t xml:space="preserve"> argued that Obeah belief was declining</w:t>
      </w:r>
      <w:r w:rsidR="00845ECA">
        <w:rPr>
          <w:rFonts w:ascii="Times New Roman" w:hAnsi="Times New Roman" w:cs="Times New Roman"/>
          <w:sz w:val="24"/>
          <w:szCs w:val="24"/>
        </w:rPr>
        <w:t xml:space="preserve"> but continued to connect Obeah’s</w:t>
      </w:r>
      <w:r w:rsidR="00612147">
        <w:rPr>
          <w:rFonts w:ascii="Times New Roman" w:hAnsi="Times New Roman" w:cs="Times New Roman"/>
          <w:sz w:val="24"/>
          <w:szCs w:val="24"/>
        </w:rPr>
        <w:t xml:space="preserve"> negativity to its African origins</w:t>
      </w:r>
      <w:r w:rsidR="00B929B4">
        <w:rPr>
          <w:rFonts w:ascii="Times New Roman" w:hAnsi="Times New Roman" w:cs="Times New Roman"/>
          <w:sz w:val="24"/>
          <w:szCs w:val="24"/>
        </w:rPr>
        <w:t>; f</w:t>
      </w:r>
      <w:r w:rsidR="008A250B">
        <w:rPr>
          <w:rFonts w:ascii="Times New Roman" w:hAnsi="Times New Roman" w:cs="Times New Roman"/>
          <w:sz w:val="24"/>
          <w:szCs w:val="24"/>
        </w:rPr>
        <w:t>inally</w:t>
      </w:r>
      <w:r w:rsidR="0083691C">
        <w:rPr>
          <w:rFonts w:ascii="Times New Roman" w:hAnsi="Times New Roman" w:cs="Times New Roman"/>
          <w:sz w:val="24"/>
          <w:szCs w:val="24"/>
        </w:rPr>
        <w:t>, r</w:t>
      </w:r>
      <w:r w:rsidR="0017726B">
        <w:rPr>
          <w:rFonts w:ascii="Times New Roman" w:hAnsi="Times New Roman" w:cs="Times New Roman"/>
          <w:sz w:val="24"/>
          <w:szCs w:val="24"/>
        </w:rPr>
        <w:t>eligious revivalists</w:t>
      </w:r>
      <w:r w:rsidR="00612147">
        <w:rPr>
          <w:rFonts w:ascii="Times New Roman" w:hAnsi="Times New Roman" w:cs="Times New Roman"/>
          <w:sz w:val="24"/>
          <w:szCs w:val="24"/>
        </w:rPr>
        <w:t xml:space="preserve"> </w:t>
      </w:r>
      <w:r w:rsidR="00612147">
        <w:rPr>
          <w:rFonts w:ascii="Times New Roman" w:hAnsi="Times New Roman" w:cs="Times New Roman"/>
          <w:sz w:val="24"/>
          <w:szCs w:val="24"/>
        </w:rPr>
        <w:lastRenderedPageBreak/>
        <w:t>sought to radically overturn i</w:t>
      </w:r>
      <w:r w:rsidR="0083691C">
        <w:rPr>
          <w:rFonts w:ascii="Times New Roman" w:hAnsi="Times New Roman" w:cs="Times New Roman"/>
          <w:sz w:val="24"/>
          <w:szCs w:val="24"/>
        </w:rPr>
        <w:t>mperial structures</w:t>
      </w:r>
      <w:r w:rsidR="0017726B">
        <w:rPr>
          <w:rFonts w:ascii="Times New Roman" w:hAnsi="Times New Roman" w:cs="Times New Roman"/>
          <w:sz w:val="24"/>
          <w:szCs w:val="24"/>
        </w:rPr>
        <w:t xml:space="preserve"> and</w:t>
      </w:r>
      <w:r w:rsidR="0083691C">
        <w:rPr>
          <w:rFonts w:ascii="Times New Roman" w:hAnsi="Times New Roman" w:cs="Times New Roman"/>
          <w:sz w:val="24"/>
          <w:szCs w:val="24"/>
        </w:rPr>
        <w:t xml:space="preserve"> connected Obeah’s</w:t>
      </w:r>
      <w:r w:rsidR="00612147">
        <w:rPr>
          <w:rFonts w:ascii="Times New Roman" w:hAnsi="Times New Roman" w:cs="Times New Roman"/>
          <w:sz w:val="24"/>
          <w:szCs w:val="24"/>
        </w:rPr>
        <w:t xml:space="preserve"> negativity to its supposedly evil </w:t>
      </w:r>
      <w:r w:rsidR="0017726B">
        <w:rPr>
          <w:rFonts w:ascii="Times New Roman" w:hAnsi="Times New Roman" w:cs="Times New Roman"/>
          <w:sz w:val="24"/>
          <w:szCs w:val="24"/>
        </w:rPr>
        <w:t>content</w:t>
      </w:r>
      <w:r w:rsidR="00612147">
        <w:rPr>
          <w:rFonts w:ascii="Times New Roman" w:hAnsi="Times New Roman" w:cs="Times New Roman"/>
          <w:sz w:val="24"/>
          <w:szCs w:val="24"/>
        </w:rPr>
        <w:t>.</w:t>
      </w:r>
      <w:r w:rsidR="0083691C">
        <w:rPr>
          <w:rFonts w:ascii="Times New Roman" w:hAnsi="Times New Roman" w:cs="Times New Roman"/>
          <w:sz w:val="24"/>
          <w:szCs w:val="24"/>
        </w:rPr>
        <w:t xml:space="preserve"> </w:t>
      </w:r>
    </w:p>
    <w:p w14:paraId="4E072EFA" w14:textId="77777777" w:rsidR="00883E3C" w:rsidRDefault="00362903" w:rsidP="00423475">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Demonization and Ridicule of Obeah</w:t>
      </w:r>
    </w:p>
    <w:p w14:paraId="04A20DEE" w14:textId="5EFF26A4" w:rsidR="004622CC" w:rsidRDefault="00362903" w:rsidP="00423475">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4A2396">
        <w:rPr>
          <w:rFonts w:ascii="Times New Roman" w:hAnsi="Times New Roman" w:cs="Times New Roman"/>
          <w:sz w:val="24"/>
          <w:szCs w:val="24"/>
        </w:rPr>
        <w:t>While it may come as no surprise that crown rule advocates</w:t>
      </w:r>
      <w:r w:rsidR="00FD6790">
        <w:rPr>
          <w:rFonts w:ascii="Times New Roman" w:hAnsi="Times New Roman" w:cs="Times New Roman"/>
          <w:sz w:val="24"/>
          <w:szCs w:val="24"/>
        </w:rPr>
        <w:t xml:space="preserve"> easily</w:t>
      </w:r>
      <w:r w:rsidR="004A2396">
        <w:rPr>
          <w:rFonts w:ascii="Times New Roman" w:hAnsi="Times New Roman" w:cs="Times New Roman"/>
          <w:sz w:val="24"/>
          <w:szCs w:val="24"/>
        </w:rPr>
        <w:t xml:space="preserve"> accepted that Obeah practitioners were unworthy of self-governance, the uncontroversial nature of this claim even by opponents of crown rule is remarkable. As already stated, even practitioners of</w:t>
      </w:r>
      <w:r w:rsidR="0056775B">
        <w:rPr>
          <w:rFonts w:ascii="Times New Roman" w:hAnsi="Times New Roman" w:cs="Times New Roman"/>
          <w:sz w:val="24"/>
          <w:szCs w:val="24"/>
        </w:rPr>
        <w:t xml:space="preserve"> syncretic and</w:t>
      </w:r>
      <w:r w:rsidR="00080738">
        <w:rPr>
          <w:rFonts w:ascii="Times New Roman" w:hAnsi="Times New Roman" w:cs="Times New Roman"/>
          <w:sz w:val="24"/>
          <w:szCs w:val="24"/>
        </w:rPr>
        <w:t xml:space="preserve"> </w:t>
      </w:r>
      <w:r w:rsidR="0056775B">
        <w:rPr>
          <w:rFonts w:ascii="Times New Roman" w:hAnsi="Times New Roman" w:cs="Times New Roman"/>
          <w:sz w:val="24"/>
          <w:szCs w:val="24"/>
        </w:rPr>
        <w:t xml:space="preserve">other </w:t>
      </w:r>
      <w:r w:rsidR="00080738">
        <w:rPr>
          <w:rFonts w:ascii="Times New Roman" w:hAnsi="Times New Roman" w:cs="Times New Roman"/>
          <w:sz w:val="24"/>
          <w:szCs w:val="24"/>
        </w:rPr>
        <w:t>African-derived religions</w:t>
      </w:r>
      <w:r w:rsidR="004A2396">
        <w:rPr>
          <w:rFonts w:ascii="Times New Roman" w:hAnsi="Times New Roman" w:cs="Times New Roman"/>
          <w:sz w:val="24"/>
          <w:szCs w:val="24"/>
        </w:rPr>
        <w:t xml:space="preserve"> in the West Indies sought to distance themselves from this politically toxic spirituality.</w:t>
      </w:r>
      <w:r w:rsidR="00A62F05">
        <w:rPr>
          <w:rFonts w:ascii="Times New Roman" w:hAnsi="Times New Roman" w:cs="Times New Roman"/>
          <w:sz w:val="24"/>
          <w:szCs w:val="24"/>
        </w:rPr>
        <w:t xml:space="preserve"> Despite the unity of opinion surrounding the </w:t>
      </w:r>
      <w:r w:rsidR="001132F6">
        <w:rPr>
          <w:rFonts w:ascii="Times New Roman" w:hAnsi="Times New Roman" w:cs="Times New Roman"/>
          <w:sz w:val="24"/>
          <w:szCs w:val="24"/>
        </w:rPr>
        <w:t>il</w:t>
      </w:r>
      <w:r w:rsidR="001224B6">
        <w:rPr>
          <w:rFonts w:ascii="Times New Roman" w:hAnsi="Times New Roman" w:cs="Times New Roman"/>
          <w:sz w:val="24"/>
          <w:szCs w:val="24"/>
        </w:rPr>
        <w:t>legitimacy</w:t>
      </w:r>
      <w:r w:rsidR="00A62F05">
        <w:rPr>
          <w:rFonts w:ascii="Times New Roman" w:hAnsi="Times New Roman" w:cs="Times New Roman"/>
          <w:sz w:val="24"/>
          <w:szCs w:val="24"/>
        </w:rPr>
        <w:t xml:space="preserve"> of Obeah, t</w:t>
      </w:r>
      <w:r w:rsidR="004A2396">
        <w:rPr>
          <w:rFonts w:ascii="Times New Roman" w:hAnsi="Times New Roman" w:cs="Times New Roman"/>
          <w:sz w:val="24"/>
          <w:szCs w:val="24"/>
        </w:rPr>
        <w:t xml:space="preserve">he discourse surrounding Obeah in the late </w:t>
      </w:r>
      <w:r w:rsidR="00097DE0">
        <w:rPr>
          <w:rFonts w:ascii="Times New Roman" w:hAnsi="Times New Roman" w:cs="Times New Roman"/>
          <w:sz w:val="24"/>
          <w:szCs w:val="24"/>
        </w:rPr>
        <w:t>nineteenth</w:t>
      </w:r>
      <w:r w:rsidR="004A2396">
        <w:rPr>
          <w:rFonts w:ascii="Times New Roman" w:hAnsi="Times New Roman" w:cs="Times New Roman"/>
          <w:sz w:val="24"/>
          <w:szCs w:val="24"/>
        </w:rPr>
        <w:t xml:space="preserve"> and early </w:t>
      </w:r>
      <w:r w:rsidR="00097DE0">
        <w:rPr>
          <w:rFonts w:ascii="Times New Roman" w:hAnsi="Times New Roman" w:cs="Times New Roman"/>
          <w:sz w:val="24"/>
          <w:szCs w:val="24"/>
        </w:rPr>
        <w:t>twentieth</w:t>
      </w:r>
      <w:r w:rsidR="004A2396">
        <w:rPr>
          <w:rFonts w:ascii="Times New Roman" w:hAnsi="Times New Roman" w:cs="Times New Roman"/>
          <w:sz w:val="24"/>
          <w:szCs w:val="24"/>
        </w:rPr>
        <w:t xml:space="preserve"> centuries was </w:t>
      </w:r>
      <w:r w:rsidR="00A62F05">
        <w:rPr>
          <w:rFonts w:ascii="Times New Roman" w:hAnsi="Times New Roman" w:cs="Times New Roman"/>
          <w:sz w:val="24"/>
          <w:szCs w:val="24"/>
        </w:rPr>
        <w:t>tonally conflicted</w:t>
      </w:r>
      <w:r w:rsidR="00FD6790">
        <w:rPr>
          <w:rFonts w:ascii="Times New Roman" w:hAnsi="Times New Roman" w:cs="Times New Roman"/>
          <w:sz w:val="24"/>
          <w:szCs w:val="24"/>
        </w:rPr>
        <w:t xml:space="preserve">. Many </w:t>
      </w:r>
      <w:r w:rsidR="00080738">
        <w:rPr>
          <w:rFonts w:ascii="Times New Roman" w:hAnsi="Times New Roman" w:cs="Times New Roman"/>
          <w:sz w:val="24"/>
          <w:szCs w:val="24"/>
        </w:rPr>
        <w:t>demonized and feared</w:t>
      </w:r>
      <w:r w:rsidR="00FD6790">
        <w:rPr>
          <w:rFonts w:ascii="Times New Roman" w:hAnsi="Times New Roman" w:cs="Times New Roman"/>
          <w:sz w:val="24"/>
          <w:szCs w:val="24"/>
        </w:rPr>
        <w:t xml:space="preserve"> Obeah, many ridiculed it as pure superstition, and, most remarkably, many held these feelings of </w:t>
      </w:r>
      <w:r w:rsidR="00550AE8">
        <w:rPr>
          <w:rFonts w:ascii="Times New Roman" w:hAnsi="Times New Roman" w:cs="Times New Roman"/>
          <w:sz w:val="24"/>
          <w:szCs w:val="24"/>
        </w:rPr>
        <w:t>mockery</w:t>
      </w:r>
      <w:r w:rsidR="004622CC">
        <w:rPr>
          <w:rFonts w:ascii="Times New Roman" w:hAnsi="Times New Roman" w:cs="Times New Roman"/>
          <w:sz w:val="24"/>
          <w:szCs w:val="24"/>
        </w:rPr>
        <w:t xml:space="preserve"> and </w:t>
      </w:r>
      <w:r w:rsidR="00080738">
        <w:rPr>
          <w:rFonts w:ascii="Times New Roman" w:hAnsi="Times New Roman" w:cs="Times New Roman"/>
          <w:sz w:val="24"/>
          <w:szCs w:val="24"/>
        </w:rPr>
        <w:t>fear</w:t>
      </w:r>
      <w:r w:rsidR="004622CC">
        <w:rPr>
          <w:rFonts w:ascii="Times New Roman" w:hAnsi="Times New Roman" w:cs="Times New Roman"/>
          <w:sz w:val="24"/>
          <w:szCs w:val="24"/>
        </w:rPr>
        <w:t xml:space="preserve"> side by side. To understand, then, why no advocates of representative government argued for the political legitimacy of Obeah, it is necessary to explore how Obea</w:t>
      </w:r>
      <w:r w:rsidR="0027449B">
        <w:rPr>
          <w:rFonts w:ascii="Times New Roman" w:hAnsi="Times New Roman" w:cs="Times New Roman"/>
          <w:sz w:val="24"/>
          <w:szCs w:val="24"/>
        </w:rPr>
        <w:t>h became so politically toxic</w:t>
      </w:r>
      <w:r w:rsidR="00A62F05">
        <w:rPr>
          <w:rFonts w:ascii="Times New Roman" w:hAnsi="Times New Roman" w:cs="Times New Roman"/>
          <w:sz w:val="24"/>
          <w:szCs w:val="24"/>
        </w:rPr>
        <w:t xml:space="preserve"> and</w:t>
      </w:r>
      <w:r w:rsidR="000156E2">
        <w:rPr>
          <w:rFonts w:ascii="Times New Roman" w:hAnsi="Times New Roman" w:cs="Times New Roman"/>
          <w:sz w:val="24"/>
          <w:szCs w:val="24"/>
        </w:rPr>
        <w:t xml:space="preserve"> </w:t>
      </w:r>
      <w:r w:rsidR="007A570C">
        <w:rPr>
          <w:rFonts w:ascii="Times New Roman" w:hAnsi="Times New Roman" w:cs="Times New Roman"/>
          <w:sz w:val="24"/>
          <w:szCs w:val="24"/>
        </w:rPr>
        <w:t>regarded with both condescension</w:t>
      </w:r>
      <w:r w:rsidR="000156E2">
        <w:rPr>
          <w:rFonts w:ascii="Times New Roman" w:hAnsi="Times New Roman" w:cs="Times New Roman"/>
          <w:sz w:val="24"/>
          <w:szCs w:val="24"/>
        </w:rPr>
        <w:t xml:space="preserve"> and fear</w:t>
      </w:r>
      <w:r w:rsidR="004622CC">
        <w:rPr>
          <w:rFonts w:ascii="Times New Roman" w:hAnsi="Times New Roman" w:cs="Times New Roman"/>
          <w:sz w:val="24"/>
          <w:szCs w:val="24"/>
        </w:rPr>
        <w:t xml:space="preserve">. </w:t>
      </w:r>
    </w:p>
    <w:p w14:paraId="6651AB3D" w14:textId="6496FD51" w:rsidR="007068E3" w:rsidRDefault="00C41C60" w:rsidP="00423475">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Modern historians of </w:t>
      </w:r>
      <w:r w:rsidR="003A5CAD">
        <w:rPr>
          <w:rFonts w:ascii="Times New Roman" w:hAnsi="Times New Roman" w:cs="Times New Roman"/>
          <w:sz w:val="24"/>
          <w:szCs w:val="24"/>
        </w:rPr>
        <w:t xml:space="preserve">the </w:t>
      </w:r>
      <w:r>
        <w:rPr>
          <w:rFonts w:ascii="Times New Roman" w:hAnsi="Times New Roman" w:cs="Times New Roman"/>
          <w:sz w:val="24"/>
          <w:szCs w:val="24"/>
        </w:rPr>
        <w:t>British Caribbean now widely agree that the demonization and legislation against Obeah began because of Ob</w:t>
      </w:r>
      <w:r w:rsidR="00F87074">
        <w:rPr>
          <w:rFonts w:ascii="Times New Roman" w:hAnsi="Times New Roman" w:cs="Times New Roman"/>
          <w:sz w:val="24"/>
          <w:szCs w:val="24"/>
        </w:rPr>
        <w:t>eah’s role in slave rebellions.</w:t>
      </w:r>
      <w:r w:rsidR="00520864">
        <w:rPr>
          <w:rStyle w:val="FootnoteReference"/>
          <w:rFonts w:ascii="Times New Roman" w:hAnsi="Times New Roman" w:cs="Times New Roman"/>
          <w:sz w:val="24"/>
          <w:szCs w:val="24"/>
        </w:rPr>
        <w:footnoteReference w:id="31"/>
      </w:r>
      <w:r w:rsidR="00F87074">
        <w:rPr>
          <w:rFonts w:ascii="Times New Roman" w:hAnsi="Times New Roman" w:cs="Times New Roman"/>
          <w:sz w:val="24"/>
          <w:szCs w:val="24"/>
        </w:rPr>
        <w:t xml:space="preserve"> The Jamaican </w:t>
      </w:r>
      <w:r w:rsidR="005C4AF1">
        <w:rPr>
          <w:rFonts w:ascii="Times New Roman" w:hAnsi="Times New Roman" w:cs="Times New Roman"/>
          <w:i/>
          <w:sz w:val="24"/>
          <w:szCs w:val="24"/>
        </w:rPr>
        <w:t>Act to Remedy the Evils Arising from Irregular Assemblies of Slaves</w:t>
      </w:r>
      <w:r w:rsidR="005C4AF1">
        <w:rPr>
          <w:rFonts w:ascii="Times New Roman" w:hAnsi="Times New Roman" w:cs="Times New Roman"/>
          <w:sz w:val="24"/>
          <w:szCs w:val="24"/>
        </w:rPr>
        <w:t>, the first law to l</w:t>
      </w:r>
      <w:r w:rsidR="0056775B">
        <w:rPr>
          <w:rFonts w:ascii="Times New Roman" w:hAnsi="Times New Roman" w:cs="Times New Roman"/>
          <w:sz w:val="24"/>
          <w:szCs w:val="24"/>
        </w:rPr>
        <w:t>egislate against Obeah</w:t>
      </w:r>
      <w:r w:rsidR="0027449B">
        <w:rPr>
          <w:rFonts w:ascii="Times New Roman" w:hAnsi="Times New Roman" w:cs="Times New Roman"/>
          <w:sz w:val="24"/>
          <w:szCs w:val="24"/>
        </w:rPr>
        <w:t>,</w:t>
      </w:r>
      <w:r w:rsidR="005C4AF1">
        <w:rPr>
          <w:rFonts w:ascii="Times New Roman" w:hAnsi="Times New Roman" w:cs="Times New Roman"/>
          <w:sz w:val="24"/>
          <w:szCs w:val="24"/>
        </w:rPr>
        <w:t xml:space="preserve"> was passed in 1760 just after Tacky’s Rebellion.</w:t>
      </w:r>
      <w:r w:rsidR="003A5CAD">
        <w:rPr>
          <w:rStyle w:val="FootnoteReference"/>
          <w:rFonts w:ascii="Times New Roman" w:hAnsi="Times New Roman" w:cs="Times New Roman"/>
          <w:sz w:val="24"/>
          <w:szCs w:val="24"/>
        </w:rPr>
        <w:footnoteReference w:id="32"/>
      </w:r>
      <w:r w:rsidR="005C4AF1">
        <w:rPr>
          <w:rFonts w:ascii="Times New Roman" w:hAnsi="Times New Roman" w:cs="Times New Roman"/>
          <w:sz w:val="24"/>
          <w:szCs w:val="24"/>
        </w:rPr>
        <w:t xml:space="preserve"> This rebellion witnessed a group of predominantly Akan-speaking slav</w:t>
      </w:r>
      <w:r w:rsidR="001224B6">
        <w:rPr>
          <w:rFonts w:ascii="Times New Roman" w:hAnsi="Times New Roman" w:cs="Times New Roman"/>
          <w:sz w:val="24"/>
          <w:szCs w:val="24"/>
        </w:rPr>
        <w:t>es, led by their compatriot</w:t>
      </w:r>
      <w:r w:rsidR="005C4AF1">
        <w:rPr>
          <w:rFonts w:ascii="Times New Roman" w:hAnsi="Times New Roman" w:cs="Times New Roman"/>
          <w:sz w:val="24"/>
          <w:szCs w:val="24"/>
        </w:rPr>
        <w:t xml:space="preserve"> Tacky, storm Port Maria fort in Jamaica, seize the weapons stored there, and </w:t>
      </w:r>
      <w:r w:rsidR="003A5CAD">
        <w:rPr>
          <w:rFonts w:ascii="Times New Roman" w:hAnsi="Times New Roman" w:cs="Times New Roman"/>
          <w:sz w:val="24"/>
          <w:szCs w:val="24"/>
        </w:rPr>
        <w:t xml:space="preserve">unite with an island-wide network of resistance. </w:t>
      </w:r>
      <w:r w:rsidR="003A5CAD">
        <w:rPr>
          <w:rFonts w:ascii="Times New Roman" w:hAnsi="Times New Roman" w:cs="Times New Roman"/>
          <w:sz w:val="24"/>
          <w:szCs w:val="24"/>
        </w:rPr>
        <w:lastRenderedPageBreak/>
        <w:t>Obeah practitioners supported the rebellion by giving rebels certain supernaturally endowed powders meant to make them invincible.</w:t>
      </w:r>
      <w:r w:rsidR="003A5CAD">
        <w:rPr>
          <w:rStyle w:val="FootnoteReference"/>
          <w:rFonts w:ascii="Times New Roman" w:hAnsi="Times New Roman" w:cs="Times New Roman"/>
          <w:sz w:val="24"/>
          <w:szCs w:val="24"/>
        </w:rPr>
        <w:footnoteReference w:id="33"/>
      </w:r>
      <w:r w:rsidR="003F7A50">
        <w:rPr>
          <w:rFonts w:ascii="Times New Roman" w:hAnsi="Times New Roman" w:cs="Times New Roman"/>
          <w:sz w:val="24"/>
          <w:szCs w:val="24"/>
        </w:rPr>
        <w:t xml:space="preserve"> Thus, i</w:t>
      </w:r>
      <w:r w:rsidR="003A5CAD">
        <w:rPr>
          <w:rFonts w:ascii="Times New Roman" w:hAnsi="Times New Roman" w:cs="Times New Roman"/>
          <w:sz w:val="24"/>
          <w:szCs w:val="24"/>
        </w:rPr>
        <w:t>t was Obeah’s power to inspire communities of believers to courage</w:t>
      </w:r>
      <w:r w:rsidR="00DD4DF9">
        <w:rPr>
          <w:rFonts w:ascii="Times New Roman" w:hAnsi="Times New Roman" w:cs="Times New Roman"/>
          <w:sz w:val="24"/>
          <w:szCs w:val="24"/>
        </w:rPr>
        <w:t xml:space="preserve"> and revolt</w:t>
      </w:r>
      <w:r w:rsidR="003F7A50">
        <w:rPr>
          <w:rFonts w:ascii="Times New Roman" w:hAnsi="Times New Roman" w:cs="Times New Roman"/>
          <w:sz w:val="24"/>
          <w:szCs w:val="24"/>
        </w:rPr>
        <w:t xml:space="preserve"> that made it powerful</w:t>
      </w:r>
      <w:r w:rsidR="003A5CAD">
        <w:rPr>
          <w:rFonts w:ascii="Times New Roman" w:hAnsi="Times New Roman" w:cs="Times New Roman"/>
          <w:sz w:val="24"/>
          <w:szCs w:val="24"/>
        </w:rPr>
        <w:t xml:space="preserve">. </w:t>
      </w:r>
    </w:p>
    <w:p w14:paraId="0D7AAB5D" w14:textId="5FEAF4C1" w:rsidR="003F7A50" w:rsidRDefault="003A5CAD" w:rsidP="00C24EDA">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Even after emancipation, Obeah continued to be associated with rebellion</w:t>
      </w:r>
      <w:r w:rsidR="00520864">
        <w:rPr>
          <w:rFonts w:ascii="Times New Roman" w:hAnsi="Times New Roman" w:cs="Times New Roman"/>
          <w:sz w:val="24"/>
          <w:szCs w:val="24"/>
        </w:rPr>
        <w:t xml:space="preserve"> in the popular mind</w:t>
      </w:r>
      <w:r>
        <w:rPr>
          <w:rFonts w:ascii="Times New Roman" w:hAnsi="Times New Roman" w:cs="Times New Roman"/>
          <w:sz w:val="24"/>
          <w:szCs w:val="24"/>
        </w:rPr>
        <w:t>.</w:t>
      </w:r>
      <w:r w:rsidR="00E7764D">
        <w:rPr>
          <w:rFonts w:ascii="Times New Roman" w:hAnsi="Times New Roman" w:cs="Times New Roman"/>
          <w:sz w:val="24"/>
          <w:szCs w:val="24"/>
        </w:rPr>
        <w:t xml:space="preserve"> Early twentie</w:t>
      </w:r>
      <w:r w:rsidR="003F7A50">
        <w:rPr>
          <w:rFonts w:ascii="Times New Roman" w:hAnsi="Times New Roman" w:cs="Times New Roman"/>
          <w:sz w:val="24"/>
          <w:szCs w:val="24"/>
        </w:rPr>
        <w:t>th century Jamaican imperialist</w:t>
      </w:r>
      <w:r w:rsidR="00E7764D">
        <w:rPr>
          <w:rFonts w:ascii="Times New Roman" w:hAnsi="Times New Roman" w:cs="Times New Roman"/>
          <w:sz w:val="24"/>
          <w:szCs w:val="24"/>
        </w:rPr>
        <w:t>,</w:t>
      </w:r>
      <w:r>
        <w:rPr>
          <w:rFonts w:ascii="Times New Roman" w:hAnsi="Times New Roman" w:cs="Times New Roman"/>
          <w:sz w:val="24"/>
          <w:szCs w:val="24"/>
        </w:rPr>
        <w:t xml:space="preserve"> </w:t>
      </w:r>
      <w:r w:rsidR="00E7764D">
        <w:rPr>
          <w:rFonts w:ascii="Times New Roman" w:hAnsi="Times New Roman" w:cs="Times New Roman"/>
          <w:sz w:val="24"/>
          <w:szCs w:val="24"/>
        </w:rPr>
        <w:t>Herbert G. De Lisser, depicte</w:t>
      </w:r>
      <w:r w:rsidR="003F7A50">
        <w:rPr>
          <w:rFonts w:ascii="Times New Roman" w:hAnsi="Times New Roman" w:cs="Times New Roman"/>
          <w:sz w:val="24"/>
          <w:szCs w:val="24"/>
        </w:rPr>
        <w:t>d</w:t>
      </w:r>
      <w:r w:rsidR="00E7764D">
        <w:rPr>
          <w:rFonts w:ascii="Times New Roman" w:hAnsi="Times New Roman" w:cs="Times New Roman"/>
          <w:sz w:val="24"/>
          <w:szCs w:val="24"/>
        </w:rPr>
        <w:t xml:space="preserve"> an Obeahman, Takoo,</w:t>
      </w:r>
      <w:r w:rsidR="003F7A50">
        <w:rPr>
          <w:rFonts w:ascii="Times New Roman" w:hAnsi="Times New Roman" w:cs="Times New Roman"/>
          <w:sz w:val="24"/>
          <w:szCs w:val="24"/>
        </w:rPr>
        <w:t xml:space="preserve"> murdering a slave owner and starting a revolution</w:t>
      </w:r>
      <w:r w:rsidR="00E7764D">
        <w:rPr>
          <w:rFonts w:ascii="Times New Roman" w:hAnsi="Times New Roman" w:cs="Times New Roman"/>
          <w:sz w:val="24"/>
          <w:szCs w:val="24"/>
        </w:rPr>
        <w:t xml:space="preserve"> in his</w:t>
      </w:r>
      <w:r w:rsidR="00520864">
        <w:rPr>
          <w:rFonts w:ascii="Times New Roman" w:hAnsi="Times New Roman" w:cs="Times New Roman"/>
          <w:sz w:val="24"/>
          <w:szCs w:val="24"/>
        </w:rPr>
        <w:t xml:space="preserve"> 1929 novel </w:t>
      </w:r>
      <w:r w:rsidR="00DD4DF9">
        <w:rPr>
          <w:rFonts w:ascii="Times New Roman" w:hAnsi="Times New Roman" w:cs="Times New Roman"/>
          <w:i/>
          <w:sz w:val="24"/>
          <w:szCs w:val="24"/>
        </w:rPr>
        <w:t>The White Witch of Roseh</w:t>
      </w:r>
      <w:r w:rsidR="00520864">
        <w:rPr>
          <w:rFonts w:ascii="Times New Roman" w:hAnsi="Times New Roman" w:cs="Times New Roman"/>
          <w:i/>
          <w:sz w:val="24"/>
          <w:szCs w:val="24"/>
        </w:rPr>
        <w:t>all</w:t>
      </w:r>
      <w:r w:rsidR="003F7A50">
        <w:rPr>
          <w:rFonts w:ascii="Times New Roman" w:hAnsi="Times New Roman" w:cs="Times New Roman"/>
          <w:sz w:val="24"/>
          <w:szCs w:val="24"/>
        </w:rPr>
        <w:t>.</w:t>
      </w:r>
      <w:r w:rsidR="0056775B">
        <w:rPr>
          <w:rFonts w:ascii="Times New Roman" w:hAnsi="Times New Roman" w:cs="Times New Roman"/>
          <w:sz w:val="24"/>
          <w:szCs w:val="24"/>
        </w:rPr>
        <w:t xml:space="preserve"> In this way,</w:t>
      </w:r>
      <w:r w:rsidR="003F7A50">
        <w:rPr>
          <w:rFonts w:ascii="Times New Roman" w:hAnsi="Times New Roman" w:cs="Times New Roman"/>
          <w:sz w:val="24"/>
          <w:szCs w:val="24"/>
        </w:rPr>
        <w:t xml:space="preserve"> De Lisser</w:t>
      </w:r>
      <w:r w:rsidR="00DD4DF9">
        <w:rPr>
          <w:rFonts w:ascii="Times New Roman" w:hAnsi="Times New Roman" w:cs="Times New Roman"/>
          <w:sz w:val="24"/>
          <w:szCs w:val="24"/>
        </w:rPr>
        <w:t xml:space="preserve"> fictionally</w:t>
      </w:r>
      <w:r w:rsidR="003F7A50">
        <w:rPr>
          <w:rFonts w:ascii="Times New Roman" w:hAnsi="Times New Roman" w:cs="Times New Roman"/>
          <w:sz w:val="24"/>
          <w:szCs w:val="24"/>
        </w:rPr>
        <w:t xml:space="preserve"> attributed</w:t>
      </w:r>
      <w:r w:rsidR="005E1E97">
        <w:rPr>
          <w:rFonts w:ascii="Times New Roman" w:hAnsi="Times New Roman" w:cs="Times New Roman"/>
          <w:sz w:val="24"/>
          <w:szCs w:val="24"/>
        </w:rPr>
        <w:t xml:space="preserve"> a real 1831 rebellion</w:t>
      </w:r>
      <w:r w:rsidR="003F7A50">
        <w:rPr>
          <w:rFonts w:ascii="Times New Roman" w:hAnsi="Times New Roman" w:cs="Times New Roman"/>
          <w:sz w:val="24"/>
          <w:szCs w:val="24"/>
        </w:rPr>
        <w:t xml:space="preserve"> with no </w:t>
      </w:r>
      <w:r w:rsidR="0056775B">
        <w:rPr>
          <w:rFonts w:ascii="Times New Roman" w:hAnsi="Times New Roman" w:cs="Times New Roman"/>
          <w:sz w:val="24"/>
          <w:szCs w:val="24"/>
        </w:rPr>
        <w:t>explicit historical</w:t>
      </w:r>
      <w:r w:rsidR="003F7A50">
        <w:rPr>
          <w:rFonts w:ascii="Times New Roman" w:hAnsi="Times New Roman" w:cs="Times New Roman"/>
          <w:sz w:val="24"/>
          <w:szCs w:val="24"/>
        </w:rPr>
        <w:t xml:space="preserve"> connection to Obeah</w:t>
      </w:r>
      <w:r w:rsidR="005E1E97">
        <w:rPr>
          <w:rFonts w:ascii="Times New Roman" w:hAnsi="Times New Roman" w:cs="Times New Roman"/>
          <w:sz w:val="24"/>
          <w:szCs w:val="24"/>
        </w:rPr>
        <w:t xml:space="preserve"> to an O</w:t>
      </w:r>
      <w:r w:rsidR="003F7A50">
        <w:rPr>
          <w:rFonts w:ascii="Times New Roman" w:hAnsi="Times New Roman" w:cs="Times New Roman"/>
          <w:sz w:val="24"/>
          <w:szCs w:val="24"/>
        </w:rPr>
        <w:t>beah practitioner</w:t>
      </w:r>
      <w:r w:rsidR="00DD4DF9">
        <w:rPr>
          <w:rFonts w:ascii="Times New Roman" w:hAnsi="Times New Roman" w:cs="Times New Roman"/>
          <w:sz w:val="24"/>
          <w:szCs w:val="24"/>
        </w:rPr>
        <w:t>.</w:t>
      </w:r>
      <w:r w:rsidR="00DD4DF9">
        <w:rPr>
          <w:rStyle w:val="FootnoteReference"/>
          <w:rFonts w:ascii="Times New Roman" w:hAnsi="Times New Roman" w:cs="Times New Roman"/>
          <w:sz w:val="24"/>
          <w:szCs w:val="24"/>
        </w:rPr>
        <w:footnoteReference w:id="34"/>
      </w:r>
      <w:r w:rsidR="00E73C41">
        <w:rPr>
          <w:rFonts w:ascii="Times New Roman" w:hAnsi="Times New Roman" w:cs="Times New Roman"/>
          <w:sz w:val="24"/>
          <w:szCs w:val="24"/>
        </w:rPr>
        <w:t xml:space="preserve"> Likewise, contemporary reporters on the Morant Bay Rebellion often attributed</w:t>
      </w:r>
      <w:r w:rsidR="0056775B">
        <w:rPr>
          <w:rFonts w:ascii="Times New Roman" w:hAnsi="Times New Roman" w:cs="Times New Roman"/>
          <w:sz w:val="24"/>
          <w:szCs w:val="24"/>
        </w:rPr>
        <w:t xml:space="preserve"> the</w:t>
      </w:r>
      <w:r w:rsidR="00E73C41">
        <w:rPr>
          <w:rFonts w:ascii="Times New Roman" w:hAnsi="Times New Roman" w:cs="Times New Roman"/>
          <w:sz w:val="24"/>
          <w:szCs w:val="24"/>
        </w:rPr>
        <w:t xml:space="preserve"> rebellion to Obeah practitioners. For example, Rev. Alexander Foote, stated that “the most depraved Sabbath-breakers, drunkards, [and] Obeah-men… composed the rebel mob.”</w:t>
      </w:r>
      <w:r w:rsidR="00E73C41">
        <w:rPr>
          <w:rStyle w:val="FootnoteReference"/>
          <w:rFonts w:ascii="Times New Roman" w:hAnsi="Times New Roman" w:cs="Times New Roman"/>
          <w:sz w:val="24"/>
          <w:szCs w:val="24"/>
        </w:rPr>
        <w:footnoteReference w:id="35"/>
      </w:r>
      <w:r w:rsidR="00E73C41">
        <w:rPr>
          <w:rFonts w:ascii="Times New Roman" w:hAnsi="Times New Roman" w:cs="Times New Roman"/>
          <w:sz w:val="24"/>
          <w:szCs w:val="24"/>
        </w:rPr>
        <w:t xml:space="preserve"> Indeed, even Governor Edward John Eyre himself </w:t>
      </w:r>
      <w:r w:rsidR="00DD69B3">
        <w:rPr>
          <w:rFonts w:ascii="Times New Roman" w:hAnsi="Times New Roman" w:cs="Times New Roman"/>
          <w:sz w:val="24"/>
          <w:szCs w:val="24"/>
        </w:rPr>
        <w:t>argued</w:t>
      </w:r>
      <w:r w:rsidR="00E73C41">
        <w:rPr>
          <w:rFonts w:ascii="Times New Roman" w:hAnsi="Times New Roman" w:cs="Times New Roman"/>
          <w:sz w:val="24"/>
          <w:szCs w:val="24"/>
        </w:rPr>
        <w:t xml:space="preserve"> that Mr. Gordon,</w:t>
      </w:r>
      <w:r w:rsidR="0056775B">
        <w:rPr>
          <w:rFonts w:ascii="Times New Roman" w:hAnsi="Times New Roman" w:cs="Times New Roman"/>
          <w:sz w:val="24"/>
          <w:szCs w:val="24"/>
        </w:rPr>
        <w:t xml:space="preserve"> the</w:t>
      </w:r>
      <w:r w:rsidR="00E73C41">
        <w:rPr>
          <w:rFonts w:ascii="Times New Roman" w:hAnsi="Times New Roman" w:cs="Times New Roman"/>
          <w:sz w:val="24"/>
          <w:szCs w:val="24"/>
        </w:rPr>
        <w:t xml:space="preserve"> politician who had encouraged Paul Bogle to make his grievances known, was “</w:t>
      </w:r>
      <w:r w:rsidR="00DD69B3">
        <w:rPr>
          <w:rFonts w:ascii="Times New Roman" w:hAnsi="Times New Roman" w:cs="Times New Roman"/>
          <w:sz w:val="24"/>
          <w:szCs w:val="24"/>
        </w:rPr>
        <w:t>regarded</w:t>
      </w:r>
      <w:r w:rsidR="00E73C41">
        <w:rPr>
          <w:rFonts w:ascii="Times New Roman" w:hAnsi="Times New Roman" w:cs="Times New Roman"/>
          <w:sz w:val="24"/>
          <w:szCs w:val="24"/>
        </w:rPr>
        <w:t xml:space="preserve"> by the negroes generally throughout the island as an obeah man.”</w:t>
      </w:r>
      <w:r w:rsidR="00E73C41">
        <w:rPr>
          <w:rStyle w:val="FootnoteReference"/>
          <w:rFonts w:ascii="Times New Roman" w:hAnsi="Times New Roman" w:cs="Times New Roman"/>
          <w:sz w:val="24"/>
          <w:szCs w:val="24"/>
        </w:rPr>
        <w:footnoteReference w:id="36"/>
      </w:r>
      <w:r w:rsidR="007068E3">
        <w:rPr>
          <w:rFonts w:ascii="Times New Roman" w:hAnsi="Times New Roman" w:cs="Times New Roman"/>
          <w:sz w:val="24"/>
          <w:szCs w:val="24"/>
        </w:rPr>
        <w:t xml:space="preserve"> </w:t>
      </w:r>
      <w:r w:rsidR="00DD4DF9">
        <w:rPr>
          <w:rFonts w:ascii="Times New Roman" w:hAnsi="Times New Roman" w:cs="Times New Roman"/>
          <w:sz w:val="24"/>
          <w:szCs w:val="24"/>
        </w:rPr>
        <w:t>Imperialists, both those who advocated</w:t>
      </w:r>
      <w:r w:rsidR="007A570C">
        <w:rPr>
          <w:rFonts w:ascii="Times New Roman" w:hAnsi="Times New Roman" w:cs="Times New Roman"/>
          <w:sz w:val="24"/>
          <w:szCs w:val="24"/>
        </w:rPr>
        <w:t xml:space="preserve"> for</w:t>
      </w:r>
      <w:r w:rsidR="00DD4DF9">
        <w:rPr>
          <w:rFonts w:ascii="Times New Roman" w:hAnsi="Times New Roman" w:cs="Times New Roman"/>
          <w:sz w:val="24"/>
          <w:szCs w:val="24"/>
        </w:rPr>
        <w:t xml:space="preserve"> crown rule and those who advocated</w:t>
      </w:r>
      <w:r w:rsidR="007A570C">
        <w:rPr>
          <w:rFonts w:ascii="Times New Roman" w:hAnsi="Times New Roman" w:cs="Times New Roman"/>
          <w:sz w:val="24"/>
          <w:szCs w:val="24"/>
        </w:rPr>
        <w:t xml:space="preserve"> for</w:t>
      </w:r>
      <w:r w:rsidR="00DD4DF9">
        <w:rPr>
          <w:rFonts w:ascii="Times New Roman" w:hAnsi="Times New Roman" w:cs="Times New Roman"/>
          <w:sz w:val="24"/>
          <w:szCs w:val="24"/>
        </w:rPr>
        <w:t xml:space="preserve"> representative government</w:t>
      </w:r>
      <w:r w:rsidR="000069F6">
        <w:rPr>
          <w:rFonts w:ascii="Times New Roman" w:hAnsi="Times New Roman" w:cs="Times New Roman"/>
          <w:sz w:val="24"/>
          <w:szCs w:val="24"/>
        </w:rPr>
        <w:t xml:space="preserve"> within the empire</w:t>
      </w:r>
      <w:r w:rsidR="005A3F28">
        <w:rPr>
          <w:rFonts w:ascii="Times New Roman" w:hAnsi="Times New Roman" w:cs="Times New Roman"/>
          <w:sz w:val="24"/>
          <w:szCs w:val="24"/>
        </w:rPr>
        <w:t xml:space="preserve"> thus</w:t>
      </w:r>
      <w:r w:rsidR="00DD4DF9">
        <w:rPr>
          <w:rFonts w:ascii="Times New Roman" w:hAnsi="Times New Roman" w:cs="Times New Roman"/>
          <w:sz w:val="24"/>
          <w:szCs w:val="24"/>
        </w:rPr>
        <w:t xml:space="preserve"> had good reason to </w:t>
      </w:r>
      <w:r w:rsidR="00813676">
        <w:rPr>
          <w:rFonts w:ascii="Times New Roman" w:hAnsi="Times New Roman" w:cs="Times New Roman"/>
          <w:sz w:val="24"/>
          <w:szCs w:val="24"/>
        </w:rPr>
        <w:t>fear Obeah as a threat to the imperial system. Obeah’s close association with rebellion ag</w:t>
      </w:r>
      <w:r w:rsidR="005A3F28">
        <w:rPr>
          <w:rFonts w:ascii="Times New Roman" w:hAnsi="Times New Roman" w:cs="Times New Roman"/>
          <w:sz w:val="24"/>
          <w:szCs w:val="24"/>
        </w:rPr>
        <w:t xml:space="preserve">ainst plantation owners is </w:t>
      </w:r>
      <w:r w:rsidR="00813676">
        <w:rPr>
          <w:rFonts w:ascii="Times New Roman" w:hAnsi="Times New Roman" w:cs="Times New Roman"/>
          <w:sz w:val="24"/>
          <w:szCs w:val="24"/>
        </w:rPr>
        <w:t>likely what made it such a prominent target after</w:t>
      </w:r>
      <w:r w:rsidR="00A62F05">
        <w:rPr>
          <w:rFonts w:ascii="Times New Roman" w:hAnsi="Times New Roman" w:cs="Times New Roman"/>
          <w:sz w:val="24"/>
          <w:szCs w:val="24"/>
        </w:rPr>
        <w:t xml:space="preserve"> the</w:t>
      </w:r>
      <w:r w:rsidR="00813676">
        <w:rPr>
          <w:rFonts w:ascii="Times New Roman" w:hAnsi="Times New Roman" w:cs="Times New Roman"/>
          <w:sz w:val="24"/>
          <w:szCs w:val="24"/>
        </w:rPr>
        <w:t xml:space="preserve"> Morant Bay</w:t>
      </w:r>
      <w:r w:rsidR="00A62F05">
        <w:rPr>
          <w:rFonts w:ascii="Times New Roman" w:hAnsi="Times New Roman" w:cs="Times New Roman"/>
          <w:sz w:val="24"/>
          <w:szCs w:val="24"/>
        </w:rPr>
        <w:t xml:space="preserve"> rebellion</w:t>
      </w:r>
      <w:r w:rsidR="00813676">
        <w:rPr>
          <w:rFonts w:ascii="Times New Roman" w:hAnsi="Times New Roman" w:cs="Times New Roman"/>
          <w:sz w:val="24"/>
          <w:szCs w:val="24"/>
        </w:rPr>
        <w:t xml:space="preserve">. </w:t>
      </w:r>
    </w:p>
    <w:p w14:paraId="42DD3199" w14:textId="3A9AEBC8" w:rsidR="00D21DB8" w:rsidRDefault="00813676" w:rsidP="00423475">
      <w:pPr>
        <w:spacing w:line="480" w:lineRule="auto"/>
        <w:ind w:firstLine="720"/>
        <w:contextualSpacing/>
        <w:rPr>
          <w:rFonts w:ascii="Times New Roman" w:eastAsia="Times New Roman" w:hAnsi="Times New Roman" w:cs="Times New Roman"/>
          <w:sz w:val="24"/>
          <w:szCs w:val="24"/>
        </w:rPr>
      </w:pPr>
      <w:r>
        <w:rPr>
          <w:rFonts w:ascii="Times New Roman" w:hAnsi="Times New Roman" w:cs="Times New Roman"/>
          <w:sz w:val="24"/>
          <w:szCs w:val="24"/>
        </w:rPr>
        <w:t>This close association of Obeah with rebellion, however, does not ex</w:t>
      </w:r>
      <w:r w:rsidR="0027449B">
        <w:rPr>
          <w:rFonts w:ascii="Times New Roman" w:hAnsi="Times New Roman" w:cs="Times New Roman"/>
          <w:sz w:val="24"/>
          <w:szCs w:val="24"/>
        </w:rPr>
        <w:t>plain why those</w:t>
      </w:r>
      <w:r>
        <w:rPr>
          <w:rFonts w:ascii="Times New Roman" w:hAnsi="Times New Roman" w:cs="Times New Roman"/>
          <w:sz w:val="24"/>
          <w:szCs w:val="24"/>
        </w:rPr>
        <w:t xml:space="preserve"> more sympathetic to rebellious actors,</w:t>
      </w:r>
      <w:r w:rsidR="0027449B">
        <w:rPr>
          <w:rFonts w:ascii="Times New Roman" w:hAnsi="Times New Roman" w:cs="Times New Roman"/>
          <w:sz w:val="24"/>
          <w:szCs w:val="24"/>
        </w:rPr>
        <w:t xml:space="preserve"> especially religious revivalists,</w:t>
      </w:r>
      <w:r>
        <w:rPr>
          <w:rFonts w:ascii="Times New Roman" w:hAnsi="Times New Roman" w:cs="Times New Roman"/>
          <w:sz w:val="24"/>
          <w:szCs w:val="24"/>
        </w:rPr>
        <w:t xml:space="preserve"> would also demonize Obeah.</w:t>
      </w:r>
      <w:r w:rsidR="005A3F28">
        <w:rPr>
          <w:rFonts w:ascii="Times New Roman" w:hAnsi="Times New Roman" w:cs="Times New Roman"/>
          <w:sz w:val="24"/>
          <w:szCs w:val="24"/>
        </w:rPr>
        <w:t xml:space="preserve"> One reason for this hatred and fear was likely</w:t>
      </w:r>
      <w:r>
        <w:rPr>
          <w:rFonts w:ascii="Times New Roman" w:hAnsi="Times New Roman" w:cs="Times New Roman"/>
          <w:sz w:val="24"/>
          <w:szCs w:val="24"/>
        </w:rPr>
        <w:t xml:space="preserve"> </w:t>
      </w:r>
      <w:r w:rsidR="005A3F28">
        <w:rPr>
          <w:rFonts w:ascii="Times New Roman" w:hAnsi="Times New Roman" w:cs="Times New Roman"/>
          <w:sz w:val="24"/>
          <w:szCs w:val="24"/>
        </w:rPr>
        <w:t>e</w:t>
      </w:r>
      <w:r w:rsidR="00C41C60">
        <w:rPr>
          <w:rFonts w:ascii="Times New Roman" w:hAnsi="Times New Roman" w:cs="Times New Roman"/>
          <w:sz w:val="24"/>
          <w:szCs w:val="24"/>
        </w:rPr>
        <w:t>xceptional</w:t>
      </w:r>
      <w:r w:rsidR="00A62F05">
        <w:rPr>
          <w:rFonts w:ascii="Times New Roman" w:hAnsi="Times New Roman" w:cs="Times New Roman"/>
          <w:sz w:val="24"/>
          <w:szCs w:val="24"/>
        </w:rPr>
        <w:t xml:space="preserve"> </w:t>
      </w:r>
      <w:r w:rsidR="00C41C60">
        <w:rPr>
          <w:rFonts w:ascii="Times New Roman" w:hAnsi="Times New Roman" w:cs="Times New Roman"/>
          <w:sz w:val="24"/>
          <w:szCs w:val="24"/>
        </w:rPr>
        <w:t xml:space="preserve">cases </w:t>
      </w:r>
      <w:r w:rsidR="00A62F05">
        <w:rPr>
          <w:rFonts w:ascii="Times New Roman" w:hAnsi="Times New Roman" w:cs="Times New Roman"/>
          <w:sz w:val="24"/>
          <w:szCs w:val="24"/>
        </w:rPr>
        <w:t>and popular</w:t>
      </w:r>
      <w:r w:rsidR="00097DE0">
        <w:rPr>
          <w:rFonts w:ascii="Times New Roman" w:hAnsi="Times New Roman" w:cs="Times New Roman"/>
          <w:sz w:val="24"/>
          <w:szCs w:val="24"/>
        </w:rPr>
        <w:t xml:space="preserve"> depictions of </w:t>
      </w:r>
      <w:r w:rsidR="00097DE0">
        <w:rPr>
          <w:rFonts w:ascii="Times New Roman" w:hAnsi="Times New Roman" w:cs="Times New Roman"/>
          <w:sz w:val="24"/>
          <w:szCs w:val="24"/>
        </w:rPr>
        <w:lastRenderedPageBreak/>
        <w:t xml:space="preserve">Obeah </w:t>
      </w:r>
      <w:r w:rsidR="0056775B">
        <w:rPr>
          <w:rFonts w:ascii="Times New Roman" w:hAnsi="Times New Roman" w:cs="Times New Roman"/>
          <w:sz w:val="24"/>
          <w:szCs w:val="24"/>
        </w:rPr>
        <w:t>practitioners’</w:t>
      </w:r>
      <w:r w:rsidR="00097DE0">
        <w:rPr>
          <w:rFonts w:ascii="Times New Roman" w:hAnsi="Times New Roman" w:cs="Times New Roman"/>
          <w:sz w:val="24"/>
          <w:szCs w:val="24"/>
        </w:rPr>
        <w:t xml:space="preserve"> violence toward community members</w:t>
      </w:r>
      <w:r w:rsidR="005A3F28">
        <w:rPr>
          <w:rFonts w:ascii="Times New Roman" w:hAnsi="Times New Roman" w:cs="Times New Roman"/>
          <w:sz w:val="24"/>
          <w:szCs w:val="24"/>
        </w:rPr>
        <w:t>.</w:t>
      </w:r>
      <w:r w:rsidR="001224B6">
        <w:rPr>
          <w:rFonts w:ascii="Times New Roman" w:hAnsi="Times New Roman" w:cs="Times New Roman"/>
          <w:sz w:val="24"/>
          <w:szCs w:val="24"/>
        </w:rPr>
        <w:t xml:space="preserve"> For instance,</w:t>
      </w:r>
      <w:r w:rsidR="00C41C60">
        <w:rPr>
          <w:rFonts w:ascii="Times New Roman" w:hAnsi="Times New Roman" w:cs="Times New Roman"/>
          <w:sz w:val="24"/>
          <w:szCs w:val="24"/>
        </w:rPr>
        <w:t xml:space="preserve"> </w:t>
      </w:r>
      <w:r w:rsidR="001224B6">
        <w:rPr>
          <w:rFonts w:ascii="Times New Roman" w:hAnsi="Times New Roman" w:cs="Times New Roman"/>
          <w:sz w:val="24"/>
          <w:szCs w:val="24"/>
        </w:rPr>
        <w:t>o</w:t>
      </w:r>
      <w:r w:rsidR="001C2702">
        <w:rPr>
          <w:rFonts w:ascii="Times New Roman" w:hAnsi="Times New Roman" w:cs="Times New Roman"/>
          <w:sz w:val="24"/>
          <w:szCs w:val="24"/>
        </w:rPr>
        <w:t xml:space="preserve">ne </w:t>
      </w:r>
      <w:r w:rsidR="001224B6">
        <w:rPr>
          <w:rFonts w:ascii="Times New Roman" w:hAnsi="Times New Roman" w:cs="Times New Roman"/>
          <w:sz w:val="24"/>
          <w:szCs w:val="24"/>
        </w:rPr>
        <w:t>occurrence</w:t>
      </w:r>
      <w:r w:rsidR="001C2702">
        <w:rPr>
          <w:rFonts w:ascii="Times New Roman" w:hAnsi="Times New Roman" w:cs="Times New Roman"/>
          <w:sz w:val="24"/>
          <w:szCs w:val="24"/>
        </w:rPr>
        <w:t xml:space="preserve"> of the</w:t>
      </w:r>
      <w:r w:rsidR="001224B6">
        <w:rPr>
          <w:rFonts w:ascii="Times New Roman" w:hAnsi="Times New Roman" w:cs="Times New Roman"/>
          <w:sz w:val="24"/>
          <w:szCs w:val="24"/>
        </w:rPr>
        <w:t xml:space="preserve"> Obeah-identified</w:t>
      </w:r>
      <w:r w:rsidR="007850A6">
        <w:rPr>
          <w:rFonts w:ascii="Times New Roman" w:hAnsi="Times New Roman" w:cs="Times New Roman"/>
          <w:sz w:val="24"/>
          <w:szCs w:val="24"/>
        </w:rPr>
        <w:t xml:space="preserve"> </w:t>
      </w:r>
      <w:r w:rsidR="002F4DCF">
        <w:rPr>
          <w:rFonts w:ascii="Times New Roman" w:hAnsi="Times New Roman" w:cs="Times New Roman"/>
          <w:sz w:val="24"/>
          <w:szCs w:val="24"/>
        </w:rPr>
        <w:t>Minje Mama dance</w:t>
      </w:r>
      <w:r w:rsidR="00A03AF1">
        <w:rPr>
          <w:rFonts w:ascii="Times New Roman" w:hAnsi="Times New Roman" w:cs="Times New Roman"/>
          <w:sz w:val="24"/>
          <w:szCs w:val="24"/>
        </w:rPr>
        <w:t xml:space="preserve"> on</w:t>
      </w:r>
      <w:r w:rsidR="0027449B">
        <w:rPr>
          <w:rFonts w:ascii="Times New Roman" w:hAnsi="Times New Roman" w:cs="Times New Roman"/>
          <w:sz w:val="24"/>
          <w:szCs w:val="24"/>
        </w:rPr>
        <w:t xml:space="preserve"> Berbice’s</w:t>
      </w:r>
      <w:r w:rsidR="00A03AF1">
        <w:rPr>
          <w:rFonts w:ascii="Times New Roman" w:hAnsi="Times New Roman" w:cs="Times New Roman"/>
          <w:sz w:val="24"/>
          <w:szCs w:val="24"/>
        </w:rPr>
        <w:t xml:space="preserve"> </w:t>
      </w:r>
      <w:r w:rsidR="00A03AF1" w:rsidRPr="008928AB">
        <w:rPr>
          <w:rFonts w:ascii="Times New Roman" w:eastAsia="Times New Roman" w:hAnsi="Times New Roman" w:cs="Times New Roman"/>
          <w:sz w:val="24"/>
          <w:szCs w:val="24"/>
        </w:rPr>
        <w:t>Op Hoop van Beter</w:t>
      </w:r>
      <w:r w:rsidR="0027449B">
        <w:rPr>
          <w:rFonts w:ascii="Times New Roman" w:eastAsia="Times New Roman" w:hAnsi="Times New Roman" w:cs="Times New Roman"/>
          <w:sz w:val="24"/>
          <w:szCs w:val="24"/>
        </w:rPr>
        <w:t xml:space="preserve"> plantation</w:t>
      </w:r>
      <w:r w:rsidR="002F4DCF">
        <w:rPr>
          <w:rFonts w:ascii="Times New Roman" w:eastAsia="Times New Roman" w:hAnsi="Times New Roman" w:cs="Times New Roman"/>
          <w:sz w:val="24"/>
          <w:szCs w:val="24"/>
        </w:rPr>
        <w:t xml:space="preserve"> in</w:t>
      </w:r>
      <w:r w:rsidR="001C2702">
        <w:rPr>
          <w:rFonts w:ascii="Times New Roman" w:eastAsia="Times New Roman" w:hAnsi="Times New Roman" w:cs="Times New Roman"/>
          <w:sz w:val="24"/>
          <w:szCs w:val="24"/>
        </w:rPr>
        <w:t xml:space="preserve"> 1821 ended in</w:t>
      </w:r>
      <w:r w:rsidR="00D21DB8">
        <w:rPr>
          <w:rFonts w:ascii="Times New Roman" w:eastAsia="Times New Roman" w:hAnsi="Times New Roman" w:cs="Times New Roman"/>
          <w:sz w:val="24"/>
          <w:szCs w:val="24"/>
        </w:rPr>
        <w:t xml:space="preserve"> extreme</w:t>
      </w:r>
      <w:r w:rsidR="001C2702">
        <w:rPr>
          <w:rFonts w:ascii="Times New Roman" w:eastAsia="Times New Roman" w:hAnsi="Times New Roman" w:cs="Times New Roman"/>
          <w:sz w:val="24"/>
          <w:szCs w:val="24"/>
        </w:rPr>
        <w:t xml:space="preserve"> </w:t>
      </w:r>
      <w:r w:rsidR="00D21DB8">
        <w:rPr>
          <w:rFonts w:ascii="Times New Roman" w:eastAsia="Times New Roman" w:hAnsi="Times New Roman" w:cs="Times New Roman"/>
          <w:sz w:val="24"/>
          <w:szCs w:val="24"/>
        </w:rPr>
        <w:t>violence</w:t>
      </w:r>
      <w:r w:rsidR="00A03AF1">
        <w:rPr>
          <w:rFonts w:ascii="Times New Roman" w:eastAsia="Times New Roman" w:hAnsi="Times New Roman" w:cs="Times New Roman"/>
          <w:sz w:val="24"/>
          <w:szCs w:val="24"/>
        </w:rPr>
        <w:t>.</w:t>
      </w:r>
      <w:r w:rsidR="000069F6">
        <w:rPr>
          <w:rFonts w:ascii="Times New Roman" w:eastAsia="Times New Roman" w:hAnsi="Times New Roman" w:cs="Times New Roman"/>
          <w:sz w:val="24"/>
          <w:szCs w:val="24"/>
        </w:rPr>
        <w:t xml:space="preserve"> During this dance, participants became possessed by spirits in order to locate the source of a sickness that had been afflicting the plantation. </w:t>
      </w:r>
      <w:r w:rsidR="00C24EDA">
        <w:rPr>
          <w:rFonts w:ascii="Times New Roman" w:eastAsia="Times New Roman" w:hAnsi="Times New Roman" w:cs="Times New Roman"/>
          <w:sz w:val="24"/>
          <w:szCs w:val="24"/>
        </w:rPr>
        <w:t>In the course of this ceremony</w:t>
      </w:r>
      <w:r w:rsidR="000069F6">
        <w:rPr>
          <w:rFonts w:ascii="Times New Roman" w:eastAsia="Times New Roman" w:hAnsi="Times New Roman" w:cs="Times New Roman"/>
          <w:sz w:val="24"/>
          <w:szCs w:val="24"/>
        </w:rPr>
        <w:t>, Madalon</w:t>
      </w:r>
      <w:r w:rsidR="00D21DB8">
        <w:rPr>
          <w:rFonts w:ascii="Times New Roman" w:eastAsia="Times New Roman" w:hAnsi="Times New Roman" w:cs="Times New Roman"/>
          <w:sz w:val="24"/>
          <w:szCs w:val="24"/>
        </w:rPr>
        <w:t>, an old, socially isolated enslaved woman,</w:t>
      </w:r>
      <w:r w:rsidR="000069F6">
        <w:rPr>
          <w:rFonts w:ascii="Times New Roman" w:eastAsia="Times New Roman" w:hAnsi="Times New Roman" w:cs="Times New Roman"/>
          <w:sz w:val="24"/>
          <w:szCs w:val="24"/>
        </w:rPr>
        <w:t xml:space="preserve"> was accused of using her spiritual powers to inflict illness on others. She was</w:t>
      </w:r>
      <w:r w:rsidR="005F4148">
        <w:rPr>
          <w:rFonts w:ascii="Times New Roman" w:eastAsia="Times New Roman" w:hAnsi="Times New Roman" w:cs="Times New Roman"/>
          <w:sz w:val="24"/>
          <w:szCs w:val="24"/>
        </w:rPr>
        <w:t xml:space="preserve"> thus whipped in an attempt to purify</w:t>
      </w:r>
      <w:r w:rsidR="000069F6">
        <w:rPr>
          <w:rFonts w:ascii="Times New Roman" w:eastAsia="Times New Roman" w:hAnsi="Times New Roman" w:cs="Times New Roman"/>
          <w:sz w:val="24"/>
          <w:szCs w:val="24"/>
        </w:rPr>
        <w:t xml:space="preserve"> her</w:t>
      </w:r>
      <w:r w:rsidR="00D21DB8">
        <w:rPr>
          <w:rFonts w:ascii="Times New Roman" w:eastAsia="Times New Roman" w:hAnsi="Times New Roman" w:cs="Times New Roman"/>
          <w:sz w:val="24"/>
          <w:szCs w:val="24"/>
        </w:rPr>
        <w:t>, but ultimately died from the beatings</w:t>
      </w:r>
      <w:r w:rsidR="000069F6">
        <w:rPr>
          <w:rFonts w:ascii="Times New Roman" w:eastAsia="Times New Roman" w:hAnsi="Times New Roman" w:cs="Times New Roman"/>
          <w:sz w:val="24"/>
          <w:szCs w:val="24"/>
        </w:rPr>
        <w:t>.</w:t>
      </w:r>
      <w:r w:rsidR="009F0A43">
        <w:rPr>
          <w:rStyle w:val="FootnoteReference"/>
          <w:rFonts w:ascii="Times New Roman" w:eastAsia="Times New Roman" w:hAnsi="Times New Roman" w:cs="Times New Roman"/>
          <w:sz w:val="24"/>
          <w:szCs w:val="24"/>
        </w:rPr>
        <w:footnoteReference w:id="37"/>
      </w:r>
      <w:r w:rsidR="00C24EDA">
        <w:rPr>
          <w:rFonts w:ascii="Times New Roman" w:eastAsia="Times New Roman" w:hAnsi="Times New Roman" w:cs="Times New Roman"/>
          <w:sz w:val="24"/>
          <w:szCs w:val="24"/>
        </w:rPr>
        <w:t xml:space="preserve"> Additionally, i</w:t>
      </w:r>
      <w:r w:rsidR="009F0A43">
        <w:rPr>
          <w:rFonts w:ascii="Times New Roman" w:eastAsia="Times New Roman" w:hAnsi="Times New Roman" w:cs="Times New Roman"/>
          <w:sz w:val="24"/>
          <w:szCs w:val="24"/>
        </w:rPr>
        <w:t>n Jamaica, plantation owner Matthew Gregory Lewis claimed that between 1816 and 1818 a “reputed Obeah man</w:t>
      </w:r>
      <w:r w:rsidR="0056775B">
        <w:rPr>
          <w:rFonts w:ascii="Times New Roman" w:eastAsia="Times New Roman" w:hAnsi="Times New Roman" w:cs="Times New Roman"/>
          <w:sz w:val="24"/>
          <w:szCs w:val="24"/>
        </w:rPr>
        <w:t>,</w:t>
      </w:r>
      <w:r w:rsidR="009F0A43">
        <w:rPr>
          <w:rFonts w:ascii="Times New Roman" w:eastAsia="Times New Roman" w:hAnsi="Times New Roman" w:cs="Times New Roman"/>
          <w:sz w:val="24"/>
          <w:szCs w:val="24"/>
        </w:rPr>
        <w:t>” Adam</w:t>
      </w:r>
      <w:r w:rsidR="0056775B">
        <w:rPr>
          <w:rFonts w:ascii="Times New Roman" w:eastAsia="Times New Roman" w:hAnsi="Times New Roman" w:cs="Times New Roman"/>
          <w:sz w:val="24"/>
          <w:szCs w:val="24"/>
        </w:rPr>
        <w:t>,</w:t>
      </w:r>
      <w:r w:rsidR="009F0A43">
        <w:rPr>
          <w:rFonts w:ascii="Times New Roman" w:eastAsia="Times New Roman" w:hAnsi="Times New Roman" w:cs="Times New Roman"/>
          <w:sz w:val="24"/>
          <w:szCs w:val="24"/>
        </w:rPr>
        <w:t xml:space="preserve"> was “</w:t>
      </w:r>
      <w:r w:rsidR="009F0A43" w:rsidRPr="009F0A43">
        <w:rPr>
          <w:rFonts w:ascii="Times New Roman" w:eastAsia="Times New Roman" w:hAnsi="Times New Roman" w:cs="Times New Roman"/>
          <w:sz w:val="24"/>
          <w:szCs w:val="24"/>
        </w:rPr>
        <w:t>strongly suspected of having poisoned more than twelve ne</w:t>
      </w:r>
      <w:r w:rsidR="009F0A43">
        <w:rPr>
          <w:rFonts w:ascii="Times New Roman" w:eastAsia="Times New Roman" w:hAnsi="Times New Roman" w:cs="Times New Roman"/>
          <w:sz w:val="24"/>
          <w:szCs w:val="24"/>
        </w:rPr>
        <w:t>groes.</w:t>
      </w:r>
      <w:r w:rsidR="009F0A43" w:rsidRPr="009F0A43">
        <w:rPr>
          <w:rFonts w:ascii="Times New Roman" w:eastAsia="Times New Roman" w:hAnsi="Times New Roman" w:cs="Times New Roman"/>
          <w:sz w:val="24"/>
          <w:szCs w:val="24"/>
        </w:rPr>
        <w:t>”</w:t>
      </w:r>
      <w:r w:rsidR="009F0A43">
        <w:rPr>
          <w:rStyle w:val="FootnoteReference"/>
          <w:rFonts w:ascii="Times New Roman" w:eastAsia="Times New Roman" w:hAnsi="Times New Roman" w:cs="Times New Roman"/>
          <w:sz w:val="24"/>
          <w:szCs w:val="24"/>
        </w:rPr>
        <w:footnoteReference w:id="38"/>
      </w:r>
      <w:r w:rsidR="005E2BE4">
        <w:rPr>
          <w:rFonts w:ascii="Times New Roman" w:eastAsia="Times New Roman" w:hAnsi="Times New Roman" w:cs="Times New Roman"/>
          <w:sz w:val="24"/>
          <w:szCs w:val="24"/>
        </w:rPr>
        <w:t xml:space="preserve"> </w:t>
      </w:r>
      <w:r w:rsidR="0027449B">
        <w:rPr>
          <w:rFonts w:ascii="Times New Roman" w:eastAsia="Times New Roman" w:hAnsi="Times New Roman" w:cs="Times New Roman"/>
          <w:sz w:val="24"/>
          <w:szCs w:val="24"/>
        </w:rPr>
        <w:t>These instances of violent Obeah practices were much more likely to be taken to court than</w:t>
      </w:r>
      <w:r w:rsidR="0056775B">
        <w:rPr>
          <w:rFonts w:ascii="Times New Roman" w:eastAsia="Times New Roman" w:hAnsi="Times New Roman" w:cs="Times New Roman"/>
          <w:sz w:val="24"/>
          <w:szCs w:val="24"/>
        </w:rPr>
        <w:t xml:space="preserve"> everyday Obeah practices like dressing</w:t>
      </w:r>
      <w:r w:rsidR="0027449B">
        <w:rPr>
          <w:rFonts w:ascii="Times New Roman" w:eastAsia="Times New Roman" w:hAnsi="Times New Roman" w:cs="Times New Roman"/>
          <w:sz w:val="24"/>
          <w:szCs w:val="24"/>
        </w:rPr>
        <w:t xml:space="preserve"> crops with ritual objects to ward off thieves.</w:t>
      </w:r>
      <w:r w:rsidR="0027449B">
        <w:rPr>
          <w:rStyle w:val="FootnoteReference"/>
          <w:rFonts w:ascii="Times New Roman" w:eastAsia="Times New Roman" w:hAnsi="Times New Roman" w:cs="Times New Roman"/>
          <w:sz w:val="24"/>
          <w:szCs w:val="24"/>
        </w:rPr>
        <w:footnoteReference w:id="39"/>
      </w:r>
      <w:r w:rsidR="0027449B">
        <w:rPr>
          <w:rFonts w:ascii="Times New Roman" w:eastAsia="Times New Roman" w:hAnsi="Times New Roman" w:cs="Times New Roman"/>
          <w:sz w:val="24"/>
          <w:szCs w:val="24"/>
        </w:rPr>
        <w:t xml:space="preserve"> Thus, more attention was paid to violent cases of Obeah than peaceful cases, making them more likely to enter</w:t>
      </w:r>
      <w:r w:rsidR="0056775B">
        <w:rPr>
          <w:rFonts w:ascii="Times New Roman" w:eastAsia="Times New Roman" w:hAnsi="Times New Roman" w:cs="Times New Roman"/>
          <w:sz w:val="24"/>
          <w:szCs w:val="24"/>
        </w:rPr>
        <w:t xml:space="preserve"> into</w:t>
      </w:r>
      <w:r w:rsidR="0027449B">
        <w:rPr>
          <w:rFonts w:ascii="Times New Roman" w:eastAsia="Times New Roman" w:hAnsi="Times New Roman" w:cs="Times New Roman"/>
          <w:sz w:val="24"/>
          <w:szCs w:val="24"/>
        </w:rPr>
        <w:t xml:space="preserve"> popular imagination.</w:t>
      </w:r>
      <w:r w:rsidR="006F1D29">
        <w:rPr>
          <w:rFonts w:ascii="Times New Roman" w:eastAsia="Times New Roman" w:hAnsi="Times New Roman" w:cs="Times New Roman"/>
          <w:sz w:val="24"/>
          <w:szCs w:val="24"/>
        </w:rPr>
        <w:t xml:space="preserve"> </w:t>
      </w:r>
    </w:p>
    <w:p w14:paraId="25BBABF6" w14:textId="5DF81AAA" w:rsidR="009072A4" w:rsidRDefault="006F1D29" w:rsidP="00423475">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language of legislation itself also perpetuated ideas of </w:t>
      </w:r>
      <w:r w:rsidR="007850A6">
        <w:rPr>
          <w:rFonts w:ascii="Times New Roman" w:eastAsia="Times New Roman" w:hAnsi="Times New Roman" w:cs="Times New Roman"/>
          <w:sz w:val="24"/>
          <w:szCs w:val="24"/>
        </w:rPr>
        <w:t>Obeah as an evil,</w:t>
      </w:r>
      <w:r>
        <w:rPr>
          <w:rFonts w:ascii="Times New Roman" w:eastAsia="Times New Roman" w:hAnsi="Times New Roman" w:cs="Times New Roman"/>
          <w:sz w:val="24"/>
          <w:szCs w:val="24"/>
        </w:rPr>
        <w:t xml:space="preserve"> harmful</w:t>
      </w:r>
      <w:r w:rsidR="007850A6">
        <w:rPr>
          <w:rFonts w:ascii="Times New Roman" w:eastAsia="Times New Roman" w:hAnsi="Times New Roman" w:cs="Times New Roman"/>
          <w:sz w:val="24"/>
          <w:szCs w:val="24"/>
        </w:rPr>
        <w:t>, or deceitful</w:t>
      </w:r>
      <w:r>
        <w:rPr>
          <w:rFonts w:ascii="Times New Roman" w:eastAsia="Times New Roman" w:hAnsi="Times New Roman" w:cs="Times New Roman"/>
          <w:sz w:val="24"/>
          <w:szCs w:val="24"/>
        </w:rPr>
        <w:t xml:space="preserve"> </w:t>
      </w:r>
      <w:r w:rsidR="007850A6">
        <w:rPr>
          <w:rFonts w:ascii="Times New Roman" w:eastAsia="Times New Roman" w:hAnsi="Times New Roman" w:cs="Times New Roman"/>
          <w:sz w:val="24"/>
          <w:szCs w:val="24"/>
        </w:rPr>
        <w:t>practice.</w:t>
      </w:r>
      <w:r w:rsidR="007850A6">
        <w:rPr>
          <w:rStyle w:val="FootnoteReference"/>
          <w:rFonts w:ascii="Times New Roman" w:eastAsia="Times New Roman" w:hAnsi="Times New Roman" w:cs="Times New Roman"/>
          <w:sz w:val="24"/>
          <w:szCs w:val="24"/>
        </w:rPr>
        <w:footnoteReference w:id="40"/>
      </w:r>
      <w:r>
        <w:rPr>
          <w:rFonts w:ascii="Times New Roman" w:eastAsia="Times New Roman" w:hAnsi="Times New Roman" w:cs="Times New Roman"/>
          <w:sz w:val="24"/>
          <w:szCs w:val="24"/>
        </w:rPr>
        <w:t xml:space="preserve"> </w:t>
      </w:r>
      <w:r w:rsidR="0017399E">
        <w:rPr>
          <w:rFonts w:ascii="Times New Roman" w:eastAsia="Times New Roman" w:hAnsi="Times New Roman" w:cs="Times New Roman"/>
          <w:sz w:val="24"/>
          <w:szCs w:val="24"/>
        </w:rPr>
        <w:t>The 1898</w:t>
      </w:r>
      <w:r w:rsidR="007850A6">
        <w:rPr>
          <w:rFonts w:ascii="Times New Roman" w:eastAsia="Times New Roman" w:hAnsi="Times New Roman" w:cs="Times New Roman"/>
          <w:sz w:val="24"/>
          <w:szCs w:val="24"/>
        </w:rPr>
        <w:t xml:space="preserve"> Jamaican O</w:t>
      </w:r>
      <w:r w:rsidR="0017399E">
        <w:rPr>
          <w:rFonts w:ascii="Times New Roman" w:eastAsia="Times New Roman" w:hAnsi="Times New Roman" w:cs="Times New Roman"/>
          <w:sz w:val="24"/>
          <w:szCs w:val="24"/>
        </w:rPr>
        <w:t>beah Law</w:t>
      </w:r>
      <w:r w:rsidR="007850A6">
        <w:rPr>
          <w:rFonts w:ascii="Times New Roman" w:eastAsia="Times New Roman" w:hAnsi="Times New Roman" w:cs="Times New Roman"/>
          <w:sz w:val="24"/>
          <w:szCs w:val="24"/>
        </w:rPr>
        <w:t xml:space="preserve"> defined Obeah practitioners as </w:t>
      </w:r>
      <w:r w:rsidRPr="006F1D29">
        <w:rPr>
          <w:rFonts w:ascii="Times New Roman" w:eastAsia="Times New Roman" w:hAnsi="Times New Roman" w:cs="Times New Roman"/>
          <w:sz w:val="24"/>
          <w:szCs w:val="24"/>
        </w:rPr>
        <w:t>“any person who, to effect any fraudulent or unlawful purpose, or for gain, or for the purpose of frightening any person, uses, or pretends to use any occult means, or pretends to possess any supernatural power or knowledge</w:t>
      </w:r>
      <w:r w:rsidR="007850A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7850A6">
        <w:rPr>
          <w:rStyle w:val="FootnoteReference"/>
          <w:rFonts w:ascii="Times New Roman" w:eastAsia="Times New Roman" w:hAnsi="Times New Roman" w:cs="Times New Roman"/>
          <w:sz w:val="24"/>
          <w:szCs w:val="24"/>
        </w:rPr>
        <w:footnoteReference w:id="41"/>
      </w:r>
      <w:r w:rsidR="0027449B">
        <w:rPr>
          <w:rFonts w:ascii="Times New Roman" w:eastAsia="Times New Roman" w:hAnsi="Times New Roman" w:cs="Times New Roman"/>
          <w:sz w:val="24"/>
          <w:szCs w:val="24"/>
        </w:rPr>
        <w:t xml:space="preserve"> </w:t>
      </w:r>
      <w:r w:rsidR="007850A6">
        <w:rPr>
          <w:rFonts w:ascii="Times New Roman" w:eastAsia="Times New Roman" w:hAnsi="Times New Roman" w:cs="Times New Roman"/>
          <w:sz w:val="24"/>
          <w:szCs w:val="24"/>
        </w:rPr>
        <w:t xml:space="preserve">The negative language of “fraudulence,” “for gain,” and “frightening” all served to further the image of </w:t>
      </w:r>
      <w:r w:rsidR="003C0479">
        <w:rPr>
          <w:rFonts w:ascii="Times New Roman" w:eastAsia="Times New Roman" w:hAnsi="Times New Roman" w:cs="Times New Roman"/>
          <w:sz w:val="24"/>
          <w:szCs w:val="24"/>
        </w:rPr>
        <w:t>greedy, deceitful, and harmful O</w:t>
      </w:r>
      <w:r w:rsidR="007850A6">
        <w:rPr>
          <w:rFonts w:ascii="Times New Roman" w:eastAsia="Times New Roman" w:hAnsi="Times New Roman" w:cs="Times New Roman"/>
          <w:sz w:val="24"/>
          <w:szCs w:val="24"/>
        </w:rPr>
        <w:t xml:space="preserve">beah practitioners. </w:t>
      </w:r>
      <w:r w:rsidR="009072A4">
        <w:rPr>
          <w:rFonts w:ascii="Times New Roman" w:eastAsia="Times New Roman" w:hAnsi="Times New Roman" w:cs="Times New Roman"/>
          <w:sz w:val="24"/>
          <w:szCs w:val="24"/>
        </w:rPr>
        <w:t xml:space="preserve">Thus, the </w:t>
      </w:r>
      <w:r w:rsidR="009072A4">
        <w:rPr>
          <w:rFonts w:ascii="Times New Roman" w:eastAsia="Times New Roman" w:hAnsi="Times New Roman" w:cs="Times New Roman"/>
          <w:sz w:val="24"/>
          <w:szCs w:val="24"/>
        </w:rPr>
        <w:lastRenderedPageBreak/>
        <w:t>creation and implementation of laws against Obeah drove popular perception</w:t>
      </w:r>
      <w:r w:rsidR="007C2B6F">
        <w:rPr>
          <w:rFonts w:ascii="Times New Roman" w:eastAsia="Times New Roman" w:hAnsi="Times New Roman" w:cs="Times New Roman"/>
          <w:sz w:val="24"/>
          <w:szCs w:val="24"/>
        </w:rPr>
        <w:t xml:space="preserve"> of Obeah as violent and evil</w:t>
      </w:r>
      <w:r w:rsidR="009072A4">
        <w:rPr>
          <w:rFonts w:ascii="Times New Roman" w:eastAsia="Times New Roman" w:hAnsi="Times New Roman" w:cs="Times New Roman"/>
          <w:sz w:val="24"/>
          <w:szCs w:val="24"/>
        </w:rPr>
        <w:t>.</w:t>
      </w:r>
    </w:p>
    <w:p w14:paraId="12B1098E" w14:textId="635D4D79" w:rsidR="006633C3" w:rsidRPr="007F1D95" w:rsidRDefault="005F3432" w:rsidP="00423475">
      <w:pPr>
        <w:spacing w:line="480" w:lineRule="auto"/>
        <w:ind w:firstLine="720"/>
        <w:contextualSpacing/>
        <w:rPr>
          <w:rFonts w:ascii="Times New Roman" w:hAnsi="Times New Roman" w:cs="Times New Roman"/>
          <w:sz w:val="24"/>
          <w:szCs w:val="24"/>
        </w:rPr>
      </w:pPr>
      <w:r>
        <w:rPr>
          <w:rFonts w:ascii="Times New Roman" w:eastAsia="Times New Roman" w:hAnsi="Times New Roman" w:cs="Times New Roman"/>
          <w:sz w:val="24"/>
          <w:szCs w:val="24"/>
        </w:rPr>
        <w:t xml:space="preserve">Non-legal cultural productions </w:t>
      </w:r>
      <w:r w:rsidR="007850A6">
        <w:rPr>
          <w:rFonts w:ascii="Times New Roman" w:hAnsi="Times New Roman" w:cs="Times New Roman"/>
          <w:sz w:val="24"/>
          <w:szCs w:val="24"/>
        </w:rPr>
        <w:t xml:space="preserve">of the </w:t>
      </w:r>
      <w:r w:rsidR="00097DE0">
        <w:rPr>
          <w:rFonts w:ascii="Times New Roman" w:hAnsi="Times New Roman" w:cs="Times New Roman"/>
          <w:sz w:val="24"/>
          <w:szCs w:val="24"/>
        </w:rPr>
        <w:t>nineteenth century</w:t>
      </w:r>
      <w:r w:rsidR="009072A4">
        <w:rPr>
          <w:rFonts w:ascii="Times New Roman" w:hAnsi="Times New Roman" w:cs="Times New Roman"/>
          <w:sz w:val="24"/>
          <w:szCs w:val="24"/>
        </w:rPr>
        <w:t xml:space="preserve"> also</w:t>
      </w:r>
      <w:r w:rsidR="007850A6">
        <w:rPr>
          <w:rFonts w:ascii="Times New Roman" w:hAnsi="Times New Roman" w:cs="Times New Roman"/>
          <w:sz w:val="24"/>
          <w:szCs w:val="24"/>
        </w:rPr>
        <w:t xml:space="preserve"> </w:t>
      </w:r>
      <w:r w:rsidR="00D619D3">
        <w:rPr>
          <w:rFonts w:ascii="Times New Roman" w:hAnsi="Times New Roman" w:cs="Times New Roman"/>
          <w:sz w:val="24"/>
          <w:szCs w:val="24"/>
        </w:rPr>
        <w:t>encouraged</w:t>
      </w:r>
      <w:r w:rsidR="007850A6">
        <w:rPr>
          <w:rFonts w:ascii="Times New Roman" w:hAnsi="Times New Roman" w:cs="Times New Roman"/>
          <w:sz w:val="24"/>
          <w:szCs w:val="24"/>
        </w:rPr>
        <w:t xml:space="preserve"> </w:t>
      </w:r>
      <w:r w:rsidR="00D619D3">
        <w:rPr>
          <w:rFonts w:ascii="Times New Roman" w:hAnsi="Times New Roman" w:cs="Times New Roman"/>
          <w:sz w:val="24"/>
          <w:szCs w:val="24"/>
        </w:rPr>
        <w:t>audiences to view</w:t>
      </w:r>
      <w:r w:rsidR="005F4148">
        <w:rPr>
          <w:rFonts w:ascii="Times New Roman" w:hAnsi="Times New Roman" w:cs="Times New Roman"/>
          <w:sz w:val="24"/>
          <w:szCs w:val="24"/>
        </w:rPr>
        <w:t xml:space="preserve"> Obeah as </w:t>
      </w:r>
      <w:r>
        <w:rPr>
          <w:rFonts w:ascii="Times New Roman" w:hAnsi="Times New Roman" w:cs="Times New Roman"/>
          <w:sz w:val="24"/>
          <w:szCs w:val="24"/>
        </w:rPr>
        <w:t>barbarous.</w:t>
      </w:r>
      <w:r w:rsidR="006633C3">
        <w:rPr>
          <w:rFonts w:ascii="Times New Roman" w:hAnsi="Times New Roman" w:cs="Times New Roman"/>
          <w:sz w:val="24"/>
          <w:szCs w:val="24"/>
        </w:rPr>
        <w:t xml:space="preserve"> In 1884, for instance,</w:t>
      </w:r>
      <w:r w:rsidR="006633C3" w:rsidRPr="006633C3">
        <w:rPr>
          <w:rFonts w:ascii="Times New Roman" w:hAnsi="Times New Roman" w:cs="Times New Roman"/>
          <w:sz w:val="24"/>
          <w:szCs w:val="24"/>
        </w:rPr>
        <w:t xml:space="preserve"> </w:t>
      </w:r>
      <w:r w:rsidR="005616D3">
        <w:rPr>
          <w:rFonts w:ascii="Times New Roman" w:hAnsi="Times New Roman" w:cs="Times New Roman"/>
          <w:sz w:val="24"/>
          <w:szCs w:val="24"/>
        </w:rPr>
        <w:t>Spens</w:t>
      </w:r>
      <w:r w:rsidR="006633C3">
        <w:rPr>
          <w:rFonts w:ascii="Times New Roman" w:hAnsi="Times New Roman" w:cs="Times New Roman"/>
          <w:sz w:val="24"/>
          <w:szCs w:val="24"/>
        </w:rPr>
        <w:t xml:space="preserve">er St John’s historical and political book </w:t>
      </w:r>
      <w:r w:rsidR="006633C3">
        <w:rPr>
          <w:rFonts w:ascii="Times New Roman" w:hAnsi="Times New Roman" w:cs="Times New Roman"/>
          <w:i/>
          <w:sz w:val="24"/>
          <w:szCs w:val="24"/>
        </w:rPr>
        <w:t>Hayti, or the Black Republic</w:t>
      </w:r>
      <w:r w:rsidR="006633C3">
        <w:rPr>
          <w:rFonts w:ascii="Times New Roman" w:hAnsi="Times New Roman" w:cs="Times New Roman"/>
          <w:sz w:val="24"/>
          <w:szCs w:val="24"/>
        </w:rPr>
        <w:t xml:space="preserve"> argued that Haitian </w:t>
      </w:r>
      <w:r w:rsidR="006633C3">
        <w:rPr>
          <w:rFonts w:ascii="Times New Roman" w:hAnsi="Times New Roman" w:cs="Times New Roman"/>
          <w:i/>
          <w:sz w:val="24"/>
          <w:szCs w:val="24"/>
        </w:rPr>
        <w:t>Vodou</w:t>
      </w:r>
      <w:r w:rsidR="006633C3">
        <w:rPr>
          <w:rFonts w:ascii="Times New Roman" w:hAnsi="Times New Roman" w:cs="Times New Roman"/>
          <w:sz w:val="24"/>
          <w:szCs w:val="24"/>
        </w:rPr>
        <w:t xml:space="preserve"> practitioners</w:t>
      </w:r>
      <w:r w:rsidR="007F1D95">
        <w:rPr>
          <w:rFonts w:ascii="Times New Roman" w:hAnsi="Times New Roman" w:cs="Times New Roman"/>
          <w:sz w:val="24"/>
          <w:szCs w:val="24"/>
        </w:rPr>
        <w:t xml:space="preserve"> frequently and with relative impunity</w:t>
      </w:r>
      <w:r w:rsidR="006633C3">
        <w:rPr>
          <w:rFonts w:ascii="Times New Roman" w:hAnsi="Times New Roman" w:cs="Times New Roman"/>
          <w:sz w:val="24"/>
          <w:szCs w:val="24"/>
        </w:rPr>
        <w:t xml:space="preserve"> engaged in cannibalism, especially child-ea</w:t>
      </w:r>
      <w:r w:rsidR="007F1D95">
        <w:rPr>
          <w:rFonts w:ascii="Times New Roman" w:hAnsi="Times New Roman" w:cs="Times New Roman"/>
          <w:sz w:val="24"/>
          <w:szCs w:val="24"/>
        </w:rPr>
        <w:t xml:space="preserve">ting. He drew this claim from an isolated </w:t>
      </w:r>
      <w:r w:rsidR="006633C3">
        <w:rPr>
          <w:rFonts w:ascii="Times New Roman" w:hAnsi="Times New Roman" w:cs="Times New Roman"/>
          <w:sz w:val="24"/>
          <w:szCs w:val="24"/>
        </w:rPr>
        <w:t xml:space="preserve">Haitian legal case, the </w:t>
      </w:r>
      <w:r w:rsidR="007F1D95">
        <w:rPr>
          <w:rFonts w:ascii="Times New Roman" w:hAnsi="Times New Roman" w:cs="Times New Roman"/>
          <w:i/>
          <w:sz w:val="24"/>
          <w:szCs w:val="24"/>
        </w:rPr>
        <w:t>A</w:t>
      </w:r>
      <w:r w:rsidR="006633C3">
        <w:rPr>
          <w:rFonts w:ascii="Times New Roman" w:hAnsi="Times New Roman" w:cs="Times New Roman"/>
          <w:i/>
          <w:sz w:val="24"/>
          <w:szCs w:val="24"/>
        </w:rPr>
        <w:t>ffaire de Bizoton</w:t>
      </w:r>
      <w:r w:rsidR="005616D3">
        <w:rPr>
          <w:rFonts w:ascii="Times New Roman" w:hAnsi="Times New Roman" w:cs="Times New Roman"/>
          <w:i/>
          <w:sz w:val="24"/>
          <w:szCs w:val="24"/>
        </w:rPr>
        <w:t xml:space="preserve"> </w:t>
      </w:r>
      <w:r w:rsidR="005616D3">
        <w:rPr>
          <w:rFonts w:ascii="Times New Roman" w:hAnsi="Times New Roman" w:cs="Times New Roman"/>
          <w:sz w:val="24"/>
          <w:szCs w:val="24"/>
        </w:rPr>
        <w:t>of 1864</w:t>
      </w:r>
      <w:r w:rsidR="006633C3">
        <w:rPr>
          <w:rFonts w:ascii="Times New Roman" w:hAnsi="Times New Roman" w:cs="Times New Roman"/>
          <w:sz w:val="24"/>
          <w:szCs w:val="24"/>
        </w:rPr>
        <w:t xml:space="preserve">, </w:t>
      </w:r>
      <w:r w:rsidR="005616D3">
        <w:rPr>
          <w:rFonts w:ascii="Times New Roman" w:hAnsi="Times New Roman" w:cs="Times New Roman"/>
          <w:sz w:val="24"/>
          <w:szCs w:val="24"/>
        </w:rPr>
        <w:t>in which four men and women</w:t>
      </w:r>
      <w:r w:rsidR="007F1D95">
        <w:rPr>
          <w:rFonts w:ascii="Times New Roman" w:hAnsi="Times New Roman" w:cs="Times New Roman"/>
          <w:sz w:val="24"/>
          <w:szCs w:val="24"/>
        </w:rPr>
        <w:t xml:space="preserve"> were executed for kidnapping, murdering, and eating</w:t>
      </w:r>
      <w:r w:rsidR="005616D3">
        <w:rPr>
          <w:rFonts w:ascii="Times New Roman" w:hAnsi="Times New Roman" w:cs="Times New Roman"/>
          <w:sz w:val="24"/>
          <w:szCs w:val="24"/>
        </w:rPr>
        <w:t xml:space="preserve"> a twelve year old girl</w:t>
      </w:r>
      <w:r w:rsidR="007F1D95">
        <w:rPr>
          <w:rFonts w:ascii="Times New Roman" w:hAnsi="Times New Roman" w:cs="Times New Roman"/>
          <w:sz w:val="24"/>
          <w:szCs w:val="24"/>
        </w:rPr>
        <w:t xml:space="preserve">, allegedly in a </w:t>
      </w:r>
      <w:r w:rsidR="007F1D95">
        <w:rPr>
          <w:rFonts w:ascii="Times New Roman" w:hAnsi="Times New Roman" w:cs="Times New Roman"/>
          <w:i/>
          <w:sz w:val="24"/>
          <w:szCs w:val="24"/>
        </w:rPr>
        <w:t>Vodou</w:t>
      </w:r>
      <w:r w:rsidR="007F1D95">
        <w:rPr>
          <w:rFonts w:ascii="Times New Roman" w:hAnsi="Times New Roman" w:cs="Times New Roman"/>
          <w:sz w:val="24"/>
          <w:szCs w:val="24"/>
        </w:rPr>
        <w:t xml:space="preserve"> ceremony</w:t>
      </w:r>
      <w:r w:rsidR="006633C3">
        <w:rPr>
          <w:rFonts w:ascii="Times New Roman" w:hAnsi="Times New Roman" w:cs="Times New Roman"/>
          <w:sz w:val="24"/>
          <w:szCs w:val="24"/>
        </w:rPr>
        <w:t>.</w:t>
      </w:r>
      <w:r w:rsidR="007F1D95">
        <w:rPr>
          <w:rStyle w:val="FootnoteReference"/>
          <w:rFonts w:ascii="Times New Roman" w:hAnsi="Times New Roman" w:cs="Times New Roman"/>
          <w:sz w:val="24"/>
          <w:szCs w:val="24"/>
        </w:rPr>
        <w:footnoteReference w:id="42"/>
      </w:r>
      <w:r w:rsidR="007F1D95">
        <w:rPr>
          <w:rFonts w:ascii="Times New Roman" w:hAnsi="Times New Roman" w:cs="Times New Roman"/>
          <w:sz w:val="24"/>
          <w:szCs w:val="24"/>
        </w:rPr>
        <w:t xml:space="preserve"> Spenser St John</w:t>
      </w:r>
      <w:r w:rsidR="00F747BD">
        <w:rPr>
          <w:rFonts w:ascii="Times New Roman" w:hAnsi="Times New Roman" w:cs="Times New Roman"/>
          <w:sz w:val="24"/>
          <w:szCs w:val="24"/>
        </w:rPr>
        <w:t xml:space="preserve"> and others like him</w:t>
      </w:r>
      <w:r w:rsidR="007F1D95">
        <w:rPr>
          <w:rFonts w:ascii="Times New Roman" w:hAnsi="Times New Roman" w:cs="Times New Roman"/>
          <w:sz w:val="24"/>
          <w:szCs w:val="24"/>
        </w:rPr>
        <w:t xml:space="preserve"> </w:t>
      </w:r>
      <w:r w:rsidR="00D619D3">
        <w:rPr>
          <w:rFonts w:ascii="Times New Roman" w:hAnsi="Times New Roman" w:cs="Times New Roman"/>
          <w:sz w:val="24"/>
          <w:szCs w:val="24"/>
        </w:rPr>
        <w:t>also</w:t>
      </w:r>
      <w:r w:rsidR="007F1D95">
        <w:rPr>
          <w:rFonts w:ascii="Times New Roman" w:hAnsi="Times New Roman" w:cs="Times New Roman"/>
          <w:sz w:val="24"/>
          <w:szCs w:val="24"/>
        </w:rPr>
        <w:t xml:space="preserve"> argued that Haitian </w:t>
      </w:r>
      <w:r w:rsidR="007F1D95">
        <w:rPr>
          <w:rFonts w:ascii="Times New Roman" w:hAnsi="Times New Roman" w:cs="Times New Roman"/>
          <w:i/>
          <w:sz w:val="24"/>
          <w:szCs w:val="24"/>
        </w:rPr>
        <w:t>Vodou</w:t>
      </w:r>
      <w:r w:rsidR="007F1D95">
        <w:rPr>
          <w:rFonts w:ascii="Times New Roman" w:hAnsi="Times New Roman" w:cs="Times New Roman"/>
          <w:sz w:val="24"/>
          <w:szCs w:val="24"/>
        </w:rPr>
        <w:t xml:space="preserve"> was n</w:t>
      </w:r>
      <w:r w:rsidR="00D619D3">
        <w:rPr>
          <w:rFonts w:ascii="Times New Roman" w:hAnsi="Times New Roman" w:cs="Times New Roman"/>
          <w:sz w:val="24"/>
          <w:szCs w:val="24"/>
        </w:rPr>
        <w:t>o different than Obeah. They thus believed that</w:t>
      </w:r>
      <w:r w:rsidR="007F1D95">
        <w:rPr>
          <w:rFonts w:ascii="Times New Roman" w:hAnsi="Times New Roman" w:cs="Times New Roman"/>
          <w:sz w:val="24"/>
          <w:szCs w:val="24"/>
        </w:rPr>
        <w:t xml:space="preserve"> Obeah, </w:t>
      </w:r>
      <w:r w:rsidR="00D619D3">
        <w:rPr>
          <w:rFonts w:ascii="Times New Roman" w:hAnsi="Times New Roman" w:cs="Times New Roman"/>
          <w:sz w:val="24"/>
          <w:szCs w:val="24"/>
        </w:rPr>
        <w:t>too</w:t>
      </w:r>
      <w:r w:rsidR="007F1D95">
        <w:rPr>
          <w:rFonts w:ascii="Times New Roman" w:hAnsi="Times New Roman" w:cs="Times New Roman"/>
          <w:sz w:val="24"/>
          <w:szCs w:val="24"/>
        </w:rPr>
        <w:t xml:space="preserve">, </w:t>
      </w:r>
      <w:r w:rsidR="00D619D3">
        <w:rPr>
          <w:rFonts w:ascii="Times New Roman" w:hAnsi="Times New Roman" w:cs="Times New Roman"/>
          <w:sz w:val="24"/>
          <w:szCs w:val="24"/>
        </w:rPr>
        <w:t>harbored</w:t>
      </w:r>
      <w:r w:rsidR="00F747BD">
        <w:rPr>
          <w:rFonts w:ascii="Times New Roman" w:hAnsi="Times New Roman" w:cs="Times New Roman"/>
          <w:sz w:val="24"/>
          <w:szCs w:val="24"/>
        </w:rPr>
        <w:t xml:space="preserve"> </w:t>
      </w:r>
      <w:r w:rsidR="00D619D3">
        <w:rPr>
          <w:rFonts w:ascii="Times New Roman" w:hAnsi="Times New Roman" w:cs="Times New Roman"/>
          <w:sz w:val="24"/>
          <w:szCs w:val="24"/>
        </w:rPr>
        <w:t>cannibalistic</w:t>
      </w:r>
      <w:r w:rsidR="00F747BD">
        <w:rPr>
          <w:rFonts w:ascii="Times New Roman" w:hAnsi="Times New Roman" w:cs="Times New Roman"/>
          <w:sz w:val="24"/>
          <w:szCs w:val="24"/>
        </w:rPr>
        <w:t xml:space="preserve"> potential if not kept in check through legal policy and moral education</w:t>
      </w:r>
      <w:r w:rsidR="007F1D95">
        <w:rPr>
          <w:rFonts w:ascii="Times New Roman" w:hAnsi="Times New Roman" w:cs="Times New Roman"/>
          <w:sz w:val="24"/>
          <w:szCs w:val="24"/>
        </w:rPr>
        <w:t>.</w:t>
      </w:r>
      <w:r w:rsidR="007F1D95">
        <w:rPr>
          <w:rStyle w:val="FootnoteReference"/>
          <w:rFonts w:ascii="Times New Roman" w:hAnsi="Times New Roman" w:cs="Times New Roman"/>
          <w:sz w:val="24"/>
          <w:szCs w:val="24"/>
        </w:rPr>
        <w:footnoteReference w:id="43"/>
      </w:r>
      <w:r w:rsidR="00F747BD">
        <w:rPr>
          <w:rFonts w:ascii="Times New Roman" w:hAnsi="Times New Roman" w:cs="Times New Roman"/>
          <w:sz w:val="24"/>
          <w:szCs w:val="24"/>
        </w:rPr>
        <w:t xml:space="preserve"> </w:t>
      </w:r>
    </w:p>
    <w:p w14:paraId="2BC0C892" w14:textId="6E989ECA" w:rsidR="007C2B6F" w:rsidRDefault="005F4148" w:rsidP="005F4148">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Considering</w:t>
      </w:r>
      <w:r w:rsidR="007F1D95">
        <w:rPr>
          <w:rFonts w:ascii="Times New Roman" w:hAnsi="Times New Roman" w:cs="Times New Roman"/>
          <w:sz w:val="24"/>
          <w:szCs w:val="24"/>
        </w:rPr>
        <w:t xml:space="preserve"> fictional productions, t</w:t>
      </w:r>
      <w:r w:rsidR="009072A4">
        <w:rPr>
          <w:rFonts w:ascii="Times New Roman" w:hAnsi="Times New Roman" w:cs="Times New Roman"/>
          <w:sz w:val="24"/>
          <w:szCs w:val="24"/>
        </w:rPr>
        <w:t xml:space="preserve">he most popular Obeah </w:t>
      </w:r>
      <w:r w:rsidR="007850A6">
        <w:rPr>
          <w:rFonts w:ascii="Times New Roman" w:hAnsi="Times New Roman" w:cs="Times New Roman"/>
          <w:sz w:val="24"/>
          <w:szCs w:val="24"/>
        </w:rPr>
        <w:t>figure of this time</w:t>
      </w:r>
      <w:r w:rsidR="00097DE0">
        <w:rPr>
          <w:rFonts w:ascii="Times New Roman" w:hAnsi="Times New Roman" w:cs="Times New Roman"/>
          <w:sz w:val="24"/>
          <w:szCs w:val="24"/>
        </w:rPr>
        <w:t xml:space="preserve"> both in Britain and the West Indies</w:t>
      </w:r>
      <w:r w:rsidR="007850A6">
        <w:rPr>
          <w:rFonts w:ascii="Times New Roman" w:hAnsi="Times New Roman" w:cs="Times New Roman"/>
          <w:sz w:val="24"/>
          <w:szCs w:val="24"/>
        </w:rPr>
        <w:t xml:space="preserve"> was “Three Fingered Jack,”</w:t>
      </w:r>
      <w:r w:rsidR="009072A4">
        <w:rPr>
          <w:rFonts w:ascii="Times New Roman" w:hAnsi="Times New Roman" w:cs="Times New Roman"/>
          <w:sz w:val="24"/>
          <w:szCs w:val="24"/>
        </w:rPr>
        <w:t xml:space="preserve"> a fictionalizatio</w:t>
      </w:r>
      <w:r w:rsidR="00D21DB8">
        <w:rPr>
          <w:rFonts w:ascii="Times New Roman" w:hAnsi="Times New Roman" w:cs="Times New Roman"/>
          <w:sz w:val="24"/>
          <w:szCs w:val="24"/>
        </w:rPr>
        <w:t>n of Jack Mansong. Mansong was</w:t>
      </w:r>
      <w:r w:rsidR="00E85EB6">
        <w:rPr>
          <w:rFonts w:ascii="Times New Roman" w:hAnsi="Times New Roman" w:cs="Times New Roman"/>
          <w:sz w:val="24"/>
          <w:szCs w:val="24"/>
        </w:rPr>
        <w:t xml:space="preserve"> likely</w:t>
      </w:r>
      <w:r w:rsidR="009072A4">
        <w:rPr>
          <w:rFonts w:ascii="Times New Roman" w:hAnsi="Times New Roman" w:cs="Times New Roman"/>
          <w:sz w:val="24"/>
          <w:szCs w:val="24"/>
        </w:rPr>
        <w:t xml:space="preserve"> a real historical figure</w:t>
      </w:r>
      <w:r w:rsidR="00E85EB6">
        <w:rPr>
          <w:rFonts w:ascii="Times New Roman" w:hAnsi="Times New Roman" w:cs="Times New Roman"/>
          <w:sz w:val="24"/>
          <w:szCs w:val="24"/>
        </w:rPr>
        <w:t xml:space="preserve"> who existed sometime before 1799</w:t>
      </w:r>
      <w:r w:rsidR="009072A4">
        <w:rPr>
          <w:rFonts w:ascii="Times New Roman" w:hAnsi="Times New Roman" w:cs="Times New Roman"/>
          <w:sz w:val="24"/>
          <w:szCs w:val="24"/>
        </w:rPr>
        <w:t xml:space="preserve"> who escaped Jamaican slavery and led a group of maroons</w:t>
      </w:r>
      <w:r w:rsidR="005A3F28">
        <w:rPr>
          <w:rFonts w:ascii="Times New Roman" w:hAnsi="Times New Roman" w:cs="Times New Roman"/>
          <w:sz w:val="24"/>
          <w:szCs w:val="24"/>
        </w:rPr>
        <w:t xml:space="preserve">. Maroons were </w:t>
      </w:r>
      <w:r w:rsidR="00D21DB8">
        <w:rPr>
          <w:rFonts w:ascii="Times New Roman" w:hAnsi="Times New Roman" w:cs="Times New Roman"/>
          <w:sz w:val="24"/>
          <w:szCs w:val="24"/>
        </w:rPr>
        <w:t>black Jamaicans who had escaped slavery and lived on the fring</w:t>
      </w:r>
      <w:r w:rsidR="005A3F28">
        <w:rPr>
          <w:rFonts w:ascii="Times New Roman" w:hAnsi="Times New Roman" w:cs="Times New Roman"/>
          <w:sz w:val="24"/>
          <w:szCs w:val="24"/>
        </w:rPr>
        <w:t>es of society</w:t>
      </w:r>
      <w:r>
        <w:rPr>
          <w:rFonts w:ascii="Times New Roman" w:hAnsi="Times New Roman" w:cs="Times New Roman"/>
          <w:sz w:val="24"/>
          <w:szCs w:val="24"/>
        </w:rPr>
        <w:t>, often in forested areas</w:t>
      </w:r>
      <w:r w:rsidR="009072A4">
        <w:rPr>
          <w:rFonts w:ascii="Times New Roman" w:hAnsi="Times New Roman" w:cs="Times New Roman"/>
          <w:sz w:val="24"/>
          <w:szCs w:val="24"/>
        </w:rPr>
        <w:t>.</w:t>
      </w:r>
      <w:r w:rsidR="00E85EB6">
        <w:rPr>
          <w:rFonts w:ascii="Times New Roman" w:hAnsi="Times New Roman" w:cs="Times New Roman"/>
          <w:sz w:val="24"/>
          <w:szCs w:val="24"/>
        </w:rPr>
        <w:t xml:space="preserve"> His story first appeared in the Jamaican </w:t>
      </w:r>
      <w:r w:rsidR="00E85EB6">
        <w:rPr>
          <w:rFonts w:ascii="Times New Roman" w:hAnsi="Times New Roman" w:cs="Times New Roman"/>
          <w:i/>
          <w:sz w:val="24"/>
          <w:szCs w:val="24"/>
        </w:rPr>
        <w:t xml:space="preserve">Royal Gazette </w:t>
      </w:r>
      <w:r w:rsidR="00E85EB6">
        <w:rPr>
          <w:rFonts w:ascii="Times New Roman" w:hAnsi="Times New Roman" w:cs="Times New Roman"/>
          <w:sz w:val="24"/>
          <w:szCs w:val="24"/>
        </w:rPr>
        <w:t>in 1799 but t</w:t>
      </w:r>
      <w:r w:rsidR="009072A4">
        <w:rPr>
          <w:rFonts w:ascii="Times New Roman" w:hAnsi="Times New Roman" w:cs="Times New Roman"/>
          <w:sz w:val="24"/>
          <w:szCs w:val="24"/>
        </w:rPr>
        <w:t>he source of almost all of these fictionalizations was</w:t>
      </w:r>
      <w:r w:rsidR="00D21DB8">
        <w:rPr>
          <w:rFonts w:ascii="Times New Roman" w:hAnsi="Times New Roman" w:cs="Times New Roman"/>
          <w:sz w:val="24"/>
          <w:szCs w:val="24"/>
        </w:rPr>
        <w:t xml:space="preserve"> Benjamin</w:t>
      </w:r>
      <w:r w:rsidR="009072A4">
        <w:rPr>
          <w:rFonts w:ascii="Times New Roman" w:hAnsi="Times New Roman" w:cs="Times New Roman"/>
          <w:sz w:val="24"/>
          <w:szCs w:val="24"/>
        </w:rPr>
        <w:t xml:space="preserve"> Moseley’s</w:t>
      </w:r>
      <w:r w:rsidR="00D21DB8">
        <w:rPr>
          <w:rFonts w:ascii="Times New Roman" w:hAnsi="Times New Roman" w:cs="Times New Roman"/>
          <w:sz w:val="24"/>
          <w:szCs w:val="24"/>
        </w:rPr>
        <w:t xml:space="preserve"> 1800 book</w:t>
      </w:r>
      <w:r w:rsidR="009072A4">
        <w:rPr>
          <w:rFonts w:ascii="Times New Roman" w:hAnsi="Times New Roman" w:cs="Times New Roman"/>
          <w:sz w:val="24"/>
          <w:szCs w:val="24"/>
        </w:rPr>
        <w:t xml:space="preserve"> </w:t>
      </w:r>
      <w:r w:rsidR="009072A4">
        <w:rPr>
          <w:rFonts w:ascii="Times New Roman" w:hAnsi="Times New Roman" w:cs="Times New Roman"/>
          <w:i/>
          <w:sz w:val="24"/>
          <w:szCs w:val="24"/>
        </w:rPr>
        <w:t>A Treatise on Sugar</w:t>
      </w:r>
      <w:r w:rsidR="009072A4">
        <w:rPr>
          <w:rFonts w:ascii="Times New Roman" w:hAnsi="Times New Roman" w:cs="Times New Roman"/>
          <w:sz w:val="24"/>
          <w:szCs w:val="24"/>
        </w:rPr>
        <w:t>,</w:t>
      </w:r>
      <w:r w:rsidR="00D21DB8">
        <w:rPr>
          <w:rFonts w:ascii="Times New Roman" w:hAnsi="Times New Roman" w:cs="Times New Roman"/>
          <w:sz w:val="24"/>
          <w:szCs w:val="24"/>
        </w:rPr>
        <w:t xml:space="preserve"> </w:t>
      </w:r>
      <w:r w:rsidR="009072A4">
        <w:rPr>
          <w:rFonts w:ascii="Times New Roman" w:hAnsi="Times New Roman" w:cs="Times New Roman"/>
          <w:sz w:val="24"/>
          <w:szCs w:val="24"/>
        </w:rPr>
        <w:t>which attributed Jack’s power to his use of Obi or Obeah.</w:t>
      </w:r>
      <w:r w:rsidR="00E85EB6">
        <w:rPr>
          <w:rStyle w:val="FootnoteReference"/>
          <w:rFonts w:ascii="Times New Roman" w:hAnsi="Times New Roman" w:cs="Times New Roman"/>
          <w:sz w:val="24"/>
          <w:szCs w:val="24"/>
        </w:rPr>
        <w:footnoteReference w:id="44"/>
      </w:r>
      <w:r w:rsidR="009072A4">
        <w:rPr>
          <w:rFonts w:ascii="Times New Roman" w:hAnsi="Times New Roman" w:cs="Times New Roman"/>
          <w:sz w:val="24"/>
          <w:szCs w:val="24"/>
        </w:rPr>
        <w:t xml:space="preserve"> Moseley</w:t>
      </w:r>
      <w:r w:rsidR="007C2B6F">
        <w:rPr>
          <w:rFonts w:ascii="Times New Roman" w:hAnsi="Times New Roman" w:cs="Times New Roman"/>
          <w:sz w:val="24"/>
          <w:szCs w:val="24"/>
        </w:rPr>
        <w:t xml:space="preserve"> breezily equated Obeah with biblical witchcraft and described</w:t>
      </w:r>
      <w:r w:rsidR="009072A4">
        <w:rPr>
          <w:rFonts w:ascii="Times New Roman" w:hAnsi="Times New Roman" w:cs="Times New Roman"/>
          <w:sz w:val="24"/>
          <w:szCs w:val="24"/>
        </w:rPr>
        <w:t xml:space="preserve"> Jack as “the terror of Jamaica</w:t>
      </w:r>
      <w:r w:rsidR="007C2B6F">
        <w:rPr>
          <w:rFonts w:ascii="Times New Roman" w:hAnsi="Times New Roman" w:cs="Times New Roman"/>
          <w:sz w:val="24"/>
          <w:szCs w:val="24"/>
        </w:rPr>
        <w:t>.</w:t>
      </w:r>
      <w:r w:rsidR="009072A4">
        <w:rPr>
          <w:rFonts w:ascii="Times New Roman" w:hAnsi="Times New Roman" w:cs="Times New Roman"/>
          <w:sz w:val="24"/>
          <w:szCs w:val="24"/>
        </w:rPr>
        <w:t>”</w:t>
      </w:r>
      <w:r w:rsidR="007C2B6F">
        <w:rPr>
          <w:rFonts w:ascii="Times New Roman" w:hAnsi="Times New Roman" w:cs="Times New Roman"/>
          <w:sz w:val="24"/>
          <w:szCs w:val="24"/>
        </w:rPr>
        <w:t xml:space="preserve"> In his depiction, Jack </w:t>
      </w:r>
      <w:r w:rsidR="009072A4">
        <w:rPr>
          <w:rFonts w:ascii="Times New Roman" w:hAnsi="Times New Roman" w:cs="Times New Roman"/>
          <w:sz w:val="24"/>
          <w:szCs w:val="24"/>
        </w:rPr>
        <w:t xml:space="preserve">wielded an Obi (used here as the term for a tool of Obeah as well as the practice itself) made of “a cat’s foot, a dried toad, a pig’s tail, a slip of </w:t>
      </w:r>
      <w:r w:rsidR="009072A4">
        <w:rPr>
          <w:rFonts w:ascii="Times New Roman" w:hAnsi="Times New Roman" w:cs="Times New Roman"/>
          <w:sz w:val="24"/>
          <w:szCs w:val="24"/>
        </w:rPr>
        <w:lastRenderedPageBreak/>
        <w:t>virginal parchment of kid’s skin, with characters marked in blood on it</w:t>
      </w:r>
      <w:r>
        <w:rPr>
          <w:rFonts w:ascii="Times New Roman" w:hAnsi="Times New Roman" w:cs="Times New Roman"/>
          <w:sz w:val="24"/>
          <w:szCs w:val="24"/>
        </w:rPr>
        <w:t>.</w:t>
      </w:r>
      <w:r w:rsidR="009072A4">
        <w:rPr>
          <w:rFonts w:ascii="Times New Roman" w:hAnsi="Times New Roman" w:cs="Times New Roman"/>
          <w:sz w:val="24"/>
          <w:szCs w:val="24"/>
        </w:rPr>
        <w:t>”</w:t>
      </w:r>
      <w:r>
        <w:rPr>
          <w:rFonts w:ascii="Times New Roman" w:hAnsi="Times New Roman" w:cs="Times New Roman"/>
          <w:sz w:val="24"/>
          <w:szCs w:val="24"/>
        </w:rPr>
        <w:t xml:space="preserve"> He also</w:t>
      </w:r>
      <w:r w:rsidR="009072A4">
        <w:rPr>
          <w:rFonts w:ascii="Times New Roman" w:hAnsi="Times New Roman" w:cs="Times New Roman"/>
          <w:sz w:val="24"/>
          <w:szCs w:val="24"/>
        </w:rPr>
        <w:t xml:space="preserve"> “always kill[ed] his pursuers.”</w:t>
      </w:r>
      <w:r w:rsidR="009072A4">
        <w:rPr>
          <w:rStyle w:val="FootnoteReference"/>
          <w:rFonts w:ascii="Times New Roman" w:hAnsi="Times New Roman" w:cs="Times New Roman"/>
          <w:sz w:val="24"/>
          <w:szCs w:val="24"/>
        </w:rPr>
        <w:footnoteReference w:id="45"/>
      </w:r>
      <w:r w:rsidR="005F3432">
        <w:rPr>
          <w:rFonts w:ascii="Times New Roman" w:hAnsi="Times New Roman" w:cs="Times New Roman"/>
          <w:sz w:val="24"/>
          <w:szCs w:val="24"/>
        </w:rPr>
        <w:t xml:space="preserve"> In Moseley’s depiction, Three-Fingered Jack’s pursuers were enslaved people,</w:t>
      </w:r>
      <w:r w:rsidR="00E85EB6">
        <w:rPr>
          <w:rFonts w:ascii="Times New Roman" w:hAnsi="Times New Roman" w:cs="Times New Roman"/>
          <w:sz w:val="24"/>
          <w:szCs w:val="24"/>
        </w:rPr>
        <w:t xml:space="preserve"> recently converted to Christianity,</w:t>
      </w:r>
      <w:r w:rsidR="005F3432">
        <w:rPr>
          <w:rFonts w:ascii="Times New Roman" w:hAnsi="Times New Roman" w:cs="Times New Roman"/>
          <w:sz w:val="24"/>
          <w:szCs w:val="24"/>
        </w:rPr>
        <w:t xml:space="preserve"> marking him not as a rebel against the colonial or chattel slavery system, but as an outsider who inflicted violence on the community at large.</w:t>
      </w:r>
      <w:r w:rsidR="009072A4">
        <w:rPr>
          <w:rFonts w:ascii="Times New Roman" w:hAnsi="Times New Roman" w:cs="Times New Roman"/>
          <w:sz w:val="24"/>
          <w:szCs w:val="24"/>
        </w:rPr>
        <w:t xml:space="preserve"> </w:t>
      </w:r>
      <w:r w:rsidR="00097DE0">
        <w:rPr>
          <w:rFonts w:ascii="Times New Roman" w:hAnsi="Times New Roman" w:cs="Times New Roman"/>
          <w:sz w:val="24"/>
          <w:szCs w:val="24"/>
        </w:rPr>
        <w:t>This monstrous depiction of an Obeah practitioner became the source material not only for an extremely popular nineteenth century pantomime performed in Haymarket Theater</w:t>
      </w:r>
      <w:r w:rsidR="00B60F2F">
        <w:rPr>
          <w:rFonts w:ascii="Times New Roman" w:hAnsi="Times New Roman" w:cs="Times New Roman"/>
          <w:sz w:val="24"/>
          <w:szCs w:val="24"/>
        </w:rPr>
        <w:t xml:space="preserve"> in London</w:t>
      </w:r>
      <w:r w:rsidR="00097DE0">
        <w:rPr>
          <w:rFonts w:ascii="Times New Roman" w:hAnsi="Times New Roman" w:cs="Times New Roman"/>
          <w:sz w:val="24"/>
          <w:szCs w:val="24"/>
        </w:rPr>
        <w:t>, but literary productions, playing cards, and mass produced images.</w:t>
      </w:r>
      <w:r w:rsidR="005F3432">
        <w:rPr>
          <w:rStyle w:val="FootnoteReference"/>
          <w:rFonts w:ascii="Times New Roman" w:hAnsi="Times New Roman" w:cs="Times New Roman"/>
          <w:sz w:val="24"/>
          <w:szCs w:val="24"/>
        </w:rPr>
        <w:footnoteReference w:id="46"/>
      </w:r>
      <w:r w:rsidR="00097DE0">
        <w:rPr>
          <w:rFonts w:ascii="Times New Roman" w:hAnsi="Times New Roman" w:cs="Times New Roman"/>
          <w:sz w:val="24"/>
          <w:szCs w:val="24"/>
        </w:rPr>
        <w:t xml:space="preserve"> </w:t>
      </w:r>
      <w:r w:rsidR="000156E2">
        <w:rPr>
          <w:rFonts w:ascii="Times New Roman" w:hAnsi="Times New Roman" w:cs="Times New Roman"/>
          <w:sz w:val="24"/>
          <w:szCs w:val="24"/>
        </w:rPr>
        <w:t>These depictions emphasized not only Jack’s brutali</w:t>
      </w:r>
      <w:r w:rsidR="00447CEE">
        <w:rPr>
          <w:rFonts w:ascii="Times New Roman" w:hAnsi="Times New Roman" w:cs="Times New Roman"/>
          <w:sz w:val="24"/>
          <w:szCs w:val="24"/>
        </w:rPr>
        <w:t>ty but his antisocial qualities. Jack is depicted</w:t>
      </w:r>
      <w:r w:rsidR="000156E2">
        <w:rPr>
          <w:rFonts w:ascii="Times New Roman" w:hAnsi="Times New Roman" w:cs="Times New Roman"/>
          <w:sz w:val="24"/>
          <w:szCs w:val="24"/>
        </w:rPr>
        <w:t xml:space="preserve"> fighting against a community of peo</w:t>
      </w:r>
      <w:r w:rsidR="00F5513B">
        <w:rPr>
          <w:rFonts w:ascii="Times New Roman" w:hAnsi="Times New Roman" w:cs="Times New Roman"/>
          <w:sz w:val="24"/>
          <w:szCs w:val="24"/>
        </w:rPr>
        <w:t>ple of which he was once a part</w:t>
      </w:r>
      <w:r w:rsidR="000156E2">
        <w:rPr>
          <w:rFonts w:ascii="Times New Roman" w:hAnsi="Times New Roman" w:cs="Times New Roman"/>
          <w:sz w:val="24"/>
          <w:szCs w:val="24"/>
        </w:rPr>
        <w:t xml:space="preserve"> and spending all of his time </w:t>
      </w:r>
      <w:r w:rsidR="00E85EB6">
        <w:rPr>
          <w:rFonts w:ascii="Times New Roman" w:hAnsi="Times New Roman" w:cs="Times New Roman"/>
          <w:sz w:val="24"/>
          <w:szCs w:val="24"/>
        </w:rPr>
        <w:t>alone. This stands in sharp</w:t>
      </w:r>
      <w:r w:rsidR="000156E2">
        <w:rPr>
          <w:rFonts w:ascii="Times New Roman" w:hAnsi="Times New Roman" w:cs="Times New Roman"/>
          <w:sz w:val="24"/>
          <w:szCs w:val="24"/>
        </w:rPr>
        <w:t xml:space="preserve"> </w:t>
      </w:r>
      <w:r w:rsidR="00E85EB6">
        <w:rPr>
          <w:rFonts w:ascii="Times New Roman" w:hAnsi="Times New Roman" w:cs="Times New Roman"/>
          <w:sz w:val="24"/>
          <w:szCs w:val="24"/>
        </w:rPr>
        <w:t>contrast</w:t>
      </w:r>
      <w:r w:rsidR="000156E2">
        <w:rPr>
          <w:rFonts w:ascii="Times New Roman" w:hAnsi="Times New Roman" w:cs="Times New Roman"/>
          <w:sz w:val="24"/>
          <w:szCs w:val="24"/>
        </w:rPr>
        <w:t xml:space="preserve"> to his pursers</w:t>
      </w:r>
      <w:r w:rsidR="00F5513B">
        <w:rPr>
          <w:rFonts w:ascii="Times New Roman" w:hAnsi="Times New Roman" w:cs="Times New Roman"/>
          <w:sz w:val="24"/>
          <w:szCs w:val="24"/>
        </w:rPr>
        <w:t xml:space="preserve"> who, </w:t>
      </w:r>
      <w:r w:rsidR="00E85EB6">
        <w:rPr>
          <w:rFonts w:ascii="Times New Roman" w:hAnsi="Times New Roman" w:cs="Times New Roman"/>
          <w:sz w:val="24"/>
          <w:szCs w:val="24"/>
        </w:rPr>
        <w:t>in Moseley’s depiction</w:t>
      </w:r>
      <w:r w:rsidR="00F5513B">
        <w:rPr>
          <w:rFonts w:ascii="Times New Roman" w:hAnsi="Times New Roman" w:cs="Times New Roman"/>
          <w:sz w:val="24"/>
          <w:szCs w:val="24"/>
        </w:rPr>
        <w:t xml:space="preserve">, </w:t>
      </w:r>
      <w:r w:rsidR="000156E2">
        <w:rPr>
          <w:rFonts w:ascii="Times New Roman" w:hAnsi="Times New Roman" w:cs="Times New Roman"/>
          <w:sz w:val="24"/>
          <w:szCs w:val="24"/>
        </w:rPr>
        <w:t>eventual</w:t>
      </w:r>
      <w:r w:rsidR="00F5513B">
        <w:rPr>
          <w:rFonts w:ascii="Times New Roman" w:hAnsi="Times New Roman" w:cs="Times New Roman"/>
          <w:sz w:val="24"/>
          <w:szCs w:val="24"/>
        </w:rPr>
        <w:t>ly overco</w:t>
      </w:r>
      <w:r w:rsidR="007C2B6F">
        <w:rPr>
          <w:rFonts w:ascii="Times New Roman" w:hAnsi="Times New Roman" w:cs="Times New Roman"/>
          <w:sz w:val="24"/>
          <w:szCs w:val="24"/>
        </w:rPr>
        <w:t>me</w:t>
      </w:r>
      <w:r w:rsidR="0017399E">
        <w:rPr>
          <w:rFonts w:ascii="Times New Roman" w:hAnsi="Times New Roman" w:cs="Times New Roman"/>
          <w:sz w:val="24"/>
          <w:szCs w:val="24"/>
        </w:rPr>
        <w:t xml:space="preserve"> him</w:t>
      </w:r>
      <w:r w:rsidR="007C2B6F">
        <w:rPr>
          <w:rFonts w:ascii="Times New Roman" w:hAnsi="Times New Roman" w:cs="Times New Roman"/>
          <w:sz w:val="24"/>
          <w:szCs w:val="24"/>
        </w:rPr>
        <w:t xml:space="preserve"> by working together</w:t>
      </w:r>
      <w:r w:rsidR="000156E2">
        <w:rPr>
          <w:rFonts w:ascii="Times New Roman" w:hAnsi="Times New Roman" w:cs="Times New Roman"/>
          <w:sz w:val="24"/>
          <w:szCs w:val="24"/>
        </w:rPr>
        <w:t>.</w:t>
      </w:r>
    </w:p>
    <w:p w14:paraId="1DDB5877" w14:textId="5A40069B" w:rsidR="00C41C60" w:rsidRPr="007C2B6F" w:rsidRDefault="005F3432" w:rsidP="00423475">
      <w:pPr>
        <w:spacing w:line="480" w:lineRule="auto"/>
        <w:ind w:firstLine="720"/>
        <w:contextualSpacing/>
        <w:rPr>
          <w:rFonts w:ascii="Times New Roman" w:hAnsi="Times New Roman" w:cs="Times New Roman"/>
          <w:sz w:val="24"/>
          <w:szCs w:val="24"/>
        </w:rPr>
      </w:pPr>
      <w:r>
        <w:rPr>
          <w:rFonts w:ascii="Times New Roman" w:eastAsia="Times New Roman" w:hAnsi="Times New Roman" w:cs="Times New Roman"/>
          <w:sz w:val="24"/>
          <w:szCs w:val="24"/>
        </w:rPr>
        <w:t xml:space="preserve">Thus, it was not only the depiction of Obeah as </w:t>
      </w:r>
      <w:r w:rsidRPr="00F5513B">
        <w:rPr>
          <w:rFonts w:ascii="Times New Roman" w:eastAsia="Times New Roman" w:hAnsi="Times New Roman" w:cs="Times New Roman"/>
          <w:sz w:val="24"/>
          <w:szCs w:val="24"/>
        </w:rPr>
        <w:t>violent</w:t>
      </w:r>
      <w:r>
        <w:rPr>
          <w:rFonts w:ascii="Times New Roman" w:eastAsia="Times New Roman" w:hAnsi="Times New Roman" w:cs="Times New Roman"/>
          <w:sz w:val="24"/>
          <w:szCs w:val="24"/>
        </w:rPr>
        <w:t xml:space="preserve"> that led other African-derived religious practitioners to disavow Obeah, but </w:t>
      </w:r>
      <w:r w:rsidR="000156E2">
        <w:rPr>
          <w:rFonts w:ascii="Times New Roman" w:eastAsia="Times New Roman" w:hAnsi="Times New Roman" w:cs="Times New Roman"/>
          <w:sz w:val="24"/>
          <w:szCs w:val="24"/>
        </w:rPr>
        <w:t xml:space="preserve">the depiction of Obeah as anti-communal. </w:t>
      </w:r>
      <w:r>
        <w:rPr>
          <w:rFonts w:ascii="Times New Roman" w:eastAsia="Times New Roman" w:hAnsi="Times New Roman" w:cs="Times New Roman"/>
          <w:sz w:val="24"/>
          <w:szCs w:val="24"/>
        </w:rPr>
        <w:t xml:space="preserve"> </w:t>
      </w:r>
      <w:r w:rsidR="000156E2">
        <w:rPr>
          <w:rFonts w:ascii="Times New Roman" w:eastAsia="Times New Roman" w:hAnsi="Times New Roman" w:cs="Times New Roman"/>
          <w:sz w:val="24"/>
          <w:szCs w:val="24"/>
        </w:rPr>
        <w:t>Obeah practitioners worked alone, and often for a fee</w:t>
      </w:r>
      <w:r w:rsidR="00813676">
        <w:rPr>
          <w:rFonts w:ascii="Times New Roman" w:hAnsi="Times New Roman" w:cs="Times New Roman"/>
          <w:sz w:val="24"/>
          <w:szCs w:val="24"/>
        </w:rPr>
        <w:t>.</w:t>
      </w:r>
      <w:r w:rsidR="00813676">
        <w:rPr>
          <w:rStyle w:val="FootnoteReference"/>
          <w:rFonts w:ascii="Times New Roman" w:hAnsi="Times New Roman" w:cs="Times New Roman"/>
          <w:sz w:val="24"/>
          <w:szCs w:val="24"/>
        </w:rPr>
        <w:footnoteReference w:id="47"/>
      </w:r>
      <w:r w:rsidR="007C2B6F">
        <w:rPr>
          <w:rFonts w:ascii="Times New Roman" w:hAnsi="Times New Roman" w:cs="Times New Roman"/>
          <w:sz w:val="24"/>
          <w:szCs w:val="24"/>
        </w:rPr>
        <w:t xml:space="preserve"> </w:t>
      </w:r>
      <w:r w:rsidR="002E7D64">
        <w:rPr>
          <w:rFonts w:ascii="Times New Roman" w:hAnsi="Times New Roman" w:cs="Times New Roman"/>
          <w:sz w:val="24"/>
          <w:szCs w:val="24"/>
        </w:rPr>
        <w:t>R</w:t>
      </w:r>
      <w:r w:rsidR="007C2B6F">
        <w:rPr>
          <w:rFonts w:ascii="Times New Roman" w:hAnsi="Times New Roman" w:cs="Times New Roman"/>
          <w:sz w:val="24"/>
          <w:szCs w:val="24"/>
        </w:rPr>
        <w:t>eligious revivalists were often disenfranchised and poor; they thus had reason to resent the economic</w:t>
      </w:r>
      <w:r w:rsidR="0017399E">
        <w:rPr>
          <w:rFonts w:ascii="Times New Roman" w:hAnsi="Times New Roman" w:cs="Times New Roman"/>
          <w:sz w:val="24"/>
          <w:szCs w:val="24"/>
        </w:rPr>
        <w:t xml:space="preserve"> and exclusive</w:t>
      </w:r>
      <w:r w:rsidR="007C2B6F">
        <w:rPr>
          <w:rFonts w:ascii="Times New Roman" w:hAnsi="Times New Roman" w:cs="Times New Roman"/>
          <w:sz w:val="24"/>
          <w:szCs w:val="24"/>
        </w:rPr>
        <w:t xml:space="preserve"> practice of Obeah.</w:t>
      </w:r>
      <w:r w:rsidR="000156E2">
        <w:rPr>
          <w:rFonts w:ascii="Times New Roman" w:hAnsi="Times New Roman" w:cs="Times New Roman"/>
          <w:sz w:val="24"/>
          <w:szCs w:val="24"/>
        </w:rPr>
        <w:t xml:space="preserve"> </w:t>
      </w:r>
      <w:r w:rsidR="00447CEE">
        <w:rPr>
          <w:rFonts w:ascii="Times New Roman" w:hAnsi="Times New Roman" w:cs="Times New Roman"/>
          <w:sz w:val="24"/>
          <w:szCs w:val="24"/>
        </w:rPr>
        <w:t>Religious revivali</w:t>
      </w:r>
      <w:r w:rsidR="00E85EB6">
        <w:rPr>
          <w:rFonts w:ascii="Times New Roman" w:hAnsi="Times New Roman" w:cs="Times New Roman"/>
          <w:sz w:val="24"/>
          <w:szCs w:val="24"/>
        </w:rPr>
        <w:t>sts</w:t>
      </w:r>
      <w:r w:rsidR="007C2B6F">
        <w:rPr>
          <w:rFonts w:ascii="Times New Roman" w:hAnsi="Times New Roman" w:cs="Times New Roman"/>
          <w:sz w:val="24"/>
          <w:szCs w:val="24"/>
        </w:rPr>
        <w:t xml:space="preserve"> also carried out worship and ritual in congregational settings,</w:t>
      </w:r>
      <w:r w:rsidR="00B964F2">
        <w:rPr>
          <w:rFonts w:ascii="Times New Roman" w:hAnsi="Times New Roman" w:cs="Times New Roman"/>
          <w:sz w:val="24"/>
          <w:szCs w:val="24"/>
        </w:rPr>
        <w:t xml:space="preserve"> one </w:t>
      </w:r>
      <w:r w:rsidR="007423C2">
        <w:rPr>
          <w:rFonts w:ascii="Times New Roman" w:hAnsi="Times New Roman" w:cs="Times New Roman"/>
          <w:sz w:val="24"/>
          <w:szCs w:val="24"/>
        </w:rPr>
        <w:t>travel writer</w:t>
      </w:r>
      <w:r w:rsidR="00B964F2">
        <w:rPr>
          <w:rFonts w:ascii="Times New Roman" w:hAnsi="Times New Roman" w:cs="Times New Roman"/>
          <w:sz w:val="24"/>
          <w:szCs w:val="24"/>
        </w:rPr>
        <w:t xml:space="preserve"> remarking on</w:t>
      </w:r>
      <w:r w:rsidR="007423C2">
        <w:rPr>
          <w:rFonts w:ascii="Times New Roman" w:hAnsi="Times New Roman" w:cs="Times New Roman"/>
          <w:sz w:val="24"/>
          <w:szCs w:val="24"/>
        </w:rPr>
        <w:t xml:space="preserve"> how</w:t>
      </w:r>
      <w:r w:rsidR="00B964F2">
        <w:rPr>
          <w:rFonts w:ascii="Times New Roman" w:hAnsi="Times New Roman" w:cs="Times New Roman"/>
          <w:sz w:val="24"/>
          <w:szCs w:val="24"/>
        </w:rPr>
        <w:t xml:space="preserve"> “</w:t>
      </w:r>
      <w:r w:rsidR="007423C2">
        <w:rPr>
          <w:rFonts w:ascii="Times New Roman" w:hAnsi="Times New Roman" w:cs="Times New Roman"/>
          <w:sz w:val="24"/>
          <w:szCs w:val="24"/>
        </w:rPr>
        <w:t xml:space="preserve">the negroes… </w:t>
      </w:r>
      <w:r w:rsidR="00B964F2" w:rsidRPr="00B964F2">
        <w:rPr>
          <w:rFonts w:ascii="Times New Roman" w:hAnsi="Times New Roman" w:cs="Times New Roman"/>
          <w:sz w:val="24"/>
          <w:szCs w:val="24"/>
        </w:rPr>
        <w:t>thoroughly enjoy public worship</w:t>
      </w:r>
      <w:r w:rsidR="007423C2">
        <w:rPr>
          <w:rFonts w:ascii="Times New Roman" w:hAnsi="Times New Roman" w:cs="Times New Roman"/>
          <w:sz w:val="24"/>
          <w:szCs w:val="24"/>
        </w:rPr>
        <w:t>.”</w:t>
      </w:r>
      <w:r w:rsidR="007423C2">
        <w:rPr>
          <w:rStyle w:val="FootnoteReference"/>
          <w:rFonts w:ascii="Times New Roman" w:hAnsi="Times New Roman" w:cs="Times New Roman"/>
          <w:sz w:val="24"/>
          <w:szCs w:val="24"/>
        </w:rPr>
        <w:footnoteReference w:id="48"/>
      </w:r>
      <w:r w:rsidR="00B964F2" w:rsidRPr="00B964F2">
        <w:rPr>
          <w:rFonts w:ascii="Times New Roman" w:hAnsi="Times New Roman" w:cs="Times New Roman"/>
          <w:sz w:val="24"/>
          <w:szCs w:val="24"/>
        </w:rPr>
        <w:t xml:space="preserve"> </w:t>
      </w:r>
      <w:r w:rsidR="007423C2">
        <w:rPr>
          <w:rFonts w:ascii="Times New Roman" w:hAnsi="Times New Roman" w:cs="Times New Roman"/>
          <w:sz w:val="24"/>
          <w:szCs w:val="24"/>
        </w:rPr>
        <w:t>From this vantage point,</w:t>
      </w:r>
      <w:r w:rsidR="007C2B6F">
        <w:rPr>
          <w:rFonts w:ascii="Times New Roman" w:hAnsi="Times New Roman" w:cs="Times New Roman"/>
          <w:sz w:val="24"/>
          <w:szCs w:val="24"/>
        </w:rPr>
        <w:t xml:space="preserve"> the isolat</w:t>
      </w:r>
      <w:r w:rsidR="0017399E">
        <w:rPr>
          <w:rFonts w:ascii="Times New Roman" w:hAnsi="Times New Roman" w:cs="Times New Roman"/>
          <w:sz w:val="24"/>
          <w:szCs w:val="24"/>
        </w:rPr>
        <w:t>ion of Obeah practitioners</w:t>
      </w:r>
      <w:r w:rsidR="007C2B6F">
        <w:rPr>
          <w:rFonts w:ascii="Times New Roman" w:hAnsi="Times New Roman" w:cs="Times New Roman"/>
          <w:sz w:val="24"/>
          <w:szCs w:val="24"/>
        </w:rPr>
        <w:t xml:space="preserve"> seem</w:t>
      </w:r>
      <w:r w:rsidR="0017399E">
        <w:rPr>
          <w:rFonts w:ascii="Times New Roman" w:hAnsi="Times New Roman" w:cs="Times New Roman"/>
          <w:sz w:val="24"/>
          <w:szCs w:val="24"/>
        </w:rPr>
        <w:t>ed</w:t>
      </w:r>
      <w:r w:rsidR="007C2B6F">
        <w:rPr>
          <w:rFonts w:ascii="Times New Roman" w:hAnsi="Times New Roman" w:cs="Times New Roman"/>
          <w:sz w:val="24"/>
          <w:szCs w:val="24"/>
        </w:rPr>
        <w:t xml:space="preserve"> secretive and suspicious.</w:t>
      </w:r>
      <w:r w:rsidR="00ED732D">
        <w:rPr>
          <w:rStyle w:val="FootnoteReference"/>
          <w:rFonts w:ascii="Times New Roman" w:hAnsi="Times New Roman" w:cs="Times New Roman"/>
          <w:sz w:val="24"/>
          <w:szCs w:val="24"/>
        </w:rPr>
        <w:footnoteReference w:id="49"/>
      </w:r>
      <w:r w:rsidR="007C2B6F">
        <w:rPr>
          <w:rFonts w:ascii="Times New Roman" w:hAnsi="Times New Roman" w:cs="Times New Roman"/>
          <w:sz w:val="24"/>
          <w:szCs w:val="24"/>
        </w:rPr>
        <w:t xml:space="preserve"> For all of these reasons, even religious revivalists</w:t>
      </w:r>
      <w:r w:rsidR="000156E2">
        <w:rPr>
          <w:rFonts w:ascii="Times New Roman" w:hAnsi="Times New Roman" w:cs="Times New Roman"/>
          <w:sz w:val="24"/>
          <w:szCs w:val="24"/>
        </w:rPr>
        <w:t xml:space="preserve"> had ample cultural evidence to consider Obeah</w:t>
      </w:r>
      <w:r w:rsidR="00F5513B">
        <w:rPr>
          <w:rFonts w:ascii="Times New Roman" w:hAnsi="Times New Roman" w:cs="Times New Roman"/>
          <w:sz w:val="24"/>
          <w:szCs w:val="24"/>
        </w:rPr>
        <w:t xml:space="preserve"> practitioners violent, greedy </w:t>
      </w:r>
      <w:r w:rsidR="007C2B6F">
        <w:rPr>
          <w:rFonts w:ascii="Times New Roman" w:hAnsi="Times New Roman" w:cs="Times New Roman"/>
          <w:sz w:val="24"/>
          <w:szCs w:val="24"/>
        </w:rPr>
        <w:t>outsiders.</w:t>
      </w:r>
      <w:r w:rsidR="000156E2">
        <w:rPr>
          <w:rFonts w:ascii="Times New Roman" w:hAnsi="Times New Roman" w:cs="Times New Roman"/>
          <w:sz w:val="24"/>
          <w:szCs w:val="24"/>
        </w:rPr>
        <w:t xml:space="preserve"> </w:t>
      </w:r>
    </w:p>
    <w:p w14:paraId="225D63F5" w14:textId="4EE82B3B" w:rsidR="00E85EB6" w:rsidRDefault="00E85EB6" w:rsidP="0042347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Finally, it was </w:t>
      </w:r>
      <w:r w:rsidR="00F5513B">
        <w:rPr>
          <w:rFonts w:ascii="Times New Roman" w:hAnsi="Times New Roman" w:cs="Times New Roman"/>
          <w:sz w:val="24"/>
          <w:szCs w:val="24"/>
        </w:rPr>
        <w:t xml:space="preserve">likely in the </w:t>
      </w:r>
      <w:r>
        <w:rPr>
          <w:rFonts w:ascii="Times New Roman" w:hAnsi="Times New Roman" w:cs="Times New Roman"/>
          <w:sz w:val="24"/>
          <w:szCs w:val="24"/>
        </w:rPr>
        <w:t>best interest</w:t>
      </w:r>
      <w:r w:rsidR="00F5513B">
        <w:rPr>
          <w:rFonts w:ascii="Times New Roman" w:hAnsi="Times New Roman" w:cs="Times New Roman"/>
          <w:sz w:val="24"/>
          <w:szCs w:val="24"/>
        </w:rPr>
        <w:t xml:space="preserve"> of </w:t>
      </w:r>
      <w:r w:rsidR="00F5513B" w:rsidRPr="00F5513B">
        <w:rPr>
          <w:rFonts w:ascii="Times New Roman" w:hAnsi="Times New Roman" w:cs="Times New Roman"/>
          <w:sz w:val="24"/>
          <w:szCs w:val="24"/>
        </w:rPr>
        <w:t>religious revivalists</w:t>
      </w:r>
      <w:r>
        <w:rPr>
          <w:rFonts w:ascii="Times New Roman" w:hAnsi="Times New Roman" w:cs="Times New Roman"/>
          <w:sz w:val="24"/>
          <w:szCs w:val="24"/>
        </w:rPr>
        <w:t xml:space="preserve"> to condemn Obeah within the context of imperial society. The religious dimensions of Obeah-led rebellions could easily be written off by Christian colonists as “demonic” and illicit. This was not true of </w:t>
      </w:r>
      <w:r w:rsidR="002E7D64">
        <w:rPr>
          <w:rFonts w:ascii="Times New Roman" w:hAnsi="Times New Roman" w:cs="Times New Roman"/>
          <w:sz w:val="24"/>
          <w:szCs w:val="24"/>
        </w:rPr>
        <w:t xml:space="preserve">revivalist </w:t>
      </w:r>
      <w:r>
        <w:rPr>
          <w:rFonts w:ascii="Times New Roman" w:hAnsi="Times New Roman" w:cs="Times New Roman"/>
          <w:sz w:val="24"/>
          <w:szCs w:val="24"/>
        </w:rPr>
        <w:t>religions which contained many Christian elements. By reasserting African religiosity and justice in a Christian framework, Christian colonists were forced to take the religious arguments of rebels seriously. They were thus more likely to achieve their aims.</w:t>
      </w:r>
      <w:r w:rsidR="003773AC">
        <w:rPr>
          <w:rFonts w:ascii="Times New Roman" w:hAnsi="Times New Roman" w:cs="Times New Roman"/>
          <w:sz w:val="24"/>
          <w:szCs w:val="24"/>
        </w:rPr>
        <w:t xml:space="preserve"> This was dramatically illustrated by the 1831-1832 reb</w:t>
      </w:r>
      <w:r w:rsidR="00F5513B">
        <w:rPr>
          <w:rFonts w:ascii="Times New Roman" w:hAnsi="Times New Roman" w:cs="Times New Roman"/>
          <w:sz w:val="24"/>
          <w:szCs w:val="24"/>
        </w:rPr>
        <w:t>ellion or “Baptist War.” During this rebellion,</w:t>
      </w:r>
      <w:r w:rsidR="003773AC">
        <w:rPr>
          <w:rFonts w:ascii="Times New Roman" w:hAnsi="Times New Roman" w:cs="Times New Roman"/>
          <w:sz w:val="24"/>
          <w:szCs w:val="24"/>
        </w:rPr>
        <w:t xml:space="preserve"> Native Baptists, a syncretic religious movement, violently revolted agai</w:t>
      </w:r>
      <w:r w:rsidR="00F5513B">
        <w:rPr>
          <w:rFonts w:ascii="Times New Roman" w:hAnsi="Times New Roman" w:cs="Times New Roman"/>
          <w:sz w:val="24"/>
          <w:szCs w:val="24"/>
        </w:rPr>
        <w:t>nst planters who they believed</w:t>
      </w:r>
      <w:r w:rsidR="003773AC">
        <w:rPr>
          <w:rFonts w:ascii="Times New Roman" w:hAnsi="Times New Roman" w:cs="Times New Roman"/>
          <w:sz w:val="24"/>
          <w:szCs w:val="24"/>
        </w:rPr>
        <w:t xml:space="preserve"> were withholding emancipation </w:t>
      </w:r>
      <w:r w:rsidR="00F5513B">
        <w:rPr>
          <w:rFonts w:ascii="Times New Roman" w:hAnsi="Times New Roman" w:cs="Times New Roman"/>
          <w:sz w:val="24"/>
          <w:szCs w:val="24"/>
        </w:rPr>
        <w:t>from them. The very next year,</w:t>
      </w:r>
      <w:r w:rsidR="003773AC">
        <w:rPr>
          <w:rFonts w:ascii="Times New Roman" w:hAnsi="Times New Roman" w:cs="Times New Roman"/>
          <w:sz w:val="24"/>
          <w:szCs w:val="24"/>
        </w:rPr>
        <w:t xml:space="preserve"> spurred </w:t>
      </w:r>
      <w:r w:rsidR="00F5513B">
        <w:rPr>
          <w:rFonts w:ascii="Times New Roman" w:hAnsi="Times New Roman" w:cs="Times New Roman"/>
          <w:sz w:val="24"/>
          <w:szCs w:val="24"/>
        </w:rPr>
        <w:t>by</w:t>
      </w:r>
      <w:r w:rsidR="003773AC">
        <w:rPr>
          <w:rFonts w:ascii="Times New Roman" w:hAnsi="Times New Roman" w:cs="Times New Roman"/>
          <w:sz w:val="24"/>
          <w:szCs w:val="24"/>
        </w:rPr>
        <w:t xml:space="preserve"> this revolution, parliament passed into law the 1833 Slavery Abolition Act.</w:t>
      </w:r>
      <w:r w:rsidR="008F45A8">
        <w:rPr>
          <w:rStyle w:val="FootnoteReference"/>
          <w:rFonts w:ascii="Times New Roman" w:hAnsi="Times New Roman" w:cs="Times New Roman"/>
          <w:sz w:val="24"/>
          <w:szCs w:val="24"/>
        </w:rPr>
        <w:footnoteReference w:id="50"/>
      </w:r>
      <w:r w:rsidR="003773AC">
        <w:rPr>
          <w:rFonts w:ascii="Times New Roman" w:hAnsi="Times New Roman" w:cs="Times New Roman"/>
          <w:sz w:val="24"/>
          <w:szCs w:val="24"/>
        </w:rPr>
        <w:t xml:space="preserve"> </w:t>
      </w:r>
      <w:r w:rsidR="00F5513B">
        <w:rPr>
          <w:rFonts w:ascii="Times New Roman" w:hAnsi="Times New Roman" w:cs="Times New Roman"/>
          <w:sz w:val="24"/>
          <w:szCs w:val="24"/>
        </w:rPr>
        <w:t>While this may not have been the</w:t>
      </w:r>
      <w:r w:rsidR="008F45A8">
        <w:rPr>
          <w:rFonts w:ascii="Times New Roman" w:hAnsi="Times New Roman" w:cs="Times New Roman"/>
          <w:sz w:val="24"/>
          <w:szCs w:val="24"/>
        </w:rPr>
        <w:t xml:space="preserve"> initial reason for religiou</w:t>
      </w:r>
      <w:r w:rsidR="00F5513B">
        <w:rPr>
          <w:rFonts w:ascii="Times New Roman" w:hAnsi="Times New Roman" w:cs="Times New Roman"/>
          <w:sz w:val="24"/>
          <w:szCs w:val="24"/>
        </w:rPr>
        <w:t>s revivalists to condemn Obeah</w:t>
      </w:r>
      <w:r w:rsidR="008F45A8">
        <w:rPr>
          <w:rFonts w:ascii="Times New Roman" w:hAnsi="Times New Roman" w:cs="Times New Roman"/>
          <w:sz w:val="24"/>
          <w:szCs w:val="24"/>
        </w:rPr>
        <w:t>, it certainly added incentive to do so.</w:t>
      </w:r>
    </w:p>
    <w:p w14:paraId="02DD9564" w14:textId="136C8469" w:rsidR="00F461C3" w:rsidRDefault="00F5513B" w:rsidP="0042347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w:t>
      </w:r>
      <w:r w:rsidR="008F45A8">
        <w:rPr>
          <w:rFonts w:ascii="Times New Roman" w:hAnsi="Times New Roman" w:cs="Times New Roman"/>
          <w:sz w:val="24"/>
          <w:szCs w:val="24"/>
        </w:rPr>
        <w:t>onsidering these examples, it is clear that all</w:t>
      </w:r>
      <w:r w:rsidR="00050A43">
        <w:rPr>
          <w:rFonts w:ascii="Times New Roman" w:hAnsi="Times New Roman" w:cs="Times New Roman"/>
          <w:sz w:val="24"/>
          <w:szCs w:val="24"/>
        </w:rPr>
        <w:t xml:space="preserve"> depictions of Obeah’s negative qualities</w:t>
      </w:r>
      <w:r w:rsidR="005B0F2E">
        <w:rPr>
          <w:rFonts w:ascii="Times New Roman" w:hAnsi="Times New Roman" w:cs="Times New Roman"/>
          <w:sz w:val="24"/>
          <w:szCs w:val="24"/>
        </w:rPr>
        <w:t xml:space="preserve"> could be understo</w:t>
      </w:r>
      <w:r w:rsidR="00050A43">
        <w:rPr>
          <w:rFonts w:ascii="Times New Roman" w:hAnsi="Times New Roman" w:cs="Times New Roman"/>
          <w:sz w:val="24"/>
          <w:szCs w:val="24"/>
        </w:rPr>
        <w:t>od and feared both by those who</w:t>
      </w:r>
      <w:r w:rsidR="005B0F2E">
        <w:rPr>
          <w:rFonts w:ascii="Times New Roman" w:hAnsi="Times New Roman" w:cs="Times New Roman"/>
          <w:sz w:val="24"/>
          <w:szCs w:val="24"/>
        </w:rPr>
        <w:t xml:space="preserve"> accepted the supernatural aspects of Obeah and by those who dismissed Obeah’s supernatural dimension.</w:t>
      </w:r>
      <w:r w:rsidR="00050A43">
        <w:rPr>
          <w:rFonts w:ascii="Times New Roman" w:hAnsi="Times New Roman" w:cs="Times New Roman"/>
          <w:sz w:val="24"/>
          <w:szCs w:val="24"/>
        </w:rPr>
        <w:t xml:space="preserve"> Although poisoning might be done by supernatural means, it did not have to </w:t>
      </w:r>
      <w:r w:rsidR="00CE1453">
        <w:rPr>
          <w:rFonts w:ascii="Times New Roman" w:hAnsi="Times New Roman" w:cs="Times New Roman"/>
          <w:sz w:val="24"/>
          <w:szCs w:val="24"/>
        </w:rPr>
        <w:t>be. Whether Obeah practitioner</w:t>
      </w:r>
      <w:r w:rsidR="00F461C3">
        <w:rPr>
          <w:rFonts w:ascii="Times New Roman" w:hAnsi="Times New Roman" w:cs="Times New Roman"/>
          <w:sz w:val="24"/>
          <w:szCs w:val="24"/>
        </w:rPr>
        <w:t>s</w:t>
      </w:r>
      <w:r w:rsidR="00CE1453">
        <w:rPr>
          <w:rFonts w:ascii="Times New Roman" w:hAnsi="Times New Roman" w:cs="Times New Roman"/>
          <w:sz w:val="24"/>
          <w:szCs w:val="24"/>
        </w:rPr>
        <w:t>’</w:t>
      </w:r>
      <w:r w:rsidR="00F461C3">
        <w:rPr>
          <w:rFonts w:ascii="Times New Roman" w:hAnsi="Times New Roman" w:cs="Times New Roman"/>
          <w:sz w:val="24"/>
          <w:szCs w:val="24"/>
        </w:rPr>
        <w:t xml:space="preserve"> attempts to grant invincibility were successful or not, the point was that they gave rebels courage to fight.</w:t>
      </w:r>
      <w:r w:rsidR="00F461C3">
        <w:rPr>
          <w:rStyle w:val="FootnoteReference"/>
          <w:rFonts w:ascii="Times New Roman" w:hAnsi="Times New Roman" w:cs="Times New Roman"/>
          <w:sz w:val="24"/>
          <w:szCs w:val="24"/>
        </w:rPr>
        <w:footnoteReference w:id="51"/>
      </w:r>
      <w:r w:rsidR="00F461C3">
        <w:rPr>
          <w:rFonts w:ascii="Times New Roman" w:hAnsi="Times New Roman" w:cs="Times New Roman"/>
          <w:sz w:val="24"/>
          <w:szCs w:val="24"/>
        </w:rPr>
        <w:t xml:space="preserve"> Thus, while some clearly feared Obeah for its supernatural power of harm, those who sought to denounce Obeah as superstition</w:t>
      </w:r>
      <w:r w:rsidR="002165C6">
        <w:rPr>
          <w:rFonts w:ascii="Times New Roman" w:hAnsi="Times New Roman" w:cs="Times New Roman"/>
          <w:sz w:val="24"/>
          <w:szCs w:val="24"/>
        </w:rPr>
        <w:t xml:space="preserve"> and stay within the accepted bounds of enlightenment rationality</w:t>
      </w:r>
      <w:r w:rsidR="00F461C3">
        <w:rPr>
          <w:rFonts w:ascii="Times New Roman" w:hAnsi="Times New Roman" w:cs="Times New Roman"/>
          <w:sz w:val="24"/>
          <w:szCs w:val="24"/>
        </w:rPr>
        <w:t xml:space="preserve"> could still present reasons to demonize and fear Obeah.</w:t>
      </w:r>
      <w:r w:rsidR="00F461C3">
        <w:rPr>
          <w:rStyle w:val="FootnoteReference"/>
          <w:rFonts w:ascii="Times New Roman" w:hAnsi="Times New Roman" w:cs="Times New Roman"/>
          <w:sz w:val="24"/>
          <w:szCs w:val="24"/>
        </w:rPr>
        <w:footnoteReference w:id="52"/>
      </w:r>
      <w:r w:rsidR="00F461C3">
        <w:rPr>
          <w:rFonts w:ascii="Times New Roman" w:hAnsi="Times New Roman" w:cs="Times New Roman"/>
          <w:sz w:val="24"/>
          <w:szCs w:val="24"/>
        </w:rPr>
        <w:t xml:space="preserve"> </w:t>
      </w:r>
      <w:r w:rsidR="00AA7175">
        <w:rPr>
          <w:rFonts w:ascii="Times New Roman" w:hAnsi="Times New Roman" w:cs="Times New Roman"/>
          <w:sz w:val="24"/>
          <w:szCs w:val="24"/>
        </w:rPr>
        <w:t>Even those, like Bell, who</w:t>
      </w:r>
      <w:r>
        <w:rPr>
          <w:rFonts w:ascii="Times New Roman" w:hAnsi="Times New Roman" w:cs="Times New Roman"/>
          <w:sz w:val="24"/>
          <w:szCs w:val="24"/>
        </w:rPr>
        <w:t xml:space="preserve"> posited that Obeah was merely silly</w:t>
      </w:r>
      <w:r w:rsidR="00AA7175">
        <w:rPr>
          <w:rFonts w:ascii="Times New Roman" w:hAnsi="Times New Roman" w:cs="Times New Roman"/>
          <w:sz w:val="24"/>
          <w:szCs w:val="24"/>
        </w:rPr>
        <w:t xml:space="preserve"> and harmless still condemned the political legitimacy of Obeah </w:t>
      </w:r>
      <w:r w:rsidR="00AA7175">
        <w:rPr>
          <w:rFonts w:ascii="Times New Roman" w:hAnsi="Times New Roman" w:cs="Times New Roman"/>
          <w:sz w:val="24"/>
          <w:szCs w:val="24"/>
        </w:rPr>
        <w:lastRenderedPageBreak/>
        <w:t>practitioners.</w:t>
      </w:r>
      <w:r w:rsidR="002165C6">
        <w:rPr>
          <w:rFonts w:ascii="Times New Roman" w:hAnsi="Times New Roman" w:cs="Times New Roman"/>
          <w:sz w:val="24"/>
          <w:szCs w:val="24"/>
        </w:rPr>
        <w:t xml:space="preserve"> Bell and others like him claimed that e</w:t>
      </w:r>
      <w:r w:rsidR="00AA7175">
        <w:rPr>
          <w:rFonts w:ascii="Times New Roman" w:hAnsi="Times New Roman" w:cs="Times New Roman"/>
          <w:sz w:val="24"/>
          <w:szCs w:val="24"/>
        </w:rPr>
        <w:t>ven if</w:t>
      </w:r>
      <w:r w:rsidR="002165C6">
        <w:rPr>
          <w:rFonts w:ascii="Times New Roman" w:hAnsi="Times New Roman" w:cs="Times New Roman"/>
          <w:sz w:val="24"/>
          <w:szCs w:val="24"/>
        </w:rPr>
        <w:t xml:space="preserve"> Obeah practitioners were</w:t>
      </w:r>
      <w:r w:rsidR="00AA7175">
        <w:rPr>
          <w:rFonts w:ascii="Times New Roman" w:hAnsi="Times New Roman" w:cs="Times New Roman"/>
          <w:sz w:val="24"/>
          <w:szCs w:val="24"/>
        </w:rPr>
        <w:t xml:space="preserve"> not dangerous, even </w:t>
      </w:r>
      <w:r w:rsidR="002165C6">
        <w:rPr>
          <w:rFonts w:ascii="Times New Roman" w:hAnsi="Times New Roman" w:cs="Times New Roman"/>
          <w:sz w:val="24"/>
          <w:szCs w:val="24"/>
        </w:rPr>
        <w:t>if they were</w:t>
      </w:r>
      <w:r w:rsidR="00AA7175">
        <w:rPr>
          <w:rFonts w:ascii="Times New Roman" w:hAnsi="Times New Roman" w:cs="Times New Roman"/>
          <w:sz w:val="24"/>
          <w:szCs w:val="24"/>
        </w:rPr>
        <w:t xml:space="preserve"> ordinary or</w:t>
      </w:r>
      <w:r w:rsidR="001667F5">
        <w:rPr>
          <w:rFonts w:ascii="Times New Roman" w:hAnsi="Times New Roman" w:cs="Times New Roman"/>
          <w:sz w:val="24"/>
          <w:szCs w:val="24"/>
        </w:rPr>
        <w:t xml:space="preserve"> even</w:t>
      </w:r>
      <w:r w:rsidR="00AA7175">
        <w:rPr>
          <w:rFonts w:ascii="Times New Roman" w:hAnsi="Times New Roman" w:cs="Times New Roman"/>
          <w:sz w:val="24"/>
          <w:szCs w:val="24"/>
        </w:rPr>
        <w:t xml:space="preserve"> b</w:t>
      </w:r>
      <w:r w:rsidR="002165C6">
        <w:rPr>
          <w:rFonts w:ascii="Times New Roman" w:hAnsi="Times New Roman" w:cs="Times New Roman"/>
          <w:sz w:val="24"/>
          <w:szCs w:val="24"/>
        </w:rPr>
        <w:t>eneficial,</w:t>
      </w:r>
      <w:r w:rsidR="00AA7175">
        <w:rPr>
          <w:rFonts w:ascii="Times New Roman" w:hAnsi="Times New Roman" w:cs="Times New Roman"/>
          <w:sz w:val="24"/>
          <w:szCs w:val="24"/>
        </w:rPr>
        <w:t xml:space="preserve"> those who believed i</w:t>
      </w:r>
      <w:r>
        <w:rPr>
          <w:rFonts w:ascii="Times New Roman" w:hAnsi="Times New Roman" w:cs="Times New Roman"/>
          <w:sz w:val="24"/>
          <w:szCs w:val="24"/>
        </w:rPr>
        <w:t>n the powers of Obeah were not ready</w:t>
      </w:r>
      <w:r w:rsidR="0017399E">
        <w:rPr>
          <w:rFonts w:ascii="Times New Roman" w:hAnsi="Times New Roman" w:cs="Times New Roman"/>
          <w:sz w:val="24"/>
          <w:szCs w:val="24"/>
        </w:rPr>
        <w:t xml:space="preserve"> for the vote. T</w:t>
      </w:r>
      <w:r w:rsidR="00862F3C">
        <w:rPr>
          <w:rFonts w:ascii="Times New Roman" w:hAnsi="Times New Roman" w:cs="Times New Roman"/>
          <w:sz w:val="24"/>
          <w:szCs w:val="24"/>
        </w:rPr>
        <w:t>heir</w:t>
      </w:r>
      <w:r w:rsidR="00AA7175">
        <w:rPr>
          <w:rFonts w:ascii="Times New Roman" w:hAnsi="Times New Roman" w:cs="Times New Roman"/>
          <w:sz w:val="24"/>
          <w:szCs w:val="24"/>
        </w:rPr>
        <w:t xml:space="preserve"> </w:t>
      </w:r>
      <w:r w:rsidR="00862F3C">
        <w:rPr>
          <w:rFonts w:ascii="Times New Roman" w:hAnsi="Times New Roman" w:cs="Times New Roman"/>
          <w:sz w:val="24"/>
          <w:szCs w:val="24"/>
        </w:rPr>
        <w:t>grasp</w:t>
      </w:r>
      <w:r w:rsidR="00AA7175">
        <w:rPr>
          <w:rFonts w:ascii="Times New Roman" w:hAnsi="Times New Roman" w:cs="Times New Roman"/>
          <w:sz w:val="24"/>
          <w:szCs w:val="24"/>
        </w:rPr>
        <w:t xml:space="preserve"> </w:t>
      </w:r>
      <w:r w:rsidR="00862F3C">
        <w:rPr>
          <w:rFonts w:ascii="Times New Roman" w:hAnsi="Times New Roman" w:cs="Times New Roman"/>
          <w:sz w:val="24"/>
          <w:szCs w:val="24"/>
        </w:rPr>
        <w:t>on reality was too faulty to engage in civilized government.</w:t>
      </w:r>
      <w:r w:rsidR="00862F3C">
        <w:rPr>
          <w:rStyle w:val="FootnoteReference"/>
          <w:rFonts w:ascii="Times New Roman" w:hAnsi="Times New Roman" w:cs="Times New Roman"/>
          <w:sz w:val="24"/>
          <w:szCs w:val="24"/>
        </w:rPr>
        <w:footnoteReference w:id="53"/>
      </w:r>
      <w:r w:rsidR="00862F3C">
        <w:rPr>
          <w:rFonts w:ascii="Times New Roman" w:hAnsi="Times New Roman" w:cs="Times New Roman"/>
          <w:sz w:val="24"/>
          <w:szCs w:val="24"/>
        </w:rPr>
        <w:t xml:space="preserve"> </w:t>
      </w:r>
      <w:r w:rsidR="002165C6">
        <w:rPr>
          <w:rFonts w:ascii="Times New Roman" w:hAnsi="Times New Roman" w:cs="Times New Roman"/>
          <w:sz w:val="24"/>
          <w:szCs w:val="24"/>
        </w:rPr>
        <w:t xml:space="preserve">Thus, those in favor of crown rule could approach the topic of Obeah either from a patronizing or a fearful perspective and come to exactly the same conclusion. </w:t>
      </w:r>
    </w:p>
    <w:p w14:paraId="4E8E0DA9" w14:textId="50518AEE" w:rsidR="007A609E" w:rsidRDefault="001667F5" w:rsidP="00423475">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Arguments </w:t>
      </w:r>
      <w:r w:rsidR="009D12A6">
        <w:rPr>
          <w:rFonts w:ascii="Times New Roman" w:hAnsi="Times New Roman" w:cs="Times New Roman"/>
          <w:b/>
          <w:sz w:val="24"/>
          <w:szCs w:val="24"/>
        </w:rPr>
        <w:t>for</w:t>
      </w:r>
      <w:r>
        <w:rPr>
          <w:rFonts w:ascii="Times New Roman" w:hAnsi="Times New Roman" w:cs="Times New Roman"/>
          <w:b/>
          <w:sz w:val="24"/>
          <w:szCs w:val="24"/>
        </w:rPr>
        <w:t xml:space="preserve"> Crown Rule</w:t>
      </w:r>
    </w:p>
    <w:p w14:paraId="74FB6B12" w14:textId="74360548" w:rsidR="008F45A8" w:rsidRDefault="001667F5" w:rsidP="00423475">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008346AF">
        <w:rPr>
          <w:rFonts w:ascii="Times New Roman" w:hAnsi="Times New Roman" w:cs="Times New Roman"/>
          <w:sz w:val="24"/>
          <w:szCs w:val="24"/>
        </w:rPr>
        <w:t xml:space="preserve">Upon first glance, </w:t>
      </w:r>
      <w:r w:rsidR="008707CF">
        <w:rPr>
          <w:rFonts w:ascii="Times New Roman" w:hAnsi="Times New Roman" w:cs="Times New Roman"/>
          <w:sz w:val="24"/>
          <w:szCs w:val="24"/>
        </w:rPr>
        <w:t xml:space="preserve">Henry </w:t>
      </w:r>
      <w:r w:rsidR="008346AF">
        <w:rPr>
          <w:rFonts w:ascii="Times New Roman" w:hAnsi="Times New Roman" w:cs="Times New Roman"/>
          <w:sz w:val="24"/>
          <w:szCs w:val="24"/>
        </w:rPr>
        <w:t>Hesketh Bell</w:t>
      </w:r>
      <w:r w:rsidR="0088561B">
        <w:rPr>
          <w:rFonts w:ascii="Times New Roman" w:hAnsi="Times New Roman" w:cs="Times New Roman"/>
          <w:sz w:val="24"/>
          <w:szCs w:val="24"/>
        </w:rPr>
        <w:t xml:space="preserve">’s </w:t>
      </w:r>
      <w:r w:rsidR="0088561B">
        <w:rPr>
          <w:rFonts w:ascii="Times New Roman" w:hAnsi="Times New Roman" w:cs="Times New Roman"/>
          <w:i/>
          <w:sz w:val="24"/>
          <w:szCs w:val="24"/>
        </w:rPr>
        <w:t>Obeah</w:t>
      </w:r>
      <w:r w:rsidR="008346AF">
        <w:rPr>
          <w:rFonts w:ascii="Times New Roman" w:hAnsi="Times New Roman" w:cs="Times New Roman"/>
          <w:sz w:val="24"/>
          <w:szCs w:val="24"/>
        </w:rPr>
        <w:t xml:space="preserve"> and</w:t>
      </w:r>
      <w:r w:rsidR="008707CF">
        <w:rPr>
          <w:rFonts w:ascii="Times New Roman" w:hAnsi="Times New Roman" w:cs="Times New Roman"/>
          <w:sz w:val="24"/>
          <w:szCs w:val="24"/>
        </w:rPr>
        <w:t xml:space="preserve"> James Anthony</w:t>
      </w:r>
      <w:r w:rsidR="008346AF">
        <w:rPr>
          <w:rFonts w:ascii="Times New Roman" w:hAnsi="Times New Roman" w:cs="Times New Roman"/>
          <w:sz w:val="24"/>
          <w:szCs w:val="24"/>
        </w:rPr>
        <w:t xml:space="preserve"> Froude</w:t>
      </w:r>
      <w:r w:rsidR="0088561B">
        <w:rPr>
          <w:rFonts w:ascii="Times New Roman" w:hAnsi="Times New Roman" w:cs="Times New Roman"/>
          <w:sz w:val="24"/>
          <w:szCs w:val="24"/>
        </w:rPr>
        <w:t xml:space="preserve">’s </w:t>
      </w:r>
      <w:r w:rsidR="0088561B">
        <w:rPr>
          <w:rFonts w:ascii="Times New Roman" w:hAnsi="Times New Roman" w:cs="Times New Roman"/>
          <w:i/>
          <w:sz w:val="24"/>
          <w:szCs w:val="24"/>
        </w:rPr>
        <w:t>The English in the West Indies</w:t>
      </w:r>
      <w:r w:rsidR="008346AF">
        <w:rPr>
          <w:rFonts w:ascii="Times New Roman" w:hAnsi="Times New Roman" w:cs="Times New Roman"/>
          <w:sz w:val="24"/>
          <w:szCs w:val="24"/>
        </w:rPr>
        <w:t xml:space="preserve"> have little in common. While Froude </w:t>
      </w:r>
      <w:r w:rsidR="00340228">
        <w:rPr>
          <w:rFonts w:ascii="Times New Roman" w:hAnsi="Times New Roman" w:cs="Times New Roman"/>
          <w:sz w:val="24"/>
          <w:szCs w:val="24"/>
        </w:rPr>
        <w:t>made</w:t>
      </w:r>
      <w:r w:rsidR="008346AF">
        <w:rPr>
          <w:rFonts w:ascii="Times New Roman" w:hAnsi="Times New Roman" w:cs="Times New Roman"/>
          <w:sz w:val="24"/>
          <w:szCs w:val="24"/>
        </w:rPr>
        <w:t xml:space="preserve"> a direct political argument against representative government in the Caribbean</w:t>
      </w:r>
      <w:r w:rsidR="0088561B">
        <w:rPr>
          <w:rFonts w:ascii="Times New Roman" w:hAnsi="Times New Roman" w:cs="Times New Roman"/>
          <w:sz w:val="24"/>
          <w:szCs w:val="24"/>
        </w:rPr>
        <w:t xml:space="preserve"> by playing on the fears of his </w:t>
      </w:r>
      <w:r w:rsidR="008F45A8">
        <w:rPr>
          <w:rFonts w:ascii="Times New Roman" w:hAnsi="Times New Roman" w:cs="Times New Roman"/>
          <w:sz w:val="24"/>
          <w:szCs w:val="24"/>
        </w:rPr>
        <w:t>metropolitan</w:t>
      </w:r>
      <w:r w:rsidR="0088561B">
        <w:rPr>
          <w:rFonts w:ascii="Times New Roman" w:hAnsi="Times New Roman" w:cs="Times New Roman"/>
          <w:sz w:val="24"/>
          <w:szCs w:val="24"/>
        </w:rPr>
        <w:t xml:space="preserve"> white audience</w:t>
      </w:r>
      <w:r w:rsidR="008346AF">
        <w:rPr>
          <w:rFonts w:ascii="Times New Roman" w:hAnsi="Times New Roman" w:cs="Times New Roman"/>
          <w:sz w:val="24"/>
          <w:szCs w:val="24"/>
        </w:rPr>
        <w:t>, the main thrust of</w:t>
      </w:r>
      <w:r w:rsidR="00340228">
        <w:rPr>
          <w:rFonts w:ascii="Times New Roman" w:hAnsi="Times New Roman" w:cs="Times New Roman"/>
          <w:sz w:val="24"/>
          <w:szCs w:val="24"/>
        </w:rPr>
        <w:t xml:space="preserve"> Bell’s argument wa</w:t>
      </w:r>
      <w:r w:rsidR="008346AF">
        <w:rPr>
          <w:rFonts w:ascii="Times New Roman" w:hAnsi="Times New Roman" w:cs="Times New Roman"/>
          <w:sz w:val="24"/>
          <w:szCs w:val="24"/>
        </w:rPr>
        <w:t xml:space="preserve">s to dispel the fears of white foreigners about </w:t>
      </w:r>
      <w:r w:rsidR="002165C6">
        <w:rPr>
          <w:rFonts w:ascii="Times New Roman" w:hAnsi="Times New Roman" w:cs="Times New Roman"/>
          <w:sz w:val="24"/>
          <w:szCs w:val="24"/>
        </w:rPr>
        <w:t>Obeah</w:t>
      </w:r>
      <w:r w:rsidR="00F5513B">
        <w:rPr>
          <w:rFonts w:ascii="Times New Roman" w:hAnsi="Times New Roman" w:cs="Times New Roman"/>
          <w:sz w:val="24"/>
          <w:szCs w:val="24"/>
        </w:rPr>
        <w:t xml:space="preserve"> to</w:t>
      </w:r>
      <w:r w:rsidR="008346AF">
        <w:rPr>
          <w:rFonts w:ascii="Times New Roman" w:hAnsi="Times New Roman" w:cs="Times New Roman"/>
          <w:sz w:val="24"/>
          <w:szCs w:val="24"/>
        </w:rPr>
        <w:t xml:space="preserve"> promote tourism</w:t>
      </w:r>
      <w:r w:rsidR="002165C6">
        <w:rPr>
          <w:rFonts w:ascii="Times New Roman" w:hAnsi="Times New Roman" w:cs="Times New Roman"/>
          <w:sz w:val="24"/>
          <w:szCs w:val="24"/>
        </w:rPr>
        <w:t xml:space="preserve"> and investment in the West Indies</w:t>
      </w:r>
      <w:r w:rsidR="008F45A8">
        <w:rPr>
          <w:rFonts w:ascii="Times New Roman" w:hAnsi="Times New Roman" w:cs="Times New Roman"/>
          <w:sz w:val="24"/>
          <w:szCs w:val="24"/>
        </w:rPr>
        <w:t>, where he</w:t>
      </w:r>
      <w:r w:rsidR="003D20E4">
        <w:rPr>
          <w:rFonts w:ascii="Times New Roman" w:hAnsi="Times New Roman" w:cs="Times New Roman"/>
          <w:sz w:val="24"/>
          <w:szCs w:val="24"/>
        </w:rPr>
        <w:t xml:space="preserve"> </w:t>
      </w:r>
      <w:r w:rsidR="008F45A8">
        <w:rPr>
          <w:rFonts w:ascii="Times New Roman" w:hAnsi="Times New Roman" w:cs="Times New Roman"/>
          <w:sz w:val="24"/>
          <w:szCs w:val="24"/>
        </w:rPr>
        <w:t>worked as a colonial official</w:t>
      </w:r>
      <w:r w:rsidR="008346AF">
        <w:rPr>
          <w:rFonts w:ascii="Times New Roman" w:hAnsi="Times New Roman" w:cs="Times New Roman"/>
          <w:sz w:val="24"/>
          <w:szCs w:val="24"/>
        </w:rPr>
        <w:t>. While Froude</w:t>
      </w:r>
      <w:r w:rsidR="00340228">
        <w:rPr>
          <w:rFonts w:ascii="Times New Roman" w:hAnsi="Times New Roman" w:cs="Times New Roman"/>
          <w:sz w:val="24"/>
          <w:szCs w:val="24"/>
        </w:rPr>
        <w:t>’s rhetoric about Obeah included</w:t>
      </w:r>
      <w:r w:rsidR="008346AF">
        <w:rPr>
          <w:rFonts w:ascii="Times New Roman" w:hAnsi="Times New Roman" w:cs="Times New Roman"/>
          <w:sz w:val="24"/>
          <w:szCs w:val="24"/>
        </w:rPr>
        <w:t xml:space="preserve"> frequent mentions of cannibali</w:t>
      </w:r>
      <w:r w:rsidR="00340228">
        <w:rPr>
          <w:rFonts w:ascii="Times New Roman" w:hAnsi="Times New Roman" w:cs="Times New Roman"/>
          <w:sz w:val="24"/>
          <w:szCs w:val="24"/>
        </w:rPr>
        <w:t>sm and poisoning, Bell described</w:t>
      </w:r>
      <w:r w:rsidR="008346AF">
        <w:rPr>
          <w:rFonts w:ascii="Times New Roman" w:hAnsi="Times New Roman" w:cs="Times New Roman"/>
          <w:sz w:val="24"/>
          <w:szCs w:val="24"/>
        </w:rPr>
        <w:t xml:space="preserve"> Obeah charms</w:t>
      </w:r>
      <w:r w:rsidR="008707CF">
        <w:rPr>
          <w:rFonts w:ascii="Times New Roman" w:hAnsi="Times New Roman" w:cs="Times New Roman"/>
          <w:sz w:val="24"/>
          <w:szCs w:val="24"/>
        </w:rPr>
        <w:t xml:space="preserve"> benignly</w:t>
      </w:r>
      <w:r w:rsidR="008346AF">
        <w:rPr>
          <w:rFonts w:ascii="Times New Roman" w:hAnsi="Times New Roman" w:cs="Times New Roman"/>
          <w:sz w:val="24"/>
          <w:szCs w:val="24"/>
        </w:rPr>
        <w:t xml:space="preserve"> as “contain[ing] nothing but seawater, with a little laundry blue in it, and, as you see, a dead cockroach floating on top</w:t>
      </w:r>
      <w:r w:rsidR="008707CF">
        <w:rPr>
          <w:rFonts w:ascii="Times New Roman" w:hAnsi="Times New Roman" w:cs="Times New Roman"/>
          <w:sz w:val="24"/>
          <w:szCs w:val="24"/>
        </w:rPr>
        <w:t>.</w:t>
      </w:r>
      <w:r w:rsidR="008346AF">
        <w:rPr>
          <w:rFonts w:ascii="Times New Roman" w:hAnsi="Times New Roman" w:cs="Times New Roman"/>
          <w:sz w:val="24"/>
          <w:szCs w:val="24"/>
        </w:rPr>
        <w:t>”</w:t>
      </w:r>
      <w:r w:rsidR="008346AF">
        <w:rPr>
          <w:rStyle w:val="FootnoteReference"/>
          <w:rFonts w:ascii="Times New Roman" w:hAnsi="Times New Roman" w:cs="Times New Roman"/>
          <w:sz w:val="24"/>
          <w:szCs w:val="24"/>
        </w:rPr>
        <w:footnoteReference w:id="54"/>
      </w:r>
      <w:r w:rsidR="008346AF">
        <w:rPr>
          <w:rFonts w:ascii="Times New Roman" w:hAnsi="Times New Roman" w:cs="Times New Roman"/>
          <w:sz w:val="24"/>
          <w:szCs w:val="24"/>
        </w:rPr>
        <w:t xml:space="preserve"> </w:t>
      </w:r>
      <w:r w:rsidR="00C91964">
        <w:rPr>
          <w:rFonts w:ascii="Times New Roman" w:hAnsi="Times New Roman" w:cs="Times New Roman"/>
          <w:sz w:val="24"/>
          <w:szCs w:val="24"/>
        </w:rPr>
        <w:t>Bell even directly addressed</w:t>
      </w:r>
      <w:r w:rsidR="008707CF">
        <w:rPr>
          <w:rFonts w:ascii="Times New Roman" w:hAnsi="Times New Roman" w:cs="Times New Roman"/>
          <w:sz w:val="24"/>
          <w:szCs w:val="24"/>
        </w:rPr>
        <w:t xml:space="preserve"> </w:t>
      </w:r>
      <w:r w:rsidR="003D20E4">
        <w:rPr>
          <w:rFonts w:ascii="Times New Roman" w:hAnsi="Times New Roman" w:cs="Times New Roman"/>
          <w:sz w:val="24"/>
          <w:szCs w:val="24"/>
        </w:rPr>
        <w:t>Froude, saying that he</w:t>
      </w:r>
      <w:r w:rsidR="008707CF">
        <w:rPr>
          <w:rFonts w:ascii="Times New Roman" w:hAnsi="Times New Roman" w:cs="Times New Roman"/>
          <w:sz w:val="24"/>
          <w:szCs w:val="24"/>
        </w:rPr>
        <w:t xml:space="preserve"> </w:t>
      </w:r>
      <w:r w:rsidR="008707CF" w:rsidRPr="008707CF">
        <w:rPr>
          <w:rFonts w:ascii="Times New Roman" w:hAnsi="Times New Roman" w:cs="Times New Roman"/>
          <w:sz w:val="24"/>
          <w:szCs w:val="24"/>
        </w:rPr>
        <w:t>“goes rather far in his undoubted prejudice against the negroes and colore</w:t>
      </w:r>
      <w:r w:rsidR="008707CF">
        <w:rPr>
          <w:rFonts w:ascii="Times New Roman" w:hAnsi="Times New Roman" w:cs="Times New Roman"/>
          <w:sz w:val="24"/>
          <w:szCs w:val="24"/>
        </w:rPr>
        <w:t>d population of the West Indies</w:t>
      </w:r>
      <w:r w:rsidR="008707CF" w:rsidRPr="008707CF">
        <w:rPr>
          <w:rFonts w:ascii="Times New Roman" w:hAnsi="Times New Roman" w:cs="Times New Roman"/>
          <w:sz w:val="24"/>
          <w:szCs w:val="24"/>
        </w:rPr>
        <w:t>”</w:t>
      </w:r>
      <w:r w:rsidR="00C91964">
        <w:rPr>
          <w:rFonts w:ascii="Times New Roman" w:hAnsi="Times New Roman" w:cs="Times New Roman"/>
          <w:sz w:val="24"/>
          <w:szCs w:val="24"/>
        </w:rPr>
        <w:t xml:space="preserve"> and argued</w:t>
      </w:r>
      <w:r w:rsidR="008707CF">
        <w:rPr>
          <w:rFonts w:ascii="Times New Roman" w:hAnsi="Times New Roman" w:cs="Times New Roman"/>
          <w:sz w:val="24"/>
          <w:szCs w:val="24"/>
        </w:rPr>
        <w:t xml:space="preserve"> that Froude</w:t>
      </w:r>
      <w:r w:rsidR="003D20E4">
        <w:rPr>
          <w:rFonts w:ascii="Times New Roman" w:hAnsi="Times New Roman" w:cs="Times New Roman"/>
          <w:sz w:val="24"/>
          <w:szCs w:val="24"/>
        </w:rPr>
        <w:t xml:space="preserve"> had</w:t>
      </w:r>
      <w:r w:rsidR="008707CF">
        <w:rPr>
          <w:rFonts w:ascii="Times New Roman" w:hAnsi="Times New Roman" w:cs="Times New Roman"/>
          <w:sz w:val="24"/>
          <w:szCs w:val="24"/>
        </w:rPr>
        <w:t xml:space="preserve"> spent too little time in the West Indies to speak authoritatively on it.</w:t>
      </w:r>
      <w:r w:rsidR="00726F37">
        <w:rPr>
          <w:rStyle w:val="FootnoteReference"/>
          <w:rFonts w:ascii="Times New Roman" w:hAnsi="Times New Roman" w:cs="Times New Roman"/>
          <w:sz w:val="24"/>
          <w:szCs w:val="24"/>
        </w:rPr>
        <w:footnoteReference w:id="55"/>
      </w:r>
      <w:r w:rsidR="008707CF">
        <w:rPr>
          <w:rFonts w:ascii="Times New Roman" w:hAnsi="Times New Roman" w:cs="Times New Roman"/>
          <w:sz w:val="24"/>
          <w:szCs w:val="24"/>
        </w:rPr>
        <w:t xml:space="preserve"> Ho</w:t>
      </w:r>
      <w:r w:rsidR="00C91964">
        <w:rPr>
          <w:rFonts w:ascii="Times New Roman" w:hAnsi="Times New Roman" w:cs="Times New Roman"/>
          <w:sz w:val="24"/>
          <w:szCs w:val="24"/>
        </w:rPr>
        <w:t>wever, Bell’s argument addressed</w:t>
      </w:r>
      <w:r w:rsidR="008707CF">
        <w:rPr>
          <w:rFonts w:ascii="Times New Roman" w:hAnsi="Times New Roman" w:cs="Times New Roman"/>
          <w:sz w:val="24"/>
          <w:szCs w:val="24"/>
        </w:rPr>
        <w:t xml:space="preserve"> Froude’s </w:t>
      </w:r>
      <w:r w:rsidR="0088561B">
        <w:rPr>
          <w:rFonts w:ascii="Times New Roman" w:hAnsi="Times New Roman" w:cs="Times New Roman"/>
          <w:sz w:val="24"/>
          <w:szCs w:val="24"/>
        </w:rPr>
        <w:t xml:space="preserve">depiction of Obeah </w:t>
      </w:r>
      <w:r w:rsidR="002165C6">
        <w:rPr>
          <w:rFonts w:ascii="Times New Roman" w:hAnsi="Times New Roman" w:cs="Times New Roman"/>
          <w:sz w:val="24"/>
          <w:szCs w:val="24"/>
        </w:rPr>
        <w:t>as violent</w:t>
      </w:r>
      <w:r w:rsidR="0088561B">
        <w:rPr>
          <w:rFonts w:ascii="Times New Roman" w:hAnsi="Times New Roman" w:cs="Times New Roman"/>
          <w:sz w:val="24"/>
          <w:szCs w:val="24"/>
        </w:rPr>
        <w:t xml:space="preserve"> rather than his</w:t>
      </w:r>
      <w:r w:rsidR="002165C6">
        <w:rPr>
          <w:rFonts w:ascii="Times New Roman" w:hAnsi="Times New Roman" w:cs="Times New Roman"/>
          <w:sz w:val="24"/>
          <w:szCs w:val="24"/>
        </w:rPr>
        <w:t xml:space="preserve"> ultimate political conclusion.</w:t>
      </w:r>
      <w:r w:rsidR="0088561B">
        <w:rPr>
          <w:rFonts w:ascii="Times New Roman" w:hAnsi="Times New Roman" w:cs="Times New Roman"/>
          <w:sz w:val="24"/>
          <w:szCs w:val="24"/>
        </w:rPr>
        <w:t xml:space="preserve"> </w:t>
      </w:r>
    </w:p>
    <w:p w14:paraId="7D118BFD" w14:textId="7F01025E" w:rsidR="00C91964" w:rsidRDefault="00C91964" w:rsidP="008F45A8">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Bell did</w:t>
      </w:r>
      <w:r w:rsidR="002165C6">
        <w:rPr>
          <w:rFonts w:ascii="Times New Roman" w:hAnsi="Times New Roman" w:cs="Times New Roman"/>
          <w:sz w:val="24"/>
          <w:szCs w:val="24"/>
        </w:rPr>
        <w:t xml:space="preserve"> not address Froude’</w:t>
      </w:r>
      <w:r w:rsidR="003D20E4">
        <w:rPr>
          <w:rFonts w:ascii="Times New Roman" w:hAnsi="Times New Roman" w:cs="Times New Roman"/>
          <w:sz w:val="24"/>
          <w:szCs w:val="24"/>
        </w:rPr>
        <w:t>s ultimate conclusion that the colored population</w:t>
      </w:r>
      <w:r w:rsidR="002165C6">
        <w:rPr>
          <w:rFonts w:ascii="Times New Roman" w:hAnsi="Times New Roman" w:cs="Times New Roman"/>
          <w:sz w:val="24"/>
          <w:szCs w:val="24"/>
        </w:rPr>
        <w:t xml:space="preserve"> of the West Indies should not</w:t>
      </w:r>
      <w:r w:rsidR="003D20E4">
        <w:rPr>
          <w:rFonts w:ascii="Times New Roman" w:hAnsi="Times New Roman" w:cs="Times New Roman"/>
          <w:sz w:val="24"/>
          <w:szCs w:val="24"/>
        </w:rPr>
        <w:t xml:space="preserve"> be</w:t>
      </w:r>
      <w:r w:rsidR="002165C6">
        <w:rPr>
          <w:rFonts w:ascii="Times New Roman" w:hAnsi="Times New Roman" w:cs="Times New Roman"/>
          <w:sz w:val="24"/>
          <w:szCs w:val="24"/>
        </w:rPr>
        <w:t xml:space="preserve"> included i</w:t>
      </w:r>
      <w:r>
        <w:rPr>
          <w:rFonts w:ascii="Times New Roman" w:hAnsi="Times New Roman" w:cs="Times New Roman"/>
          <w:sz w:val="24"/>
          <w:szCs w:val="24"/>
        </w:rPr>
        <w:t>n representative government. Indeed, the</w:t>
      </w:r>
      <w:r w:rsidR="002165C6">
        <w:rPr>
          <w:rFonts w:ascii="Times New Roman" w:hAnsi="Times New Roman" w:cs="Times New Roman"/>
          <w:sz w:val="24"/>
          <w:szCs w:val="24"/>
        </w:rPr>
        <w:t xml:space="preserve"> implicatio</w:t>
      </w:r>
      <w:r>
        <w:rPr>
          <w:rFonts w:ascii="Times New Roman" w:hAnsi="Times New Roman" w:cs="Times New Roman"/>
          <w:sz w:val="24"/>
          <w:szCs w:val="24"/>
        </w:rPr>
        <w:t>ns of Bell’s work show that he wa</w:t>
      </w:r>
      <w:r w:rsidR="002165C6">
        <w:rPr>
          <w:rFonts w:ascii="Times New Roman" w:hAnsi="Times New Roman" w:cs="Times New Roman"/>
          <w:sz w:val="24"/>
          <w:szCs w:val="24"/>
        </w:rPr>
        <w:t>s far</w:t>
      </w:r>
      <w:r w:rsidR="003D20E4">
        <w:rPr>
          <w:rFonts w:ascii="Times New Roman" w:hAnsi="Times New Roman" w:cs="Times New Roman"/>
          <w:sz w:val="24"/>
          <w:szCs w:val="24"/>
        </w:rPr>
        <w:t xml:space="preserve"> from wholly</w:t>
      </w:r>
      <w:r w:rsidR="00726F37">
        <w:rPr>
          <w:rFonts w:ascii="Times New Roman" w:hAnsi="Times New Roman" w:cs="Times New Roman"/>
          <w:sz w:val="24"/>
          <w:szCs w:val="24"/>
        </w:rPr>
        <w:t xml:space="preserve"> disagreeing</w:t>
      </w:r>
      <w:r w:rsidR="002165C6">
        <w:rPr>
          <w:rFonts w:ascii="Times New Roman" w:hAnsi="Times New Roman" w:cs="Times New Roman"/>
          <w:sz w:val="24"/>
          <w:szCs w:val="24"/>
        </w:rPr>
        <w:t>.</w:t>
      </w:r>
      <w:r w:rsidR="008F45A8">
        <w:rPr>
          <w:rFonts w:ascii="Times New Roman" w:hAnsi="Times New Roman" w:cs="Times New Roman"/>
          <w:sz w:val="24"/>
          <w:szCs w:val="24"/>
        </w:rPr>
        <w:t xml:space="preserve"> Even though Bell’s work was not explicitly </w:t>
      </w:r>
      <w:r w:rsidR="003D20E4">
        <w:rPr>
          <w:rFonts w:ascii="Times New Roman" w:hAnsi="Times New Roman" w:cs="Times New Roman"/>
          <w:sz w:val="24"/>
          <w:szCs w:val="24"/>
        </w:rPr>
        <w:lastRenderedPageBreak/>
        <w:t>political,</w:t>
      </w:r>
      <w:r w:rsidR="008F45A8">
        <w:rPr>
          <w:rFonts w:ascii="Times New Roman" w:hAnsi="Times New Roman" w:cs="Times New Roman"/>
          <w:sz w:val="24"/>
          <w:szCs w:val="24"/>
        </w:rPr>
        <w:t xml:space="preserve"> his position as a colonial official meant that his opinions about those in his jurisdiction had political applications.</w:t>
      </w:r>
      <w:r w:rsidR="002165C6">
        <w:rPr>
          <w:rFonts w:ascii="Times New Roman" w:hAnsi="Times New Roman" w:cs="Times New Roman"/>
          <w:sz w:val="24"/>
          <w:szCs w:val="24"/>
        </w:rPr>
        <w:t xml:space="preserve"> U</w:t>
      </w:r>
      <w:r w:rsidR="0088561B">
        <w:rPr>
          <w:rFonts w:ascii="Times New Roman" w:hAnsi="Times New Roman" w:cs="Times New Roman"/>
          <w:sz w:val="24"/>
          <w:szCs w:val="24"/>
        </w:rPr>
        <w:t>ltimately</w:t>
      </w:r>
      <w:r w:rsidR="002165C6">
        <w:rPr>
          <w:rFonts w:ascii="Times New Roman" w:hAnsi="Times New Roman" w:cs="Times New Roman"/>
          <w:sz w:val="24"/>
          <w:szCs w:val="24"/>
        </w:rPr>
        <w:t>,</w:t>
      </w:r>
      <w:r w:rsidR="0088561B">
        <w:rPr>
          <w:rFonts w:ascii="Times New Roman" w:hAnsi="Times New Roman" w:cs="Times New Roman"/>
          <w:sz w:val="24"/>
          <w:szCs w:val="24"/>
        </w:rPr>
        <w:t xml:space="preserve"> both Froude and Bell appear to</w:t>
      </w:r>
      <w:r>
        <w:rPr>
          <w:rFonts w:ascii="Times New Roman" w:hAnsi="Times New Roman" w:cs="Times New Roman"/>
          <w:sz w:val="24"/>
          <w:szCs w:val="24"/>
        </w:rPr>
        <w:t xml:space="preserve"> have</w:t>
      </w:r>
      <w:r w:rsidR="0088561B">
        <w:rPr>
          <w:rFonts w:ascii="Times New Roman" w:hAnsi="Times New Roman" w:cs="Times New Roman"/>
          <w:sz w:val="24"/>
          <w:szCs w:val="24"/>
        </w:rPr>
        <w:t xml:space="preserve"> agree</w:t>
      </w:r>
      <w:r>
        <w:rPr>
          <w:rFonts w:ascii="Times New Roman" w:hAnsi="Times New Roman" w:cs="Times New Roman"/>
          <w:sz w:val="24"/>
          <w:szCs w:val="24"/>
        </w:rPr>
        <w:t>d</w:t>
      </w:r>
      <w:r w:rsidR="0088561B">
        <w:rPr>
          <w:rFonts w:ascii="Times New Roman" w:hAnsi="Times New Roman" w:cs="Times New Roman"/>
          <w:sz w:val="24"/>
          <w:szCs w:val="24"/>
        </w:rPr>
        <w:t xml:space="preserve"> that</w:t>
      </w:r>
      <w:r>
        <w:rPr>
          <w:rFonts w:ascii="Times New Roman" w:hAnsi="Times New Roman" w:cs="Times New Roman"/>
          <w:sz w:val="24"/>
          <w:szCs w:val="24"/>
        </w:rPr>
        <w:t xml:space="preserve"> the West Indies were not ready for representative government</w:t>
      </w:r>
      <w:r w:rsidR="00F215B8">
        <w:rPr>
          <w:rFonts w:ascii="Times New Roman" w:hAnsi="Times New Roman" w:cs="Times New Roman"/>
          <w:sz w:val="24"/>
          <w:szCs w:val="24"/>
        </w:rPr>
        <w:t>. To make this claim</w:t>
      </w:r>
      <w:r>
        <w:rPr>
          <w:rFonts w:ascii="Times New Roman" w:hAnsi="Times New Roman" w:cs="Times New Roman"/>
          <w:sz w:val="24"/>
          <w:szCs w:val="24"/>
        </w:rPr>
        <w:t xml:space="preserve"> they argued that the vast majority of West Indians of color believed in Obeah, that Obeah and all other African-de</w:t>
      </w:r>
      <w:r w:rsidR="003D20E4">
        <w:rPr>
          <w:rFonts w:ascii="Times New Roman" w:hAnsi="Times New Roman" w:cs="Times New Roman"/>
          <w:sz w:val="24"/>
          <w:szCs w:val="24"/>
        </w:rPr>
        <w:t>rived religions were identical superstitions</w:t>
      </w:r>
      <w:r>
        <w:rPr>
          <w:rFonts w:ascii="Times New Roman" w:hAnsi="Times New Roman" w:cs="Times New Roman"/>
          <w:sz w:val="24"/>
          <w:szCs w:val="24"/>
        </w:rPr>
        <w:t xml:space="preserve"> less rational than Christianity, and that people of color would continue to cling to Obeah because of some inherent aspect of their African ancestry.</w:t>
      </w:r>
      <w:r w:rsidR="003D20E4">
        <w:rPr>
          <w:rFonts w:ascii="Times New Roman" w:hAnsi="Times New Roman" w:cs="Times New Roman"/>
          <w:sz w:val="24"/>
          <w:szCs w:val="24"/>
        </w:rPr>
        <w:t xml:space="preserve"> These elements ultimately mad</w:t>
      </w:r>
      <w:r w:rsidR="00E312DA">
        <w:rPr>
          <w:rFonts w:ascii="Times New Roman" w:hAnsi="Times New Roman" w:cs="Times New Roman"/>
          <w:sz w:val="24"/>
          <w:szCs w:val="24"/>
        </w:rPr>
        <w:t>e these two authors more similar than their differing tone</w:t>
      </w:r>
      <w:r w:rsidR="003D20E4">
        <w:rPr>
          <w:rFonts w:ascii="Times New Roman" w:hAnsi="Times New Roman" w:cs="Times New Roman"/>
          <w:sz w:val="24"/>
          <w:szCs w:val="24"/>
        </w:rPr>
        <w:t>s</w:t>
      </w:r>
      <w:r w:rsidR="00E312DA">
        <w:rPr>
          <w:rFonts w:ascii="Times New Roman" w:hAnsi="Times New Roman" w:cs="Times New Roman"/>
          <w:sz w:val="24"/>
          <w:szCs w:val="24"/>
        </w:rPr>
        <w:t xml:space="preserve"> and goals would suggest.</w:t>
      </w:r>
    </w:p>
    <w:p w14:paraId="2CF62A54" w14:textId="1BCE91EE" w:rsidR="00C91964" w:rsidRDefault="00C91964" w:rsidP="00423475">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The first piece of Froude and Be</w:t>
      </w:r>
      <w:r w:rsidR="00E312DA">
        <w:rPr>
          <w:rFonts w:ascii="Times New Roman" w:hAnsi="Times New Roman" w:cs="Times New Roman"/>
          <w:sz w:val="24"/>
          <w:szCs w:val="24"/>
        </w:rPr>
        <w:t>ll’s argument</w:t>
      </w:r>
      <w:r w:rsidR="003D20E4">
        <w:rPr>
          <w:rFonts w:ascii="Times New Roman" w:hAnsi="Times New Roman" w:cs="Times New Roman"/>
          <w:sz w:val="24"/>
          <w:szCs w:val="24"/>
        </w:rPr>
        <w:t>s</w:t>
      </w:r>
      <w:r w:rsidR="00E312DA">
        <w:rPr>
          <w:rFonts w:ascii="Times New Roman" w:hAnsi="Times New Roman" w:cs="Times New Roman"/>
          <w:sz w:val="24"/>
          <w:szCs w:val="24"/>
        </w:rPr>
        <w:t xml:space="preserve"> concerning Obeah </w:t>
      </w:r>
      <w:r w:rsidR="008F45A8">
        <w:rPr>
          <w:rFonts w:ascii="Times New Roman" w:hAnsi="Times New Roman" w:cs="Times New Roman"/>
          <w:sz w:val="24"/>
          <w:szCs w:val="24"/>
        </w:rPr>
        <w:t>was</w:t>
      </w:r>
      <w:r w:rsidR="00E312DA">
        <w:rPr>
          <w:rFonts w:ascii="Times New Roman" w:hAnsi="Times New Roman" w:cs="Times New Roman"/>
          <w:sz w:val="24"/>
          <w:szCs w:val="24"/>
        </w:rPr>
        <w:t xml:space="preserve"> the assumption that Obeah wa</w:t>
      </w:r>
      <w:r w:rsidR="003D20E4">
        <w:rPr>
          <w:rFonts w:ascii="Times New Roman" w:hAnsi="Times New Roman" w:cs="Times New Roman"/>
          <w:sz w:val="24"/>
          <w:szCs w:val="24"/>
        </w:rPr>
        <w:t xml:space="preserve">s widespread throughout </w:t>
      </w:r>
      <w:r>
        <w:rPr>
          <w:rFonts w:ascii="Times New Roman" w:hAnsi="Times New Roman" w:cs="Times New Roman"/>
          <w:sz w:val="24"/>
          <w:szCs w:val="24"/>
        </w:rPr>
        <w:t>the West Indies. Unfortunately, it is extremely difficult to confirm or deny this claim. Due to Obeah’s pecu</w:t>
      </w:r>
      <w:r w:rsidR="00E312DA">
        <w:rPr>
          <w:rFonts w:ascii="Times New Roman" w:hAnsi="Times New Roman" w:cs="Times New Roman"/>
          <w:sz w:val="24"/>
          <w:szCs w:val="24"/>
        </w:rPr>
        <w:t>liar legal status as</w:t>
      </w:r>
      <w:r>
        <w:rPr>
          <w:rFonts w:ascii="Times New Roman" w:hAnsi="Times New Roman" w:cs="Times New Roman"/>
          <w:sz w:val="24"/>
          <w:szCs w:val="24"/>
        </w:rPr>
        <w:t xml:space="preserve"> illegal but irregularly enforced, the </w:t>
      </w:r>
      <w:r w:rsidR="00AA67FA">
        <w:rPr>
          <w:rFonts w:ascii="Times New Roman" w:hAnsi="Times New Roman" w:cs="Times New Roman"/>
          <w:sz w:val="24"/>
          <w:szCs w:val="24"/>
        </w:rPr>
        <w:t xml:space="preserve">exact </w:t>
      </w:r>
      <w:r>
        <w:rPr>
          <w:rFonts w:ascii="Times New Roman" w:hAnsi="Times New Roman" w:cs="Times New Roman"/>
          <w:sz w:val="24"/>
          <w:szCs w:val="24"/>
        </w:rPr>
        <w:t>number of Obeah practitioners in the West Indies in the late nineteenth century is impossible to discern.</w:t>
      </w:r>
      <w:r>
        <w:rPr>
          <w:rStyle w:val="FootnoteReference"/>
          <w:rFonts w:ascii="Times New Roman" w:hAnsi="Times New Roman" w:cs="Times New Roman"/>
          <w:sz w:val="24"/>
          <w:szCs w:val="24"/>
        </w:rPr>
        <w:footnoteReference w:id="56"/>
      </w:r>
      <w:r w:rsidR="0056181D">
        <w:rPr>
          <w:rFonts w:ascii="Times New Roman" w:hAnsi="Times New Roman" w:cs="Times New Roman"/>
          <w:sz w:val="24"/>
          <w:szCs w:val="24"/>
        </w:rPr>
        <w:t xml:space="preserve"> Indeed, even contemporaries expressed frustration at being unable to </w:t>
      </w:r>
      <w:r w:rsidR="009A41D4">
        <w:rPr>
          <w:rFonts w:ascii="Times New Roman" w:hAnsi="Times New Roman" w:cs="Times New Roman"/>
          <w:sz w:val="24"/>
          <w:szCs w:val="24"/>
        </w:rPr>
        <w:t>quantify</w:t>
      </w:r>
      <w:r w:rsidR="0056181D">
        <w:rPr>
          <w:rFonts w:ascii="Times New Roman" w:hAnsi="Times New Roman" w:cs="Times New Roman"/>
          <w:sz w:val="24"/>
          <w:szCs w:val="24"/>
        </w:rPr>
        <w:t xml:space="preserve"> Obeah practitioners in various parts of the West Indies. </w:t>
      </w:r>
      <w:r w:rsidR="009A41D4">
        <w:rPr>
          <w:rFonts w:ascii="Times New Roman" w:hAnsi="Times New Roman" w:cs="Times New Roman"/>
          <w:sz w:val="24"/>
          <w:szCs w:val="24"/>
        </w:rPr>
        <w:t>Grevi</w:t>
      </w:r>
      <w:r w:rsidR="004460FE">
        <w:rPr>
          <w:rFonts w:ascii="Times New Roman" w:hAnsi="Times New Roman" w:cs="Times New Roman"/>
          <w:sz w:val="24"/>
          <w:szCs w:val="24"/>
        </w:rPr>
        <w:t xml:space="preserve">lle John Chester, </w:t>
      </w:r>
      <w:r w:rsidR="009A41D4">
        <w:rPr>
          <w:rFonts w:ascii="Times New Roman" w:hAnsi="Times New Roman" w:cs="Times New Roman"/>
          <w:sz w:val="24"/>
          <w:szCs w:val="24"/>
        </w:rPr>
        <w:t>a travel writer, stated, “I regret</w:t>
      </w:r>
      <w:r w:rsidR="009A41D4" w:rsidRPr="009A41D4">
        <w:rPr>
          <w:rFonts w:ascii="Times New Roman" w:hAnsi="Times New Roman" w:cs="Times New Roman"/>
          <w:sz w:val="24"/>
          <w:szCs w:val="24"/>
        </w:rPr>
        <w:t xml:space="preserve"> that I have been able to acquire but little reliable information about the Obeah superstition</w:t>
      </w:r>
      <w:r w:rsidR="009A41D4">
        <w:rPr>
          <w:rFonts w:ascii="Times New Roman" w:hAnsi="Times New Roman" w:cs="Times New Roman"/>
          <w:sz w:val="24"/>
          <w:szCs w:val="24"/>
        </w:rPr>
        <w:t xml:space="preserve">,” and made it clear he only </w:t>
      </w:r>
      <w:r w:rsidR="009A41D4" w:rsidRPr="009A41D4">
        <w:rPr>
          <w:rFonts w:ascii="Times New Roman" w:hAnsi="Times New Roman" w:cs="Times New Roman"/>
          <w:sz w:val="24"/>
          <w:szCs w:val="24"/>
        </w:rPr>
        <w:t>guessed</w:t>
      </w:r>
      <w:r w:rsidR="009A41D4">
        <w:rPr>
          <w:rFonts w:ascii="Times New Roman" w:hAnsi="Times New Roman" w:cs="Times New Roman"/>
          <w:sz w:val="24"/>
          <w:szCs w:val="24"/>
        </w:rPr>
        <w:t xml:space="preserve"> that Obeah belief was widespread.</w:t>
      </w:r>
      <w:r w:rsidR="009A41D4">
        <w:rPr>
          <w:rStyle w:val="FootnoteReference"/>
          <w:rFonts w:ascii="Times New Roman" w:hAnsi="Times New Roman" w:cs="Times New Roman"/>
          <w:sz w:val="24"/>
          <w:szCs w:val="24"/>
        </w:rPr>
        <w:footnoteReference w:id="57"/>
      </w:r>
      <w:r>
        <w:rPr>
          <w:rFonts w:ascii="Times New Roman" w:hAnsi="Times New Roman" w:cs="Times New Roman"/>
          <w:sz w:val="24"/>
          <w:szCs w:val="24"/>
        </w:rPr>
        <w:t xml:space="preserve"> In addition, since people of color faced massive economic, educational, and legal disadvantages, very little writing or direct testimony from Obeah practitioners in the nineteenth century survives today.</w:t>
      </w:r>
      <w:r w:rsidR="003D20E4">
        <w:rPr>
          <w:rStyle w:val="FootnoteReference"/>
          <w:rFonts w:ascii="Times New Roman" w:hAnsi="Times New Roman" w:cs="Times New Roman"/>
          <w:sz w:val="24"/>
          <w:szCs w:val="24"/>
        </w:rPr>
        <w:footnoteReference w:id="58"/>
      </w:r>
      <w:r>
        <w:rPr>
          <w:rFonts w:ascii="Times New Roman" w:hAnsi="Times New Roman" w:cs="Times New Roman"/>
          <w:sz w:val="24"/>
          <w:szCs w:val="24"/>
        </w:rPr>
        <w:t xml:space="preserve"> Even more difficult to determine is how many people sought the direct services of Obeah practitioners or never sought services but still earnestly believed in the power of Obeah and shaped their actions accordingly. Most records about Obeah seem to indicate that, </w:t>
      </w:r>
      <w:r>
        <w:rPr>
          <w:rFonts w:ascii="Times New Roman" w:hAnsi="Times New Roman" w:cs="Times New Roman"/>
          <w:sz w:val="24"/>
          <w:szCs w:val="24"/>
        </w:rPr>
        <w:lastRenderedPageBreak/>
        <w:t xml:space="preserve">especially in </w:t>
      </w:r>
      <w:r w:rsidR="003D20E4">
        <w:rPr>
          <w:rFonts w:ascii="Times New Roman" w:hAnsi="Times New Roman" w:cs="Times New Roman"/>
          <w:sz w:val="24"/>
          <w:szCs w:val="24"/>
        </w:rPr>
        <w:t xml:space="preserve">rural and </w:t>
      </w:r>
      <w:r w:rsidR="00F5467A">
        <w:rPr>
          <w:rFonts w:ascii="Times New Roman" w:hAnsi="Times New Roman" w:cs="Times New Roman"/>
          <w:sz w:val="24"/>
          <w:szCs w:val="24"/>
        </w:rPr>
        <w:t xml:space="preserve">agricultural </w:t>
      </w:r>
      <w:r w:rsidR="003D20E4">
        <w:rPr>
          <w:rFonts w:ascii="Times New Roman" w:hAnsi="Times New Roman" w:cs="Times New Roman"/>
          <w:sz w:val="24"/>
          <w:szCs w:val="24"/>
        </w:rPr>
        <w:t>communities, Obeah was</w:t>
      </w:r>
      <w:r>
        <w:rPr>
          <w:rFonts w:ascii="Times New Roman" w:hAnsi="Times New Roman" w:cs="Times New Roman"/>
          <w:sz w:val="24"/>
          <w:szCs w:val="24"/>
        </w:rPr>
        <w:t xml:space="preserve"> an important facet of religious life between 1865 and 1900, considered medicinally, spiritually, and practically useful as well as deeply feared for that same practical power. </w:t>
      </w:r>
    </w:p>
    <w:p w14:paraId="462EB907" w14:textId="54A3ECC1" w:rsidR="00BA194E" w:rsidRDefault="00C91964" w:rsidP="0042347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However, since most records containing this information come </w:t>
      </w:r>
      <w:r w:rsidR="00E312DA">
        <w:rPr>
          <w:rFonts w:ascii="Times New Roman" w:hAnsi="Times New Roman" w:cs="Times New Roman"/>
          <w:sz w:val="24"/>
          <w:szCs w:val="24"/>
        </w:rPr>
        <w:t>fr</w:t>
      </w:r>
      <w:r w:rsidR="004460FE">
        <w:rPr>
          <w:rFonts w:ascii="Times New Roman" w:hAnsi="Times New Roman" w:cs="Times New Roman"/>
          <w:sz w:val="24"/>
          <w:szCs w:val="24"/>
        </w:rPr>
        <w:t>om men like</w:t>
      </w:r>
      <w:r w:rsidR="00E312DA">
        <w:rPr>
          <w:rFonts w:ascii="Times New Roman" w:hAnsi="Times New Roman" w:cs="Times New Roman"/>
          <w:sz w:val="24"/>
          <w:szCs w:val="24"/>
        </w:rPr>
        <w:t xml:space="preserve"> </w:t>
      </w:r>
      <w:r w:rsidR="004460FE">
        <w:rPr>
          <w:rFonts w:ascii="Times New Roman" w:hAnsi="Times New Roman" w:cs="Times New Roman"/>
          <w:sz w:val="24"/>
          <w:szCs w:val="24"/>
        </w:rPr>
        <w:t>Bell, Froude, and Chester,</w:t>
      </w:r>
      <w:r>
        <w:rPr>
          <w:rFonts w:ascii="Times New Roman" w:hAnsi="Times New Roman" w:cs="Times New Roman"/>
          <w:sz w:val="24"/>
          <w:szCs w:val="24"/>
        </w:rPr>
        <w:t xml:space="preserve"> white or cr</w:t>
      </w:r>
      <w:r w:rsidR="00E312DA">
        <w:rPr>
          <w:rFonts w:ascii="Times New Roman" w:hAnsi="Times New Roman" w:cs="Times New Roman"/>
          <w:sz w:val="24"/>
          <w:szCs w:val="24"/>
        </w:rPr>
        <w:t>eole elites engaging in pseudo-</w:t>
      </w:r>
      <w:r>
        <w:rPr>
          <w:rFonts w:ascii="Times New Roman" w:hAnsi="Times New Roman" w:cs="Times New Roman"/>
          <w:sz w:val="24"/>
          <w:szCs w:val="24"/>
        </w:rPr>
        <w:t>anthropological studies of the “ot</w:t>
      </w:r>
      <w:r w:rsidR="00A369AF">
        <w:rPr>
          <w:rFonts w:ascii="Times New Roman" w:hAnsi="Times New Roman" w:cs="Times New Roman"/>
          <w:sz w:val="24"/>
          <w:szCs w:val="24"/>
        </w:rPr>
        <w:t>her,” this information</w:t>
      </w:r>
      <w:r>
        <w:rPr>
          <w:rFonts w:ascii="Times New Roman" w:hAnsi="Times New Roman" w:cs="Times New Roman"/>
          <w:sz w:val="24"/>
          <w:szCs w:val="24"/>
        </w:rPr>
        <w:t xml:space="preserve"> contains bias</w:t>
      </w:r>
      <w:r w:rsidR="00E312DA">
        <w:rPr>
          <w:rFonts w:ascii="Times New Roman" w:hAnsi="Times New Roman" w:cs="Times New Roman"/>
          <w:sz w:val="24"/>
          <w:szCs w:val="24"/>
        </w:rPr>
        <w:t>. This bias almost always favored</w:t>
      </w:r>
      <w:r>
        <w:rPr>
          <w:rFonts w:ascii="Times New Roman" w:hAnsi="Times New Roman" w:cs="Times New Roman"/>
          <w:sz w:val="24"/>
          <w:szCs w:val="24"/>
        </w:rPr>
        <w:t xml:space="preserve"> a sense of fear surrounding Obeah, often depicting believers as being terrorized or deterred by Obeah rather t</w:t>
      </w:r>
      <w:r w:rsidR="00A369AF">
        <w:rPr>
          <w:rFonts w:ascii="Times New Roman" w:hAnsi="Times New Roman" w:cs="Times New Roman"/>
          <w:sz w:val="24"/>
          <w:szCs w:val="24"/>
        </w:rPr>
        <w:t>han benefitted by it, and erased</w:t>
      </w:r>
      <w:r>
        <w:rPr>
          <w:rFonts w:ascii="Times New Roman" w:hAnsi="Times New Roman" w:cs="Times New Roman"/>
          <w:sz w:val="24"/>
          <w:szCs w:val="24"/>
        </w:rPr>
        <w:t xml:space="preserve"> ambiguities of belief in </w:t>
      </w:r>
      <w:r w:rsidR="00726F37">
        <w:rPr>
          <w:rFonts w:ascii="Times New Roman" w:hAnsi="Times New Roman" w:cs="Times New Roman"/>
          <w:sz w:val="24"/>
          <w:szCs w:val="24"/>
        </w:rPr>
        <w:t>black communities</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59"/>
      </w:r>
      <w:r>
        <w:rPr>
          <w:rFonts w:ascii="Times New Roman" w:hAnsi="Times New Roman" w:cs="Times New Roman"/>
          <w:sz w:val="24"/>
          <w:szCs w:val="24"/>
        </w:rPr>
        <w:t xml:space="preserve"> </w:t>
      </w:r>
      <w:r w:rsidR="00E312DA">
        <w:rPr>
          <w:rFonts w:ascii="Times New Roman" w:hAnsi="Times New Roman" w:cs="Times New Roman"/>
          <w:sz w:val="24"/>
          <w:szCs w:val="24"/>
        </w:rPr>
        <w:t>Indeed, Bell referred</w:t>
      </w:r>
      <w:r>
        <w:rPr>
          <w:rFonts w:ascii="Times New Roman" w:hAnsi="Times New Roman" w:cs="Times New Roman"/>
          <w:sz w:val="24"/>
          <w:szCs w:val="24"/>
        </w:rPr>
        <w:t xml:space="preserve"> to his black informants and other members of colored communities uniformly </w:t>
      </w:r>
      <w:r w:rsidR="00F5467A">
        <w:rPr>
          <w:rFonts w:ascii="Times New Roman" w:hAnsi="Times New Roman" w:cs="Times New Roman"/>
          <w:sz w:val="24"/>
          <w:szCs w:val="24"/>
        </w:rPr>
        <w:t>by the name</w:t>
      </w:r>
      <w:r>
        <w:rPr>
          <w:rFonts w:ascii="Times New Roman" w:hAnsi="Times New Roman" w:cs="Times New Roman"/>
          <w:sz w:val="24"/>
          <w:szCs w:val="24"/>
        </w:rPr>
        <w:t xml:space="preserve"> “Quashie.” In Bell’s own words, ““Quashie” proper… should be the lineal descendant of the Africans imported during the time of slavery.”</w:t>
      </w:r>
      <w:r>
        <w:rPr>
          <w:rStyle w:val="FootnoteReference"/>
          <w:rFonts w:ascii="Times New Roman" w:hAnsi="Times New Roman" w:cs="Times New Roman"/>
          <w:sz w:val="24"/>
          <w:szCs w:val="24"/>
        </w:rPr>
        <w:footnoteReference w:id="60"/>
      </w:r>
      <w:r w:rsidR="00E312DA">
        <w:rPr>
          <w:rFonts w:ascii="Times New Roman" w:hAnsi="Times New Roman" w:cs="Times New Roman"/>
          <w:sz w:val="24"/>
          <w:szCs w:val="24"/>
        </w:rPr>
        <w:t xml:space="preserve"> No other qualification wa</w:t>
      </w:r>
      <w:r>
        <w:rPr>
          <w:rFonts w:ascii="Times New Roman" w:hAnsi="Times New Roman" w:cs="Times New Roman"/>
          <w:sz w:val="24"/>
          <w:szCs w:val="24"/>
        </w:rPr>
        <w:t>s</w:t>
      </w:r>
      <w:r w:rsidR="00E312DA">
        <w:rPr>
          <w:rFonts w:ascii="Times New Roman" w:hAnsi="Times New Roman" w:cs="Times New Roman"/>
          <w:sz w:val="24"/>
          <w:szCs w:val="24"/>
        </w:rPr>
        <w:t xml:space="preserve"> needed to earn this name, nor wa</w:t>
      </w:r>
      <w:r>
        <w:rPr>
          <w:rFonts w:ascii="Times New Roman" w:hAnsi="Times New Roman" w:cs="Times New Roman"/>
          <w:sz w:val="24"/>
          <w:szCs w:val="24"/>
        </w:rPr>
        <w:t>s a single black informant in Bell’s book referred to as anything other than “Qua</w:t>
      </w:r>
      <w:r w:rsidR="00E312DA">
        <w:rPr>
          <w:rFonts w:ascii="Times New Roman" w:hAnsi="Times New Roman" w:cs="Times New Roman"/>
          <w:sz w:val="24"/>
          <w:szCs w:val="24"/>
        </w:rPr>
        <w:t>shie.” In this way, Bell reduced</w:t>
      </w:r>
      <w:r>
        <w:rPr>
          <w:rFonts w:ascii="Times New Roman" w:hAnsi="Times New Roman" w:cs="Times New Roman"/>
          <w:sz w:val="24"/>
          <w:szCs w:val="24"/>
        </w:rPr>
        <w:t xml:space="preserve"> people of color to a mass all of the same type, rather than considering them as individuals with nuanced opinions of their own.</w:t>
      </w:r>
      <w:r w:rsidR="00A369AF">
        <w:rPr>
          <w:rFonts w:ascii="Times New Roman" w:hAnsi="Times New Roman" w:cs="Times New Roman"/>
          <w:sz w:val="24"/>
          <w:szCs w:val="24"/>
        </w:rPr>
        <w:t xml:space="preserve"> Thomas accused</w:t>
      </w:r>
      <w:r w:rsidR="00E312DA">
        <w:rPr>
          <w:rFonts w:ascii="Times New Roman" w:hAnsi="Times New Roman" w:cs="Times New Roman"/>
          <w:sz w:val="24"/>
          <w:szCs w:val="24"/>
        </w:rPr>
        <w:t xml:space="preserve"> Froude of this same racist mistake.</w:t>
      </w:r>
      <w:r w:rsidR="00E312DA">
        <w:rPr>
          <w:rStyle w:val="FootnoteReference"/>
          <w:rFonts w:ascii="Times New Roman" w:hAnsi="Times New Roman" w:cs="Times New Roman"/>
          <w:sz w:val="24"/>
          <w:szCs w:val="24"/>
        </w:rPr>
        <w:footnoteReference w:id="61"/>
      </w:r>
      <w:r>
        <w:rPr>
          <w:rFonts w:ascii="Times New Roman" w:hAnsi="Times New Roman" w:cs="Times New Roman"/>
          <w:sz w:val="24"/>
          <w:szCs w:val="24"/>
        </w:rPr>
        <w:t xml:space="preserve"> For instance, many people</w:t>
      </w:r>
      <w:r w:rsidR="00A369AF">
        <w:rPr>
          <w:rFonts w:ascii="Times New Roman" w:hAnsi="Times New Roman" w:cs="Times New Roman"/>
          <w:sz w:val="24"/>
          <w:szCs w:val="24"/>
        </w:rPr>
        <w:t xml:space="preserve"> who believed in the power of Obeah</w:t>
      </w:r>
      <w:r>
        <w:rPr>
          <w:rFonts w:ascii="Times New Roman" w:hAnsi="Times New Roman" w:cs="Times New Roman"/>
          <w:sz w:val="24"/>
          <w:szCs w:val="24"/>
        </w:rPr>
        <w:t xml:space="preserve"> also considered themselves Christians. There were also significant differences in Obeah traditions, such as the differences between protection measures against the Trinidadian </w:t>
      </w:r>
      <w:r>
        <w:rPr>
          <w:rFonts w:ascii="Times New Roman" w:hAnsi="Times New Roman" w:cs="Times New Roman"/>
          <w:i/>
          <w:sz w:val="24"/>
          <w:szCs w:val="24"/>
        </w:rPr>
        <w:t>soucouyant</w:t>
      </w:r>
      <w:r w:rsidR="00E7764D">
        <w:rPr>
          <w:rFonts w:ascii="Times New Roman" w:hAnsi="Times New Roman" w:cs="Times New Roman"/>
          <w:sz w:val="24"/>
          <w:szCs w:val="24"/>
        </w:rPr>
        <w:t xml:space="preserve"> and the Jamaican “Old Hige,</w:t>
      </w:r>
      <w:r w:rsidR="009E41BA">
        <w:rPr>
          <w:rFonts w:ascii="Times New Roman" w:hAnsi="Times New Roman" w:cs="Times New Roman"/>
          <w:sz w:val="24"/>
          <w:szCs w:val="24"/>
        </w:rPr>
        <w:t>”</w:t>
      </w:r>
      <w:r w:rsidR="00A369AF">
        <w:rPr>
          <w:rFonts w:ascii="Times New Roman" w:hAnsi="Times New Roman" w:cs="Times New Roman"/>
          <w:sz w:val="24"/>
          <w:szCs w:val="24"/>
        </w:rPr>
        <w:t xml:space="preserve"> both</w:t>
      </w:r>
      <w:r w:rsidR="00E7764D">
        <w:rPr>
          <w:rFonts w:ascii="Times New Roman" w:hAnsi="Times New Roman" w:cs="Times New Roman"/>
          <w:sz w:val="24"/>
          <w:szCs w:val="24"/>
        </w:rPr>
        <w:t xml:space="preserve"> witch-like figures or phantasms.</w:t>
      </w:r>
      <w:r>
        <w:rPr>
          <w:rStyle w:val="FootnoteReference"/>
          <w:rFonts w:ascii="Times New Roman" w:hAnsi="Times New Roman" w:cs="Times New Roman"/>
          <w:sz w:val="24"/>
          <w:szCs w:val="24"/>
        </w:rPr>
        <w:footnoteReference w:id="62"/>
      </w:r>
      <w:r>
        <w:rPr>
          <w:rFonts w:ascii="Times New Roman" w:hAnsi="Times New Roman" w:cs="Times New Roman"/>
          <w:sz w:val="24"/>
          <w:szCs w:val="24"/>
        </w:rPr>
        <w:t xml:space="preserve"> H</w:t>
      </w:r>
      <w:r w:rsidR="00E312DA">
        <w:rPr>
          <w:rFonts w:ascii="Times New Roman" w:hAnsi="Times New Roman" w:cs="Times New Roman"/>
          <w:sz w:val="24"/>
          <w:szCs w:val="24"/>
        </w:rPr>
        <w:t>owever, these differences</w:t>
      </w:r>
      <w:r w:rsidR="00A369AF">
        <w:rPr>
          <w:rFonts w:ascii="Times New Roman" w:hAnsi="Times New Roman" w:cs="Times New Roman"/>
          <w:sz w:val="24"/>
          <w:szCs w:val="24"/>
        </w:rPr>
        <w:t xml:space="preserve"> were</w:t>
      </w:r>
      <w:r w:rsidR="00E312DA">
        <w:rPr>
          <w:rFonts w:ascii="Times New Roman" w:hAnsi="Times New Roman" w:cs="Times New Roman"/>
          <w:sz w:val="24"/>
          <w:szCs w:val="24"/>
        </w:rPr>
        <w:t xml:space="preserve"> </w:t>
      </w:r>
      <w:r w:rsidR="00E312DA">
        <w:rPr>
          <w:rFonts w:ascii="Times New Roman" w:hAnsi="Times New Roman" w:cs="Times New Roman"/>
          <w:sz w:val="24"/>
          <w:szCs w:val="24"/>
        </w:rPr>
        <w:lastRenderedPageBreak/>
        <w:t>all</w:t>
      </w:r>
      <w:r w:rsidR="00A369AF">
        <w:rPr>
          <w:rFonts w:ascii="Times New Roman" w:hAnsi="Times New Roman" w:cs="Times New Roman"/>
          <w:sz w:val="24"/>
          <w:szCs w:val="24"/>
        </w:rPr>
        <w:t xml:space="preserve"> easily glossed over</w:t>
      </w:r>
      <w:r>
        <w:rPr>
          <w:rFonts w:ascii="Times New Roman" w:hAnsi="Times New Roman" w:cs="Times New Roman"/>
          <w:sz w:val="24"/>
          <w:szCs w:val="24"/>
        </w:rPr>
        <w:t xml:space="preserve"> </w:t>
      </w:r>
      <w:r w:rsidR="00BA194E">
        <w:rPr>
          <w:rFonts w:ascii="Times New Roman" w:hAnsi="Times New Roman" w:cs="Times New Roman"/>
          <w:sz w:val="24"/>
          <w:szCs w:val="24"/>
        </w:rPr>
        <w:t xml:space="preserve">because of the assumption that </w:t>
      </w:r>
      <w:r w:rsidR="00A369AF">
        <w:rPr>
          <w:rFonts w:ascii="Times New Roman" w:hAnsi="Times New Roman" w:cs="Times New Roman"/>
          <w:sz w:val="24"/>
          <w:szCs w:val="24"/>
        </w:rPr>
        <w:t>of these traditions were irrational superstitions</w:t>
      </w:r>
      <w:r w:rsidR="00BA194E">
        <w:rPr>
          <w:rFonts w:ascii="Times New Roman" w:hAnsi="Times New Roman" w:cs="Times New Roman"/>
          <w:sz w:val="24"/>
          <w:szCs w:val="24"/>
        </w:rPr>
        <w:t xml:space="preserve"> that needed to be corrected by rational Christianity.</w:t>
      </w:r>
    </w:p>
    <w:p w14:paraId="7AFE0DC8" w14:textId="2BA1E5A8" w:rsidR="00C91964" w:rsidRDefault="00BA194E" w:rsidP="00D3682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Both Bell and Froude argued that only Christianity (and, in Froude’s case, only Protestant Christianity) could be considered a rational religious choi</w:t>
      </w:r>
      <w:r w:rsidR="00A369AF">
        <w:rPr>
          <w:rFonts w:ascii="Times New Roman" w:hAnsi="Times New Roman" w:cs="Times New Roman"/>
          <w:sz w:val="24"/>
          <w:szCs w:val="24"/>
        </w:rPr>
        <w:t>ce. They condemned all else as superstition.</w:t>
      </w:r>
      <w:r>
        <w:rPr>
          <w:rFonts w:ascii="Times New Roman" w:hAnsi="Times New Roman" w:cs="Times New Roman"/>
          <w:sz w:val="24"/>
          <w:szCs w:val="24"/>
        </w:rPr>
        <w:t xml:space="preserve"> For Froude, this superstition had fearful consequences, while for Bell it was merely silly, but both authors were equally unable to see the similarities between African-derived religious practices and their own systems of belief. Bell’s argument, for instance, that Obeah charms were only made out of ordinary objects like “seawater,” “a little laundry blue,” and a “dead cockroach” fa</w:t>
      </w:r>
      <w:r w:rsidR="00A369AF">
        <w:rPr>
          <w:rFonts w:ascii="Times New Roman" w:hAnsi="Times New Roman" w:cs="Times New Roman"/>
          <w:sz w:val="24"/>
          <w:szCs w:val="24"/>
        </w:rPr>
        <w:t>iled to recognize the place of ordinary objects</w:t>
      </w:r>
      <w:r>
        <w:rPr>
          <w:rFonts w:ascii="Times New Roman" w:hAnsi="Times New Roman" w:cs="Times New Roman"/>
          <w:sz w:val="24"/>
          <w:szCs w:val="24"/>
        </w:rPr>
        <w:t xml:space="preserve"> held as sacred in Christian traditions, like the communion wafer and wine.</w:t>
      </w:r>
      <w:r>
        <w:rPr>
          <w:rStyle w:val="FootnoteReference"/>
          <w:rFonts w:ascii="Times New Roman" w:hAnsi="Times New Roman" w:cs="Times New Roman"/>
          <w:sz w:val="24"/>
          <w:szCs w:val="24"/>
        </w:rPr>
        <w:footnoteReference w:id="63"/>
      </w:r>
      <w:r>
        <w:rPr>
          <w:rFonts w:ascii="Times New Roman" w:hAnsi="Times New Roman" w:cs="Times New Roman"/>
          <w:sz w:val="24"/>
          <w:szCs w:val="24"/>
        </w:rPr>
        <w:t xml:space="preserve"> Likewise, when Froude argued that, “Obeah is not to be forgotten; and along with Catholic religion goes an active belief in witchcraft and magic,” he failed to recall that Protestant Christianity had its own witch scares less than 200 years before him, with witch belief among most Protestants likely extending for much longer.</w:t>
      </w:r>
      <w:r>
        <w:rPr>
          <w:rStyle w:val="FootnoteReference"/>
          <w:rFonts w:ascii="Times New Roman" w:hAnsi="Times New Roman" w:cs="Times New Roman"/>
          <w:sz w:val="24"/>
          <w:szCs w:val="24"/>
        </w:rPr>
        <w:footnoteReference w:id="64"/>
      </w:r>
      <w:r>
        <w:rPr>
          <w:rFonts w:ascii="Times New Roman" w:hAnsi="Times New Roman" w:cs="Times New Roman"/>
          <w:sz w:val="24"/>
          <w:szCs w:val="24"/>
        </w:rPr>
        <w:t xml:space="preserve"> Indeed, </w:t>
      </w:r>
      <w:r w:rsidR="007B19D6">
        <w:rPr>
          <w:rFonts w:ascii="Times New Roman" w:hAnsi="Times New Roman" w:cs="Times New Roman"/>
          <w:sz w:val="24"/>
          <w:szCs w:val="24"/>
        </w:rPr>
        <w:t>some</w:t>
      </w:r>
      <w:r>
        <w:rPr>
          <w:rFonts w:ascii="Times New Roman" w:hAnsi="Times New Roman" w:cs="Times New Roman"/>
          <w:sz w:val="24"/>
          <w:szCs w:val="24"/>
        </w:rPr>
        <w:t xml:space="preserve"> have recently argued that </w:t>
      </w:r>
      <w:r w:rsidR="00D52815">
        <w:rPr>
          <w:rFonts w:ascii="Times New Roman" w:hAnsi="Times New Roman" w:cs="Times New Roman"/>
          <w:sz w:val="24"/>
          <w:szCs w:val="24"/>
        </w:rPr>
        <w:t xml:space="preserve">western style </w:t>
      </w:r>
      <w:r>
        <w:rPr>
          <w:rFonts w:ascii="Times New Roman" w:hAnsi="Times New Roman" w:cs="Times New Roman"/>
          <w:sz w:val="24"/>
          <w:szCs w:val="24"/>
        </w:rPr>
        <w:t>witch belief in Africa probably had its source in European colonization and the slave trade</w:t>
      </w:r>
      <w:r w:rsidR="007B19D6">
        <w:rPr>
          <w:rFonts w:ascii="Times New Roman" w:hAnsi="Times New Roman" w:cs="Times New Roman"/>
          <w:sz w:val="24"/>
          <w:szCs w:val="24"/>
        </w:rPr>
        <w:t>, filtered through local i</w:t>
      </w:r>
      <w:r w:rsidR="00A369AF">
        <w:rPr>
          <w:rFonts w:ascii="Times New Roman" w:hAnsi="Times New Roman" w:cs="Times New Roman"/>
          <w:sz w:val="24"/>
          <w:szCs w:val="24"/>
        </w:rPr>
        <w:t>deas about what was considered appropriate or inappropriate</w:t>
      </w:r>
      <w:r w:rsidR="007B19D6">
        <w:rPr>
          <w:rFonts w:ascii="Times New Roman" w:hAnsi="Times New Roman" w:cs="Times New Roman"/>
          <w:sz w:val="24"/>
          <w:szCs w:val="24"/>
        </w:rPr>
        <w:t xml:space="preserve"> use of supernatural power</w:t>
      </w:r>
      <w:r>
        <w:rPr>
          <w:rFonts w:ascii="Times New Roman" w:hAnsi="Times New Roman" w:cs="Times New Roman"/>
          <w:sz w:val="24"/>
          <w:szCs w:val="24"/>
        </w:rPr>
        <w:t>.</w:t>
      </w:r>
      <w:r w:rsidR="007B19D6">
        <w:rPr>
          <w:rStyle w:val="FootnoteReference"/>
          <w:rFonts w:ascii="Times New Roman" w:hAnsi="Times New Roman" w:cs="Times New Roman"/>
          <w:sz w:val="24"/>
          <w:szCs w:val="24"/>
        </w:rPr>
        <w:footnoteReference w:id="65"/>
      </w:r>
      <w:r w:rsidR="00D36826">
        <w:rPr>
          <w:rFonts w:ascii="Times New Roman" w:hAnsi="Times New Roman" w:cs="Times New Roman"/>
          <w:sz w:val="24"/>
          <w:szCs w:val="24"/>
        </w:rPr>
        <w:t xml:space="preserve"> </w:t>
      </w:r>
      <w:r>
        <w:rPr>
          <w:rFonts w:ascii="Times New Roman" w:hAnsi="Times New Roman" w:cs="Times New Roman"/>
          <w:sz w:val="24"/>
          <w:szCs w:val="24"/>
        </w:rPr>
        <w:t>Instead</w:t>
      </w:r>
      <w:r w:rsidR="00683F79">
        <w:rPr>
          <w:rFonts w:ascii="Times New Roman" w:hAnsi="Times New Roman" w:cs="Times New Roman"/>
          <w:sz w:val="24"/>
          <w:szCs w:val="24"/>
        </w:rPr>
        <w:t xml:space="preserve"> of recognizing the similarities between African-derived and Christian religious traditions</w:t>
      </w:r>
      <w:r>
        <w:rPr>
          <w:rFonts w:ascii="Times New Roman" w:hAnsi="Times New Roman" w:cs="Times New Roman"/>
          <w:sz w:val="24"/>
          <w:szCs w:val="24"/>
        </w:rPr>
        <w:t xml:space="preserve">, Bell took for granted that Christianity was a “convincing truth” while Froude argued that only Christianity contained sufficient motivation (fear of hell and desire for heaven) to “prevent </w:t>
      </w:r>
      <w:r w:rsidRPr="00C040A8">
        <w:rPr>
          <w:rFonts w:ascii="Times New Roman" w:hAnsi="Times New Roman" w:cs="Times New Roman"/>
          <w:sz w:val="24"/>
          <w:szCs w:val="24"/>
        </w:rPr>
        <w:t xml:space="preserve">the flesh and the devil from </w:t>
      </w:r>
      <w:r w:rsidRPr="00C040A8">
        <w:rPr>
          <w:rFonts w:ascii="Times New Roman" w:hAnsi="Times New Roman" w:cs="Times New Roman"/>
          <w:sz w:val="24"/>
          <w:szCs w:val="24"/>
        </w:rPr>
        <w:lastRenderedPageBreak/>
        <w:t>having too much power over Negroes.</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66"/>
      </w:r>
      <w:r>
        <w:rPr>
          <w:rFonts w:ascii="Times New Roman" w:hAnsi="Times New Roman" w:cs="Times New Roman"/>
          <w:sz w:val="24"/>
          <w:szCs w:val="24"/>
        </w:rPr>
        <w:t xml:space="preserve"> In this way, imperialists of the late nineteenth century argued dogmatic</w:t>
      </w:r>
      <w:r w:rsidR="00D36826">
        <w:rPr>
          <w:rFonts w:ascii="Times New Roman" w:hAnsi="Times New Roman" w:cs="Times New Roman"/>
          <w:sz w:val="24"/>
          <w:szCs w:val="24"/>
        </w:rPr>
        <w:t>ally for the Christian faith</w:t>
      </w:r>
      <w:r>
        <w:rPr>
          <w:rFonts w:ascii="Times New Roman" w:hAnsi="Times New Roman" w:cs="Times New Roman"/>
          <w:sz w:val="24"/>
          <w:szCs w:val="24"/>
        </w:rPr>
        <w:t xml:space="preserve"> against all others, assuming with very little inspection that their religion was the most rational.  </w:t>
      </w:r>
    </w:p>
    <w:p w14:paraId="01C522F0" w14:textId="682ECB76" w:rsidR="005C7099" w:rsidRDefault="00C574B6" w:rsidP="00423475">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A194E">
        <w:rPr>
          <w:rFonts w:ascii="Times New Roman" w:hAnsi="Times New Roman" w:cs="Times New Roman"/>
          <w:sz w:val="24"/>
          <w:szCs w:val="24"/>
        </w:rPr>
        <w:t>Once imperialists established that only Christianity was a rational religious choice, it then became much easier to equate all other r</w:t>
      </w:r>
      <w:r w:rsidR="00D36826">
        <w:rPr>
          <w:rFonts w:ascii="Times New Roman" w:hAnsi="Times New Roman" w:cs="Times New Roman"/>
          <w:sz w:val="24"/>
          <w:szCs w:val="24"/>
        </w:rPr>
        <w:t>eligious traditions as equally irrational.</w:t>
      </w:r>
      <w:r w:rsidR="00BA194E">
        <w:rPr>
          <w:rFonts w:ascii="Times New Roman" w:hAnsi="Times New Roman" w:cs="Times New Roman"/>
          <w:sz w:val="24"/>
          <w:szCs w:val="24"/>
        </w:rPr>
        <w:t xml:space="preserve"> Of the African-derived spiritual traditions, few were more frequently equated than Obeah and </w:t>
      </w:r>
      <w:r w:rsidR="00BA194E">
        <w:rPr>
          <w:rFonts w:ascii="Times New Roman" w:hAnsi="Times New Roman" w:cs="Times New Roman"/>
          <w:i/>
          <w:sz w:val="24"/>
          <w:szCs w:val="24"/>
        </w:rPr>
        <w:t>Vodou</w:t>
      </w:r>
      <w:r w:rsidR="00BA194E">
        <w:rPr>
          <w:rFonts w:ascii="Times New Roman" w:hAnsi="Times New Roman" w:cs="Times New Roman"/>
          <w:sz w:val="24"/>
          <w:szCs w:val="24"/>
        </w:rPr>
        <w:t xml:space="preserve">. </w:t>
      </w:r>
      <w:r w:rsidR="00F215B8">
        <w:rPr>
          <w:rFonts w:ascii="Times New Roman" w:hAnsi="Times New Roman" w:cs="Times New Roman"/>
          <w:sz w:val="24"/>
          <w:szCs w:val="24"/>
        </w:rPr>
        <w:t xml:space="preserve">It is impossible to deny that Haitian </w:t>
      </w:r>
      <w:r w:rsidR="00F215B8">
        <w:rPr>
          <w:rFonts w:ascii="Times New Roman" w:hAnsi="Times New Roman" w:cs="Times New Roman"/>
          <w:i/>
          <w:sz w:val="24"/>
          <w:szCs w:val="24"/>
        </w:rPr>
        <w:t>Vodou</w:t>
      </w:r>
      <w:r w:rsidR="00F215B8">
        <w:rPr>
          <w:rFonts w:ascii="Times New Roman" w:hAnsi="Times New Roman" w:cs="Times New Roman"/>
          <w:sz w:val="24"/>
          <w:szCs w:val="24"/>
        </w:rPr>
        <w:t xml:space="preserve"> and Obeah have some common elements</w:t>
      </w:r>
      <w:r w:rsidR="00906722">
        <w:rPr>
          <w:rFonts w:ascii="Times New Roman" w:hAnsi="Times New Roman" w:cs="Times New Roman"/>
          <w:sz w:val="24"/>
          <w:szCs w:val="24"/>
        </w:rPr>
        <w:t xml:space="preserve"> and lineage</w:t>
      </w:r>
      <w:r w:rsidR="00F215B8">
        <w:rPr>
          <w:rFonts w:ascii="Times New Roman" w:hAnsi="Times New Roman" w:cs="Times New Roman"/>
          <w:sz w:val="24"/>
          <w:szCs w:val="24"/>
        </w:rPr>
        <w:t>; however, many imperialists in the late nineteenth century erroneously saw them as identical.</w:t>
      </w:r>
      <w:r w:rsidR="00906722">
        <w:rPr>
          <w:rFonts w:ascii="Times New Roman" w:hAnsi="Times New Roman" w:cs="Times New Roman"/>
          <w:sz w:val="24"/>
          <w:szCs w:val="24"/>
        </w:rPr>
        <w:t xml:space="preserve"> Froude and Bell both breezily equate</w:t>
      </w:r>
      <w:r w:rsidR="00E312DA">
        <w:rPr>
          <w:rFonts w:ascii="Times New Roman" w:hAnsi="Times New Roman" w:cs="Times New Roman"/>
          <w:sz w:val="24"/>
          <w:szCs w:val="24"/>
        </w:rPr>
        <w:t>d</w:t>
      </w:r>
      <w:r w:rsidR="001564D9">
        <w:rPr>
          <w:rFonts w:ascii="Times New Roman" w:hAnsi="Times New Roman" w:cs="Times New Roman"/>
          <w:sz w:val="24"/>
          <w:szCs w:val="24"/>
        </w:rPr>
        <w:t xml:space="preserve"> the two.</w:t>
      </w:r>
      <w:r w:rsidR="00906722">
        <w:rPr>
          <w:rFonts w:ascii="Times New Roman" w:hAnsi="Times New Roman" w:cs="Times New Roman"/>
          <w:sz w:val="24"/>
          <w:szCs w:val="24"/>
        </w:rPr>
        <w:t xml:space="preserve"> Bell</w:t>
      </w:r>
      <w:r w:rsidR="001564D9">
        <w:rPr>
          <w:rFonts w:ascii="Times New Roman" w:hAnsi="Times New Roman" w:cs="Times New Roman"/>
          <w:sz w:val="24"/>
          <w:szCs w:val="24"/>
        </w:rPr>
        <w:t xml:space="preserve"> equated them</w:t>
      </w:r>
      <w:r w:rsidR="00906722">
        <w:rPr>
          <w:rFonts w:ascii="Times New Roman" w:hAnsi="Times New Roman" w:cs="Times New Roman"/>
          <w:sz w:val="24"/>
          <w:szCs w:val="24"/>
        </w:rPr>
        <w:t xml:space="preserve"> by including a lengthy discussion of</w:t>
      </w:r>
      <w:r w:rsidR="001564D9">
        <w:rPr>
          <w:rFonts w:ascii="Times New Roman" w:hAnsi="Times New Roman" w:cs="Times New Roman"/>
          <w:sz w:val="24"/>
          <w:szCs w:val="24"/>
        </w:rPr>
        <w:t xml:space="preserve"> religion in</w:t>
      </w:r>
      <w:r w:rsidR="00906722">
        <w:rPr>
          <w:rFonts w:ascii="Times New Roman" w:hAnsi="Times New Roman" w:cs="Times New Roman"/>
          <w:sz w:val="24"/>
          <w:szCs w:val="24"/>
        </w:rPr>
        <w:t xml:space="preserve"> “Hayti” in his book</w:t>
      </w:r>
      <w:r w:rsidR="000B32B3">
        <w:rPr>
          <w:rFonts w:ascii="Times New Roman" w:hAnsi="Times New Roman" w:cs="Times New Roman"/>
          <w:sz w:val="24"/>
          <w:szCs w:val="24"/>
        </w:rPr>
        <w:t xml:space="preserve"> on Obeah</w:t>
      </w:r>
      <w:r w:rsidR="00D36826">
        <w:rPr>
          <w:rFonts w:ascii="Times New Roman" w:hAnsi="Times New Roman" w:cs="Times New Roman"/>
          <w:sz w:val="24"/>
          <w:szCs w:val="24"/>
        </w:rPr>
        <w:t>.</w:t>
      </w:r>
      <w:r w:rsidR="00D36826">
        <w:rPr>
          <w:rStyle w:val="FootnoteReference"/>
          <w:rFonts w:ascii="Times New Roman" w:hAnsi="Times New Roman" w:cs="Times New Roman"/>
          <w:sz w:val="24"/>
          <w:szCs w:val="24"/>
        </w:rPr>
        <w:footnoteReference w:id="67"/>
      </w:r>
      <w:r w:rsidR="00D36826">
        <w:rPr>
          <w:rFonts w:ascii="Times New Roman" w:hAnsi="Times New Roman" w:cs="Times New Roman"/>
          <w:sz w:val="24"/>
          <w:szCs w:val="24"/>
        </w:rPr>
        <w:t xml:space="preserve"> </w:t>
      </w:r>
      <w:r w:rsidR="001564D9">
        <w:rPr>
          <w:rFonts w:ascii="Times New Roman" w:hAnsi="Times New Roman" w:cs="Times New Roman"/>
          <w:sz w:val="24"/>
          <w:szCs w:val="24"/>
        </w:rPr>
        <w:t>Froude equated them by</w:t>
      </w:r>
      <w:r w:rsidR="00906722">
        <w:rPr>
          <w:rFonts w:ascii="Times New Roman" w:hAnsi="Times New Roman" w:cs="Times New Roman"/>
          <w:sz w:val="24"/>
          <w:szCs w:val="24"/>
        </w:rPr>
        <w:t xml:space="preserve"> refusing to refer </w:t>
      </w:r>
      <w:r w:rsidR="000B32B3">
        <w:rPr>
          <w:rFonts w:ascii="Times New Roman" w:hAnsi="Times New Roman" w:cs="Times New Roman"/>
          <w:sz w:val="24"/>
          <w:szCs w:val="24"/>
        </w:rPr>
        <w:t>to</w:t>
      </w:r>
      <w:r w:rsidR="001564D9">
        <w:rPr>
          <w:rFonts w:ascii="Times New Roman" w:hAnsi="Times New Roman" w:cs="Times New Roman"/>
          <w:sz w:val="24"/>
          <w:szCs w:val="24"/>
        </w:rPr>
        <w:t xml:space="preserve"> the</w:t>
      </w:r>
      <w:r w:rsidR="000B32B3">
        <w:rPr>
          <w:rFonts w:ascii="Times New Roman" w:hAnsi="Times New Roman" w:cs="Times New Roman"/>
          <w:sz w:val="24"/>
          <w:szCs w:val="24"/>
        </w:rPr>
        <w:t xml:space="preserve"> Haitian religion as </w:t>
      </w:r>
      <w:r w:rsidR="000B32B3">
        <w:rPr>
          <w:rFonts w:ascii="Times New Roman" w:hAnsi="Times New Roman" w:cs="Times New Roman"/>
          <w:i/>
          <w:sz w:val="24"/>
          <w:szCs w:val="24"/>
        </w:rPr>
        <w:t>Vodou</w:t>
      </w:r>
      <w:r w:rsidR="00D36826">
        <w:rPr>
          <w:rFonts w:ascii="Times New Roman" w:hAnsi="Times New Roman" w:cs="Times New Roman"/>
          <w:sz w:val="24"/>
          <w:szCs w:val="24"/>
        </w:rPr>
        <w:t xml:space="preserve"> or </w:t>
      </w:r>
      <w:r w:rsidR="001564D9">
        <w:rPr>
          <w:rFonts w:ascii="Times New Roman" w:hAnsi="Times New Roman" w:cs="Times New Roman"/>
          <w:sz w:val="24"/>
          <w:szCs w:val="24"/>
        </w:rPr>
        <w:t>V</w:t>
      </w:r>
      <w:r w:rsidR="00D36826">
        <w:rPr>
          <w:rFonts w:ascii="Times New Roman" w:hAnsi="Times New Roman" w:cs="Times New Roman"/>
          <w:sz w:val="24"/>
          <w:szCs w:val="24"/>
        </w:rPr>
        <w:t>oodoo,</w:t>
      </w:r>
      <w:r w:rsidR="00906722">
        <w:rPr>
          <w:rFonts w:ascii="Times New Roman" w:hAnsi="Times New Roman" w:cs="Times New Roman"/>
          <w:sz w:val="24"/>
          <w:szCs w:val="24"/>
        </w:rPr>
        <w:t xml:space="preserve"> instead merely referring to it as Obeah.</w:t>
      </w:r>
      <w:r w:rsidR="00906722">
        <w:rPr>
          <w:rStyle w:val="FootnoteReference"/>
          <w:rFonts w:ascii="Times New Roman" w:hAnsi="Times New Roman" w:cs="Times New Roman"/>
          <w:sz w:val="24"/>
          <w:szCs w:val="24"/>
        </w:rPr>
        <w:footnoteReference w:id="68"/>
      </w:r>
      <w:r w:rsidR="00906722">
        <w:rPr>
          <w:rFonts w:ascii="Times New Roman" w:hAnsi="Times New Roman" w:cs="Times New Roman"/>
          <w:sz w:val="24"/>
          <w:szCs w:val="24"/>
        </w:rPr>
        <w:t xml:space="preserve"> </w:t>
      </w:r>
      <w:r w:rsidR="00EE2BE9">
        <w:rPr>
          <w:rFonts w:ascii="Times New Roman" w:hAnsi="Times New Roman" w:cs="Times New Roman"/>
          <w:sz w:val="24"/>
          <w:szCs w:val="24"/>
        </w:rPr>
        <w:t>This equation was often used to set</w:t>
      </w:r>
      <w:r w:rsidR="00906722">
        <w:rPr>
          <w:rFonts w:ascii="Times New Roman" w:hAnsi="Times New Roman" w:cs="Times New Roman"/>
          <w:sz w:val="24"/>
          <w:szCs w:val="24"/>
        </w:rPr>
        <w:t xml:space="preserve"> up a comparison not only between religions, but </w:t>
      </w:r>
      <w:r w:rsidR="00EE2BE9">
        <w:rPr>
          <w:rFonts w:ascii="Times New Roman" w:hAnsi="Times New Roman" w:cs="Times New Roman"/>
          <w:sz w:val="24"/>
          <w:szCs w:val="24"/>
        </w:rPr>
        <w:t>between the colonies of Haiti and the</w:t>
      </w:r>
      <w:r w:rsidR="0005155B">
        <w:rPr>
          <w:rFonts w:ascii="Times New Roman" w:hAnsi="Times New Roman" w:cs="Times New Roman"/>
          <w:sz w:val="24"/>
          <w:szCs w:val="24"/>
        </w:rPr>
        <w:t xml:space="preserve"> British</w:t>
      </w:r>
      <w:r w:rsidR="00EE2BE9">
        <w:rPr>
          <w:rFonts w:ascii="Times New Roman" w:hAnsi="Times New Roman" w:cs="Times New Roman"/>
          <w:sz w:val="24"/>
          <w:szCs w:val="24"/>
        </w:rPr>
        <w:t xml:space="preserve"> West Indies. This was worrying for imperialists, since the Haitian revo</w:t>
      </w:r>
      <w:r w:rsidR="00D36826">
        <w:rPr>
          <w:rFonts w:ascii="Times New Roman" w:hAnsi="Times New Roman" w:cs="Times New Roman"/>
          <w:sz w:val="24"/>
          <w:szCs w:val="24"/>
        </w:rPr>
        <w:t>lution had so violently and in</w:t>
      </w:r>
      <w:r w:rsidR="00EE2BE9">
        <w:rPr>
          <w:rFonts w:ascii="Times New Roman" w:hAnsi="Times New Roman" w:cs="Times New Roman"/>
          <w:sz w:val="24"/>
          <w:szCs w:val="24"/>
        </w:rPr>
        <w:t>famously s</w:t>
      </w:r>
      <w:r w:rsidR="002165C6">
        <w:rPr>
          <w:rFonts w:ascii="Times New Roman" w:hAnsi="Times New Roman" w:cs="Times New Roman"/>
          <w:sz w:val="24"/>
          <w:szCs w:val="24"/>
        </w:rPr>
        <w:t>haken off French imperialism,</w:t>
      </w:r>
      <w:r w:rsidR="00EE2BE9">
        <w:rPr>
          <w:rFonts w:ascii="Times New Roman" w:hAnsi="Times New Roman" w:cs="Times New Roman"/>
          <w:sz w:val="24"/>
          <w:szCs w:val="24"/>
        </w:rPr>
        <w:t xml:space="preserve"> </w:t>
      </w:r>
      <w:r w:rsidR="002165C6">
        <w:rPr>
          <w:rFonts w:ascii="Times New Roman" w:hAnsi="Times New Roman" w:cs="Times New Roman"/>
          <w:sz w:val="24"/>
          <w:szCs w:val="24"/>
        </w:rPr>
        <w:t>creating</w:t>
      </w:r>
      <w:r w:rsidR="00D36826">
        <w:rPr>
          <w:rFonts w:ascii="Times New Roman" w:hAnsi="Times New Roman" w:cs="Times New Roman"/>
          <w:sz w:val="24"/>
          <w:szCs w:val="24"/>
        </w:rPr>
        <w:t xml:space="preserve"> a black republic</w:t>
      </w:r>
      <w:r w:rsidR="001564D9">
        <w:rPr>
          <w:rFonts w:ascii="Times New Roman" w:hAnsi="Times New Roman" w:cs="Times New Roman"/>
          <w:sz w:val="24"/>
          <w:szCs w:val="24"/>
        </w:rPr>
        <w:t xml:space="preserve"> in 1804</w:t>
      </w:r>
      <w:r w:rsidR="00D36826">
        <w:rPr>
          <w:rFonts w:ascii="Times New Roman" w:hAnsi="Times New Roman" w:cs="Times New Roman"/>
          <w:sz w:val="24"/>
          <w:szCs w:val="24"/>
        </w:rPr>
        <w:t>. Since</w:t>
      </w:r>
      <w:r w:rsidR="005C7099">
        <w:rPr>
          <w:rFonts w:ascii="Times New Roman" w:hAnsi="Times New Roman" w:cs="Times New Roman"/>
          <w:sz w:val="24"/>
          <w:szCs w:val="24"/>
        </w:rPr>
        <w:t xml:space="preserve"> Obeah was already closely associated with rebellion, this leap merely reinforced what people already assumed about Obeah’s political potential. </w:t>
      </w:r>
    </w:p>
    <w:p w14:paraId="2F16DFAF" w14:textId="04CA7525" w:rsidR="00DF6859" w:rsidRDefault="0005155B" w:rsidP="00ED0CD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w:t>
      </w:r>
      <w:r w:rsidR="00EE2BE9">
        <w:rPr>
          <w:rFonts w:ascii="Times New Roman" w:hAnsi="Times New Roman" w:cs="Times New Roman"/>
          <w:sz w:val="24"/>
          <w:szCs w:val="24"/>
        </w:rPr>
        <w:t>espite the Haitian revolution’s</w:t>
      </w:r>
      <w:r w:rsidR="00F16D10">
        <w:rPr>
          <w:rFonts w:ascii="Times New Roman" w:hAnsi="Times New Roman" w:cs="Times New Roman"/>
          <w:sz w:val="24"/>
          <w:szCs w:val="24"/>
        </w:rPr>
        <w:t xml:space="preserve"> relatively</w:t>
      </w:r>
      <w:r w:rsidR="00EE2BE9">
        <w:rPr>
          <w:rFonts w:ascii="Times New Roman" w:hAnsi="Times New Roman" w:cs="Times New Roman"/>
          <w:sz w:val="24"/>
          <w:szCs w:val="24"/>
        </w:rPr>
        <w:t xml:space="preserve"> early date, this comparison between the Haitian revolution and the revolutions-that-might-be in the</w:t>
      </w:r>
      <w:r w:rsidR="00D36826">
        <w:rPr>
          <w:rFonts w:ascii="Times New Roman" w:hAnsi="Times New Roman" w:cs="Times New Roman"/>
          <w:sz w:val="24"/>
          <w:szCs w:val="24"/>
        </w:rPr>
        <w:t xml:space="preserve"> British</w:t>
      </w:r>
      <w:r w:rsidR="00EE2BE9">
        <w:rPr>
          <w:rFonts w:ascii="Times New Roman" w:hAnsi="Times New Roman" w:cs="Times New Roman"/>
          <w:sz w:val="24"/>
          <w:szCs w:val="24"/>
        </w:rPr>
        <w:t xml:space="preserve"> West Indies reached an especially feverish pitch in</w:t>
      </w:r>
      <w:r w:rsidR="00F16D10">
        <w:rPr>
          <w:rFonts w:ascii="Times New Roman" w:hAnsi="Times New Roman" w:cs="Times New Roman"/>
          <w:sz w:val="24"/>
          <w:szCs w:val="24"/>
        </w:rPr>
        <w:t xml:space="preserve"> England in</w:t>
      </w:r>
      <w:r w:rsidR="00EE2BE9">
        <w:rPr>
          <w:rFonts w:ascii="Times New Roman" w:hAnsi="Times New Roman" w:cs="Times New Roman"/>
          <w:sz w:val="24"/>
          <w:szCs w:val="24"/>
        </w:rPr>
        <w:t xml:space="preserve"> and after 1884</w:t>
      </w:r>
      <w:r>
        <w:rPr>
          <w:rFonts w:ascii="Times New Roman" w:hAnsi="Times New Roman" w:cs="Times New Roman"/>
          <w:sz w:val="24"/>
          <w:szCs w:val="24"/>
        </w:rPr>
        <w:t>. This rise in hysteria was caused in large part by</w:t>
      </w:r>
      <w:r w:rsidR="00317E75">
        <w:rPr>
          <w:rFonts w:ascii="Times New Roman" w:hAnsi="Times New Roman" w:cs="Times New Roman"/>
          <w:sz w:val="24"/>
          <w:szCs w:val="24"/>
        </w:rPr>
        <w:t xml:space="preserve"> the publication of </w:t>
      </w:r>
      <w:r w:rsidR="005616D3">
        <w:rPr>
          <w:rFonts w:ascii="Times New Roman" w:hAnsi="Times New Roman" w:cs="Times New Roman"/>
          <w:sz w:val="24"/>
          <w:szCs w:val="24"/>
        </w:rPr>
        <w:t>Spens</w:t>
      </w:r>
      <w:r w:rsidR="00EE2BE9">
        <w:rPr>
          <w:rFonts w:ascii="Times New Roman" w:hAnsi="Times New Roman" w:cs="Times New Roman"/>
          <w:sz w:val="24"/>
          <w:szCs w:val="24"/>
        </w:rPr>
        <w:t>er St John’s</w:t>
      </w:r>
      <w:r w:rsidR="00F16D10">
        <w:rPr>
          <w:rFonts w:ascii="Times New Roman" w:hAnsi="Times New Roman" w:cs="Times New Roman"/>
          <w:sz w:val="24"/>
          <w:szCs w:val="24"/>
        </w:rPr>
        <w:t xml:space="preserve"> book</w:t>
      </w:r>
      <w:r w:rsidR="00EE2BE9">
        <w:rPr>
          <w:rFonts w:ascii="Times New Roman" w:hAnsi="Times New Roman" w:cs="Times New Roman"/>
          <w:sz w:val="24"/>
          <w:szCs w:val="24"/>
        </w:rPr>
        <w:t xml:space="preserve"> </w:t>
      </w:r>
      <w:r w:rsidR="00EE2BE9">
        <w:rPr>
          <w:rFonts w:ascii="Times New Roman" w:hAnsi="Times New Roman" w:cs="Times New Roman"/>
          <w:i/>
          <w:sz w:val="24"/>
          <w:szCs w:val="24"/>
        </w:rPr>
        <w:t>Hayti, or the Black Republic</w:t>
      </w:r>
      <w:r w:rsidR="00D36826">
        <w:rPr>
          <w:rFonts w:ascii="Times New Roman" w:hAnsi="Times New Roman" w:cs="Times New Roman"/>
          <w:sz w:val="24"/>
          <w:szCs w:val="24"/>
        </w:rPr>
        <w:t xml:space="preserve"> and</w:t>
      </w:r>
      <w:r w:rsidR="00317E75">
        <w:rPr>
          <w:rFonts w:ascii="Times New Roman" w:hAnsi="Times New Roman" w:cs="Times New Roman"/>
          <w:sz w:val="24"/>
          <w:szCs w:val="24"/>
        </w:rPr>
        <w:t xml:space="preserve"> the gradual re-introduction of self-rule to Jamaica</w:t>
      </w:r>
      <w:r w:rsidR="00317E75">
        <w:rPr>
          <w:rFonts w:ascii="Times New Roman" w:hAnsi="Times New Roman" w:cs="Times New Roman"/>
          <w:i/>
          <w:sz w:val="24"/>
          <w:szCs w:val="24"/>
        </w:rPr>
        <w:t>.</w:t>
      </w:r>
      <w:r w:rsidR="00F16D10">
        <w:rPr>
          <w:rFonts w:ascii="Times New Roman" w:hAnsi="Times New Roman" w:cs="Times New Roman"/>
          <w:sz w:val="24"/>
          <w:szCs w:val="24"/>
        </w:rPr>
        <w:t xml:space="preserve"> This book argued that </w:t>
      </w:r>
      <w:r w:rsidR="00D36826">
        <w:rPr>
          <w:rFonts w:ascii="Times New Roman" w:hAnsi="Times New Roman" w:cs="Times New Roman"/>
          <w:sz w:val="24"/>
          <w:szCs w:val="24"/>
        </w:rPr>
        <w:t xml:space="preserve">in order </w:t>
      </w:r>
      <w:r w:rsidR="00F16D10">
        <w:rPr>
          <w:rFonts w:ascii="Times New Roman" w:hAnsi="Times New Roman" w:cs="Times New Roman"/>
          <w:sz w:val="24"/>
          <w:szCs w:val="24"/>
        </w:rPr>
        <w:t>to</w:t>
      </w:r>
      <w:r>
        <w:rPr>
          <w:rFonts w:ascii="Times New Roman" w:hAnsi="Times New Roman" w:cs="Times New Roman"/>
          <w:sz w:val="24"/>
          <w:szCs w:val="24"/>
        </w:rPr>
        <w:t xml:space="preserve"> avoid total corruption by </w:t>
      </w:r>
      <w:r>
        <w:rPr>
          <w:rFonts w:ascii="Times New Roman" w:hAnsi="Times New Roman" w:cs="Times New Roman"/>
          <w:sz w:val="24"/>
          <w:szCs w:val="24"/>
        </w:rPr>
        <w:lastRenderedPageBreak/>
        <w:t>the African element,</w:t>
      </w:r>
      <w:r w:rsidR="00F16D10">
        <w:rPr>
          <w:rFonts w:ascii="Times New Roman" w:hAnsi="Times New Roman" w:cs="Times New Roman"/>
          <w:sz w:val="24"/>
          <w:szCs w:val="24"/>
        </w:rPr>
        <w:t xml:space="preserve"> as seen in Haiti, the West Indi</w:t>
      </w:r>
      <w:r>
        <w:rPr>
          <w:rFonts w:ascii="Times New Roman" w:hAnsi="Times New Roman" w:cs="Times New Roman"/>
          <w:sz w:val="24"/>
          <w:szCs w:val="24"/>
        </w:rPr>
        <w:t>es would need to be ruled by a civilizing force.</w:t>
      </w:r>
      <w:r w:rsidR="005C7099">
        <w:rPr>
          <w:rStyle w:val="FootnoteReference"/>
          <w:rFonts w:ascii="Times New Roman" w:hAnsi="Times New Roman" w:cs="Times New Roman"/>
          <w:sz w:val="24"/>
          <w:szCs w:val="24"/>
        </w:rPr>
        <w:footnoteReference w:id="69"/>
      </w:r>
      <w:r w:rsidR="005C7099">
        <w:rPr>
          <w:rFonts w:ascii="Times New Roman" w:hAnsi="Times New Roman" w:cs="Times New Roman"/>
          <w:sz w:val="24"/>
          <w:szCs w:val="24"/>
        </w:rPr>
        <w:t xml:space="preserve"> </w:t>
      </w:r>
      <w:r w:rsidR="00DF6859">
        <w:rPr>
          <w:rFonts w:ascii="Times New Roman" w:hAnsi="Times New Roman" w:cs="Times New Roman"/>
          <w:sz w:val="24"/>
          <w:szCs w:val="24"/>
        </w:rPr>
        <w:t>Froude extended this claim in 1888 by arguing</w:t>
      </w:r>
      <w:r w:rsidR="00DF6859" w:rsidRPr="005C7099">
        <w:rPr>
          <w:rFonts w:ascii="Times New Roman" w:hAnsi="Times New Roman" w:cs="Times New Roman"/>
          <w:sz w:val="24"/>
          <w:szCs w:val="24"/>
        </w:rPr>
        <w:t xml:space="preserve"> that giving political representation to black West Indians would result in people of color taking revenge for slavery on white West Indians</w:t>
      </w:r>
      <w:r w:rsidR="00DF6859">
        <w:rPr>
          <w:rFonts w:ascii="Times New Roman" w:hAnsi="Times New Roman" w:cs="Times New Roman"/>
          <w:sz w:val="24"/>
          <w:szCs w:val="24"/>
        </w:rPr>
        <w:t>, as he claimed had happened in Haiti</w:t>
      </w:r>
      <w:r w:rsidR="00DF6859" w:rsidRPr="005C7099">
        <w:rPr>
          <w:rFonts w:ascii="Times New Roman" w:hAnsi="Times New Roman" w:cs="Times New Roman"/>
          <w:sz w:val="24"/>
          <w:szCs w:val="24"/>
        </w:rPr>
        <w:t>.</w:t>
      </w:r>
      <w:r w:rsidR="00DF6859">
        <w:rPr>
          <w:rStyle w:val="FootnoteReference"/>
          <w:rFonts w:ascii="Times New Roman" w:hAnsi="Times New Roman" w:cs="Times New Roman"/>
          <w:sz w:val="24"/>
          <w:szCs w:val="24"/>
        </w:rPr>
        <w:footnoteReference w:id="70"/>
      </w:r>
      <w:r w:rsidR="00DF6859">
        <w:rPr>
          <w:rFonts w:ascii="Times New Roman" w:hAnsi="Times New Roman" w:cs="Times New Roman"/>
          <w:sz w:val="24"/>
          <w:szCs w:val="24"/>
        </w:rPr>
        <w:t xml:space="preserve"> In addition, St John’s book was the source of many poorly documented and even more poorly contextua</w:t>
      </w:r>
      <w:r w:rsidR="00D36826">
        <w:rPr>
          <w:rFonts w:ascii="Times New Roman" w:hAnsi="Times New Roman" w:cs="Times New Roman"/>
          <w:sz w:val="24"/>
          <w:szCs w:val="24"/>
        </w:rPr>
        <w:t>lized claims that Haiti was</w:t>
      </w:r>
      <w:r w:rsidR="00DF6859">
        <w:rPr>
          <w:rFonts w:ascii="Times New Roman" w:hAnsi="Times New Roman" w:cs="Times New Roman"/>
          <w:sz w:val="24"/>
          <w:szCs w:val="24"/>
        </w:rPr>
        <w:t xml:space="preserve"> dominated by </w:t>
      </w:r>
      <w:r w:rsidR="00DF6859">
        <w:rPr>
          <w:rFonts w:ascii="Times New Roman" w:hAnsi="Times New Roman" w:cs="Times New Roman"/>
          <w:i/>
          <w:sz w:val="24"/>
          <w:szCs w:val="24"/>
        </w:rPr>
        <w:t>Vodou</w:t>
      </w:r>
      <w:r w:rsidR="00DF6859">
        <w:rPr>
          <w:rFonts w:ascii="Times New Roman" w:hAnsi="Times New Roman" w:cs="Times New Roman"/>
          <w:sz w:val="24"/>
          <w:szCs w:val="24"/>
        </w:rPr>
        <w:t xml:space="preserve"> and that </w:t>
      </w:r>
      <w:r w:rsidR="00DF6859">
        <w:rPr>
          <w:rFonts w:ascii="Times New Roman" w:hAnsi="Times New Roman" w:cs="Times New Roman"/>
          <w:i/>
          <w:sz w:val="24"/>
          <w:szCs w:val="24"/>
        </w:rPr>
        <w:t xml:space="preserve">Vodou </w:t>
      </w:r>
      <w:r w:rsidR="00DF6859">
        <w:rPr>
          <w:rFonts w:ascii="Times New Roman" w:hAnsi="Times New Roman" w:cs="Times New Roman"/>
          <w:sz w:val="24"/>
          <w:szCs w:val="24"/>
        </w:rPr>
        <w:t>encouraged cannibalism.</w:t>
      </w:r>
      <w:r w:rsidR="00DF6859">
        <w:rPr>
          <w:rStyle w:val="FootnoteReference"/>
          <w:rFonts w:ascii="Times New Roman" w:hAnsi="Times New Roman" w:cs="Times New Roman"/>
          <w:sz w:val="24"/>
          <w:szCs w:val="24"/>
        </w:rPr>
        <w:footnoteReference w:id="71"/>
      </w:r>
      <w:r w:rsidR="00DF6859">
        <w:rPr>
          <w:rFonts w:ascii="Times New Roman" w:hAnsi="Times New Roman" w:cs="Times New Roman"/>
          <w:sz w:val="24"/>
          <w:szCs w:val="24"/>
        </w:rPr>
        <w:t xml:space="preserve"> Both Bell and Froude used St John’s </w:t>
      </w:r>
      <w:r w:rsidR="00D36826">
        <w:rPr>
          <w:rFonts w:ascii="Times New Roman" w:hAnsi="Times New Roman" w:cs="Times New Roman"/>
          <w:sz w:val="24"/>
          <w:szCs w:val="24"/>
        </w:rPr>
        <w:t>book as a source for this claim.</w:t>
      </w:r>
      <w:r w:rsidR="00DF6859">
        <w:rPr>
          <w:rFonts w:ascii="Times New Roman" w:hAnsi="Times New Roman" w:cs="Times New Roman"/>
          <w:sz w:val="24"/>
          <w:szCs w:val="24"/>
        </w:rPr>
        <w:t xml:space="preserve"> Froude in particular </w:t>
      </w:r>
      <w:r w:rsidR="00D36826">
        <w:rPr>
          <w:rFonts w:ascii="Times New Roman" w:hAnsi="Times New Roman" w:cs="Times New Roman"/>
          <w:sz w:val="24"/>
          <w:szCs w:val="24"/>
        </w:rPr>
        <w:t>said</w:t>
      </w:r>
      <w:r w:rsidR="00DF6859">
        <w:rPr>
          <w:rFonts w:ascii="Times New Roman" w:hAnsi="Times New Roman" w:cs="Times New Roman"/>
          <w:sz w:val="24"/>
          <w:szCs w:val="24"/>
        </w:rPr>
        <w:t xml:space="preserve"> that unless his political logic were followed “these beautiful countries will become like Hayti, with Obeah triumphant, and children offered to the devil and salted and eaten.”</w:t>
      </w:r>
      <w:r w:rsidR="00DF6859">
        <w:rPr>
          <w:rStyle w:val="FootnoteReference"/>
          <w:rFonts w:ascii="Times New Roman" w:hAnsi="Times New Roman" w:cs="Times New Roman"/>
          <w:sz w:val="24"/>
          <w:szCs w:val="24"/>
        </w:rPr>
        <w:footnoteReference w:id="72"/>
      </w:r>
      <w:r w:rsidR="00DF6859">
        <w:rPr>
          <w:rFonts w:ascii="Times New Roman" w:hAnsi="Times New Roman" w:cs="Times New Roman"/>
          <w:sz w:val="24"/>
          <w:szCs w:val="24"/>
        </w:rPr>
        <w:t xml:space="preserve"> </w:t>
      </w:r>
    </w:p>
    <w:p w14:paraId="787296EE" w14:textId="0424EEC2" w:rsidR="00ED0CDD" w:rsidRDefault="00ED0CDD" w:rsidP="00ED0CD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Hayti was not the only rebellious nation compared to the West Indies. Froude also frequently mentioned the similarities between West Indian rebellion</w:t>
      </w:r>
      <w:r w:rsidR="00D36826">
        <w:rPr>
          <w:rFonts w:ascii="Times New Roman" w:hAnsi="Times New Roman" w:cs="Times New Roman"/>
          <w:sz w:val="24"/>
          <w:szCs w:val="24"/>
        </w:rPr>
        <w:t>s</w:t>
      </w:r>
      <w:r>
        <w:rPr>
          <w:rFonts w:ascii="Times New Roman" w:hAnsi="Times New Roman" w:cs="Times New Roman"/>
          <w:sz w:val="24"/>
          <w:szCs w:val="24"/>
        </w:rPr>
        <w:t xml:space="preserve"> and the Indian mutiny of 1857</w:t>
      </w:r>
      <w:r w:rsidR="003D1C63">
        <w:rPr>
          <w:rFonts w:ascii="Times New Roman" w:hAnsi="Times New Roman" w:cs="Times New Roman"/>
          <w:sz w:val="24"/>
          <w:szCs w:val="24"/>
        </w:rPr>
        <w:t>, a rebellion that had, unlike the Haitian Revolution, ended in tightened colonial control</w:t>
      </w:r>
      <w:r>
        <w:rPr>
          <w:rFonts w:ascii="Times New Roman" w:hAnsi="Times New Roman" w:cs="Times New Roman"/>
          <w:sz w:val="24"/>
          <w:szCs w:val="24"/>
        </w:rPr>
        <w:t>. In fact, Froude argued that the West Indies should adopt an authoritarian government similar to the authoritarian colonial government that had been imposed in India after the mutiny. This, of course, seemed to ignore the fact that Jamaica under Edward Joh Eyre had imposed an authoritarian martial government in response to the 1865 Morant Bay Rebellion and</w:t>
      </w:r>
      <w:r w:rsidR="003D1C63">
        <w:rPr>
          <w:rFonts w:ascii="Times New Roman" w:hAnsi="Times New Roman" w:cs="Times New Roman"/>
          <w:sz w:val="24"/>
          <w:szCs w:val="24"/>
        </w:rPr>
        <w:t xml:space="preserve"> </w:t>
      </w:r>
      <w:r>
        <w:rPr>
          <w:rFonts w:ascii="Times New Roman" w:hAnsi="Times New Roman" w:cs="Times New Roman"/>
          <w:sz w:val="24"/>
          <w:szCs w:val="24"/>
        </w:rPr>
        <w:t>it had resulted in catastrophe.</w:t>
      </w:r>
      <w:r>
        <w:rPr>
          <w:rStyle w:val="FootnoteReference"/>
          <w:rFonts w:ascii="Times New Roman" w:hAnsi="Times New Roman" w:cs="Times New Roman"/>
          <w:sz w:val="24"/>
          <w:szCs w:val="24"/>
        </w:rPr>
        <w:footnoteReference w:id="73"/>
      </w:r>
      <w:r>
        <w:rPr>
          <w:rFonts w:ascii="Times New Roman" w:hAnsi="Times New Roman" w:cs="Times New Roman"/>
          <w:sz w:val="24"/>
          <w:szCs w:val="24"/>
        </w:rPr>
        <w:t xml:space="preserve"> However, Froude argued that </w:t>
      </w:r>
      <w:r w:rsidR="003D1C63">
        <w:rPr>
          <w:rFonts w:ascii="Times New Roman" w:hAnsi="Times New Roman" w:cs="Times New Roman"/>
          <w:sz w:val="24"/>
          <w:szCs w:val="24"/>
        </w:rPr>
        <w:t>Eyre’s application of martial law</w:t>
      </w:r>
      <w:r>
        <w:rPr>
          <w:rFonts w:ascii="Times New Roman" w:hAnsi="Times New Roman" w:cs="Times New Roman"/>
          <w:sz w:val="24"/>
          <w:szCs w:val="24"/>
        </w:rPr>
        <w:t xml:space="preserve"> should not be considered a true authoritarian system, instead saying “the fault was not in Mr. Eyre… but in those who insisted on applying a constitutional form of government to a country where the </w:t>
      </w:r>
      <w:r>
        <w:rPr>
          <w:rFonts w:ascii="Times New Roman" w:hAnsi="Times New Roman" w:cs="Times New Roman"/>
          <w:sz w:val="24"/>
          <w:szCs w:val="24"/>
        </w:rPr>
        <w:lastRenderedPageBreak/>
        <w:t>population is so unfavorably divided.”</w:t>
      </w:r>
      <w:r>
        <w:rPr>
          <w:rStyle w:val="FootnoteReference"/>
          <w:rFonts w:ascii="Times New Roman" w:hAnsi="Times New Roman" w:cs="Times New Roman"/>
          <w:sz w:val="24"/>
          <w:szCs w:val="24"/>
        </w:rPr>
        <w:footnoteReference w:id="74"/>
      </w:r>
      <w:r>
        <w:rPr>
          <w:rFonts w:ascii="Times New Roman" w:hAnsi="Times New Roman" w:cs="Times New Roman"/>
          <w:sz w:val="24"/>
          <w:szCs w:val="24"/>
        </w:rPr>
        <w:t xml:space="preserve"> In this way, he </w:t>
      </w:r>
      <w:r w:rsidR="003D1C63">
        <w:rPr>
          <w:rFonts w:ascii="Times New Roman" w:hAnsi="Times New Roman" w:cs="Times New Roman"/>
          <w:sz w:val="24"/>
          <w:szCs w:val="24"/>
        </w:rPr>
        <w:t>blamed</w:t>
      </w:r>
      <w:r>
        <w:rPr>
          <w:rFonts w:ascii="Times New Roman" w:hAnsi="Times New Roman" w:cs="Times New Roman"/>
          <w:sz w:val="24"/>
          <w:szCs w:val="24"/>
        </w:rPr>
        <w:t xml:space="preserve"> the Morant Bay Rebellion and its bloody aftermath not on a miscarriage of martial law, but on representative government.</w:t>
      </w:r>
    </w:p>
    <w:p w14:paraId="5C42CBB3" w14:textId="2EC43BBC" w:rsidR="005C06E9" w:rsidRDefault="00A05FD6" w:rsidP="0042347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This mindset of comparison was so ingrained,</w:t>
      </w:r>
      <w:r w:rsidR="00ED0CDD">
        <w:rPr>
          <w:rFonts w:ascii="Times New Roman" w:hAnsi="Times New Roman" w:cs="Times New Roman"/>
          <w:sz w:val="24"/>
          <w:szCs w:val="24"/>
        </w:rPr>
        <w:t xml:space="preserve"> especially comparison to Haiti,</w:t>
      </w:r>
      <w:r>
        <w:rPr>
          <w:rFonts w:ascii="Times New Roman" w:hAnsi="Times New Roman" w:cs="Times New Roman"/>
          <w:sz w:val="24"/>
          <w:szCs w:val="24"/>
        </w:rPr>
        <w:t xml:space="preserve"> that one only needed to compare Obeah to </w:t>
      </w:r>
      <w:r>
        <w:rPr>
          <w:rFonts w:ascii="Times New Roman" w:hAnsi="Times New Roman" w:cs="Times New Roman"/>
          <w:i/>
          <w:sz w:val="24"/>
          <w:szCs w:val="24"/>
        </w:rPr>
        <w:t>Vodou</w:t>
      </w:r>
      <w:r>
        <w:rPr>
          <w:rFonts w:ascii="Times New Roman" w:hAnsi="Times New Roman" w:cs="Times New Roman"/>
          <w:sz w:val="24"/>
          <w:szCs w:val="24"/>
        </w:rPr>
        <w:t xml:space="preserve"> to imply all of the political baggage of comparing Haiti to the West Indies. Thus, while Froude made his argument explicit, saying, “In spite of schools and missionaries, the dark connection still maintains itself with Satan’s invisible world, and modern education contends in vain with Obeah worship. As it has been in Hayti, so it must be in Trinidad if the English leave the blacks to be their own masters,” Bell need</w:t>
      </w:r>
      <w:r w:rsidR="00D102EC">
        <w:rPr>
          <w:rFonts w:ascii="Times New Roman" w:hAnsi="Times New Roman" w:cs="Times New Roman"/>
          <w:sz w:val="24"/>
          <w:szCs w:val="24"/>
        </w:rPr>
        <w:t>ed</w:t>
      </w:r>
      <w:r>
        <w:rPr>
          <w:rFonts w:ascii="Times New Roman" w:hAnsi="Times New Roman" w:cs="Times New Roman"/>
          <w:sz w:val="24"/>
          <w:szCs w:val="24"/>
        </w:rPr>
        <w:t xml:space="preserve"> only mention “Hayti” and its politic</w:t>
      </w:r>
      <w:r w:rsidR="009A0A9E">
        <w:rPr>
          <w:rFonts w:ascii="Times New Roman" w:hAnsi="Times New Roman" w:cs="Times New Roman"/>
          <w:sz w:val="24"/>
          <w:szCs w:val="24"/>
        </w:rPr>
        <w:t>al state of affairs concerning “Voodoo”</w:t>
      </w:r>
      <w:r w:rsidR="00880459">
        <w:rPr>
          <w:rFonts w:ascii="Times New Roman" w:hAnsi="Times New Roman" w:cs="Times New Roman"/>
          <w:sz w:val="24"/>
          <w:szCs w:val="24"/>
        </w:rPr>
        <w:t xml:space="preserve"> and</w:t>
      </w:r>
      <w:r w:rsidR="000B32B3">
        <w:rPr>
          <w:rFonts w:ascii="Times New Roman" w:hAnsi="Times New Roman" w:cs="Times New Roman"/>
          <w:sz w:val="24"/>
          <w:szCs w:val="24"/>
        </w:rPr>
        <w:t xml:space="preserve"> Obeah</w:t>
      </w:r>
      <w:r>
        <w:rPr>
          <w:rFonts w:ascii="Times New Roman" w:hAnsi="Times New Roman" w:cs="Times New Roman"/>
          <w:sz w:val="24"/>
          <w:szCs w:val="24"/>
        </w:rPr>
        <w:t xml:space="preserve"> to imply a similar argument about the West Indies.</w:t>
      </w:r>
      <w:r>
        <w:rPr>
          <w:rStyle w:val="FootnoteReference"/>
          <w:rFonts w:ascii="Times New Roman" w:hAnsi="Times New Roman" w:cs="Times New Roman"/>
          <w:sz w:val="24"/>
          <w:szCs w:val="24"/>
        </w:rPr>
        <w:footnoteReference w:id="75"/>
      </w:r>
      <w:r w:rsidR="00D102EC">
        <w:rPr>
          <w:rFonts w:ascii="Times New Roman" w:hAnsi="Times New Roman" w:cs="Times New Roman"/>
          <w:sz w:val="24"/>
          <w:szCs w:val="24"/>
        </w:rPr>
        <w:t xml:space="preserve"> One quote in particular makes</w:t>
      </w:r>
      <w:r w:rsidR="00387C5C">
        <w:rPr>
          <w:rFonts w:ascii="Times New Roman" w:hAnsi="Times New Roman" w:cs="Times New Roman"/>
          <w:sz w:val="24"/>
          <w:szCs w:val="24"/>
        </w:rPr>
        <w:t xml:space="preserve"> it </w:t>
      </w:r>
      <w:r w:rsidR="00D102EC">
        <w:rPr>
          <w:rFonts w:ascii="Times New Roman" w:hAnsi="Times New Roman" w:cs="Times New Roman"/>
          <w:sz w:val="24"/>
          <w:szCs w:val="24"/>
        </w:rPr>
        <w:t xml:space="preserve">apparent that Bell equated Obeah and </w:t>
      </w:r>
      <w:r w:rsidR="00D102EC">
        <w:rPr>
          <w:rFonts w:ascii="Times New Roman" w:hAnsi="Times New Roman" w:cs="Times New Roman"/>
          <w:i/>
          <w:sz w:val="24"/>
          <w:szCs w:val="24"/>
        </w:rPr>
        <w:t>Vodou</w:t>
      </w:r>
      <w:r w:rsidR="00880459">
        <w:rPr>
          <w:rFonts w:ascii="Times New Roman" w:hAnsi="Times New Roman" w:cs="Times New Roman"/>
          <w:sz w:val="24"/>
          <w:szCs w:val="24"/>
        </w:rPr>
        <w:t>, with political</w:t>
      </w:r>
      <w:r w:rsidR="00D102EC">
        <w:rPr>
          <w:rFonts w:ascii="Times New Roman" w:hAnsi="Times New Roman" w:cs="Times New Roman"/>
          <w:sz w:val="24"/>
          <w:szCs w:val="24"/>
        </w:rPr>
        <w:t xml:space="preserve"> implications:</w:t>
      </w:r>
      <w:r w:rsidR="00387C5C">
        <w:rPr>
          <w:rFonts w:ascii="Times New Roman" w:hAnsi="Times New Roman" w:cs="Times New Roman"/>
          <w:sz w:val="24"/>
          <w:szCs w:val="24"/>
        </w:rPr>
        <w:t xml:space="preserve"> “</w:t>
      </w:r>
      <w:r w:rsidR="00387C5C" w:rsidRPr="00387C5C">
        <w:rPr>
          <w:rFonts w:ascii="Times New Roman" w:hAnsi="Times New Roman" w:cs="Times New Roman"/>
          <w:sz w:val="24"/>
          <w:szCs w:val="24"/>
        </w:rPr>
        <w:t>Cases of cannibalism have been reported, and nowhere in the West Indies has Obeah a more tenacious hold over high and low than in Hayti. Such a shocking state of affairs cannot be allowed to continue long, and covetous eyes are cast towards Hayti by more than one of the great powers</w:t>
      </w:r>
      <w:r w:rsidR="00387C5C">
        <w:rPr>
          <w:rFonts w:ascii="Times New Roman" w:hAnsi="Times New Roman" w:cs="Times New Roman"/>
          <w:sz w:val="24"/>
          <w:szCs w:val="24"/>
        </w:rPr>
        <w:t>.”</w:t>
      </w:r>
      <w:r w:rsidR="00DD4D60">
        <w:rPr>
          <w:rStyle w:val="FootnoteReference"/>
          <w:rFonts w:ascii="Times New Roman" w:hAnsi="Times New Roman" w:cs="Times New Roman"/>
          <w:sz w:val="24"/>
          <w:szCs w:val="24"/>
        </w:rPr>
        <w:footnoteReference w:id="76"/>
      </w:r>
      <w:r w:rsidR="00D102EC">
        <w:rPr>
          <w:rFonts w:ascii="Times New Roman" w:hAnsi="Times New Roman" w:cs="Times New Roman"/>
          <w:sz w:val="24"/>
          <w:szCs w:val="24"/>
        </w:rPr>
        <w:t xml:space="preserve"> Bell’s implication was</w:t>
      </w:r>
      <w:r w:rsidR="00C52F75">
        <w:rPr>
          <w:rFonts w:ascii="Times New Roman" w:hAnsi="Times New Roman" w:cs="Times New Roman"/>
          <w:sz w:val="24"/>
          <w:szCs w:val="24"/>
        </w:rPr>
        <w:t xml:space="preserve"> </w:t>
      </w:r>
      <w:r w:rsidR="00D102EC">
        <w:rPr>
          <w:rFonts w:ascii="Times New Roman" w:hAnsi="Times New Roman" w:cs="Times New Roman"/>
          <w:sz w:val="24"/>
          <w:szCs w:val="24"/>
        </w:rPr>
        <w:t>clearly that if Obeah was not tempered, if it gained a “ten</w:t>
      </w:r>
      <w:r w:rsidR="00034BA1">
        <w:rPr>
          <w:rFonts w:ascii="Times New Roman" w:hAnsi="Times New Roman" w:cs="Times New Roman"/>
          <w:sz w:val="24"/>
          <w:szCs w:val="24"/>
        </w:rPr>
        <w:t xml:space="preserve">acious hold,” then it could </w:t>
      </w:r>
      <w:r w:rsidR="00C52F75">
        <w:rPr>
          <w:rFonts w:ascii="Times New Roman" w:hAnsi="Times New Roman" w:cs="Times New Roman"/>
          <w:sz w:val="24"/>
          <w:szCs w:val="24"/>
        </w:rPr>
        <w:t xml:space="preserve">cause great harm, even leading people to cannibalism. To prevent this from happening, </w:t>
      </w:r>
      <w:r w:rsidR="00D102EC">
        <w:rPr>
          <w:rFonts w:ascii="Times New Roman" w:hAnsi="Times New Roman" w:cs="Times New Roman"/>
          <w:sz w:val="24"/>
          <w:szCs w:val="24"/>
        </w:rPr>
        <w:t>Bell believed that</w:t>
      </w:r>
      <w:r w:rsidR="00C52F75">
        <w:rPr>
          <w:rFonts w:ascii="Times New Roman" w:hAnsi="Times New Roman" w:cs="Times New Roman"/>
          <w:sz w:val="24"/>
          <w:szCs w:val="24"/>
        </w:rPr>
        <w:t xml:space="preserve"> direct rule by one of the “great powe</w:t>
      </w:r>
      <w:r w:rsidR="00D102EC">
        <w:rPr>
          <w:rFonts w:ascii="Times New Roman" w:hAnsi="Times New Roman" w:cs="Times New Roman"/>
          <w:sz w:val="24"/>
          <w:szCs w:val="24"/>
        </w:rPr>
        <w:t>rs</w:t>
      </w:r>
      <w:r w:rsidR="00C52F75">
        <w:rPr>
          <w:rFonts w:ascii="Times New Roman" w:hAnsi="Times New Roman" w:cs="Times New Roman"/>
          <w:sz w:val="24"/>
          <w:szCs w:val="24"/>
        </w:rPr>
        <w:t>”</w:t>
      </w:r>
      <w:r w:rsidR="00034BA1">
        <w:rPr>
          <w:rFonts w:ascii="Times New Roman" w:hAnsi="Times New Roman" w:cs="Times New Roman"/>
          <w:sz w:val="24"/>
          <w:szCs w:val="24"/>
        </w:rPr>
        <w:t xml:space="preserve"> was the clear</w:t>
      </w:r>
      <w:r w:rsidR="00D102EC">
        <w:rPr>
          <w:rFonts w:ascii="Times New Roman" w:hAnsi="Times New Roman" w:cs="Times New Roman"/>
          <w:sz w:val="24"/>
          <w:szCs w:val="24"/>
        </w:rPr>
        <w:t xml:space="preserve"> solution.</w:t>
      </w:r>
    </w:p>
    <w:p w14:paraId="33914FD8" w14:textId="13BF900D" w:rsidR="007E2B2F" w:rsidRDefault="004902DB" w:rsidP="0042347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addition</w:t>
      </w:r>
      <w:r w:rsidR="00034BA1">
        <w:rPr>
          <w:rFonts w:ascii="Times New Roman" w:hAnsi="Times New Roman" w:cs="Times New Roman"/>
          <w:sz w:val="24"/>
          <w:szCs w:val="24"/>
        </w:rPr>
        <w:t xml:space="preserve"> to</w:t>
      </w:r>
      <w:r>
        <w:rPr>
          <w:rFonts w:ascii="Times New Roman" w:hAnsi="Times New Roman" w:cs="Times New Roman"/>
          <w:sz w:val="24"/>
          <w:szCs w:val="24"/>
        </w:rPr>
        <w:t xml:space="preserve"> </w:t>
      </w:r>
      <w:r w:rsidR="00034BA1">
        <w:rPr>
          <w:rFonts w:ascii="Times New Roman" w:hAnsi="Times New Roman" w:cs="Times New Roman"/>
          <w:sz w:val="24"/>
          <w:szCs w:val="24"/>
        </w:rPr>
        <w:t xml:space="preserve">equating Obeah and Haitian </w:t>
      </w:r>
      <w:r w:rsidR="00034BA1">
        <w:rPr>
          <w:rFonts w:ascii="Times New Roman" w:hAnsi="Times New Roman" w:cs="Times New Roman"/>
          <w:i/>
          <w:sz w:val="24"/>
          <w:szCs w:val="24"/>
        </w:rPr>
        <w:t>Vodou</w:t>
      </w:r>
      <w:r w:rsidR="00F215B8">
        <w:rPr>
          <w:rFonts w:ascii="Times New Roman" w:hAnsi="Times New Roman" w:cs="Times New Roman"/>
          <w:sz w:val="24"/>
          <w:szCs w:val="24"/>
        </w:rPr>
        <w:t xml:space="preserve">, </w:t>
      </w:r>
      <w:r w:rsidR="00034BA1">
        <w:rPr>
          <w:rFonts w:ascii="Times New Roman" w:hAnsi="Times New Roman" w:cs="Times New Roman"/>
          <w:sz w:val="24"/>
          <w:szCs w:val="24"/>
        </w:rPr>
        <w:t>Bell used</w:t>
      </w:r>
      <w:r>
        <w:rPr>
          <w:rFonts w:ascii="Times New Roman" w:hAnsi="Times New Roman" w:cs="Times New Roman"/>
          <w:sz w:val="24"/>
          <w:szCs w:val="24"/>
        </w:rPr>
        <w:t xml:space="preserve"> Haiti as </w:t>
      </w:r>
      <w:r w:rsidR="00F215B8">
        <w:rPr>
          <w:rFonts w:ascii="Times New Roman" w:hAnsi="Times New Roman" w:cs="Times New Roman"/>
          <w:sz w:val="24"/>
          <w:szCs w:val="24"/>
        </w:rPr>
        <w:t xml:space="preserve">supporting evidence </w:t>
      </w:r>
      <w:r w:rsidR="00906722">
        <w:rPr>
          <w:rFonts w:ascii="Times New Roman" w:hAnsi="Times New Roman" w:cs="Times New Roman"/>
          <w:sz w:val="24"/>
          <w:szCs w:val="24"/>
        </w:rPr>
        <w:t>for claims made about Africans and Af</w:t>
      </w:r>
      <w:r w:rsidR="00880459">
        <w:rPr>
          <w:rFonts w:ascii="Times New Roman" w:hAnsi="Times New Roman" w:cs="Times New Roman"/>
          <w:sz w:val="24"/>
          <w:szCs w:val="24"/>
        </w:rPr>
        <w:t>rican descendants. He thus extended</w:t>
      </w:r>
      <w:r w:rsidR="005C06E9">
        <w:rPr>
          <w:rFonts w:ascii="Times New Roman" w:hAnsi="Times New Roman" w:cs="Times New Roman"/>
          <w:sz w:val="24"/>
          <w:szCs w:val="24"/>
        </w:rPr>
        <w:t xml:space="preserve"> his argument concerning the specific similarities of Obeah and Vodou to a more generalizable claim a</w:t>
      </w:r>
      <w:r w:rsidR="00683F79">
        <w:rPr>
          <w:rFonts w:ascii="Times New Roman" w:hAnsi="Times New Roman" w:cs="Times New Roman"/>
          <w:sz w:val="24"/>
          <w:szCs w:val="24"/>
        </w:rPr>
        <w:t>bout black people and religion</w:t>
      </w:r>
      <w:r w:rsidR="005C06E9">
        <w:rPr>
          <w:rFonts w:ascii="Times New Roman" w:hAnsi="Times New Roman" w:cs="Times New Roman"/>
          <w:sz w:val="24"/>
          <w:szCs w:val="24"/>
        </w:rPr>
        <w:t>.</w:t>
      </w:r>
      <w:r>
        <w:rPr>
          <w:rFonts w:ascii="Times New Roman" w:hAnsi="Times New Roman" w:cs="Times New Roman"/>
          <w:sz w:val="24"/>
          <w:szCs w:val="24"/>
        </w:rPr>
        <w:t xml:space="preserve"> </w:t>
      </w:r>
      <w:r w:rsidR="00880459">
        <w:rPr>
          <w:rFonts w:ascii="Times New Roman" w:hAnsi="Times New Roman" w:cs="Times New Roman"/>
          <w:sz w:val="24"/>
          <w:szCs w:val="24"/>
        </w:rPr>
        <w:t>He first</w:t>
      </w:r>
      <w:r w:rsidR="00034BA1">
        <w:rPr>
          <w:rFonts w:ascii="Times New Roman" w:hAnsi="Times New Roman" w:cs="Times New Roman"/>
          <w:sz w:val="24"/>
          <w:szCs w:val="24"/>
        </w:rPr>
        <w:t xml:space="preserve"> cited</w:t>
      </w:r>
      <w:r w:rsidR="00DD4D60">
        <w:rPr>
          <w:rFonts w:ascii="Times New Roman" w:hAnsi="Times New Roman" w:cs="Times New Roman"/>
          <w:sz w:val="24"/>
          <w:szCs w:val="24"/>
        </w:rPr>
        <w:t xml:space="preserve"> a long passage from</w:t>
      </w:r>
      <w:r>
        <w:rPr>
          <w:rFonts w:ascii="Times New Roman" w:hAnsi="Times New Roman" w:cs="Times New Roman"/>
          <w:sz w:val="24"/>
          <w:szCs w:val="24"/>
        </w:rPr>
        <w:t xml:space="preserve"> seventeenth century </w:t>
      </w:r>
      <w:r w:rsidR="00DD4D60">
        <w:rPr>
          <w:rFonts w:ascii="Times New Roman" w:hAnsi="Times New Roman" w:cs="Times New Roman"/>
          <w:sz w:val="24"/>
          <w:szCs w:val="24"/>
        </w:rPr>
        <w:t>missionary</w:t>
      </w:r>
      <w:r>
        <w:rPr>
          <w:rFonts w:ascii="Times New Roman" w:hAnsi="Times New Roman" w:cs="Times New Roman"/>
          <w:sz w:val="24"/>
          <w:szCs w:val="24"/>
        </w:rPr>
        <w:t xml:space="preserve"> </w:t>
      </w:r>
      <w:r>
        <w:rPr>
          <w:rFonts w:ascii="Times New Roman" w:hAnsi="Times New Roman" w:cs="Times New Roman"/>
          <w:sz w:val="24"/>
          <w:szCs w:val="24"/>
        </w:rPr>
        <w:lastRenderedPageBreak/>
        <w:t>Pere</w:t>
      </w:r>
      <w:r w:rsidR="00DD4D60">
        <w:rPr>
          <w:rFonts w:ascii="Times New Roman" w:hAnsi="Times New Roman" w:cs="Times New Roman"/>
          <w:sz w:val="24"/>
          <w:szCs w:val="24"/>
        </w:rPr>
        <w:t xml:space="preserve"> Labat’s writings, stating that “black and coloured inhabitants of these countries, unfortunately their warm temperament, their libertine and inconstant character, the facility and impunity with which they can commit crime, renders them ver</w:t>
      </w:r>
      <w:r w:rsidR="00880459">
        <w:rPr>
          <w:rFonts w:ascii="Times New Roman" w:hAnsi="Times New Roman" w:cs="Times New Roman"/>
          <w:sz w:val="24"/>
          <w:szCs w:val="24"/>
        </w:rPr>
        <w:t>y unfit to embrace religion.” Labat argued</w:t>
      </w:r>
      <w:r w:rsidR="00DD4D60">
        <w:rPr>
          <w:rFonts w:ascii="Times New Roman" w:hAnsi="Times New Roman" w:cs="Times New Roman"/>
          <w:sz w:val="24"/>
          <w:szCs w:val="24"/>
        </w:rPr>
        <w:t xml:space="preserve"> that even those people of color who converted to Christianity </w:t>
      </w:r>
    </w:p>
    <w:p w14:paraId="6575607D" w14:textId="222125E8" w:rsidR="007E2B2F" w:rsidRDefault="00DD4D60" w:rsidP="00423475">
      <w:pPr>
        <w:spacing w:line="240" w:lineRule="auto"/>
        <w:ind w:left="720"/>
        <w:contextualSpacing/>
        <w:rPr>
          <w:rFonts w:ascii="Times New Roman" w:hAnsi="Times New Roman" w:cs="Times New Roman"/>
          <w:sz w:val="24"/>
          <w:szCs w:val="24"/>
        </w:rPr>
      </w:pPr>
      <w:r>
        <w:rPr>
          <w:rFonts w:ascii="Times New Roman" w:hAnsi="Times New Roman" w:cs="Times New Roman"/>
          <w:sz w:val="24"/>
          <w:szCs w:val="24"/>
        </w:rPr>
        <w:t>are easily converted when out of their native land, and persevere in Christianity so long as they see the example set if they find no advantage in doing otherwise; but if these conditions be wanting, they speedily forget the promises they made at baptism, the obligations they have contracted, and the convincing trut</w:t>
      </w:r>
      <w:r w:rsidR="00B52EC7">
        <w:rPr>
          <w:rFonts w:ascii="Times New Roman" w:hAnsi="Times New Roman" w:cs="Times New Roman"/>
          <w:sz w:val="24"/>
          <w:szCs w:val="24"/>
        </w:rPr>
        <w:t>hs they have been taught.</w:t>
      </w:r>
      <w:r w:rsidR="009C4D0A">
        <w:rPr>
          <w:rStyle w:val="FootnoteReference"/>
          <w:rFonts w:ascii="Times New Roman" w:hAnsi="Times New Roman" w:cs="Times New Roman"/>
          <w:sz w:val="24"/>
          <w:szCs w:val="24"/>
        </w:rPr>
        <w:footnoteReference w:id="77"/>
      </w:r>
      <w:r w:rsidR="008A50D5">
        <w:rPr>
          <w:rFonts w:ascii="Times New Roman" w:hAnsi="Times New Roman" w:cs="Times New Roman"/>
          <w:sz w:val="24"/>
          <w:szCs w:val="24"/>
        </w:rPr>
        <w:t xml:space="preserve"> </w:t>
      </w:r>
    </w:p>
    <w:p w14:paraId="02D63C24" w14:textId="77777777" w:rsidR="007E2B2F" w:rsidRDefault="007E2B2F" w:rsidP="00423475">
      <w:pPr>
        <w:spacing w:line="240" w:lineRule="auto"/>
        <w:ind w:left="720"/>
        <w:contextualSpacing/>
        <w:rPr>
          <w:rFonts w:ascii="Times New Roman" w:hAnsi="Times New Roman" w:cs="Times New Roman"/>
          <w:sz w:val="24"/>
          <w:szCs w:val="24"/>
        </w:rPr>
      </w:pPr>
    </w:p>
    <w:p w14:paraId="3706039D" w14:textId="77777777" w:rsidR="00880459" w:rsidRDefault="00034BA1" w:rsidP="00423475">
      <w:pPr>
        <w:spacing w:line="480" w:lineRule="auto"/>
        <w:contextualSpacing/>
        <w:rPr>
          <w:rFonts w:ascii="Times New Roman" w:hAnsi="Times New Roman" w:cs="Times New Roman"/>
          <w:sz w:val="24"/>
          <w:szCs w:val="24"/>
        </w:rPr>
      </w:pPr>
      <w:r>
        <w:rPr>
          <w:rFonts w:ascii="Times New Roman" w:hAnsi="Times New Roman" w:cs="Times New Roman"/>
          <w:sz w:val="24"/>
          <w:szCs w:val="24"/>
        </w:rPr>
        <w:t>This quote made</w:t>
      </w:r>
      <w:r w:rsidR="008A50D5">
        <w:rPr>
          <w:rFonts w:ascii="Times New Roman" w:hAnsi="Times New Roman" w:cs="Times New Roman"/>
          <w:sz w:val="24"/>
          <w:szCs w:val="24"/>
        </w:rPr>
        <w:t xml:space="preserve"> deeply racist assumptions that the ac</w:t>
      </w:r>
      <w:r>
        <w:rPr>
          <w:rFonts w:ascii="Times New Roman" w:hAnsi="Times New Roman" w:cs="Times New Roman"/>
          <w:sz w:val="24"/>
          <w:szCs w:val="24"/>
        </w:rPr>
        <w:t>tions of African descendants were</w:t>
      </w:r>
      <w:r w:rsidR="008A50D5">
        <w:rPr>
          <w:rFonts w:ascii="Times New Roman" w:hAnsi="Times New Roman" w:cs="Times New Roman"/>
          <w:sz w:val="24"/>
          <w:szCs w:val="24"/>
        </w:rPr>
        <w:t xml:space="preserve"> based not on their rationality</w:t>
      </w:r>
      <w:r w:rsidR="0019287E">
        <w:rPr>
          <w:rFonts w:ascii="Times New Roman" w:hAnsi="Times New Roman" w:cs="Times New Roman"/>
          <w:sz w:val="24"/>
          <w:szCs w:val="24"/>
        </w:rPr>
        <w:t xml:space="preserve"> or piety</w:t>
      </w:r>
      <w:r w:rsidR="008A50D5">
        <w:rPr>
          <w:rFonts w:ascii="Times New Roman" w:hAnsi="Times New Roman" w:cs="Times New Roman"/>
          <w:sz w:val="24"/>
          <w:szCs w:val="24"/>
        </w:rPr>
        <w:t xml:space="preserve">, but on some </w:t>
      </w:r>
      <w:r>
        <w:rPr>
          <w:rFonts w:ascii="Times New Roman" w:hAnsi="Times New Roman" w:cs="Times New Roman"/>
          <w:sz w:val="24"/>
          <w:szCs w:val="24"/>
        </w:rPr>
        <w:t xml:space="preserve">fact of their </w:t>
      </w:r>
      <w:r w:rsidR="00DF6859">
        <w:rPr>
          <w:rFonts w:ascii="Times New Roman" w:hAnsi="Times New Roman" w:cs="Times New Roman"/>
          <w:sz w:val="24"/>
          <w:szCs w:val="24"/>
        </w:rPr>
        <w:t>constitution</w:t>
      </w:r>
      <w:r>
        <w:rPr>
          <w:rFonts w:ascii="Times New Roman" w:hAnsi="Times New Roman" w:cs="Times New Roman"/>
          <w:sz w:val="24"/>
          <w:szCs w:val="24"/>
        </w:rPr>
        <w:t xml:space="preserve"> that made</w:t>
      </w:r>
      <w:r w:rsidR="008A50D5">
        <w:rPr>
          <w:rFonts w:ascii="Times New Roman" w:hAnsi="Times New Roman" w:cs="Times New Roman"/>
          <w:sz w:val="24"/>
          <w:szCs w:val="24"/>
        </w:rPr>
        <w:t xml:space="preserve"> them prone to criminality, inconsistency, and generally “uncivilized” behavior.</w:t>
      </w:r>
      <w:r w:rsidR="009C4D0A">
        <w:rPr>
          <w:rFonts w:ascii="Times New Roman" w:hAnsi="Times New Roman" w:cs="Times New Roman"/>
          <w:sz w:val="24"/>
          <w:szCs w:val="24"/>
        </w:rPr>
        <w:t xml:space="preserve"> </w:t>
      </w:r>
      <w:r>
        <w:rPr>
          <w:rFonts w:ascii="Times New Roman" w:hAnsi="Times New Roman" w:cs="Times New Roman"/>
          <w:sz w:val="24"/>
          <w:szCs w:val="24"/>
        </w:rPr>
        <w:t>Bell responded</w:t>
      </w:r>
      <w:r w:rsidR="008A50D5">
        <w:rPr>
          <w:rFonts w:ascii="Times New Roman" w:hAnsi="Times New Roman" w:cs="Times New Roman"/>
          <w:sz w:val="24"/>
          <w:szCs w:val="24"/>
        </w:rPr>
        <w:t xml:space="preserve"> to this racist text</w:t>
      </w:r>
      <w:r w:rsidR="009C4D0A">
        <w:rPr>
          <w:rFonts w:ascii="Times New Roman" w:hAnsi="Times New Roman" w:cs="Times New Roman"/>
          <w:sz w:val="24"/>
          <w:szCs w:val="24"/>
        </w:rPr>
        <w:t xml:space="preserve"> by calling Labat “quaint” and “perhaps severe”</w:t>
      </w:r>
      <w:r w:rsidR="008A50D5">
        <w:rPr>
          <w:rFonts w:ascii="Times New Roman" w:hAnsi="Times New Roman" w:cs="Times New Roman"/>
          <w:sz w:val="24"/>
          <w:szCs w:val="24"/>
        </w:rPr>
        <w:t xml:space="preserve"> but ultimately by affirming</w:t>
      </w:r>
      <w:r w:rsidR="009C4D0A">
        <w:rPr>
          <w:rFonts w:ascii="Times New Roman" w:hAnsi="Times New Roman" w:cs="Times New Roman"/>
          <w:sz w:val="24"/>
          <w:szCs w:val="24"/>
        </w:rPr>
        <w:t xml:space="preserve"> his statement, saying “later events have proved that his assertions were pretty correct, as may be seen in the case of “Hayti” or “San Domingo.”</w:t>
      </w:r>
      <w:r w:rsidR="0019287E">
        <w:rPr>
          <w:rFonts w:ascii="Times New Roman" w:hAnsi="Times New Roman" w:cs="Times New Roman"/>
          <w:sz w:val="24"/>
          <w:szCs w:val="24"/>
        </w:rPr>
        <w:t>”</w:t>
      </w:r>
      <w:r w:rsidR="009C4D0A">
        <w:rPr>
          <w:rStyle w:val="FootnoteReference"/>
          <w:rFonts w:ascii="Times New Roman" w:hAnsi="Times New Roman" w:cs="Times New Roman"/>
          <w:sz w:val="24"/>
          <w:szCs w:val="24"/>
        </w:rPr>
        <w:footnoteReference w:id="78"/>
      </w:r>
      <w:r w:rsidR="009C4D0A">
        <w:rPr>
          <w:rFonts w:ascii="Times New Roman" w:hAnsi="Times New Roman" w:cs="Times New Roman"/>
          <w:sz w:val="24"/>
          <w:szCs w:val="24"/>
        </w:rPr>
        <w:t xml:space="preserve"> </w:t>
      </w:r>
    </w:p>
    <w:p w14:paraId="002B85CE" w14:textId="3E59AC9F" w:rsidR="0019287E" w:rsidRDefault="0019287E" w:rsidP="0088045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t>
      </w:r>
      <w:r w:rsidR="008A50D5">
        <w:rPr>
          <w:rFonts w:ascii="Times New Roman" w:hAnsi="Times New Roman" w:cs="Times New Roman"/>
          <w:sz w:val="24"/>
          <w:szCs w:val="24"/>
        </w:rPr>
        <w:t xml:space="preserve">his quote </w:t>
      </w:r>
      <w:r>
        <w:rPr>
          <w:rFonts w:ascii="Times New Roman" w:hAnsi="Times New Roman" w:cs="Times New Roman"/>
          <w:sz w:val="24"/>
          <w:szCs w:val="24"/>
        </w:rPr>
        <w:t xml:space="preserve">clearly </w:t>
      </w:r>
      <w:r w:rsidR="008A50D5">
        <w:rPr>
          <w:rFonts w:ascii="Times New Roman" w:hAnsi="Times New Roman" w:cs="Times New Roman"/>
          <w:sz w:val="24"/>
          <w:szCs w:val="24"/>
        </w:rPr>
        <w:t>shows</w:t>
      </w:r>
      <w:r>
        <w:rPr>
          <w:rFonts w:ascii="Times New Roman" w:hAnsi="Times New Roman" w:cs="Times New Roman"/>
          <w:sz w:val="24"/>
          <w:szCs w:val="24"/>
        </w:rPr>
        <w:t xml:space="preserve"> that Bell’s</w:t>
      </w:r>
      <w:r w:rsidR="00034BA1">
        <w:rPr>
          <w:rFonts w:ascii="Times New Roman" w:hAnsi="Times New Roman" w:cs="Times New Roman"/>
          <w:sz w:val="24"/>
          <w:szCs w:val="24"/>
        </w:rPr>
        <w:t xml:space="preserve"> arguments had</w:t>
      </w:r>
      <w:r w:rsidR="0094276C">
        <w:rPr>
          <w:rFonts w:ascii="Times New Roman" w:hAnsi="Times New Roman" w:cs="Times New Roman"/>
          <w:sz w:val="24"/>
          <w:szCs w:val="24"/>
        </w:rPr>
        <w:t xml:space="preserve"> racial </w:t>
      </w:r>
      <w:r>
        <w:rPr>
          <w:rFonts w:ascii="Times New Roman" w:hAnsi="Times New Roman" w:cs="Times New Roman"/>
          <w:sz w:val="24"/>
          <w:szCs w:val="24"/>
        </w:rPr>
        <w:t>groundwork</w:t>
      </w:r>
      <w:r w:rsidR="0094276C">
        <w:rPr>
          <w:rFonts w:ascii="Times New Roman" w:hAnsi="Times New Roman" w:cs="Times New Roman"/>
          <w:sz w:val="24"/>
          <w:szCs w:val="24"/>
        </w:rPr>
        <w:t>.</w:t>
      </w:r>
      <w:r>
        <w:rPr>
          <w:rFonts w:ascii="Times New Roman" w:hAnsi="Times New Roman" w:cs="Times New Roman"/>
          <w:sz w:val="24"/>
          <w:szCs w:val="24"/>
        </w:rPr>
        <w:t xml:space="preserve"> This runs counter to Paton’s argument that </w:t>
      </w:r>
      <w:r w:rsidR="00DF6859">
        <w:rPr>
          <w:rFonts w:ascii="Times New Roman" w:hAnsi="Times New Roman" w:cs="Times New Roman"/>
          <w:sz w:val="24"/>
          <w:szCs w:val="24"/>
        </w:rPr>
        <w:t>Bell</w:t>
      </w:r>
      <w:r>
        <w:rPr>
          <w:rFonts w:ascii="Times New Roman" w:hAnsi="Times New Roman" w:cs="Times New Roman"/>
          <w:sz w:val="24"/>
          <w:szCs w:val="24"/>
        </w:rPr>
        <w:t xml:space="preserve"> helped to dispel the idea that Africans were barbarous while Europeans were rational.</w:t>
      </w:r>
      <w:r>
        <w:rPr>
          <w:rStyle w:val="FootnoteReference"/>
          <w:rFonts w:ascii="Times New Roman" w:hAnsi="Times New Roman" w:cs="Times New Roman"/>
          <w:sz w:val="24"/>
          <w:szCs w:val="24"/>
        </w:rPr>
        <w:footnoteReference w:id="79"/>
      </w:r>
      <w:r>
        <w:rPr>
          <w:rFonts w:ascii="Times New Roman" w:hAnsi="Times New Roman" w:cs="Times New Roman"/>
          <w:sz w:val="24"/>
          <w:szCs w:val="24"/>
        </w:rPr>
        <w:t xml:space="preserve"> Bell’s conform</w:t>
      </w:r>
      <w:r w:rsidR="00034BA1">
        <w:rPr>
          <w:rFonts w:ascii="Times New Roman" w:hAnsi="Times New Roman" w:cs="Times New Roman"/>
          <w:sz w:val="24"/>
          <w:szCs w:val="24"/>
        </w:rPr>
        <w:t>ity to Labat’s arguments reveals</w:t>
      </w:r>
      <w:r w:rsidR="005C06E9">
        <w:rPr>
          <w:rFonts w:ascii="Times New Roman" w:hAnsi="Times New Roman" w:cs="Times New Roman"/>
          <w:sz w:val="24"/>
          <w:szCs w:val="24"/>
        </w:rPr>
        <w:t xml:space="preserve"> a racial bias. This bias </w:t>
      </w:r>
      <w:r>
        <w:rPr>
          <w:rFonts w:ascii="Times New Roman" w:hAnsi="Times New Roman" w:cs="Times New Roman"/>
          <w:sz w:val="24"/>
          <w:szCs w:val="24"/>
        </w:rPr>
        <w:t>led him to believe</w:t>
      </w:r>
      <w:r w:rsidR="005C06E9">
        <w:rPr>
          <w:rFonts w:ascii="Times New Roman" w:hAnsi="Times New Roman" w:cs="Times New Roman"/>
          <w:sz w:val="24"/>
          <w:szCs w:val="24"/>
        </w:rPr>
        <w:t xml:space="preserve"> that</w:t>
      </w:r>
      <w:r>
        <w:rPr>
          <w:rFonts w:ascii="Times New Roman" w:hAnsi="Times New Roman" w:cs="Times New Roman"/>
          <w:sz w:val="24"/>
          <w:szCs w:val="24"/>
        </w:rPr>
        <w:t xml:space="preserve"> any belief system or person with African lineage</w:t>
      </w:r>
      <w:r w:rsidR="002A054D">
        <w:rPr>
          <w:rFonts w:ascii="Times New Roman" w:hAnsi="Times New Roman" w:cs="Times New Roman"/>
          <w:sz w:val="24"/>
          <w:szCs w:val="24"/>
        </w:rPr>
        <w:t>, including Obeah and its practitioners,</w:t>
      </w:r>
      <w:r w:rsidR="00880459">
        <w:rPr>
          <w:rFonts w:ascii="Times New Roman" w:hAnsi="Times New Roman" w:cs="Times New Roman"/>
          <w:sz w:val="24"/>
          <w:szCs w:val="24"/>
        </w:rPr>
        <w:t xml:space="preserve"> was more likely to act in an uncivilized</w:t>
      </w:r>
      <w:r>
        <w:rPr>
          <w:rFonts w:ascii="Times New Roman" w:hAnsi="Times New Roman" w:cs="Times New Roman"/>
          <w:sz w:val="24"/>
          <w:szCs w:val="24"/>
        </w:rPr>
        <w:t xml:space="preserve"> manner if not ruled by </w:t>
      </w:r>
      <w:r w:rsidR="009B3071">
        <w:rPr>
          <w:rFonts w:ascii="Times New Roman" w:hAnsi="Times New Roman" w:cs="Times New Roman"/>
          <w:sz w:val="24"/>
          <w:szCs w:val="24"/>
        </w:rPr>
        <w:t>colonial incentive</w:t>
      </w:r>
      <w:r>
        <w:rPr>
          <w:rFonts w:ascii="Times New Roman" w:hAnsi="Times New Roman" w:cs="Times New Roman"/>
          <w:sz w:val="24"/>
          <w:szCs w:val="24"/>
        </w:rPr>
        <w:t>.</w:t>
      </w:r>
      <w:r w:rsidR="00DF6859">
        <w:rPr>
          <w:rFonts w:ascii="Times New Roman" w:hAnsi="Times New Roman" w:cs="Times New Roman"/>
          <w:sz w:val="24"/>
          <w:szCs w:val="24"/>
        </w:rPr>
        <w:t xml:space="preserve"> This certainly would have informed his actions as a colonial official and made him unlikely to support the adoption of </w:t>
      </w:r>
      <w:r w:rsidR="002C6648">
        <w:rPr>
          <w:rFonts w:ascii="Times New Roman" w:hAnsi="Times New Roman" w:cs="Times New Roman"/>
          <w:sz w:val="24"/>
          <w:szCs w:val="24"/>
        </w:rPr>
        <w:t>representative government.</w:t>
      </w:r>
      <w:r>
        <w:rPr>
          <w:rFonts w:ascii="Times New Roman" w:hAnsi="Times New Roman" w:cs="Times New Roman"/>
          <w:sz w:val="24"/>
          <w:szCs w:val="24"/>
        </w:rPr>
        <w:t xml:space="preserve"> However, </w:t>
      </w:r>
      <w:r w:rsidR="005C06E9">
        <w:rPr>
          <w:rFonts w:ascii="Times New Roman" w:hAnsi="Times New Roman" w:cs="Times New Roman"/>
          <w:sz w:val="24"/>
          <w:szCs w:val="24"/>
        </w:rPr>
        <w:t>Bell’s racism</w:t>
      </w:r>
      <w:r>
        <w:rPr>
          <w:rFonts w:ascii="Times New Roman" w:hAnsi="Times New Roman" w:cs="Times New Roman"/>
          <w:sz w:val="24"/>
          <w:szCs w:val="24"/>
        </w:rPr>
        <w:t xml:space="preserve"> certainly pales in comparison to Froude’s more blatant </w:t>
      </w:r>
      <w:r w:rsidR="005C06E9">
        <w:rPr>
          <w:rFonts w:ascii="Times New Roman" w:hAnsi="Times New Roman" w:cs="Times New Roman"/>
          <w:sz w:val="24"/>
          <w:szCs w:val="24"/>
        </w:rPr>
        <w:t>racial bias</w:t>
      </w:r>
      <w:r>
        <w:rPr>
          <w:rFonts w:ascii="Times New Roman" w:hAnsi="Times New Roman" w:cs="Times New Roman"/>
          <w:sz w:val="24"/>
          <w:szCs w:val="24"/>
        </w:rPr>
        <w:t>.</w:t>
      </w:r>
    </w:p>
    <w:p w14:paraId="047F50FC" w14:textId="03419AA7" w:rsidR="00654592" w:rsidRDefault="0019287E" w:rsidP="00423475">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Indeed,</w:t>
      </w:r>
      <w:r w:rsidR="005C06E9">
        <w:rPr>
          <w:rFonts w:ascii="Times New Roman" w:hAnsi="Times New Roman" w:cs="Times New Roman"/>
          <w:sz w:val="24"/>
          <w:szCs w:val="24"/>
        </w:rPr>
        <w:t xml:space="preserve"> unlike Bell, whose main topic wa</w:t>
      </w:r>
      <w:r>
        <w:rPr>
          <w:rFonts w:ascii="Times New Roman" w:hAnsi="Times New Roman" w:cs="Times New Roman"/>
          <w:sz w:val="24"/>
          <w:szCs w:val="24"/>
        </w:rPr>
        <w:t>s Obeah</w:t>
      </w:r>
      <w:r w:rsidR="00880459">
        <w:rPr>
          <w:rFonts w:ascii="Times New Roman" w:hAnsi="Times New Roman" w:cs="Times New Roman"/>
          <w:sz w:val="24"/>
          <w:szCs w:val="24"/>
        </w:rPr>
        <w:t xml:space="preserve"> and whose opinions regarding representative government in 1889 remain unknown</w:t>
      </w:r>
      <w:r>
        <w:rPr>
          <w:rFonts w:ascii="Times New Roman" w:hAnsi="Times New Roman" w:cs="Times New Roman"/>
          <w:sz w:val="24"/>
          <w:szCs w:val="24"/>
        </w:rPr>
        <w:t>, Froude’s m</w:t>
      </w:r>
      <w:r w:rsidR="005C06E9">
        <w:rPr>
          <w:rFonts w:ascii="Times New Roman" w:hAnsi="Times New Roman" w:cs="Times New Roman"/>
          <w:sz w:val="24"/>
          <w:szCs w:val="24"/>
        </w:rPr>
        <w:t>ain topic wa</w:t>
      </w:r>
      <w:r>
        <w:rPr>
          <w:rFonts w:ascii="Times New Roman" w:hAnsi="Times New Roman" w:cs="Times New Roman"/>
          <w:sz w:val="24"/>
          <w:szCs w:val="24"/>
        </w:rPr>
        <w:t xml:space="preserve">s whether </w:t>
      </w:r>
      <w:r w:rsidR="00654592">
        <w:rPr>
          <w:rFonts w:ascii="Times New Roman" w:hAnsi="Times New Roman" w:cs="Times New Roman"/>
          <w:sz w:val="24"/>
          <w:szCs w:val="24"/>
        </w:rPr>
        <w:t>or not the West Indies should ever be granted representativ</w:t>
      </w:r>
      <w:r w:rsidR="005C06E9">
        <w:rPr>
          <w:rFonts w:ascii="Times New Roman" w:hAnsi="Times New Roman" w:cs="Times New Roman"/>
          <w:sz w:val="24"/>
          <w:szCs w:val="24"/>
        </w:rPr>
        <w:t xml:space="preserve">e government. </w:t>
      </w:r>
      <w:r w:rsidR="00CD4256">
        <w:rPr>
          <w:rFonts w:ascii="Times New Roman" w:hAnsi="Times New Roman" w:cs="Times New Roman"/>
          <w:sz w:val="24"/>
          <w:szCs w:val="24"/>
        </w:rPr>
        <w:t>More so</w:t>
      </w:r>
      <w:r w:rsidR="005C06E9">
        <w:rPr>
          <w:rFonts w:ascii="Times New Roman" w:hAnsi="Times New Roman" w:cs="Times New Roman"/>
          <w:sz w:val="24"/>
          <w:szCs w:val="24"/>
        </w:rPr>
        <w:t xml:space="preserve">, it quickly </w:t>
      </w:r>
      <w:r w:rsidR="00880459">
        <w:rPr>
          <w:rFonts w:ascii="Times New Roman" w:hAnsi="Times New Roman" w:cs="Times New Roman"/>
          <w:sz w:val="24"/>
          <w:szCs w:val="24"/>
        </w:rPr>
        <w:t>became</w:t>
      </w:r>
      <w:r w:rsidR="00654592">
        <w:rPr>
          <w:rFonts w:ascii="Times New Roman" w:hAnsi="Times New Roman" w:cs="Times New Roman"/>
          <w:sz w:val="24"/>
          <w:szCs w:val="24"/>
        </w:rPr>
        <w:t xml:space="preserve"> clear </w:t>
      </w:r>
      <w:r w:rsidR="005C06E9">
        <w:rPr>
          <w:rFonts w:ascii="Times New Roman" w:hAnsi="Times New Roman" w:cs="Times New Roman"/>
          <w:sz w:val="24"/>
          <w:szCs w:val="24"/>
        </w:rPr>
        <w:t>that what Froude meant to ask was</w:t>
      </w:r>
      <w:r w:rsidR="00654592">
        <w:rPr>
          <w:rFonts w:ascii="Times New Roman" w:hAnsi="Times New Roman" w:cs="Times New Roman"/>
          <w:sz w:val="24"/>
          <w:szCs w:val="24"/>
        </w:rPr>
        <w:t xml:space="preserve"> whether </w:t>
      </w:r>
      <w:r w:rsidR="00654592" w:rsidRPr="00654592">
        <w:rPr>
          <w:rFonts w:ascii="Times New Roman" w:hAnsi="Times New Roman" w:cs="Times New Roman"/>
          <w:i/>
          <w:sz w:val="24"/>
          <w:szCs w:val="24"/>
        </w:rPr>
        <w:t>people of color</w:t>
      </w:r>
      <w:r w:rsidR="00654592">
        <w:rPr>
          <w:rFonts w:ascii="Times New Roman" w:hAnsi="Times New Roman" w:cs="Times New Roman"/>
          <w:sz w:val="24"/>
          <w:szCs w:val="24"/>
        </w:rPr>
        <w:t xml:space="preserve"> in the West Indies should ever be granted represe</w:t>
      </w:r>
      <w:r w:rsidR="00880459">
        <w:rPr>
          <w:rFonts w:ascii="Times New Roman" w:hAnsi="Times New Roman" w:cs="Times New Roman"/>
          <w:sz w:val="24"/>
          <w:szCs w:val="24"/>
        </w:rPr>
        <w:t>ntative rights. H</w:t>
      </w:r>
      <w:r w:rsidR="00654592">
        <w:rPr>
          <w:rFonts w:ascii="Times New Roman" w:hAnsi="Times New Roman" w:cs="Times New Roman"/>
          <w:sz w:val="24"/>
          <w:szCs w:val="24"/>
        </w:rPr>
        <w:t xml:space="preserve">is answer </w:t>
      </w:r>
      <w:r w:rsidR="002A054D">
        <w:rPr>
          <w:rFonts w:ascii="Times New Roman" w:hAnsi="Times New Roman" w:cs="Times New Roman"/>
          <w:sz w:val="24"/>
          <w:szCs w:val="24"/>
        </w:rPr>
        <w:t>was</w:t>
      </w:r>
      <w:r w:rsidR="00654592">
        <w:rPr>
          <w:rFonts w:ascii="Times New Roman" w:hAnsi="Times New Roman" w:cs="Times New Roman"/>
          <w:sz w:val="24"/>
          <w:szCs w:val="24"/>
        </w:rPr>
        <w:t xml:space="preserve"> a resounding, definitive no. Obeah, to Froude, was not a main point of study, but only compelling evidence of “emaciated negroe morals” and the need for British domination.</w:t>
      </w:r>
      <w:r w:rsidR="00654592">
        <w:rPr>
          <w:rStyle w:val="FootnoteReference"/>
          <w:rFonts w:ascii="Times New Roman" w:hAnsi="Times New Roman" w:cs="Times New Roman"/>
          <w:sz w:val="24"/>
          <w:szCs w:val="24"/>
        </w:rPr>
        <w:footnoteReference w:id="80"/>
      </w:r>
      <w:r w:rsidR="005C06E9">
        <w:rPr>
          <w:rFonts w:ascii="Times New Roman" w:hAnsi="Times New Roman" w:cs="Times New Roman"/>
          <w:sz w:val="24"/>
          <w:szCs w:val="24"/>
        </w:rPr>
        <w:t xml:space="preserve">  Indeed, Froude argued that people of color were</w:t>
      </w:r>
      <w:r w:rsidR="00654592">
        <w:rPr>
          <w:rFonts w:ascii="Times New Roman" w:hAnsi="Times New Roman" w:cs="Times New Roman"/>
          <w:sz w:val="24"/>
          <w:szCs w:val="24"/>
        </w:rPr>
        <w:t xml:space="preserve"> happier without representation, saying, </w:t>
      </w:r>
    </w:p>
    <w:p w14:paraId="57FEE4FF" w14:textId="2073E743" w:rsidR="00654592" w:rsidRDefault="00654592" w:rsidP="00423475">
      <w:pPr>
        <w:spacing w:line="240" w:lineRule="auto"/>
        <w:ind w:left="720"/>
        <w:contextualSpacing/>
        <w:rPr>
          <w:rFonts w:ascii="Times New Roman" w:hAnsi="Times New Roman" w:cs="Times New Roman"/>
          <w:sz w:val="24"/>
          <w:szCs w:val="24"/>
        </w:rPr>
      </w:pPr>
      <w:r>
        <w:rPr>
          <w:rFonts w:ascii="Times New Roman" w:hAnsi="Times New Roman" w:cs="Times New Roman"/>
          <w:sz w:val="24"/>
          <w:szCs w:val="24"/>
        </w:rPr>
        <w:t>As long as the present system holds, there will be an appreciable addition to the sum of human (colored human) happiness. Lighter-hearted creatures do not exist on the globe. But the continuance of it depends on the continuance of English rule. The peace and order which they benefit by is not o</w:t>
      </w:r>
      <w:r w:rsidR="00B52EC7">
        <w:rPr>
          <w:rFonts w:ascii="Times New Roman" w:hAnsi="Times New Roman" w:cs="Times New Roman"/>
          <w:sz w:val="24"/>
          <w:szCs w:val="24"/>
        </w:rPr>
        <w:t>f their own creation…</w:t>
      </w:r>
      <w:r>
        <w:rPr>
          <w:rStyle w:val="FootnoteReference"/>
          <w:rFonts w:ascii="Times New Roman" w:hAnsi="Times New Roman" w:cs="Times New Roman"/>
          <w:sz w:val="24"/>
          <w:szCs w:val="24"/>
        </w:rPr>
        <w:footnoteReference w:id="81"/>
      </w:r>
      <w:r w:rsidR="00B52EC7">
        <w:rPr>
          <w:rFonts w:ascii="Times New Roman" w:hAnsi="Times New Roman" w:cs="Times New Roman"/>
          <w:sz w:val="24"/>
          <w:szCs w:val="24"/>
        </w:rPr>
        <w:t xml:space="preserve"> </w:t>
      </w:r>
      <w:r>
        <w:rPr>
          <w:rFonts w:ascii="Times New Roman" w:hAnsi="Times New Roman" w:cs="Times New Roman"/>
          <w:sz w:val="24"/>
          <w:szCs w:val="24"/>
        </w:rPr>
        <w:t>The blacks do not care for politics, and would be pleased to see them swept away to-morrow if they would</w:t>
      </w:r>
      <w:r w:rsidR="00B52EC7">
        <w:rPr>
          <w:rFonts w:ascii="Times New Roman" w:hAnsi="Times New Roman" w:cs="Times New Roman"/>
          <w:sz w:val="24"/>
          <w:szCs w:val="24"/>
        </w:rPr>
        <w:t xml:space="preserve"> be governed wisely and fairly.</w:t>
      </w:r>
      <w:r>
        <w:rPr>
          <w:rStyle w:val="FootnoteReference"/>
          <w:rFonts w:ascii="Times New Roman" w:hAnsi="Times New Roman" w:cs="Times New Roman"/>
          <w:sz w:val="24"/>
          <w:szCs w:val="24"/>
        </w:rPr>
        <w:footnoteReference w:id="82"/>
      </w:r>
    </w:p>
    <w:p w14:paraId="0A2F1791" w14:textId="77777777" w:rsidR="00654592" w:rsidRDefault="00654592" w:rsidP="00423475">
      <w:pPr>
        <w:spacing w:line="240" w:lineRule="auto"/>
        <w:ind w:left="720"/>
        <w:contextualSpacing/>
        <w:rPr>
          <w:rFonts w:ascii="Times New Roman" w:hAnsi="Times New Roman" w:cs="Times New Roman"/>
          <w:sz w:val="24"/>
          <w:szCs w:val="24"/>
        </w:rPr>
      </w:pPr>
    </w:p>
    <w:p w14:paraId="1D8C70CD" w14:textId="06D6B79D" w:rsidR="002A054D" w:rsidRPr="002A054D" w:rsidRDefault="00654592" w:rsidP="00423475">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Each of these quotes </w:t>
      </w:r>
      <w:r w:rsidR="005C06E9">
        <w:rPr>
          <w:rFonts w:ascii="Times New Roman" w:hAnsi="Times New Roman" w:cs="Times New Roman"/>
          <w:sz w:val="24"/>
          <w:szCs w:val="24"/>
        </w:rPr>
        <w:t>was</w:t>
      </w:r>
      <w:r>
        <w:rPr>
          <w:rFonts w:ascii="Times New Roman" w:hAnsi="Times New Roman" w:cs="Times New Roman"/>
          <w:sz w:val="24"/>
          <w:szCs w:val="24"/>
        </w:rPr>
        <w:t xml:space="preserve"> further emphasized with warnings of what would happen if “black parliamenta</w:t>
      </w:r>
      <w:r w:rsidR="005C06E9">
        <w:rPr>
          <w:rFonts w:ascii="Times New Roman" w:hAnsi="Times New Roman" w:cs="Times New Roman"/>
          <w:sz w:val="24"/>
          <w:szCs w:val="24"/>
        </w:rPr>
        <w:t>ry institutions” were to thrive.</w:t>
      </w:r>
      <w:r>
        <w:rPr>
          <w:rFonts w:ascii="Times New Roman" w:hAnsi="Times New Roman" w:cs="Times New Roman"/>
          <w:sz w:val="24"/>
          <w:szCs w:val="24"/>
        </w:rPr>
        <w:t xml:space="preserve"> </w:t>
      </w:r>
      <w:r w:rsidR="005C06E9">
        <w:rPr>
          <w:rFonts w:ascii="Times New Roman" w:hAnsi="Times New Roman" w:cs="Times New Roman"/>
          <w:sz w:val="24"/>
          <w:szCs w:val="24"/>
        </w:rPr>
        <w:t>These warnings</w:t>
      </w:r>
      <w:r w:rsidR="007E2B2F">
        <w:rPr>
          <w:rFonts w:ascii="Times New Roman" w:hAnsi="Times New Roman" w:cs="Times New Roman"/>
          <w:sz w:val="24"/>
          <w:szCs w:val="24"/>
        </w:rPr>
        <w:t xml:space="preserve"> invariably </w:t>
      </w:r>
      <w:r w:rsidR="005C06E9">
        <w:rPr>
          <w:rFonts w:ascii="Times New Roman" w:hAnsi="Times New Roman" w:cs="Times New Roman"/>
          <w:sz w:val="24"/>
          <w:szCs w:val="24"/>
        </w:rPr>
        <w:t>include</w:t>
      </w:r>
      <w:r w:rsidR="00880459">
        <w:rPr>
          <w:rFonts w:ascii="Times New Roman" w:hAnsi="Times New Roman" w:cs="Times New Roman"/>
          <w:sz w:val="24"/>
          <w:szCs w:val="24"/>
        </w:rPr>
        <w:t>d</w:t>
      </w:r>
      <w:r w:rsidR="005C06E9">
        <w:rPr>
          <w:rFonts w:ascii="Times New Roman" w:hAnsi="Times New Roman" w:cs="Times New Roman"/>
          <w:sz w:val="24"/>
          <w:szCs w:val="24"/>
        </w:rPr>
        <w:t xml:space="preserve"> </w:t>
      </w:r>
      <w:r w:rsidR="007E2B2F">
        <w:rPr>
          <w:rFonts w:ascii="Times New Roman" w:hAnsi="Times New Roman" w:cs="Times New Roman"/>
          <w:sz w:val="24"/>
          <w:szCs w:val="24"/>
        </w:rPr>
        <w:t>the domination of</w:t>
      </w:r>
      <w:r>
        <w:rPr>
          <w:rFonts w:ascii="Times New Roman" w:hAnsi="Times New Roman" w:cs="Times New Roman"/>
          <w:sz w:val="24"/>
          <w:szCs w:val="24"/>
        </w:rPr>
        <w:t xml:space="preserve"> “African Obeah” and </w:t>
      </w:r>
      <w:r w:rsidR="007E2B2F">
        <w:rPr>
          <w:rFonts w:ascii="Times New Roman" w:hAnsi="Times New Roman" w:cs="Times New Roman"/>
          <w:sz w:val="24"/>
          <w:szCs w:val="24"/>
        </w:rPr>
        <w:t>things becoming “as it has been in Hayti</w:t>
      </w:r>
      <w:r>
        <w:rPr>
          <w:rFonts w:ascii="Times New Roman" w:hAnsi="Times New Roman" w:cs="Times New Roman"/>
          <w:sz w:val="24"/>
          <w:szCs w:val="24"/>
        </w:rPr>
        <w:t>.</w:t>
      </w:r>
      <w:r w:rsidR="007E2B2F">
        <w:rPr>
          <w:rFonts w:ascii="Times New Roman" w:hAnsi="Times New Roman" w:cs="Times New Roman"/>
          <w:sz w:val="24"/>
          <w:szCs w:val="24"/>
        </w:rPr>
        <w:t>”</w:t>
      </w:r>
      <w:r w:rsidR="007E2B2F">
        <w:rPr>
          <w:rStyle w:val="FootnoteReference"/>
          <w:rFonts w:ascii="Times New Roman" w:hAnsi="Times New Roman" w:cs="Times New Roman"/>
          <w:sz w:val="24"/>
          <w:szCs w:val="24"/>
        </w:rPr>
        <w:footnoteReference w:id="83"/>
      </w:r>
      <w:r>
        <w:rPr>
          <w:rFonts w:ascii="Times New Roman" w:hAnsi="Times New Roman" w:cs="Times New Roman"/>
          <w:sz w:val="24"/>
          <w:szCs w:val="24"/>
        </w:rPr>
        <w:t xml:space="preserve"> </w:t>
      </w:r>
      <w:r w:rsidR="007E2B2F">
        <w:rPr>
          <w:rFonts w:ascii="Times New Roman" w:hAnsi="Times New Roman" w:cs="Times New Roman"/>
          <w:sz w:val="24"/>
          <w:szCs w:val="24"/>
        </w:rPr>
        <w:t xml:space="preserve">Indeed, both </w:t>
      </w:r>
      <w:r w:rsidR="008A50D5">
        <w:rPr>
          <w:rFonts w:ascii="Times New Roman" w:hAnsi="Times New Roman" w:cs="Times New Roman"/>
          <w:sz w:val="24"/>
          <w:szCs w:val="24"/>
        </w:rPr>
        <w:t xml:space="preserve">Bell and Froude’s connection of Haitian </w:t>
      </w:r>
      <w:r w:rsidR="008A50D5">
        <w:rPr>
          <w:rFonts w:ascii="Times New Roman" w:hAnsi="Times New Roman" w:cs="Times New Roman"/>
          <w:i/>
          <w:sz w:val="24"/>
          <w:szCs w:val="24"/>
        </w:rPr>
        <w:t>Vodou</w:t>
      </w:r>
      <w:r w:rsidR="005C06E9">
        <w:rPr>
          <w:rFonts w:ascii="Times New Roman" w:hAnsi="Times New Roman" w:cs="Times New Roman"/>
          <w:sz w:val="24"/>
          <w:szCs w:val="24"/>
        </w:rPr>
        <w:t xml:space="preserve"> with Obeah seemed</w:t>
      </w:r>
      <w:r w:rsidR="008A50D5">
        <w:rPr>
          <w:rFonts w:ascii="Times New Roman" w:hAnsi="Times New Roman" w:cs="Times New Roman"/>
          <w:sz w:val="24"/>
          <w:szCs w:val="24"/>
        </w:rPr>
        <w:t xml:space="preserve"> to have less to do with the actual similarities of the two traditi</w:t>
      </w:r>
      <w:r w:rsidR="005C06E9">
        <w:rPr>
          <w:rFonts w:ascii="Times New Roman" w:hAnsi="Times New Roman" w:cs="Times New Roman"/>
          <w:sz w:val="24"/>
          <w:szCs w:val="24"/>
        </w:rPr>
        <w:t>ons and more to do with each spiritualties’ connection</w:t>
      </w:r>
      <w:r w:rsidR="008A50D5">
        <w:rPr>
          <w:rFonts w:ascii="Times New Roman" w:hAnsi="Times New Roman" w:cs="Times New Roman"/>
          <w:sz w:val="24"/>
          <w:szCs w:val="24"/>
        </w:rPr>
        <w:t xml:space="preserve"> </w:t>
      </w:r>
      <w:r w:rsidR="005C06E9">
        <w:rPr>
          <w:rFonts w:ascii="Times New Roman" w:hAnsi="Times New Roman" w:cs="Times New Roman"/>
          <w:sz w:val="24"/>
          <w:szCs w:val="24"/>
        </w:rPr>
        <w:t>to</w:t>
      </w:r>
      <w:r w:rsidR="008A50D5">
        <w:rPr>
          <w:rFonts w:ascii="Times New Roman" w:hAnsi="Times New Roman" w:cs="Times New Roman"/>
          <w:sz w:val="24"/>
          <w:szCs w:val="24"/>
        </w:rPr>
        <w:t xml:space="preserve"> Africa and </w:t>
      </w:r>
      <w:r w:rsidR="005C06E9">
        <w:rPr>
          <w:rFonts w:ascii="Times New Roman" w:hAnsi="Times New Roman" w:cs="Times New Roman"/>
          <w:sz w:val="24"/>
          <w:szCs w:val="24"/>
        </w:rPr>
        <w:t>blackness</w:t>
      </w:r>
      <w:r w:rsidR="008A50D5">
        <w:rPr>
          <w:rFonts w:ascii="Times New Roman" w:hAnsi="Times New Roman" w:cs="Times New Roman"/>
          <w:sz w:val="24"/>
          <w:szCs w:val="24"/>
        </w:rPr>
        <w:t>.</w:t>
      </w:r>
      <w:r w:rsidR="005C06E9">
        <w:rPr>
          <w:rFonts w:ascii="Times New Roman" w:hAnsi="Times New Roman" w:cs="Times New Roman"/>
          <w:sz w:val="24"/>
          <w:szCs w:val="24"/>
        </w:rPr>
        <w:t xml:space="preserve"> It wa</w:t>
      </w:r>
      <w:r w:rsidR="007E2B2F">
        <w:rPr>
          <w:rFonts w:ascii="Times New Roman" w:hAnsi="Times New Roman" w:cs="Times New Roman"/>
          <w:sz w:val="24"/>
          <w:szCs w:val="24"/>
        </w:rPr>
        <w:t>s, in fact,</w:t>
      </w:r>
      <w:r w:rsidR="008A50D5">
        <w:rPr>
          <w:rFonts w:ascii="Times New Roman" w:hAnsi="Times New Roman" w:cs="Times New Roman"/>
          <w:sz w:val="24"/>
          <w:szCs w:val="24"/>
        </w:rPr>
        <w:t xml:space="preserve"> by virtue of being “African” that both of th</w:t>
      </w:r>
      <w:r w:rsidR="005C06E9">
        <w:rPr>
          <w:rFonts w:ascii="Times New Roman" w:hAnsi="Times New Roman" w:cs="Times New Roman"/>
          <w:sz w:val="24"/>
          <w:szCs w:val="24"/>
        </w:rPr>
        <w:t xml:space="preserve">ese </w:t>
      </w:r>
      <w:r w:rsidR="00BA194E">
        <w:rPr>
          <w:rFonts w:ascii="Times New Roman" w:hAnsi="Times New Roman" w:cs="Times New Roman"/>
          <w:sz w:val="24"/>
          <w:szCs w:val="24"/>
        </w:rPr>
        <w:t>spiritualties</w:t>
      </w:r>
      <w:r w:rsidR="005C06E9">
        <w:rPr>
          <w:rFonts w:ascii="Times New Roman" w:hAnsi="Times New Roman" w:cs="Times New Roman"/>
          <w:sz w:val="24"/>
          <w:szCs w:val="24"/>
        </w:rPr>
        <w:t xml:space="preserve"> were </w:t>
      </w:r>
      <w:r w:rsidR="008A50D5">
        <w:rPr>
          <w:rFonts w:ascii="Times New Roman" w:hAnsi="Times New Roman" w:cs="Times New Roman"/>
          <w:sz w:val="24"/>
          <w:szCs w:val="24"/>
        </w:rPr>
        <w:t xml:space="preserve">condemned as uncivilized </w:t>
      </w:r>
      <w:r w:rsidR="00BA194E">
        <w:rPr>
          <w:rFonts w:ascii="Times New Roman" w:hAnsi="Times New Roman" w:cs="Times New Roman"/>
          <w:sz w:val="24"/>
          <w:szCs w:val="24"/>
        </w:rPr>
        <w:t>superstitions</w:t>
      </w:r>
      <w:r w:rsidR="008A50D5">
        <w:rPr>
          <w:rFonts w:ascii="Times New Roman" w:hAnsi="Times New Roman" w:cs="Times New Roman"/>
          <w:sz w:val="24"/>
          <w:szCs w:val="24"/>
        </w:rPr>
        <w:t>, and by virtue of race more than belief that the con</w:t>
      </w:r>
      <w:r w:rsidR="00BA194E">
        <w:rPr>
          <w:rFonts w:ascii="Times New Roman" w:hAnsi="Times New Roman" w:cs="Times New Roman"/>
          <w:sz w:val="24"/>
          <w:szCs w:val="24"/>
        </w:rPr>
        <w:t>stituents of these practices</w:t>
      </w:r>
      <w:r w:rsidR="005C06E9">
        <w:rPr>
          <w:rFonts w:ascii="Times New Roman" w:hAnsi="Times New Roman" w:cs="Times New Roman"/>
          <w:sz w:val="24"/>
          <w:szCs w:val="24"/>
        </w:rPr>
        <w:t xml:space="preserve"> were</w:t>
      </w:r>
      <w:r w:rsidR="008A50D5">
        <w:rPr>
          <w:rFonts w:ascii="Times New Roman" w:hAnsi="Times New Roman" w:cs="Times New Roman"/>
          <w:sz w:val="24"/>
          <w:szCs w:val="24"/>
        </w:rPr>
        <w:t xml:space="preserve"> held governmentally</w:t>
      </w:r>
      <w:r w:rsidR="002C1712">
        <w:rPr>
          <w:rFonts w:ascii="Times New Roman" w:hAnsi="Times New Roman" w:cs="Times New Roman"/>
          <w:sz w:val="24"/>
          <w:szCs w:val="24"/>
        </w:rPr>
        <w:t xml:space="preserve"> suspect by Bell and Froude. </w:t>
      </w:r>
      <w:r w:rsidR="002A054D">
        <w:rPr>
          <w:rFonts w:ascii="Times New Roman" w:hAnsi="Times New Roman" w:cs="Times New Roman"/>
          <w:sz w:val="24"/>
          <w:szCs w:val="24"/>
        </w:rPr>
        <w:t xml:space="preserve"> </w:t>
      </w:r>
    </w:p>
    <w:p w14:paraId="5E940F17" w14:textId="7383AFD9" w:rsidR="009A3D4C" w:rsidRDefault="000F7628" w:rsidP="00423475">
      <w:pPr>
        <w:spacing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lastRenderedPageBreak/>
        <w:t>Froude, Bell, and other advocates of direct imperial control, then, base</w:t>
      </w:r>
      <w:r w:rsidR="00BA194E">
        <w:rPr>
          <w:rFonts w:ascii="Times New Roman" w:hAnsi="Times New Roman" w:cs="Times New Roman"/>
          <w:sz w:val="24"/>
          <w:szCs w:val="24"/>
        </w:rPr>
        <w:t>d</w:t>
      </w:r>
      <w:r>
        <w:rPr>
          <w:rFonts w:ascii="Times New Roman" w:hAnsi="Times New Roman" w:cs="Times New Roman"/>
          <w:sz w:val="24"/>
          <w:szCs w:val="24"/>
        </w:rPr>
        <w:t xml:space="preserve"> their arguments around some central premises: first, that the vast majority of West Indians of color believe</w:t>
      </w:r>
      <w:r w:rsidR="0005155B">
        <w:rPr>
          <w:rFonts w:ascii="Times New Roman" w:hAnsi="Times New Roman" w:cs="Times New Roman"/>
          <w:sz w:val="24"/>
          <w:szCs w:val="24"/>
        </w:rPr>
        <w:t>d</w:t>
      </w:r>
      <w:r>
        <w:rPr>
          <w:rFonts w:ascii="Times New Roman" w:hAnsi="Times New Roman" w:cs="Times New Roman"/>
          <w:sz w:val="24"/>
          <w:szCs w:val="24"/>
        </w:rPr>
        <w:t xml:space="preserve"> in Obeah; second,</w:t>
      </w:r>
      <w:r w:rsidR="00E737EE">
        <w:rPr>
          <w:rFonts w:ascii="Times New Roman" w:hAnsi="Times New Roman" w:cs="Times New Roman"/>
          <w:sz w:val="24"/>
          <w:szCs w:val="24"/>
        </w:rPr>
        <w:t xml:space="preserve"> that Obeah</w:t>
      </w:r>
      <w:r w:rsidR="00BB0166">
        <w:rPr>
          <w:rFonts w:ascii="Times New Roman" w:hAnsi="Times New Roman" w:cs="Times New Roman"/>
          <w:sz w:val="24"/>
          <w:szCs w:val="24"/>
        </w:rPr>
        <w:t xml:space="preserve"> and all oth</w:t>
      </w:r>
      <w:r w:rsidR="0005155B">
        <w:rPr>
          <w:rFonts w:ascii="Times New Roman" w:hAnsi="Times New Roman" w:cs="Times New Roman"/>
          <w:sz w:val="24"/>
          <w:szCs w:val="24"/>
        </w:rPr>
        <w:t>er African-derived religions were</w:t>
      </w:r>
      <w:r w:rsidR="00E737EE">
        <w:rPr>
          <w:rFonts w:ascii="Times New Roman" w:hAnsi="Times New Roman" w:cs="Times New Roman"/>
          <w:sz w:val="24"/>
          <w:szCs w:val="24"/>
        </w:rPr>
        <w:t xml:space="preserve"> less rational than Christianity</w:t>
      </w:r>
      <w:r w:rsidR="003B3022">
        <w:rPr>
          <w:rFonts w:ascii="Times New Roman" w:hAnsi="Times New Roman" w:cs="Times New Roman"/>
          <w:sz w:val="24"/>
          <w:szCs w:val="24"/>
        </w:rPr>
        <w:t xml:space="preserve"> and thus </w:t>
      </w:r>
      <w:r w:rsidR="00C030CC">
        <w:rPr>
          <w:rFonts w:ascii="Times New Roman" w:hAnsi="Times New Roman" w:cs="Times New Roman"/>
          <w:sz w:val="24"/>
          <w:szCs w:val="24"/>
        </w:rPr>
        <w:t>supers</w:t>
      </w:r>
      <w:r w:rsidR="003B3022">
        <w:rPr>
          <w:rFonts w:ascii="Times New Roman" w:hAnsi="Times New Roman" w:cs="Times New Roman"/>
          <w:sz w:val="24"/>
          <w:szCs w:val="24"/>
        </w:rPr>
        <w:t>titions</w:t>
      </w:r>
      <w:r w:rsidR="00E737EE">
        <w:rPr>
          <w:rFonts w:ascii="Times New Roman" w:hAnsi="Times New Roman" w:cs="Times New Roman"/>
          <w:sz w:val="24"/>
          <w:szCs w:val="24"/>
        </w:rPr>
        <w:t>;</w:t>
      </w:r>
      <w:r w:rsidR="00C030CC">
        <w:rPr>
          <w:rFonts w:ascii="Times New Roman" w:hAnsi="Times New Roman" w:cs="Times New Roman"/>
          <w:sz w:val="24"/>
          <w:szCs w:val="24"/>
        </w:rPr>
        <w:t xml:space="preserve"> third, that as Obeah and </w:t>
      </w:r>
      <w:r w:rsidR="00C030CC">
        <w:rPr>
          <w:rFonts w:ascii="Times New Roman" w:hAnsi="Times New Roman" w:cs="Times New Roman"/>
          <w:i/>
          <w:sz w:val="24"/>
          <w:szCs w:val="24"/>
        </w:rPr>
        <w:t xml:space="preserve">Vodou </w:t>
      </w:r>
      <w:r w:rsidR="00C030CC">
        <w:rPr>
          <w:rFonts w:ascii="Times New Roman" w:hAnsi="Times New Roman" w:cs="Times New Roman"/>
          <w:sz w:val="24"/>
          <w:szCs w:val="24"/>
        </w:rPr>
        <w:t xml:space="preserve">were equally irrational as African-derived </w:t>
      </w:r>
      <w:r w:rsidR="00161B00">
        <w:rPr>
          <w:rFonts w:ascii="Times New Roman" w:hAnsi="Times New Roman" w:cs="Times New Roman"/>
          <w:sz w:val="24"/>
          <w:szCs w:val="24"/>
        </w:rPr>
        <w:t>traditions, they were identical; fourth,</w:t>
      </w:r>
      <w:r w:rsidR="00161B00" w:rsidRPr="00161B00">
        <w:rPr>
          <w:rFonts w:ascii="Times New Roman" w:hAnsi="Times New Roman" w:cs="Times New Roman"/>
          <w:sz w:val="24"/>
          <w:szCs w:val="24"/>
        </w:rPr>
        <w:t xml:space="preserve"> </w:t>
      </w:r>
      <w:r w:rsidR="00161B00">
        <w:rPr>
          <w:rFonts w:ascii="Times New Roman" w:hAnsi="Times New Roman" w:cs="Times New Roman"/>
          <w:sz w:val="24"/>
          <w:szCs w:val="24"/>
        </w:rPr>
        <w:t>Haiti thus served as a fair model for what would happen to the British West Indies if they were allowed representative government; and</w:t>
      </w:r>
      <w:r w:rsidR="00C030CC">
        <w:rPr>
          <w:rFonts w:ascii="Times New Roman" w:hAnsi="Times New Roman" w:cs="Times New Roman"/>
          <w:sz w:val="24"/>
          <w:szCs w:val="24"/>
        </w:rPr>
        <w:t xml:space="preserve"> </w:t>
      </w:r>
      <w:r w:rsidR="00161B00">
        <w:rPr>
          <w:rFonts w:ascii="Times New Roman" w:hAnsi="Times New Roman" w:cs="Times New Roman"/>
          <w:sz w:val="24"/>
          <w:szCs w:val="24"/>
        </w:rPr>
        <w:t>fifth</w:t>
      </w:r>
      <w:r w:rsidR="00E737EE">
        <w:rPr>
          <w:rFonts w:ascii="Times New Roman" w:hAnsi="Times New Roman" w:cs="Times New Roman"/>
          <w:sz w:val="24"/>
          <w:szCs w:val="24"/>
        </w:rPr>
        <w:t>,</w:t>
      </w:r>
      <w:r>
        <w:rPr>
          <w:rFonts w:ascii="Times New Roman" w:hAnsi="Times New Roman" w:cs="Times New Roman"/>
          <w:sz w:val="24"/>
          <w:szCs w:val="24"/>
        </w:rPr>
        <w:t xml:space="preserve"> </w:t>
      </w:r>
      <w:r w:rsidR="00161B00">
        <w:rPr>
          <w:rFonts w:ascii="Times New Roman" w:hAnsi="Times New Roman" w:cs="Times New Roman"/>
          <w:sz w:val="24"/>
          <w:szCs w:val="24"/>
        </w:rPr>
        <w:t>that people of color could not be convinced by missionary education to refute Obeah belief</w:t>
      </w:r>
      <w:r w:rsidR="00C030CC">
        <w:rPr>
          <w:rFonts w:ascii="Times New Roman" w:hAnsi="Times New Roman" w:cs="Times New Roman"/>
          <w:sz w:val="24"/>
          <w:szCs w:val="24"/>
        </w:rPr>
        <w:t xml:space="preserve"> because of </w:t>
      </w:r>
      <w:r w:rsidR="00161B00">
        <w:rPr>
          <w:rFonts w:ascii="Times New Roman" w:hAnsi="Times New Roman" w:cs="Times New Roman"/>
          <w:sz w:val="24"/>
          <w:szCs w:val="24"/>
        </w:rPr>
        <w:t xml:space="preserve">an </w:t>
      </w:r>
      <w:r w:rsidR="00C030CC">
        <w:rPr>
          <w:rFonts w:ascii="Times New Roman" w:hAnsi="Times New Roman" w:cs="Times New Roman"/>
          <w:sz w:val="24"/>
          <w:szCs w:val="24"/>
        </w:rPr>
        <w:t>inherent aspect of their African ancestry;</w:t>
      </w:r>
      <w:r w:rsidR="00E737EE">
        <w:rPr>
          <w:rFonts w:ascii="Times New Roman" w:hAnsi="Times New Roman" w:cs="Times New Roman"/>
          <w:sz w:val="24"/>
          <w:szCs w:val="24"/>
        </w:rPr>
        <w:t xml:space="preserve"> therefore, the West Indies, and particularly West Indians of color, should not have representative government. As an alternative, both Froude and Bell place</w:t>
      </w:r>
      <w:r w:rsidR="0005155B">
        <w:rPr>
          <w:rFonts w:ascii="Times New Roman" w:hAnsi="Times New Roman" w:cs="Times New Roman"/>
          <w:sz w:val="24"/>
          <w:szCs w:val="24"/>
        </w:rPr>
        <w:t>d</w:t>
      </w:r>
      <w:r w:rsidR="00E737EE">
        <w:rPr>
          <w:rFonts w:ascii="Times New Roman" w:hAnsi="Times New Roman" w:cs="Times New Roman"/>
          <w:sz w:val="24"/>
          <w:szCs w:val="24"/>
        </w:rPr>
        <w:t xml:space="preserve"> their faith in direct British rule, arguing </w:t>
      </w:r>
      <w:r w:rsidR="0005155B">
        <w:rPr>
          <w:rFonts w:ascii="Times New Roman" w:hAnsi="Times New Roman" w:cs="Times New Roman"/>
          <w:sz w:val="24"/>
          <w:szCs w:val="24"/>
        </w:rPr>
        <w:t>that this wa</w:t>
      </w:r>
      <w:r w:rsidR="00E737EE">
        <w:rPr>
          <w:rFonts w:ascii="Times New Roman" w:hAnsi="Times New Roman" w:cs="Times New Roman"/>
          <w:sz w:val="24"/>
          <w:szCs w:val="24"/>
        </w:rPr>
        <w:t>s ultimately best for all i</w:t>
      </w:r>
      <w:r w:rsidR="0005155B">
        <w:rPr>
          <w:rFonts w:ascii="Times New Roman" w:hAnsi="Times New Roman" w:cs="Times New Roman"/>
          <w:sz w:val="24"/>
          <w:szCs w:val="24"/>
        </w:rPr>
        <w:t>nhabitants</w:t>
      </w:r>
      <w:r w:rsidR="00E737EE">
        <w:rPr>
          <w:rFonts w:ascii="Times New Roman" w:hAnsi="Times New Roman" w:cs="Times New Roman"/>
          <w:sz w:val="24"/>
          <w:szCs w:val="24"/>
        </w:rPr>
        <w:t xml:space="preserve">. Thus, whether these </w:t>
      </w:r>
      <w:r w:rsidR="0005155B">
        <w:rPr>
          <w:rFonts w:ascii="Times New Roman" w:hAnsi="Times New Roman" w:cs="Times New Roman"/>
          <w:sz w:val="24"/>
          <w:szCs w:val="24"/>
        </w:rPr>
        <w:t xml:space="preserve">advocates of </w:t>
      </w:r>
      <w:r w:rsidR="003B3022">
        <w:rPr>
          <w:rFonts w:ascii="Times New Roman" w:hAnsi="Times New Roman" w:cs="Times New Roman"/>
          <w:sz w:val="24"/>
          <w:szCs w:val="24"/>
        </w:rPr>
        <w:t xml:space="preserve">crown rule </w:t>
      </w:r>
      <w:r w:rsidR="0005155B">
        <w:rPr>
          <w:rFonts w:ascii="Times New Roman" w:hAnsi="Times New Roman" w:cs="Times New Roman"/>
          <w:sz w:val="24"/>
          <w:szCs w:val="24"/>
        </w:rPr>
        <w:t>saw</w:t>
      </w:r>
      <w:r w:rsidR="00BB0166">
        <w:rPr>
          <w:rFonts w:ascii="Times New Roman" w:hAnsi="Times New Roman" w:cs="Times New Roman"/>
          <w:sz w:val="24"/>
          <w:szCs w:val="24"/>
        </w:rPr>
        <w:t xml:space="preserve"> Obeah as fearsome or merely silly, they ultimately reached the same conclusion with many of the same racist arguments. All those contesting the conclusion of imperialists like Froude and Bell thus had to address and seek to disprove one or more of these premises.  </w:t>
      </w:r>
    </w:p>
    <w:p w14:paraId="013CDED0" w14:textId="3C9B5B15" w:rsidR="00C574B6" w:rsidRDefault="00683F79" w:rsidP="00423475">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Imperial</w:t>
      </w:r>
      <w:r w:rsidR="001C2183">
        <w:rPr>
          <w:rFonts w:ascii="Times New Roman" w:hAnsi="Times New Roman" w:cs="Times New Roman"/>
          <w:b/>
          <w:sz w:val="24"/>
          <w:szCs w:val="24"/>
        </w:rPr>
        <w:t xml:space="preserve"> Reformers:</w:t>
      </w:r>
      <w:r>
        <w:rPr>
          <w:rFonts w:ascii="Times New Roman" w:hAnsi="Times New Roman" w:cs="Times New Roman"/>
          <w:b/>
          <w:sz w:val="24"/>
          <w:szCs w:val="24"/>
        </w:rPr>
        <w:t xml:space="preserve"> Arguments for</w:t>
      </w:r>
      <w:r w:rsidR="00C574B6">
        <w:rPr>
          <w:rFonts w:ascii="Times New Roman" w:hAnsi="Times New Roman" w:cs="Times New Roman"/>
          <w:b/>
          <w:sz w:val="24"/>
          <w:szCs w:val="24"/>
        </w:rPr>
        <w:t xml:space="preserve"> Representative Government</w:t>
      </w:r>
    </w:p>
    <w:p w14:paraId="31962A80" w14:textId="00D4F2A9" w:rsidR="006F7253" w:rsidRDefault="00C574B6" w:rsidP="000F444D">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00022346">
        <w:rPr>
          <w:rFonts w:ascii="Times New Roman" w:hAnsi="Times New Roman" w:cs="Times New Roman"/>
          <w:sz w:val="24"/>
          <w:szCs w:val="24"/>
        </w:rPr>
        <w:t xml:space="preserve">Imperial </w:t>
      </w:r>
      <w:r w:rsidR="00173872">
        <w:rPr>
          <w:rFonts w:ascii="Times New Roman" w:hAnsi="Times New Roman" w:cs="Times New Roman"/>
          <w:sz w:val="24"/>
          <w:szCs w:val="24"/>
        </w:rPr>
        <w:t>reformers challenged advoca</w:t>
      </w:r>
      <w:r w:rsidR="006F7253">
        <w:rPr>
          <w:rFonts w:ascii="Times New Roman" w:hAnsi="Times New Roman" w:cs="Times New Roman"/>
          <w:sz w:val="24"/>
          <w:szCs w:val="24"/>
        </w:rPr>
        <w:t>tes of crown rule by denying</w:t>
      </w:r>
      <w:r w:rsidR="00173872">
        <w:rPr>
          <w:rFonts w:ascii="Times New Roman" w:hAnsi="Times New Roman" w:cs="Times New Roman"/>
          <w:sz w:val="24"/>
          <w:szCs w:val="24"/>
        </w:rPr>
        <w:t xml:space="preserve"> their initial assertion that most people of color in the West Indies believed in Obeah</w:t>
      </w:r>
      <w:r w:rsidR="00EE2CD2">
        <w:rPr>
          <w:rFonts w:ascii="Times New Roman" w:hAnsi="Times New Roman" w:cs="Times New Roman"/>
          <w:sz w:val="24"/>
          <w:szCs w:val="24"/>
        </w:rPr>
        <w:t>, their fourth premise that Haiti represented a fair comparison for the West Indies, and</w:t>
      </w:r>
      <w:r w:rsidR="00683F79">
        <w:rPr>
          <w:rFonts w:ascii="Times New Roman" w:hAnsi="Times New Roman" w:cs="Times New Roman"/>
          <w:sz w:val="24"/>
          <w:szCs w:val="24"/>
        </w:rPr>
        <w:t xml:space="preserve"> their final </w:t>
      </w:r>
      <w:r w:rsidR="0010713C">
        <w:rPr>
          <w:rFonts w:ascii="Times New Roman" w:hAnsi="Times New Roman" w:cs="Times New Roman"/>
          <w:sz w:val="24"/>
          <w:szCs w:val="24"/>
        </w:rPr>
        <w:t>premise</w:t>
      </w:r>
      <w:r w:rsidR="00683F79">
        <w:rPr>
          <w:rFonts w:ascii="Times New Roman" w:hAnsi="Times New Roman" w:cs="Times New Roman"/>
          <w:sz w:val="24"/>
          <w:szCs w:val="24"/>
        </w:rPr>
        <w:t xml:space="preserve"> that</w:t>
      </w:r>
      <w:r w:rsidR="006F7253">
        <w:rPr>
          <w:rFonts w:ascii="Times New Roman" w:hAnsi="Times New Roman" w:cs="Times New Roman"/>
          <w:sz w:val="24"/>
          <w:szCs w:val="24"/>
        </w:rPr>
        <w:t xml:space="preserve"> African-descended people would continue to believe in Obeah</w:t>
      </w:r>
      <w:r w:rsidR="0010713C">
        <w:rPr>
          <w:rFonts w:ascii="Times New Roman" w:hAnsi="Times New Roman" w:cs="Times New Roman"/>
          <w:sz w:val="24"/>
          <w:szCs w:val="24"/>
        </w:rPr>
        <w:t xml:space="preserve"> because of their race</w:t>
      </w:r>
      <w:r w:rsidR="00173872">
        <w:rPr>
          <w:rFonts w:ascii="Times New Roman" w:hAnsi="Times New Roman" w:cs="Times New Roman"/>
          <w:sz w:val="24"/>
          <w:szCs w:val="24"/>
        </w:rPr>
        <w:t xml:space="preserve">. </w:t>
      </w:r>
      <w:r w:rsidR="005E7183">
        <w:rPr>
          <w:rFonts w:ascii="Times New Roman" w:hAnsi="Times New Roman" w:cs="Times New Roman"/>
          <w:sz w:val="24"/>
          <w:szCs w:val="24"/>
        </w:rPr>
        <w:t>Instead, these advocates of representative government</w:t>
      </w:r>
      <w:r w:rsidR="00161B00">
        <w:rPr>
          <w:rFonts w:ascii="Times New Roman" w:hAnsi="Times New Roman" w:cs="Times New Roman"/>
          <w:sz w:val="24"/>
          <w:szCs w:val="24"/>
        </w:rPr>
        <w:t xml:space="preserve"> within the imperial system argued that the British government would merely need to continue its missionary and education programs, and Obeah belief would disappear.</w:t>
      </w:r>
      <w:r w:rsidR="005E7183">
        <w:rPr>
          <w:rFonts w:ascii="Times New Roman" w:hAnsi="Times New Roman" w:cs="Times New Roman"/>
          <w:sz w:val="24"/>
          <w:szCs w:val="24"/>
        </w:rPr>
        <w:t xml:space="preserve"> </w:t>
      </w:r>
      <w:r w:rsidR="00161B00">
        <w:rPr>
          <w:rFonts w:ascii="Times New Roman" w:hAnsi="Times New Roman" w:cs="Times New Roman"/>
          <w:sz w:val="24"/>
          <w:szCs w:val="24"/>
        </w:rPr>
        <w:t xml:space="preserve">The British West Indies would then be perfectly capable of maintaining civilization through representative government. Exactly how and with what degree of harsh enforcement </w:t>
      </w:r>
      <w:r w:rsidR="00161B00">
        <w:rPr>
          <w:rFonts w:ascii="Times New Roman" w:hAnsi="Times New Roman" w:cs="Times New Roman"/>
          <w:sz w:val="24"/>
          <w:szCs w:val="24"/>
        </w:rPr>
        <w:lastRenderedPageBreak/>
        <w:t xml:space="preserve">these education measures should have been carried out remained under debate. Indeed, they argued </w:t>
      </w:r>
      <w:r w:rsidR="005E7183">
        <w:rPr>
          <w:rFonts w:ascii="Times New Roman" w:hAnsi="Times New Roman" w:cs="Times New Roman"/>
          <w:sz w:val="24"/>
          <w:szCs w:val="24"/>
        </w:rPr>
        <w:t>that all educated people in the West Indies, regardless of race,</w:t>
      </w:r>
      <w:r w:rsidR="00161B00">
        <w:rPr>
          <w:rFonts w:ascii="Times New Roman" w:hAnsi="Times New Roman" w:cs="Times New Roman"/>
          <w:sz w:val="24"/>
          <w:szCs w:val="24"/>
        </w:rPr>
        <w:t xml:space="preserve"> already</w:t>
      </w:r>
      <w:r w:rsidR="005E7183">
        <w:rPr>
          <w:rFonts w:ascii="Times New Roman" w:hAnsi="Times New Roman" w:cs="Times New Roman"/>
          <w:sz w:val="24"/>
          <w:szCs w:val="24"/>
        </w:rPr>
        <w:t xml:space="preserve"> saw </w:t>
      </w:r>
      <w:r w:rsidR="00EE2CD2">
        <w:rPr>
          <w:rFonts w:ascii="Times New Roman" w:hAnsi="Times New Roman" w:cs="Times New Roman"/>
          <w:sz w:val="24"/>
          <w:szCs w:val="24"/>
        </w:rPr>
        <w:t>Obeah as a “superstition,</w:t>
      </w:r>
      <w:r w:rsidR="00683F79">
        <w:rPr>
          <w:rFonts w:ascii="Times New Roman" w:hAnsi="Times New Roman" w:cs="Times New Roman"/>
          <w:sz w:val="24"/>
          <w:szCs w:val="24"/>
        </w:rPr>
        <w:t>”</w:t>
      </w:r>
      <w:r w:rsidR="00EE2CD2">
        <w:rPr>
          <w:rFonts w:ascii="Times New Roman" w:hAnsi="Times New Roman" w:cs="Times New Roman"/>
          <w:sz w:val="24"/>
          <w:szCs w:val="24"/>
        </w:rPr>
        <w:t xml:space="preserve"> and that Haiti served as an unfair comparison because bla</w:t>
      </w:r>
      <w:r w:rsidR="000F444D">
        <w:rPr>
          <w:rFonts w:ascii="Times New Roman" w:hAnsi="Times New Roman" w:cs="Times New Roman"/>
          <w:sz w:val="24"/>
          <w:szCs w:val="24"/>
        </w:rPr>
        <w:t xml:space="preserve">ck Haitians never received </w:t>
      </w:r>
      <w:r w:rsidR="00EE2CD2">
        <w:rPr>
          <w:rFonts w:ascii="Times New Roman" w:hAnsi="Times New Roman" w:cs="Times New Roman"/>
          <w:sz w:val="24"/>
          <w:szCs w:val="24"/>
        </w:rPr>
        <w:t>religious education before their independence</w:t>
      </w:r>
      <w:r w:rsidR="00051DBD">
        <w:rPr>
          <w:rFonts w:ascii="Times New Roman" w:hAnsi="Times New Roman" w:cs="Times New Roman"/>
          <w:sz w:val="24"/>
          <w:szCs w:val="24"/>
        </w:rPr>
        <w:t>.</w:t>
      </w:r>
      <w:r w:rsidR="005E7183">
        <w:rPr>
          <w:rFonts w:ascii="Times New Roman" w:hAnsi="Times New Roman" w:cs="Times New Roman"/>
          <w:sz w:val="24"/>
          <w:szCs w:val="24"/>
        </w:rPr>
        <w:t xml:space="preserve"> </w:t>
      </w:r>
      <w:r w:rsidR="006F7253">
        <w:rPr>
          <w:rFonts w:ascii="Times New Roman" w:hAnsi="Times New Roman" w:cs="Times New Roman"/>
          <w:sz w:val="24"/>
          <w:szCs w:val="24"/>
        </w:rPr>
        <w:t>Although these sources did challenge many of Froude and Bell’s blatantly racist claims</w:t>
      </w:r>
      <w:r w:rsidR="00100851">
        <w:rPr>
          <w:rFonts w:ascii="Times New Roman" w:hAnsi="Times New Roman" w:cs="Times New Roman"/>
          <w:sz w:val="24"/>
          <w:szCs w:val="24"/>
        </w:rPr>
        <w:t>,</w:t>
      </w:r>
      <w:r w:rsidR="006F7253">
        <w:rPr>
          <w:rFonts w:ascii="Times New Roman" w:hAnsi="Times New Roman" w:cs="Times New Roman"/>
          <w:sz w:val="24"/>
          <w:szCs w:val="24"/>
        </w:rPr>
        <w:t xml:space="preserve"> </w:t>
      </w:r>
      <w:r w:rsidR="00100851">
        <w:rPr>
          <w:rFonts w:ascii="Times New Roman" w:hAnsi="Times New Roman" w:cs="Times New Roman"/>
          <w:sz w:val="24"/>
          <w:szCs w:val="24"/>
        </w:rPr>
        <w:t>especially that</w:t>
      </w:r>
      <w:r w:rsidR="006F7253">
        <w:rPr>
          <w:rFonts w:ascii="Times New Roman" w:hAnsi="Times New Roman" w:cs="Times New Roman"/>
          <w:sz w:val="24"/>
          <w:szCs w:val="24"/>
        </w:rPr>
        <w:t xml:space="preserve"> African-descended people were impossible or extremely difficult to educate, they ultimately continued to accept restrictive colonial beliefs about Africa and </w:t>
      </w:r>
      <w:r w:rsidR="00051DBD">
        <w:rPr>
          <w:rFonts w:ascii="Times New Roman" w:hAnsi="Times New Roman" w:cs="Times New Roman"/>
          <w:sz w:val="24"/>
          <w:szCs w:val="24"/>
        </w:rPr>
        <w:t>African-derived religions. Their</w:t>
      </w:r>
      <w:r w:rsidR="006F7253">
        <w:rPr>
          <w:rFonts w:ascii="Times New Roman" w:hAnsi="Times New Roman" w:cs="Times New Roman"/>
          <w:sz w:val="24"/>
          <w:szCs w:val="24"/>
        </w:rPr>
        <w:t xml:space="preserve"> arguments continued to assume that Christianity was superior to African-derived religious practices</w:t>
      </w:r>
      <w:r w:rsidR="00022346">
        <w:rPr>
          <w:rFonts w:ascii="Times New Roman" w:hAnsi="Times New Roman" w:cs="Times New Roman"/>
          <w:sz w:val="24"/>
          <w:szCs w:val="24"/>
        </w:rPr>
        <w:t xml:space="preserve"> </w:t>
      </w:r>
      <w:r w:rsidR="006F7253">
        <w:rPr>
          <w:rFonts w:ascii="Times New Roman" w:hAnsi="Times New Roman" w:cs="Times New Roman"/>
          <w:sz w:val="24"/>
          <w:szCs w:val="24"/>
        </w:rPr>
        <w:t xml:space="preserve">and that </w:t>
      </w:r>
      <w:r w:rsidR="00051DBD">
        <w:rPr>
          <w:rFonts w:ascii="Times New Roman" w:hAnsi="Times New Roman" w:cs="Times New Roman"/>
          <w:sz w:val="24"/>
          <w:szCs w:val="24"/>
        </w:rPr>
        <w:t>practitioners of these religions</w:t>
      </w:r>
      <w:r w:rsidR="006F7253">
        <w:rPr>
          <w:rFonts w:ascii="Times New Roman" w:hAnsi="Times New Roman" w:cs="Times New Roman"/>
          <w:sz w:val="24"/>
          <w:szCs w:val="24"/>
        </w:rPr>
        <w:t xml:space="preserve"> were not capable of</w:t>
      </w:r>
      <w:r w:rsidR="00051DBD">
        <w:rPr>
          <w:rFonts w:ascii="Times New Roman" w:hAnsi="Times New Roman" w:cs="Times New Roman"/>
          <w:sz w:val="24"/>
          <w:szCs w:val="24"/>
        </w:rPr>
        <w:t xml:space="preserve"> maintaining civilized society through representative government</w:t>
      </w:r>
      <w:r w:rsidR="006F7253">
        <w:rPr>
          <w:rFonts w:ascii="Times New Roman" w:hAnsi="Times New Roman" w:cs="Times New Roman"/>
          <w:sz w:val="24"/>
          <w:szCs w:val="24"/>
        </w:rPr>
        <w:t>.</w:t>
      </w:r>
    </w:p>
    <w:p w14:paraId="0D25D676" w14:textId="065FE7FA" w:rsidR="00160E80" w:rsidRDefault="006F7253" w:rsidP="00423475">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10713C">
        <w:rPr>
          <w:rFonts w:ascii="Times New Roman" w:hAnsi="Times New Roman" w:cs="Times New Roman"/>
          <w:sz w:val="24"/>
          <w:szCs w:val="24"/>
        </w:rPr>
        <w:t>The</w:t>
      </w:r>
      <w:r>
        <w:rPr>
          <w:rFonts w:ascii="Times New Roman" w:hAnsi="Times New Roman" w:cs="Times New Roman"/>
          <w:sz w:val="24"/>
          <w:szCs w:val="24"/>
        </w:rPr>
        <w:t xml:space="preserve"> main proponents of this argument and conspicuous opponents of Froude were John</w:t>
      </w:r>
      <w:r w:rsidR="00317E75">
        <w:rPr>
          <w:rFonts w:ascii="Times New Roman" w:hAnsi="Times New Roman" w:cs="Times New Roman"/>
          <w:sz w:val="24"/>
          <w:szCs w:val="24"/>
        </w:rPr>
        <w:t xml:space="preserve"> Jacob Thomas, Nicholas Darnell </w:t>
      </w:r>
      <w:r>
        <w:rPr>
          <w:rFonts w:ascii="Times New Roman" w:hAnsi="Times New Roman" w:cs="Times New Roman"/>
          <w:sz w:val="24"/>
          <w:szCs w:val="24"/>
        </w:rPr>
        <w:t>Davis, and C.S. Salmon.</w:t>
      </w:r>
      <w:r w:rsidR="006A2532">
        <w:rPr>
          <w:rStyle w:val="FootnoteReference"/>
          <w:rFonts w:ascii="Times New Roman" w:hAnsi="Times New Roman" w:cs="Times New Roman"/>
          <w:sz w:val="24"/>
          <w:szCs w:val="24"/>
        </w:rPr>
        <w:footnoteReference w:id="84"/>
      </w:r>
      <w:r>
        <w:rPr>
          <w:rFonts w:ascii="Times New Roman" w:hAnsi="Times New Roman" w:cs="Times New Roman"/>
          <w:sz w:val="24"/>
          <w:szCs w:val="24"/>
        </w:rPr>
        <w:t xml:space="preserve"> Thomas’s book-length rebuttal to Froude</w:t>
      </w:r>
      <w:r w:rsidR="00022346">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Froudacity</w:t>
      </w:r>
      <w:r w:rsidR="00022346">
        <w:rPr>
          <w:rFonts w:ascii="Times New Roman" w:hAnsi="Times New Roman" w:cs="Times New Roman"/>
          <w:i/>
          <w:sz w:val="24"/>
          <w:szCs w:val="24"/>
        </w:rPr>
        <w:t>,</w:t>
      </w:r>
      <w:r>
        <w:rPr>
          <w:rFonts w:ascii="Times New Roman" w:hAnsi="Times New Roman" w:cs="Times New Roman"/>
          <w:sz w:val="24"/>
          <w:szCs w:val="24"/>
        </w:rPr>
        <w:t xml:space="preserve"> has received the most scholarly attention, but all of these sources deserve close consideration</w:t>
      </w:r>
      <w:r w:rsidR="001E715C">
        <w:rPr>
          <w:rFonts w:ascii="Times New Roman" w:hAnsi="Times New Roman" w:cs="Times New Roman"/>
          <w:sz w:val="24"/>
          <w:szCs w:val="24"/>
        </w:rPr>
        <w:t xml:space="preserve"> both for their </w:t>
      </w:r>
      <w:r w:rsidR="000F444D">
        <w:rPr>
          <w:rFonts w:ascii="Times New Roman" w:hAnsi="Times New Roman" w:cs="Times New Roman"/>
          <w:sz w:val="24"/>
          <w:szCs w:val="24"/>
        </w:rPr>
        <w:t>similarities</w:t>
      </w:r>
      <w:r w:rsidR="00022346">
        <w:rPr>
          <w:rFonts w:ascii="Times New Roman" w:hAnsi="Times New Roman" w:cs="Times New Roman"/>
          <w:sz w:val="24"/>
          <w:szCs w:val="24"/>
        </w:rPr>
        <w:t xml:space="preserve"> and their specific differences</w:t>
      </w:r>
      <w:r>
        <w:rPr>
          <w:rFonts w:ascii="Times New Roman" w:hAnsi="Times New Roman" w:cs="Times New Roman"/>
          <w:sz w:val="24"/>
          <w:szCs w:val="24"/>
        </w:rPr>
        <w:t>.</w:t>
      </w:r>
      <w:r w:rsidR="00022346">
        <w:rPr>
          <w:rFonts w:ascii="Times New Roman" w:hAnsi="Times New Roman" w:cs="Times New Roman"/>
          <w:sz w:val="24"/>
          <w:szCs w:val="24"/>
        </w:rPr>
        <w:t xml:space="preserve"> </w:t>
      </w:r>
      <w:r w:rsidR="001E715C">
        <w:rPr>
          <w:rFonts w:ascii="Times New Roman" w:hAnsi="Times New Roman" w:cs="Times New Roman"/>
          <w:sz w:val="24"/>
          <w:szCs w:val="24"/>
        </w:rPr>
        <w:t xml:space="preserve">Thomas’s </w:t>
      </w:r>
      <w:r w:rsidR="001E715C">
        <w:rPr>
          <w:rFonts w:ascii="Times New Roman" w:hAnsi="Times New Roman" w:cs="Times New Roman"/>
          <w:i/>
          <w:sz w:val="24"/>
          <w:szCs w:val="24"/>
        </w:rPr>
        <w:t>Froudacity</w:t>
      </w:r>
      <w:r w:rsidR="001E715C">
        <w:rPr>
          <w:rFonts w:ascii="Times New Roman" w:hAnsi="Times New Roman" w:cs="Times New Roman"/>
          <w:sz w:val="24"/>
          <w:szCs w:val="24"/>
        </w:rPr>
        <w:t xml:space="preserve"> functions very </w:t>
      </w:r>
      <w:r w:rsidR="006A2532">
        <w:rPr>
          <w:rFonts w:ascii="Times New Roman" w:hAnsi="Times New Roman" w:cs="Times New Roman"/>
          <w:sz w:val="24"/>
          <w:szCs w:val="24"/>
        </w:rPr>
        <w:t>earnestly</w:t>
      </w:r>
      <w:r w:rsidR="001E715C">
        <w:rPr>
          <w:rFonts w:ascii="Times New Roman" w:hAnsi="Times New Roman" w:cs="Times New Roman"/>
          <w:sz w:val="24"/>
          <w:szCs w:val="24"/>
        </w:rPr>
        <w:t xml:space="preserve"> and passionately by</w:t>
      </w:r>
      <w:r w:rsidR="00022346">
        <w:rPr>
          <w:rFonts w:ascii="Times New Roman" w:hAnsi="Times New Roman" w:cs="Times New Roman"/>
          <w:sz w:val="24"/>
          <w:szCs w:val="24"/>
        </w:rPr>
        <w:t xml:space="preserve"> first accepting Froude’s terms of civilization, then</w:t>
      </w:r>
      <w:r w:rsidR="001E715C">
        <w:rPr>
          <w:rFonts w:ascii="Times New Roman" w:hAnsi="Times New Roman" w:cs="Times New Roman"/>
          <w:sz w:val="24"/>
          <w:szCs w:val="24"/>
        </w:rPr>
        <w:t xml:space="preserve"> refuting Froude’s claims</w:t>
      </w:r>
      <w:r w:rsidR="00022346">
        <w:rPr>
          <w:rFonts w:ascii="Times New Roman" w:hAnsi="Times New Roman" w:cs="Times New Roman"/>
          <w:sz w:val="24"/>
          <w:szCs w:val="24"/>
        </w:rPr>
        <w:t xml:space="preserve"> that black West Indians did not live up to those terms, and finally by</w:t>
      </w:r>
      <w:r>
        <w:rPr>
          <w:rFonts w:ascii="Times New Roman" w:hAnsi="Times New Roman" w:cs="Times New Roman"/>
          <w:sz w:val="24"/>
          <w:szCs w:val="24"/>
        </w:rPr>
        <w:t xml:space="preserve"> </w:t>
      </w:r>
      <w:r w:rsidR="001E715C">
        <w:rPr>
          <w:rFonts w:ascii="Times New Roman" w:hAnsi="Times New Roman" w:cs="Times New Roman"/>
          <w:sz w:val="24"/>
          <w:szCs w:val="24"/>
        </w:rPr>
        <w:t>showing</w:t>
      </w:r>
      <w:r>
        <w:rPr>
          <w:rFonts w:ascii="Times New Roman" w:hAnsi="Times New Roman" w:cs="Times New Roman"/>
          <w:sz w:val="24"/>
          <w:szCs w:val="24"/>
        </w:rPr>
        <w:t xml:space="preserve"> </w:t>
      </w:r>
      <w:r w:rsidR="00100851">
        <w:rPr>
          <w:rFonts w:ascii="Times New Roman" w:hAnsi="Times New Roman" w:cs="Times New Roman"/>
          <w:sz w:val="24"/>
          <w:szCs w:val="24"/>
        </w:rPr>
        <w:t>that</w:t>
      </w:r>
      <w:r w:rsidR="005E7183">
        <w:rPr>
          <w:rFonts w:ascii="Times New Roman" w:hAnsi="Times New Roman" w:cs="Times New Roman"/>
          <w:sz w:val="24"/>
          <w:szCs w:val="24"/>
        </w:rPr>
        <w:t xml:space="preserve"> </w:t>
      </w:r>
      <w:r w:rsidR="00022346">
        <w:rPr>
          <w:rFonts w:ascii="Times New Roman" w:hAnsi="Times New Roman" w:cs="Times New Roman"/>
          <w:sz w:val="24"/>
          <w:szCs w:val="24"/>
        </w:rPr>
        <w:t>Froude himself</w:t>
      </w:r>
      <w:r w:rsidR="001E715C">
        <w:rPr>
          <w:rFonts w:ascii="Times New Roman" w:hAnsi="Times New Roman" w:cs="Times New Roman"/>
          <w:sz w:val="24"/>
          <w:szCs w:val="24"/>
        </w:rPr>
        <w:t xml:space="preserve"> </w:t>
      </w:r>
      <w:r w:rsidR="00022346">
        <w:rPr>
          <w:rFonts w:ascii="Times New Roman" w:hAnsi="Times New Roman" w:cs="Times New Roman"/>
          <w:sz w:val="24"/>
          <w:szCs w:val="24"/>
        </w:rPr>
        <w:t>did</w:t>
      </w:r>
      <w:r w:rsidR="005E7183">
        <w:rPr>
          <w:rFonts w:ascii="Times New Roman" w:hAnsi="Times New Roman" w:cs="Times New Roman"/>
          <w:sz w:val="24"/>
          <w:szCs w:val="24"/>
        </w:rPr>
        <w:t xml:space="preserve"> </w:t>
      </w:r>
      <w:r w:rsidR="001E715C">
        <w:rPr>
          <w:rFonts w:ascii="Times New Roman" w:hAnsi="Times New Roman" w:cs="Times New Roman"/>
          <w:sz w:val="24"/>
          <w:szCs w:val="24"/>
        </w:rPr>
        <w:t>not</w:t>
      </w:r>
      <w:r w:rsidR="005E7183">
        <w:rPr>
          <w:rFonts w:ascii="Times New Roman" w:hAnsi="Times New Roman" w:cs="Times New Roman"/>
          <w:sz w:val="24"/>
          <w:szCs w:val="24"/>
        </w:rPr>
        <w:t xml:space="preserve"> </w:t>
      </w:r>
      <w:r w:rsidR="001E715C">
        <w:rPr>
          <w:rFonts w:ascii="Times New Roman" w:hAnsi="Times New Roman" w:cs="Times New Roman"/>
          <w:sz w:val="24"/>
          <w:szCs w:val="24"/>
        </w:rPr>
        <w:t xml:space="preserve">live up to his demands for </w:t>
      </w:r>
      <w:r w:rsidR="00022346">
        <w:rPr>
          <w:rFonts w:ascii="Times New Roman" w:hAnsi="Times New Roman" w:cs="Times New Roman"/>
          <w:sz w:val="24"/>
          <w:szCs w:val="24"/>
        </w:rPr>
        <w:t>others.</w:t>
      </w:r>
      <w:r w:rsidR="001E715C">
        <w:rPr>
          <w:rFonts w:ascii="Times New Roman" w:hAnsi="Times New Roman" w:cs="Times New Roman"/>
          <w:sz w:val="24"/>
          <w:szCs w:val="24"/>
        </w:rPr>
        <w:t xml:space="preserve"> N</w:t>
      </w:r>
      <w:r w:rsidR="00317E75">
        <w:rPr>
          <w:rFonts w:ascii="Times New Roman" w:hAnsi="Times New Roman" w:cs="Times New Roman"/>
          <w:sz w:val="24"/>
          <w:szCs w:val="24"/>
        </w:rPr>
        <w:t xml:space="preserve">icholas Darnell </w:t>
      </w:r>
      <w:r w:rsidR="001E715C">
        <w:rPr>
          <w:rFonts w:ascii="Times New Roman" w:hAnsi="Times New Roman" w:cs="Times New Roman"/>
          <w:sz w:val="24"/>
          <w:szCs w:val="24"/>
        </w:rPr>
        <w:t xml:space="preserve">Davis’s </w:t>
      </w:r>
      <w:r w:rsidR="001E715C" w:rsidRPr="009F40D8">
        <w:rPr>
          <w:rFonts w:ascii="Times New Roman" w:hAnsi="Times New Roman" w:cs="Times New Roman"/>
          <w:i/>
          <w:sz w:val="24"/>
          <w:szCs w:val="24"/>
        </w:rPr>
        <w:t xml:space="preserve">Mr. Froude’s Negrophobia, or Don Quixote </w:t>
      </w:r>
      <w:r w:rsidR="00022346" w:rsidRPr="009F40D8">
        <w:rPr>
          <w:rFonts w:ascii="Times New Roman" w:hAnsi="Times New Roman" w:cs="Times New Roman"/>
          <w:i/>
          <w:sz w:val="24"/>
          <w:szCs w:val="24"/>
        </w:rPr>
        <w:t>as</w:t>
      </w:r>
      <w:r w:rsidR="009F40D8" w:rsidRPr="009F40D8">
        <w:rPr>
          <w:rFonts w:ascii="Times New Roman" w:hAnsi="Times New Roman" w:cs="Times New Roman"/>
          <w:i/>
          <w:sz w:val="24"/>
          <w:szCs w:val="24"/>
        </w:rPr>
        <w:t xml:space="preserve"> a Cook’s Tourist</w:t>
      </w:r>
      <w:r w:rsidR="00022346">
        <w:rPr>
          <w:rFonts w:ascii="Times New Roman" w:hAnsi="Times New Roman" w:cs="Times New Roman"/>
          <w:sz w:val="24"/>
          <w:szCs w:val="24"/>
        </w:rPr>
        <w:t xml:space="preserve"> took a more satirical</w:t>
      </w:r>
      <w:r w:rsidR="007E02D9">
        <w:rPr>
          <w:rFonts w:ascii="Times New Roman" w:hAnsi="Times New Roman" w:cs="Times New Roman"/>
          <w:sz w:val="24"/>
          <w:szCs w:val="24"/>
        </w:rPr>
        <w:t>ly biting</w:t>
      </w:r>
      <w:r w:rsidR="00022346">
        <w:rPr>
          <w:rFonts w:ascii="Times New Roman" w:hAnsi="Times New Roman" w:cs="Times New Roman"/>
          <w:sz w:val="24"/>
          <w:szCs w:val="24"/>
        </w:rPr>
        <w:t xml:space="preserve"> approach, but ultimately echoed Thomas. Finally, </w:t>
      </w:r>
      <w:r w:rsidR="001E715C">
        <w:rPr>
          <w:rFonts w:ascii="Times New Roman" w:hAnsi="Times New Roman" w:cs="Times New Roman"/>
          <w:sz w:val="24"/>
          <w:szCs w:val="24"/>
        </w:rPr>
        <w:t xml:space="preserve">C.S. Salmon’s </w:t>
      </w:r>
      <w:r w:rsidR="001E715C">
        <w:rPr>
          <w:rFonts w:ascii="Times New Roman" w:hAnsi="Times New Roman" w:cs="Times New Roman"/>
          <w:i/>
          <w:sz w:val="24"/>
          <w:szCs w:val="24"/>
        </w:rPr>
        <w:t>The Caribbean Confederation</w:t>
      </w:r>
      <w:r w:rsidR="001E715C">
        <w:rPr>
          <w:rFonts w:ascii="Times New Roman" w:hAnsi="Times New Roman" w:cs="Times New Roman"/>
          <w:sz w:val="24"/>
          <w:szCs w:val="24"/>
        </w:rPr>
        <w:t xml:space="preserve"> </w:t>
      </w:r>
      <w:r w:rsidR="00022346">
        <w:rPr>
          <w:rFonts w:ascii="Times New Roman" w:hAnsi="Times New Roman" w:cs="Times New Roman"/>
          <w:sz w:val="24"/>
          <w:szCs w:val="24"/>
        </w:rPr>
        <w:t>set itsel</w:t>
      </w:r>
      <w:r w:rsidR="00317E75">
        <w:rPr>
          <w:rFonts w:ascii="Times New Roman" w:hAnsi="Times New Roman" w:cs="Times New Roman"/>
          <w:sz w:val="24"/>
          <w:szCs w:val="24"/>
        </w:rPr>
        <w:t xml:space="preserve">f apart from Thomas and Darnell </w:t>
      </w:r>
      <w:r w:rsidR="00022346">
        <w:rPr>
          <w:rFonts w:ascii="Times New Roman" w:hAnsi="Times New Roman" w:cs="Times New Roman"/>
          <w:sz w:val="24"/>
          <w:szCs w:val="24"/>
        </w:rPr>
        <w:t>Davis by refuting another of Froude’s claims, that all African and African-derived religions were essentially the same</w:t>
      </w:r>
      <w:r w:rsidR="001E715C">
        <w:rPr>
          <w:rFonts w:ascii="Times New Roman" w:hAnsi="Times New Roman" w:cs="Times New Roman"/>
          <w:sz w:val="24"/>
          <w:szCs w:val="24"/>
        </w:rPr>
        <w:t>.</w:t>
      </w:r>
      <w:r w:rsidR="007E02D9">
        <w:rPr>
          <w:rFonts w:ascii="Times New Roman" w:hAnsi="Times New Roman" w:cs="Times New Roman"/>
          <w:sz w:val="24"/>
          <w:szCs w:val="24"/>
        </w:rPr>
        <w:t xml:space="preserve"> It is</w:t>
      </w:r>
      <w:r w:rsidR="00F23234">
        <w:rPr>
          <w:rFonts w:ascii="Times New Roman" w:hAnsi="Times New Roman" w:cs="Times New Roman"/>
          <w:sz w:val="24"/>
          <w:szCs w:val="24"/>
        </w:rPr>
        <w:t xml:space="preserve"> also</w:t>
      </w:r>
      <w:r w:rsidR="00022346">
        <w:rPr>
          <w:rFonts w:ascii="Times New Roman" w:hAnsi="Times New Roman" w:cs="Times New Roman"/>
          <w:sz w:val="24"/>
          <w:szCs w:val="24"/>
        </w:rPr>
        <w:t xml:space="preserve"> unlikely that all three </w:t>
      </w:r>
      <w:r w:rsidR="00022346">
        <w:rPr>
          <w:rFonts w:ascii="Times New Roman" w:hAnsi="Times New Roman" w:cs="Times New Roman"/>
          <w:sz w:val="24"/>
          <w:szCs w:val="24"/>
        </w:rPr>
        <w:lastRenderedPageBreak/>
        <w:t>authors agreed on how Obeah should have been handled</w:t>
      </w:r>
      <w:r w:rsidR="00F23234">
        <w:rPr>
          <w:rFonts w:ascii="Times New Roman" w:hAnsi="Times New Roman" w:cs="Times New Roman"/>
          <w:sz w:val="24"/>
          <w:szCs w:val="24"/>
        </w:rPr>
        <w:t xml:space="preserve"> legally</w:t>
      </w:r>
      <w:r w:rsidR="00022346">
        <w:rPr>
          <w:rFonts w:ascii="Times New Roman" w:hAnsi="Times New Roman" w:cs="Times New Roman"/>
          <w:sz w:val="24"/>
          <w:szCs w:val="24"/>
        </w:rPr>
        <w:t>.</w:t>
      </w:r>
      <w:r w:rsidR="001E715C">
        <w:rPr>
          <w:rFonts w:ascii="Times New Roman" w:hAnsi="Times New Roman" w:cs="Times New Roman"/>
          <w:sz w:val="24"/>
          <w:szCs w:val="24"/>
        </w:rPr>
        <w:t xml:space="preserve"> Despite </w:t>
      </w:r>
      <w:r w:rsidR="00022346">
        <w:rPr>
          <w:rFonts w:ascii="Times New Roman" w:hAnsi="Times New Roman" w:cs="Times New Roman"/>
          <w:sz w:val="24"/>
          <w:szCs w:val="24"/>
        </w:rPr>
        <w:t>some differences</w:t>
      </w:r>
      <w:r w:rsidR="001E715C">
        <w:rPr>
          <w:rFonts w:ascii="Times New Roman" w:hAnsi="Times New Roman" w:cs="Times New Roman"/>
          <w:sz w:val="24"/>
          <w:szCs w:val="24"/>
        </w:rPr>
        <w:t>, all three authors share</w:t>
      </w:r>
      <w:r w:rsidR="00022346">
        <w:rPr>
          <w:rFonts w:ascii="Times New Roman" w:hAnsi="Times New Roman" w:cs="Times New Roman"/>
          <w:sz w:val="24"/>
          <w:szCs w:val="24"/>
        </w:rPr>
        <w:t>d</w:t>
      </w:r>
      <w:r w:rsidR="001E715C">
        <w:rPr>
          <w:rFonts w:ascii="Times New Roman" w:hAnsi="Times New Roman" w:cs="Times New Roman"/>
          <w:sz w:val="24"/>
          <w:szCs w:val="24"/>
        </w:rPr>
        <w:t xml:space="preserve"> an ultimate politi</w:t>
      </w:r>
      <w:r w:rsidR="00F23234">
        <w:rPr>
          <w:rFonts w:ascii="Times New Roman" w:hAnsi="Times New Roman" w:cs="Times New Roman"/>
          <w:sz w:val="24"/>
          <w:szCs w:val="24"/>
        </w:rPr>
        <w:t>cal goal. T</w:t>
      </w:r>
      <w:r w:rsidR="00022346">
        <w:rPr>
          <w:rFonts w:ascii="Times New Roman" w:hAnsi="Times New Roman" w:cs="Times New Roman"/>
          <w:sz w:val="24"/>
          <w:szCs w:val="24"/>
        </w:rPr>
        <w:t xml:space="preserve">hese three authors </w:t>
      </w:r>
      <w:r w:rsidR="001E715C">
        <w:rPr>
          <w:rFonts w:ascii="Times New Roman" w:hAnsi="Times New Roman" w:cs="Times New Roman"/>
          <w:sz w:val="24"/>
          <w:szCs w:val="24"/>
        </w:rPr>
        <w:t>directly state</w:t>
      </w:r>
      <w:r w:rsidR="00022346">
        <w:rPr>
          <w:rFonts w:ascii="Times New Roman" w:hAnsi="Times New Roman" w:cs="Times New Roman"/>
          <w:sz w:val="24"/>
          <w:szCs w:val="24"/>
        </w:rPr>
        <w:t>d</w:t>
      </w:r>
      <w:r w:rsidR="001E715C">
        <w:rPr>
          <w:rFonts w:ascii="Times New Roman" w:hAnsi="Times New Roman" w:cs="Times New Roman"/>
          <w:sz w:val="24"/>
          <w:szCs w:val="24"/>
        </w:rPr>
        <w:t xml:space="preserve"> their aim of proving the worthiness of black West Indians to participate in representative government.</w:t>
      </w:r>
      <w:r w:rsidR="00160E80">
        <w:rPr>
          <w:rFonts w:ascii="Times New Roman" w:hAnsi="Times New Roman" w:cs="Times New Roman"/>
          <w:sz w:val="24"/>
          <w:szCs w:val="24"/>
        </w:rPr>
        <w:t xml:space="preserve"> </w:t>
      </w:r>
      <w:r w:rsidR="006A2532">
        <w:rPr>
          <w:rFonts w:ascii="Times New Roman" w:hAnsi="Times New Roman" w:cs="Times New Roman"/>
          <w:sz w:val="24"/>
          <w:szCs w:val="24"/>
        </w:rPr>
        <w:t>Nonetheless, all</w:t>
      </w:r>
      <w:r w:rsidR="00022346">
        <w:rPr>
          <w:rFonts w:ascii="Times New Roman" w:hAnsi="Times New Roman" w:cs="Times New Roman"/>
          <w:sz w:val="24"/>
          <w:szCs w:val="24"/>
        </w:rPr>
        <w:t>,</w:t>
      </w:r>
      <w:r w:rsidR="006A2532">
        <w:rPr>
          <w:rFonts w:ascii="Times New Roman" w:hAnsi="Times New Roman" w:cs="Times New Roman"/>
          <w:sz w:val="24"/>
          <w:szCs w:val="24"/>
        </w:rPr>
        <w:t xml:space="preserve"> to some extent</w:t>
      </w:r>
      <w:r w:rsidR="00022346">
        <w:rPr>
          <w:rFonts w:ascii="Times New Roman" w:hAnsi="Times New Roman" w:cs="Times New Roman"/>
          <w:sz w:val="24"/>
          <w:szCs w:val="24"/>
        </w:rPr>
        <w:t>,</w:t>
      </w:r>
      <w:r w:rsidR="006A2532">
        <w:rPr>
          <w:rFonts w:ascii="Times New Roman" w:hAnsi="Times New Roman" w:cs="Times New Roman"/>
          <w:sz w:val="24"/>
          <w:szCs w:val="24"/>
        </w:rPr>
        <w:t xml:space="preserve"> adopt</w:t>
      </w:r>
      <w:r w:rsidR="00022346">
        <w:rPr>
          <w:rFonts w:ascii="Times New Roman" w:hAnsi="Times New Roman" w:cs="Times New Roman"/>
          <w:sz w:val="24"/>
          <w:szCs w:val="24"/>
        </w:rPr>
        <w:t>ed</w:t>
      </w:r>
      <w:r w:rsidR="006A2532">
        <w:rPr>
          <w:rFonts w:ascii="Times New Roman" w:hAnsi="Times New Roman" w:cs="Times New Roman"/>
          <w:sz w:val="24"/>
          <w:szCs w:val="24"/>
        </w:rPr>
        <w:t xml:space="preserve"> Eurocentric ideals of civilization.</w:t>
      </w:r>
    </w:p>
    <w:p w14:paraId="12997943" w14:textId="28531388" w:rsidR="00A91BB0" w:rsidRDefault="00160E80" w:rsidP="0042347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Thomas’s refutation of Froude’s arguments is the most famous of the three responses, likely </w:t>
      </w:r>
      <w:r w:rsidR="00341A26">
        <w:rPr>
          <w:rFonts w:ascii="Times New Roman" w:hAnsi="Times New Roman" w:cs="Times New Roman"/>
          <w:sz w:val="24"/>
          <w:szCs w:val="24"/>
        </w:rPr>
        <w:t>for its passion</w:t>
      </w:r>
      <w:r w:rsidR="00100851">
        <w:rPr>
          <w:rFonts w:ascii="Times New Roman" w:hAnsi="Times New Roman" w:cs="Times New Roman"/>
          <w:sz w:val="24"/>
          <w:szCs w:val="24"/>
        </w:rPr>
        <w:t>, length,</w:t>
      </w:r>
      <w:r>
        <w:rPr>
          <w:rFonts w:ascii="Times New Roman" w:hAnsi="Times New Roman" w:cs="Times New Roman"/>
          <w:sz w:val="24"/>
          <w:szCs w:val="24"/>
        </w:rPr>
        <w:t xml:space="preserve"> and the masterful way in which Thomas </w:t>
      </w:r>
      <w:r w:rsidR="00022346">
        <w:rPr>
          <w:rFonts w:ascii="Times New Roman" w:hAnsi="Times New Roman" w:cs="Times New Roman"/>
          <w:sz w:val="24"/>
          <w:szCs w:val="24"/>
        </w:rPr>
        <w:t>turned</w:t>
      </w:r>
      <w:r>
        <w:rPr>
          <w:rFonts w:ascii="Times New Roman" w:hAnsi="Times New Roman" w:cs="Times New Roman"/>
          <w:sz w:val="24"/>
          <w:szCs w:val="24"/>
        </w:rPr>
        <w:t xml:space="preserve"> all of Froude’s arguments against him. </w:t>
      </w:r>
      <w:r w:rsidR="001E715C" w:rsidRPr="00160E80">
        <w:rPr>
          <w:rFonts w:ascii="Times New Roman" w:hAnsi="Times New Roman" w:cs="Times New Roman"/>
          <w:sz w:val="24"/>
          <w:szCs w:val="24"/>
        </w:rPr>
        <w:t>Thomas</w:t>
      </w:r>
      <w:r w:rsidR="00742C9D">
        <w:rPr>
          <w:rFonts w:ascii="Times New Roman" w:hAnsi="Times New Roman" w:cs="Times New Roman"/>
          <w:sz w:val="24"/>
          <w:szCs w:val="24"/>
        </w:rPr>
        <w:t xml:space="preserve"> was</w:t>
      </w:r>
      <w:r w:rsidR="003A7DBB">
        <w:rPr>
          <w:rFonts w:ascii="Times New Roman" w:hAnsi="Times New Roman" w:cs="Times New Roman"/>
          <w:sz w:val="24"/>
          <w:szCs w:val="24"/>
        </w:rPr>
        <w:t xml:space="preserve"> a</w:t>
      </w:r>
      <w:r w:rsidR="00742C9D">
        <w:rPr>
          <w:rFonts w:ascii="Times New Roman" w:hAnsi="Times New Roman" w:cs="Times New Roman"/>
          <w:sz w:val="24"/>
          <w:szCs w:val="24"/>
        </w:rPr>
        <w:t xml:space="preserve"> Trinidadian linguistic scholar and political writer. The</w:t>
      </w:r>
      <w:r w:rsidR="00A91BB0">
        <w:rPr>
          <w:rFonts w:ascii="Times New Roman" w:hAnsi="Times New Roman" w:cs="Times New Roman"/>
          <w:sz w:val="24"/>
          <w:szCs w:val="24"/>
        </w:rPr>
        <w:t xml:space="preserve"> son of former slaves and a</w:t>
      </w:r>
      <w:r w:rsidR="00742C9D">
        <w:rPr>
          <w:rFonts w:ascii="Times New Roman" w:hAnsi="Times New Roman" w:cs="Times New Roman"/>
          <w:sz w:val="24"/>
          <w:szCs w:val="24"/>
        </w:rPr>
        <w:t xml:space="preserve"> schoolmaster, Thomas had personal stake in disproving Froude’s arguments against people of color and the ability of the education system to serve them.</w:t>
      </w:r>
      <w:r w:rsidR="00742C9D">
        <w:rPr>
          <w:rStyle w:val="FootnoteReference"/>
          <w:rFonts w:ascii="Times New Roman" w:hAnsi="Times New Roman" w:cs="Times New Roman"/>
          <w:sz w:val="24"/>
          <w:szCs w:val="24"/>
        </w:rPr>
        <w:footnoteReference w:id="85"/>
      </w:r>
      <w:r>
        <w:rPr>
          <w:rFonts w:ascii="Times New Roman" w:hAnsi="Times New Roman" w:cs="Times New Roman"/>
          <w:sz w:val="24"/>
          <w:szCs w:val="24"/>
        </w:rPr>
        <w:t xml:space="preserve"> He</w:t>
      </w:r>
      <w:r w:rsidR="00742C9D">
        <w:rPr>
          <w:rFonts w:ascii="Times New Roman" w:hAnsi="Times New Roman" w:cs="Times New Roman"/>
          <w:sz w:val="24"/>
          <w:szCs w:val="24"/>
        </w:rPr>
        <w:t xml:space="preserve"> directly denied</w:t>
      </w:r>
      <w:r w:rsidR="001E715C">
        <w:rPr>
          <w:rFonts w:ascii="Times New Roman" w:hAnsi="Times New Roman" w:cs="Times New Roman"/>
          <w:sz w:val="24"/>
          <w:szCs w:val="24"/>
        </w:rPr>
        <w:t xml:space="preserve"> Froude’s argument that, without imperial rule, the West Indies would sink into “Obeahism, devil-worship, and children-eating.”</w:t>
      </w:r>
      <w:r w:rsidR="001E715C">
        <w:rPr>
          <w:rStyle w:val="FootnoteReference"/>
          <w:rFonts w:ascii="Times New Roman" w:hAnsi="Times New Roman" w:cs="Times New Roman"/>
          <w:sz w:val="24"/>
          <w:szCs w:val="24"/>
        </w:rPr>
        <w:footnoteReference w:id="86"/>
      </w:r>
      <w:r>
        <w:rPr>
          <w:rFonts w:ascii="Times New Roman" w:hAnsi="Times New Roman" w:cs="Times New Roman"/>
          <w:sz w:val="24"/>
          <w:szCs w:val="24"/>
        </w:rPr>
        <w:t xml:space="preserve"> Instead,</w:t>
      </w:r>
      <w:r w:rsidR="00A91BB0">
        <w:rPr>
          <w:rFonts w:ascii="Times New Roman" w:hAnsi="Times New Roman" w:cs="Times New Roman"/>
          <w:sz w:val="24"/>
          <w:szCs w:val="24"/>
        </w:rPr>
        <w:t xml:space="preserve"> he argued that Obeah wa</w:t>
      </w:r>
      <w:r w:rsidR="00341A26">
        <w:rPr>
          <w:rFonts w:ascii="Times New Roman" w:hAnsi="Times New Roman" w:cs="Times New Roman"/>
          <w:sz w:val="24"/>
          <w:szCs w:val="24"/>
        </w:rPr>
        <w:t xml:space="preserve">s sinking into obscurity and that </w:t>
      </w:r>
      <w:r w:rsidR="00636936">
        <w:rPr>
          <w:rFonts w:ascii="Times New Roman" w:hAnsi="Times New Roman" w:cs="Times New Roman"/>
          <w:sz w:val="24"/>
          <w:szCs w:val="24"/>
        </w:rPr>
        <w:t>any “educated African mind” in the West In</w:t>
      </w:r>
      <w:r w:rsidR="00A91BB0">
        <w:rPr>
          <w:rFonts w:ascii="Times New Roman" w:hAnsi="Times New Roman" w:cs="Times New Roman"/>
          <w:sz w:val="24"/>
          <w:szCs w:val="24"/>
        </w:rPr>
        <w:t>dies accepted</w:t>
      </w:r>
      <w:r w:rsidR="00636936">
        <w:rPr>
          <w:rFonts w:ascii="Times New Roman" w:hAnsi="Times New Roman" w:cs="Times New Roman"/>
          <w:sz w:val="24"/>
          <w:szCs w:val="24"/>
        </w:rPr>
        <w:t xml:space="preserve"> the most important articles of</w:t>
      </w:r>
      <w:r w:rsidR="00A91BB0">
        <w:rPr>
          <w:rFonts w:ascii="Times New Roman" w:hAnsi="Times New Roman" w:cs="Times New Roman"/>
          <w:sz w:val="24"/>
          <w:szCs w:val="24"/>
        </w:rPr>
        <w:t xml:space="preserve"> the</w:t>
      </w:r>
      <w:r w:rsidR="00636936">
        <w:rPr>
          <w:rFonts w:ascii="Times New Roman" w:hAnsi="Times New Roman" w:cs="Times New Roman"/>
          <w:sz w:val="24"/>
          <w:szCs w:val="24"/>
        </w:rPr>
        <w:t xml:space="preserve"> Christian faith.</w:t>
      </w:r>
      <w:r w:rsidR="00636936">
        <w:rPr>
          <w:rStyle w:val="FootnoteReference"/>
          <w:rFonts w:ascii="Times New Roman" w:hAnsi="Times New Roman" w:cs="Times New Roman"/>
          <w:sz w:val="24"/>
          <w:szCs w:val="24"/>
        </w:rPr>
        <w:footnoteReference w:id="87"/>
      </w:r>
      <w:r w:rsidR="00A91BB0">
        <w:rPr>
          <w:rFonts w:ascii="Times New Roman" w:hAnsi="Times New Roman" w:cs="Times New Roman"/>
          <w:sz w:val="24"/>
          <w:szCs w:val="24"/>
        </w:rPr>
        <w:t xml:space="preserve"> Thomas believed that (Christian) religion was “purely a matter of feeling and action between man an</w:t>
      </w:r>
      <w:r w:rsidR="00C82C72">
        <w:rPr>
          <w:rFonts w:ascii="Times New Roman" w:hAnsi="Times New Roman" w:cs="Times New Roman"/>
          <w:sz w:val="24"/>
          <w:szCs w:val="24"/>
        </w:rPr>
        <w:t>d man—the doing unto others as h</w:t>
      </w:r>
      <w:r w:rsidR="00A91BB0">
        <w:rPr>
          <w:rFonts w:ascii="Times New Roman" w:hAnsi="Times New Roman" w:cs="Times New Roman"/>
          <w:sz w:val="24"/>
          <w:szCs w:val="24"/>
        </w:rPr>
        <w:t>e would do unto us.”</w:t>
      </w:r>
      <w:r w:rsidR="00A91BB0">
        <w:rPr>
          <w:rStyle w:val="FootnoteReference"/>
          <w:rFonts w:ascii="Times New Roman" w:hAnsi="Times New Roman" w:cs="Times New Roman"/>
          <w:sz w:val="24"/>
          <w:szCs w:val="24"/>
        </w:rPr>
        <w:footnoteReference w:id="88"/>
      </w:r>
      <w:r>
        <w:rPr>
          <w:rFonts w:ascii="Times New Roman" w:hAnsi="Times New Roman" w:cs="Times New Roman"/>
          <w:sz w:val="24"/>
          <w:szCs w:val="24"/>
        </w:rPr>
        <w:t xml:space="preserve"> </w:t>
      </w:r>
      <w:r w:rsidR="00E71799">
        <w:rPr>
          <w:rFonts w:ascii="Times New Roman" w:hAnsi="Times New Roman" w:cs="Times New Roman"/>
          <w:sz w:val="24"/>
          <w:szCs w:val="24"/>
        </w:rPr>
        <w:t>His</w:t>
      </w:r>
      <w:r w:rsidR="00A91BB0">
        <w:rPr>
          <w:rFonts w:ascii="Times New Roman" w:hAnsi="Times New Roman" w:cs="Times New Roman"/>
          <w:sz w:val="24"/>
          <w:szCs w:val="24"/>
        </w:rPr>
        <w:t xml:space="preserve"> claim that Christian practice was more important than </w:t>
      </w:r>
      <w:r w:rsidR="00C82C72">
        <w:rPr>
          <w:rFonts w:ascii="Times New Roman" w:hAnsi="Times New Roman" w:cs="Times New Roman"/>
          <w:sz w:val="24"/>
          <w:szCs w:val="24"/>
        </w:rPr>
        <w:t>formal religious knowledge</w:t>
      </w:r>
      <w:r w:rsidR="00A91BB0">
        <w:rPr>
          <w:rFonts w:ascii="Times New Roman" w:hAnsi="Times New Roman" w:cs="Times New Roman"/>
          <w:sz w:val="24"/>
          <w:szCs w:val="24"/>
        </w:rPr>
        <w:t xml:space="preserve"> left room for uneducated believers as well as those with nuances of belief</w:t>
      </w:r>
      <w:r w:rsidR="00F23234">
        <w:rPr>
          <w:rFonts w:ascii="Times New Roman" w:hAnsi="Times New Roman" w:cs="Times New Roman"/>
          <w:sz w:val="24"/>
          <w:szCs w:val="24"/>
        </w:rPr>
        <w:t>, even religious revivalists who mixed African and Christian beliefs</w:t>
      </w:r>
      <w:r w:rsidR="00A91BB0">
        <w:rPr>
          <w:rFonts w:ascii="Times New Roman" w:hAnsi="Times New Roman" w:cs="Times New Roman"/>
          <w:sz w:val="24"/>
          <w:szCs w:val="24"/>
        </w:rPr>
        <w:t>.</w:t>
      </w:r>
      <w:r w:rsidR="007939D5">
        <w:rPr>
          <w:rStyle w:val="FootnoteReference"/>
          <w:rFonts w:ascii="Times New Roman" w:hAnsi="Times New Roman" w:cs="Times New Roman"/>
          <w:sz w:val="24"/>
          <w:szCs w:val="24"/>
        </w:rPr>
        <w:footnoteReference w:id="89"/>
      </w:r>
      <w:r w:rsidR="00A91BB0">
        <w:rPr>
          <w:rFonts w:ascii="Times New Roman" w:hAnsi="Times New Roman" w:cs="Times New Roman"/>
          <w:sz w:val="24"/>
          <w:szCs w:val="24"/>
        </w:rPr>
        <w:t xml:space="preserve"> Unlike Froude and Bell, Thomas did not necessitate the reduction of black belief to one standard. Rather, Thomas argued that application of the Christian “golden rule” was enough to</w:t>
      </w:r>
      <w:r w:rsidR="00E71799">
        <w:rPr>
          <w:rFonts w:ascii="Times New Roman" w:hAnsi="Times New Roman" w:cs="Times New Roman"/>
          <w:sz w:val="24"/>
          <w:szCs w:val="24"/>
        </w:rPr>
        <w:t xml:space="preserve"> legitimize anyone for</w:t>
      </w:r>
      <w:r w:rsidR="00C82C72">
        <w:rPr>
          <w:rFonts w:ascii="Times New Roman" w:hAnsi="Times New Roman" w:cs="Times New Roman"/>
          <w:sz w:val="24"/>
          <w:szCs w:val="24"/>
        </w:rPr>
        <w:t xml:space="preserve"> political</w:t>
      </w:r>
      <w:r w:rsidR="00E71799">
        <w:rPr>
          <w:rFonts w:ascii="Times New Roman" w:hAnsi="Times New Roman" w:cs="Times New Roman"/>
          <w:sz w:val="24"/>
          <w:szCs w:val="24"/>
        </w:rPr>
        <w:t xml:space="preserve"> representation.</w:t>
      </w:r>
    </w:p>
    <w:p w14:paraId="73F5A35B" w14:textId="305E124D" w:rsidR="001A720A" w:rsidRDefault="00E71799" w:rsidP="00423475">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Thomas then used this premise to argue against Froude’s claim that white people retained spiritual superiority. While Thomas accepted Froude’s statement that, perhaps when African slaves first met missionaries, white people had superior spiritual knowledge, he denied that spiritual superiority continued to belong to any particular class or race</w:t>
      </w:r>
      <w:r w:rsidR="00FB6468">
        <w:rPr>
          <w:rFonts w:ascii="Times New Roman" w:hAnsi="Times New Roman" w:cs="Times New Roman"/>
          <w:sz w:val="24"/>
          <w:szCs w:val="24"/>
        </w:rPr>
        <w:t xml:space="preserve"> since missionaries had encountered Africans</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90"/>
      </w:r>
      <w:r>
        <w:rPr>
          <w:rFonts w:ascii="Times New Roman" w:hAnsi="Times New Roman" w:cs="Times New Roman"/>
          <w:sz w:val="24"/>
          <w:szCs w:val="24"/>
        </w:rPr>
        <w:t xml:space="preserve"> Thomas then included a list of remarka</w:t>
      </w:r>
      <w:r w:rsidR="00100851">
        <w:rPr>
          <w:rFonts w:ascii="Times New Roman" w:hAnsi="Times New Roman" w:cs="Times New Roman"/>
          <w:sz w:val="24"/>
          <w:szCs w:val="24"/>
        </w:rPr>
        <w:t xml:space="preserve">ble people of color who upheld </w:t>
      </w:r>
      <w:r>
        <w:rPr>
          <w:rFonts w:ascii="Times New Roman" w:hAnsi="Times New Roman" w:cs="Times New Roman"/>
          <w:sz w:val="24"/>
          <w:szCs w:val="24"/>
        </w:rPr>
        <w:t>Christian values</w:t>
      </w:r>
      <w:r w:rsidR="00C82C72">
        <w:rPr>
          <w:rFonts w:ascii="Times New Roman" w:hAnsi="Times New Roman" w:cs="Times New Roman"/>
          <w:sz w:val="24"/>
          <w:szCs w:val="24"/>
        </w:rPr>
        <w:t xml:space="preserve"> by doing service to</w:t>
      </w:r>
      <w:r>
        <w:rPr>
          <w:rFonts w:ascii="Times New Roman" w:hAnsi="Times New Roman" w:cs="Times New Roman"/>
          <w:sz w:val="24"/>
          <w:szCs w:val="24"/>
        </w:rPr>
        <w:t xml:space="preserve"> others to drive home his point. After this, Thomas </w:t>
      </w:r>
      <w:r w:rsidR="00A91BB0">
        <w:rPr>
          <w:rFonts w:ascii="Times New Roman" w:hAnsi="Times New Roman" w:cs="Times New Roman"/>
          <w:sz w:val="24"/>
          <w:szCs w:val="24"/>
        </w:rPr>
        <w:t>turned</w:t>
      </w:r>
      <w:r w:rsidR="00341A26">
        <w:rPr>
          <w:rFonts w:ascii="Times New Roman" w:hAnsi="Times New Roman" w:cs="Times New Roman"/>
          <w:sz w:val="24"/>
          <w:szCs w:val="24"/>
        </w:rPr>
        <w:t xml:space="preserve"> Froude’s own argument against him, accusin</w:t>
      </w:r>
      <w:r w:rsidR="00C82C72">
        <w:rPr>
          <w:rFonts w:ascii="Times New Roman" w:hAnsi="Times New Roman" w:cs="Times New Roman"/>
          <w:sz w:val="24"/>
          <w:szCs w:val="24"/>
        </w:rPr>
        <w:t xml:space="preserve">g Froude of </w:t>
      </w:r>
      <w:r w:rsidR="00341A26">
        <w:rPr>
          <w:rFonts w:ascii="Times New Roman" w:hAnsi="Times New Roman" w:cs="Times New Roman"/>
          <w:sz w:val="24"/>
          <w:szCs w:val="24"/>
        </w:rPr>
        <w:t>not acting in a Christian manner.</w:t>
      </w:r>
      <w:r>
        <w:rPr>
          <w:rFonts w:ascii="Times New Roman" w:hAnsi="Times New Roman" w:cs="Times New Roman"/>
          <w:sz w:val="24"/>
          <w:szCs w:val="24"/>
        </w:rPr>
        <w:t xml:space="preserve"> Thomas argued</w:t>
      </w:r>
      <w:r w:rsidR="00A91BB0">
        <w:rPr>
          <w:rFonts w:ascii="Times New Roman" w:hAnsi="Times New Roman" w:cs="Times New Roman"/>
          <w:sz w:val="24"/>
          <w:szCs w:val="24"/>
        </w:rPr>
        <w:t xml:space="preserve"> that</w:t>
      </w:r>
      <w:r w:rsidR="00341A26" w:rsidRPr="005C7891">
        <w:rPr>
          <w:rFonts w:ascii="Times New Roman" w:hAnsi="Times New Roman" w:cs="Times New Roman"/>
          <w:sz w:val="24"/>
          <w:szCs w:val="24"/>
        </w:rPr>
        <w:t xml:space="preserve"> </w:t>
      </w:r>
      <w:r w:rsidR="00A91BB0">
        <w:rPr>
          <w:rFonts w:ascii="Times New Roman" w:hAnsi="Times New Roman" w:cs="Times New Roman"/>
          <w:sz w:val="24"/>
          <w:szCs w:val="24"/>
        </w:rPr>
        <w:t>“</w:t>
      </w:r>
      <w:r w:rsidR="00341A26" w:rsidRPr="005C7891">
        <w:rPr>
          <w:rFonts w:ascii="Times New Roman" w:hAnsi="Times New Roman" w:cs="Times New Roman"/>
          <w:sz w:val="24"/>
          <w:szCs w:val="24"/>
        </w:rPr>
        <w:t>any creed or any doctrine which directly or indirectly subverts or even weakens this basis</w:t>
      </w:r>
      <w:r>
        <w:rPr>
          <w:rFonts w:ascii="Times New Roman" w:hAnsi="Times New Roman" w:cs="Times New Roman"/>
          <w:sz w:val="24"/>
          <w:szCs w:val="24"/>
        </w:rPr>
        <w:t xml:space="preserve"> [the golden rule]</w:t>
      </w:r>
      <w:r w:rsidR="00341A26" w:rsidRPr="005C7891">
        <w:rPr>
          <w:rFonts w:ascii="Times New Roman" w:hAnsi="Times New Roman" w:cs="Times New Roman"/>
          <w:sz w:val="24"/>
          <w:szCs w:val="24"/>
        </w:rPr>
        <w:t xml:space="preserve"> is in itself a danger to the highest welfare of mankind</w:t>
      </w:r>
      <w:r w:rsidR="00341A26">
        <w:rPr>
          <w:rFonts w:ascii="Times New Roman" w:hAnsi="Times New Roman" w:cs="Times New Roman"/>
          <w:sz w:val="24"/>
          <w:szCs w:val="24"/>
        </w:rPr>
        <w:t>.”</w:t>
      </w:r>
      <w:r w:rsidR="00341A26">
        <w:rPr>
          <w:rStyle w:val="FootnoteReference"/>
          <w:rFonts w:ascii="Times New Roman" w:hAnsi="Times New Roman" w:cs="Times New Roman"/>
          <w:sz w:val="24"/>
          <w:szCs w:val="24"/>
        </w:rPr>
        <w:footnoteReference w:id="91"/>
      </w:r>
      <w:r>
        <w:rPr>
          <w:rFonts w:ascii="Times New Roman" w:hAnsi="Times New Roman" w:cs="Times New Roman"/>
          <w:sz w:val="24"/>
          <w:szCs w:val="24"/>
        </w:rPr>
        <w:t xml:space="preserve">  He clearly believed</w:t>
      </w:r>
      <w:r w:rsidR="00341A26">
        <w:rPr>
          <w:rFonts w:ascii="Times New Roman" w:hAnsi="Times New Roman" w:cs="Times New Roman"/>
          <w:sz w:val="24"/>
          <w:szCs w:val="24"/>
        </w:rPr>
        <w:t xml:space="preserve"> Froude’s </w:t>
      </w:r>
      <w:r w:rsidR="00341A26">
        <w:rPr>
          <w:rFonts w:ascii="Times New Roman" w:hAnsi="Times New Roman" w:cs="Times New Roman"/>
          <w:i/>
          <w:sz w:val="24"/>
          <w:szCs w:val="24"/>
        </w:rPr>
        <w:t>The English in the West Indies</w:t>
      </w:r>
      <w:r w:rsidR="00C82C72">
        <w:rPr>
          <w:rFonts w:ascii="Times New Roman" w:hAnsi="Times New Roman" w:cs="Times New Roman"/>
          <w:sz w:val="24"/>
          <w:szCs w:val="24"/>
        </w:rPr>
        <w:t xml:space="preserve"> was</w:t>
      </w:r>
      <w:r w:rsidR="00341A26">
        <w:rPr>
          <w:rFonts w:ascii="Times New Roman" w:hAnsi="Times New Roman" w:cs="Times New Roman"/>
          <w:sz w:val="24"/>
          <w:szCs w:val="24"/>
        </w:rPr>
        <w:t xml:space="preserve"> on</w:t>
      </w:r>
      <w:r w:rsidR="00C82C72">
        <w:rPr>
          <w:rFonts w:ascii="Times New Roman" w:hAnsi="Times New Roman" w:cs="Times New Roman"/>
          <w:sz w:val="24"/>
          <w:szCs w:val="24"/>
        </w:rPr>
        <w:t>e of these dangers, and he made</w:t>
      </w:r>
      <w:r w:rsidR="001A720A">
        <w:rPr>
          <w:rFonts w:ascii="Times New Roman" w:hAnsi="Times New Roman" w:cs="Times New Roman"/>
          <w:sz w:val="24"/>
          <w:szCs w:val="24"/>
        </w:rPr>
        <w:t xml:space="preserve"> this clear, asking:</w:t>
      </w:r>
      <w:r w:rsidR="00341A26">
        <w:rPr>
          <w:rFonts w:ascii="Times New Roman" w:hAnsi="Times New Roman" w:cs="Times New Roman"/>
          <w:sz w:val="24"/>
          <w:szCs w:val="24"/>
        </w:rPr>
        <w:t xml:space="preserve"> </w:t>
      </w:r>
    </w:p>
    <w:p w14:paraId="69891554" w14:textId="77777777" w:rsidR="001A720A" w:rsidRDefault="00341A26" w:rsidP="001A720A">
      <w:pPr>
        <w:spacing w:line="240" w:lineRule="auto"/>
        <w:ind w:left="720"/>
        <w:contextualSpacing/>
        <w:rPr>
          <w:rFonts w:ascii="Times New Roman" w:hAnsi="Times New Roman" w:cs="Times New Roman"/>
          <w:sz w:val="24"/>
          <w:szCs w:val="24"/>
        </w:rPr>
      </w:pPr>
      <w:r>
        <w:rPr>
          <w:rFonts w:ascii="Times New Roman" w:hAnsi="Times New Roman" w:cs="Times New Roman"/>
          <w:sz w:val="24"/>
          <w:szCs w:val="24"/>
        </w:rPr>
        <w:t>“</w:t>
      </w:r>
      <w:r w:rsidRPr="005C7891">
        <w:rPr>
          <w:rFonts w:ascii="Times New Roman" w:hAnsi="Times New Roman" w:cs="Times New Roman"/>
          <w:sz w:val="24"/>
          <w:szCs w:val="24"/>
        </w:rPr>
        <w:t>Is not Duty the first, the highest item of moral consciousness; and is not promoting, according to our best ability, the welfare of our fellow-creatures, the first and most</w:t>
      </w:r>
      <w:r>
        <w:rPr>
          <w:rFonts w:ascii="Times New Roman" w:hAnsi="Times New Roman" w:cs="Times New Roman"/>
          <w:sz w:val="24"/>
          <w:szCs w:val="24"/>
        </w:rPr>
        <w:t xml:space="preserve"> </w:t>
      </w:r>
      <w:r w:rsidRPr="005C7891">
        <w:rPr>
          <w:rFonts w:ascii="Times New Roman" w:hAnsi="Times New Roman" w:cs="Times New Roman"/>
          <w:sz w:val="24"/>
          <w:szCs w:val="24"/>
        </w:rPr>
        <w:t>urgent call of human duty?</w:t>
      </w:r>
      <w:r w:rsidR="001A720A">
        <w:rPr>
          <w:rFonts w:ascii="Times New Roman" w:hAnsi="Times New Roman" w:cs="Times New Roman"/>
          <w:sz w:val="24"/>
          <w:szCs w:val="24"/>
        </w:rPr>
        <w:t xml:space="preserve"> [Froude] contemptuously ignor[es] his share of this solemn responsibility… to observe at least the negative obligation never to wantonly do or even devise any harm to his fellows.</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92"/>
      </w:r>
      <w:r w:rsidR="00E71799">
        <w:rPr>
          <w:rFonts w:ascii="Times New Roman" w:hAnsi="Times New Roman" w:cs="Times New Roman"/>
          <w:sz w:val="24"/>
          <w:szCs w:val="24"/>
        </w:rPr>
        <w:t xml:space="preserve"> </w:t>
      </w:r>
    </w:p>
    <w:p w14:paraId="024CF8CF" w14:textId="77777777" w:rsidR="001A720A" w:rsidRDefault="001A720A" w:rsidP="001A720A">
      <w:pPr>
        <w:spacing w:line="240" w:lineRule="auto"/>
        <w:ind w:left="720"/>
        <w:contextualSpacing/>
        <w:rPr>
          <w:rFonts w:ascii="Times New Roman" w:hAnsi="Times New Roman" w:cs="Times New Roman"/>
          <w:sz w:val="24"/>
          <w:szCs w:val="24"/>
        </w:rPr>
      </w:pPr>
    </w:p>
    <w:p w14:paraId="6CEEFA4A" w14:textId="772BB571" w:rsidR="0005155B" w:rsidRDefault="00E71799" w:rsidP="001A720A">
      <w:pPr>
        <w:spacing w:line="480" w:lineRule="auto"/>
        <w:contextualSpacing/>
        <w:rPr>
          <w:rFonts w:ascii="Times New Roman" w:hAnsi="Times New Roman" w:cs="Times New Roman"/>
          <w:sz w:val="24"/>
          <w:szCs w:val="24"/>
        </w:rPr>
      </w:pPr>
      <w:r>
        <w:rPr>
          <w:rFonts w:ascii="Times New Roman" w:hAnsi="Times New Roman" w:cs="Times New Roman"/>
          <w:sz w:val="24"/>
          <w:szCs w:val="24"/>
        </w:rPr>
        <w:t>Thomas</w:t>
      </w:r>
      <w:r w:rsidR="001A720A">
        <w:rPr>
          <w:rFonts w:ascii="Times New Roman" w:hAnsi="Times New Roman" w:cs="Times New Roman"/>
          <w:sz w:val="24"/>
          <w:szCs w:val="24"/>
        </w:rPr>
        <w:t xml:space="preserve"> thus</w:t>
      </w:r>
      <w:r>
        <w:rPr>
          <w:rFonts w:ascii="Times New Roman" w:hAnsi="Times New Roman" w:cs="Times New Roman"/>
          <w:sz w:val="24"/>
          <w:szCs w:val="24"/>
        </w:rPr>
        <w:t xml:space="preserve"> called</w:t>
      </w:r>
      <w:r w:rsidR="00341A26">
        <w:rPr>
          <w:rFonts w:ascii="Times New Roman" w:hAnsi="Times New Roman" w:cs="Times New Roman"/>
          <w:sz w:val="24"/>
          <w:szCs w:val="24"/>
        </w:rPr>
        <w:t xml:space="preserve"> Froude </w:t>
      </w:r>
      <w:r>
        <w:rPr>
          <w:rFonts w:ascii="Times New Roman" w:hAnsi="Times New Roman" w:cs="Times New Roman"/>
          <w:sz w:val="24"/>
          <w:szCs w:val="24"/>
        </w:rPr>
        <w:t>out on his racism and implicated</w:t>
      </w:r>
      <w:r w:rsidR="00341A26">
        <w:rPr>
          <w:rFonts w:ascii="Times New Roman" w:hAnsi="Times New Roman" w:cs="Times New Roman"/>
          <w:sz w:val="24"/>
          <w:szCs w:val="24"/>
        </w:rPr>
        <w:t xml:space="preserve"> him on his own standards. I</w:t>
      </w:r>
      <w:r>
        <w:rPr>
          <w:rFonts w:ascii="Times New Roman" w:hAnsi="Times New Roman" w:cs="Times New Roman"/>
          <w:sz w:val="24"/>
          <w:szCs w:val="24"/>
        </w:rPr>
        <w:t>n one masterful stroke, he made</w:t>
      </w:r>
      <w:r w:rsidR="00341A26">
        <w:rPr>
          <w:rFonts w:ascii="Times New Roman" w:hAnsi="Times New Roman" w:cs="Times New Roman"/>
          <w:sz w:val="24"/>
          <w:szCs w:val="24"/>
        </w:rPr>
        <w:t xml:space="preserve"> a strong case for the piety of black West Indi</w:t>
      </w:r>
      <w:r>
        <w:rPr>
          <w:rFonts w:ascii="Times New Roman" w:hAnsi="Times New Roman" w:cs="Times New Roman"/>
          <w:sz w:val="24"/>
          <w:szCs w:val="24"/>
        </w:rPr>
        <w:t>ans and undercut</w:t>
      </w:r>
      <w:r w:rsidR="00341A26">
        <w:rPr>
          <w:rFonts w:ascii="Times New Roman" w:hAnsi="Times New Roman" w:cs="Times New Roman"/>
          <w:sz w:val="24"/>
          <w:szCs w:val="24"/>
        </w:rPr>
        <w:t xml:space="preserve"> Froude’s blatantly prejudiced arguments by showing them to be internally inconsistent. </w:t>
      </w:r>
    </w:p>
    <w:p w14:paraId="1AD5C6DE" w14:textId="7E441E7A" w:rsidR="00636936" w:rsidRDefault="00E71799" w:rsidP="0042347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While Thomas’s arguments </w:t>
      </w:r>
      <w:r w:rsidR="00554122">
        <w:rPr>
          <w:rFonts w:ascii="Times New Roman" w:hAnsi="Times New Roman" w:cs="Times New Roman"/>
          <w:sz w:val="24"/>
          <w:szCs w:val="24"/>
        </w:rPr>
        <w:t>successfully refuted</w:t>
      </w:r>
      <w:r w:rsidR="00636936">
        <w:rPr>
          <w:rFonts w:ascii="Times New Roman" w:hAnsi="Times New Roman" w:cs="Times New Roman"/>
          <w:sz w:val="24"/>
          <w:szCs w:val="24"/>
        </w:rPr>
        <w:t xml:space="preserve"> Froude on his own terms, one of the most gl</w:t>
      </w:r>
      <w:r w:rsidR="00C076B4">
        <w:rPr>
          <w:rFonts w:ascii="Times New Roman" w:hAnsi="Times New Roman" w:cs="Times New Roman"/>
          <w:sz w:val="24"/>
          <w:szCs w:val="24"/>
        </w:rPr>
        <w:t>aring aspects of his argument wa</w:t>
      </w:r>
      <w:r w:rsidR="00636936">
        <w:rPr>
          <w:rFonts w:ascii="Times New Roman" w:hAnsi="Times New Roman" w:cs="Times New Roman"/>
          <w:sz w:val="24"/>
          <w:szCs w:val="24"/>
        </w:rPr>
        <w:t xml:space="preserve">s </w:t>
      </w:r>
      <w:r w:rsidR="00C076B4">
        <w:rPr>
          <w:rFonts w:ascii="Times New Roman" w:hAnsi="Times New Roman" w:cs="Times New Roman"/>
          <w:sz w:val="24"/>
          <w:szCs w:val="24"/>
        </w:rPr>
        <w:t>his acceptance of those terms from the beginning</w:t>
      </w:r>
      <w:r w:rsidR="00636936">
        <w:rPr>
          <w:rFonts w:ascii="Times New Roman" w:hAnsi="Times New Roman" w:cs="Times New Roman"/>
          <w:sz w:val="24"/>
          <w:szCs w:val="24"/>
        </w:rPr>
        <w:t xml:space="preserve">. His constant grouping of “Obeah, devil-worship, and child-eating” shows that Thomas </w:t>
      </w:r>
      <w:r w:rsidR="00C076B4">
        <w:rPr>
          <w:rFonts w:ascii="Times New Roman" w:hAnsi="Times New Roman" w:cs="Times New Roman"/>
          <w:sz w:val="24"/>
          <w:szCs w:val="24"/>
        </w:rPr>
        <w:t>also equated those</w:t>
      </w:r>
      <w:r w:rsidR="00157D6F">
        <w:rPr>
          <w:rFonts w:ascii="Times New Roman" w:hAnsi="Times New Roman" w:cs="Times New Roman"/>
          <w:sz w:val="24"/>
          <w:szCs w:val="24"/>
        </w:rPr>
        <w:t xml:space="preserve"> three concepts.</w:t>
      </w:r>
      <w:r w:rsidR="00157D6F">
        <w:rPr>
          <w:rStyle w:val="FootnoteReference"/>
          <w:rFonts w:ascii="Times New Roman" w:hAnsi="Times New Roman" w:cs="Times New Roman"/>
          <w:sz w:val="24"/>
          <w:szCs w:val="24"/>
        </w:rPr>
        <w:footnoteReference w:id="93"/>
      </w:r>
      <w:r w:rsidR="00554122">
        <w:rPr>
          <w:rFonts w:ascii="Times New Roman" w:hAnsi="Times New Roman" w:cs="Times New Roman"/>
          <w:sz w:val="24"/>
          <w:szCs w:val="24"/>
        </w:rPr>
        <w:t xml:space="preserve"> W</w:t>
      </w:r>
      <w:r w:rsidR="00C076B4">
        <w:rPr>
          <w:rFonts w:ascii="Times New Roman" w:hAnsi="Times New Roman" w:cs="Times New Roman"/>
          <w:sz w:val="24"/>
          <w:szCs w:val="24"/>
        </w:rPr>
        <w:t>hile he argued that</w:t>
      </w:r>
      <w:r w:rsidR="00157D6F">
        <w:rPr>
          <w:rFonts w:ascii="Times New Roman" w:hAnsi="Times New Roman" w:cs="Times New Roman"/>
          <w:sz w:val="24"/>
          <w:szCs w:val="24"/>
        </w:rPr>
        <w:t xml:space="preserve"> Froude’s comparis</w:t>
      </w:r>
      <w:r w:rsidR="00C076B4">
        <w:rPr>
          <w:rFonts w:ascii="Times New Roman" w:hAnsi="Times New Roman" w:cs="Times New Roman"/>
          <w:sz w:val="24"/>
          <w:szCs w:val="24"/>
        </w:rPr>
        <w:t xml:space="preserve">on of the West Indies to Haiti was </w:t>
      </w:r>
      <w:r w:rsidR="00C076B4">
        <w:rPr>
          <w:rFonts w:ascii="Times New Roman" w:hAnsi="Times New Roman" w:cs="Times New Roman"/>
          <w:sz w:val="24"/>
          <w:szCs w:val="24"/>
        </w:rPr>
        <w:lastRenderedPageBreak/>
        <w:t>unfair, he accepted</w:t>
      </w:r>
      <w:r w:rsidR="00157D6F">
        <w:rPr>
          <w:rFonts w:ascii="Times New Roman" w:hAnsi="Times New Roman" w:cs="Times New Roman"/>
          <w:sz w:val="24"/>
          <w:szCs w:val="24"/>
        </w:rPr>
        <w:t xml:space="preserve"> Froude’s depiction of Haiti as uncivilized and </w:t>
      </w:r>
      <w:r w:rsidR="00C076B4">
        <w:rPr>
          <w:rFonts w:ascii="Times New Roman" w:hAnsi="Times New Roman" w:cs="Times New Roman"/>
          <w:sz w:val="24"/>
          <w:szCs w:val="24"/>
        </w:rPr>
        <w:t>barbarous. In fact, Thomas seemed to accept</w:t>
      </w:r>
      <w:r w:rsidR="00157D6F">
        <w:rPr>
          <w:rFonts w:ascii="Times New Roman" w:hAnsi="Times New Roman" w:cs="Times New Roman"/>
          <w:sz w:val="24"/>
          <w:szCs w:val="24"/>
        </w:rPr>
        <w:t xml:space="preserve"> the larger imperial discourse that Obeah, Haiti, and all things connected with Africa </w:t>
      </w:r>
      <w:r w:rsidR="00C076B4">
        <w:rPr>
          <w:rFonts w:ascii="Times New Roman" w:hAnsi="Times New Roman" w:cs="Times New Roman"/>
          <w:sz w:val="24"/>
          <w:szCs w:val="24"/>
        </w:rPr>
        <w:t>were</w:t>
      </w:r>
      <w:r w:rsidR="00157D6F">
        <w:rPr>
          <w:rFonts w:ascii="Times New Roman" w:hAnsi="Times New Roman" w:cs="Times New Roman"/>
          <w:sz w:val="24"/>
          <w:szCs w:val="24"/>
        </w:rPr>
        <w:t xml:space="preserve"> inferior to those things like</w:t>
      </w:r>
      <w:r w:rsidR="00554122">
        <w:rPr>
          <w:rFonts w:ascii="Times New Roman" w:hAnsi="Times New Roman" w:cs="Times New Roman"/>
          <w:sz w:val="24"/>
          <w:szCs w:val="24"/>
        </w:rPr>
        <w:t xml:space="preserve"> Christianity and enlightenment-</w:t>
      </w:r>
      <w:r w:rsidR="00157D6F">
        <w:rPr>
          <w:rFonts w:ascii="Times New Roman" w:hAnsi="Times New Roman" w:cs="Times New Roman"/>
          <w:sz w:val="24"/>
          <w:szCs w:val="24"/>
        </w:rPr>
        <w:t xml:space="preserve">style education connected with Europe. </w:t>
      </w:r>
    </w:p>
    <w:p w14:paraId="6BA45CCB" w14:textId="0F8E826C" w:rsidR="00374538" w:rsidRDefault="00317E75" w:rsidP="0042347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Nicholas Darnell </w:t>
      </w:r>
      <w:r w:rsidR="00157D6F">
        <w:rPr>
          <w:rFonts w:ascii="Times New Roman" w:hAnsi="Times New Roman" w:cs="Times New Roman"/>
          <w:sz w:val="24"/>
          <w:szCs w:val="24"/>
        </w:rPr>
        <w:t xml:space="preserve">Davis </w:t>
      </w:r>
      <w:r w:rsidR="006C4EFE">
        <w:rPr>
          <w:rFonts w:ascii="Times New Roman" w:hAnsi="Times New Roman" w:cs="Times New Roman"/>
          <w:sz w:val="24"/>
          <w:szCs w:val="24"/>
        </w:rPr>
        <w:t>also accepted this imperial discourse. Like Thomas, he</w:t>
      </w:r>
      <w:r w:rsidR="00157D6F">
        <w:rPr>
          <w:rFonts w:ascii="Times New Roman" w:hAnsi="Times New Roman" w:cs="Times New Roman"/>
          <w:sz w:val="24"/>
          <w:szCs w:val="24"/>
        </w:rPr>
        <w:t xml:space="preserve"> </w:t>
      </w:r>
      <w:r w:rsidR="00D66B0B">
        <w:rPr>
          <w:rFonts w:ascii="Times New Roman" w:hAnsi="Times New Roman" w:cs="Times New Roman"/>
          <w:sz w:val="24"/>
          <w:szCs w:val="24"/>
        </w:rPr>
        <w:t xml:space="preserve">argued </w:t>
      </w:r>
      <w:r w:rsidR="005264E2">
        <w:rPr>
          <w:rFonts w:ascii="Times New Roman" w:hAnsi="Times New Roman" w:cs="Times New Roman"/>
          <w:sz w:val="24"/>
          <w:szCs w:val="24"/>
        </w:rPr>
        <w:t>that, while Obeah was present in the West Indies, it was not dominant, and that believers in Obeah were quickly declining.</w:t>
      </w:r>
      <w:r w:rsidR="00276A66">
        <w:rPr>
          <w:rStyle w:val="FootnoteReference"/>
          <w:rFonts w:ascii="Times New Roman" w:hAnsi="Times New Roman" w:cs="Times New Roman"/>
          <w:sz w:val="24"/>
          <w:szCs w:val="24"/>
        </w:rPr>
        <w:footnoteReference w:id="94"/>
      </w:r>
      <w:r>
        <w:rPr>
          <w:rFonts w:ascii="Times New Roman" w:hAnsi="Times New Roman" w:cs="Times New Roman"/>
          <w:sz w:val="24"/>
          <w:szCs w:val="24"/>
        </w:rPr>
        <w:t xml:space="preserve"> Darnell </w:t>
      </w:r>
      <w:r w:rsidR="00554122">
        <w:rPr>
          <w:rFonts w:ascii="Times New Roman" w:hAnsi="Times New Roman" w:cs="Times New Roman"/>
          <w:sz w:val="24"/>
          <w:szCs w:val="24"/>
        </w:rPr>
        <w:t>Davis was</w:t>
      </w:r>
      <w:r w:rsidR="006E1592">
        <w:rPr>
          <w:rFonts w:ascii="Times New Roman" w:hAnsi="Times New Roman" w:cs="Times New Roman"/>
          <w:sz w:val="24"/>
          <w:szCs w:val="24"/>
        </w:rPr>
        <w:t xml:space="preserve"> an </w:t>
      </w:r>
      <w:r w:rsidR="00276A66">
        <w:rPr>
          <w:rFonts w:ascii="Times New Roman" w:hAnsi="Times New Roman" w:cs="Times New Roman"/>
          <w:sz w:val="24"/>
          <w:szCs w:val="24"/>
        </w:rPr>
        <w:t>Englishman whose family had a long history in Grenada</w:t>
      </w:r>
      <w:r w:rsidR="006C4EFE">
        <w:rPr>
          <w:rFonts w:ascii="Times New Roman" w:hAnsi="Times New Roman" w:cs="Times New Roman"/>
          <w:sz w:val="24"/>
          <w:szCs w:val="24"/>
        </w:rPr>
        <w:t>.</w:t>
      </w:r>
      <w:r w:rsidR="00276A66">
        <w:rPr>
          <w:rFonts w:ascii="Times New Roman" w:hAnsi="Times New Roman" w:cs="Times New Roman"/>
          <w:sz w:val="24"/>
          <w:szCs w:val="24"/>
        </w:rPr>
        <w:t xml:space="preserve"> </w:t>
      </w:r>
      <w:r w:rsidR="006C4EFE">
        <w:rPr>
          <w:rFonts w:ascii="Times New Roman" w:hAnsi="Times New Roman" w:cs="Times New Roman"/>
          <w:sz w:val="24"/>
          <w:szCs w:val="24"/>
        </w:rPr>
        <w:t>He had</w:t>
      </w:r>
      <w:r w:rsidR="00276A66">
        <w:rPr>
          <w:rFonts w:ascii="Times New Roman" w:hAnsi="Times New Roman" w:cs="Times New Roman"/>
          <w:sz w:val="24"/>
          <w:szCs w:val="24"/>
        </w:rPr>
        <w:t xml:space="preserve"> spent a great deal of time as a colonial servant, first as the personal secretary of the Governor of Grenada and then as a clerk for various governmental department</w:t>
      </w:r>
      <w:r w:rsidR="0038402F">
        <w:rPr>
          <w:rFonts w:ascii="Times New Roman" w:hAnsi="Times New Roman" w:cs="Times New Roman"/>
          <w:sz w:val="24"/>
          <w:szCs w:val="24"/>
        </w:rPr>
        <w:t>s</w:t>
      </w:r>
      <w:r w:rsidR="00276A66">
        <w:rPr>
          <w:rFonts w:ascii="Times New Roman" w:hAnsi="Times New Roman" w:cs="Times New Roman"/>
          <w:sz w:val="24"/>
          <w:szCs w:val="24"/>
        </w:rPr>
        <w:t xml:space="preserve"> in British Guiana</w:t>
      </w:r>
      <w:r w:rsidR="006C4EFE">
        <w:rPr>
          <w:rFonts w:ascii="Times New Roman" w:hAnsi="Times New Roman" w:cs="Times New Roman"/>
          <w:sz w:val="24"/>
          <w:szCs w:val="24"/>
        </w:rPr>
        <w:t>, where he resided</w:t>
      </w:r>
      <w:r w:rsidR="0038402F">
        <w:rPr>
          <w:rFonts w:ascii="Times New Roman" w:hAnsi="Times New Roman" w:cs="Times New Roman"/>
          <w:sz w:val="24"/>
          <w:szCs w:val="24"/>
        </w:rPr>
        <w:t xml:space="preserve"> at </w:t>
      </w:r>
      <w:r w:rsidR="009F40D8">
        <w:rPr>
          <w:rFonts w:ascii="Times New Roman" w:hAnsi="Times New Roman" w:cs="Times New Roman"/>
          <w:sz w:val="24"/>
          <w:szCs w:val="24"/>
        </w:rPr>
        <w:t xml:space="preserve">the time of the publication of </w:t>
      </w:r>
      <w:r w:rsidR="0038402F" w:rsidRPr="009F40D8">
        <w:rPr>
          <w:rFonts w:ascii="Times New Roman" w:hAnsi="Times New Roman" w:cs="Times New Roman"/>
          <w:i/>
          <w:sz w:val="24"/>
          <w:szCs w:val="24"/>
        </w:rPr>
        <w:t>Mr. Froude’s Negrophobia, or Don Quixote as</w:t>
      </w:r>
      <w:r w:rsidR="009F40D8">
        <w:rPr>
          <w:rFonts w:ascii="Times New Roman" w:hAnsi="Times New Roman" w:cs="Times New Roman"/>
          <w:i/>
          <w:sz w:val="24"/>
          <w:szCs w:val="24"/>
        </w:rPr>
        <w:t xml:space="preserve"> a</w:t>
      </w:r>
      <w:r w:rsidR="0038402F" w:rsidRPr="009F40D8">
        <w:rPr>
          <w:rFonts w:ascii="Times New Roman" w:hAnsi="Times New Roman" w:cs="Times New Roman"/>
          <w:i/>
          <w:sz w:val="24"/>
          <w:szCs w:val="24"/>
        </w:rPr>
        <w:t xml:space="preserve"> Cook’s Tourist</w:t>
      </w:r>
      <w:r w:rsidR="00276A66">
        <w:rPr>
          <w:rFonts w:ascii="Times New Roman" w:hAnsi="Times New Roman" w:cs="Times New Roman"/>
          <w:sz w:val="24"/>
          <w:szCs w:val="24"/>
        </w:rPr>
        <w:t>.</w:t>
      </w:r>
      <w:r>
        <w:rPr>
          <w:rFonts w:ascii="Times New Roman" w:hAnsi="Times New Roman" w:cs="Times New Roman"/>
          <w:sz w:val="24"/>
          <w:szCs w:val="24"/>
        </w:rPr>
        <w:t xml:space="preserve"> In addition, Darnell </w:t>
      </w:r>
      <w:r w:rsidR="00276A66">
        <w:rPr>
          <w:rFonts w:ascii="Times New Roman" w:hAnsi="Times New Roman" w:cs="Times New Roman"/>
          <w:sz w:val="24"/>
          <w:szCs w:val="24"/>
        </w:rPr>
        <w:t>Davis was a</w:t>
      </w:r>
      <w:r w:rsidR="006C4EFE">
        <w:rPr>
          <w:rFonts w:ascii="Times New Roman" w:hAnsi="Times New Roman" w:cs="Times New Roman"/>
          <w:sz w:val="24"/>
          <w:szCs w:val="24"/>
        </w:rPr>
        <w:t>n</w:t>
      </w:r>
      <w:r w:rsidR="006E1592">
        <w:rPr>
          <w:rFonts w:ascii="Times New Roman" w:hAnsi="Times New Roman" w:cs="Times New Roman"/>
          <w:sz w:val="24"/>
          <w:szCs w:val="24"/>
        </w:rPr>
        <w:t xml:space="preserve"> historian of the West Indies</w:t>
      </w:r>
      <w:r w:rsidR="006C4EFE">
        <w:rPr>
          <w:rFonts w:ascii="Times New Roman" w:hAnsi="Times New Roman" w:cs="Times New Roman"/>
          <w:sz w:val="24"/>
          <w:szCs w:val="24"/>
        </w:rPr>
        <w:t xml:space="preserve">. He </w:t>
      </w:r>
      <w:r w:rsidR="0038402F">
        <w:rPr>
          <w:rFonts w:ascii="Times New Roman" w:hAnsi="Times New Roman" w:cs="Times New Roman"/>
          <w:sz w:val="24"/>
          <w:szCs w:val="24"/>
        </w:rPr>
        <w:t xml:space="preserve">thus had both professional </w:t>
      </w:r>
      <w:r w:rsidR="00C82C72">
        <w:rPr>
          <w:rFonts w:ascii="Times New Roman" w:hAnsi="Times New Roman" w:cs="Times New Roman"/>
          <w:sz w:val="24"/>
          <w:szCs w:val="24"/>
        </w:rPr>
        <w:t xml:space="preserve">qualifications </w:t>
      </w:r>
      <w:r w:rsidR="0038402F">
        <w:rPr>
          <w:rFonts w:ascii="Times New Roman" w:hAnsi="Times New Roman" w:cs="Times New Roman"/>
          <w:sz w:val="24"/>
          <w:szCs w:val="24"/>
        </w:rPr>
        <w:t>and lived experience on which to contest Froude.</w:t>
      </w:r>
      <w:r w:rsidR="0038402F">
        <w:rPr>
          <w:rStyle w:val="FootnoteReference"/>
          <w:rFonts w:ascii="Times New Roman" w:hAnsi="Times New Roman" w:cs="Times New Roman"/>
          <w:sz w:val="24"/>
          <w:szCs w:val="24"/>
        </w:rPr>
        <w:footnoteReference w:id="95"/>
      </w:r>
      <w:r w:rsidR="003B18B1">
        <w:rPr>
          <w:rFonts w:ascii="Times New Roman" w:hAnsi="Times New Roman" w:cs="Times New Roman"/>
          <w:sz w:val="24"/>
          <w:szCs w:val="24"/>
        </w:rPr>
        <w:t xml:space="preserve"> It was on </w:t>
      </w:r>
      <w:r w:rsidR="00FE021E">
        <w:rPr>
          <w:rFonts w:ascii="Times New Roman" w:hAnsi="Times New Roman" w:cs="Times New Roman"/>
          <w:sz w:val="24"/>
          <w:szCs w:val="24"/>
        </w:rPr>
        <w:t>these grounds</w:t>
      </w:r>
      <w:r w:rsidR="00374538">
        <w:rPr>
          <w:rFonts w:ascii="Times New Roman" w:hAnsi="Times New Roman" w:cs="Times New Roman"/>
          <w:sz w:val="24"/>
          <w:szCs w:val="24"/>
        </w:rPr>
        <w:t xml:space="preserve"> that Darnell</w:t>
      </w:r>
      <w:r w:rsidR="006E1592">
        <w:rPr>
          <w:rFonts w:ascii="Times New Roman" w:hAnsi="Times New Roman" w:cs="Times New Roman"/>
          <w:sz w:val="24"/>
          <w:szCs w:val="24"/>
        </w:rPr>
        <w:t xml:space="preserve"> </w:t>
      </w:r>
      <w:r w:rsidR="003B18B1">
        <w:rPr>
          <w:rFonts w:ascii="Times New Roman" w:hAnsi="Times New Roman" w:cs="Times New Roman"/>
          <w:sz w:val="24"/>
          <w:szCs w:val="24"/>
        </w:rPr>
        <w:t>Davis contested many of the historical inaccuracies in Froude’s works</w:t>
      </w:r>
      <w:r w:rsidR="00460C77">
        <w:rPr>
          <w:rFonts w:ascii="Times New Roman" w:hAnsi="Times New Roman" w:cs="Times New Roman"/>
          <w:sz w:val="24"/>
          <w:szCs w:val="24"/>
        </w:rPr>
        <w:t xml:space="preserve">, his first-impression assumptions, and </w:t>
      </w:r>
      <w:r w:rsidR="00C422AC">
        <w:rPr>
          <w:rFonts w:ascii="Times New Roman" w:hAnsi="Times New Roman" w:cs="Times New Roman"/>
          <w:sz w:val="24"/>
          <w:szCs w:val="24"/>
        </w:rPr>
        <w:t>his internal contradictions</w:t>
      </w:r>
      <w:r w:rsidR="003B18B1">
        <w:rPr>
          <w:rFonts w:ascii="Times New Roman" w:hAnsi="Times New Roman" w:cs="Times New Roman"/>
          <w:sz w:val="24"/>
          <w:szCs w:val="24"/>
        </w:rPr>
        <w:t>.</w:t>
      </w:r>
      <w:r w:rsidR="00374538">
        <w:rPr>
          <w:rFonts w:ascii="Times New Roman" w:hAnsi="Times New Roman" w:cs="Times New Roman"/>
          <w:sz w:val="24"/>
          <w:szCs w:val="24"/>
        </w:rPr>
        <w:t xml:space="preserve"> He especially criticized Froude for declining an invitation in Port-of-Spain to attend a public meeting which featured </w:t>
      </w:r>
      <w:r w:rsidR="00374538" w:rsidRPr="00374538">
        <w:rPr>
          <w:rFonts w:ascii="Times New Roman" w:hAnsi="Times New Roman" w:cs="Times New Roman"/>
          <w:sz w:val="24"/>
          <w:szCs w:val="24"/>
        </w:rPr>
        <w:t>“a solid part of the Islanders desiring that some portion of the Legislative Council of the colony should be elected by votes of the Taxpayers, instead of, as at present, all the members being nominated by the Crown</w:t>
      </w:r>
      <w:r w:rsidR="00374538">
        <w:rPr>
          <w:rFonts w:ascii="Times New Roman" w:hAnsi="Times New Roman" w:cs="Times New Roman"/>
          <w:sz w:val="24"/>
          <w:szCs w:val="24"/>
        </w:rPr>
        <w:t>.</w:t>
      </w:r>
      <w:r w:rsidR="00374538" w:rsidRPr="00374538">
        <w:rPr>
          <w:rFonts w:ascii="Times New Roman" w:hAnsi="Times New Roman" w:cs="Times New Roman"/>
          <w:sz w:val="24"/>
          <w:szCs w:val="24"/>
        </w:rPr>
        <w:t>”</w:t>
      </w:r>
      <w:r w:rsidR="00374538" w:rsidRPr="00374538">
        <w:rPr>
          <w:rStyle w:val="FootnoteReference"/>
          <w:rFonts w:ascii="Times New Roman" w:hAnsi="Times New Roman" w:cs="Times New Roman"/>
          <w:sz w:val="24"/>
          <w:szCs w:val="24"/>
        </w:rPr>
        <w:footnoteReference w:id="96"/>
      </w:r>
      <w:r w:rsidR="00374538">
        <w:rPr>
          <w:rFonts w:ascii="Times New Roman" w:hAnsi="Times New Roman" w:cs="Times New Roman"/>
          <w:sz w:val="24"/>
          <w:szCs w:val="24"/>
        </w:rPr>
        <w:t xml:space="preserve"> Davis saw this as a clear example of Froude’s unwillingness to </w:t>
      </w:r>
      <w:r w:rsidR="006C4EFE">
        <w:rPr>
          <w:rFonts w:ascii="Times New Roman" w:hAnsi="Times New Roman" w:cs="Times New Roman"/>
          <w:sz w:val="24"/>
          <w:szCs w:val="24"/>
        </w:rPr>
        <w:t>hear</w:t>
      </w:r>
      <w:r w:rsidR="00374538">
        <w:rPr>
          <w:rFonts w:ascii="Times New Roman" w:hAnsi="Times New Roman" w:cs="Times New Roman"/>
          <w:sz w:val="24"/>
          <w:szCs w:val="24"/>
        </w:rPr>
        <w:t xml:space="preserve"> opinions that contradicted his own </w:t>
      </w:r>
      <w:r w:rsidR="006C4EFE">
        <w:rPr>
          <w:rFonts w:ascii="Times New Roman" w:hAnsi="Times New Roman" w:cs="Times New Roman"/>
          <w:sz w:val="24"/>
          <w:szCs w:val="24"/>
        </w:rPr>
        <w:t>or</w:t>
      </w:r>
      <w:r w:rsidR="00374538">
        <w:rPr>
          <w:rFonts w:ascii="Times New Roman" w:hAnsi="Times New Roman" w:cs="Times New Roman"/>
          <w:sz w:val="24"/>
          <w:szCs w:val="24"/>
        </w:rPr>
        <w:t xml:space="preserve"> associate with people outside of the elite upper class.</w:t>
      </w:r>
    </w:p>
    <w:p w14:paraId="6A587C1B" w14:textId="287AECDB" w:rsidR="001C2183" w:rsidRDefault="0038402F" w:rsidP="0042347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Although his article was satirical,</w:t>
      </w:r>
      <w:r w:rsidR="00374538">
        <w:rPr>
          <w:rFonts w:ascii="Times New Roman" w:hAnsi="Times New Roman" w:cs="Times New Roman"/>
          <w:sz w:val="24"/>
          <w:szCs w:val="24"/>
        </w:rPr>
        <w:t xml:space="preserve"> frequently comparing Froude to the imaginative Don Quixote, Darnell Davis’s</w:t>
      </w:r>
      <w:r>
        <w:rPr>
          <w:rFonts w:ascii="Times New Roman" w:hAnsi="Times New Roman" w:cs="Times New Roman"/>
          <w:sz w:val="24"/>
          <w:szCs w:val="24"/>
        </w:rPr>
        <w:t xml:space="preserve"> political message was</w:t>
      </w:r>
      <w:r w:rsidR="00C82C72">
        <w:rPr>
          <w:rFonts w:ascii="Times New Roman" w:hAnsi="Times New Roman" w:cs="Times New Roman"/>
          <w:sz w:val="24"/>
          <w:szCs w:val="24"/>
        </w:rPr>
        <w:t xml:space="preserve"> serious and</w:t>
      </w:r>
      <w:r>
        <w:rPr>
          <w:rFonts w:ascii="Times New Roman" w:hAnsi="Times New Roman" w:cs="Times New Roman"/>
          <w:sz w:val="24"/>
          <w:szCs w:val="24"/>
        </w:rPr>
        <w:t xml:space="preserve"> explicit. </w:t>
      </w:r>
      <w:r w:rsidR="006C4EFE">
        <w:rPr>
          <w:rFonts w:ascii="Times New Roman" w:hAnsi="Times New Roman" w:cs="Times New Roman"/>
          <w:sz w:val="24"/>
          <w:szCs w:val="24"/>
        </w:rPr>
        <w:t>He argued that Obeah had already declined to such an extent</w:t>
      </w:r>
      <w:r w:rsidR="00374538">
        <w:rPr>
          <w:rFonts w:ascii="Times New Roman" w:hAnsi="Times New Roman" w:cs="Times New Roman"/>
          <w:sz w:val="24"/>
          <w:szCs w:val="24"/>
        </w:rPr>
        <w:t xml:space="preserve"> </w:t>
      </w:r>
      <w:r w:rsidR="006C4EFE">
        <w:rPr>
          <w:rFonts w:ascii="Times New Roman" w:hAnsi="Times New Roman" w:cs="Times New Roman"/>
          <w:sz w:val="24"/>
          <w:szCs w:val="24"/>
        </w:rPr>
        <w:t>th</w:t>
      </w:r>
      <w:r>
        <w:rPr>
          <w:rFonts w:ascii="Times New Roman" w:hAnsi="Times New Roman" w:cs="Times New Roman"/>
          <w:sz w:val="24"/>
          <w:szCs w:val="24"/>
        </w:rPr>
        <w:t xml:space="preserve">at the West Indies were prepared for representative </w:t>
      </w:r>
      <w:r w:rsidR="00374538">
        <w:rPr>
          <w:rFonts w:ascii="Times New Roman" w:hAnsi="Times New Roman" w:cs="Times New Roman"/>
          <w:sz w:val="24"/>
          <w:szCs w:val="24"/>
        </w:rPr>
        <w:t xml:space="preserve">government. He </w:t>
      </w:r>
      <w:r>
        <w:rPr>
          <w:rFonts w:ascii="Times New Roman" w:hAnsi="Times New Roman" w:cs="Times New Roman"/>
          <w:sz w:val="24"/>
          <w:szCs w:val="24"/>
        </w:rPr>
        <w:t>even argued that</w:t>
      </w:r>
      <w:r w:rsidR="003B18B1">
        <w:rPr>
          <w:rFonts w:ascii="Times New Roman" w:hAnsi="Times New Roman" w:cs="Times New Roman"/>
          <w:sz w:val="24"/>
          <w:szCs w:val="24"/>
        </w:rPr>
        <w:t>, ideally,</w:t>
      </w:r>
      <w:r>
        <w:rPr>
          <w:rFonts w:ascii="Times New Roman" w:hAnsi="Times New Roman" w:cs="Times New Roman"/>
          <w:sz w:val="24"/>
          <w:szCs w:val="24"/>
        </w:rPr>
        <w:t xml:space="preserve"> </w:t>
      </w:r>
      <w:r w:rsidR="003B18B1">
        <w:rPr>
          <w:rFonts w:ascii="Times New Roman" w:hAnsi="Times New Roman" w:cs="Times New Roman"/>
          <w:sz w:val="24"/>
          <w:szCs w:val="24"/>
        </w:rPr>
        <w:t>“in ages now far off, the connection between Great Britain and her West Indian Possessions may be dissolved.”</w:t>
      </w:r>
      <w:r w:rsidR="003B18B1">
        <w:rPr>
          <w:rStyle w:val="FootnoteReference"/>
          <w:rFonts w:ascii="Times New Roman" w:hAnsi="Times New Roman" w:cs="Times New Roman"/>
          <w:sz w:val="24"/>
          <w:szCs w:val="24"/>
        </w:rPr>
        <w:footnoteReference w:id="97"/>
      </w:r>
      <w:r w:rsidR="003B18B1">
        <w:rPr>
          <w:rFonts w:ascii="Times New Roman" w:hAnsi="Times New Roman" w:cs="Times New Roman"/>
          <w:sz w:val="24"/>
          <w:szCs w:val="24"/>
        </w:rPr>
        <w:t xml:space="preserve"> Darnell </w:t>
      </w:r>
      <w:r w:rsidR="00CD07EE">
        <w:rPr>
          <w:rFonts w:ascii="Times New Roman" w:hAnsi="Times New Roman" w:cs="Times New Roman"/>
          <w:sz w:val="24"/>
          <w:szCs w:val="24"/>
        </w:rPr>
        <w:t>Davis</w:t>
      </w:r>
      <w:r>
        <w:rPr>
          <w:rFonts w:ascii="Times New Roman" w:hAnsi="Times New Roman" w:cs="Times New Roman"/>
          <w:sz w:val="24"/>
          <w:szCs w:val="24"/>
        </w:rPr>
        <w:t xml:space="preserve"> distanced himself from Froude’s depictions of Haiti more than Thomas</w:t>
      </w:r>
      <w:r w:rsidR="00C82C72">
        <w:rPr>
          <w:rFonts w:ascii="Times New Roman" w:hAnsi="Times New Roman" w:cs="Times New Roman"/>
          <w:sz w:val="24"/>
          <w:szCs w:val="24"/>
        </w:rPr>
        <w:t>, calling into question Froude’s claims concerning cannibalism</w:t>
      </w:r>
      <w:r>
        <w:rPr>
          <w:rFonts w:ascii="Times New Roman" w:hAnsi="Times New Roman" w:cs="Times New Roman"/>
          <w:sz w:val="24"/>
          <w:szCs w:val="24"/>
        </w:rPr>
        <w:t xml:space="preserve">. However, he still </w:t>
      </w:r>
      <w:r w:rsidR="00C82C72">
        <w:rPr>
          <w:rFonts w:ascii="Times New Roman" w:hAnsi="Times New Roman" w:cs="Times New Roman"/>
          <w:sz w:val="24"/>
          <w:szCs w:val="24"/>
        </w:rPr>
        <w:t>argued</w:t>
      </w:r>
      <w:r>
        <w:rPr>
          <w:rFonts w:ascii="Times New Roman" w:hAnsi="Times New Roman" w:cs="Times New Roman"/>
          <w:sz w:val="24"/>
          <w:szCs w:val="24"/>
        </w:rPr>
        <w:t xml:space="preserve"> that comparisons between the colonies were unfair, and that the Haitian revolution was “pure barbarism.”</w:t>
      </w:r>
      <w:r>
        <w:rPr>
          <w:rStyle w:val="FootnoteReference"/>
          <w:rFonts w:ascii="Times New Roman" w:hAnsi="Times New Roman" w:cs="Times New Roman"/>
          <w:sz w:val="24"/>
          <w:szCs w:val="24"/>
        </w:rPr>
        <w:footnoteReference w:id="98"/>
      </w:r>
      <w:r w:rsidR="0021756B">
        <w:rPr>
          <w:rFonts w:ascii="Times New Roman" w:hAnsi="Times New Roman" w:cs="Times New Roman"/>
          <w:sz w:val="24"/>
          <w:szCs w:val="24"/>
        </w:rPr>
        <w:t xml:space="preserve"> In addition, his definitions of civilization still seemed to be largely measured by distance from Africa.</w:t>
      </w:r>
      <w:r w:rsidR="00374538">
        <w:rPr>
          <w:rFonts w:ascii="Times New Roman" w:hAnsi="Times New Roman" w:cs="Times New Roman"/>
          <w:sz w:val="24"/>
          <w:szCs w:val="24"/>
        </w:rPr>
        <w:t xml:space="preserve"> He argued</w:t>
      </w:r>
      <w:r w:rsidR="00647F07">
        <w:rPr>
          <w:rFonts w:ascii="Times New Roman" w:hAnsi="Times New Roman" w:cs="Times New Roman"/>
          <w:sz w:val="24"/>
          <w:szCs w:val="24"/>
        </w:rPr>
        <w:t>,</w:t>
      </w:r>
      <w:r w:rsidR="00374538">
        <w:rPr>
          <w:rFonts w:ascii="Times New Roman" w:hAnsi="Times New Roman" w:cs="Times New Roman"/>
          <w:sz w:val="24"/>
          <w:szCs w:val="24"/>
        </w:rPr>
        <w:t xml:space="preserve"> for instance, that Obeah ha</w:t>
      </w:r>
      <w:r w:rsidR="00647F07">
        <w:rPr>
          <w:rFonts w:ascii="Times New Roman" w:hAnsi="Times New Roman" w:cs="Times New Roman"/>
          <w:sz w:val="24"/>
          <w:szCs w:val="24"/>
        </w:rPr>
        <w:t>d not yet disappeared because “i</w:t>
      </w:r>
      <w:r w:rsidR="00374538">
        <w:rPr>
          <w:rFonts w:ascii="Times New Roman" w:hAnsi="Times New Roman" w:cs="Times New Roman"/>
          <w:sz w:val="24"/>
          <w:szCs w:val="24"/>
        </w:rPr>
        <w:t>t is but eighty two years since Englishmen ceased to take part in the Slave Trade. Up to 1806</w:t>
      </w:r>
      <w:r w:rsidR="00647F07">
        <w:rPr>
          <w:rFonts w:ascii="Times New Roman" w:hAnsi="Times New Roman" w:cs="Times New Roman"/>
          <w:sz w:val="24"/>
          <w:szCs w:val="24"/>
        </w:rPr>
        <w:t>,</w:t>
      </w:r>
      <w:r w:rsidR="00374538">
        <w:rPr>
          <w:rFonts w:ascii="Times New Roman" w:hAnsi="Times New Roman" w:cs="Times New Roman"/>
          <w:sz w:val="24"/>
          <w:szCs w:val="24"/>
        </w:rPr>
        <w:t xml:space="preserve"> thousands of slaves were brought year by year to the Islands from Africa… These people were all steeped in the superstitions of the Dark Continent.”</w:t>
      </w:r>
      <w:r w:rsidR="00374538">
        <w:rPr>
          <w:rStyle w:val="FootnoteReference"/>
          <w:rFonts w:ascii="Times New Roman" w:hAnsi="Times New Roman" w:cs="Times New Roman"/>
          <w:sz w:val="24"/>
          <w:szCs w:val="24"/>
        </w:rPr>
        <w:footnoteReference w:id="99"/>
      </w:r>
      <w:r w:rsidR="0021756B">
        <w:rPr>
          <w:rFonts w:ascii="Times New Roman" w:hAnsi="Times New Roman" w:cs="Times New Roman"/>
          <w:sz w:val="24"/>
          <w:szCs w:val="24"/>
        </w:rPr>
        <w:t xml:space="preserve"> </w:t>
      </w:r>
      <w:r w:rsidR="00374538">
        <w:rPr>
          <w:rFonts w:ascii="Times New Roman" w:hAnsi="Times New Roman" w:cs="Times New Roman"/>
          <w:sz w:val="24"/>
          <w:szCs w:val="24"/>
        </w:rPr>
        <w:t>Clearly,</w:t>
      </w:r>
      <w:r w:rsidR="00647F07">
        <w:rPr>
          <w:rFonts w:ascii="Times New Roman" w:hAnsi="Times New Roman" w:cs="Times New Roman"/>
          <w:sz w:val="24"/>
          <w:szCs w:val="24"/>
        </w:rPr>
        <w:t xml:space="preserve"> in</w:t>
      </w:r>
      <w:r w:rsidR="00317E75">
        <w:rPr>
          <w:rFonts w:ascii="Times New Roman" w:hAnsi="Times New Roman" w:cs="Times New Roman"/>
          <w:sz w:val="24"/>
          <w:szCs w:val="24"/>
        </w:rPr>
        <w:t xml:space="preserve"> Darnell </w:t>
      </w:r>
      <w:r w:rsidR="003B070D">
        <w:rPr>
          <w:rFonts w:ascii="Times New Roman" w:hAnsi="Times New Roman" w:cs="Times New Roman"/>
          <w:sz w:val="24"/>
          <w:szCs w:val="24"/>
        </w:rPr>
        <w:t>Davis’s</w:t>
      </w:r>
      <w:r w:rsidR="0021756B">
        <w:rPr>
          <w:rFonts w:ascii="Times New Roman" w:hAnsi="Times New Roman" w:cs="Times New Roman"/>
          <w:sz w:val="24"/>
          <w:szCs w:val="24"/>
        </w:rPr>
        <w:t xml:space="preserve"> mind as well as Froude and Thomas’s, black people in the West Indies proved themselves civilized largely by their adoption of European customs and religions and by rejection of</w:t>
      </w:r>
      <w:r w:rsidR="00647F07">
        <w:rPr>
          <w:rFonts w:ascii="Times New Roman" w:hAnsi="Times New Roman" w:cs="Times New Roman"/>
          <w:sz w:val="24"/>
          <w:szCs w:val="24"/>
        </w:rPr>
        <w:t xml:space="preserve"> ancestral</w:t>
      </w:r>
      <w:r w:rsidR="0021756B">
        <w:rPr>
          <w:rFonts w:ascii="Times New Roman" w:hAnsi="Times New Roman" w:cs="Times New Roman"/>
          <w:sz w:val="24"/>
          <w:szCs w:val="24"/>
        </w:rPr>
        <w:t xml:space="preserve"> African ones. </w:t>
      </w:r>
    </w:p>
    <w:p w14:paraId="1825D1D8" w14:textId="17CA7875" w:rsidR="006772DF" w:rsidRDefault="00CD07EE" w:rsidP="0042347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C.S. Salmon’s arguments against Froude </w:t>
      </w:r>
      <w:r w:rsidR="003058CA">
        <w:rPr>
          <w:rFonts w:ascii="Times New Roman" w:hAnsi="Times New Roman" w:cs="Times New Roman"/>
          <w:sz w:val="24"/>
          <w:szCs w:val="24"/>
        </w:rPr>
        <w:t xml:space="preserve">in </w:t>
      </w:r>
      <w:r w:rsidR="003058CA">
        <w:rPr>
          <w:rFonts w:ascii="Times New Roman" w:hAnsi="Times New Roman" w:cs="Times New Roman"/>
          <w:i/>
          <w:sz w:val="24"/>
          <w:szCs w:val="24"/>
        </w:rPr>
        <w:t xml:space="preserve">The Caribbean Confederation </w:t>
      </w:r>
      <w:r>
        <w:rPr>
          <w:rFonts w:ascii="Times New Roman" w:hAnsi="Times New Roman" w:cs="Times New Roman"/>
          <w:sz w:val="24"/>
          <w:szCs w:val="24"/>
        </w:rPr>
        <w:t>were more critical of the idea that connection to Africa</w:t>
      </w:r>
      <w:r w:rsidR="00233A8D">
        <w:rPr>
          <w:rFonts w:ascii="Times New Roman" w:hAnsi="Times New Roman" w:cs="Times New Roman"/>
          <w:sz w:val="24"/>
          <w:szCs w:val="24"/>
        </w:rPr>
        <w:t xml:space="preserve"> automatically</w:t>
      </w:r>
      <w:r>
        <w:rPr>
          <w:rFonts w:ascii="Times New Roman" w:hAnsi="Times New Roman" w:cs="Times New Roman"/>
          <w:sz w:val="24"/>
          <w:szCs w:val="24"/>
        </w:rPr>
        <w:t xml:space="preserve"> indicated a lack of civility.</w:t>
      </w:r>
      <w:r w:rsidR="00233A8D">
        <w:rPr>
          <w:rFonts w:ascii="Times New Roman" w:hAnsi="Times New Roman" w:cs="Times New Roman"/>
          <w:sz w:val="24"/>
          <w:szCs w:val="24"/>
        </w:rPr>
        <w:t xml:space="preserve"> This was likely because Salmon himself had spent </w:t>
      </w:r>
      <w:r w:rsidR="009E4B3B">
        <w:rPr>
          <w:rFonts w:ascii="Times New Roman" w:hAnsi="Times New Roman" w:cs="Times New Roman"/>
          <w:sz w:val="24"/>
          <w:szCs w:val="24"/>
        </w:rPr>
        <w:t>a significant amount of time living in</w:t>
      </w:r>
      <w:r w:rsidR="00233A8D">
        <w:rPr>
          <w:rFonts w:ascii="Times New Roman" w:hAnsi="Times New Roman" w:cs="Times New Roman"/>
          <w:sz w:val="24"/>
          <w:szCs w:val="24"/>
        </w:rPr>
        <w:t xml:space="preserve"> </w:t>
      </w:r>
      <w:r w:rsidR="006B2095">
        <w:rPr>
          <w:rFonts w:ascii="Times New Roman" w:hAnsi="Times New Roman" w:cs="Times New Roman"/>
          <w:sz w:val="24"/>
          <w:szCs w:val="24"/>
        </w:rPr>
        <w:t>Sierra Leon. Indeed, during his time in Sierra Leon</w:t>
      </w:r>
      <w:r w:rsidR="009E4B3B">
        <w:rPr>
          <w:rFonts w:ascii="Times New Roman" w:hAnsi="Times New Roman" w:cs="Times New Roman"/>
          <w:sz w:val="24"/>
          <w:szCs w:val="24"/>
        </w:rPr>
        <w:t>, Salmon often argued for rule by African chiefs</w:t>
      </w:r>
      <w:r w:rsidR="00C82C72">
        <w:rPr>
          <w:rFonts w:ascii="Times New Roman" w:hAnsi="Times New Roman" w:cs="Times New Roman"/>
          <w:sz w:val="24"/>
          <w:szCs w:val="24"/>
        </w:rPr>
        <w:t xml:space="preserve"> rather than colonial administrators</w:t>
      </w:r>
      <w:r w:rsidR="000F444D">
        <w:rPr>
          <w:rFonts w:ascii="Times New Roman" w:hAnsi="Times New Roman" w:cs="Times New Roman"/>
          <w:sz w:val="24"/>
          <w:szCs w:val="24"/>
        </w:rPr>
        <w:t>. He also</w:t>
      </w:r>
      <w:r w:rsidR="009E4B3B">
        <w:rPr>
          <w:rFonts w:ascii="Times New Roman" w:hAnsi="Times New Roman" w:cs="Times New Roman"/>
          <w:sz w:val="24"/>
          <w:szCs w:val="24"/>
        </w:rPr>
        <w:t xml:space="preserve"> claimed that some parts of Africa were governed respectably without imperial intervention and thus ought to be left independent.</w:t>
      </w:r>
      <w:r w:rsidR="009E4B3B">
        <w:rPr>
          <w:rStyle w:val="FootnoteReference"/>
          <w:rFonts w:ascii="Times New Roman" w:hAnsi="Times New Roman" w:cs="Times New Roman"/>
          <w:sz w:val="24"/>
          <w:szCs w:val="24"/>
        </w:rPr>
        <w:footnoteReference w:id="100"/>
      </w:r>
      <w:r w:rsidR="009E4B3B">
        <w:rPr>
          <w:rFonts w:ascii="Times New Roman" w:hAnsi="Times New Roman" w:cs="Times New Roman"/>
          <w:sz w:val="24"/>
          <w:szCs w:val="24"/>
        </w:rPr>
        <w:t xml:space="preserve"> In regards to </w:t>
      </w:r>
      <w:r w:rsidR="009E4B3B">
        <w:rPr>
          <w:rFonts w:ascii="Times New Roman" w:hAnsi="Times New Roman" w:cs="Times New Roman"/>
          <w:sz w:val="24"/>
          <w:szCs w:val="24"/>
        </w:rPr>
        <w:lastRenderedPageBreak/>
        <w:t xml:space="preserve">the West Indies, Salmon argued in </w:t>
      </w:r>
      <w:r w:rsidR="009E4B3B">
        <w:rPr>
          <w:rFonts w:ascii="Times New Roman" w:hAnsi="Times New Roman" w:cs="Times New Roman"/>
          <w:i/>
          <w:sz w:val="24"/>
          <w:szCs w:val="24"/>
        </w:rPr>
        <w:t>The Caribbean Confederation</w:t>
      </w:r>
      <w:r w:rsidR="009E4B3B">
        <w:rPr>
          <w:rFonts w:ascii="Times New Roman" w:hAnsi="Times New Roman" w:cs="Times New Roman"/>
          <w:sz w:val="24"/>
          <w:szCs w:val="24"/>
        </w:rPr>
        <w:t xml:space="preserve"> that </w:t>
      </w:r>
      <w:r w:rsidR="006B2095">
        <w:rPr>
          <w:rFonts w:ascii="Times New Roman" w:hAnsi="Times New Roman" w:cs="Times New Roman"/>
          <w:sz w:val="24"/>
          <w:szCs w:val="24"/>
        </w:rPr>
        <w:t>all British West Indian possessions ought</w:t>
      </w:r>
      <w:r w:rsidR="009E4B3B">
        <w:rPr>
          <w:rFonts w:ascii="Times New Roman" w:hAnsi="Times New Roman" w:cs="Times New Roman"/>
          <w:sz w:val="24"/>
          <w:szCs w:val="24"/>
        </w:rPr>
        <w:t xml:space="preserve"> to be made into a single confederat</w:t>
      </w:r>
      <w:r w:rsidR="006B2095">
        <w:rPr>
          <w:rFonts w:ascii="Times New Roman" w:hAnsi="Times New Roman" w:cs="Times New Roman"/>
          <w:sz w:val="24"/>
          <w:szCs w:val="24"/>
        </w:rPr>
        <w:t>ion. In his vision, this confederation would</w:t>
      </w:r>
      <w:r w:rsidR="00C82C72">
        <w:rPr>
          <w:rFonts w:ascii="Times New Roman" w:hAnsi="Times New Roman" w:cs="Times New Roman"/>
          <w:sz w:val="24"/>
          <w:szCs w:val="24"/>
        </w:rPr>
        <w:t xml:space="preserve"> led by a </w:t>
      </w:r>
      <w:r w:rsidR="009E4B3B">
        <w:rPr>
          <w:rFonts w:ascii="Times New Roman" w:hAnsi="Times New Roman" w:cs="Times New Roman"/>
          <w:sz w:val="24"/>
          <w:szCs w:val="24"/>
        </w:rPr>
        <w:t>representative government</w:t>
      </w:r>
      <w:r w:rsidR="00C82C72">
        <w:rPr>
          <w:rFonts w:ascii="Times New Roman" w:hAnsi="Times New Roman" w:cs="Times New Roman"/>
          <w:sz w:val="24"/>
          <w:szCs w:val="24"/>
        </w:rPr>
        <w:t xml:space="preserve"> and</w:t>
      </w:r>
      <w:r w:rsidR="00EE2CD2">
        <w:rPr>
          <w:rFonts w:ascii="Times New Roman" w:hAnsi="Times New Roman" w:cs="Times New Roman"/>
          <w:sz w:val="24"/>
          <w:szCs w:val="24"/>
        </w:rPr>
        <w:t xml:space="preserve"> connected to the British Empire only to the extent that colonies like Canada and Australia were</w:t>
      </w:r>
      <w:r w:rsidR="009E4B3B">
        <w:rPr>
          <w:rFonts w:ascii="Times New Roman" w:hAnsi="Times New Roman" w:cs="Times New Roman"/>
          <w:sz w:val="24"/>
          <w:szCs w:val="24"/>
        </w:rPr>
        <w:t>.</w:t>
      </w:r>
      <w:r w:rsidR="00EE2CD2">
        <w:rPr>
          <w:rStyle w:val="FootnoteReference"/>
          <w:rFonts w:ascii="Times New Roman" w:hAnsi="Times New Roman" w:cs="Times New Roman"/>
          <w:sz w:val="24"/>
          <w:szCs w:val="24"/>
        </w:rPr>
        <w:footnoteReference w:id="101"/>
      </w:r>
      <w:r w:rsidR="009E4B3B">
        <w:rPr>
          <w:rFonts w:ascii="Times New Roman" w:hAnsi="Times New Roman" w:cs="Times New Roman"/>
          <w:sz w:val="24"/>
          <w:szCs w:val="24"/>
        </w:rPr>
        <w:t xml:space="preserve"> </w:t>
      </w:r>
      <w:r w:rsidR="00EE2CD2">
        <w:rPr>
          <w:rFonts w:ascii="Times New Roman" w:hAnsi="Times New Roman" w:cs="Times New Roman"/>
          <w:sz w:val="24"/>
          <w:szCs w:val="24"/>
        </w:rPr>
        <w:t>His political argument</w:t>
      </w:r>
      <w:r w:rsidR="00C82C72">
        <w:rPr>
          <w:rFonts w:ascii="Times New Roman" w:hAnsi="Times New Roman" w:cs="Times New Roman"/>
          <w:sz w:val="24"/>
          <w:szCs w:val="24"/>
        </w:rPr>
        <w:t xml:space="preserve"> was</w:t>
      </w:r>
      <w:r w:rsidR="00EE2CD2">
        <w:rPr>
          <w:rFonts w:ascii="Times New Roman" w:hAnsi="Times New Roman" w:cs="Times New Roman"/>
          <w:sz w:val="24"/>
          <w:szCs w:val="24"/>
        </w:rPr>
        <w:t xml:space="preserve"> thus the most liberal of the</w:t>
      </w:r>
      <w:r w:rsidR="00C82C72">
        <w:rPr>
          <w:rFonts w:ascii="Times New Roman" w:hAnsi="Times New Roman" w:cs="Times New Roman"/>
          <w:sz w:val="24"/>
          <w:szCs w:val="24"/>
        </w:rPr>
        <w:t xml:space="preserve"> </w:t>
      </w:r>
      <w:r w:rsidR="006B2095">
        <w:rPr>
          <w:rFonts w:ascii="Times New Roman" w:hAnsi="Times New Roman" w:cs="Times New Roman"/>
          <w:sz w:val="24"/>
          <w:szCs w:val="24"/>
        </w:rPr>
        <w:t>three reformist views. I</w:t>
      </w:r>
      <w:r w:rsidR="006A2532">
        <w:rPr>
          <w:rFonts w:ascii="Times New Roman" w:hAnsi="Times New Roman" w:cs="Times New Roman"/>
          <w:sz w:val="24"/>
          <w:szCs w:val="24"/>
        </w:rPr>
        <w:t xml:space="preserve">n addition to denying the colonialists’ first, fourth, and final claim, Salmon was the only one of these three imperial reformers to refute their third claim that all African and African-derived religious traditions were identical. </w:t>
      </w:r>
    </w:p>
    <w:p w14:paraId="754AFFB2" w14:textId="117F7EE5" w:rsidR="00AC75F5" w:rsidRDefault="002B63A1" w:rsidP="0042347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Salmon refuted the claim that all African religious practices were identical by denying Froude’s argument that </w:t>
      </w:r>
      <w:r w:rsidR="00F05EF4">
        <w:rPr>
          <w:rFonts w:ascii="Times New Roman" w:hAnsi="Times New Roman" w:cs="Times New Roman"/>
          <w:sz w:val="24"/>
          <w:szCs w:val="24"/>
        </w:rPr>
        <w:t>the</w:t>
      </w:r>
      <w:r w:rsidR="001A1F7B">
        <w:rPr>
          <w:rFonts w:ascii="Times New Roman" w:hAnsi="Times New Roman" w:cs="Times New Roman"/>
          <w:sz w:val="24"/>
          <w:szCs w:val="24"/>
        </w:rPr>
        <w:t xml:space="preserve"> </w:t>
      </w:r>
      <w:r>
        <w:rPr>
          <w:rFonts w:ascii="Times New Roman" w:hAnsi="Times New Roman" w:cs="Times New Roman"/>
          <w:sz w:val="24"/>
          <w:szCs w:val="24"/>
        </w:rPr>
        <w:t xml:space="preserve">cannibalism of Haitian </w:t>
      </w:r>
      <w:r>
        <w:rPr>
          <w:rFonts w:ascii="Times New Roman" w:hAnsi="Times New Roman" w:cs="Times New Roman"/>
          <w:i/>
          <w:sz w:val="24"/>
          <w:szCs w:val="24"/>
        </w:rPr>
        <w:t>Vodou</w:t>
      </w:r>
      <w:r>
        <w:rPr>
          <w:rFonts w:ascii="Times New Roman" w:hAnsi="Times New Roman" w:cs="Times New Roman"/>
          <w:sz w:val="24"/>
          <w:szCs w:val="24"/>
        </w:rPr>
        <w:t xml:space="preserve"> practitioners was a resurgence of African traditions. </w:t>
      </w:r>
      <w:r w:rsidR="000F444D">
        <w:rPr>
          <w:rFonts w:ascii="Times New Roman" w:hAnsi="Times New Roman" w:cs="Times New Roman"/>
          <w:sz w:val="24"/>
          <w:szCs w:val="24"/>
        </w:rPr>
        <w:t>He stated</w:t>
      </w:r>
      <w:r w:rsidR="000176F2">
        <w:rPr>
          <w:rFonts w:ascii="Times New Roman" w:hAnsi="Times New Roman" w:cs="Times New Roman"/>
          <w:sz w:val="24"/>
          <w:szCs w:val="24"/>
        </w:rPr>
        <w:t>,</w:t>
      </w:r>
      <w:r w:rsidR="00AC75F5">
        <w:rPr>
          <w:rFonts w:ascii="Times New Roman" w:hAnsi="Times New Roman" w:cs="Times New Roman"/>
          <w:sz w:val="24"/>
          <w:szCs w:val="24"/>
        </w:rPr>
        <w:t xml:space="preserve"> instead,</w:t>
      </w:r>
      <w:r w:rsidR="000176F2">
        <w:rPr>
          <w:rFonts w:ascii="Times New Roman" w:hAnsi="Times New Roman" w:cs="Times New Roman"/>
          <w:sz w:val="24"/>
          <w:szCs w:val="24"/>
        </w:rPr>
        <w:t xml:space="preserve"> unambiguously, “The worship Mr. Froude says has been “revived” in Hayti has no counterpart in Africa. The people of the continent do not kill and eat children in their religious rites.”</w:t>
      </w:r>
      <w:r w:rsidR="000176F2">
        <w:rPr>
          <w:rStyle w:val="FootnoteReference"/>
          <w:rFonts w:ascii="Times New Roman" w:hAnsi="Times New Roman" w:cs="Times New Roman"/>
          <w:sz w:val="24"/>
          <w:szCs w:val="24"/>
        </w:rPr>
        <w:footnoteReference w:id="102"/>
      </w:r>
      <w:r w:rsidR="000176F2">
        <w:rPr>
          <w:rFonts w:ascii="Times New Roman" w:hAnsi="Times New Roman" w:cs="Times New Roman"/>
          <w:sz w:val="24"/>
          <w:szCs w:val="24"/>
        </w:rPr>
        <w:t xml:space="preserve"> After which, he continued to describe many different religious and sacrificial African ceremonies, none of which amount</w:t>
      </w:r>
      <w:r w:rsidR="00F05EF4">
        <w:rPr>
          <w:rFonts w:ascii="Times New Roman" w:hAnsi="Times New Roman" w:cs="Times New Roman"/>
          <w:sz w:val="24"/>
          <w:szCs w:val="24"/>
        </w:rPr>
        <w:t>ed to</w:t>
      </w:r>
      <w:r w:rsidR="00C82C72">
        <w:rPr>
          <w:rFonts w:ascii="Times New Roman" w:hAnsi="Times New Roman" w:cs="Times New Roman"/>
          <w:sz w:val="24"/>
          <w:szCs w:val="24"/>
        </w:rPr>
        <w:t xml:space="preserve"> ceremonial child eating</w:t>
      </w:r>
      <w:r w:rsidR="000176F2">
        <w:rPr>
          <w:rFonts w:ascii="Times New Roman" w:hAnsi="Times New Roman" w:cs="Times New Roman"/>
          <w:sz w:val="24"/>
          <w:szCs w:val="24"/>
        </w:rPr>
        <w:t>. Thus, Salmon argued, West Indians ran no risk of becoming “l</w:t>
      </w:r>
      <w:r w:rsidR="00F05EF4">
        <w:rPr>
          <w:rFonts w:ascii="Times New Roman" w:hAnsi="Times New Roman" w:cs="Times New Roman"/>
          <w:sz w:val="24"/>
          <w:szCs w:val="24"/>
        </w:rPr>
        <w:t>ike Hayti”</w:t>
      </w:r>
      <w:r w:rsidR="000176F2">
        <w:rPr>
          <w:rFonts w:ascii="Times New Roman" w:hAnsi="Times New Roman" w:cs="Times New Roman"/>
          <w:sz w:val="24"/>
          <w:szCs w:val="24"/>
        </w:rPr>
        <w:t xml:space="preserve"> by returning to their </w:t>
      </w:r>
      <w:r w:rsidR="00F05EF4">
        <w:rPr>
          <w:rFonts w:ascii="Times New Roman" w:hAnsi="Times New Roman" w:cs="Times New Roman"/>
          <w:sz w:val="24"/>
          <w:szCs w:val="24"/>
        </w:rPr>
        <w:t>African roots, because the</w:t>
      </w:r>
      <w:r w:rsidR="000176F2">
        <w:rPr>
          <w:rFonts w:ascii="Times New Roman" w:hAnsi="Times New Roman" w:cs="Times New Roman"/>
          <w:sz w:val="24"/>
          <w:szCs w:val="24"/>
        </w:rPr>
        <w:t xml:space="preserve"> African </w:t>
      </w:r>
      <w:r w:rsidR="00F05EF4">
        <w:rPr>
          <w:rFonts w:ascii="Times New Roman" w:hAnsi="Times New Roman" w:cs="Times New Roman"/>
          <w:sz w:val="24"/>
          <w:szCs w:val="24"/>
        </w:rPr>
        <w:t xml:space="preserve">religious </w:t>
      </w:r>
      <w:r w:rsidR="000176F2">
        <w:rPr>
          <w:rFonts w:ascii="Times New Roman" w:hAnsi="Times New Roman" w:cs="Times New Roman"/>
          <w:sz w:val="24"/>
          <w:szCs w:val="24"/>
        </w:rPr>
        <w:t xml:space="preserve">roots that Froude appealed to </w:t>
      </w:r>
      <w:r w:rsidR="00F05EF4">
        <w:rPr>
          <w:rFonts w:ascii="Times New Roman" w:hAnsi="Times New Roman" w:cs="Times New Roman"/>
          <w:sz w:val="24"/>
          <w:szCs w:val="24"/>
        </w:rPr>
        <w:t xml:space="preserve">did not in fact resemble Haitian </w:t>
      </w:r>
      <w:r w:rsidR="00F05EF4">
        <w:rPr>
          <w:rFonts w:ascii="Times New Roman" w:hAnsi="Times New Roman" w:cs="Times New Roman"/>
          <w:i/>
          <w:sz w:val="24"/>
          <w:szCs w:val="24"/>
        </w:rPr>
        <w:t>Vodou</w:t>
      </w:r>
      <w:r w:rsidR="000176F2">
        <w:rPr>
          <w:rFonts w:ascii="Times New Roman" w:hAnsi="Times New Roman" w:cs="Times New Roman"/>
          <w:sz w:val="24"/>
          <w:szCs w:val="24"/>
        </w:rPr>
        <w:t xml:space="preserve">. </w:t>
      </w:r>
    </w:p>
    <w:p w14:paraId="79888888" w14:textId="564BF37F" w:rsidR="00E93877" w:rsidRDefault="000176F2" w:rsidP="0042347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addition, Salmon argued that the </w:t>
      </w:r>
      <w:r w:rsidR="00290267">
        <w:rPr>
          <w:rFonts w:ascii="Times New Roman" w:hAnsi="Times New Roman" w:cs="Times New Roman"/>
          <w:sz w:val="24"/>
          <w:szCs w:val="24"/>
        </w:rPr>
        <w:t>“</w:t>
      </w:r>
      <w:r>
        <w:rPr>
          <w:rFonts w:ascii="Times New Roman" w:hAnsi="Times New Roman" w:cs="Times New Roman"/>
          <w:sz w:val="24"/>
          <w:szCs w:val="24"/>
        </w:rPr>
        <w:t>black races</w:t>
      </w:r>
      <w:r w:rsidR="0043039C">
        <w:rPr>
          <w:rFonts w:ascii="Times New Roman" w:hAnsi="Times New Roman" w:cs="Times New Roman"/>
          <w:sz w:val="24"/>
          <w:szCs w:val="24"/>
        </w:rPr>
        <w:t>”</w:t>
      </w:r>
      <w:r>
        <w:rPr>
          <w:rFonts w:ascii="Times New Roman" w:hAnsi="Times New Roman" w:cs="Times New Roman"/>
          <w:sz w:val="24"/>
          <w:szCs w:val="24"/>
        </w:rPr>
        <w:t xml:space="preserve"> of the West Indies expressed different personality traits</w:t>
      </w:r>
      <w:r w:rsidR="0013446B">
        <w:rPr>
          <w:rFonts w:ascii="Times New Roman" w:hAnsi="Times New Roman" w:cs="Times New Roman"/>
          <w:sz w:val="24"/>
          <w:szCs w:val="24"/>
        </w:rPr>
        <w:t xml:space="preserve"> depending on the type of</w:t>
      </w:r>
      <w:r>
        <w:rPr>
          <w:rFonts w:ascii="Times New Roman" w:hAnsi="Times New Roman" w:cs="Times New Roman"/>
          <w:sz w:val="24"/>
          <w:szCs w:val="24"/>
        </w:rPr>
        <w:t xml:space="preserve"> European rule they lived under</w:t>
      </w:r>
      <w:r w:rsidR="0013446B">
        <w:rPr>
          <w:rFonts w:ascii="Times New Roman" w:hAnsi="Times New Roman" w:cs="Times New Roman"/>
          <w:sz w:val="24"/>
          <w:szCs w:val="24"/>
        </w:rPr>
        <w:t>; for instance, black Haitians adopted French traits while black Jamaicans adopted English traits</w:t>
      </w:r>
      <w:r>
        <w:rPr>
          <w:rFonts w:ascii="Times New Roman" w:hAnsi="Times New Roman" w:cs="Times New Roman"/>
          <w:sz w:val="24"/>
          <w:szCs w:val="24"/>
        </w:rPr>
        <w:t>.</w:t>
      </w:r>
      <w:r w:rsidR="00290267">
        <w:rPr>
          <w:rFonts w:ascii="Times New Roman" w:hAnsi="Times New Roman" w:cs="Times New Roman"/>
          <w:sz w:val="24"/>
          <w:szCs w:val="24"/>
        </w:rPr>
        <w:t xml:space="preserve"> To him, these</w:t>
      </w:r>
      <w:r w:rsidR="00AC75F5">
        <w:rPr>
          <w:rFonts w:ascii="Times New Roman" w:hAnsi="Times New Roman" w:cs="Times New Roman"/>
          <w:sz w:val="24"/>
          <w:szCs w:val="24"/>
        </w:rPr>
        <w:t xml:space="preserve"> difference</w:t>
      </w:r>
      <w:r w:rsidR="00290267">
        <w:rPr>
          <w:rFonts w:ascii="Times New Roman" w:hAnsi="Times New Roman" w:cs="Times New Roman"/>
          <w:sz w:val="24"/>
          <w:szCs w:val="24"/>
        </w:rPr>
        <w:t>s</w:t>
      </w:r>
      <w:r w:rsidR="00AC75F5">
        <w:rPr>
          <w:rFonts w:ascii="Times New Roman" w:hAnsi="Times New Roman" w:cs="Times New Roman"/>
          <w:sz w:val="24"/>
          <w:szCs w:val="24"/>
        </w:rPr>
        <w:t xml:space="preserve"> in custom proved that “the African, unlike the picture given of him by Mr. Froude, is open to civilising influences, and is affected by his surroundings the same as any European might </w:t>
      </w:r>
      <w:r w:rsidR="00AC75F5">
        <w:rPr>
          <w:rFonts w:ascii="Times New Roman" w:hAnsi="Times New Roman" w:cs="Times New Roman"/>
          <w:sz w:val="24"/>
          <w:szCs w:val="24"/>
        </w:rPr>
        <w:lastRenderedPageBreak/>
        <w:t>be.”</w:t>
      </w:r>
      <w:r w:rsidR="00AC75F5">
        <w:rPr>
          <w:rStyle w:val="FootnoteReference"/>
          <w:rFonts w:ascii="Times New Roman" w:hAnsi="Times New Roman" w:cs="Times New Roman"/>
          <w:sz w:val="24"/>
          <w:szCs w:val="24"/>
        </w:rPr>
        <w:footnoteReference w:id="103"/>
      </w:r>
      <w:r>
        <w:rPr>
          <w:rFonts w:ascii="Times New Roman" w:hAnsi="Times New Roman" w:cs="Times New Roman"/>
          <w:sz w:val="24"/>
          <w:szCs w:val="24"/>
        </w:rPr>
        <w:t xml:space="preserve"> </w:t>
      </w:r>
      <w:r w:rsidR="00AC75F5">
        <w:rPr>
          <w:rFonts w:ascii="Times New Roman" w:hAnsi="Times New Roman" w:cs="Times New Roman"/>
          <w:sz w:val="24"/>
          <w:szCs w:val="24"/>
        </w:rPr>
        <w:t>In essence, through a series of oddly specific stereotypes about European nationalities, Salmon made an argument that culture aff</w:t>
      </w:r>
      <w:r w:rsidR="00E93877">
        <w:rPr>
          <w:rFonts w:ascii="Times New Roman" w:hAnsi="Times New Roman" w:cs="Times New Roman"/>
          <w:sz w:val="24"/>
          <w:szCs w:val="24"/>
        </w:rPr>
        <w:t>ected people regardless of race. This</w:t>
      </w:r>
      <w:r w:rsidR="00AC75F5">
        <w:rPr>
          <w:rFonts w:ascii="Times New Roman" w:hAnsi="Times New Roman" w:cs="Times New Roman"/>
          <w:sz w:val="24"/>
          <w:szCs w:val="24"/>
        </w:rPr>
        <w:t xml:space="preserve"> to</w:t>
      </w:r>
      <w:r w:rsidR="00E93877">
        <w:rPr>
          <w:rFonts w:ascii="Times New Roman" w:hAnsi="Times New Roman" w:cs="Times New Roman"/>
          <w:sz w:val="24"/>
          <w:szCs w:val="24"/>
        </w:rPr>
        <w:t>tally undermined</w:t>
      </w:r>
      <w:r>
        <w:rPr>
          <w:rFonts w:ascii="Times New Roman" w:hAnsi="Times New Roman" w:cs="Times New Roman"/>
          <w:sz w:val="24"/>
          <w:szCs w:val="24"/>
        </w:rPr>
        <w:t xml:space="preserve"> </w:t>
      </w:r>
      <w:r w:rsidR="00AC75F5">
        <w:rPr>
          <w:rFonts w:ascii="Times New Roman" w:hAnsi="Times New Roman" w:cs="Times New Roman"/>
          <w:sz w:val="24"/>
          <w:szCs w:val="24"/>
        </w:rPr>
        <w:t>Froude</w:t>
      </w:r>
      <w:r w:rsidR="006A1EB0">
        <w:rPr>
          <w:rFonts w:ascii="Times New Roman" w:hAnsi="Times New Roman" w:cs="Times New Roman"/>
          <w:sz w:val="24"/>
          <w:szCs w:val="24"/>
        </w:rPr>
        <w:t xml:space="preserve"> and Bell</w:t>
      </w:r>
      <w:r w:rsidR="00AC75F5">
        <w:rPr>
          <w:rFonts w:ascii="Times New Roman" w:hAnsi="Times New Roman" w:cs="Times New Roman"/>
          <w:sz w:val="24"/>
          <w:szCs w:val="24"/>
        </w:rPr>
        <w:t>’s</w:t>
      </w:r>
      <w:r>
        <w:rPr>
          <w:rFonts w:ascii="Times New Roman" w:hAnsi="Times New Roman" w:cs="Times New Roman"/>
          <w:sz w:val="24"/>
          <w:szCs w:val="24"/>
        </w:rPr>
        <w:t xml:space="preserve"> </w:t>
      </w:r>
      <w:r w:rsidR="00AC75F5">
        <w:rPr>
          <w:rFonts w:ascii="Times New Roman" w:hAnsi="Times New Roman" w:cs="Times New Roman"/>
          <w:sz w:val="24"/>
          <w:szCs w:val="24"/>
        </w:rPr>
        <w:t>claims that African descendants were utterly controlled by some essential fact of their biology</w:t>
      </w:r>
      <w:r w:rsidR="00E93877">
        <w:rPr>
          <w:rFonts w:ascii="Times New Roman" w:hAnsi="Times New Roman" w:cs="Times New Roman"/>
          <w:sz w:val="24"/>
          <w:szCs w:val="24"/>
        </w:rPr>
        <w:t xml:space="preserve"> or shared history</w:t>
      </w:r>
      <w:r w:rsidR="00AC75F5">
        <w:rPr>
          <w:rFonts w:ascii="Times New Roman" w:hAnsi="Times New Roman" w:cs="Times New Roman"/>
          <w:sz w:val="24"/>
          <w:szCs w:val="24"/>
        </w:rPr>
        <w:t>. One extension of this cultural argument clearly had religious dimensions</w:t>
      </w:r>
      <w:r w:rsidR="00E93877">
        <w:rPr>
          <w:rFonts w:ascii="Times New Roman" w:hAnsi="Times New Roman" w:cs="Times New Roman"/>
          <w:sz w:val="24"/>
          <w:szCs w:val="24"/>
        </w:rPr>
        <w:t>, suggesting that black West Indians were open to and capable of religious conversion</w:t>
      </w:r>
      <w:r w:rsidR="00AC75F5">
        <w:rPr>
          <w:rFonts w:ascii="Times New Roman" w:hAnsi="Times New Roman" w:cs="Times New Roman"/>
          <w:sz w:val="24"/>
          <w:szCs w:val="24"/>
        </w:rPr>
        <w:t>.</w:t>
      </w:r>
      <w:r w:rsidR="00E93877">
        <w:rPr>
          <w:rFonts w:ascii="Times New Roman" w:hAnsi="Times New Roman" w:cs="Times New Roman"/>
          <w:sz w:val="24"/>
          <w:szCs w:val="24"/>
        </w:rPr>
        <w:t xml:space="preserve"> </w:t>
      </w:r>
    </w:p>
    <w:p w14:paraId="2DEDD8F4" w14:textId="657B5EE7" w:rsidR="005E394E" w:rsidRDefault="00E93877" w:rsidP="0042347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is important to note that, despite Salmon’s more liberal views, he nonetheless agreed wholeheartedly with advocates of crown rule that Christianity was superior to African “paganism,” and that Haiti had “gone very wrong indeed in many directions.”</w:t>
      </w:r>
      <w:r>
        <w:rPr>
          <w:rStyle w:val="FootnoteReference"/>
          <w:rFonts w:ascii="Times New Roman" w:hAnsi="Times New Roman" w:cs="Times New Roman"/>
          <w:sz w:val="24"/>
          <w:szCs w:val="24"/>
        </w:rPr>
        <w:footnoteReference w:id="104"/>
      </w:r>
      <w:r>
        <w:rPr>
          <w:rFonts w:ascii="Times New Roman" w:hAnsi="Times New Roman" w:cs="Times New Roman"/>
          <w:sz w:val="24"/>
          <w:szCs w:val="24"/>
        </w:rPr>
        <w:t xml:space="preserve"> Salmon stated that the African religions he witnessed during his time in Africa “teaches [the African] no morality, no sense of right and wrong, and no duties.”</w:t>
      </w:r>
      <w:r>
        <w:rPr>
          <w:rStyle w:val="FootnoteReference"/>
          <w:rFonts w:ascii="Times New Roman" w:hAnsi="Times New Roman" w:cs="Times New Roman"/>
          <w:sz w:val="24"/>
          <w:szCs w:val="24"/>
        </w:rPr>
        <w:footnoteReference w:id="105"/>
      </w:r>
      <w:r>
        <w:rPr>
          <w:rFonts w:ascii="Times New Roman" w:hAnsi="Times New Roman" w:cs="Times New Roman"/>
          <w:sz w:val="24"/>
          <w:szCs w:val="24"/>
        </w:rPr>
        <w:t xml:space="preserve"> In fact, when describing the utter failure of slave owners in Haiti to instruct their slaves about the Catholic religion, he asked, “The Christian religion has no solid footing in Hayti, and can we expect civilization without it?”</w:t>
      </w:r>
      <w:r>
        <w:rPr>
          <w:rStyle w:val="FootnoteReference"/>
          <w:rFonts w:ascii="Times New Roman" w:hAnsi="Times New Roman" w:cs="Times New Roman"/>
          <w:sz w:val="24"/>
          <w:szCs w:val="24"/>
        </w:rPr>
        <w:footnoteReference w:id="106"/>
      </w:r>
      <w:r w:rsidR="00AC75F5">
        <w:rPr>
          <w:rFonts w:ascii="Times New Roman" w:hAnsi="Times New Roman" w:cs="Times New Roman"/>
          <w:sz w:val="24"/>
          <w:szCs w:val="24"/>
        </w:rPr>
        <w:t xml:space="preserve"> Although Salmon argued that British colonists had failed in providing moral instruction for former slaves through “mismanagement of governments,” h</w:t>
      </w:r>
      <w:r w:rsidR="0043039C">
        <w:rPr>
          <w:rFonts w:ascii="Times New Roman" w:hAnsi="Times New Roman" w:cs="Times New Roman"/>
          <w:sz w:val="24"/>
          <w:szCs w:val="24"/>
        </w:rPr>
        <w:t>e nonetheless seemed to believe that the British West Indies were at least much more predominantly Christian than Haiti</w:t>
      </w:r>
      <w:r w:rsidR="0013446B">
        <w:rPr>
          <w:rFonts w:ascii="Times New Roman" w:hAnsi="Times New Roman" w:cs="Times New Roman"/>
          <w:sz w:val="24"/>
          <w:szCs w:val="24"/>
        </w:rPr>
        <w:t>, and thus much more prepared for participation in government</w:t>
      </w:r>
      <w:r w:rsidR="0043039C">
        <w:rPr>
          <w:rFonts w:ascii="Times New Roman" w:hAnsi="Times New Roman" w:cs="Times New Roman"/>
          <w:sz w:val="24"/>
          <w:szCs w:val="24"/>
        </w:rPr>
        <w:t>.</w:t>
      </w:r>
      <w:r w:rsidR="0043039C">
        <w:rPr>
          <w:rStyle w:val="FootnoteReference"/>
          <w:rFonts w:ascii="Times New Roman" w:hAnsi="Times New Roman" w:cs="Times New Roman"/>
          <w:sz w:val="24"/>
          <w:szCs w:val="24"/>
        </w:rPr>
        <w:footnoteReference w:id="107"/>
      </w:r>
      <w:r w:rsidR="0043039C">
        <w:rPr>
          <w:rFonts w:ascii="Times New Roman" w:hAnsi="Times New Roman" w:cs="Times New Roman"/>
          <w:sz w:val="24"/>
          <w:szCs w:val="24"/>
        </w:rPr>
        <w:t xml:space="preserve"> Salmon only </w:t>
      </w:r>
      <w:r w:rsidR="0013446B">
        <w:rPr>
          <w:rFonts w:ascii="Times New Roman" w:hAnsi="Times New Roman" w:cs="Times New Roman"/>
          <w:sz w:val="24"/>
          <w:szCs w:val="24"/>
        </w:rPr>
        <w:t>brought</w:t>
      </w:r>
      <w:r w:rsidR="0043039C">
        <w:rPr>
          <w:rFonts w:ascii="Times New Roman" w:hAnsi="Times New Roman" w:cs="Times New Roman"/>
          <w:sz w:val="24"/>
          <w:szCs w:val="24"/>
        </w:rPr>
        <w:t xml:space="preserve"> up Obeah when talking about Froude’s comparison of the West Indies to Haiti,</w:t>
      </w:r>
      <w:r w:rsidR="0013446B">
        <w:rPr>
          <w:rFonts w:ascii="Times New Roman" w:hAnsi="Times New Roman" w:cs="Times New Roman"/>
          <w:sz w:val="24"/>
          <w:szCs w:val="24"/>
        </w:rPr>
        <w:t xml:space="preserve"> but this lack of attention i</w:t>
      </w:r>
      <w:r w:rsidR="0043039C">
        <w:rPr>
          <w:rFonts w:ascii="Times New Roman" w:hAnsi="Times New Roman" w:cs="Times New Roman"/>
          <w:sz w:val="24"/>
          <w:szCs w:val="24"/>
        </w:rPr>
        <w:t>s perhaps evidence itself that Salmon granted very little credibility to the claim that Obeah was rampant in the British West Indies.</w:t>
      </w:r>
      <w:r w:rsidR="0043039C">
        <w:rPr>
          <w:rStyle w:val="FootnoteReference"/>
          <w:rFonts w:ascii="Times New Roman" w:hAnsi="Times New Roman" w:cs="Times New Roman"/>
          <w:sz w:val="24"/>
          <w:szCs w:val="24"/>
        </w:rPr>
        <w:footnoteReference w:id="108"/>
      </w:r>
      <w:r w:rsidR="0043039C">
        <w:rPr>
          <w:rFonts w:ascii="Times New Roman" w:hAnsi="Times New Roman" w:cs="Times New Roman"/>
          <w:sz w:val="24"/>
          <w:szCs w:val="24"/>
        </w:rPr>
        <w:t xml:space="preserve"> </w:t>
      </w:r>
    </w:p>
    <w:p w14:paraId="76244791" w14:textId="361B2855" w:rsidR="007226CC" w:rsidRDefault="007226CC" w:rsidP="0042347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Clearly, then, despite his liberal political stances and avoidance of the blatant racism of Froude and Bell</w:t>
      </w:r>
      <w:r w:rsidR="0017726B">
        <w:rPr>
          <w:rFonts w:ascii="Times New Roman" w:hAnsi="Times New Roman" w:cs="Times New Roman"/>
          <w:sz w:val="24"/>
          <w:szCs w:val="24"/>
        </w:rPr>
        <w:t>, Salmon, like the rest of the i</w:t>
      </w:r>
      <w:r>
        <w:rPr>
          <w:rFonts w:ascii="Times New Roman" w:hAnsi="Times New Roman" w:cs="Times New Roman"/>
          <w:sz w:val="24"/>
          <w:szCs w:val="24"/>
        </w:rPr>
        <w:t>mperial reformers, clung to Eurocentric religious definitions of civili</w:t>
      </w:r>
      <w:r w:rsidR="00317E75">
        <w:rPr>
          <w:rFonts w:ascii="Times New Roman" w:hAnsi="Times New Roman" w:cs="Times New Roman"/>
          <w:sz w:val="24"/>
          <w:szCs w:val="24"/>
        </w:rPr>
        <w:t xml:space="preserve">zation. Like Thomas and Darnell </w:t>
      </w:r>
      <w:r>
        <w:rPr>
          <w:rFonts w:ascii="Times New Roman" w:hAnsi="Times New Roman" w:cs="Times New Roman"/>
          <w:sz w:val="24"/>
          <w:szCs w:val="24"/>
        </w:rPr>
        <w:t>Davis, he unreflectively lauded Christianity as the only rational, dutiful, civilized religion and thought people of color</w:t>
      </w:r>
      <w:r w:rsidR="00911879">
        <w:rPr>
          <w:rFonts w:ascii="Times New Roman" w:hAnsi="Times New Roman" w:cs="Times New Roman"/>
          <w:sz w:val="24"/>
          <w:szCs w:val="24"/>
        </w:rPr>
        <w:t xml:space="preserve"> were</w:t>
      </w:r>
      <w:r>
        <w:rPr>
          <w:rFonts w:ascii="Times New Roman" w:hAnsi="Times New Roman" w:cs="Times New Roman"/>
          <w:sz w:val="24"/>
          <w:szCs w:val="24"/>
        </w:rPr>
        <w:t xml:space="preserve"> only worthy of representative government to the extent they accepted this “civilizing” religion and rejected African-derived practices like Obeah.</w:t>
      </w:r>
    </w:p>
    <w:p w14:paraId="7491B3A7" w14:textId="063EC53A" w:rsidR="00134D9B" w:rsidRDefault="00317E75" w:rsidP="0042347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While Thomas, Darnell </w:t>
      </w:r>
      <w:r w:rsidR="00911879">
        <w:rPr>
          <w:rFonts w:ascii="Times New Roman" w:hAnsi="Times New Roman" w:cs="Times New Roman"/>
          <w:sz w:val="24"/>
          <w:szCs w:val="24"/>
        </w:rPr>
        <w:t>Davis, Salmon, and others like them all agre</w:t>
      </w:r>
      <w:r w:rsidR="0013446B">
        <w:rPr>
          <w:rFonts w:ascii="Times New Roman" w:hAnsi="Times New Roman" w:cs="Times New Roman"/>
          <w:sz w:val="24"/>
          <w:szCs w:val="24"/>
        </w:rPr>
        <w:t>ed that black West Indians were capable</w:t>
      </w:r>
      <w:r w:rsidR="00911879">
        <w:rPr>
          <w:rFonts w:ascii="Times New Roman" w:hAnsi="Times New Roman" w:cs="Times New Roman"/>
          <w:sz w:val="24"/>
          <w:szCs w:val="24"/>
        </w:rPr>
        <w:t xml:space="preserve"> of representative government once educated in enlightenment-style and Christian institutions, imperial reformers disagreed on exactly how law should factor into this education process. What degree of l</w:t>
      </w:r>
      <w:r w:rsidR="009C7E53">
        <w:rPr>
          <w:rFonts w:ascii="Times New Roman" w:hAnsi="Times New Roman" w:cs="Times New Roman"/>
          <w:sz w:val="24"/>
          <w:szCs w:val="24"/>
        </w:rPr>
        <w:t>egal harshness was</w:t>
      </w:r>
      <w:r w:rsidR="00911879">
        <w:rPr>
          <w:rFonts w:ascii="Times New Roman" w:hAnsi="Times New Roman" w:cs="Times New Roman"/>
          <w:sz w:val="24"/>
          <w:szCs w:val="24"/>
        </w:rPr>
        <w:t xml:space="preserve"> most effective to</w:t>
      </w:r>
      <w:r w:rsidR="009C7E53">
        <w:rPr>
          <w:rFonts w:ascii="Times New Roman" w:hAnsi="Times New Roman" w:cs="Times New Roman"/>
          <w:sz w:val="24"/>
          <w:szCs w:val="24"/>
        </w:rPr>
        <w:t xml:space="preserve"> disincentivize Obeah </w:t>
      </w:r>
      <w:r w:rsidR="00911879">
        <w:rPr>
          <w:rFonts w:ascii="Times New Roman" w:hAnsi="Times New Roman" w:cs="Times New Roman"/>
          <w:sz w:val="24"/>
          <w:szCs w:val="24"/>
        </w:rPr>
        <w:t xml:space="preserve">was under much debate. </w:t>
      </w:r>
      <w:r w:rsidR="00F5535D">
        <w:rPr>
          <w:rFonts w:ascii="Times New Roman" w:hAnsi="Times New Roman" w:cs="Times New Roman"/>
          <w:sz w:val="24"/>
          <w:szCs w:val="24"/>
        </w:rPr>
        <w:t xml:space="preserve">This was an incredibly important question to these imperial reformers since, to them, </w:t>
      </w:r>
      <w:r w:rsidR="0013446B">
        <w:rPr>
          <w:rFonts w:ascii="Times New Roman" w:hAnsi="Times New Roman" w:cs="Times New Roman"/>
          <w:sz w:val="24"/>
          <w:szCs w:val="24"/>
        </w:rPr>
        <w:t xml:space="preserve">the representative government they so craved hinged on </w:t>
      </w:r>
      <w:r w:rsidR="00CA35E0">
        <w:rPr>
          <w:rFonts w:ascii="Times New Roman" w:hAnsi="Times New Roman" w:cs="Times New Roman"/>
          <w:sz w:val="24"/>
          <w:szCs w:val="24"/>
        </w:rPr>
        <w:t>the</w:t>
      </w:r>
      <w:r w:rsidR="009C7E53">
        <w:rPr>
          <w:rFonts w:ascii="Times New Roman" w:hAnsi="Times New Roman" w:cs="Times New Roman"/>
          <w:sz w:val="24"/>
          <w:szCs w:val="24"/>
        </w:rPr>
        <w:t>ir</w:t>
      </w:r>
      <w:r w:rsidR="0013446B">
        <w:rPr>
          <w:rFonts w:ascii="Times New Roman" w:hAnsi="Times New Roman" w:cs="Times New Roman"/>
          <w:sz w:val="24"/>
          <w:szCs w:val="24"/>
        </w:rPr>
        <w:t xml:space="preserve"> ability to eliminate Obeah from the West Indies. </w:t>
      </w:r>
    </w:p>
    <w:p w14:paraId="6AF20928" w14:textId="4235E6E3" w:rsidR="00632AFA" w:rsidRDefault="00134D9B" w:rsidP="0042347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While practicing Obeah had been punishable by severe measures from whipping to death under slave codes, Obeah was mostly folded into much milder vagrancy laws after emancipation. This was a part of a larger immediate post-emancipation strategy that focused on missionary education in the West Indies to reform the beliefs of ex-slaves.</w:t>
      </w:r>
      <w:r>
        <w:rPr>
          <w:rStyle w:val="FootnoteReference"/>
          <w:rFonts w:ascii="Times New Roman" w:hAnsi="Times New Roman" w:cs="Times New Roman"/>
          <w:sz w:val="24"/>
          <w:szCs w:val="24"/>
        </w:rPr>
        <w:footnoteReference w:id="109"/>
      </w:r>
      <w:r w:rsidR="00911879">
        <w:rPr>
          <w:rFonts w:ascii="Times New Roman" w:hAnsi="Times New Roman" w:cs="Times New Roman"/>
          <w:sz w:val="24"/>
          <w:szCs w:val="24"/>
        </w:rPr>
        <w:t xml:space="preserve"> </w:t>
      </w:r>
      <w:r>
        <w:rPr>
          <w:rFonts w:ascii="Times New Roman" w:hAnsi="Times New Roman" w:cs="Times New Roman"/>
          <w:sz w:val="24"/>
          <w:szCs w:val="24"/>
        </w:rPr>
        <w:t xml:space="preserve">During this time, most governmental officials agreed with the </w:t>
      </w:r>
      <w:r w:rsidRPr="00134D9B">
        <w:rPr>
          <w:rFonts w:ascii="Times New Roman" w:hAnsi="Times New Roman" w:cs="Times New Roman"/>
          <w:sz w:val="24"/>
          <w:szCs w:val="24"/>
        </w:rPr>
        <w:t>Antiguan stipendiary magistrate</w:t>
      </w:r>
      <w:r w:rsidR="009C7E53">
        <w:rPr>
          <w:rFonts w:ascii="Times New Roman" w:hAnsi="Times New Roman" w:cs="Times New Roman"/>
          <w:sz w:val="24"/>
          <w:szCs w:val="24"/>
        </w:rPr>
        <w:t>, which stated</w:t>
      </w:r>
      <w:r>
        <w:rPr>
          <w:rFonts w:ascii="Times New Roman" w:hAnsi="Times New Roman" w:cs="Times New Roman"/>
          <w:sz w:val="24"/>
          <w:szCs w:val="24"/>
        </w:rPr>
        <w:t xml:space="preserve"> that the death penalty was no longer an appropriate legal response to Obeah because it “</w:t>
      </w:r>
      <w:r w:rsidRPr="00134D9B">
        <w:rPr>
          <w:rFonts w:ascii="Times New Roman" w:hAnsi="Times New Roman" w:cs="Times New Roman"/>
          <w:sz w:val="24"/>
          <w:szCs w:val="24"/>
        </w:rPr>
        <w:t>only confirmed [the majority of the population] in their belief that supernatural powers were really possessed by [those convicted], of which they could be only deprived by death.”</w:t>
      </w:r>
      <w:r>
        <w:rPr>
          <w:rStyle w:val="FootnoteReference"/>
          <w:rFonts w:ascii="Times New Roman" w:hAnsi="Times New Roman" w:cs="Times New Roman"/>
          <w:sz w:val="24"/>
          <w:szCs w:val="24"/>
        </w:rPr>
        <w:footnoteReference w:id="110"/>
      </w:r>
      <w:r w:rsidRPr="00134D9B">
        <w:rPr>
          <w:rFonts w:ascii="Times New Roman" w:hAnsi="Times New Roman" w:cs="Times New Roman"/>
          <w:sz w:val="24"/>
          <w:szCs w:val="24"/>
        </w:rPr>
        <w:t xml:space="preserve"> </w:t>
      </w:r>
      <w:r>
        <w:rPr>
          <w:rFonts w:ascii="Times New Roman" w:hAnsi="Times New Roman" w:cs="Times New Roman"/>
          <w:sz w:val="24"/>
          <w:szCs w:val="24"/>
        </w:rPr>
        <w:t xml:space="preserve">However, by the 1850s and 60s, just before and during the Morant Bay Rebellion, it became increasingly clear to West </w:t>
      </w:r>
      <w:r>
        <w:rPr>
          <w:rFonts w:ascii="Times New Roman" w:hAnsi="Times New Roman" w:cs="Times New Roman"/>
          <w:sz w:val="24"/>
          <w:szCs w:val="24"/>
        </w:rPr>
        <w:lastRenderedPageBreak/>
        <w:t>Indian officials that Obeah practice was not decreasing with</w:t>
      </w:r>
      <w:r w:rsidR="009C7E53">
        <w:rPr>
          <w:rFonts w:ascii="Times New Roman" w:hAnsi="Times New Roman" w:cs="Times New Roman"/>
          <w:sz w:val="24"/>
          <w:szCs w:val="24"/>
        </w:rPr>
        <w:t xml:space="preserve"> missionary intervention</w:t>
      </w:r>
      <w:r>
        <w:rPr>
          <w:rFonts w:ascii="Times New Roman" w:hAnsi="Times New Roman" w:cs="Times New Roman"/>
          <w:sz w:val="24"/>
          <w:szCs w:val="24"/>
        </w:rPr>
        <w:t>. In response,</w:t>
      </w:r>
      <w:r w:rsidR="00FE021E">
        <w:rPr>
          <w:rFonts w:ascii="Times New Roman" w:hAnsi="Times New Roman" w:cs="Times New Roman"/>
          <w:sz w:val="24"/>
          <w:szCs w:val="24"/>
        </w:rPr>
        <w:t xml:space="preserve"> some imperialists began arguing for harsher laws, saying that previous laws were “far too lenient—and should certainly be superseded by a much more severe one; so that by the operation of that statute the abominable crime of “Obeah” may be partially suppressed or…permanently removed.”</w:t>
      </w:r>
      <w:r w:rsidR="00FE021E">
        <w:rPr>
          <w:rStyle w:val="FootnoteReference"/>
          <w:rFonts w:ascii="Times New Roman" w:hAnsi="Times New Roman" w:cs="Times New Roman"/>
          <w:sz w:val="24"/>
          <w:szCs w:val="24"/>
        </w:rPr>
        <w:footnoteReference w:id="111"/>
      </w:r>
      <w:r w:rsidR="00FE021E">
        <w:rPr>
          <w:rFonts w:ascii="Times New Roman" w:hAnsi="Times New Roman" w:cs="Times New Roman"/>
          <w:sz w:val="24"/>
          <w:szCs w:val="24"/>
        </w:rPr>
        <w:t xml:space="preserve"> S</w:t>
      </w:r>
      <w:r>
        <w:rPr>
          <w:rFonts w:ascii="Times New Roman" w:hAnsi="Times New Roman" w:cs="Times New Roman"/>
          <w:sz w:val="24"/>
          <w:szCs w:val="24"/>
        </w:rPr>
        <w:t>ome colonies</w:t>
      </w:r>
      <w:r w:rsidR="00FE021E">
        <w:rPr>
          <w:rFonts w:ascii="Times New Roman" w:hAnsi="Times New Roman" w:cs="Times New Roman"/>
          <w:sz w:val="24"/>
          <w:szCs w:val="24"/>
        </w:rPr>
        <w:t xml:space="preserve"> did indeed pass</w:t>
      </w:r>
      <w:r>
        <w:rPr>
          <w:rFonts w:ascii="Times New Roman" w:hAnsi="Times New Roman" w:cs="Times New Roman"/>
          <w:sz w:val="24"/>
          <w:szCs w:val="24"/>
        </w:rPr>
        <w:t xml:space="preserve"> harsher laws</w:t>
      </w:r>
      <w:r w:rsidR="009C7E53">
        <w:rPr>
          <w:rFonts w:ascii="Times New Roman" w:hAnsi="Times New Roman" w:cs="Times New Roman"/>
          <w:sz w:val="24"/>
          <w:szCs w:val="24"/>
        </w:rPr>
        <w:t xml:space="preserve"> during the midcentury</w:t>
      </w:r>
      <w:r w:rsidR="00632AFA">
        <w:rPr>
          <w:rFonts w:ascii="Times New Roman" w:hAnsi="Times New Roman" w:cs="Times New Roman"/>
          <w:sz w:val="24"/>
          <w:szCs w:val="24"/>
        </w:rPr>
        <w:t xml:space="preserve"> including Guyana</w:t>
      </w:r>
      <w:r w:rsidR="00631ECB">
        <w:rPr>
          <w:rFonts w:ascii="Times New Roman" w:hAnsi="Times New Roman" w:cs="Times New Roman"/>
          <w:sz w:val="24"/>
          <w:szCs w:val="24"/>
        </w:rPr>
        <w:t>,</w:t>
      </w:r>
      <w:r w:rsidR="00632AFA">
        <w:rPr>
          <w:rFonts w:ascii="Times New Roman" w:hAnsi="Times New Roman" w:cs="Times New Roman"/>
          <w:sz w:val="24"/>
          <w:szCs w:val="24"/>
        </w:rPr>
        <w:t xml:space="preserve"> which made merely consulting with an Obeah practitioner illegal.</w:t>
      </w:r>
      <w:r w:rsidR="00632AFA">
        <w:rPr>
          <w:rStyle w:val="FootnoteReference"/>
          <w:rFonts w:ascii="Times New Roman" w:hAnsi="Times New Roman" w:cs="Times New Roman"/>
          <w:sz w:val="24"/>
          <w:szCs w:val="24"/>
        </w:rPr>
        <w:footnoteReference w:id="112"/>
      </w:r>
      <w:r w:rsidR="00632AFA">
        <w:rPr>
          <w:rFonts w:ascii="Times New Roman" w:hAnsi="Times New Roman" w:cs="Times New Roman"/>
          <w:sz w:val="24"/>
          <w:szCs w:val="24"/>
        </w:rPr>
        <w:t xml:space="preserve"> </w:t>
      </w:r>
    </w:p>
    <w:p w14:paraId="71F81789" w14:textId="77777777" w:rsidR="009C7E53" w:rsidRDefault="00632AFA" w:rsidP="00AB679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uptick in legislation against Obeah was not without its controversy. This controversy</w:t>
      </w:r>
      <w:r w:rsidR="00631ECB">
        <w:rPr>
          <w:rFonts w:ascii="Times New Roman" w:hAnsi="Times New Roman" w:cs="Times New Roman"/>
          <w:sz w:val="24"/>
          <w:szCs w:val="24"/>
        </w:rPr>
        <w:t xml:space="preserve"> did</w:t>
      </w:r>
      <w:r>
        <w:rPr>
          <w:rFonts w:ascii="Times New Roman" w:hAnsi="Times New Roman" w:cs="Times New Roman"/>
          <w:sz w:val="24"/>
          <w:szCs w:val="24"/>
        </w:rPr>
        <w:t xml:space="preserve"> not</w:t>
      </w:r>
      <w:r w:rsidR="00631ECB">
        <w:rPr>
          <w:rFonts w:ascii="Times New Roman" w:hAnsi="Times New Roman" w:cs="Times New Roman"/>
          <w:sz w:val="24"/>
          <w:szCs w:val="24"/>
        </w:rPr>
        <w:t xml:space="preserve"> appear</w:t>
      </w:r>
      <w:r>
        <w:rPr>
          <w:rFonts w:ascii="Times New Roman" w:hAnsi="Times New Roman" w:cs="Times New Roman"/>
          <w:sz w:val="24"/>
          <w:szCs w:val="24"/>
        </w:rPr>
        <w:t xml:space="preserve"> because elites were in favor of Obeah flourishing, but because some believed that by imposing more measures against Obeah, it signaled to potential believers that Obeah practitioners held</w:t>
      </w:r>
      <w:r w:rsidR="00886F9D">
        <w:rPr>
          <w:rFonts w:ascii="Times New Roman" w:hAnsi="Times New Roman" w:cs="Times New Roman"/>
          <w:sz w:val="24"/>
          <w:szCs w:val="24"/>
        </w:rPr>
        <w:t xml:space="preserve"> significant</w:t>
      </w:r>
      <w:r w:rsidR="00FE021E">
        <w:rPr>
          <w:rFonts w:ascii="Times New Roman" w:hAnsi="Times New Roman" w:cs="Times New Roman"/>
          <w:sz w:val="24"/>
          <w:szCs w:val="24"/>
        </w:rPr>
        <w:t xml:space="preserve"> power. These imperialists believed that by keeping Obeah sentences light, people would see that West Indian governments saw Obeah as a superstition and not a serious threat.</w:t>
      </w:r>
      <w:r>
        <w:rPr>
          <w:rFonts w:ascii="Times New Roman" w:hAnsi="Times New Roman" w:cs="Times New Roman"/>
          <w:sz w:val="24"/>
          <w:szCs w:val="24"/>
        </w:rPr>
        <w:t xml:space="preserve"> British officials in particular were in favor of mild Obeah policies after the model of Barbados, which was viewed by</w:t>
      </w:r>
      <w:r w:rsidR="009C7E53">
        <w:rPr>
          <w:rFonts w:ascii="Times New Roman" w:hAnsi="Times New Roman" w:cs="Times New Roman"/>
          <w:sz w:val="24"/>
          <w:szCs w:val="24"/>
        </w:rPr>
        <w:t xml:space="preserve"> British officials as the most advanced</w:t>
      </w:r>
      <w:r>
        <w:rPr>
          <w:rFonts w:ascii="Times New Roman" w:hAnsi="Times New Roman" w:cs="Times New Roman"/>
          <w:sz w:val="24"/>
          <w:szCs w:val="24"/>
        </w:rPr>
        <w:t xml:space="preserve"> of the West Indian colonies.</w:t>
      </w:r>
      <w:r>
        <w:rPr>
          <w:rStyle w:val="FootnoteReference"/>
          <w:rFonts w:ascii="Times New Roman" w:hAnsi="Times New Roman" w:cs="Times New Roman"/>
          <w:sz w:val="24"/>
          <w:szCs w:val="24"/>
        </w:rPr>
        <w:footnoteReference w:id="113"/>
      </w:r>
      <w:r>
        <w:rPr>
          <w:rFonts w:ascii="Times New Roman" w:hAnsi="Times New Roman" w:cs="Times New Roman"/>
          <w:sz w:val="24"/>
          <w:szCs w:val="24"/>
        </w:rPr>
        <w:t xml:space="preserve"> </w:t>
      </w:r>
      <w:r w:rsidR="00FE021E">
        <w:rPr>
          <w:rFonts w:ascii="Times New Roman" w:hAnsi="Times New Roman" w:cs="Times New Roman"/>
          <w:sz w:val="24"/>
          <w:szCs w:val="24"/>
        </w:rPr>
        <w:t>A</w:t>
      </w:r>
      <w:r w:rsidR="00631ECB">
        <w:rPr>
          <w:rFonts w:ascii="Times New Roman" w:hAnsi="Times New Roman" w:cs="Times New Roman"/>
          <w:sz w:val="24"/>
          <w:szCs w:val="24"/>
        </w:rPr>
        <w:t>fter the return of local government to Jamaica in 1884, Jamaicans eventually ruled in favor of stricter Obeah laws and passed the 1898 Jamaican Obeah Law, which made not only Obeah p</w:t>
      </w:r>
      <w:r w:rsidR="009C7E53">
        <w:rPr>
          <w:rFonts w:ascii="Times New Roman" w:hAnsi="Times New Roman" w:cs="Times New Roman"/>
          <w:sz w:val="24"/>
          <w:szCs w:val="24"/>
        </w:rPr>
        <w:t>ractice, but consulting with an Obeah practitioner punishable by jail time</w:t>
      </w:r>
      <w:r w:rsidR="00631ECB">
        <w:rPr>
          <w:rFonts w:ascii="Times New Roman" w:hAnsi="Times New Roman" w:cs="Times New Roman"/>
          <w:sz w:val="24"/>
          <w:szCs w:val="24"/>
        </w:rPr>
        <w:t>. In addition, it equated Myalism, another African-derived spirituality that will be discussed in the next section, with Obeah by law.</w:t>
      </w:r>
      <w:r w:rsidR="00631ECB">
        <w:rPr>
          <w:rStyle w:val="FootnoteReference"/>
          <w:rFonts w:ascii="Times New Roman" w:hAnsi="Times New Roman" w:cs="Times New Roman"/>
          <w:sz w:val="24"/>
          <w:szCs w:val="24"/>
        </w:rPr>
        <w:footnoteReference w:id="114"/>
      </w:r>
      <w:r w:rsidR="00631ECB">
        <w:rPr>
          <w:rFonts w:ascii="Times New Roman" w:hAnsi="Times New Roman" w:cs="Times New Roman"/>
          <w:sz w:val="24"/>
          <w:szCs w:val="24"/>
        </w:rPr>
        <w:t xml:space="preserve"> </w:t>
      </w:r>
    </w:p>
    <w:p w14:paraId="52E66738" w14:textId="4E078A79" w:rsidR="00DD3173" w:rsidRPr="001601D6" w:rsidRDefault="00631ECB" w:rsidP="00AB679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This law was passed not by conservatives like Froude or Bell, but by </w:t>
      </w:r>
      <w:r w:rsidR="00DD3173">
        <w:rPr>
          <w:rFonts w:ascii="Times New Roman" w:hAnsi="Times New Roman" w:cs="Times New Roman"/>
          <w:sz w:val="24"/>
          <w:szCs w:val="24"/>
        </w:rPr>
        <w:t>middle-class progressives like John Castello, a</w:t>
      </w:r>
      <w:r w:rsidR="00DD3173" w:rsidRPr="00DD3173">
        <w:rPr>
          <w:rFonts w:ascii="Times New Roman" w:hAnsi="Times New Roman" w:cs="Times New Roman"/>
          <w:sz w:val="24"/>
          <w:szCs w:val="24"/>
        </w:rPr>
        <w:t xml:space="preserve"> newspaper propr</w:t>
      </w:r>
      <w:r w:rsidR="00DD3173">
        <w:rPr>
          <w:rFonts w:ascii="Times New Roman" w:hAnsi="Times New Roman" w:cs="Times New Roman"/>
          <w:sz w:val="24"/>
          <w:szCs w:val="24"/>
        </w:rPr>
        <w:t xml:space="preserve">ietor and member of the Town Party which </w:t>
      </w:r>
      <w:r w:rsidR="00DD3173" w:rsidRPr="00DD3173">
        <w:rPr>
          <w:rFonts w:ascii="Times New Roman" w:hAnsi="Times New Roman" w:cs="Times New Roman"/>
          <w:sz w:val="24"/>
          <w:szCs w:val="24"/>
        </w:rPr>
        <w:t>represented</w:t>
      </w:r>
      <w:r w:rsidR="00DD3173">
        <w:rPr>
          <w:rFonts w:ascii="Times New Roman" w:hAnsi="Times New Roman" w:cs="Times New Roman"/>
          <w:sz w:val="24"/>
          <w:szCs w:val="24"/>
        </w:rPr>
        <w:t xml:space="preserve"> urban merchants and people of c</w:t>
      </w:r>
      <w:r w:rsidR="009C7E53">
        <w:rPr>
          <w:rFonts w:ascii="Times New Roman" w:hAnsi="Times New Roman" w:cs="Times New Roman"/>
          <w:sz w:val="24"/>
          <w:szCs w:val="24"/>
        </w:rPr>
        <w:t>olor</w:t>
      </w:r>
      <w:r w:rsidR="00DD3173">
        <w:rPr>
          <w:rFonts w:ascii="Times New Roman" w:hAnsi="Times New Roman" w:cs="Times New Roman"/>
          <w:sz w:val="24"/>
          <w:szCs w:val="24"/>
        </w:rPr>
        <w:t>.</w:t>
      </w:r>
      <w:r w:rsidR="00DD3173">
        <w:rPr>
          <w:rStyle w:val="FootnoteReference"/>
          <w:rFonts w:ascii="Times New Roman" w:hAnsi="Times New Roman" w:cs="Times New Roman"/>
          <w:sz w:val="24"/>
          <w:szCs w:val="24"/>
        </w:rPr>
        <w:footnoteReference w:id="115"/>
      </w:r>
      <w:r w:rsidR="00DD3173">
        <w:rPr>
          <w:rFonts w:ascii="Times New Roman" w:hAnsi="Times New Roman" w:cs="Times New Roman"/>
          <w:sz w:val="24"/>
          <w:szCs w:val="24"/>
        </w:rPr>
        <w:t xml:space="preserve"> This debate continued well into the twentieth century and revealed a</w:t>
      </w:r>
      <w:r w:rsidR="009C7E53">
        <w:rPr>
          <w:rFonts w:ascii="Times New Roman" w:hAnsi="Times New Roman" w:cs="Times New Roman"/>
          <w:sz w:val="24"/>
          <w:szCs w:val="24"/>
        </w:rPr>
        <w:t xml:space="preserve"> religious</w:t>
      </w:r>
      <w:r w:rsidR="00DD3173">
        <w:rPr>
          <w:rFonts w:ascii="Times New Roman" w:hAnsi="Times New Roman" w:cs="Times New Roman"/>
          <w:sz w:val="24"/>
          <w:szCs w:val="24"/>
        </w:rPr>
        <w:t xml:space="preserve"> preoccupation of those who argued for and involved themselves actively in representative government.</w:t>
      </w:r>
      <w:r w:rsidR="00886F9D">
        <w:rPr>
          <w:rFonts w:ascii="Times New Roman" w:hAnsi="Times New Roman" w:cs="Times New Roman"/>
          <w:sz w:val="24"/>
          <w:szCs w:val="24"/>
        </w:rPr>
        <w:t xml:space="preserve"> Even though</w:t>
      </w:r>
      <w:r w:rsidR="0017726B">
        <w:rPr>
          <w:rFonts w:ascii="Times New Roman" w:hAnsi="Times New Roman" w:cs="Times New Roman"/>
          <w:sz w:val="24"/>
          <w:szCs w:val="24"/>
        </w:rPr>
        <w:t xml:space="preserve"> imperial reformers discounted crown r</w:t>
      </w:r>
      <w:r w:rsidR="00886F9D">
        <w:rPr>
          <w:rFonts w:ascii="Times New Roman" w:hAnsi="Times New Roman" w:cs="Times New Roman"/>
          <w:sz w:val="24"/>
          <w:szCs w:val="24"/>
        </w:rPr>
        <w:t xml:space="preserve">ule advocates’ claims about the prevalence of Obeah practice, the difficulty in educating black West Indians, and the comparability of Haiti and the British West Indies, ridding the West Indies entirely of </w:t>
      </w:r>
      <w:r w:rsidR="00DD3173">
        <w:rPr>
          <w:rFonts w:ascii="Times New Roman" w:hAnsi="Times New Roman" w:cs="Times New Roman"/>
          <w:sz w:val="24"/>
          <w:szCs w:val="24"/>
        </w:rPr>
        <w:t>Obeah</w:t>
      </w:r>
      <w:r w:rsidR="00886F9D">
        <w:rPr>
          <w:rFonts w:ascii="Times New Roman" w:hAnsi="Times New Roman" w:cs="Times New Roman"/>
          <w:sz w:val="24"/>
          <w:szCs w:val="24"/>
        </w:rPr>
        <w:t xml:space="preserve"> still</w:t>
      </w:r>
      <w:r w:rsidR="00DD3173">
        <w:rPr>
          <w:rFonts w:ascii="Times New Roman" w:hAnsi="Times New Roman" w:cs="Times New Roman"/>
          <w:sz w:val="24"/>
          <w:szCs w:val="24"/>
        </w:rPr>
        <w:t xml:space="preserve"> seemed, to them, an essential part of maintaining civilization in a representative system. </w:t>
      </w:r>
    </w:p>
    <w:p w14:paraId="47590EF9" w14:textId="6F6D5E89" w:rsidR="008346AF" w:rsidRDefault="001C2183" w:rsidP="00E4159C">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Revo</w:t>
      </w:r>
      <w:r w:rsidR="007F2712">
        <w:rPr>
          <w:rFonts w:ascii="Times New Roman" w:hAnsi="Times New Roman" w:cs="Times New Roman"/>
          <w:b/>
          <w:sz w:val="24"/>
          <w:szCs w:val="24"/>
        </w:rPr>
        <w:t>lutionary Revivalists: Movements</w:t>
      </w:r>
      <w:r>
        <w:rPr>
          <w:rFonts w:ascii="Times New Roman" w:hAnsi="Times New Roman" w:cs="Times New Roman"/>
          <w:b/>
          <w:sz w:val="24"/>
          <w:szCs w:val="24"/>
        </w:rPr>
        <w:t xml:space="preserve"> for Decolonization </w:t>
      </w:r>
    </w:p>
    <w:p w14:paraId="64306D0B" w14:textId="1E34F60A" w:rsidR="007A609E" w:rsidRDefault="00AB6792" w:rsidP="003411A9">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00DC5816">
        <w:rPr>
          <w:rFonts w:ascii="Times New Roman" w:hAnsi="Times New Roman" w:cs="Times New Roman"/>
          <w:sz w:val="24"/>
          <w:szCs w:val="24"/>
        </w:rPr>
        <w:t>Religious</w:t>
      </w:r>
      <w:r w:rsidR="00886F9D">
        <w:rPr>
          <w:rFonts w:ascii="Times New Roman" w:hAnsi="Times New Roman" w:cs="Times New Roman"/>
          <w:sz w:val="24"/>
          <w:szCs w:val="24"/>
        </w:rPr>
        <w:t xml:space="preserve"> revivalists of the late nineteenth century agreed that Obeah needed to be wiped out; however, their reasons were strik</w:t>
      </w:r>
      <w:r w:rsidR="00C031DB">
        <w:rPr>
          <w:rFonts w:ascii="Times New Roman" w:hAnsi="Times New Roman" w:cs="Times New Roman"/>
          <w:sz w:val="24"/>
          <w:szCs w:val="24"/>
        </w:rPr>
        <w:t>ingly different from</w:t>
      </w:r>
      <w:r w:rsidR="0017726B">
        <w:rPr>
          <w:rFonts w:ascii="Times New Roman" w:hAnsi="Times New Roman" w:cs="Times New Roman"/>
          <w:sz w:val="24"/>
          <w:szCs w:val="24"/>
        </w:rPr>
        <w:t xml:space="preserve"> advocates of crown r</w:t>
      </w:r>
      <w:r w:rsidR="00C031DB">
        <w:rPr>
          <w:rFonts w:ascii="Times New Roman" w:hAnsi="Times New Roman" w:cs="Times New Roman"/>
          <w:sz w:val="24"/>
          <w:szCs w:val="24"/>
        </w:rPr>
        <w:t>ule or</w:t>
      </w:r>
      <w:r w:rsidR="0017726B">
        <w:rPr>
          <w:rFonts w:ascii="Times New Roman" w:hAnsi="Times New Roman" w:cs="Times New Roman"/>
          <w:sz w:val="24"/>
          <w:szCs w:val="24"/>
        </w:rPr>
        <w:t xml:space="preserve"> imperial r</w:t>
      </w:r>
      <w:r w:rsidR="00886F9D">
        <w:rPr>
          <w:rFonts w:ascii="Times New Roman" w:hAnsi="Times New Roman" w:cs="Times New Roman"/>
          <w:sz w:val="24"/>
          <w:szCs w:val="24"/>
        </w:rPr>
        <w:t xml:space="preserve">eformers. </w:t>
      </w:r>
      <w:r w:rsidR="00021076">
        <w:rPr>
          <w:rFonts w:ascii="Times New Roman" w:hAnsi="Times New Roman" w:cs="Times New Roman"/>
          <w:sz w:val="24"/>
          <w:szCs w:val="24"/>
        </w:rPr>
        <w:t>Religious revivalists denied all of</w:t>
      </w:r>
      <w:r w:rsidR="0017726B">
        <w:rPr>
          <w:rFonts w:ascii="Times New Roman" w:hAnsi="Times New Roman" w:cs="Times New Roman"/>
          <w:sz w:val="24"/>
          <w:szCs w:val="24"/>
        </w:rPr>
        <w:t xml:space="preserve"> crown rule a</w:t>
      </w:r>
      <w:r w:rsidR="00DC5816">
        <w:rPr>
          <w:rFonts w:ascii="Times New Roman" w:hAnsi="Times New Roman" w:cs="Times New Roman"/>
          <w:sz w:val="24"/>
          <w:szCs w:val="24"/>
        </w:rPr>
        <w:t>dvocates’ premises to some extent, but the most important of which was the idea that all African-derived religions were inferior to Christianity</w:t>
      </w:r>
      <w:r w:rsidR="00A32A8C">
        <w:rPr>
          <w:rFonts w:ascii="Times New Roman" w:hAnsi="Times New Roman" w:cs="Times New Roman"/>
          <w:sz w:val="24"/>
          <w:szCs w:val="24"/>
        </w:rPr>
        <w:t>. When I refer to</w:t>
      </w:r>
      <w:r w:rsidR="00415C41">
        <w:rPr>
          <w:rFonts w:ascii="Times New Roman" w:hAnsi="Times New Roman" w:cs="Times New Roman"/>
          <w:sz w:val="24"/>
          <w:szCs w:val="24"/>
        </w:rPr>
        <w:t xml:space="preserve"> </w:t>
      </w:r>
      <w:r w:rsidR="00A32A8C">
        <w:rPr>
          <w:rFonts w:ascii="Times New Roman" w:hAnsi="Times New Roman" w:cs="Times New Roman"/>
          <w:sz w:val="24"/>
          <w:szCs w:val="24"/>
        </w:rPr>
        <w:t>r</w:t>
      </w:r>
      <w:r w:rsidR="00077CA5">
        <w:rPr>
          <w:rFonts w:ascii="Times New Roman" w:hAnsi="Times New Roman" w:cs="Times New Roman"/>
          <w:sz w:val="24"/>
          <w:szCs w:val="24"/>
        </w:rPr>
        <w:t>eligious revivalists</w:t>
      </w:r>
      <w:r w:rsidR="00A32A8C">
        <w:rPr>
          <w:rFonts w:ascii="Times New Roman" w:hAnsi="Times New Roman" w:cs="Times New Roman"/>
          <w:sz w:val="24"/>
          <w:szCs w:val="24"/>
        </w:rPr>
        <w:t>, I am referring specifically to religious actors in the mid to</w:t>
      </w:r>
      <w:r w:rsidR="00DC5816">
        <w:rPr>
          <w:rFonts w:ascii="Times New Roman" w:hAnsi="Times New Roman" w:cs="Times New Roman"/>
          <w:sz w:val="24"/>
          <w:szCs w:val="24"/>
        </w:rPr>
        <w:t xml:space="preserve"> late nineteenth century</w:t>
      </w:r>
      <w:r w:rsidR="00A32A8C">
        <w:rPr>
          <w:rFonts w:ascii="Times New Roman" w:hAnsi="Times New Roman" w:cs="Times New Roman"/>
          <w:sz w:val="24"/>
          <w:szCs w:val="24"/>
        </w:rPr>
        <w:t xml:space="preserve"> who</w:t>
      </w:r>
      <w:r w:rsidR="00DC5816">
        <w:rPr>
          <w:rFonts w:ascii="Times New Roman" w:hAnsi="Times New Roman" w:cs="Times New Roman"/>
          <w:sz w:val="24"/>
          <w:szCs w:val="24"/>
        </w:rPr>
        <w:t xml:space="preserve"> observed</w:t>
      </w:r>
      <w:r w:rsidR="00C031DB">
        <w:rPr>
          <w:rFonts w:ascii="Times New Roman" w:hAnsi="Times New Roman" w:cs="Times New Roman"/>
          <w:sz w:val="24"/>
          <w:szCs w:val="24"/>
        </w:rPr>
        <w:t xml:space="preserve"> religions with</w:t>
      </w:r>
      <w:r w:rsidR="00DC5816">
        <w:rPr>
          <w:rFonts w:ascii="Times New Roman" w:hAnsi="Times New Roman" w:cs="Times New Roman"/>
          <w:sz w:val="24"/>
          <w:szCs w:val="24"/>
        </w:rPr>
        <w:t xml:space="preserve"> </w:t>
      </w:r>
      <w:r w:rsidR="00F80306">
        <w:rPr>
          <w:rFonts w:ascii="Times New Roman" w:hAnsi="Times New Roman" w:cs="Times New Roman"/>
          <w:sz w:val="24"/>
          <w:szCs w:val="24"/>
        </w:rPr>
        <w:t>African-derived</w:t>
      </w:r>
      <w:r w:rsidR="00A32A8C">
        <w:rPr>
          <w:rFonts w:ascii="Times New Roman" w:hAnsi="Times New Roman" w:cs="Times New Roman"/>
          <w:sz w:val="24"/>
          <w:szCs w:val="24"/>
        </w:rPr>
        <w:t xml:space="preserve"> and Christian</w:t>
      </w:r>
      <w:r w:rsidR="00F80306">
        <w:rPr>
          <w:rFonts w:ascii="Times New Roman" w:hAnsi="Times New Roman" w:cs="Times New Roman"/>
          <w:sz w:val="24"/>
          <w:szCs w:val="24"/>
        </w:rPr>
        <w:t xml:space="preserve"> components</w:t>
      </w:r>
      <w:r w:rsidR="00A32A8C">
        <w:rPr>
          <w:rFonts w:ascii="Times New Roman" w:hAnsi="Times New Roman" w:cs="Times New Roman"/>
          <w:sz w:val="24"/>
          <w:szCs w:val="24"/>
        </w:rPr>
        <w:t>.</w:t>
      </w:r>
      <w:r w:rsidR="009C7E53">
        <w:rPr>
          <w:rFonts w:ascii="Times New Roman" w:hAnsi="Times New Roman" w:cs="Times New Roman"/>
          <w:sz w:val="24"/>
          <w:szCs w:val="24"/>
        </w:rPr>
        <w:t xml:space="preserve"> Other scholars have used this term in a broader sense to encompass all populist religious movements in the British West Indies during </w:t>
      </w:r>
      <w:r w:rsidR="00A21252">
        <w:rPr>
          <w:rFonts w:ascii="Times New Roman" w:hAnsi="Times New Roman" w:cs="Times New Roman"/>
          <w:sz w:val="24"/>
          <w:szCs w:val="24"/>
        </w:rPr>
        <w:t>the late nineteenth and early twentieth centuries</w:t>
      </w:r>
      <w:r w:rsidR="009C7E53">
        <w:rPr>
          <w:rFonts w:ascii="Times New Roman" w:hAnsi="Times New Roman" w:cs="Times New Roman"/>
          <w:sz w:val="24"/>
          <w:szCs w:val="24"/>
        </w:rPr>
        <w:t>, but for the sake of specificity concerning Obeah opinion</w:t>
      </w:r>
      <w:r w:rsidR="00A21252">
        <w:rPr>
          <w:rFonts w:ascii="Times New Roman" w:hAnsi="Times New Roman" w:cs="Times New Roman"/>
          <w:sz w:val="24"/>
          <w:szCs w:val="24"/>
        </w:rPr>
        <w:t xml:space="preserve"> and time period</w:t>
      </w:r>
      <w:r w:rsidR="009C7E53">
        <w:rPr>
          <w:rFonts w:ascii="Times New Roman" w:hAnsi="Times New Roman" w:cs="Times New Roman"/>
          <w:sz w:val="24"/>
          <w:szCs w:val="24"/>
        </w:rPr>
        <w:t xml:space="preserve">, I will be using </w:t>
      </w:r>
      <w:r w:rsidR="00A21252">
        <w:rPr>
          <w:rFonts w:ascii="Times New Roman" w:hAnsi="Times New Roman" w:cs="Times New Roman"/>
          <w:sz w:val="24"/>
          <w:szCs w:val="24"/>
        </w:rPr>
        <w:t>a</w:t>
      </w:r>
      <w:r w:rsidR="009C7E53">
        <w:rPr>
          <w:rFonts w:ascii="Times New Roman" w:hAnsi="Times New Roman" w:cs="Times New Roman"/>
          <w:sz w:val="24"/>
          <w:szCs w:val="24"/>
        </w:rPr>
        <w:t xml:space="preserve"> narrower definition. T</w:t>
      </w:r>
      <w:r w:rsidR="00DC5816">
        <w:rPr>
          <w:rFonts w:ascii="Times New Roman" w:hAnsi="Times New Roman" w:cs="Times New Roman"/>
          <w:sz w:val="24"/>
          <w:szCs w:val="24"/>
        </w:rPr>
        <w:t xml:space="preserve">hese religious revivalists did not </w:t>
      </w:r>
      <w:r w:rsidR="00C031DB">
        <w:rPr>
          <w:rFonts w:ascii="Times New Roman" w:hAnsi="Times New Roman" w:cs="Times New Roman"/>
          <w:sz w:val="24"/>
          <w:szCs w:val="24"/>
        </w:rPr>
        <w:t xml:space="preserve">dispute Obeah on the grounds that it was uncivilized or inferior to European religions, but that it was destructive, evil, and communally disruptive. Religious revivalists, as people involved in populist movements, </w:t>
      </w:r>
      <w:r w:rsidR="00C031DB">
        <w:rPr>
          <w:rFonts w:ascii="Times New Roman" w:hAnsi="Times New Roman" w:cs="Times New Roman"/>
          <w:sz w:val="24"/>
          <w:szCs w:val="24"/>
        </w:rPr>
        <w:lastRenderedPageBreak/>
        <w:t>necessarily</w:t>
      </w:r>
      <w:r w:rsidR="0017726B">
        <w:rPr>
          <w:rFonts w:ascii="Times New Roman" w:hAnsi="Times New Roman" w:cs="Times New Roman"/>
          <w:sz w:val="24"/>
          <w:szCs w:val="24"/>
        </w:rPr>
        <w:t xml:space="preserve"> had a less unified voice than crown rule advocates or imperial r</w:t>
      </w:r>
      <w:r w:rsidR="00A21252">
        <w:rPr>
          <w:rFonts w:ascii="Times New Roman" w:hAnsi="Times New Roman" w:cs="Times New Roman"/>
          <w:sz w:val="24"/>
          <w:szCs w:val="24"/>
        </w:rPr>
        <w:t>eformer</w:t>
      </w:r>
      <w:r w:rsidR="00077CA5">
        <w:rPr>
          <w:rFonts w:ascii="Times New Roman" w:hAnsi="Times New Roman" w:cs="Times New Roman"/>
          <w:sz w:val="24"/>
          <w:szCs w:val="24"/>
        </w:rPr>
        <w:t>s</w:t>
      </w:r>
      <w:r w:rsidR="00A21252">
        <w:rPr>
          <w:rFonts w:ascii="Times New Roman" w:hAnsi="Times New Roman" w:cs="Times New Roman"/>
          <w:sz w:val="24"/>
          <w:szCs w:val="24"/>
        </w:rPr>
        <w:t>; h</w:t>
      </w:r>
      <w:r w:rsidR="009C7E53">
        <w:rPr>
          <w:rFonts w:ascii="Times New Roman" w:hAnsi="Times New Roman" w:cs="Times New Roman"/>
          <w:sz w:val="24"/>
          <w:szCs w:val="24"/>
        </w:rPr>
        <w:t>owever, most</w:t>
      </w:r>
      <w:r w:rsidR="00C031DB">
        <w:rPr>
          <w:rFonts w:ascii="Times New Roman" w:hAnsi="Times New Roman" w:cs="Times New Roman"/>
          <w:sz w:val="24"/>
          <w:szCs w:val="24"/>
        </w:rPr>
        <w:t xml:space="preserve"> seemed to believe in some form of representative government, and many believed in total independence from the British Empire. This was a logical conclusion when considering that the Bri</w:t>
      </w:r>
      <w:r w:rsidR="00A21252">
        <w:rPr>
          <w:rFonts w:ascii="Times New Roman" w:hAnsi="Times New Roman" w:cs="Times New Roman"/>
          <w:sz w:val="24"/>
          <w:szCs w:val="24"/>
        </w:rPr>
        <w:t>tish Empire made its explicit</w:t>
      </w:r>
      <w:r w:rsidR="00C031DB">
        <w:rPr>
          <w:rFonts w:ascii="Times New Roman" w:hAnsi="Times New Roman" w:cs="Times New Roman"/>
          <w:sz w:val="24"/>
          <w:szCs w:val="24"/>
        </w:rPr>
        <w:t xml:space="preserve"> mission the conversion of all black</w:t>
      </w:r>
      <w:r w:rsidR="00A32A8C">
        <w:rPr>
          <w:rFonts w:ascii="Times New Roman" w:hAnsi="Times New Roman" w:cs="Times New Roman"/>
          <w:sz w:val="24"/>
          <w:szCs w:val="24"/>
        </w:rPr>
        <w:t xml:space="preserve"> West Indians to European </w:t>
      </w:r>
      <w:r w:rsidR="00671DBC">
        <w:rPr>
          <w:rFonts w:ascii="Times New Roman" w:hAnsi="Times New Roman" w:cs="Times New Roman"/>
          <w:sz w:val="24"/>
          <w:szCs w:val="24"/>
        </w:rPr>
        <w:t>Christianity and</w:t>
      </w:r>
      <w:r w:rsidR="00A32A8C">
        <w:rPr>
          <w:rFonts w:ascii="Times New Roman" w:hAnsi="Times New Roman" w:cs="Times New Roman"/>
          <w:sz w:val="24"/>
          <w:szCs w:val="24"/>
        </w:rPr>
        <w:t xml:space="preserve"> the</w:t>
      </w:r>
      <w:r w:rsidR="00C031DB">
        <w:rPr>
          <w:rFonts w:ascii="Times New Roman" w:hAnsi="Times New Roman" w:cs="Times New Roman"/>
          <w:sz w:val="24"/>
          <w:szCs w:val="24"/>
        </w:rPr>
        <w:t xml:space="preserve"> </w:t>
      </w:r>
      <w:r w:rsidR="00671DBC">
        <w:rPr>
          <w:rFonts w:ascii="Times New Roman" w:hAnsi="Times New Roman" w:cs="Times New Roman"/>
          <w:sz w:val="24"/>
          <w:szCs w:val="24"/>
        </w:rPr>
        <w:t>enforcement</w:t>
      </w:r>
      <w:r w:rsidR="00C031DB">
        <w:rPr>
          <w:rFonts w:ascii="Times New Roman" w:hAnsi="Times New Roman" w:cs="Times New Roman"/>
          <w:sz w:val="24"/>
          <w:szCs w:val="24"/>
        </w:rPr>
        <w:t xml:space="preserve"> cultural and religious hegemony.  </w:t>
      </w:r>
    </w:p>
    <w:p w14:paraId="4D7E14A1" w14:textId="3AF05F3A" w:rsidR="00EF0C3E" w:rsidRDefault="00495A4E" w:rsidP="00495A4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The first religious revivalist group to conspicuously attack Obeah was Myal.</w:t>
      </w:r>
      <w:r w:rsidR="00B63622">
        <w:rPr>
          <w:rFonts w:ascii="Times New Roman" w:hAnsi="Times New Roman" w:cs="Times New Roman"/>
          <w:sz w:val="24"/>
          <w:szCs w:val="24"/>
        </w:rPr>
        <w:t xml:space="preserve"> Myal may have referred, in eighteenth and early nineteenth c</w:t>
      </w:r>
      <w:r w:rsidR="009C7E53">
        <w:rPr>
          <w:rFonts w:ascii="Times New Roman" w:hAnsi="Times New Roman" w:cs="Times New Roman"/>
          <w:sz w:val="24"/>
          <w:szCs w:val="24"/>
        </w:rPr>
        <w:t xml:space="preserve">entury Jamaica, to black herbal and </w:t>
      </w:r>
      <w:r w:rsidR="00B63622">
        <w:rPr>
          <w:rFonts w:ascii="Times New Roman" w:hAnsi="Times New Roman" w:cs="Times New Roman"/>
          <w:sz w:val="24"/>
          <w:szCs w:val="24"/>
        </w:rPr>
        <w:t>medicinal healers. However, Myal took on a different meaning in the 1840s-1860s as an organized</w:t>
      </w:r>
      <w:r>
        <w:rPr>
          <w:rFonts w:ascii="Times New Roman" w:hAnsi="Times New Roman" w:cs="Times New Roman"/>
          <w:sz w:val="24"/>
          <w:szCs w:val="24"/>
        </w:rPr>
        <w:t xml:space="preserve"> religion</w:t>
      </w:r>
      <w:r w:rsidR="00A21252">
        <w:rPr>
          <w:rFonts w:ascii="Times New Roman" w:hAnsi="Times New Roman" w:cs="Times New Roman"/>
          <w:sz w:val="24"/>
          <w:szCs w:val="24"/>
        </w:rPr>
        <w:t xml:space="preserve"> with Christian as well as African elements</w:t>
      </w:r>
      <w:r>
        <w:rPr>
          <w:rFonts w:ascii="Times New Roman" w:hAnsi="Times New Roman" w:cs="Times New Roman"/>
          <w:sz w:val="24"/>
          <w:szCs w:val="24"/>
        </w:rPr>
        <w:t xml:space="preserve"> in what was</w:t>
      </w:r>
      <w:r w:rsidR="00312E14">
        <w:rPr>
          <w:rFonts w:ascii="Times New Roman" w:hAnsi="Times New Roman" w:cs="Times New Roman"/>
          <w:sz w:val="24"/>
          <w:szCs w:val="24"/>
        </w:rPr>
        <w:t xml:space="preserve"> derisively</w:t>
      </w:r>
      <w:r w:rsidR="00A21252">
        <w:rPr>
          <w:rFonts w:ascii="Times New Roman" w:hAnsi="Times New Roman" w:cs="Times New Roman"/>
          <w:sz w:val="24"/>
          <w:szCs w:val="24"/>
        </w:rPr>
        <w:t xml:space="preserve"> called the Myal Outbreak.</w:t>
      </w:r>
      <w:r w:rsidR="002E7D64">
        <w:rPr>
          <w:rStyle w:val="FootnoteReference"/>
          <w:rFonts w:ascii="Times New Roman" w:hAnsi="Times New Roman" w:cs="Times New Roman"/>
          <w:sz w:val="24"/>
          <w:szCs w:val="24"/>
        </w:rPr>
        <w:footnoteReference w:id="116"/>
      </w:r>
      <w:r>
        <w:rPr>
          <w:rFonts w:ascii="Times New Roman" w:hAnsi="Times New Roman" w:cs="Times New Roman"/>
          <w:sz w:val="24"/>
          <w:szCs w:val="24"/>
        </w:rPr>
        <w:t xml:space="preserve"> </w:t>
      </w:r>
      <w:r w:rsidR="00A32A8C">
        <w:rPr>
          <w:rFonts w:ascii="Times New Roman" w:hAnsi="Times New Roman" w:cs="Times New Roman"/>
          <w:sz w:val="24"/>
          <w:szCs w:val="24"/>
        </w:rPr>
        <w:t>Althou</w:t>
      </w:r>
      <w:r w:rsidR="00B63622">
        <w:rPr>
          <w:rFonts w:ascii="Times New Roman" w:hAnsi="Times New Roman" w:cs="Times New Roman"/>
          <w:sz w:val="24"/>
          <w:szCs w:val="24"/>
        </w:rPr>
        <w:t>gh Myal is frequently labeled as a solely</w:t>
      </w:r>
      <w:r w:rsidR="00A32A8C">
        <w:rPr>
          <w:rFonts w:ascii="Times New Roman" w:hAnsi="Times New Roman" w:cs="Times New Roman"/>
          <w:sz w:val="24"/>
          <w:szCs w:val="24"/>
        </w:rPr>
        <w:t xml:space="preserve"> African-derived</w:t>
      </w:r>
      <w:r>
        <w:rPr>
          <w:rFonts w:ascii="Times New Roman" w:hAnsi="Times New Roman" w:cs="Times New Roman"/>
          <w:sz w:val="24"/>
          <w:szCs w:val="24"/>
        </w:rPr>
        <w:t>,</w:t>
      </w:r>
      <w:r w:rsidR="00A32A8C">
        <w:rPr>
          <w:rFonts w:ascii="Times New Roman" w:hAnsi="Times New Roman" w:cs="Times New Roman"/>
          <w:sz w:val="24"/>
          <w:szCs w:val="24"/>
        </w:rPr>
        <w:t xml:space="preserve"> rather than</w:t>
      </w:r>
      <w:r w:rsidR="00B63622">
        <w:rPr>
          <w:rFonts w:ascii="Times New Roman" w:hAnsi="Times New Roman" w:cs="Times New Roman"/>
          <w:sz w:val="24"/>
          <w:szCs w:val="24"/>
        </w:rPr>
        <w:t xml:space="preserve"> a</w:t>
      </w:r>
      <w:r w:rsidR="00A32A8C">
        <w:rPr>
          <w:rFonts w:ascii="Times New Roman" w:hAnsi="Times New Roman" w:cs="Times New Roman"/>
          <w:sz w:val="24"/>
          <w:szCs w:val="24"/>
        </w:rPr>
        <w:t xml:space="preserve"> syncretic, religion, it is important </w:t>
      </w:r>
      <w:r w:rsidR="00B63622">
        <w:rPr>
          <w:rFonts w:ascii="Times New Roman" w:hAnsi="Times New Roman" w:cs="Times New Roman"/>
          <w:sz w:val="24"/>
          <w:szCs w:val="24"/>
        </w:rPr>
        <w:t>to note that the</w:t>
      </w:r>
      <w:r>
        <w:rPr>
          <w:rFonts w:ascii="Times New Roman" w:hAnsi="Times New Roman" w:cs="Times New Roman"/>
          <w:sz w:val="24"/>
          <w:szCs w:val="24"/>
        </w:rPr>
        <w:t xml:space="preserve"> Myal</w:t>
      </w:r>
      <w:r w:rsidR="00B63622">
        <w:rPr>
          <w:rFonts w:ascii="Times New Roman" w:hAnsi="Times New Roman" w:cs="Times New Roman"/>
          <w:sz w:val="24"/>
          <w:szCs w:val="24"/>
        </w:rPr>
        <w:t>ist of the mid nineteenth century</w:t>
      </w:r>
      <w:r>
        <w:rPr>
          <w:rFonts w:ascii="Times New Roman" w:hAnsi="Times New Roman" w:cs="Times New Roman"/>
          <w:sz w:val="24"/>
          <w:szCs w:val="24"/>
        </w:rPr>
        <w:t xml:space="preserve"> drew heavily from Christian traditions</w:t>
      </w:r>
      <w:r w:rsidR="00B63622">
        <w:rPr>
          <w:rFonts w:ascii="Times New Roman" w:hAnsi="Times New Roman" w:cs="Times New Roman"/>
          <w:sz w:val="24"/>
          <w:szCs w:val="24"/>
        </w:rPr>
        <w:t>, even calling themselves “Christian Myalists</w:t>
      </w:r>
      <w:r>
        <w:rPr>
          <w:rFonts w:ascii="Times New Roman" w:hAnsi="Times New Roman" w:cs="Times New Roman"/>
          <w:sz w:val="24"/>
          <w:szCs w:val="24"/>
        </w:rPr>
        <w:t>.</w:t>
      </w:r>
      <w:r w:rsidR="00B63622">
        <w:rPr>
          <w:rFonts w:ascii="Times New Roman" w:hAnsi="Times New Roman" w:cs="Times New Roman"/>
          <w:sz w:val="24"/>
          <w:szCs w:val="24"/>
        </w:rPr>
        <w:t>”</w:t>
      </w:r>
      <w:r w:rsidR="00CA3FB5">
        <w:rPr>
          <w:rFonts w:ascii="Times New Roman" w:hAnsi="Times New Roman" w:cs="Times New Roman"/>
          <w:sz w:val="24"/>
          <w:szCs w:val="24"/>
        </w:rPr>
        <w:t xml:space="preserve"> Likely because of </w:t>
      </w:r>
      <w:r w:rsidR="00DB76C1">
        <w:rPr>
          <w:rFonts w:ascii="Times New Roman" w:hAnsi="Times New Roman" w:cs="Times New Roman"/>
          <w:sz w:val="24"/>
          <w:szCs w:val="24"/>
        </w:rPr>
        <w:t>Myal’s</w:t>
      </w:r>
      <w:r w:rsidR="00CA3FB5">
        <w:rPr>
          <w:rFonts w:ascii="Times New Roman" w:hAnsi="Times New Roman" w:cs="Times New Roman"/>
          <w:sz w:val="24"/>
          <w:szCs w:val="24"/>
        </w:rPr>
        <w:t xml:space="preserve"> similarities to Obeah </w:t>
      </w:r>
      <w:r w:rsidR="00A1281C">
        <w:rPr>
          <w:rFonts w:ascii="Times New Roman" w:hAnsi="Times New Roman" w:cs="Times New Roman"/>
          <w:sz w:val="24"/>
          <w:szCs w:val="24"/>
        </w:rPr>
        <w:t>and recognizing that Obeah was simply depicted too negatively to associate with and expect legal legitimacy</w:t>
      </w:r>
      <w:r w:rsidR="00CA3FB5">
        <w:rPr>
          <w:rFonts w:ascii="Times New Roman" w:hAnsi="Times New Roman" w:cs="Times New Roman"/>
          <w:sz w:val="24"/>
          <w:szCs w:val="24"/>
        </w:rPr>
        <w:t>, M</w:t>
      </w:r>
      <w:r w:rsidR="00A21252">
        <w:rPr>
          <w:rFonts w:ascii="Times New Roman" w:hAnsi="Times New Roman" w:cs="Times New Roman"/>
          <w:sz w:val="24"/>
          <w:szCs w:val="24"/>
        </w:rPr>
        <w:t>yal practitioners searched</w:t>
      </w:r>
      <w:r w:rsidR="00CA3FB5">
        <w:rPr>
          <w:rFonts w:ascii="Times New Roman" w:hAnsi="Times New Roman" w:cs="Times New Roman"/>
          <w:sz w:val="24"/>
          <w:szCs w:val="24"/>
        </w:rPr>
        <w:t xml:space="preserve"> way</w:t>
      </w:r>
      <w:r w:rsidR="00A21252">
        <w:rPr>
          <w:rFonts w:ascii="Times New Roman" w:hAnsi="Times New Roman" w:cs="Times New Roman"/>
          <w:sz w:val="24"/>
          <w:szCs w:val="24"/>
        </w:rPr>
        <w:t>s</w:t>
      </w:r>
      <w:r w:rsidR="00CA3FB5">
        <w:rPr>
          <w:rFonts w:ascii="Times New Roman" w:hAnsi="Times New Roman" w:cs="Times New Roman"/>
          <w:sz w:val="24"/>
          <w:szCs w:val="24"/>
        </w:rPr>
        <w:t xml:space="preserve"> to divorce themselves from th</w:t>
      </w:r>
      <w:r w:rsidR="00671DBC">
        <w:rPr>
          <w:rFonts w:ascii="Times New Roman" w:hAnsi="Times New Roman" w:cs="Times New Roman"/>
          <w:sz w:val="24"/>
          <w:szCs w:val="24"/>
        </w:rPr>
        <w:t>e politically toxic spirituality</w:t>
      </w:r>
      <w:r w:rsidR="00CA3FB5">
        <w:rPr>
          <w:rFonts w:ascii="Times New Roman" w:hAnsi="Times New Roman" w:cs="Times New Roman"/>
          <w:sz w:val="24"/>
          <w:szCs w:val="24"/>
        </w:rPr>
        <w:t>.</w:t>
      </w:r>
      <w:r w:rsidR="00F80306">
        <w:rPr>
          <w:rFonts w:ascii="Times New Roman" w:hAnsi="Times New Roman" w:cs="Times New Roman"/>
          <w:sz w:val="24"/>
          <w:szCs w:val="24"/>
        </w:rPr>
        <w:t xml:space="preserve"> Myalists also likely tried to divorce themselves from Obeah because</w:t>
      </w:r>
      <w:r w:rsidR="00EF0C3E">
        <w:rPr>
          <w:rFonts w:ascii="Times New Roman" w:hAnsi="Times New Roman" w:cs="Times New Roman"/>
          <w:sz w:val="24"/>
          <w:szCs w:val="24"/>
        </w:rPr>
        <w:t xml:space="preserve"> of its previously explored association with anti-communality and greed, both </w:t>
      </w:r>
      <w:r w:rsidR="00A21252">
        <w:rPr>
          <w:rFonts w:ascii="Times New Roman" w:hAnsi="Times New Roman" w:cs="Times New Roman"/>
          <w:sz w:val="24"/>
          <w:szCs w:val="24"/>
        </w:rPr>
        <w:t>qualities</w:t>
      </w:r>
      <w:r w:rsidR="00EF0C3E">
        <w:rPr>
          <w:rFonts w:ascii="Times New Roman" w:hAnsi="Times New Roman" w:cs="Times New Roman"/>
          <w:sz w:val="24"/>
          <w:szCs w:val="24"/>
        </w:rPr>
        <w:t xml:space="preserve"> which Myalism held in deep disregard.</w:t>
      </w:r>
      <w:r w:rsidR="000A107D">
        <w:rPr>
          <w:rFonts w:ascii="Times New Roman" w:hAnsi="Times New Roman" w:cs="Times New Roman"/>
          <w:sz w:val="24"/>
          <w:szCs w:val="24"/>
        </w:rPr>
        <w:t xml:space="preserve"> For </w:t>
      </w:r>
      <w:r w:rsidR="00EF0C3E">
        <w:rPr>
          <w:rFonts w:ascii="Times New Roman" w:hAnsi="Times New Roman" w:cs="Times New Roman"/>
          <w:sz w:val="24"/>
          <w:szCs w:val="24"/>
        </w:rPr>
        <w:t>these</w:t>
      </w:r>
      <w:r w:rsidR="000A107D">
        <w:rPr>
          <w:rFonts w:ascii="Times New Roman" w:hAnsi="Times New Roman" w:cs="Times New Roman"/>
          <w:sz w:val="24"/>
          <w:szCs w:val="24"/>
        </w:rPr>
        <w:t xml:space="preserve"> reason</w:t>
      </w:r>
      <w:r w:rsidR="00EF0C3E">
        <w:rPr>
          <w:rFonts w:ascii="Times New Roman" w:hAnsi="Times New Roman" w:cs="Times New Roman"/>
          <w:sz w:val="24"/>
          <w:szCs w:val="24"/>
        </w:rPr>
        <w:t>s</w:t>
      </w:r>
      <w:r w:rsidR="000A107D">
        <w:rPr>
          <w:rFonts w:ascii="Times New Roman" w:hAnsi="Times New Roman" w:cs="Times New Roman"/>
          <w:sz w:val="24"/>
          <w:szCs w:val="24"/>
        </w:rPr>
        <w:t xml:space="preserve">, Myalists began denouncing Obeah </w:t>
      </w:r>
      <w:r w:rsidR="00A21252">
        <w:rPr>
          <w:rFonts w:ascii="Times New Roman" w:hAnsi="Times New Roman" w:cs="Times New Roman"/>
          <w:sz w:val="24"/>
          <w:szCs w:val="24"/>
        </w:rPr>
        <w:t>so often</w:t>
      </w:r>
      <w:r w:rsidR="000A107D">
        <w:rPr>
          <w:rFonts w:ascii="Times New Roman" w:hAnsi="Times New Roman" w:cs="Times New Roman"/>
          <w:sz w:val="24"/>
          <w:szCs w:val="24"/>
        </w:rPr>
        <w:t xml:space="preserve"> it became </w:t>
      </w:r>
      <w:r w:rsidR="00DB76C1">
        <w:rPr>
          <w:rFonts w:ascii="Times New Roman" w:hAnsi="Times New Roman" w:cs="Times New Roman"/>
          <w:sz w:val="24"/>
          <w:szCs w:val="24"/>
        </w:rPr>
        <w:t>almost synonymous with</w:t>
      </w:r>
      <w:r w:rsidR="000A107D">
        <w:rPr>
          <w:rFonts w:ascii="Times New Roman" w:hAnsi="Times New Roman" w:cs="Times New Roman"/>
          <w:sz w:val="24"/>
          <w:szCs w:val="24"/>
        </w:rPr>
        <w:t xml:space="preserve"> evil</w:t>
      </w:r>
      <w:r w:rsidR="00A1281C">
        <w:rPr>
          <w:rFonts w:ascii="Times New Roman" w:hAnsi="Times New Roman" w:cs="Times New Roman"/>
          <w:sz w:val="24"/>
          <w:szCs w:val="24"/>
        </w:rPr>
        <w:t xml:space="preserve"> in Myalist traditions.</w:t>
      </w:r>
      <w:r w:rsidR="00671DBC">
        <w:rPr>
          <w:rStyle w:val="FootnoteReference"/>
          <w:rFonts w:ascii="Times New Roman" w:hAnsi="Times New Roman" w:cs="Times New Roman"/>
          <w:sz w:val="24"/>
          <w:szCs w:val="24"/>
        </w:rPr>
        <w:footnoteReference w:id="117"/>
      </w:r>
      <w:r w:rsidR="00A1281C">
        <w:rPr>
          <w:rFonts w:ascii="Times New Roman" w:hAnsi="Times New Roman" w:cs="Times New Roman"/>
          <w:sz w:val="24"/>
          <w:szCs w:val="24"/>
        </w:rPr>
        <w:t xml:space="preserve"> </w:t>
      </w:r>
    </w:p>
    <w:p w14:paraId="4F33C03B" w14:textId="68973C51" w:rsidR="00EF0C3E" w:rsidRDefault="0099416B" w:rsidP="00EF0C3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Myalists practiced</w:t>
      </w:r>
      <w:r w:rsidR="00A1281C">
        <w:rPr>
          <w:rFonts w:ascii="Times New Roman" w:hAnsi="Times New Roman" w:cs="Times New Roman"/>
          <w:sz w:val="24"/>
          <w:szCs w:val="24"/>
        </w:rPr>
        <w:t xml:space="preserve"> ecstatic rituals involving singing and dancing, attempted to “dig up” Obeah, and even used physical violence to cleanse people of evil.</w:t>
      </w:r>
      <w:r w:rsidR="00A1281C">
        <w:rPr>
          <w:rStyle w:val="FootnoteReference"/>
          <w:rFonts w:ascii="Times New Roman" w:hAnsi="Times New Roman" w:cs="Times New Roman"/>
          <w:sz w:val="24"/>
          <w:szCs w:val="24"/>
        </w:rPr>
        <w:footnoteReference w:id="118"/>
      </w:r>
      <w:r w:rsidR="00A1281C">
        <w:rPr>
          <w:rFonts w:ascii="Times New Roman" w:hAnsi="Times New Roman" w:cs="Times New Roman"/>
          <w:sz w:val="24"/>
          <w:szCs w:val="24"/>
        </w:rPr>
        <w:t xml:space="preserve"> One leader of a Myalist group said he was “</w:t>
      </w:r>
      <w:r w:rsidR="000A107D">
        <w:rPr>
          <w:rFonts w:ascii="Times New Roman" w:hAnsi="Times New Roman" w:cs="Times New Roman"/>
          <w:sz w:val="24"/>
          <w:szCs w:val="24"/>
        </w:rPr>
        <w:t>s</w:t>
      </w:r>
      <w:r w:rsidR="00A1281C">
        <w:rPr>
          <w:rFonts w:ascii="Times New Roman" w:hAnsi="Times New Roman" w:cs="Times New Roman"/>
          <w:sz w:val="24"/>
          <w:szCs w:val="24"/>
        </w:rPr>
        <w:t>ent by God to cleanse the earth” and that Obeah “</w:t>
      </w:r>
      <w:r w:rsidR="000A107D">
        <w:rPr>
          <w:rFonts w:ascii="Times New Roman" w:hAnsi="Times New Roman" w:cs="Times New Roman"/>
          <w:sz w:val="24"/>
          <w:szCs w:val="24"/>
        </w:rPr>
        <w:t>must be dug up, before t</w:t>
      </w:r>
      <w:r w:rsidR="00A1281C">
        <w:rPr>
          <w:rFonts w:ascii="Times New Roman" w:hAnsi="Times New Roman" w:cs="Times New Roman"/>
          <w:sz w:val="24"/>
          <w:szCs w:val="24"/>
        </w:rPr>
        <w:t xml:space="preserve">he </w:t>
      </w:r>
      <w:r w:rsidR="00A1281C">
        <w:rPr>
          <w:rFonts w:ascii="Times New Roman" w:hAnsi="Times New Roman" w:cs="Times New Roman"/>
          <w:sz w:val="24"/>
          <w:szCs w:val="24"/>
        </w:rPr>
        <w:lastRenderedPageBreak/>
        <w:t>Lord Jesus would come again.”</w:t>
      </w:r>
      <w:r w:rsidR="00A1281C">
        <w:rPr>
          <w:rStyle w:val="FootnoteReference"/>
          <w:rFonts w:ascii="Times New Roman" w:hAnsi="Times New Roman" w:cs="Times New Roman"/>
          <w:sz w:val="24"/>
          <w:szCs w:val="24"/>
        </w:rPr>
        <w:footnoteReference w:id="119"/>
      </w:r>
      <w:r w:rsidR="00DB76C1">
        <w:rPr>
          <w:rFonts w:ascii="Times New Roman" w:hAnsi="Times New Roman" w:cs="Times New Roman"/>
          <w:sz w:val="24"/>
          <w:szCs w:val="24"/>
        </w:rPr>
        <w:t xml:space="preserve"> </w:t>
      </w:r>
      <w:r w:rsidR="002505B9">
        <w:rPr>
          <w:rFonts w:ascii="Times New Roman" w:hAnsi="Times New Roman" w:cs="Times New Roman"/>
          <w:sz w:val="24"/>
          <w:szCs w:val="24"/>
        </w:rPr>
        <w:t>In addition to</w:t>
      </w:r>
      <w:r w:rsidR="00DB76C1">
        <w:rPr>
          <w:rFonts w:ascii="Times New Roman" w:hAnsi="Times New Roman" w:cs="Times New Roman"/>
          <w:sz w:val="24"/>
          <w:szCs w:val="24"/>
        </w:rPr>
        <w:t xml:space="preserve"> these strong measures </w:t>
      </w:r>
      <w:r w:rsidR="002505B9">
        <w:rPr>
          <w:rFonts w:ascii="Times New Roman" w:hAnsi="Times New Roman" w:cs="Times New Roman"/>
          <w:sz w:val="24"/>
          <w:szCs w:val="24"/>
        </w:rPr>
        <w:t xml:space="preserve">to weed out evil, </w:t>
      </w:r>
      <w:r w:rsidR="00DB76C1">
        <w:rPr>
          <w:rFonts w:ascii="Times New Roman" w:hAnsi="Times New Roman" w:cs="Times New Roman"/>
          <w:sz w:val="24"/>
          <w:szCs w:val="24"/>
        </w:rPr>
        <w:t>Myalists pla</w:t>
      </w:r>
      <w:r w:rsidR="00077CA5">
        <w:rPr>
          <w:rFonts w:ascii="Times New Roman" w:hAnsi="Times New Roman" w:cs="Times New Roman"/>
          <w:sz w:val="24"/>
          <w:szCs w:val="24"/>
        </w:rPr>
        <w:t>ced a large emphasis on healing. They introduced</w:t>
      </w:r>
      <w:r w:rsidR="00DB76C1">
        <w:rPr>
          <w:rFonts w:ascii="Times New Roman" w:hAnsi="Times New Roman" w:cs="Times New Roman"/>
          <w:sz w:val="24"/>
          <w:szCs w:val="24"/>
        </w:rPr>
        <w:t xml:space="preserve"> a great number of “balm yards” which</w:t>
      </w:r>
      <w:r>
        <w:rPr>
          <w:rFonts w:ascii="Times New Roman" w:hAnsi="Times New Roman" w:cs="Times New Roman"/>
          <w:sz w:val="24"/>
          <w:szCs w:val="24"/>
        </w:rPr>
        <w:t xml:space="preserve"> provided </w:t>
      </w:r>
      <w:r w:rsidR="00A21252">
        <w:rPr>
          <w:rFonts w:ascii="Times New Roman" w:hAnsi="Times New Roman" w:cs="Times New Roman"/>
          <w:sz w:val="24"/>
          <w:szCs w:val="24"/>
        </w:rPr>
        <w:t xml:space="preserve">spiritually </w:t>
      </w:r>
      <w:r w:rsidR="00DB76C1">
        <w:rPr>
          <w:rFonts w:ascii="Times New Roman" w:hAnsi="Times New Roman" w:cs="Times New Roman"/>
          <w:sz w:val="24"/>
          <w:szCs w:val="24"/>
        </w:rPr>
        <w:t>protective baths,</w:t>
      </w:r>
      <w:r w:rsidR="00A21252">
        <w:rPr>
          <w:rFonts w:ascii="Times New Roman" w:hAnsi="Times New Roman" w:cs="Times New Roman"/>
          <w:sz w:val="24"/>
          <w:szCs w:val="24"/>
        </w:rPr>
        <w:t xml:space="preserve"> first aid,</w:t>
      </w:r>
      <w:r w:rsidR="00DB76C1">
        <w:rPr>
          <w:rFonts w:ascii="Times New Roman" w:hAnsi="Times New Roman" w:cs="Times New Roman"/>
          <w:sz w:val="24"/>
          <w:szCs w:val="24"/>
        </w:rPr>
        <w:t xml:space="preserve"> lodging for those who were ill or injured, and a variety of other spiritual and physical healing services. These yards were visited by a wide range of patrons from all races and classes, although they were mostly located in poor</w:t>
      </w:r>
      <w:r w:rsidR="00A21252">
        <w:rPr>
          <w:rFonts w:ascii="Times New Roman" w:hAnsi="Times New Roman" w:cs="Times New Roman"/>
          <w:sz w:val="24"/>
          <w:szCs w:val="24"/>
        </w:rPr>
        <w:t xml:space="preserve"> black</w:t>
      </w:r>
      <w:r w:rsidR="00DB76C1">
        <w:rPr>
          <w:rFonts w:ascii="Times New Roman" w:hAnsi="Times New Roman" w:cs="Times New Roman"/>
          <w:sz w:val="24"/>
          <w:szCs w:val="24"/>
        </w:rPr>
        <w:t xml:space="preserve"> areas with the most need.</w:t>
      </w:r>
      <w:r w:rsidR="00DB76C1">
        <w:rPr>
          <w:rStyle w:val="FootnoteReference"/>
          <w:rFonts w:ascii="Times New Roman" w:hAnsi="Times New Roman" w:cs="Times New Roman"/>
          <w:sz w:val="24"/>
          <w:szCs w:val="24"/>
        </w:rPr>
        <w:footnoteReference w:id="120"/>
      </w:r>
      <w:r w:rsidR="002E7D64">
        <w:rPr>
          <w:rFonts w:ascii="Times New Roman" w:hAnsi="Times New Roman" w:cs="Times New Roman"/>
          <w:sz w:val="24"/>
          <w:szCs w:val="24"/>
        </w:rPr>
        <w:t xml:space="preserve"> Indeed, Myalists started a long tradition of balm yards that later religious revivalists, including, most notably, Revival Zion practitioners</w:t>
      </w:r>
      <w:r w:rsidR="00802A17">
        <w:rPr>
          <w:rFonts w:ascii="Times New Roman" w:hAnsi="Times New Roman" w:cs="Times New Roman"/>
          <w:sz w:val="24"/>
          <w:szCs w:val="24"/>
        </w:rPr>
        <w:t xml:space="preserve">, would continue. Balm yards would remain </w:t>
      </w:r>
      <w:r w:rsidR="00A21252">
        <w:rPr>
          <w:rFonts w:ascii="Times New Roman" w:hAnsi="Times New Roman" w:cs="Times New Roman"/>
          <w:sz w:val="24"/>
          <w:szCs w:val="24"/>
        </w:rPr>
        <w:t>the</w:t>
      </w:r>
      <w:r w:rsidR="00802A17">
        <w:rPr>
          <w:rFonts w:ascii="Times New Roman" w:hAnsi="Times New Roman" w:cs="Times New Roman"/>
          <w:sz w:val="24"/>
          <w:szCs w:val="24"/>
        </w:rPr>
        <w:t xml:space="preserve"> main meeting place o</w:t>
      </w:r>
      <w:r w:rsidR="00A21252">
        <w:rPr>
          <w:rFonts w:ascii="Times New Roman" w:hAnsi="Times New Roman" w:cs="Times New Roman"/>
          <w:sz w:val="24"/>
          <w:szCs w:val="24"/>
        </w:rPr>
        <w:t>f religious revivalists</w:t>
      </w:r>
      <w:r w:rsidR="00802A17">
        <w:rPr>
          <w:rFonts w:ascii="Times New Roman" w:hAnsi="Times New Roman" w:cs="Times New Roman"/>
          <w:sz w:val="24"/>
          <w:szCs w:val="24"/>
        </w:rPr>
        <w:t xml:space="preserve"> throughout the twentieth century.</w:t>
      </w:r>
      <w:r w:rsidR="00802A17">
        <w:rPr>
          <w:rStyle w:val="FootnoteReference"/>
          <w:rFonts w:ascii="Times New Roman" w:hAnsi="Times New Roman" w:cs="Times New Roman"/>
          <w:sz w:val="24"/>
          <w:szCs w:val="24"/>
        </w:rPr>
        <w:footnoteReference w:id="121"/>
      </w:r>
      <w:r w:rsidR="00DB76C1">
        <w:rPr>
          <w:rFonts w:ascii="Times New Roman" w:hAnsi="Times New Roman" w:cs="Times New Roman"/>
          <w:sz w:val="24"/>
          <w:szCs w:val="24"/>
        </w:rPr>
        <w:t xml:space="preserve"> Despite Myalists’ attempts to separate themselves from Obeah practitioners in the public and official mind</w:t>
      </w:r>
      <w:r>
        <w:rPr>
          <w:rFonts w:ascii="Times New Roman" w:hAnsi="Times New Roman" w:cs="Times New Roman"/>
          <w:sz w:val="24"/>
          <w:szCs w:val="24"/>
        </w:rPr>
        <w:t>, they were ultim</w:t>
      </w:r>
      <w:r w:rsidR="0032077C">
        <w:rPr>
          <w:rFonts w:ascii="Times New Roman" w:hAnsi="Times New Roman" w:cs="Times New Roman"/>
          <w:sz w:val="24"/>
          <w:szCs w:val="24"/>
        </w:rPr>
        <w:t xml:space="preserve">ately equated with Obeah </w:t>
      </w:r>
      <w:r>
        <w:rPr>
          <w:rFonts w:ascii="Times New Roman" w:hAnsi="Times New Roman" w:cs="Times New Roman"/>
          <w:sz w:val="24"/>
          <w:szCs w:val="24"/>
        </w:rPr>
        <w:t>in the 1898 Jamaican Obeah Law, from which point Myal practices were considered illegal.</w:t>
      </w:r>
      <w:r>
        <w:rPr>
          <w:rStyle w:val="FootnoteReference"/>
          <w:rFonts w:ascii="Times New Roman" w:hAnsi="Times New Roman" w:cs="Times New Roman"/>
          <w:sz w:val="24"/>
          <w:szCs w:val="24"/>
        </w:rPr>
        <w:footnoteReference w:id="122"/>
      </w:r>
      <w:r>
        <w:rPr>
          <w:rFonts w:ascii="Times New Roman" w:hAnsi="Times New Roman" w:cs="Times New Roman"/>
          <w:sz w:val="24"/>
          <w:szCs w:val="24"/>
        </w:rPr>
        <w:t xml:space="preserve"> </w:t>
      </w:r>
    </w:p>
    <w:p w14:paraId="7BF44826" w14:textId="70F3DC2C" w:rsidR="00DB76C1" w:rsidRDefault="00A21252" w:rsidP="00EF0C3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However,</w:t>
      </w:r>
      <w:r w:rsidR="00312E14">
        <w:rPr>
          <w:rFonts w:ascii="Times New Roman" w:hAnsi="Times New Roman" w:cs="Times New Roman"/>
          <w:sz w:val="24"/>
          <w:szCs w:val="24"/>
        </w:rPr>
        <w:t xml:space="preserve"> for at least 38 years, </w:t>
      </w:r>
      <w:r w:rsidR="00EF0C3E">
        <w:rPr>
          <w:rFonts w:ascii="Times New Roman" w:hAnsi="Times New Roman" w:cs="Times New Roman"/>
          <w:sz w:val="24"/>
          <w:szCs w:val="24"/>
        </w:rPr>
        <w:t xml:space="preserve">Myalism allowed </w:t>
      </w:r>
      <w:r w:rsidR="00022DC6">
        <w:rPr>
          <w:rFonts w:ascii="Times New Roman" w:hAnsi="Times New Roman" w:cs="Times New Roman"/>
          <w:sz w:val="24"/>
          <w:szCs w:val="24"/>
        </w:rPr>
        <w:t>Jamaicans</w:t>
      </w:r>
      <w:r w:rsidR="00EF0C3E">
        <w:rPr>
          <w:rFonts w:ascii="Times New Roman" w:hAnsi="Times New Roman" w:cs="Times New Roman"/>
          <w:sz w:val="24"/>
          <w:szCs w:val="24"/>
        </w:rPr>
        <w:t xml:space="preserve"> to recognize</w:t>
      </w:r>
      <w:r w:rsidR="00022DC6">
        <w:rPr>
          <w:rFonts w:ascii="Times New Roman" w:hAnsi="Times New Roman" w:cs="Times New Roman"/>
          <w:sz w:val="24"/>
          <w:szCs w:val="24"/>
        </w:rPr>
        <w:t xml:space="preserve"> the revolutionary potential </w:t>
      </w:r>
      <w:r w:rsidR="00312E14">
        <w:rPr>
          <w:rFonts w:ascii="Times New Roman" w:hAnsi="Times New Roman" w:cs="Times New Roman"/>
          <w:sz w:val="24"/>
          <w:szCs w:val="24"/>
        </w:rPr>
        <w:t>of religious revivalism</w:t>
      </w:r>
      <w:r w:rsidR="00022DC6">
        <w:rPr>
          <w:rFonts w:ascii="Times New Roman" w:hAnsi="Times New Roman" w:cs="Times New Roman"/>
          <w:sz w:val="24"/>
          <w:szCs w:val="24"/>
        </w:rPr>
        <w:t xml:space="preserve">. </w:t>
      </w:r>
      <w:r w:rsidR="009A0A96">
        <w:rPr>
          <w:rFonts w:ascii="Times New Roman" w:hAnsi="Times New Roman" w:cs="Times New Roman"/>
          <w:sz w:val="24"/>
          <w:szCs w:val="24"/>
        </w:rPr>
        <w:t xml:space="preserve">The </w:t>
      </w:r>
      <w:r w:rsidR="00022DC6">
        <w:rPr>
          <w:rFonts w:ascii="Times New Roman" w:hAnsi="Times New Roman" w:cs="Times New Roman"/>
          <w:sz w:val="24"/>
          <w:szCs w:val="24"/>
        </w:rPr>
        <w:t xml:space="preserve">Falmouth Post on October 19, 1842 argued that the state should attempt to suppress </w:t>
      </w:r>
      <w:r w:rsidR="009A0A96">
        <w:rPr>
          <w:rFonts w:ascii="Times New Roman" w:hAnsi="Times New Roman" w:cs="Times New Roman"/>
          <w:sz w:val="24"/>
          <w:szCs w:val="24"/>
        </w:rPr>
        <w:t>Myal</w:t>
      </w:r>
      <w:r w:rsidR="00022DC6">
        <w:rPr>
          <w:rFonts w:ascii="Times New Roman" w:hAnsi="Times New Roman" w:cs="Times New Roman"/>
          <w:sz w:val="24"/>
          <w:szCs w:val="24"/>
        </w:rPr>
        <w:t xml:space="preserve"> or “the colony from one end to the other, may be lighted by rebellious torches.”</w:t>
      </w:r>
      <w:r w:rsidR="00022DC6">
        <w:rPr>
          <w:rStyle w:val="FootnoteReference"/>
          <w:rFonts w:ascii="Times New Roman" w:hAnsi="Times New Roman" w:cs="Times New Roman"/>
          <w:sz w:val="24"/>
          <w:szCs w:val="24"/>
        </w:rPr>
        <w:footnoteReference w:id="123"/>
      </w:r>
      <w:r w:rsidR="0099416B">
        <w:rPr>
          <w:rFonts w:ascii="Times New Roman" w:hAnsi="Times New Roman" w:cs="Times New Roman"/>
          <w:sz w:val="24"/>
          <w:szCs w:val="24"/>
        </w:rPr>
        <w:t xml:space="preserve"> </w:t>
      </w:r>
      <w:r w:rsidR="009A0A96">
        <w:rPr>
          <w:rFonts w:ascii="Times New Roman" w:hAnsi="Times New Roman" w:cs="Times New Roman"/>
          <w:sz w:val="24"/>
          <w:szCs w:val="24"/>
        </w:rPr>
        <w:t>Although there had been no rebellious action</w:t>
      </w:r>
      <w:r w:rsidR="00EF0C3E">
        <w:rPr>
          <w:rFonts w:ascii="Times New Roman" w:hAnsi="Times New Roman" w:cs="Times New Roman"/>
          <w:sz w:val="24"/>
          <w:szCs w:val="24"/>
        </w:rPr>
        <w:t>s</w:t>
      </w:r>
      <w:r w:rsidR="009A0A96">
        <w:rPr>
          <w:rFonts w:ascii="Times New Roman" w:hAnsi="Times New Roman" w:cs="Times New Roman"/>
          <w:sz w:val="24"/>
          <w:szCs w:val="24"/>
        </w:rPr>
        <w:t xml:space="preserve"> connected to Myal at the time, and the Falmouth Post had thus no real evidence</w:t>
      </w:r>
      <w:r w:rsidR="00EF0C3E">
        <w:rPr>
          <w:rFonts w:ascii="Times New Roman" w:hAnsi="Times New Roman" w:cs="Times New Roman"/>
          <w:sz w:val="24"/>
          <w:szCs w:val="24"/>
        </w:rPr>
        <w:t xml:space="preserve"> on which</w:t>
      </w:r>
      <w:r w:rsidR="009A0A96">
        <w:rPr>
          <w:rFonts w:ascii="Times New Roman" w:hAnsi="Times New Roman" w:cs="Times New Roman"/>
          <w:sz w:val="24"/>
          <w:szCs w:val="24"/>
        </w:rPr>
        <w:t xml:space="preserve"> to support their alarmism, there was no doubt that Myal challenged the social order. </w:t>
      </w:r>
      <w:r w:rsidR="0032077C">
        <w:rPr>
          <w:rFonts w:ascii="Times New Roman" w:hAnsi="Times New Roman" w:cs="Times New Roman"/>
          <w:sz w:val="24"/>
          <w:szCs w:val="24"/>
        </w:rPr>
        <w:t>Myal mixed African-derived practices with Christianity, challenging stark definitions of wha</w:t>
      </w:r>
      <w:r w:rsidR="00BB00B1">
        <w:rPr>
          <w:rFonts w:ascii="Times New Roman" w:hAnsi="Times New Roman" w:cs="Times New Roman"/>
          <w:sz w:val="24"/>
          <w:szCs w:val="24"/>
        </w:rPr>
        <w:t>t was African and what</w:t>
      </w:r>
      <w:r w:rsidR="003A7DBB">
        <w:rPr>
          <w:rFonts w:ascii="Times New Roman" w:hAnsi="Times New Roman" w:cs="Times New Roman"/>
          <w:sz w:val="24"/>
          <w:szCs w:val="24"/>
        </w:rPr>
        <w:t xml:space="preserve"> was</w:t>
      </w:r>
      <w:r w:rsidR="00BB00B1">
        <w:rPr>
          <w:rFonts w:ascii="Times New Roman" w:hAnsi="Times New Roman" w:cs="Times New Roman"/>
          <w:sz w:val="24"/>
          <w:szCs w:val="24"/>
        </w:rPr>
        <w:t xml:space="preserve"> European. I</w:t>
      </w:r>
      <w:r w:rsidR="0032077C">
        <w:rPr>
          <w:rFonts w:ascii="Times New Roman" w:hAnsi="Times New Roman" w:cs="Times New Roman"/>
          <w:sz w:val="24"/>
          <w:szCs w:val="24"/>
        </w:rPr>
        <w:t>t</w:t>
      </w:r>
      <w:r w:rsidR="00BB00B1">
        <w:rPr>
          <w:rFonts w:ascii="Times New Roman" w:hAnsi="Times New Roman" w:cs="Times New Roman"/>
          <w:sz w:val="24"/>
          <w:szCs w:val="24"/>
        </w:rPr>
        <w:t xml:space="preserve"> also</w:t>
      </w:r>
      <w:r w:rsidR="0032077C">
        <w:rPr>
          <w:rFonts w:ascii="Times New Roman" w:hAnsi="Times New Roman" w:cs="Times New Roman"/>
          <w:sz w:val="24"/>
          <w:szCs w:val="24"/>
        </w:rPr>
        <w:t xml:space="preserve"> provided a place for all Jamaicans, but especially Jamaicans of color</w:t>
      </w:r>
      <w:r w:rsidR="00312E14">
        <w:rPr>
          <w:rFonts w:ascii="Times New Roman" w:hAnsi="Times New Roman" w:cs="Times New Roman"/>
          <w:sz w:val="24"/>
          <w:szCs w:val="24"/>
        </w:rPr>
        <w:t>,</w:t>
      </w:r>
      <w:r w:rsidR="0032077C">
        <w:rPr>
          <w:rFonts w:ascii="Times New Roman" w:hAnsi="Times New Roman" w:cs="Times New Roman"/>
          <w:sz w:val="24"/>
          <w:szCs w:val="24"/>
        </w:rPr>
        <w:t xml:space="preserve"> to gather and unite around a common</w:t>
      </w:r>
      <w:r w:rsidR="00BB00B1">
        <w:rPr>
          <w:rFonts w:ascii="Times New Roman" w:hAnsi="Times New Roman" w:cs="Times New Roman"/>
          <w:sz w:val="24"/>
          <w:szCs w:val="24"/>
        </w:rPr>
        <w:t xml:space="preserve"> cause.</w:t>
      </w:r>
      <w:r w:rsidR="0032077C">
        <w:rPr>
          <w:rFonts w:ascii="Times New Roman" w:hAnsi="Times New Roman" w:cs="Times New Roman"/>
          <w:sz w:val="24"/>
          <w:szCs w:val="24"/>
        </w:rPr>
        <w:t xml:space="preserve"> </w:t>
      </w:r>
      <w:r w:rsidR="00BB00B1">
        <w:rPr>
          <w:rFonts w:ascii="Times New Roman" w:hAnsi="Times New Roman" w:cs="Times New Roman"/>
          <w:sz w:val="24"/>
          <w:szCs w:val="24"/>
        </w:rPr>
        <w:t>In addition,</w:t>
      </w:r>
      <w:r w:rsidR="0032077C">
        <w:rPr>
          <w:rFonts w:ascii="Times New Roman" w:hAnsi="Times New Roman" w:cs="Times New Roman"/>
          <w:sz w:val="24"/>
          <w:szCs w:val="24"/>
        </w:rPr>
        <w:t xml:space="preserve"> it provided strong leadership roles for women</w:t>
      </w:r>
      <w:r w:rsidR="00BB00B1">
        <w:rPr>
          <w:rFonts w:ascii="Times New Roman" w:hAnsi="Times New Roman" w:cs="Times New Roman"/>
          <w:sz w:val="24"/>
          <w:szCs w:val="24"/>
        </w:rPr>
        <w:t xml:space="preserve"> </w:t>
      </w:r>
      <w:r w:rsidR="00BB00B1">
        <w:rPr>
          <w:rFonts w:ascii="Times New Roman" w:hAnsi="Times New Roman" w:cs="Times New Roman"/>
          <w:sz w:val="24"/>
          <w:szCs w:val="24"/>
        </w:rPr>
        <w:lastRenderedPageBreak/>
        <w:t>that the Christian</w:t>
      </w:r>
      <w:r w:rsidR="00EF0C3E">
        <w:rPr>
          <w:rFonts w:ascii="Times New Roman" w:hAnsi="Times New Roman" w:cs="Times New Roman"/>
          <w:sz w:val="24"/>
          <w:szCs w:val="24"/>
        </w:rPr>
        <w:t xml:space="preserve"> missionary</w:t>
      </w:r>
      <w:r w:rsidR="00BB00B1">
        <w:rPr>
          <w:rFonts w:ascii="Times New Roman" w:hAnsi="Times New Roman" w:cs="Times New Roman"/>
          <w:sz w:val="24"/>
          <w:szCs w:val="24"/>
        </w:rPr>
        <w:t xml:space="preserve"> church rarely did</w:t>
      </w:r>
      <w:r w:rsidR="0032077C">
        <w:rPr>
          <w:rFonts w:ascii="Times New Roman" w:hAnsi="Times New Roman" w:cs="Times New Roman"/>
          <w:sz w:val="24"/>
          <w:szCs w:val="24"/>
        </w:rPr>
        <w:t>.</w:t>
      </w:r>
      <w:r w:rsidR="0032077C">
        <w:rPr>
          <w:rStyle w:val="FootnoteReference"/>
          <w:rFonts w:ascii="Times New Roman" w:hAnsi="Times New Roman" w:cs="Times New Roman"/>
          <w:sz w:val="24"/>
          <w:szCs w:val="24"/>
        </w:rPr>
        <w:footnoteReference w:id="124"/>
      </w:r>
      <w:r w:rsidR="0032077C">
        <w:rPr>
          <w:rFonts w:ascii="Times New Roman" w:hAnsi="Times New Roman" w:cs="Times New Roman"/>
          <w:sz w:val="24"/>
          <w:szCs w:val="24"/>
        </w:rPr>
        <w:t xml:space="preserve">  In this way, it undermined colonial patriarchal and white supremacist hierarchies and, in the words of historian W.F. Elkins “influenced the rising national consciousness of the Jamaican masses…. and helped shaped popular resistance to colonialism.”</w:t>
      </w:r>
      <w:r w:rsidR="0032077C">
        <w:rPr>
          <w:rStyle w:val="FootnoteReference"/>
          <w:rFonts w:ascii="Times New Roman" w:hAnsi="Times New Roman" w:cs="Times New Roman"/>
          <w:sz w:val="24"/>
          <w:szCs w:val="24"/>
        </w:rPr>
        <w:footnoteReference w:id="125"/>
      </w:r>
      <w:r w:rsidR="00415C41">
        <w:rPr>
          <w:rFonts w:ascii="Times New Roman" w:hAnsi="Times New Roman" w:cs="Times New Roman"/>
          <w:sz w:val="24"/>
          <w:szCs w:val="24"/>
        </w:rPr>
        <w:t xml:space="preserve"> This early religious revivalist movement served as a precursor to many religious revival movements that sprang up throughout the late nineteenth </w:t>
      </w:r>
      <w:r w:rsidR="00077CA5">
        <w:rPr>
          <w:rFonts w:ascii="Times New Roman" w:hAnsi="Times New Roman" w:cs="Times New Roman"/>
          <w:sz w:val="24"/>
          <w:szCs w:val="24"/>
        </w:rPr>
        <w:t>and early twentieth centuries</w:t>
      </w:r>
      <w:r w:rsidR="00415C41">
        <w:rPr>
          <w:rFonts w:ascii="Times New Roman" w:hAnsi="Times New Roman" w:cs="Times New Roman"/>
          <w:sz w:val="24"/>
          <w:szCs w:val="24"/>
        </w:rPr>
        <w:t>. Many of these later movements shared similar populist and anti-imperial fervor and would also be legislated against in a number of underhanded ways.</w:t>
      </w:r>
    </w:p>
    <w:p w14:paraId="18920063" w14:textId="00C03B46" w:rsidR="007F2712" w:rsidRDefault="00BB00B1" w:rsidP="00495A4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606370">
        <w:rPr>
          <w:rFonts w:ascii="Times New Roman" w:hAnsi="Times New Roman" w:cs="Times New Roman"/>
          <w:sz w:val="24"/>
          <w:szCs w:val="24"/>
        </w:rPr>
        <w:t>Other</w:t>
      </w:r>
      <w:r>
        <w:rPr>
          <w:rFonts w:ascii="Times New Roman" w:hAnsi="Times New Roman" w:cs="Times New Roman"/>
          <w:sz w:val="24"/>
          <w:szCs w:val="24"/>
        </w:rPr>
        <w:t xml:space="preserve"> religious revival movements like</w:t>
      </w:r>
      <w:r w:rsidR="003E58E2">
        <w:rPr>
          <w:rFonts w:ascii="Times New Roman" w:hAnsi="Times New Roman" w:cs="Times New Roman"/>
          <w:sz w:val="24"/>
          <w:szCs w:val="24"/>
        </w:rPr>
        <w:t xml:space="preserve"> </w:t>
      </w:r>
      <w:r w:rsidR="00606370">
        <w:rPr>
          <w:rFonts w:ascii="Times New Roman" w:hAnsi="Times New Roman" w:cs="Times New Roman"/>
          <w:sz w:val="24"/>
          <w:szCs w:val="24"/>
        </w:rPr>
        <w:t xml:space="preserve">Spiritual or Native Baptism, Bedwardism, and Revival Zion </w:t>
      </w:r>
      <w:r>
        <w:rPr>
          <w:rFonts w:ascii="Times New Roman" w:hAnsi="Times New Roman" w:cs="Times New Roman"/>
          <w:sz w:val="24"/>
          <w:szCs w:val="24"/>
        </w:rPr>
        <w:t>would challenge the social order more ov</w:t>
      </w:r>
      <w:r w:rsidR="00E10E31">
        <w:rPr>
          <w:rFonts w:ascii="Times New Roman" w:hAnsi="Times New Roman" w:cs="Times New Roman"/>
          <w:sz w:val="24"/>
          <w:szCs w:val="24"/>
        </w:rPr>
        <w:t>ertly. After all, it was a black</w:t>
      </w:r>
      <w:r>
        <w:rPr>
          <w:rFonts w:ascii="Times New Roman" w:hAnsi="Times New Roman" w:cs="Times New Roman"/>
          <w:sz w:val="24"/>
          <w:szCs w:val="24"/>
        </w:rPr>
        <w:t xml:space="preserve"> Baptist</w:t>
      </w:r>
      <w:r w:rsidR="00A21252">
        <w:rPr>
          <w:rFonts w:ascii="Times New Roman" w:hAnsi="Times New Roman" w:cs="Times New Roman"/>
          <w:sz w:val="24"/>
          <w:szCs w:val="24"/>
        </w:rPr>
        <w:t xml:space="preserve"> Preacher, Paul Bogle, who</w:t>
      </w:r>
      <w:r>
        <w:rPr>
          <w:rFonts w:ascii="Times New Roman" w:hAnsi="Times New Roman" w:cs="Times New Roman"/>
          <w:sz w:val="24"/>
          <w:szCs w:val="24"/>
        </w:rPr>
        <w:t xml:space="preserve"> </w:t>
      </w:r>
      <w:r w:rsidR="00606370">
        <w:rPr>
          <w:rFonts w:ascii="Times New Roman" w:hAnsi="Times New Roman" w:cs="Times New Roman"/>
          <w:sz w:val="24"/>
          <w:szCs w:val="24"/>
        </w:rPr>
        <w:t>le</w:t>
      </w:r>
      <w:r w:rsidR="003F7225">
        <w:rPr>
          <w:rFonts w:ascii="Times New Roman" w:hAnsi="Times New Roman" w:cs="Times New Roman"/>
          <w:sz w:val="24"/>
          <w:szCs w:val="24"/>
        </w:rPr>
        <w:t xml:space="preserve">d the Morant Bay Rebellion and </w:t>
      </w:r>
      <w:r w:rsidR="00671DBC">
        <w:rPr>
          <w:rFonts w:ascii="Times New Roman" w:hAnsi="Times New Roman" w:cs="Times New Roman"/>
          <w:sz w:val="24"/>
          <w:szCs w:val="24"/>
        </w:rPr>
        <w:t>advocate</w:t>
      </w:r>
      <w:r w:rsidR="00606370">
        <w:rPr>
          <w:rFonts w:ascii="Times New Roman" w:hAnsi="Times New Roman" w:cs="Times New Roman"/>
          <w:sz w:val="24"/>
          <w:szCs w:val="24"/>
        </w:rPr>
        <w:t>d</w:t>
      </w:r>
      <w:r w:rsidR="003F7225">
        <w:rPr>
          <w:rFonts w:ascii="Times New Roman" w:hAnsi="Times New Roman" w:cs="Times New Roman"/>
          <w:sz w:val="24"/>
          <w:szCs w:val="24"/>
        </w:rPr>
        <w:t xml:space="preserve"> for racial justice.</w:t>
      </w:r>
      <w:r w:rsidR="003E58E2">
        <w:rPr>
          <w:rFonts w:ascii="Times New Roman" w:hAnsi="Times New Roman" w:cs="Times New Roman"/>
          <w:sz w:val="24"/>
          <w:szCs w:val="24"/>
        </w:rPr>
        <w:t xml:space="preserve"> Syncretic religious practices like Revival Zion</w:t>
      </w:r>
      <w:r w:rsidR="00606370">
        <w:rPr>
          <w:rFonts w:ascii="Times New Roman" w:hAnsi="Times New Roman" w:cs="Times New Roman"/>
          <w:sz w:val="24"/>
          <w:szCs w:val="24"/>
        </w:rPr>
        <w:t>,</w:t>
      </w:r>
      <w:r w:rsidR="003E58E2">
        <w:rPr>
          <w:rFonts w:ascii="Times New Roman" w:hAnsi="Times New Roman" w:cs="Times New Roman"/>
          <w:sz w:val="24"/>
          <w:szCs w:val="24"/>
        </w:rPr>
        <w:t xml:space="preserve"> Spiritual Baptism, and </w:t>
      </w:r>
      <w:r w:rsidR="00606370">
        <w:rPr>
          <w:rFonts w:ascii="Times New Roman" w:hAnsi="Times New Roman" w:cs="Times New Roman"/>
          <w:sz w:val="24"/>
          <w:szCs w:val="24"/>
        </w:rPr>
        <w:t>others</w:t>
      </w:r>
      <w:r w:rsidR="003E58E2">
        <w:rPr>
          <w:rFonts w:ascii="Times New Roman" w:hAnsi="Times New Roman" w:cs="Times New Roman"/>
          <w:sz w:val="24"/>
          <w:szCs w:val="24"/>
        </w:rPr>
        <w:t xml:space="preserve"> involved practices like voluntary isolation upon initiation, the ringing of bells, the drawing of seals, and speaking in tongues. Like most ecstatic religious revivals, they also often included spiritual possession or profoundly emotional religious experiences.</w:t>
      </w:r>
      <w:r w:rsidR="007F2712">
        <w:rPr>
          <w:rStyle w:val="FootnoteReference"/>
          <w:rFonts w:ascii="Times New Roman" w:hAnsi="Times New Roman" w:cs="Times New Roman"/>
          <w:sz w:val="24"/>
          <w:szCs w:val="24"/>
        </w:rPr>
        <w:footnoteReference w:id="126"/>
      </w:r>
      <w:r w:rsidR="003E58E2">
        <w:rPr>
          <w:rFonts w:ascii="Times New Roman" w:hAnsi="Times New Roman" w:cs="Times New Roman"/>
          <w:sz w:val="24"/>
          <w:szCs w:val="24"/>
        </w:rPr>
        <w:t xml:space="preserve"> This fell outside of most missionary sanctioned behavior</w:t>
      </w:r>
      <w:r w:rsidR="00606370">
        <w:rPr>
          <w:rFonts w:ascii="Times New Roman" w:hAnsi="Times New Roman" w:cs="Times New Roman"/>
          <w:sz w:val="24"/>
          <w:szCs w:val="24"/>
        </w:rPr>
        <w:t>s, which tended to emphasize the order and obeisance of</w:t>
      </w:r>
      <w:r w:rsidR="003E58E2">
        <w:rPr>
          <w:rFonts w:ascii="Times New Roman" w:hAnsi="Times New Roman" w:cs="Times New Roman"/>
          <w:sz w:val="24"/>
          <w:szCs w:val="24"/>
        </w:rPr>
        <w:t xml:space="preserve"> Christianity.</w:t>
      </w:r>
      <w:r w:rsidR="007F2712">
        <w:rPr>
          <w:rStyle w:val="FootnoteReference"/>
          <w:rFonts w:ascii="Times New Roman" w:hAnsi="Times New Roman" w:cs="Times New Roman"/>
          <w:sz w:val="24"/>
          <w:szCs w:val="24"/>
        </w:rPr>
        <w:footnoteReference w:id="127"/>
      </w:r>
      <w:r w:rsidR="003E58E2">
        <w:rPr>
          <w:rFonts w:ascii="Times New Roman" w:hAnsi="Times New Roman" w:cs="Times New Roman"/>
          <w:sz w:val="24"/>
          <w:szCs w:val="24"/>
        </w:rPr>
        <w:t xml:space="preserve"> Many of these syncretic religi</w:t>
      </w:r>
      <w:r w:rsidR="00E06141">
        <w:rPr>
          <w:rFonts w:ascii="Times New Roman" w:hAnsi="Times New Roman" w:cs="Times New Roman"/>
          <w:sz w:val="24"/>
          <w:szCs w:val="24"/>
        </w:rPr>
        <w:t>ons were inspired by so called neo-African cults</w:t>
      </w:r>
      <w:r w:rsidR="00A21252">
        <w:rPr>
          <w:rFonts w:ascii="Times New Roman" w:hAnsi="Times New Roman" w:cs="Times New Roman"/>
          <w:sz w:val="24"/>
          <w:szCs w:val="24"/>
        </w:rPr>
        <w:t xml:space="preserve"> like Orisha</w:t>
      </w:r>
      <w:r w:rsidR="007F2712">
        <w:rPr>
          <w:rFonts w:ascii="Times New Roman" w:hAnsi="Times New Roman" w:cs="Times New Roman"/>
          <w:sz w:val="24"/>
          <w:szCs w:val="24"/>
        </w:rPr>
        <w:t>, which worshipped the Yoruba Orishas</w:t>
      </w:r>
      <w:r w:rsidR="00A21252">
        <w:rPr>
          <w:rFonts w:ascii="Times New Roman" w:hAnsi="Times New Roman" w:cs="Times New Roman"/>
          <w:sz w:val="24"/>
          <w:szCs w:val="24"/>
        </w:rPr>
        <w:t xml:space="preserve">, most notably </w:t>
      </w:r>
      <w:r w:rsidR="00E06141">
        <w:rPr>
          <w:rFonts w:ascii="Times New Roman" w:hAnsi="Times New Roman" w:cs="Times New Roman"/>
          <w:sz w:val="24"/>
          <w:szCs w:val="24"/>
        </w:rPr>
        <w:t>Shango, and</w:t>
      </w:r>
      <w:r w:rsidR="007F2712">
        <w:rPr>
          <w:rFonts w:ascii="Times New Roman" w:hAnsi="Times New Roman" w:cs="Times New Roman"/>
          <w:sz w:val="24"/>
          <w:szCs w:val="24"/>
        </w:rPr>
        <w:t xml:space="preserve"> experienced massive growth in</w:t>
      </w:r>
      <w:r w:rsidR="00EF0C3E">
        <w:rPr>
          <w:rFonts w:ascii="Times New Roman" w:hAnsi="Times New Roman" w:cs="Times New Roman"/>
          <w:sz w:val="24"/>
          <w:szCs w:val="24"/>
        </w:rPr>
        <w:t xml:space="preserve"> numbers in</w:t>
      </w:r>
      <w:r w:rsidR="007F2712">
        <w:rPr>
          <w:rFonts w:ascii="Times New Roman" w:hAnsi="Times New Roman" w:cs="Times New Roman"/>
          <w:sz w:val="24"/>
          <w:szCs w:val="24"/>
        </w:rPr>
        <w:t xml:space="preserve"> the 1840s and 50s</w:t>
      </w:r>
      <w:r w:rsidR="00E06141">
        <w:rPr>
          <w:rFonts w:ascii="Times New Roman" w:hAnsi="Times New Roman" w:cs="Times New Roman"/>
          <w:sz w:val="24"/>
          <w:szCs w:val="24"/>
        </w:rPr>
        <w:t>. This growth</w:t>
      </w:r>
      <w:r w:rsidR="007F2712">
        <w:rPr>
          <w:rFonts w:ascii="Times New Roman" w:hAnsi="Times New Roman" w:cs="Times New Roman"/>
          <w:sz w:val="24"/>
          <w:szCs w:val="24"/>
        </w:rPr>
        <w:t xml:space="preserve"> </w:t>
      </w:r>
      <w:r w:rsidR="00E06141">
        <w:rPr>
          <w:rFonts w:ascii="Times New Roman" w:hAnsi="Times New Roman" w:cs="Times New Roman"/>
          <w:sz w:val="24"/>
          <w:szCs w:val="24"/>
        </w:rPr>
        <w:t>can be attributed to</w:t>
      </w:r>
      <w:r w:rsidR="007F2712">
        <w:rPr>
          <w:rFonts w:ascii="Times New Roman" w:hAnsi="Times New Roman" w:cs="Times New Roman"/>
          <w:sz w:val="24"/>
          <w:szCs w:val="24"/>
        </w:rPr>
        <w:t xml:space="preserve"> an influx of Yoruba-speaking ‘liberated Africans’ in the West Indies</w:t>
      </w:r>
      <w:r w:rsidR="003E58E2">
        <w:rPr>
          <w:rFonts w:ascii="Times New Roman" w:hAnsi="Times New Roman" w:cs="Times New Roman"/>
          <w:sz w:val="24"/>
          <w:szCs w:val="24"/>
        </w:rPr>
        <w:t>, especially in Trinidad.</w:t>
      </w:r>
      <w:r w:rsidR="00E06141">
        <w:rPr>
          <w:rFonts w:ascii="Times New Roman" w:hAnsi="Times New Roman" w:cs="Times New Roman"/>
          <w:sz w:val="24"/>
          <w:szCs w:val="24"/>
        </w:rPr>
        <w:t xml:space="preserve"> These liberated Africans were people rescued from American slave ships by British sailors between the abolition of British slavery and </w:t>
      </w:r>
      <w:r w:rsidR="00E06141">
        <w:rPr>
          <w:rFonts w:ascii="Times New Roman" w:hAnsi="Times New Roman" w:cs="Times New Roman"/>
          <w:sz w:val="24"/>
          <w:szCs w:val="24"/>
        </w:rPr>
        <w:lastRenderedPageBreak/>
        <w:t>the American Civil War.</w:t>
      </w:r>
      <w:r w:rsidR="003E58E2">
        <w:rPr>
          <w:rFonts w:ascii="Times New Roman" w:hAnsi="Times New Roman" w:cs="Times New Roman"/>
          <w:sz w:val="24"/>
          <w:szCs w:val="24"/>
        </w:rPr>
        <w:t xml:space="preserve"> In fact, Spiritual Baptists would often attend both Baptist and Orisha ceremonies.</w:t>
      </w:r>
      <w:r w:rsidR="007F2712">
        <w:rPr>
          <w:rStyle w:val="FootnoteReference"/>
          <w:rFonts w:ascii="Times New Roman" w:hAnsi="Times New Roman" w:cs="Times New Roman"/>
          <w:sz w:val="24"/>
          <w:szCs w:val="24"/>
        </w:rPr>
        <w:footnoteReference w:id="128"/>
      </w:r>
      <w:r w:rsidR="007F2712">
        <w:rPr>
          <w:rFonts w:ascii="Times New Roman" w:hAnsi="Times New Roman" w:cs="Times New Roman"/>
          <w:sz w:val="24"/>
          <w:szCs w:val="24"/>
        </w:rPr>
        <w:t xml:space="preserve"> By virtue of being African or mixing African traditions with Christian theology, these religious movements already challenged the Imperial order which so privileged </w:t>
      </w:r>
      <w:r w:rsidR="00671DBC">
        <w:rPr>
          <w:rFonts w:ascii="Times New Roman" w:hAnsi="Times New Roman" w:cs="Times New Roman"/>
          <w:sz w:val="24"/>
          <w:szCs w:val="24"/>
        </w:rPr>
        <w:t xml:space="preserve">European </w:t>
      </w:r>
      <w:r w:rsidR="007F2712">
        <w:rPr>
          <w:rFonts w:ascii="Times New Roman" w:hAnsi="Times New Roman" w:cs="Times New Roman"/>
          <w:sz w:val="24"/>
          <w:szCs w:val="24"/>
        </w:rPr>
        <w:t>Christianity.</w:t>
      </w:r>
    </w:p>
    <w:p w14:paraId="627C03E9" w14:textId="0306D4DF" w:rsidR="00675DC7" w:rsidRDefault="007F2712" w:rsidP="00495A4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F53067">
        <w:rPr>
          <w:rFonts w:ascii="Times New Roman" w:hAnsi="Times New Roman" w:cs="Times New Roman"/>
          <w:sz w:val="24"/>
          <w:szCs w:val="24"/>
        </w:rPr>
        <w:t xml:space="preserve">Despite their </w:t>
      </w:r>
      <w:r w:rsidR="00EF0C3E">
        <w:rPr>
          <w:rFonts w:ascii="Times New Roman" w:hAnsi="Times New Roman" w:cs="Times New Roman"/>
          <w:sz w:val="24"/>
          <w:szCs w:val="24"/>
        </w:rPr>
        <w:t>similar positions as African-derived spiritualties that challenged the colonial order</w:t>
      </w:r>
      <w:r w:rsidR="00F53067">
        <w:rPr>
          <w:rFonts w:ascii="Times New Roman" w:hAnsi="Times New Roman" w:cs="Times New Roman"/>
          <w:sz w:val="24"/>
          <w:szCs w:val="24"/>
        </w:rPr>
        <w:t>, later religious revivalist traditions</w:t>
      </w:r>
      <w:r w:rsidR="00E06141">
        <w:rPr>
          <w:rFonts w:ascii="Times New Roman" w:hAnsi="Times New Roman" w:cs="Times New Roman"/>
          <w:sz w:val="24"/>
          <w:szCs w:val="24"/>
        </w:rPr>
        <w:t xml:space="preserve"> likely</w:t>
      </w:r>
      <w:r w:rsidR="00F53067">
        <w:rPr>
          <w:rFonts w:ascii="Times New Roman" w:hAnsi="Times New Roman" w:cs="Times New Roman"/>
          <w:sz w:val="24"/>
          <w:szCs w:val="24"/>
        </w:rPr>
        <w:t xml:space="preserve"> continued to fear and condemn Obeah as a hostile spiritual power.</w:t>
      </w:r>
      <w:r w:rsidR="00E06141">
        <w:rPr>
          <w:rFonts w:ascii="Times New Roman" w:hAnsi="Times New Roman" w:cs="Times New Roman"/>
          <w:sz w:val="24"/>
          <w:szCs w:val="24"/>
        </w:rPr>
        <w:t xml:space="preserve"> </w:t>
      </w:r>
      <w:r w:rsidR="00675DC7">
        <w:rPr>
          <w:rFonts w:ascii="Times New Roman" w:hAnsi="Times New Roman" w:cs="Times New Roman"/>
          <w:sz w:val="24"/>
          <w:szCs w:val="24"/>
        </w:rPr>
        <w:t xml:space="preserve">Few to no primary sources containing direct evidence of this continued hostility towards Obeah are accessible outside of </w:t>
      </w:r>
      <w:r w:rsidR="00A5420B">
        <w:rPr>
          <w:rFonts w:ascii="Times New Roman" w:hAnsi="Times New Roman" w:cs="Times New Roman"/>
          <w:sz w:val="24"/>
          <w:szCs w:val="24"/>
        </w:rPr>
        <w:t>Caribbean</w:t>
      </w:r>
      <w:r w:rsidR="00675DC7">
        <w:rPr>
          <w:rFonts w:ascii="Times New Roman" w:hAnsi="Times New Roman" w:cs="Times New Roman"/>
          <w:sz w:val="24"/>
          <w:szCs w:val="24"/>
        </w:rPr>
        <w:t xml:space="preserve"> archives. After all, most religious revivalist meetings were conducted orally. When sermons were transcribed, they mostly went unpublished. Additionally, and likely </w:t>
      </w:r>
      <w:r w:rsidR="003021BC">
        <w:rPr>
          <w:rFonts w:ascii="Times New Roman" w:hAnsi="Times New Roman" w:cs="Times New Roman"/>
          <w:sz w:val="24"/>
          <w:szCs w:val="24"/>
        </w:rPr>
        <w:t>because of</w:t>
      </w:r>
      <w:r w:rsidR="00675DC7">
        <w:rPr>
          <w:rFonts w:ascii="Times New Roman" w:hAnsi="Times New Roman" w:cs="Times New Roman"/>
          <w:sz w:val="24"/>
          <w:szCs w:val="24"/>
        </w:rPr>
        <w:t xml:space="preserve"> these accessibility issues, very little secondary work has been done on this topic in the field of history. Most scholarship has focused on late twentieth through twenty first century religious opinions</w:t>
      </w:r>
      <w:r w:rsidR="002563BD">
        <w:rPr>
          <w:rFonts w:ascii="Times New Roman" w:hAnsi="Times New Roman" w:cs="Times New Roman"/>
          <w:sz w:val="24"/>
          <w:szCs w:val="24"/>
        </w:rPr>
        <w:t>, and has been conducted by</w:t>
      </w:r>
      <w:r w:rsidR="00675DC7">
        <w:rPr>
          <w:rFonts w:ascii="Times New Roman" w:hAnsi="Times New Roman" w:cs="Times New Roman"/>
          <w:sz w:val="24"/>
          <w:szCs w:val="24"/>
        </w:rPr>
        <w:t xml:space="preserve"> religious studies</w:t>
      </w:r>
      <w:r w:rsidR="002563BD">
        <w:rPr>
          <w:rFonts w:ascii="Times New Roman" w:hAnsi="Times New Roman" w:cs="Times New Roman"/>
          <w:sz w:val="24"/>
          <w:szCs w:val="24"/>
        </w:rPr>
        <w:t xml:space="preserve"> scholars or anthropologists</w:t>
      </w:r>
      <w:r w:rsidR="00675DC7">
        <w:rPr>
          <w:rFonts w:ascii="Times New Roman" w:hAnsi="Times New Roman" w:cs="Times New Roman"/>
          <w:sz w:val="24"/>
          <w:szCs w:val="24"/>
        </w:rPr>
        <w:t>. In order to avoid presentism,</w:t>
      </w:r>
      <w:r w:rsidR="002563BD">
        <w:rPr>
          <w:rFonts w:ascii="Times New Roman" w:hAnsi="Times New Roman" w:cs="Times New Roman"/>
          <w:sz w:val="24"/>
          <w:szCs w:val="24"/>
        </w:rPr>
        <w:t xml:space="preserve"> especially when considering such a unique moment in Jamaican socio-religious history,</w:t>
      </w:r>
      <w:r w:rsidR="00675DC7">
        <w:rPr>
          <w:rFonts w:ascii="Times New Roman" w:hAnsi="Times New Roman" w:cs="Times New Roman"/>
          <w:sz w:val="24"/>
          <w:szCs w:val="24"/>
        </w:rPr>
        <w:t xml:space="preserve"> I have thus almost solely</w:t>
      </w:r>
      <w:r w:rsidR="005B26E3">
        <w:rPr>
          <w:rFonts w:ascii="Times New Roman" w:hAnsi="Times New Roman" w:cs="Times New Roman"/>
          <w:sz w:val="24"/>
          <w:szCs w:val="24"/>
        </w:rPr>
        <w:t xml:space="preserve"> used</w:t>
      </w:r>
      <w:r w:rsidR="00675DC7">
        <w:rPr>
          <w:rFonts w:ascii="Times New Roman" w:hAnsi="Times New Roman" w:cs="Times New Roman"/>
          <w:sz w:val="24"/>
          <w:szCs w:val="24"/>
        </w:rPr>
        <w:t xml:space="preserve"> Diana Paton’s research to make this claim.</w:t>
      </w:r>
      <w:r w:rsidR="002563BD">
        <w:rPr>
          <w:rFonts w:ascii="Times New Roman" w:hAnsi="Times New Roman" w:cs="Times New Roman"/>
          <w:sz w:val="24"/>
          <w:szCs w:val="24"/>
        </w:rPr>
        <w:t xml:space="preserve"> The significant overlap in Myalist, Spiritual Baptist, Orisha, and Revival Zion congregations would indicate that there was strong conformity of opinion concerning religious outsiders</w:t>
      </w:r>
      <w:r w:rsidR="005B26E3">
        <w:rPr>
          <w:rFonts w:ascii="Times New Roman" w:hAnsi="Times New Roman" w:cs="Times New Roman"/>
          <w:sz w:val="24"/>
          <w:szCs w:val="24"/>
        </w:rPr>
        <w:t>, and thus Obeah,</w:t>
      </w:r>
      <w:r w:rsidR="002563BD">
        <w:rPr>
          <w:rFonts w:ascii="Times New Roman" w:hAnsi="Times New Roman" w:cs="Times New Roman"/>
          <w:sz w:val="24"/>
          <w:szCs w:val="24"/>
        </w:rPr>
        <w:t xml:space="preserve"> between th</w:t>
      </w:r>
      <w:r w:rsidR="005B26E3">
        <w:rPr>
          <w:rFonts w:ascii="Times New Roman" w:hAnsi="Times New Roman" w:cs="Times New Roman"/>
          <w:sz w:val="24"/>
          <w:szCs w:val="24"/>
        </w:rPr>
        <w:t>ese groups</w:t>
      </w:r>
      <w:r w:rsidR="002563BD">
        <w:rPr>
          <w:rFonts w:ascii="Times New Roman" w:hAnsi="Times New Roman" w:cs="Times New Roman"/>
          <w:sz w:val="24"/>
          <w:szCs w:val="24"/>
        </w:rPr>
        <w:t>. However, significantly more research</w:t>
      </w:r>
      <w:r w:rsidR="003021BC">
        <w:rPr>
          <w:rFonts w:ascii="Times New Roman" w:hAnsi="Times New Roman" w:cs="Times New Roman"/>
          <w:sz w:val="24"/>
          <w:szCs w:val="24"/>
        </w:rPr>
        <w:t>, especially archival research,</w:t>
      </w:r>
      <w:r w:rsidR="002563BD">
        <w:rPr>
          <w:rFonts w:ascii="Times New Roman" w:hAnsi="Times New Roman" w:cs="Times New Roman"/>
          <w:sz w:val="24"/>
          <w:szCs w:val="24"/>
        </w:rPr>
        <w:t xml:space="preserve"> needs to be done in this field to strengthen this argument.</w:t>
      </w:r>
      <w:r w:rsidR="00675DC7">
        <w:rPr>
          <w:rFonts w:ascii="Times New Roman" w:hAnsi="Times New Roman" w:cs="Times New Roman"/>
          <w:sz w:val="24"/>
          <w:szCs w:val="24"/>
        </w:rPr>
        <w:t xml:space="preserve"> </w:t>
      </w:r>
    </w:p>
    <w:p w14:paraId="391DD384" w14:textId="6D0DFCAC" w:rsidR="003021BC" w:rsidRDefault="00875354" w:rsidP="002563B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Since</w:t>
      </w:r>
      <w:r w:rsidR="00853CCC">
        <w:rPr>
          <w:rFonts w:ascii="Times New Roman" w:hAnsi="Times New Roman" w:cs="Times New Roman"/>
          <w:sz w:val="24"/>
          <w:szCs w:val="24"/>
        </w:rPr>
        <w:t xml:space="preserve"> later</w:t>
      </w:r>
      <w:r>
        <w:rPr>
          <w:rFonts w:ascii="Times New Roman" w:hAnsi="Times New Roman" w:cs="Times New Roman"/>
          <w:sz w:val="24"/>
          <w:szCs w:val="24"/>
        </w:rPr>
        <w:t xml:space="preserve"> religious revivalists likely saw Obeah as evil, they had to take measures to protect themselves against hostile Obeah practitioners. L</w:t>
      </w:r>
      <w:r w:rsidR="002563BD">
        <w:rPr>
          <w:rFonts w:ascii="Times New Roman" w:hAnsi="Times New Roman" w:cs="Times New Roman"/>
          <w:sz w:val="24"/>
          <w:szCs w:val="24"/>
        </w:rPr>
        <w:t>egal means</w:t>
      </w:r>
      <w:r w:rsidR="003021BC">
        <w:rPr>
          <w:rFonts w:ascii="Times New Roman" w:hAnsi="Times New Roman" w:cs="Times New Roman"/>
          <w:sz w:val="24"/>
          <w:szCs w:val="24"/>
        </w:rPr>
        <w:t xml:space="preserve"> to protect against Obeah</w:t>
      </w:r>
      <w:r w:rsidR="002563BD">
        <w:rPr>
          <w:rFonts w:ascii="Times New Roman" w:hAnsi="Times New Roman" w:cs="Times New Roman"/>
          <w:sz w:val="24"/>
          <w:szCs w:val="24"/>
        </w:rPr>
        <w:t xml:space="preserve"> were</w:t>
      </w:r>
      <w:r>
        <w:rPr>
          <w:rFonts w:ascii="Times New Roman" w:hAnsi="Times New Roman" w:cs="Times New Roman"/>
          <w:sz w:val="24"/>
          <w:szCs w:val="24"/>
        </w:rPr>
        <w:t xml:space="preserve"> </w:t>
      </w:r>
      <w:r w:rsidR="00853CCC">
        <w:rPr>
          <w:rFonts w:ascii="Times New Roman" w:hAnsi="Times New Roman" w:cs="Times New Roman"/>
          <w:sz w:val="24"/>
          <w:szCs w:val="24"/>
        </w:rPr>
        <w:t>mostly</w:t>
      </w:r>
      <w:r w:rsidR="002563BD">
        <w:rPr>
          <w:rFonts w:ascii="Times New Roman" w:hAnsi="Times New Roman" w:cs="Times New Roman"/>
          <w:sz w:val="24"/>
          <w:szCs w:val="24"/>
        </w:rPr>
        <w:t xml:space="preserve"> </w:t>
      </w:r>
      <w:r w:rsidR="00F53067">
        <w:rPr>
          <w:rFonts w:ascii="Times New Roman" w:hAnsi="Times New Roman" w:cs="Times New Roman"/>
          <w:sz w:val="24"/>
          <w:szCs w:val="24"/>
        </w:rPr>
        <w:t>inacce</w:t>
      </w:r>
      <w:r w:rsidR="003021BC">
        <w:rPr>
          <w:rFonts w:ascii="Times New Roman" w:hAnsi="Times New Roman" w:cs="Times New Roman"/>
          <w:sz w:val="24"/>
          <w:szCs w:val="24"/>
        </w:rPr>
        <w:t xml:space="preserve">ssible to religious revivalists. Even </w:t>
      </w:r>
      <w:r w:rsidR="0006160C">
        <w:rPr>
          <w:rFonts w:ascii="Times New Roman" w:hAnsi="Times New Roman" w:cs="Times New Roman"/>
          <w:sz w:val="24"/>
          <w:szCs w:val="24"/>
        </w:rPr>
        <w:t>when religious revivalists had</w:t>
      </w:r>
      <w:r w:rsidR="003021BC">
        <w:rPr>
          <w:rFonts w:ascii="Times New Roman" w:hAnsi="Times New Roman" w:cs="Times New Roman"/>
          <w:sz w:val="24"/>
          <w:szCs w:val="24"/>
        </w:rPr>
        <w:t xml:space="preserve"> the time </w:t>
      </w:r>
      <w:r w:rsidR="003021BC">
        <w:rPr>
          <w:rFonts w:ascii="Times New Roman" w:hAnsi="Times New Roman" w:cs="Times New Roman"/>
          <w:sz w:val="24"/>
          <w:szCs w:val="24"/>
        </w:rPr>
        <w:lastRenderedPageBreak/>
        <w:t xml:space="preserve">and money to </w:t>
      </w:r>
      <w:r w:rsidR="0006160C">
        <w:rPr>
          <w:rFonts w:ascii="Times New Roman" w:hAnsi="Times New Roman" w:cs="Times New Roman"/>
          <w:sz w:val="24"/>
          <w:szCs w:val="24"/>
        </w:rPr>
        <w:t>lay charges against</w:t>
      </w:r>
      <w:r w:rsidR="005B26E3">
        <w:rPr>
          <w:rFonts w:ascii="Times New Roman" w:hAnsi="Times New Roman" w:cs="Times New Roman"/>
          <w:sz w:val="24"/>
          <w:szCs w:val="24"/>
        </w:rPr>
        <w:t xml:space="preserve"> those who they believed</w:t>
      </w:r>
      <w:r w:rsidR="0006160C">
        <w:rPr>
          <w:rFonts w:ascii="Times New Roman" w:hAnsi="Times New Roman" w:cs="Times New Roman"/>
          <w:sz w:val="24"/>
          <w:szCs w:val="24"/>
        </w:rPr>
        <w:t xml:space="preserve"> were using Obeah against them, these charges were not guaranteed to be taken seriously. </w:t>
      </w:r>
      <w:r>
        <w:rPr>
          <w:rFonts w:ascii="Times New Roman" w:hAnsi="Times New Roman" w:cs="Times New Roman"/>
          <w:sz w:val="24"/>
          <w:szCs w:val="24"/>
        </w:rPr>
        <w:t>Just like the difference in the severity of Obeah laws, w</w:t>
      </w:r>
      <w:r w:rsidR="0006160C">
        <w:rPr>
          <w:rFonts w:ascii="Times New Roman" w:hAnsi="Times New Roman" w:cs="Times New Roman"/>
          <w:sz w:val="24"/>
          <w:szCs w:val="24"/>
        </w:rPr>
        <w:t>hile some Obeah trials</w:t>
      </w:r>
      <w:r>
        <w:rPr>
          <w:rFonts w:ascii="Times New Roman" w:hAnsi="Times New Roman" w:cs="Times New Roman"/>
          <w:sz w:val="24"/>
          <w:szCs w:val="24"/>
        </w:rPr>
        <w:t xml:space="preserve"> were taken very seriously and</w:t>
      </w:r>
      <w:r w:rsidR="0006160C">
        <w:rPr>
          <w:rFonts w:ascii="Times New Roman" w:hAnsi="Times New Roman" w:cs="Times New Roman"/>
          <w:sz w:val="24"/>
          <w:szCs w:val="24"/>
        </w:rPr>
        <w:t xml:space="preserve"> ended in steep sentences for the Obeah practitioner, many others ended patronizingly, such as this 1870 Barbadian case:</w:t>
      </w:r>
    </w:p>
    <w:p w14:paraId="41F20FD7" w14:textId="6B28BBAC" w:rsidR="0006160C" w:rsidRDefault="0006160C" w:rsidP="00875354">
      <w:pPr>
        <w:spacing w:line="240" w:lineRule="auto"/>
        <w:ind w:left="720"/>
        <w:contextualSpacing/>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Thomas Smith </w:t>
      </w:r>
      <w:r>
        <w:rPr>
          <w:rFonts w:ascii="Times New Roman" w:hAnsi="Times New Roman" w:cs="Times New Roman"/>
          <w:sz w:val="24"/>
          <w:szCs w:val="24"/>
        </w:rPr>
        <w:t>appeared to answer a complaint brought against him by William Boyce, charging him with threatening to do his wife some bodily harm</w:t>
      </w:r>
      <w:r w:rsidR="00875354">
        <w:rPr>
          <w:rFonts w:ascii="Times New Roman" w:hAnsi="Times New Roman" w:cs="Times New Roman"/>
          <w:sz w:val="24"/>
          <w:szCs w:val="24"/>
        </w:rPr>
        <w:t>. The case turned out to be one of a laughable nature in which the weak and ignorant class are led away by a belief in obeah</w:t>
      </w:r>
      <w:r>
        <w:rPr>
          <w:rFonts w:ascii="Times New Roman" w:hAnsi="Times New Roman" w:cs="Times New Roman"/>
          <w:sz w:val="24"/>
          <w:szCs w:val="24"/>
        </w:rPr>
        <w:t>…</w:t>
      </w:r>
      <w:r w:rsidR="00875354">
        <w:rPr>
          <w:rFonts w:ascii="Times New Roman" w:hAnsi="Times New Roman" w:cs="Times New Roman"/>
          <w:sz w:val="24"/>
          <w:szCs w:val="24"/>
        </w:rPr>
        <w:t xml:space="preserve"> one morning [Boyce’s wife] found on her premises, a package containing a broken vial, some hair, salt, and other old rubbish, which she considered to be obeah and on her husband’s coming home, told him of it. His Worship without entering further into details of the case recommended the parties leave the court and go home, and live more neighborly.”</w:t>
      </w:r>
      <w:r w:rsidR="00875354">
        <w:rPr>
          <w:rStyle w:val="FootnoteReference"/>
          <w:rFonts w:ascii="Times New Roman" w:hAnsi="Times New Roman" w:cs="Times New Roman"/>
          <w:sz w:val="24"/>
          <w:szCs w:val="24"/>
        </w:rPr>
        <w:footnoteReference w:id="129"/>
      </w:r>
    </w:p>
    <w:p w14:paraId="33B67935" w14:textId="77777777" w:rsidR="00875354" w:rsidRPr="0006160C" w:rsidRDefault="00875354" w:rsidP="00875354">
      <w:pPr>
        <w:spacing w:line="240" w:lineRule="auto"/>
        <w:ind w:left="720"/>
        <w:contextualSpacing/>
        <w:rPr>
          <w:rFonts w:ascii="Times New Roman" w:hAnsi="Times New Roman" w:cs="Times New Roman"/>
          <w:sz w:val="24"/>
          <w:szCs w:val="24"/>
        </w:rPr>
      </w:pPr>
    </w:p>
    <w:p w14:paraId="5DF3566F" w14:textId="77777777" w:rsidR="005B26E3" w:rsidRDefault="00875354" w:rsidP="00875354">
      <w:pPr>
        <w:spacing w:line="480" w:lineRule="auto"/>
        <w:contextualSpacing/>
        <w:rPr>
          <w:rFonts w:ascii="Times New Roman" w:hAnsi="Times New Roman" w:cs="Times New Roman"/>
          <w:sz w:val="24"/>
          <w:szCs w:val="24"/>
        </w:rPr>
      </w:pPr>
      <w:r>
        <w:rPr>
          <w:rFonts w:ascii="Times New Roman" w:hAnsi="Times New Roman" w:cs="Times New Roman"/>
          <w:sz w:val="24"/>
          <w:szCs w:val="24"/>
        </w:rPr>
        <w:t>Legal means were thus an unreliable method of dealing with Obeah</w:t>
      </w:r>
      <w:r w:rsidR="005B26E3">
        <w:rPr>
          <w:rFonts w:ascii="Times New Roman" w:hAnsi="Times New Roman" w:cs="Times New Roman"/>
          <w:sz w:val="24"/>
          <w:szCs w:val="24"/>
        </w:rPr>
        <w:t xml:space="preserve"> for religious revivalists</w:t>
      </w:r>
      <w:r>
        <w:rPr>
          <w:rFonts w:ascii="Times New Roman" w:hAnsi="Times New Roman" w:cs="Times New Roman"/>
          <w:sz w:val="24"/>
          <w:szCs w:val="24"/>
        </w:rPr>
        <w:t xml:space="preserve">. For this reason, </w:t>
      </w:r>
      <w:r w:rsidR="005B26E3">
        <w:rPr>
          <w:rFonts w:ascii="Times New Roman" w:hAnsi="Times New Roman" w:cs="Times New Roman"/>
          <w:sz w:val="24"/>
          <w:szCs w:val="24"/>
        </w:rPr>
        <w:t>they</w:t>
      </w:r>
      <w:r>
        <w:rPr>
          <w:rFonts w:ascii="Times New Roman" w:hAnsi="Times New Roman" w:cs="Times New Roman"/>
          <w:sz w:val="24"/>
          <w:szCs w:val="24"/>
        </w:rPr>
        <w:t xml:space="preserve"> mostly</w:t>
      </w:r>
      <w:r w:rsidR="007F2712">
        <w:rPr>
          <w:rFonts w:ascii="Times New Roman" w:hAnsi="Times New Roman" w:cs="Times New Roman"/>
          <w:sz w:val="24"/>
          <w:szCs w:val="24"/>
        </w:rPr>
        <w:t xml:space="preserve"> </w:t>
      </w:r>
      <w:r w:rsidR="00F53067">
        <w:rPr>
          <w:rFonts w:ascii="Times New Roman" w:hAnsi="Times New Roman" w:cs="Times New Roman"/>
          <w:sz w:val="24"/>
          <w:szCs w:val="24"/>
        </w:rPr>
        <w:t xml:space="preserve">utilized prayer and rituals </w:t>
      </w:r>
      <w:r w:rsidR="005B26E3">
        <w:rPr>
          <w:rFonts w:ascii="Times New Roman" w:hAnsi="Times New Roman" w:cs="Times New Roman"/>
          <w:sz w:val="24"/>
          <w:szCs w:val="24"/>
        </w:rPr>
        <w:t>to protect themselves</w:t>
      </w:r>
      <w:r w:rsidR="00F53067">
        <w:rPr>
          <w:rFonts w:ascii="Times New Roman" w:hAnsi="Times New Roman" w:cs="Times New Roman"/>
          <w:sz w:val="24"/>
          <w:szCs w:val="24"/>
        </w:rPr>
        <w:t xml:space="preserve">. </w:t>
      </w:r>
    </w:p>
    <w:p w14:paraId="5FCADB36" w14:textId="6E2C2BEA" w:rsidR="007F2712" w:rsidRDefault="00F53067" w:rsidP="005B26E3">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great irony of this was that</w:t>
      </w:r>
      <w:r w:rsidR="00776163">
        <w:rPr>
          <w:rFonts w:ascii="Times New Roman" w:hAnsi="Times New Roman" w:cs="Times New Roman"/>
          <w:sz w:val="24"/>
          <w:szCs w:val="24"/>
        </w:rPr>
        <w:t>,</w:t>
      </w:r>
      <w:r>
        <w:rPr>
          <w:rFonts w:ascii="Times New Roman" w:hAnsi="Times New Roman" w:cs="Times New Roman"/>
          <w:sz w:val="24"/>
          <w:szCs w:val="24"/>
        </w:rPr>
        <w:t xml:space="preserve"> when British officials encountered these protective measures, they often labeled them </w:t>
      </w:r>
      <w:r w:rsidRPr="00F53067">
        <w:rPr>
          <w:rFonts w:ascii="Times New Roman" w:hAnsi="Times New Roman" w:cs="Times New Roman"/>
          <w:i/>
          <w:sz w:val="24"/>
          <w:szCs w:val="24"/>
        </w:rPr>
        <w:t>as</w:t>
      </w:r>
      <w:r>
        <w:rPr>
          <w:rFonts w:ascii="Times New Roman" w:hAnsi="Times New Roman" w:cs="Times New Roman"/>
          <w:sz w:val="24"/>
          <w:szCs w:val="24"/>
        </w:rPr>
        <w:t xml:space="preserve"> Obeah.</w:t>
      </w:r>
      <w:r w:rsidR="00776163">
        <w:rPr>
          <w:rFonts w:ascii="Times New Roman" w:hAnsi="Times New Roman" w:cs="Times New Roman"/>
          <w:sz w:val="24"/>
          <w:szCs w:val="24"/>
        </w:rPr>
        <w:t xml:space="preserve"> A Jamaican </w:t>
      </w:r>
      <w:r w:rsidR="00776163">
        <w:rPr>
          <w:rFonts w:ascii="Times New Roman" w:hAnsi="Times New Roman" w:cs="Times New Roman"/>
          <w:i/>
          <w:sz w:val="24"/>
          <w:szCs w:val="24"/>
        </w:rPr>
        <w:t xml:space="preserve">Daily Gleaner </w:t>
      </w:r>
      <w:r w:rsidR="00776163">
        <w:rPr>
          <w:rFonts w:ascii="Times New Roman" w:hAnsi="Times New Roman" w:cs="Times New Roman"/>
          <w:sz w:val="24"/>
          <w:szCs w:val="24"/>
        </w:rPr>
        <w:t>editorial, for instance, queried whether “low class revival meetings should not be brought within reach of the law” as they were “becoming more and more the feeders of obeahism.”</w:t>
      </w:r>
      <w:r w:rsidR="00776163">
        <w:rPr>
          <w:rStyle w:val="FootnoteReference"/>
          <w:rFonts w:ascii="Times New Roman" w:hAnsi="Times New Roman" w:cs="Times New Roman"/>
          <w:sz w:val="24"/>
          <w:szCs w:val="24"/>
        </w:rPr>
        <w:footnoteReference w:id="130"/>
      </w:r>
      <w:r>
        <w:rPr>
          <w:rFonts w:ascii="Times New Roman" w:hAnsi="Times New Roman" w:cs="Times New Roman"/>
          <w:sz w:val="24"/>
          <w:szCs w:val="24"/>
        </w:rPr>
        <w:t xml:space="preserve"> Thi</w:t>
      </w:r>
      <w:r w:rsidR="00606370">
        <w:rPr>
          <w:rFonts w:ascii="Times New Roman" w:hAnsi="Times New Roman" w:cs="Times New Roman"/>
          <w:sz w:val="24"/>
          <w:szCs w:val="24"/>
        </w:rPr>
        <w:t xml:space="preserve">s was especially true of </w:t>
      </w:r>
      <w:r w:rsidR="00B929B4">
        <w:rPr>
          <w:rFonts w:ascii="Times New Roman" w:hAnsi="Times New Roman" w:cs="Times New Roman"/>
          <w:sz w:val="24"/>
          <w:szCs w:val="24"/>
        </w:rPr>
        <w:t>Orisha</w:t>
      </w:r>
      <w:r>
        <w:rPr>
          <w:rFonts w:ascii="Times New Roman" w:hAnsi="Times New Roman" w:cs="Times New Roman"/>
          <w:sz w:val="24"/>
          <w:szCs w:val="24"/>
        </w:rPr>
        <w:t xml:space="preserve"> which contained no Christian elements.</w:t>
      </w:r>
      <w:r w:rsidR="000C026B">
        <w:rPr>
          <w:rFonts w:ascii="Times New Roman" w:hAnsi="Times New Roman" w:cs="Times New Roman"/>
          <w:sz w:val="24"/>
          <w:szCs w:val="24"/>
        </w:rPr>
        <w:t xml:space="preserve"> </w:t>
      </w:r>
      <w:r w:rsidR="00B929B4">
        <w:rPr>
          <w:rFonts w:ascii="Times New Roman" w:hAnsi="Times New Roman" w:cs="Times New Roman"/>
          <w:sz w:val="24"/>
          <w:szCs w:val="24"/>
        </w:rPr>
        <w:t>Greville John Chester was almost certainly referring to liberated Africans practicing Orisha when he said,</w:t>
      </w:r>
      <w:r w:rsidR="000C026B">
        <w:rPr>
          <w:rFonts w:ascii="Times New Roman" w:hAnsi="Times New Roman" w:cs="Times New Roman"/>
          <w:sz w:val="24"/>
          <w:szCs w:val="24"/>
        </w:rPr>
        <w:t xml:space="preserve"> “</w:t>
      </w:r>
      <w:r w:rsidR="000C026B" w:rsidRPr="000C026B">
        <w:rPr>
          <w:rFonts w:ascii="Times New Roman" w:hAnsi="Times New Roman" w:cs="Times New Roman"/>
          <w:sz w:val="24"/>
          <w:szCs w:val="24"/>
        </w:rPr>
        <w:t>Few districts are without its Obeah doctor; but the "new lights," the Mr. Humes, the Professor Holloways, the Dr. Cummings of the craft, are certain privates of a West Indian regiment, lately arrived from Africa with a knowledge of the latest doctrinal quackeries.</w:t>
      </w:r>
      <w:r w:rsidR="000C026B">
        <w:rPr>
          <w:rFonts w:ascii="Times New Roman" w:hAnsi="Times New Roman" w:cs="Times New Roman"/>
          <w:sz w:val="24"/>
          <w:szCs w:val="24"/>
        </w:rPr>
        <w:t>”</w:t>
      </w:r>
      <w:r w:rsidR="00B929B4">
        <w:rPr>
          <w:rStyle w:val="FootnoteReference"/>
          <w:rFonts w:ascii="Times New Roman" w:hAnsi="Times New Roman" w:cs="Times New Roman"/>
          <w:sz w:val="24"/>
          <w:szCs w:val="24"/>
        </w:rPr>
        <w:footnoteReference w:id="131"/>
      </w:r>
      <w:r>
        <w:rPr>
          <w:rFonts w:ascii="Times New Roman" w:hAnsi="Times New Roman" w:cs="Times New Roman"/>
          <w:sz w:val="24"/>
          <w:szCs w:val="24"/>
        </w:rPr>
        <w:t xml:space="preserve"> Indeed, some </w:t>
      </w:r>
      <w:r w:rsidR="005B26E3">
        <w:rPr>
          <w:rFonts w:ascii="Times New Roman" w:hAnsi="Times New Roman" w:cs="Times New Roman"/>
          <w:sz w:val="24"/>
          <w:szCs w:val="24"/>
        </w:rPr>
        <w:t>Orisha</w:t>
      </w:r>
      <w:r>
        <w:rPr>
          <w:rFonts w:ascii="Times New Roman" w:hAnsi="Times New Roman" w:cs="Times New Roman"/>
          <w:sz w:val="24"/>
          <w:szCs w:val="24"/>
        </w:rPr>
        <w:t xml:space="preserve"> practitioners were tried for Obeah in the West Indies, despite their protests that they were </w:t>
      </w:r>
      <w:r w:rsidR="00EF0C3E">
        <w:rPr>
          <w:rFonts w:ascii="Times New Roman" w:hAnsi="Times New Roman" w:cs="Times New Roman"/>
          <w:sz w:val="24"/>
          <w:szCs w:val="24"/>
        </w:rPr>
        <w:t>practicing</w:t>
      </w:r>
      <w:r>
        <w:rPr>
          <w:rFonts w:ascii="Times New Roman" w:hAnsi="Times New Roman" w:cs="Times New Roman"/>
          <w:sz w:val="24"/>
          <w:szCs w:val="24"/>
        </w:rPr>
        <w:t xml:space="preserve"> a different religion </w:t>
      </w:r>
      <w:r>
        <w:rPr>
          <w:rFonts w:ascii="Times New Roman" w:hAnsi="Times New Roman" w:cs="Times New Roman"/>
          <w:sz w:val="24"/>
          <w:szCs w:val="24"/>
        </w:rPr>
        <w:lastRenderedPageBreak/>
        <w:t>altogether.</w:t>
      </w:r>
      <w:r w:rsidR="00776163">
        <w:rPr>
          <w:rFonts w:ascii="Times New Roman" w:hAnsi="Times New Roman" w:cs="Times New Roman"/>
          <w:sz w:val="24"/>
          <w:szCs w:val="24"/>
        </w:rPr>
        <w:t xml:space="preserve"> </w:t>
      </w:r>
      <w:r w:rsidR="00606370">
        <w:rPr>
          <w:rFonts w:ascii="Times New Roman" w:hAnsi="Times New Roman" w:cs="Times New Roman"/>
          <w:sz w:val="24"/>
          <w:szCs w:val="24"/>
        </w:rPr>
        <w:t>Additionally, in multiple</w:t>
      </w:r>
      <w:r w:rsidR="009920A3">
        <w:rPr>
          <w:rFonts w:ascii="Times New Roman" w:hAnsi="Times New Roman" w:cs="Times New Roman"/>
          <w:sz w:val="24"/>
          <w:szCs w:val="24"/>
        </w:rPr>
        <w:t xml:space="preserve"> colonies, laws were p</w:t>
      </w:r>
      <w:r w:rsidR="00853CCC">
        <w:rPr>
          <w:rFonts w:ascii="Times New Roman" w:hAnsi="Times New Roman" w:cs="Times New Roman"/>
          <w:sz w:val="24"/>
          <w:szCs w:val="24"/>
        </w:rPr>
        <w:t>assed to criminalize practicing</w:t>
      </w:r>
      <w:r w:rsidR="009920A3">
        <w:rPr>
          <w:rFonts w:ascii="Times New Roman" w:hAnsi="Times New Roman" w:cs="Times New Roman"/>
          <w:sz w:val="24"/>
          <w:szCs w:val="24"/>
        </w:rPr>
        <w:t xml:space="preserve"> medicine without a license, some specific clauses of which seemed to be aimed at balm houses and their counterparts.</w:t>
      </w:r>
      <w:r>
        <w:rPr>
          <w:rStyle w:val="FootnoteReference"/>
          <w:rFonts w:ascii="Times New Roman" w:hAnsi="Times New Roman" w:cs="Times New Roman"/>
          <w:sz w:val="24"/>
          <w:szCs w:val="24"/>
        </w:rPr>
        <w:footnoteReference w:id="132"/>
      </w:r>
      <w:r>
        <w:rPr>
          <w:rFonts w:ascii="Times New Roman" w:hAnsi="Times New Roman" w:cs="Times New Roman"/>
          <w:sz w:val="24"/>
          <w:szCs w:val="24"/>
        </w:rPr>
        <w:t xml:space="preserve"> </w:t>
      </w:r>
    </w:p>
    <w:p w14:paraId="43D29879" w14:textId="2F9D9B4E" w:rsidR="0079734C" w:rsidRDefault="009920A3" w:rsidP="00495A4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Legislation against revivalist movements only caused them to become</w:t>
      </w:r>
      <w:r w:rsidR="00415C41">
        <w:rPr>
          <w:rFonts w:ascii="Times New Roman" w:hAnsi="Times New Roman" w:cs="Times New Roman"/>
          <w:sz w:val="24"/>
          <w:szCs w:val="24"/>
        </w:rPr>
        <w:t xml:space="preserve"> more politicized. </w:t>
      </w:r>
      <w:r>
        <w:rPr>
          <w:rFonts w:ascii="Times New Roman" w:hAnsi="Times New Roman" w:cs="Times New Roman"/>
          <w:sz w:val="24"/>
          <w:szCs w:val="24"/>
        </w:rPr>
        <w:t xml:space="preserve">Alexander Bedward, leader of the Bedwardist religious movement (another </w:t>
      </w:r>
      <w:r w:rsidR="00312E14">
        <w:rPr>
          <w:rFonts w:ascii="Times New Roman" w:hAnsi="Times New Roman" w:cs="Times New Roman"/>
          <w:sz w:val="24"/>
          <w:szCs w:val="24"/>
        </w:rPr>
        <w:t>Baptist revival</w:t>
      </w:r>
      <w:r>
        <w:rPr>
          <w:rFonts w:ascii="Times New Roman" w:hAnsi="Times New Roman" w:cs="Times New Roman"/>
          <w:sz w:val="24"/>
          <w:szCs w:val="24"/>
        </w:rPr>
        <w:t xml:space="preserve"> branch), preached to thousands of h</w:t>
      </w:r>
      <w:r w:rsidR="00E10E31">
        <w:rPr>
          <w:rFonts w:ascii="Times New Roman" w:hAnsi="Times New Roman" w:cs="Times New Roman"/>
          <w:sz w:val="24"/>
          <w:szCs w:val="24"/>
        </w:rPr>
        <w:t>is followers that “the black wall</w:t>
      </w:r>
      <w:r>
        <w:rPr>
          <w:rFonts w:ascii="Times New Roman" w:hAnsi="Times New Roman" w:cs="Times New Roman"/>
          <w:sz w:val="24"/>
          <w:szCs w:val="24"/>
        </w:rPr>
        <w:t xml:space="preserve"> has become bigger than the white wall and we must knock down the white wall.”</w:t>
      </w:r>
      <w:r>
        <w:rPr>
          <w:rStyle w:val="FootnoteReference"/>
          <w:rFonts w:ascii="Times New Roman" w:hAnsi="Times New Roman" w:cs="Times New Roman"/>
          <w:sz w:val="24"/>
          <w:szCs w:val="24"/>
        </w:rPr>
        <w:footnoteReference w:id="133"/>
      </w:r>
      <w:r>
        <w:rPr>
          <w:rFonts w:ascii="Times New Roman" w:hAnsi="Times New Roman" w:cs="Times New Roman"/>
          <w:sz w:val="24"/>
          <w:szCs w:val="24"/>
        </w:rPr>
        <w:t xml:space="preserve"> </w:t>
      </w:r>
      <w:r w:rsidR="00F80306">
        <w:rPr>
          <w:rFonts w:ascii="Times New Roman" w:hAnsi="Times New Roman" w:cs="Times New Roman"/>
          <w:sz w:val="24"/>
          <w:szCs w:val="24"/>
        </w:rPr>
        <w:t>Indeed, for the remaining history of colonialism in the West Indies, religious actors were some of the most fervent opponents of imperialism and white supremacy. However,</w:t>
      </w:r>
      <w:r w:rsidR="005B26E3">
        <w:rPr>
          <w:rFonts w:ascii="Times New Roman" w:hAnsi="Times New Roman" w:cs="Times New Roman"/>
          <w:sz w:val="24"/>
          <w:szCs w:val="24"/>
        </w:rPr>
        <w:t xml:space="preserve"> it seems that</w:t>
      </w:r>
      <w:r w:rsidR="00F80306">
        <w:rPr>
          <w:rFonts w:ascii="Times New Roman" w:hAnsi="Times New Roman" w:cs="Times New Roman"/>
          <w:sz w:val="24"/>
          <w:szCs w:val="24"/>
        </w:rPr>
        <w:t xml:space="preserve"> very few religious revivalists reconsidered their negative evaluation of Obeah during the nineteen</w:t>
      </w:r>
      <w:r w:rsidR="00B929B4">
        <w:rPr>
          <w:rFonts w:ascii="Times New Roman" w:hAnsi="Times New Roman" w:cs="Times New Roman"/>
          <w:sz w:val="24"/>
          <w:szCs w:val="24"/>
        </w:rPr>
        <w:t>th century</w:t>
      </w:r>
      <w:r w:rsidR="00F80306">
        <w:rPr>
          <w:rFonts w:ascii="Times New Roman" w:hAnsi="Times New Roman" w:cs="Times New Roman"/>
          <w:sz w:val="24"/>
          <w:szCs w:val="24"/>
        </w:rPr>
        <w:t xml:space="preserve">. </w:t>
      </w:r>
      <w:r w:rsidR="0079734C">
        <w:rPr>
          <w:rFonts w:ascii="Times New Roman" w:hAnsi="Times New Roman" w:cs="Times New Roman"/>
          <w:sz w:val="24"/>
          <w:szCs w:val="24"/>
        </w:rPr>
        <w:t>Long legislation against Obeah, its place in the popular imagination as greedy and evil, and early religious revivalist denunciations of Obeah had simply created too much momentum against Obeah for it to be undone quickly. Thus, despite their many differences with and often dir</w:t>
      </w:r>
      <w:r w:rsidR="00AD5ACF">
        <w:rPr>
          <w:rFonts w:ascii="Times New Roman" w:hAnsi="Times New Roman" w:cs="Times New Roman"/>
          <w:sz w:val="24"/>
          <w:szCs w:val="24"/>
        </w:rPr>
        <w:t>ect opposition to</w:t>
      </w:r>
      <w:r w:rsidR="0079734C">
        <w:rPr>
          <w:rFonts w:ascii="Times New Roman" w:hAnsi="Times New Roman" w:cs="Times New Roman"/>
          <w:sz w:val="24"/>
          <w:szCs w:val="24"/>
        </w:rPr>
        <w:t xml:space="preserve"> imperialists, religious revivalists continued to agree with colonial authorities that Obeah needed to be stamped out before the West Indies could truly progress. </w:t>
      </w:r>
    </w:p>
    <w:p w14:paraId="02E3AD3E" w14:textId="6603BFEF" w:rsidR="00D224A6" w:rsidRDefault="00D224A6" w:rsidP="00F80306">
      <w:pPr>
        <w:spacing w:line="480" w:lineRule="auto"/>
        <w:contextualSpacing/>
        <w:rPr>
          <w:rFonts w:ascii="Times New Roman" w:hAnsi="Times New Roman" w:cs="Times New Roman"/>
          <w:b/>
          <w:sz w:val="24"/>
          <w:szCs w:val="24"/>
        </w:rPr>
      </w:pPr>
      <w:r w:rsidRPr="00F80306">
        <w:rPr>
          <w:rFonts w:ascii="Times New Roman" w:hAnsi="Times New Roman" w:cs="Times New Roman"/>
          <w:b/>
          <w:sz w:val="24"/>
          <w:szCs w:val="24"/>
        </w:rPr>
        <w:t>Conclusion</w:t>
      </w:r>
    </w:p>
    <w:p w14:paraId="6945E621" w14:textId="4B05A5B6" w:rsidR="00F60B55" w:rsidRDefault="0079734C" w:rsidP="00F80306">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00AD2C3A">
        <w:rPr>
          <w:rFonts w:ascii="Times New Roman" w:hAnsi="Times New Roman" w:cs="Times New Roman"/>
          <w:sz w:val="24"/>
          <w:szCs w:val="24"/>
        </w:rPr>
        <w:t>Arguments over whether the West Indies should have</w:t>
      </w:r>
      <w:r w:rsidR="005B26E3">
        <w:rPr>
          <w:rFonts w:ascii="Times New Roman" w:hAnsi="Times New Roman" w:cs="Times New Roman"/>
          <w:sz w:val="24"/>
          <w:szCs w:val="24"/>
        </w:rPr>
        <w:t xml:space="preserve"> had</w:t>
      </w:r>
      <w:r w:rsidR="00AD2C3A">
        <w:rPr>
          <w:rFonts w:ascii="Times New Roman" w:hAnsi="Times New Roman" w:cs="Times New Roman"/>
          <w:sz w:val="24"/>
          <w:szCs w:val="24"/>
        </w:rPr>
        <w:t xml:space="preserve"> representative government after the Morant Bay rebellion thus </w:t>
      </w:r>
      <w:r w:rsidR="00AD5ACF">
        <w:rPr>
          <w:rFonts w:ascii="Times New Roman" w:hAnsi="Times New Roman" w:cs="Times New Roman"/>
          <w:sz w:val="24"/>
          <w:szCs w:val="24"/>
        </w:rPr>
        <w:t>included</w:t>
      </w:r>
      <w:r w:rsidR="00AD2C3A">
        <w:rPr>
          <w:rFonts w:ascii="Times New Roman" w:hAnsi="Times New Roman" w:cs="Times New Roman"/>
          <w:sz w:val="24"/>
          <w:szCs w:val="24"/>
        </w:rPr>
        <w:t xml:space="preserve"> a wide range</w:t>
      </w:r>
      <w:r w:rsidR="00AD5ACF">
        <w:rPr>
          <w:rFonts w:ascii="Times New Roman" w:hAnsi="Times New Roman" w:cs="Times New Roman"/>
          <w:sz w:val="24"/>
          <w:szCs w:val="24"/>
        </w:rPr>
        <w:t xml:space="preserve"> of political stances</w:t>
      </w:r>
      <w:r w:rsidR="00AD2C3A">
        <w:rPr>
          <w:rFonts w:ascii="Times New Roman" w:hAnsi="Times New Roman" w:cs="Times New Roman"/>
          <w:sz w:val="24"/>
          <w:szCs w:val="24"/>
        </w:rPr>
        <w:t>. Staunch conservative colonialists on one end of the spectrum</w:t>
      </w:r>
      <w:r w:rsidR="0017726B">
        <w:rPr>
          <w:rFonts w:ascii="Times New Roman" w:hAnsi="Times New Roman" w:cs="Times New Roman"/>
          <w:sz w:val="24"/>
          <w:szCs w:val="24"/>
        </w:rPr>
        <w:t xml:space="preserve"> favored crown r</w:t>
      </w:r>
      <w:r w:rsidR="00AD2C3A">
        <w:rPr>
          <w:rFonts w:ascii="Times New Roman" w:hAnsi="Times New Roman" w:cs="Times New Roman"/>
          <w:sz w:val="24"/>
          <w:szCs w:val="24"/>
        </w:rPr>
        <w:t>ule and argued that West Indians were not civilized enough for represen</w:t>
      </w:r>
      <w:r w:rsidR="0017726B">
        <w:rPr>
          <w:rFonts w:ascii="Times New Roman" w:hAnsi="Times New Roman" w:cs="Times New Roman"/>
          <w:sz w:val="24"/>
          <w:szCs w:val="24"/>
        </w:rPr>
        <w:t>tation. Imperial r</w:t>
      </w:r>
      <w:r w:rsidR="00AD2C3A">
        <w:rPr>
          <w:rFonts w:ascii="Times New Roman" w:hAnsi="Times New Roman" w:cs="Times New Roman"/>
          <w:sz w:val="24"/>
          <w:szCs w:val="24"/>
        </w:rPr>
        <w:t xml:space="preserve">eformers, moderates on the political spectrum, argued that, while the influence of British </w:t>
      </w:r>
      <w:r w:rsidR="00F60B55">
        <w:rPr>
          <w:rFonts w:ascii="Times New Roman" w:hAnsi="Times New Roman" w:cs="Times New Roman"/>
          <w:sz w:val="24"/>
          <w:szCs w:val="24"/>
        </w:rPr>
        <w:t>colonialism</w:t>
      </w:r>
      <w:r w:rsidR="00E1706C">
        <w:rPr>
          <w:rFonts w:ascii="Times New Roman" w:hAnsi="Times New Roman" w:cs="Times New Roman"/>
          <w:sz w:val="24"/>
          <w:szCs w:val="24"/>
        </w:rPr>
        <w:t>, especially religious values,</w:t>
      </w:r>
      <w:r w:rsidR="00AD2C3A">
        <w:rPr>
          <w:rFonts w:ascii="Times New Roman" w:hAnsi="Times New Roman" w:cs="Times New Roman"/>
          <w:sz w:val="24"/>
          <w:szCs w:val="24"/>
        </w:rPr>
        <w:t xml:space="preserve"> was still needed, West Indians were more than capable</w:t>
      </w:r>
      <w:r w:rsidR="00F60B55">
        <w:rPr>
          <w:rFonts w:ascii="Times New Roman" w:hAnsi="Times New Roman" w:cs="Times New Roman"/>
          <w:sz w:val="24"/>
          <w:szCs w:val="24"/>
        </w:rPr>
        <w:t xml:space="preserve"> of</w:t>
      </w:r>
      <w:r w:rsidR="00AD2C3A">
        <w:rPr>
          <w:rFonts w:ascii="Times New Roman" w:hAnsi="Times New Roman" w:cs="Times New Roman"/>
          <w:sz w:val="24"/>
          <w:szCs w:val="24"/>
        </w:rPr>
        <w:t xml:space="preserve"> and ready for representative </w:t>
      </w:r>
      <w:r w:rsidR="00AD2C3A">
        <w:rPr>
          <w:rFonts w:ascii="Times New Roman" w:hAnsi="Times New Roman" w:cs="Times New Roman"/>
          <w:sz w:val="24"/>
          <w:szCs w:val="24"/>
        </w:rPr>
        <w:lastRenderedPageBreak/>
        <w:t>gov</w:t>
      </w:r>
      <w:r w:rsidR="00F60B55">
        <w:rPr>
          <w:rFonts w:ascii="Times New Roman" w:hAnsi="Times New Roman" w:cs="Times New Roman"/>
          <w:sz w:val="24"/>
          <w:szCs w:val="24"/>
        </w:rPr>
        <w:t>ernment</w:t>
      </w:r>
      <w:r w:rsidR="00AD2C3A">
        <w:rPr>
          <w:rFonts w:ascii="Times New Roman" w:hAnsi="Times New Roman" w:cs="Times New Roman"/>
          <w:sz w:val="24"/>
          <w:szCs w:val="24"/>
        </w:rPr>
        <w:t xml:space="preserve">. </w:t>
      </w:r>
      <w:r w:rsidR="0017726B">
        <w:rPr>
          <w:rFonts w:ascii="Times New Roman" w:hAnsi="Times New Roman" w:cs="Times New Roman"/>
          <w:sz w:val="24"/>
          <w:szCs w:val="24"/>
        </w:rPr>
        <w:t>Religious r</w:t>
      </w:r>
      <w:r w:rsidR="00AD2C3A">
        <w:rPr>
          <w:rFonts w:ascii="Times New Roman" w:hAnsi="Times New Roman" w:cs="Times New Roman"/>
          <w:sz w:val="24"/>
          <w:szCs w:val="24"/>
        </w:rPr>
        <w:t>evivalists, on the other end of the spectrum, were the foremost opponents of imperialism and advocates for independent representative government.</w:t>
      </w:r>
      <w:r w:rsidR="00E1706C">
        <w:rPr>
          <w:rFonts w:ascii="Times New Roman" w:hAnsi="Times New Roman" w:cs="Times New Roman"/>
          <w:sz w:val="24"/>
          <w:szCs w:val="24"/>
        </w:rPr>
        <w:t xml:space="preserve"> Despite these widely dispersed political stances, those who publically argued for or against representative government in the West Indies agreed that Obeah should be eliminated. They agreed with this statement whether they feared or mocked Obeah, whether they believed in its supernatural power or not, and whether they considered</w:t>
      </w:r>
      <w:r w:rsidR="00C67462">
        <w:rPr>
          <w:rFonts w:ascii="Times New Roman" w:hAnsi="Times New Roman" w:cs="Times New Roman"/>
          <w:sz w:val="24"/>
          <w:szCs w:val="24"/>
        </w:rPr>
        <w:t xml:space="preserve"> </w:t>
      </w:r>
      <w:r w:rsidR="00E1706C">
        <w:rPr>
          <w:rFonts w:ascii="Times New Roman" w:hAnsi="Times New Roman" w:cs="Times New Roman"/>
          <w:sz w:val="24"/>
          <w:szCs w:val="24"/>
        </w:rPr>
        <w:t>Christianity superior</w:t>
      </w:r>
      <w:r w:rsidR="00C67462">
        <w:rPr>
          <w:rFonts w:ascii="Times New Roman" w:hAnsi="Times New Roman" w:cs="Times New Roman"/>
          <w:sz w:val="24"/>
          <w:szCs w:val="24"/>
        </w:rPr>
        <w:t xml:space="preserve"> or equal</w:t>
      </w:r>
      <w:r w:rsidR="00E1706C">
        <w:rPr>
          <w:rFonts w:ascii="Times New Roman" w:hAnsi="Times New Roman" w:cs="Times New Roman"/>
          <w:sz w:val="24"/>
          <w:szCs w:val="24"/>
        </w:rPr>
        <w:t xml:space="preserve"> </w:t>
      </w:r>
      <w:r w:rsidR="00B43E15">
        <w:rPr>
          <w:rFonts w:ascii="Times New Roman" w:hAnsi="Times New Roman" w:cs="Times New Roman"/>
          <w:sz w:val="24"/>
          <w:szCs w:val="24"/>
        </w:rPr>
        <w:t>to African religions</w:t>
      </w:r>
      <w:r w:rsidR="00E1706C">
        <w:rPr>
          <w:rFonts w:ascii="Times New Roman" w:hAnsi="Times New Roman" w:cs="Times New Roman"/>
          <w:sz w:val="24"/>
          <w:szCs w:val="24"/>
        </w:rPr>
        <w:t xml:space="preserve">. </w:t>
      </w:r>
    </w:p>
    <w:p w14:paraId="30416B4D" w14:textId="5344C492" w:rsidR="004C59BB" w:rsidRDefault="00335858" w:rsidP="00392F10">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Thes</w:t>
      </w:r>
      <w:r w:rsidR="004C59BB">
        <w:rPr>
          <w:rFonts w:ascii="Times New Roman" w:hAnsi="Times New Roman" w:cs="Times New Roman"/>
          <w:sz w:val="24"/>
          <w:szCs w:val="24"/>
        </w:rPr>
        <w:t>e arguments truly depict how, despite differing political premise</w:t>
      </w:r>
      <w:r w:rsidR="00853CCC">
        <w:rPr>
          <w:rFonts w:ascii="Times New Roman" w:hAnsi="Times New Roman" w:cs="Times New Roman"/>
          <w:sz w:val="24"/>
          <w:szCs w:val="24"/>
        </w:rPr>
        <w:t>s and outcomes, colonial and anti</w:t>
      </w:r>
      <w:r w:rsidR="004C59BB">
        <w:rPr>
          <w:rFonts w:ascii="Times New Roman" w:hAnsi="Times New Roman" w:cs="Times New Roman"/>
          <w:sz w:val="24"/>
          <w:szCs w:val="24"/>
        </w:rPr>
        <w:t>colonial forces sometimes shared opinions on severely marginalized groups</w:t>
      </w:r>
      <w:r w:rsidR="00F60B55">
        <w:rPr>
          <w:rFonts w:ascii="Times New Roman" w:hAnsi="Times New Roman" w:cs="Times New Roman"/>
          <w:sz w:val="24"/>
          <w:szCs w:val="24"/>
        </w:rPr>
        <w:t>.</w:t>
      </w:r>
      <w:r w:rsidR="004C59BB">
        <w:rPr>
          <w:rFonts w:ascii="Times New Roman" w:hAnsi="Times New Roman" w:cs="Times New Roman"/>
          <w:sz w:val="24"/>
          <w:szCs w:val="24"/>
        </w:rPr>
        <w:t xml:space="preserve"> </w:t>
      </w:r>
      <w:r w:rsidR="00CA29A1">
        <w:rPr>
          <w:rFonts w:ascii="Times New Roman" w:hAnsi="Times New Roman" w:cs="Times New Roman"/>
          <w:sz w:val="24"/>
          <w:szCs w:val="24"/>
        </w:rPr>
        <w:t>Indeed</w:t>
      </w:r>
      <w:r w:rsidR="00F60B55">
        <w:rPr>
          <w:rFonts w:ascii="Times New Roman" w:hAnsi="Times New Roman" w:cs="Times New Roman"/>
          <w:sz w:val="24"/>
          <w:szCs w:val="24"/>
        </w:rPr>
        <w:t xml:space="preserve">, legislation against Obeah continues to this day. </w:t>
      </w:r>
      <w:r w:rsidR="004C59BB">
        <w:rPr>
          <w:rFonts w:ascii="Times New Roman" w:hAnsi="Times New Roman" w:cs="Times New Roman"/>
          <w:sz w:val="24"/>
          <w:szCs w:val="24"/>
        </w:rPr>
        <w:t>Although generally no longer enforced, many laws across the West Indies still criminalize Obeah, including the Jamaican Obeah Law of 1898. These laws only exhibit minor amendments since their original creation</w:t>
      </w:r>
      <w:r w:rsidR="00F60B55">
        <w:rPr>
          <w:rFonts w:ascii="Times New Roman" w:hAnsi="Times New Roman" w:cs="Times New Roman"/>
          <w:sz w:val="24"/>
          <w:szCs w:val="24"/>
        </w:rPr>
        <w:t>.</w:t>
      </w:r>
      <w:r w:rsidR="00F60B55">
        <w:rPr>
          <w:rStyle w:val="FootnoteReference"/>
          <w:rFonts w:ascii="Times New Roman" w:hAnsi="Times New Roman" w:cs="Times New Roman"/>
          <w:sz w:val="24"/>
          <w:szCs w:val="24"/>
        </w:rPr>
        <w:footnoteReference w:id="134"/>
      </w:r>
      <w:r w:rsidR="004C59BB">
        <w:rPr>
          <w:rFonts w:ascii="Times New Roman" w:hAnsi="Times New Roman" w:cs="Times New Roman"/>
          <w:sz w:val="24"/>
          <w:szCs w:val="24"/>
        </w:rPr>
        <w:t xml:space="preserve"> Much of this is due to a postcolonial legacy that continues to </w:t>
      </w:r>
      <w:r w:rsidR="00F60B55">
        <w:rPr>
          <w:rFonts w:ascii="Times New Roman" w:hAnsi="Times New Roman" w:cs="Times New Roman"/>
          <w:sz w:val="24"/>
          <w:szCs w:val="24"/>
        </w:rPr>
        <w:t xml:space="preserve">uncritically </w:t>
      </w:r>
      <w:r w:rsidR="004C59BB">
        <w:rPr>
          <w:rFonts w:ascii="Times New Roman" w:hAnsi="Times New Roman" w:cs="Times New Roman"/>
          <w:sz w:val="24"/>
          <w:szCs w:val="24"/>
        </w:rPr>
        <w:t>accept</w:t>
      </w:r>
      <w:r w:rsidR="00BF09D3">
        <w:rPr>
          <w:rFonts w:ascii="Times New Roman" w:hAnsi="Times New Roman" w:cs="Times New Roman"/>
          <w:sz w:val="24"/>
          <w:szCs w:val="24"/>
        </w:rPr>
        <w:t xml:space="preserve"> many</w:t>
      </w:r>
      <w:r w:rsidR="004C59BB">
        <w:rPr>
          <w:rFonts w:ascii="Times New Roman" w:hAnsi="Times New Roman" w:cs="Times New Roman"/>
          <w:sz w:val="24"/>
          <w:szCs w:val="24"/>
        </w:rPr>
        <w:t xml:space="preserve"> colonial legal structures a</w:t>
      </w:r>
      <w:r w:rsidR="00F60B55">
        <w:rPr>
          <w:rFonts w:ascii="Times New Roman" w:hAnsi="Times New Roman" w:cs="Times New Roman"/>
          <w:sz w:val="24"/>
          <w:szCs w:val="24"/>
        </w:rPr>
        <w:t>nd ideas, including</w:t>
      </w:r>
      <w:r w:rsidR="004C59BB">
        <w:rPr>
          <w:rFonts w:ascii="Times New Roman" w:hAnsi="Times New Roman" w:cs="Times New Roman"/>
          <w:sz w:val="24"/>
          <w:szCs w:val="24"/>
        </w:rPr>
        <w:t xml:space="preserve"> scholarship like Bell’s done during the late nineteenth century.</w:t>
      </w:r>
      <w:r w:rsidR="004C59BB">
        <w:rPr>
          <w:rStyle w:val="FootnoteReference"/>
          <w:rFonts w:ascii="Times New Roman" w:hAnsi="Times New Roman" w:cs="Times New Roman"/>
          <w:sz w:val="24"/>
          <w:szCs w:val="24"/>
        </w:rPr>
        <w:footnoteReference w:id="135"/>
      </w:r>
      <w:r w:rsidR="004C59BB">
        <w:rPr>
          <w:rFonts w:ascii="Times New Roman" w:hAnsi="Times New Roman" w:cs="Times New Roman"/>
          <w:sz w:val="24"/>
          <w:szCs w:val="24"/>
        </w:rPr>
        <w:t xml:space="preserve"> </w:t>
      </w:r>
      <w:r w:rsidR="00F60B55">
        <w:rPr>
          <w:rFonts w:ascii="Times New Roman" w:hAnsi="Times New Roman" w:cs="Times New Roman"/>
          <w:sz w:val="24"/>
          <w:szCs w:val="24"/>
        </w:rPr>
        <w:t>Obeah also likely remains illegal because of</w:t>
      </w:r>
      <w:r w:rsidR="004C59BB">
        <w:rPr>
          <w:rFonts w:ascii="Times New Roman" w:hAnsi="Times New Roman" w:cs="Times New Roman"/>
          <w:sz w:val="24"/>
          <w:szCs w:val="24"/>
        </w:rPr>
        <w:t xml:space="preserve"> continued religious opposition to Obeah b</w:t>
      </w:r>
      <w:r w:rsidR="0017726B">
        <w:rPr>
          <w:rFonts w:ascii="Times New Roman" w:hAnsi="Times New Roman" w:cs="Times New Roman"/>
          <w:sz w:val="24"/>
          <w:szCs w:val="24"/>
        </w:rPr>
        <w:t>y Christians like the imperial r</w:t>
      </w:r>
      <w:r w:rsidR="00CA29A1">
        <w:rPr>
          <w:rFonts w:ascii="Times New Roman" w:hAnsi="Times New Roman" w:cs="Times New Roman"/>
          <w:sz w:val="24"/>
          <w:szCs w:val="24"/>
        </w:rPr>
        <w:t>eformers, and</w:t>
      </w:r>
      <w:r w:rsidR="004C59BB">
        <w:rPr>
          <w:rFonts w:ascii="Times New Roman" w:hAnsi="Times New Roman" w:cs="Times New Roman"/>
          <w:sz w:val="24"/>
          <w:szCs w:val="24"/>
        </w:rPr>
        <w:t xml:space="preserve"> those in religious revivalist traditions, many of which are now deeply divided on how Obeah should be conceptualized.</w:t>
      </w:r>
      <w:r w:rsidR="004C59BB">
        <w:rPr>
          <w:rStyle w:val="FootnoteReference"/>
          <w:rFonts w:ascii="Times New Roman" w:hAnsi="Times New Roman" w:cs="Times New Roman"/>
          <w:sz w:val="24"/>
          <w:szCs w:val="24"/>
        </w:rPr>
        <w:footnoteReference w:id="136"/>
      </w:r>
      <w:r w:rsidR="00F60B55">
        <w:rPr>
          <w:rFonts w:ascii="Times New Roman" w:hAnsi="Times New Roman" w:cs="Times New Roman"/>
          <w:sz w:val="24"/>
          <w:szCs w:val="24"/>
        </w:rPr>
        <w:t xml:space="preserve"> The roots of these modern </w:t>
      </w:r>
      <w:r w:rsidR="00CA29A1">
        <w:rPr>
          <w:rFonts w:ascii="Times New Roman" w:hAnsi="Times New Roman" w:cs="Times New Roman"/>
          <w:sz w:val="24"/>
          <w:szCs w:val="24"/>
        </w:rPr>
        <w:t>preoccupations</w:t>
      </w:r>
      <w:r w:rsidR="00F60B55">
        <w:rPr>
          <w:rFonts w:ascii="Times New Roman" w:hAnsi="Times New Roman" w:cs="Times New Roman"/>
          <w:sz w:val="24"/>
          <w:szCs w:val="24"/>
        </w:rPr>
        <w:t xml:space="preserve"> can be seen in the</w:t>
      </w:r>
      <w:r w:rsidR="00BF09D3">
        <w:rPr>
          <w:rFonts w:ascii="Times New Roman" w:hAnsi="Times New Roman" w:cs="Times New Roman"/>
          <w:sz w:val="24"/>
          <w:szCs w:val="24"/>
        </w:rPr>
        <w:t xml:space="preserve"> representative government</w:t>
      </w:r>
      <w:r w:rsidR="00F60B55">
        <w:rPr>
          <w:rFonts w:ascii="Times New Roman" w:hAnsi="Times New Roman" w:cs="Times New Roman"/>
          <w:sz w:val="24"/>
          <w:szCs w:val="24"/>
        </w:rPr>
        <w:t xml:space="preserve"> debates </w:t>
      </w:r>
      <w:r w:rsidR="00392F10">
        <w:rPr>
          <w:rFonts w:ascii="Times New Roman" w:hAnsi="Times New Roman" w:cs="Times New Roman"/>
          <w:sz w:val="24"/>
          <w:szCs w:val="24"/>
        </w:rPr>
        <w:t>of 1865-1900</w:t>
      </w:r>
      <w:r w:rsidR="00BF09D3">
        <w:rPr>
          <w:rFonts w:ascii="Times New Roman" w:hAnsi="Times New Roman" w:cs="Times New Roman"/>
          <w:sz w:val="24"/>
          <w:szCs w:val="24"/>
        </w:rPr>
        <w:t>.</w:t>
      </w:r>
      <w:r w:rsidR="00CA29A1">
        <w:rPr>
          <w:rFonts w:ascii="Times New Roman" w:hAnsi="Times New Roman" w:cs="Times New Roman"/>
          <w:sz w:val="24"/>
          <w:szCs w:val="24"/>
        </w:rPr>
        <w:t xml:space="preserve"> </w:t>
      </w:r>
      <w:r w:rsidR="00BF09D3">
        <w:rPr>
          <w:rFonts w:ascii="Times New Roman" w:hAnsi="Times New Roman" w:cs="Times New Roman"/>
          <w:sz w:val="24"/>
          <w:szCs w:val="24"/>
        </w:rPr>
        <w:t>In this way, a</w:t>
      </w:r>
      <w:r w:rsidR="00BF09D3">
        <w:rPr>
          <w:rFonts w:ascii="Times New Roman" w:hAnsi="Times New Roman" w:cs="Times New Roman"/>
          <w:sz w:val="24"/>
          <w:szCs w:val="24"/>
        </w:rPr>
        <w:t>rguments concerning the political legitimacy of Obeah during this time period represent an important transitional point between colonialism and post colonialism.</w:t>
      </w:r>
    </w:p>
    <w:p w14:paraId="4ADB377A" w14:textId="57EFBE56" w:rsidR="005E394E" w:rsidRPr="00392372" w:rsidRDefault="0079734C" w:rsidP="0079734C">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005E394E">
        <w:rPr>
          <w:rFonts w:ascii="Times New Roman" w:hAnsi="Times New Roman" w:cs="Times New Roman"/>
          <w:sz w:val="24"/>
          <w:szCs w:val="24"/>
        </w:rPr>
        <w:br w:type="page"/>
      </w:r>
    </w:p>
    <w:p w14:paraId="7FAF03EF" w14:textId="77777777" w:rsidR="005E394E" w:rsidRDefault="005E394E" w:rsidP="005E394E">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Appendix I</w:t>
      </w:r>
    </w:p>
    <w:p w14:paraId="080DF045" w14:textId="77777777" w:rsidR="005E394E" w:rsidRDefault="005E394E" w:rsidP="005E394E">
      <w:pPr>
        <w:spacing w:line="240" w:lineRule="auto"/>
        <w:jc w:val="center"/>
        <w:rPr>
          <w:rFonts w:ascii="Times New Roman" w:hAnsi="Times New Roman" w:cs="Times New Roman"/>
          <w:sz w:val="24"/>
          <w:szCs w:val="24"/>
        </w:rPr>
      </w:pPr>
      <w:r>
        <w:rPr>
          <w:noProof/>
        </w:rPr>
        <w:drawing>
          <wp:inline distT="0" distB="0" distL="0" distR="0" wp14:anchorId="40D15AA5" wp14:editId="553D28EA">
            <wp:extent cx="3111500" cy="4267200"/>
            <wp:effectExtent l="0" t="0" r="0" b="0"/>
            <wp:docPr id="1" name="Picture 1" descr="Three Finger'd Jack, playing card, cardboard, 6 x 9.5 cm, dated 1750-1800, The New-York Historical Society Museum and Library. Image courtesy of The New-York Historical Society Museum and Library http://www.nyhistory.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ree Finger'd Jack, playing card, cardboard, 6 x 9.5 cm, dated 1750-1800, The New-York Historical Society Museum and Library. Image courtesy of The New-York Historical Society Museum and Library http://www.nyhistory.or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11500" cy="4267200"/>
                    </a:xfrm>
                    <a:prstGeom prst="rect">
                      <a:avLst/>
                    </a:prstGeom>
                    <a:noFill/>
                    <a:ln>
                      <a:noFill/>
                    </a:ln>
                  </pic:spPr>
                </pic:pic>
              </a:graphicData>
            </a:graphic>
          </wp:inline>
        </w:drawing>
      </w:r>
    </w:p>
    <w:p w14:paraId="60CA650A" w14:textId="2D68CC60" w:rsidR="005E394E" w:rsidRDefault="005E394E" w:rsidP="005E394E">
      <w:pPr>
        <w:spacing w:line="240" w:lineRule="auto"/>
        <w:jc w:val="center"/>
        <w:rPr>
          <w:rFonts w:ascii="Times New Roman" w:hAnsi="Times New Roman" w:cs="Times New Roman"/>
          <w:i/>
          <w:sz w:val="24"/>
          <w:szCs w:val="24"/>
        </w:rPr>
      </w:pPr>
      <w:r w:rsidRPr="005E394E">
        <w:rPr>
          <w:rFonts w:ascii="Times New Roman" w:hAnsi="Times New Roman" w:cs="Times New Roman"/>
          <w:i/>
          <w:iCs/>
          <w:sz w:val="24"/>
          <w:szCs w:val="24"/>
        </w:rPr>
        <w:t>Three Finger’d Jack, playing card, cardboard, 6 x 9.5 cm, dated 1750-1800, The New-York Historical Society Museum and Library. Image courtesy of The New-York Historical Society Museum and Library </w:t>
      </w:r>
      <w:hyperlink r:id="rId9" w:history="1">
        <w:r w:rsidRPr="005E394E">
          <w:rPr>
            <w:rStyle w:val="Hyperlink"/>
            <w:rFonts w:ascii="Times New Roman" w:hAnsi="Times New Roman" w:cs="Times New Roman"/>
            <w:i/>
            <w:iCs/>
            <w:sz w:val="24"/>
            <w:szCs w:val="24"/>
          </w:rPr>
          <w:t>http://www.nyhistory.org/</w:t>
        </w:r>
      </w:hyperlink>
      <w:r>
        <w:rPr>
          <w:rFonts w:ascii="Times New Roman" w:hAnsi="Times New Roman" w:cs="Times New Roman"/>
          <w:sz w:val="24"/>
          <w:szCs w:val="24"/>
        </w:rPr>
        <w:t xml:space="preserve"> </w:t>
      </w:r>
      <w:r>
        <w:rPr>
          <w:rFonts w:ascii="Times New Roman" w:hAnsi="Times New Roman" w:cs="Times New Roman"/>
          <w:i/>
          <w:sz w:val="24"/>
          <w:szCs w:val="24"/>
        </w:rPr>
        <w:t xml:space="preserve">via Diana Paton at </w:t>
      </w:r>
      <w:hyperlink r:id="rId10" w:history="1">
        <w:r w:rsidRPr="002968AB">
          <w:rPr>
            <w:rStyle w:val="Hyperlink"/>
            <w:rFonts w:ascii="Times New Roman" w:hAnsi="Times New Roman" w:cs="Times New Roman"/>
            <w:i/>
            <w:sz w:val="24"/>
            <w:szCs w:val="24"/>
          </w:rPr>
          <w:t>http://obeahhistories.org/three-fingered-jack/</w:t>
        </w:r>
      </w:hyperlink>
      <w:r>
        <w:rPr>
          <w:rFonts w:ascii="Times New Roman" w:hAnsi="Times New Roman" w:cs="Times New Roman"/>
          <w:i/>
          <w:sz w:val="24"/>
          <w:szCs w:val="24"/>
        </w:rPr>
        <w:t>.</w:t>
      </w:r>
    </w:p>
    <w:p w14:paraId="222DFD2A" w14:textId="77777777" w:rsidR="00EB36C5" w:rsidRDefault="00BF7CE7" w:rsidP="00EB36C5">
      <w:pPr>
        <w:jc w:val="center"/>
        <w:rPr>
          <w:rFonts w:ascii="Times New Roman" w:hAnsi="Times New Roman" w:cs="Times New Roman"/>
          <w:b/>
          <w:sz w:val="24"/>
          <w:szCs w:val="24"/>
        </w:rPr>
      </w:pPr>
      <w:r w:rsidRPr="005E394E">
        <w:rPr>
          <w:rFonts w:ascii="Times New Roman" w:hAnsi="Times New Roman" w:cs="Times New Roman"/>
          <w:sz w:val="24"/>
          <w:szCs w:val="24"/>
        </w:rPr>
        <w:br w:type="page"/>
      </w:r>
      <w:r w:rsidR="00EB36C5">
        <w:rPr>
          <w:rFonts w:ascii="Times New Roman" w:hAnsi="Times New Roman" w:cs="Times New Roman"/>
          <w:b/>
          <w:sz w:val="24"/>
          <w:szCs w:val="24"/>
        </w:rPr>
        <w:lastRenderedPageBreak/>
        <w:t>Timeline of Events</w:t>
      </w:r>
    </w:p>
    <w:p w14:paraId="013F216D" w14:textId="74BE9B27" w:rsidR="00D13B42" w:rsidRPr="00D13B42" w:rsidRDefault="00D13B42" w:rsidP="00EB36C5">
      <w:pPr>
        <w:rPr>
          <w:rFonts w:ascii="Times New Roman" w:hAnsi="Times New Roman" w:cs="Times New Roman"/>
          <w:sz w:val="24"/>
          <w:szCs w:val="24"/>
        </w:rPr>
      </w:pPr>
      <w:r>
        <w:rPr>
          <w:rFonts w:ascii="Times New Roman" w:hAnsi="Times New Roman" w:cs="Times New Roman"/>
          <w:b/>
          <w:sz w:val="24"/>
          <w:szCs w:val="24"/>
        </w:rPr>
        <w:t xml:space="preserve">1760- </w:t>
      </w:r>
      <w:r>
        <w:rPr>
          <w:rFonts w:ascii="Times New Roman" w:hAnsi="Times New Roman" w:cs="Times New Roman"/>
          <w:sz w:val="24"/>
          <w:szCs w:val="24"/>
        </w:rPr>
        <w:t xml:space="preserve">Jamaican </w:t>
      </w:r>
      <w:r w:rsidRPr="00385820">
        <w:rPr>
          <w:rFonts w:ascii="Times New Roman" w:hAnsi="Times New Roman" w:cs="Times New Roman"/>
          <w:i/>
          <w:sz w:val="24"/>
          <w:szCs w:val="24"/>
        </w:rPr>
        <w:t>Act to Remedy the Evils arising from Irregular Assemblies of Slaves</w:t>
      </w:r>
      <w:r>
        <w:rPr>
          <w:rFonts w:ascii="Times New Roman" w:hAnsi="Times New Roman" w:cs="Times New Roman"/>
          <w:sz w:val="24"/>
          <w:szCs w:val="24"/>
        </w:rPr>
        <w:t xml:space="preserve"> passed following Tacky’s Revolt </w:t>
      </w:r>
    </w:p>
    <w:p w14:paraId="0EFC5A52" w14:textId="361844ED" w:rsidR="005F4148" w:rsidRPr="005F4148" w:rsidRDefault="005F4148" w:rsidP="00EB36C5">
      <w:pPr>
        <w:rPr>
          <w:rFonts w:ascii="Times New Roman" w:hAnsi="Times New Roman" w:cs="Times New Roman"/>
          <w:sz w:val="24"/>
          <w:szCs w:val="24"/>
        </w:rPr>
      </w:pPr>
      <w:r>
        <w:rPr>
          <w:rFonts w:ascii="Times New Roman" w:hAnsi="Times New Roman" w:cs="Times New Roman"/>
          <w:b/>
          <w:sz w:val="24"/>
          <w:szCs w:val="24"/>
        </w:rPr>
        <w:t>1800</w:t>
      </w:r>
      <w:r>
        <w:rPr>
          <w:rFonts w:ascii="Times New Roman" w:hAnsi="Times New Roman" w:cs="Times New Roman"/>
          <w:sz w:val="24"/>
          <w:szCs w:val="24"/>
        </w:rPr>
        <w:t xml:space="preserve">- Moseley publishes </w:t>
      </w:r>
      <w:r>
        <w:rPr>
          <w:rFonts w:ascii="Times New Roman" w:hAnsi="Times New Roman" w:cs="Times New Roman"/>
          <w:i/>
          <w:sz w:val="24"/>
          <w:szCs w:val="24"/>
        </w:rPr>
        <w:t>A Treatise on Sugar</w:t>
      </w:r>
      <w:r>
        <w:rPr>
          <w:rFonts w:ascii="Times New Roman" w:hAnsi="Times New Roman" w:cs="Times New Roman"/>
          <w:sz w:val="24"/>
          <w:szCs w:val="24"/>
        </w:rPr>
        <w:t>, popularizing the image of Three Fingered Jack</w:t>
      </w:r>
    </w:p>
    <w:p w14:paraId="33420CF7" w14:textId="68D51480" w:rsidR="00D36826" w:rsidRPr="00D36826" w:rsidRDefault="00D36826" w:rsidP="00EB36C5">
      <w:pPr>
        <w:rPr>
          <w:rFonts w:ascii="Times New Roman" w:hAnsi="Times New Roman" w:cs="Times New Roman"/>
          <w:sz w:val="24"/>
          <w:szCs w:val="24"/>
        </w:rPr>
      </w:pPr>
      <w:r>
        <w:rPr>
          <w:rFonts w:ascii="Times New Roman" w:hAnsi="Times New Roman" w:cs="Times New Roman"/>
          <w:b/>
          <w:sz w:val="24"/>
          <w:szCs w:val="24"/>
        </w:rPr>
        <w:t>1804</w:t>
      </w:r>
      <w:r>
        <w:rPr>
          <w:rFonts w:ascii="Times New Roman" w:hAnsi="Times New Roman" w:cs="Times New Roman"/>
          <w:sz w:val="24"/>
          <w:szCs w:val="24"/>
        </w:rPr>
        <w:t>- The Haitian Revolution succeeds, Haiti</w:t>
      </w:r>
      <w:r w:rsidR="00E06141">
        <w:rPr>
          <w:rFonts w:ascii="Times New Roman" w:hAnsi="Times New Roman" w:cs="Times New Roman"/>
          <w:sz w:val="24"/>
          <w:szCs w:val="24"/>
        </w:rPr>
        <w:t xml:space="preserve"> is liberated</w:t>
      </w:r>
      <w:r>
        <w:rPr>
          <w:rFonts w:ascii="Times New Roman" w:hAnsi="Times New Roman" w:cs="Times New Roman"/>
          <w:sz w:val="24"/>
          <w:szCs w:val="24"/>
        </w:rPr>
        <w:t xml:space="preserve"> from French colonialism</w:t>
      </w:r>
    </w:p>
    <w:p w14:paraId="70505895" w14:textId="20AE2BED" w:rsidR="005F4148" w:rsidRPr="005F4148" w:rsidRDefault="005F4148" w:rsidP="00EB36C5">
      <w:pPr>
        <w:rPr>
          <w:rFonts w:ascii="Times New Roman" w:hAnsi="Times New Roman" w:cs="Times New Roman"/>
          <w:sz w:val="24"/>
          <w:szCs w:val="24"/>
        </w:rPr>
      </w:pPr>
      <w:r>
        <w:rPr>
          <w:rFonts w:ascii="Times New Roman" w:hAnsi="Times New Roman" w:cs="Times New Roman"/>
          <w:b/>
          <w:sz w:val="24"/>
          <w:szCs w:val="24"/>
        </w:rPr>
        <w:t>1831-32</w:t>
      </w:r>
      <w:r>
        <w:rPr>
          <w:rFonts w:ascii="Times New Roman" w:hAnsi="Times New Roman" w:cs="Times New Roman"/>
          <w:sz w:val="24"/>
          <w:szCs w:val="24"/>
        </w:rPr>
        <w:t>- The Baptist War or Christmas Rebellion of 1831, an influential Jamaican slave revolt led by Native Baptists</w:t>
      </w:r>
    </w:p>
    <w:p w14:paraId="6131FC75" w14:textId="271E1C1A" w:rsidR="00E06141" w:rsidRDefault="00EB36C5" w:rsidP="00EB36C5">
      <w:pPr>
        <w:rPr>
          <w:rFonts w:ascii="Times New Roman" w:hAnsi="Times New Roman" w:cs="Times New Roman"/>
          <w:sz w:val="24"/>
          <w:szCs w:val="24"/>
        </w:rPr>
      </w:pPr>
      <w:r>
        <w:rPr>
          <w:rFonts w:ascii="Times New Roman" w:hAnsi="Times New Roman" w:cs="Times New Roman"/>
          <w:b/>
          <w:sz w:val="24"/>
          <w:szCs w:val="24"/>
        </w:rPr>
        <w:t xml:space="preserve">1833, August 28- </w:t>
      </w:r>
      <w:r>
        <w:rPr>
          <w:rFonts w:ascii="Times New Roman" w:hAnsi="Times New Roman" w:cs="Times New Roman"/>
          <w:sz w:val="24"/>
          <w:szCs w:val="24"/>
        </w:rPr>
        <w:t>Slavery Abolition Act passed in Great Britain</w:t>
      </w:r>
    </w:p>
    <w:p w14:paraId="30A09651" w14:textId="44AAA2BD" w:rsidR="00EB36C5" w:rsidRDefault="00EB36C5" w:rsidP="00EB36C5">
      <w:pPr>
        <w:rPr>
          <w:rFonts w:ascii="Times New Roman" w:hAnsi="Times New Roman" w:cs="Times New Roman"/>
          <w:sz w:val="24"/>
          <w:szCs w:val="24"/>
        </w:rPr>
      </w:pPr>
      <w:r>
        <w:rPr>
          <w:rFonts w:ascii="Times New Roman" w:hAnsi="Times New Roman" w:cs="Times New Roman"/>
          <w:b/>
          <w:sz w:val="24"/>
          <w:szCs w:val="24"/>
        </w:rPr>
        <w:t>1834, August 1-</w:t>
      </w:r>
      <w:r>
        <w:rPr>
          <w:b/>
        </w:rPr>
        <w:t xml:space="preserve"> </w:t>
      </w:r>
      <w:r>
        <w:rPr>
          <w:rFonts w:ascii="Times New Roman" w:hAnsi="Times New Roman" w:cs="Times New Roman"/>
          <w:sz w:val="24"/>
          <w:szCs w:val="24"/>
        </w:rPr>
        <w:t>Slave</w:t>
      </w:r>
      <w:r w:rsidR="009A1ED8">
        <w:rPr>
          <w:rFonts w:ascii="Times New Roman" w:hAnsi="Times New Roman" w:cs="Times New Roman"/>
          <w:sz w:val="24"/>
          <w:szCs w:val="24"/>
        </w:rPr>
        <w:t>ry formally abolished in Jamaica</w:t>
      </w:r>
      <w:r>
        <w:rPr>
          <w:rFonts w:ascii="Times New Roman" w:hAnsi="Times New Roman" w:cs="Times New Roman"/>
          <w:sz w:val="24"/>
          <w:szCs w:val="24"/>
        </w:rPr>
        <w:t xml:space="preserve"> under the Slavery Abolition Act, beginning a period of “apprenticeship” for ex-slaves</w:t>
      </w:r>
    </w:p>
    <w:p w14:paraId="66C6F7AE" w14:textId="72375AA7" w:rsidR="009A1ED8" w:rsidRDefault="00EB36C5" w:rsidP="00EB36C5">
      <w:pPr>
        <w:rPr>
          <w:rFonts w:ascii="Times New Roman" w:hAnsi="Times New Roman" w:cs="Times New Roman"/>
          <w:sz w:val="24"/>
          <w:szCs w:val="24"/>
        </w:rPr>
      </w:pPr>
      <w:r>
        <w:rPr>
          <w:rFonts w:ascii="Times New Roman" w:hAnsi="Times New Roman" w:cs="Times New Roman"/>
          <w:b/>
          <w:sz w:val="24"/>
          <w:szCs w:val="24"/>
        </w:rPr>
        <w:t>1838, August</w:t>
      </w:r>
      <w:r w:rsidR="009A1ED8">
        <w:rPr>
          <w:rFonts w:ascii="Times New Roman" w:hAnsi="Times New Roman" w:cs="Times New Roman"/>
          <w:b/>
          <w:sz w:val="24"/>
          <w:szCs w:val="24"/>
        </w:rPr>
        <w:t xml:space="preserve"> 1- </w:t>
      </w:r>
      <w:r w:rsidR="009A1ED8">
        <w:rPr>
          <w:rFonts w:ascii="Times New Roman" w:hAnsi="Times New Roman" w:cs="Times New Roman"/>
          <w:sz w:val="24"/>
          <w:szCs w:val="24"/>
        </w:rPr>
        <w:t>“Full freedom” of slaves in the West Indies, ending “apprenticeship” period</w:t>
      </w:r>
    </w:p>
    <w:p w14:paraId="4668D73A" w14:textId="029511A7" w:rsidR="00FD576A" w:rsidRDefault="00FD576A" w:rsidP="00EB36C5">
      <w:pPr>
        <w:rPr>
          <w:rFonts w:ascii="Times New Roman" w:hAnsi="Times New Roman" w:cs="Times New Roman"/>
          <w:sz w:val="24"/>
          <w:szCs w:val="24"/>
        </w:rPr>
      </w:pPr>
      <w:r>
        <w:rPr>
          <w:rFonts w:ascii="Times New Roman" w:hAnsi="Times New Roman" w:cs="Times New Roman"/>
          <w:b/>
          <w:sz w:val="24"/>
          <w:szCs w:val="24"/>
        </w:rPr>
        <w:t>18</w:t>
      </w:r>
      <w:r w:rsidR="009C7E53">
        <w:rPr>
          <w:rFonts w:ascii="Times New Roman" w:hAnsi="Times New Roman" w:cs="Times New Roman"/>
          <w:b/>
          <w:sz w:val="24"/>
          <w:szCs w:val="24"/>
        </w:rPr>
        <w:t>40s-</w:t>
      </w:r>
      <w:r>
        <w:rPr>
          <w:rFonts w:ascii="Times New Roman" w:hAnsi="Times New Roman" w:cs="Times New Roman"/>
          <w:b/>
          <w:sz w:val="24"/>
          <w:szCs w:val="24"/>
        </w:rPr>
        <w:t xml:space="preserve">60s- </w:t>
      </w:r>
      <w:r>
        <w:rPr>
          <w:rFonts w:ascii="Times New Roman" w:hAnsi="Times New Roman" w:cs="Times New Roman"/>
          <w:sz w:val="24"/>
          <w:szCs w:val="24"/>
        </w:rPr>
        <w:t>The “Myal Outbreak”</w:t>
      </w:r>
    </w:p>
    <w:p w14:paraId="54D7E45C" w14:textId="6C5DE612" w:rsidR="005F4148" w:rsidRPr="005F4148" w:rsidRDefault="005F4148" w:rsidP="00EB36C5">
      <w:pPr>
        <w:rPr>
          <w:rFonts w:ascii="Times New Roman" w:hAnsi="Times New Roman" w:cs="Times New Roman"/>
          <w:sz w:val="24"/>
          <w:szCs w:val="24"/>
        </w:rPr>
      </w:pPr>
      <w:r>
        <w:rPr>
          <w:rFonts w:ascii="Times New Roman" w:hAnsi="Times New Roman" w:cs="Times New Roman"/>
          <w:b/>
          <w:sz w:val="24"/>
          <w:szCs w:val="24"/>
        </w:rPr>
        <w:t xml:space="preserve">1864- </w:t>
      </w:r>
      <w:r>
        <w:rPr>
          <w:rFonts w:ascii="Times New Roman" w:hAnsi="Times New Roman" w:cs="Times New Roman"/>
          <w:i/>
          <w:sz w:val="24"/>
          <w:szCs w:val="24"/>
        </w:rPr>
        <w:t>Affaire de Bizoton</w:t>
      </w:r>
      <w:r>
        <w:rPr>
          <w:rFonts w:ascii="Times New Roman" w:hAnsi="Times New Roman" w:cs="Times New Roman"/>
          <w:sz w:val="24"/>
          <w:szCs w:val="24"/>
        </w:rPr>
        <w:t>, the Haitian legal case after which claims of cannibalism were based</w:t>
      </w:r>
    </w:p>
    <w:p w14:paraId="509DAC6E" w14:textId="77777777" w:rsidR="009A1ED8" w:rsidRDefault="009A1ED8" w:rsidP="00EB36C5">
      <w:pPr>
        <w:rPr>
          <w:rFonts w:ascii="Times New Roman" w:hAnsi="Times New Roman" w:cs="Times New Roman"/>
          <w:sz w:val="24"/>
          <w:szCs w:val="24"/>
        </w:rPr>
      </w:pPr>
      <w:r>
        <w:rPr>
          <w:rFonts w:ascii="Times New Roman" w:hAnsi="Times New Roman" w:cs="Times New Roman"/>
          <w:b/>
          <w:sz w:val="24"/>
          <w:szCs w:val="24"/>
        </w:rPr>
        <w:t xml:space="preserve">1865, October- </w:t>
      </w:r>
      <w:r>
        <w:rPr>
          <w:rFonts w:ascii="Times New Roman" w:hAnsi="Times New Roman" w:cs="Times New Roman"/>
          <w:sz w:val="24"/>
          <w:szCs w:val="24"/>
        </w:rPr>
        <w:t>Morant Bay Rebellion</w:t>
      </w:r>
    </w:p>
    <w:p w14:paraId="10DA9EB6" w14:textId="5530EC03" w:rsidR="009A1ED8" w:rsidRDefault="009A1ED8" w:rsidP="00EB36C5">
      <w:pPr>
        <w:rPr>
          <w:rFonts w:ascii="Times New Roman" w:hAnsi="Times New Roman" w:cs="Times New Roman"/>
          <w:sz w:val="24"/>
          <w:szCs w:val="24"/>
        </w:rPr>
      </w:pPr>
      <w:r>
        <w:rPr>
          <w:rFonts w:ascii="Times New Roman" w:hAnsi="Times New Roman" w:cs="Times New Roman"/>
          <w:b/>
          <w:sz w:val="24"/>
          <w:szCs w:val="24"/>
        </w:rPr>
        <w:t xml:space="preserve">1866- </w:t>
      </w:r>
      <w:r>
        <w:rPr>
          <w:rFonts w:ascii="Times New Roman" w:hAnsi="Times New Roman" w:cs="Times New Roman"/>
          <w:sz w:val="24"/>
          <w:szCs w:val="24"/>
        </w:rPr>
        <w:t>Governor Eyre and Hous</w:t>
      </w:r>
      <w:r w:rsidR="0017726B">
        <w:rPr>
          <w:rFonts w:ascii="Times New Roman" w:hAnsi="Times New Roman" w:cs="Times New Roman"/>
          <w:sz w:val="24"/>
          <w:szCs w:val="24"/>
        </w:rPr>
        <w:t>e of Assembly abolished, Crown r</w:t>
      </w:r>
      <w:r>
        <w:rPr>
          <w:rFonts w:ascii="Times New Roman" w:hAnsi="Times New Roman" w:cs="Times New Roman"/>
          <w:sz w:val="24"/>
          <w:szCs w:val="24"/>
        </w:rPr>
        <w:t xml:space="preserve">ule imposed </w:t>
      </w:r>
    </w:p>
    <w:p w14:paraId="1BBBBDB0" w14:textId="68DD639B" w:rsidR="00EB36C5" w:rsidRDefault="009A1ED8" w:rsidP="00EB36C5">
      <w:pPr>
        <w:rPr>
          <w:rFonts w:ascii="Times New Roman" w:hAnsi="Times New Roman" w:cs="Times New Roman"/>
          <w:sz w:val="24"/>
          <w:szCs w:val="24"/>
        </w:rPr>
      </w:pPr>
      <w:r w:rsidRPr="009A1ED8">
        <w:rPr>
          <w:rFonts w:ascii="Times New Roman" w:hAnsi="Times New Roman" w:cs="Times New Roman"/>
          <w:b/>
          <w:sz w:val="24"/>
          <w:szCs w:val="24"/>
        </w:rPr>
        <w:t>1884</w:t>
      </w:r>
      <w:r>
        <w:rPr>
          <w:rFonts w:ascii="Times New Roman" w:hAnsi="Times New Roman" w:cs="Times New Roman"/>
          <w:b/>
          <w:sz w:val="24"/>
          <w:szCs w:val="24"/>
        </w:rPr>
        <w:t xml:space="preserve">- </w:t>
      </w:r>
      <w:r>
        <w:rPr>
          <w:rFonts w:ascii="Times New Roman" w:hAnsi="Times New Roman" w:cs="Times New Roman"/>
          <w:sz w:val="24"/>
          <w:szCs w:val="24"/>
        </w:rPr>
        <w:t>Representation and limited self-rule is gradually reintroduced t</w:t>
      </w:r>
      <w:r w:rsidR="005616D3">
        <w:rPr>
          <w:rFonts w:ascii="Times New Roman" w:hAnsi="Times New Roman" w:cs="Times New Roman"/>
          <w:sz w:val="24"/>
          <w:szCs w:val="24"/>
        </w:rPr>
        <w:t>o Ja</w:t>
      </w:r>
      <w:r w:rsidR="00FD576A">
        <w:rPr>
          <w:rFonts w:ascii="Times New Roman" w:hAnsi="Times New Roman" w:cs="Times New Roman"/>
          <w:sz w:val="24"/>
          <w:szCs w:val="24"/>
        </w:rPr>
        <w:t>maica</w:t>
      </w:r>
      <w:r w:rsidR="00FD576A">
        <w:rPr>
          <w:rFonts w:ascii="Times New Roman" w:hAnsi="Times New Roman" w:cs="Times New Roman"/>
          <w:sz w:val="24"/>
          <w:szCs w:val="24"/>
        </w:rPr>
        <w:br/>
      </w:r>
      <w:r w:rsidR="005616D3">
        <w:rPr>
          <w:rFonts w:ascii="Times New Roman" w:hAnsi="Times New Roman" w:cs="Times New Roman"/>
          <w:sz w:val="24"/>
          <w:szCs w:val="24"/>
        </w:rPr>
        <w:t>Spens</w:t>
      </w:r>
      <w:r>
        <w:rPr>
          <w:rFonts w:ascii="Times New Roman" w:hAnsi="Times New Roman" w:cs="Times New Roman"/>
          <w:sz w:val="24"/>
          <w:szCs w:val="24"/>
        </w:rPr>
        <w:t xml:space="preserve">er publishes </w:t>
      </w:r>
      <w:r>
        <w:rPr>
          <w:rFonts w:ascii="Times New Roman" w:hAnsi="Times New Roman" w:cs="Times New Roman"/>
          <w:i/>
          <w:sz w:val="24"/>
          <w:szCs w:val="24"/>
        </w:rPr>
        <w:t>Hayti, or the Black Republic</w:t>
      </w:r>
      <w:r>
        <w:rPr>
          <w:rFonts w:ascii="Times New Roman" w:hAnsi="Times New Roman" w:cs="Times New Roman"/>
          <w:sz w:val="24"/>
          <w:szCs w:val="24"/>
        </w:rPr>
        <w:t xml:space="preserve"> </w:t>
      </w:r>
    </w:p>
    <w:p w14:paraId="322BBA89" w14:textId="288AD82A" w:rsidR="009A1ED8" w:rsidRDefault="009A1ED8" w:rsidP="00EB36C5">
      <w:pPr>
        <w:rPr>
          <w:rFonts w:ascii="Times New Roman" w:hAnsi="Times New Roman" w:cs="Times New Roman"/>
          <w:sz w:val="24"/>
          <w:szCs w:val="24"/>
        </w:rPr>
      </w:pPr>
      <w:r>
        <w:rPr>
          <w:rFonts w:ascii="Times New Roman" w:hAnsi="Times New Roman" w:cs="Times New Roman"/>
          <w:b/>
          <w:sz w:val="24"/>
          <w:szCs w:val="24"/>
        </w:rPr>
        <w:t xml:space="preserve">1888- </w:t>
      </w:r>
      <w:r>
        <w:rPr>
          <w:rFonts w:ascii="Times New Roman" w:hAnsi="Times New Roman" w:cs="Times New Roman"/>
          <w:sz w:val="24"/>
          <w:szCs w:val="24"/>
        </w:rPr>
        <w:t xml:space="preserve">Froude publishes </w:t>
      </w:r>
      <w:r>
        <w:rPr>
          <w:rFonts w:ascii="Times New Roman" w:hAnsi="Times New Roman" w:cs="Times New Roman"/>
          <w:i/>
          <w:sz w:val="24"/>
          <w:szCs w:val="24"/>
        </w:rPr>
        <w:t>The English in the West Indies</w:t>
      </w:r>
      <w:r w:rsidR="00FD576A">
        <w:rPr>
          <w:rFonts w:ascii="Times New Roman" w:hAnsi="Times New Roman" w:cs="Times New Roman"/>
          <w:sz w:val="24"/>
          <w:szCs w:val="24"/>
        </w:rPr>
        <w:br/>
      </w:r>
      <w:r>
        <w:rPr>
          <w:rFonts w:ascii="Times New Roman" w:hAnsi="Times New Roman" w:cs="Times New Roman"/>
          <w:sz w:val="24"/>
          <w:szCs w:val="24"/>
        </w:rPr>
        <w:t>Salmon</w:t>
      </w:r>
      <w:r w:rsidR="00317E75">
        <w:rPr>
          <w:rFonts w:ascii="Times New Roman" w:hAnsi="Times New Roman" w:cs="Times New Roman"/>
          <w:sz w:val="24"/>
          <w:szCs w:val="24"/>
        </w:rPr>
        <w:t xml:space="preserve">’s response </w:t>
      </w:r>
      <w:r w:rsidR="00317E75">
        <w:rPr>
          <w:rFonts w:ascii="Times New Roman" w:hAnsi="Times New Roman" w:cs="Times New Roman"/>
          <w:i/>
          <w:sz w:val="24"/>
          <w:szCs w:val="24"/>
        </w:rPr>
        <w:t>The Caribbean Confederation</w:t>
      </w:r>
      <w:r>
        <w:rPr>
          <w:rFonts w:ascii="Times New Roman" w:hAnsi="Times New Roman" w:cs="Times New Roman"/>
          <w:sz w:val="24"/>
          <w:szCs w:val="24"/>
        </w:rPr>
        <w:t xml:space="preserve"> </w:t>
      </w:r>
      <w:r w:rsidR="00FD576A">
        <w:rPr>
          <w:rFonts w:ascii="Times New Roman" w:hAnsi="Times New Roman" w:cs="Times New Roman"/>
          <w:sz w:val="24"/>
          <w:szCs w:val="24"/>
        </w:rPr>
        <w:br/>
      </w:r>
      <w:r w:rsidR="009F40D8">
        <w:rPr>
          <w:rFonts w:ascii="Times New Roman" w:hAnsi="Times New Roman" w:cs="Times New Roman"/>
          <w:sz w:val="24"/>
          <w:szCs w:val="24"/>
        </w:rPr>
        <w:t xml:space="preserve">Darnell Davis’s response </w:t>
      </w:r>
      <w:r w:rsidR="00317E75" w:rsidRPr="009F40D8">
        <w:rPr>
          <w:rFonts w:ascii="Times New Roman" w:hAnsi="Times New Roman" w:cs="Times New Roman"/>
          <w:i/>
          <w:sz w:val="24"/>
          <w:szCs w:val="24"/>
        </w:rPr>
        <w:t>Mr. Froude’s Negrophobia, or Don Quixote as</w:t>
      </w:r>
      <w:r w:rsidR="009F40D8" w:rsidRPr="009F40D8">
        <w:rPr>
          <w:rFonts w:ascii="Times New Roman" w:hAnsi="Times New Roman" w:cs="Times New Roman"/>
          <w:i/>
          <w:sz w:val="24"/>
          <w:szCs w:val="24"/>
        </w:rPr>
        <w:t xml:space="preserve"> a</w:t>
      </w:r>
      <w:r w:rsidR="00317E75" w:rsidRPr="009F40D8">
        <w:rPr>
          <w:rFonts w:ascii="Times New Roman" w:hAnsi="Times New Roman" w:cs="Times New Roman"/>
          <w:i/>
          <w:sz w:val="24"/>
          <w:szCs w:val="24"/>
        </w:rPr>
        <w:t xml:space="preserve"> Cook’s Tourist</w:t>
      </w:r>
    </w:p>
    <w:p w14:paraId="3ECAD81E" w14:textId="46435796" w:rsidR="0011633C" w:rsidRPr="0011633C" w:rsidRDefault="00317E75" w:rsidP="00EB36C5">
      <w:pPr>
        <w:rPr>
          <w:rFonts w:ascii="Times New Roman" w:hAnsi="Times New Roman" w:cs="Times New Roman"/>
          <w:i/>
          <w:sz w:val="24"/>
          <w:szCs w:val="24"/>
        </w:rPr>
      </w:pPr>
      <w:r>
        <w:rPr>
          <w:rFonts w:ascii="Times New Roman" w:hAnsi="Times New Roman" w:cs="Times New Roman"/>
          <w:b/>
          <w:sz w:val="24"/>
          <w:szCs w:val="24"/>
        </w:rPr>
        <w:t xml:space="preserve">1889- </w:t>
      </w:r>
      <w:r w:rsidRPr="00317E75">
        <w:rPr>
          <w:rFonts w:ascii="Times New Roman" w:hAnsi="Times New Roman" w:cs="Times New Roman"/>
          <w:sz w:val="24"/>
          <w:szCs w:val="24"/>
        </w:rPr>
        <w:t>Thomas publishes</w:t>
      </w:r>
      <w:r>
        <w:rPr>
          <w:rFonts w:ascii="Times New Roman" w:hAnsi="Times New Roman" w:cs="Times New Roman"/>
          <w:sz w:val="24"/>
          <w:szCs w:val="24"/>
        </w:rPr>
        <w:t xml:space="preserve"> his response to Froude,</w:t>
      </w:r>
      <w:r w:rsidRPr="00317E75">
        <w:rPr>
          <w:rFonts w:ascii="Times New Roman" w:hAnsi="Times New Roman" w:cs="Times New Roman"/>
          <w:sz w:val="24"/>
          <w:szCs w:val="24"/>
        </w:rPr>
        <w:t xml:space="preserve"> </w:t>
      </w:r>
      <w:r w:rsidRPr="00317E75">
        <w:rPr>
          <w:rFonts w:ascii="Times New Roman" w:hAnsi="Times New Roman" w:cs="Times New Roman"/>
          <w:i/>
          <w:sz w:val="24"/>
          <w:szCs w:val="24"/>
        </w:rPr>
        <w:t>Froudacity</w:t>
      </w:r>
      <w:r w:rsidR="0011633C">
        <w:rPr>
          <w:rFonts w:ascii="Times New Roman" w:hAnsi="Times New Roman" w:cs="Times New Roman"/>
          <w:i/>
          <w:sz w:val="24"/>
          <w:szCs w:val="24"/>
        </w:rPr>
        <w:br/>
      </w:r>
      <w:r w:rsidR="0011633C">
        <w:rPr>
          <w:rFonts w:ascii="Times New Roman" w:hAnsi="Times New Roman" w:cs="Times New Roman"/>
          <w:sz w:val="24"/>
          <w:szCs w:val="24"/>
        </w:rPr>
        <w:t xml:space="preserve">Bell publishes </w:t>
      </w:r>
      <w:r w:rsidR="0011633C">
        <w:rPr>
          <w:rFonts w:ascii="Times New Roman" w:hAnsi="Times New Roman" w:cs="Times New Roman"/>
          <w:i/>
          <w:sz w:val="24"/>
          <w:szCs w:val="24"/>
        </w:rPr>
        <w:t>Obeah: Witchcraft in the West Indies</w:t>
      </w:r>
    </w:p>
    <w:p w14:paraId="4F532499" w14:textId="236174BD" w:rsidR="00D13B42" w:rsidRPr="00D13B42" w:rsidRDefault="00D13B42" w:rsidP="00EB36C5">
      <w:pPr>
        <w:rPr>
          <w:rFonts w:ascii="Times New Roman" w:hAnsi="Times New Roman" w:cs="Times New Roman"/>
          <w:sz w:val="24"/>
          <w:szCs w:val="24"/>
        </w:rPr>
      </w:pPr>
      <w:r>
        <w:rPr>
          <w:rFonts w:ascii="Times New Roman" w:hAnsi="Times New Roman" w:cs="Times New Roman"/>
          <w:b/>
          <w:sz w:val="24"/>
          <w:szCs w:val="24"/>
        </w:rPr>
        <w:t xml:space="preserve">1898- </w:t>
      </w:r>
      <w:r>
        <w:rPr>
          <w:rFonts w:ascii="Times New Roman" w:hAnsi="Times New Roman" w:cs="Times New Roman"/>
          <w:i/>
          <w:sz w:val="24"/>
          <w:szCs w:val="24"/>
        </w:rPr>
        <w:t xml:space="preserve">The Obeah Law, 1898 </w:t>
      </w:r>
      <w:r>
        <w:rPr>
          <w:rFonts w:ascii="Times New Roman" w:hAnsi="Times New Roman" w:cs="Times New Roman"/>
          <w:sz w:val="24"/>
          <w:szCs w:val="24"/>
        </w:rPr>
        <w:t>passed in Jamaica</w:t>
      </w:r>
    </w:p>
    <w:p w14:paraId="270C693C" w14:textId="41AFB27B" w:rsidR="00BF7CE7" w:rsidRPr="005E394E" w:rsidRDefault="00EB36C5" w:rsidP="000C14DD">
      <w:pPr>
        <w:rPr>
          <w:rFonts w:ascii="Times New Roman" w:hAnsi="Times New Roman" w:cs="Times New Roman"/>
          <w:sz w:val="24"/>
          <w:szCs w:val="24"/>
        </w:rPr>
      </w:pPr>
      <w:r>
        <w:rPr>
          <w:rFonts w:ascii="Times New Roman" w:hAnsi="Times New Roman" w:cs="Times New Roman"/>
          <w:sz w:val="24"/>
          <w:szCs w:val="24"/>
        </w:rPr>
        <w:br w:type="page"/>
      </w:r>
    </w:p>
    <w:p w14:paraId="6D9D20E1" w14:textId="5B124D24" w:rsidR="007A609E" w:rsidRPr="005E394E" w:rsidRDefault="007A609E" w:rsidP="00BF7CE7">
      <w:pPr>
        <w:spacing w:line="480" w:lineRule="auto"/>
        <w:contextualSpacing/>
        <w:jc w:val="center"/>
        <w:rPr>
          <w:rFonts w:ascii="Times New Roman" w:hAnsi="Times New Roman" w:cs="Times New Roman"/>
          <w:b/>
          <w:sz w:val="24"/>
          <w:szCs w:val="24"/>
        </w:rPr>
      </w:pPr>
      <w:r w:rsidRPr="005E394E">
        <w:rPr>
          <w:rFonts w:ascii="Times New Roman" w:hAnsi="Times New Roman" w:cs="Times New Roman"/>
          <w:b/>
          <w:sz w:val="24"/>
          <w:szCs w:val="24"/>
        </w:rPr>
        <w:lastRenderedPageBreak/>
        <w:t>Bibliography</w:t>
      </w:r>
    </w:p>
    <w:p w14:paraId="39C25568" w14:textId="5BD995BE" w:rsidR="00AA07EF" w:rsidRDefault="00AA07EF" w:rsidP="00AA07EF">
      <w:pPr>
        <w:spacing w:line="480" w:lineRule="auto"/>
        <w:ind w:left="720" w:hanging="720"/>
        <w:contextualSpacing/>
        <w:rPr>
          <w:rFonts w:ascii="Times New Roman" w:hAnsi="Times New Roman" w:cs="Times New Roman"/>
          <w:sz w:val="24"/>
          <w:szCs w:val="24"/>
        </w:rPr>
      </w:pPr>
      <w:r w:rsidRPr="00385820">
        <w:rPr>
          <w:rFonts w:ascii="Times New Roman" w:hAnsi="Times New Roman" w:cs="Times New Roman"/>
          <w:i/>
          <w:sz w:val="24"/>
          <w:szCs w:val="24"/>
        </w:rPr>
        <w:t xml:space="preserve">Act to Remedy the Evils arising from Irregular </w:t>
      </w:r>
      <w:r w:rsidRPr="00D13B42">
        <w:rPr>
          <w:rFonts w:ascii="Times New Roman" w:hAnsi="Times New Roman" w:cs="Times New Roman"/>
          <w:i/>
          <w:sz w:val="24"/>
          <w:szCs w:val="24"/>
        </w:rPr>
        <w:t>Assemblies</w:t>
      </w:r>
      <w:r w:rsidRPr="00385820">
        <w:rPr>
          <w:rFonts w:ascii="Times New Roman" w:hAnsi="Times New Roman" w:cs="Times New Roman"/>
          <w:i/>
          <w:sz w:val="24"/>
          <w:szCs w:val="24"/>
        </w:rPr>
        <w:t xml:space="preserve"> of Slaves</w:t>
      </w:r>
      <w:r>
        <w:rPr>
          <w:rFonts w:ascii="Times New Roman" w:hAnsi="Times New Roman" w:cs="Times New Roman"/>
          <w:sz w:val="24"/>
          <w:szCs w:val="24"/>
        </w:rPr>
        <w:t>. Jamaica: 1760.</w:t>
      </w:r>
      <w:r w:rsidRPr="00385820">
        <w:rPr>
          <w:rFonts w:ascii="Times New Roman" w:hAnsi="Times New Roman" w:cs="Times New Roman"/>
          <w:sz w:val="24"/>
          <w:szCs w:val="24"/>
        </w:rPr>
        <w:t xml:space="preserve"> Accessed on Diana Paton</w:t>
      </w:r>
      <w:r>
        <w:rPr>
          <w:rFonts w:ascii="Times New Roman" w:hAnsi="Times New Roman" w:cs="Times New Roman"/>
          <w:sz w:val="24"/>
          <w:szCs w:val="24"/>
        </w:rPr>
        <w:t>.</w:t>
      </w:r>
      <w:r w:rsidRPr="00385820">
        <w:rPr>
          <w:rFonts w:ascii="Times New Roman" w:hAnsi="Times New Roman" w:cs="Times New Roman"/>
          <w:sz w:val="24"/>
          <w:szCs w:val="24"/>
        </w:rPr>
        <w:t> </w:t>
      </w:r>
      <w:r w:rsidRPr="00385820">
        <w:rPr>
          <w:rFonts w:ascii="Times New Roman" w:hAnsi="Times New Roman" w:cs="Times New Roman"/>
          <w:iCs/>
          <w:sz w:val="24"/>
          <w:szCs w:val="24"/>
        </w:rPr>
        <w:t>“An Act to Remedy the Evils arising from Irregular Assemblies of Slaves, Jamaica 1760</w:t>
      </w:r>
      <w:r>
        <w:rPr>
          <w:rFonts w:ascii="Times New Roman" w:hAnsi="Times New Roman" w:cs="Times New Roman"/>
          <w:iCs/>
          <w:sz w:val="24"/>
          <w:szCs w:val="24"/>
        </w:rPr>
        <w:t>.</w:t>
      </w:r>
      <w:r w:rsidRPr="00385820">
        <w:rPr>
          <w:rFonts w:ascii="Times New Roman" w:hAnsi="Times New Roman" w:cs="Times New Roman"/>
          <w:iCs/>
          <w:sz w:val="24"/>
          <w:szCs w:val="24"/>
        </w:rPr>
        <w:t xml:space="preserve">” </w:t>
      </w:r>
      <w:r w:rsidRPr="00385820">
        <w:rPr>
          <w:rFonts w:ascii="Times New Roman" w:hAnsi="Times New Roman" w:cs="Times New Roman"/>
          <w:i/>
          <w:iCs/>
          <w:sz w:val="24"/>
          <w:szCs w:val="24"/>
        </w:rPr>
        <w:t>Obeah Histories</w:t>
      </w:r>
      <w:r>
        <w:rPr>
          <w:rFonts w:ascii="Times New Roman" w:hAnsi="Times New Roman" w:cs="Times New Roman"/>
          <w:iCs/>
          <w:sz w:val="24"/>
          <w:szCs w:val="24"/>
        </w:rPr>
        <w:t>. Accessed October, 2015.</w:t>
      </w:r>
      <w:r w:rsidRPr="00385820">
        <w:rPr>
          <w:rFonts w:ascii="Times New Roman" w:hAnsi="Times New Roman" w:cs="Times New Roman"/>
          <w:iCs/>
          <w:sz w:val="24"/>
          <w:szCs w:val="24"/>
        </w:rPr>
        <w:t xml:space="preserve"> &lt;</w:t>
      </w:r>
      <w:hyperlink r:id="rId11" w:history="1">
        <w:r w:rsidRPr="00385820">
          <w:rPr>
            <w:rStyle w:val="Hyperlink"/>
            <w:rFonts w:ascii="Times New Roman" w:hAnsi="Times New Roman" w:cs="Times New Roman"/>
            <w:iCs/>
            <w:sz w:val="24"/>
            <w:szCs w:val="24"/>
          </w:rPr>
          <w:t>http://obeahhistories.org/1760-jamaica-law/</w:t>
        </w:r>
      </w:hyperlink>
      <w:r w:rsidRPr="00385820">
        <w:rPr>
          <w:rFonts w:ascii="Times New Roman" w:hAnsi="Times New Roman" w:cs="Times New Roman"/>
          <w:iCs/>
          <w:sz w:val="24"/>
          <w:szCs w:val="24"/>
        </w:rPr>
        <w:t>&gt;</w:t>
      </w:r>
    </w:p>
    <w:p w14:paraId="6D4CD836" w14:textId="7EBB8C7C" w:rsidR="00AA07EF" w:rsidRPr="00AA07EF" w:rsidRDefault="00AA07EF" w:rsidP="00F55248">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Alderman, </w:t>
      </w:r>
      <w:r w:rsidRPr="00AA07EF">
        <w:rPr>
          <w:rFonts w:ascii="Times New Roman" w:hAnsi="Times New Roman" w:cs="Times New Roman"/>
          <w:sz w:val="24"/>
          <w:szCs w:val="24"/>
        </w:rPr>
        <w:t>Chris</w:t>
      </w:r>
      <w:r>
        <w:rPr>
          <w:rFonts w:ascii="Times New Roman" w:hAnsi="Times New Roman" w:cs="Times New Roman"/>
          <w:sz w:val="24"/>
          <w:szCs w:val="24"/>
        </w:rPr>
        <w:t>.</w:t>
      </w:r>
      <w:r w:rsidRPr="00AA07EF">
        <w:rPr>
          <w:rFonts w:ascii="Times New Roman" w:hAnsi="Times New Roman" w:cs="Times New Roman"/>
          <w:sz w:val="24"/>
          <w:szCs w:val="24"/>
        </w:rPr>
        <w:t xml:space="preserve"> "Bell, Sir Henry Hesketh Joudou (1864-1952</w:t>
      </w:r>
      <w:r>
        <w:rPr>
          <w:rFonts w:ascii="Times New Roman" w:hAnsi="Times New Roman" w:cs="Times New Roman"/>
          <w:sz w:val="24"/>
          <w:szCs w:val="24"/>
        </w:rPr>
        <w:t>), Colonial Governor and Author.</w:t>
      </w:r>
      <w:r w:rsidRPr="00AA07EF">
        <w:rPr>
          <w:rFonts w:ascii="Times New Roman" w:hAnsi="Times New Roman" w:cs="Times New Roman"/>
          <w:sz w:val="24"/>
          <w:szCs w:val="24"/>
        </w:rPr>
        <w:t>" </w:t>
      </w:r>
      <w:r w:rsidRPr="00AA07EF">
        <w:rPr>
          <w:rFonts w:ascii="Times New Roman" w:hAnsi="Times New Roman" w:cs="Times New Roman"/>
          <w:i/>
          <w:iCs/>
          <w:sz w:val="24"/>
          <w:szCs w:val="24"/>
        </w:rPr>
        <w:t>Oxford Dictionary of National Biography</w:t>
      </w:r>
      <w:r>
        <w:rPr>
          <w:rFonts w:ascii="Times New Roman" w:hAnsi="Times New Roman" w:cs="Times New Roman"/>
          <w:iCs/>
          <w:sz w:val="24"/>
          <w:szCs w:val="24"/>
        </w:rPr>
        <w:t xml:space="preserve">. </w:t>
      </w:r>
      <w:r w:rsidRPr="00AA07EF">
        <w:rPr>
          <w:rFonts w:ascii="Times New Roman" w:hAnsi="Times New Roman" w:cs="Times New Roman"/>
          <w:iCs/>
          <w:sz w:val="24"/>
          <w:szCs w:val="24"/>
        </w:rPr>
        <w:t>Oxford: Oxford Diction</w:t>
      </w:r>
      <w:r>
        <w:rPr>
          <w:rFonts w:ascii="Times New Roman" w:hAnsi="Times New Roman" w:cs="Times New Roman"/>
          <w:iCs/>
          <w:sz w:val="24"/>
          <w:szCs w:val="24"/>
        </w:rPr>
        <w:t>ary of National Biography, 2004</w:t>
      </w:r>
      <w:r w:rsidRPr="00AA07EF">
        <w:rPr>
          <w:rFonts w:ascii="Times New Roman" w:hAnsi="Times New Roman" w:cs="Times New Roman"/>
          <w:iCs/>
          <w:sz w:val="24"/>
          <w:szCs w:val="24"/>
        </w:rPr>
        <w:t>.</w:t>
      </w:r>
    </w:p>
    <w:p w14:paraId="0E68F7B3" w14:textId="31FE95A3" w:rsidR="00AC33C4" w:rsidRDefault="00AC33C4" w:rsidP="00F55248">
      <w:pPr>
        <w:spacing w:line="480" w:lineRule="auto"/>
        <w:ind w:left="720" w:hanging="720"/>
        <w:contextualSpacing/>
        <w:rPr>
          <w:rFonts w:ascii="Times New Roman" w:hAnsi="Times New Roman" w:cs="Times New Roman"/>
          <w:sz w:val="24"/>
          <w:szCs w:val="24"/>
        </w:rPr>
      </w:pPr>
      <w:r w:rsidRPr="007245F1">
        <w:rPr>
          <w:rFonts w:ascii="Times New Roman" w:hAnsi="Times New Roman" w:cs="Times New Roman"/>
          <w:sz w:val="24"/>
          <w:szCs w:val="24"/>
        </w:rPr>
        <w:t>Anatol, Giselle. “Vampires from the Caribbean: The Soucouyant.” </w:t>
      </w:r>
      <w:r w:rsidRPr="007245F1">
        <w:rPr>
          <w:rFonts w:ascii="Times New Roman" w:hAnsi="Times New Roman" w:cs="Times New Roman"/>
          <w:i/>
          <w:iCs/>
          <w:sz w:val="24"/>
          <w:szCs w:val="24"/>
        </w:rPr>
        <w:t>The Gothic Imagination</w:t>
      </w:r>
      <w:r w:rsidRPr="007245F1">
        <w:rPr>
          <w:rFonts w:ascii="Times New Roman" w:hAnsi="Times New Roman" w:cs="Times New Roman"/>
          <w:sz w:val="24"/>
          <w:szCs w:val="24"/>
        </w:rPr>
        <w:t>. December 4, 2</w:t>
      </w:r>
      <w:r>
        <w:rPr>
          <w:rFonts w:ascii="Times New Roman" w:hAnsi="Times New Roman" w:cs="Times New Roman"/>
          <w:sz w:val="24"/>
          <w:szCs w:val="24"/>
        </w:rPr>
        <w:t>009.</w:t>
      </w:r>
      <w:r w:rsidR="00C9658E">
        <w:rPr>
          <w:rFonts w:ascii="Times New Roman" w:hAnsi="Times New Roman" w:cs="Times New Roman"/>
          <w:sz w:val="24"/>
          <w:szCs w:val="24"/>
        </w:rPr>
        <w:t xml:space="preserve"> Accessed November 2015.</w:t>
      </w:r>
    </w:p>
    <w:p w14:paraId="1ED2E025" w14:textId="46556760" w:rsidR="00F55248" w:rsidRDefault="00F55248" w:rsidP="00F55248">
      <w:pPr>
        <w:spacing w:line="480" w:lineRule="auto"/>
        <w:ind w:left="720" w:hanging="720"/>
        <w:contextualSpacing/>
        <w:rPr>
          <w:rFonts w:ascii="Times New Roman" w:hAnsi="Times New Roman" w:cs="Times New Roman"/>
          <w:sz w:val="24"/>
          <w:szCs w:val="24"/>
        </w:rPr>
      </w:pPr>
      <w:r w:rsidRPr="00F55248">
        <w:rPr>
          <w:rFonts w:ascii="Times New Roman" w:hAnsi="Times New Roman" w:cs="Times New Roman"/>
          <w:sz w:val="24"/>
          <w:szCs w:val="24"/>
        </w:rPr>
        <w:t>Bell</w:t>
      </w:r>
      <w:r>
        <w:rPr>
          <w:rFonts w:ascii="Times New Roman" w:hAnsi="Times New Roman" w:cs="Times New Roman"/>
          <w:sz w:val="24"/>
          <w:szCs w:val="24"/>
        </w:rPr>
        <w:t>,</w:t>
      </w:r>
      <w:r w:rsidRPr="00F55248">
        <w:rPr>
          <w:rFonts w:ascii="Times New Roman" w:hAnsi="Times New Roman" w:cs="Times New Roman"/>
          <w:sz w:val="24"/>
          <w:szCs w:val="24"/>
        </w:rPr>
        <w:t xml:space="preserve"> Henry Hesketh Joudou</w:t>
      </w:r>
      <w:r>
        <w:rPr>
          <w:rFonts w:ascii="Times New Roman" w:hAnsi="Times New Roman" w:cs="Times New Roman"/>
          <w:sz w:val="24"/>
          <w:szCs w:val="24"/>
        </w:rPr>
        <w:t>.</w:t>
      </w:r>
      <w:r w:rsidRPr="00F55248">
        <w:rPr>
          <w:rFonts w:ascii="Times New Roman" w:hAnsi="Times New Roman" w:cs="Times New Roman"/>
          <w:sz w:val="24"/>
          <w:szCs w:val="24"/>
        </w:rPr>
        <w:t> </w:t>
      </w:r>
      <w:r w:rsidRPr="00F55248">
        <w:rPr>
          <w:rFonts w:ascii="Times New Roman" w:hAnsi="Times New Roman" w:cs="Times New Roman"/>
          <w:i/>
          <w:iCs/>
          <w:sz w:val="24"/>
          <w:szCs w:val="24"/>
        </w:rPr>
        <w:t>Obeah: Witchcraft in the West Indies</w:t>
      </w:r>
      <w:r>
        <w:rPr>
          <w:rFonts w:ascii="Times New Roman" w:hAnsi="Times New Roman" w:cs="Times New Roman"/>
          <w:sz w:val="24"/>
          <w:szCs w:val="24"/>
        </w:rPr>
        <w:t xml:space="preserve">. </w:t>
      </w:r>
      <w:r w:rsidRPr="00F55248">
        <w:rPr>
          <w:rFonts w:ascii="Times New Roman" w:hAnsi="Times New Roman" w:cs="Times New Roman"/>
          <w:sz w:val="24"/>
          <w:szCs w:val="24"/>
        </w:rPr>
        <w:t>London: S. Low, Marston, Searle &amp; Ri</w:t>
      </w:r>
      <w:r>
        <w:rPr>
          <w:rFonts w:ascii="Times New Roman" w:hAnsi="Times New Roman" w:cs="Times New Roman"/>
          <w:sz w:val="24"/>
          <w:szCs w:val="24"/>
        </w:rPr>
        <w:t>vington, Limited, 1889</w:t>
      </w:r>
      <w:r w:rsidRPr="00F55248">
        <w:rPr>
          <w:rFonts w:ascii="Times New Roman" w:hAnsi="Times New Roman" w:cs="Times New Roman"/>
          <w:sz w:val="24"/>
          <w:szCs w:val="24"/>
        </w:rPr>
        <w:t xml:space="preserve">.  </w:t>
      </w:r>
    </w:p>
    <w:p w14:paraId="76A08190" w14:textId="1AEDAEBB" w:rsidR="00F55248" w:rsidRPr="00F55248" w:rsidRDefault="00F55248" w:rsidP="00F55248">
      <w:pPr>
        <w:spacing w:line="480" w:lineRule="auto"/>
        <w:ind w:left="720" w:hanging="720"/>
        <w:contextualSpacing/>
        <w:rPr>
          <w:rFonts w:ascii="Times New Roman" w:hAnsi="Times New Roman" w:cs="Times New Roman"/>
          <w:sz w:val="24"/>
          <w:szCs w:val="24"/>
        </w:rPr>
      </w:pPr>
      <w:r w:rsidRPr="007A609E">
        <w:rPr>
          <w:rFonts w:ascii="Times New Roman" w:hAnsi="Times New Roman" w:cs="Times New Roman"/>
          <w:sz w:val="24"/>
          <w:szCs w:val="24"/>
        </w:rPr>
        <w:t>Bilby</w:t>
      </w:r>
      <w:r>
        <w:rPr>
          <w:rFonts w:ascii="Times New Roman" w:hAnsi="Times New Roman" w:cs="Times New Roman"/>
          <w:sz w:val="24"/>
          <w:szCs w:val="24"/>
        </w:rPr>
        <w:t>,</w:t>
      </w:r>
      <w:r w:rsidRPr="007A609E">
        <w:rPr>
          <w:rFonts w:ascii="Times New Roman" w:hAnsi="Times New Roman" w:cs="Times New Roman"/>
          <w:sz w:val="24"/>
          <w:szCs w:val="24"/>
        </w:rPr>
        <w:t xml:space="preserve"> Kenneth</w:t>
      </w:r>
      <w:r>
        <w:rPr>
          <w:rFonts w:ascii="Times New Roman" w:hAnsi="Times New Roman" w:cs="Times New Roman"/>
          <w:sz w:val="24"/>
          <w:szCs w:val="24"/>
        </w:rPr>
        <w:t>.</w:t>
      </w:r>
      <w:r w:rsidRPr="007A609E">
        <w:rPr>
          <w:rFonts w:ascii="Times New Roman" w:hAnsi="Times New Roman" w:cs="Times New Roman"/>
          <w:sz w:val="24"/>
          <w:szCs w:val="24"/>
        </w:rPr>
        <w:t xml:space="preserve"> “Image and Imagination: </w:t>
      </w:r>
      <w:r w:rsidRPr="007A609E">
        <w:rPr>
          <w:rFonts w:ascii="Times New Roman" w:hAnsi="Times New Roman" w:cs="Times New Roman"/>
          <w:i/>
          <w:iCs/>
          <w:sz w:val="24"/>
          <w:szCs w:val="24"/>
        </w:rPr>
        <w:t>Re-visioning the Maroons in the Morant Bay Rebellion</w:t>
      </w:r>
      <w:r>
        <w:rPr>
          <w:rFonts w:ascii="Times New Roman" w:hAnsi="Times New Roman" w:cs="Times New Roman"/>
          <w:i/>
          <w:iCs/>
          <w:sz w:val="24"/>
          <w:szCs w:val="24"/>
        </w:rPr>
        <w:t>.</w:t>
      </w:r>
      <w:r w:rsidRPr="007A609E">
        <w:rPr>
          <w:rFonts w:ascii="Times New Roman" w:hAnsi="Times New Roman" w:cs="Times New Roman"/>
          <w:sz w:val="24"/>
          <w:szCs w:val="24"/>
        </w:rPr>
        <w:t>” </w:t>
      </w:r>
      <w:r w:rsidRPr="007A609E">
        <w:rPr>
          <w:rFonts w:ascii="Times New Roman" w:hAnsi="Times New Roman" w:cs="Times New Roman"/>
          <w:i/>
          <w:iCs/>
          <w:sz w:val="24"/>
          <w:szCs w:val="24"/>
        </w:rPr>
        <w:t>History and Memory</w:t>
      </w:r>
      <w:r w:rsidRPr="007A609E">
        <w:rPr>
          <w:rFonts w:ascii="Times New Roman" w:hAnsi="Times New Roman" w:cs="Times New Roman"/>
          <w:sz w:val="24"/>
          <w:szCs w:val="24"/>
        </w:rPr>
        <w:t> 24 (2)</w:t>
      </w:r>
      <w:r>
        <w:rPr>
          <w:rFonts w:ascii="Times New Roman" w:hAnsi="Times New Roman" w:cs="Times New Roman"/>
          <w:sz w:val="24"/>
          <w:szCs w:val="24"/>
        </w:rPr>
        <w:t>.</w:t>
      </w:r>
      <w:r w:rsidRPr="007A609E">
        <w:rPr>
          <w:rFonts w:ascii="Times New Roman" w:hAnsi="Times New Roman" w:cs="Times New Roman"/>
          <w:sz w:val="24"/>
          <w:szCs w:val="24"/>
        </w:rPr>
        <w:t xml:space="preserve"> Indiana University Press, 2012: 41–72.</w:t>
      </w:r>
    </w:p>
    <w:p w14:paraId="7A99EFE7" w14:textId="1834AF22" w:rsidR="00B444AF" w:rsidRPr="00B444AF" w:rsidRDefault="002D72F0" w:rsidP="00B444AF">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Bro</w:t>
      </w:r>
      <w:r w:rsidR="00B444AF" w:rsidRPr="00B444AF">
        <w:rPr>
          <w:rFonts w:ascii="Times New Roman" w:eastAsia="Times New Roman" w:hAnsi="Times New Roman" w:cs="Times New Roman"/>
          <w:sz w:val="24"/>
          <w:szCs w:val="24"/>
        </w:rPr>
        <w:t xml:space="preserve">dber, Erna. “Foreword.” In </w:t>
      </w:r>
      <w:r w:rsidR="00B444AF" w:rsidRPr="00B444AF">
        <w:rPr>
          <w:rFonts w:ascii="Times New Roman" w:eastAsia="Times New Roman" w:hAnsi="Times New Roman" w:cs="Times New Roman"/>
          <w:i/>
          <w:iCs/>
          <w:sz w:val="24"/>
          <w:szCs w:val="24"/>
        </w:rPr>
        <w:t>Obeah and Other Powers: The Politics of Caribbean Religion and Healing</w:t>
      </w:r>
      <w:r w:rsidR="00B444AF" w:rsidRPr="00B444AF">
        <w:rPr>
          <w:rFonts w:ascii="Times New Roman" w:eastAsia="Times New Roman" w:hAnsi="Times New Roman" w:cs="Times New Roman"/>
          <w:sz w:val="24"/>
          <w:szCs w:val="24"/>
        </w:rPr>
        <w:t>, edited by Diana Paton and Maarit Forde, ix – xii. Durham &amp; London: Duke University Press, 2012.</w:t>
      </w:r>
    </w:p>
    <w:p w14:paraId="43ED91CE" w14:textId="790FACAC" w:rsidR="00E54C48" w:rsidRDefault="00E54C48" w:rsidP="00E54C48">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Brady, </w:t>
      </w:r>
      <w:r w:rsidRPr="00E54C48">
        <w:rPr>
          <w:rFonts w:ascii="Times New Roman" w:eastAsia="Times New Roman" w:hAnsi="Times New Roman" w:cs="Times New Roman"/>
          <w:sz w:val="24"/>
          <w:szCs w:val="24"/>
        </w:rPr>
        <w:t>Ciaran</w:t>
      </w:r>
      <w:r>
        <w:rPr>
          <w:rFonts w:ascii="Times New Roman" w:eastAsia="Times New Roman" w:hAnsi="Times New Roman" w:cs="Times New Roman"/>
          <w:sz w:val="24"/>
          <w:szCs w:val="24"/>
        </w:rPr>
        <w:t>.</w:t>
      </w:r>
      <w:r w:rsidRPr="00E54C48">
        <w:rPr>
          <w:rFonts w:ascii="Times New Roman" w:eastAsia="Times New Roman" w:hAnsi="Times New Roman" w:cs="Times New Roman"/>
          <w:sz w:val="24"/>
          <w:szCs w:val="24"/>
        </w:rPr>
        <w:t xml:space="preserve"> </w:t>
      </w:r>
      <w:r w:rsidRPr="00E54C48">
        <w:rPr>
          <w:rFonts w:ascii="Times New Roman" w:eastAsia="Times New Roman" w:hAnsi="Times New Roman" w:cs="Times New Roman"/>
          <w:i/>
          <w:sz w:val="24"/>
          <w:szCs w:val="24"/>
        </w:rPr>
        <w:t>James Anthony Froude: An Intellectual Biography of a Victorian Prophet</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w:t>
      </w:r>
      <w:r w:rsidRPr="00E54C48">
        <w:rPr>
          <w:rFonts w:ascii="Times New Roman" w:eastAsia="Times New Roman" w:hAnsi="Times New Roman" w:cs="Times New Roman"/>
          <w:sz w:val="24"/>
          <w:szCs w:val="24"/>
        </w:rPr>
        <w:t>Oxford: Oxf</w:t>
      </w:r>
      <w:r>
        <w:rPr>
          <w:rFonts w:ascii="Times New Roman" w:eastAsia="Times New Roman" w:hAnsi="Times New Roman" w:cs="Times New Roman"/>
          <w:sz w:val="24"/>
          <w:szCs w:val="24"/>
        </w:rPr>
        <w:t>ord University Press, 2013</w:t>
      </w:r>
      <w:r w:rsidRPr="00E54C48">
        <w:rPr>
          <w:rFonts w:ascii="Times New Roman" w:eastAsia="Times New Roman" w:hAnsi="Times New Roman" w:cs="Times New Roman"/>
          <w:sz w:val="24"/>
          <w:szCs w:val="24"/>
        </w:rPr>
        <w:t>.</w:t>
      </w:r>
    </w:p>
    <w:p w14:paraId="7E956BDF" w14:textId="77777777" w:rsidR="00B444AF" w:rsidRPr="00B444AF" w:rsidRDefault="00B444AF" w:rsidP="00B444AF">
      <w:pPr>
        <w:spacing w:after="0" w:line="480" w:lineRule="auto"/>
        <w:ind w:left="720" w:hanging="720"/>
        <w:rPr>
          <w:rFonts w:ascii="Times New Roman" w:eastAsia="Times New Roman" w:hAnsi="Times New Roman" w:cs="Times New Roman"/>
          <w:sz w:val="24"/>
          <w:szCs w:val="24"/>
        </w:rPr>
      </w:pPr>
      <w:r w:rsidRPr="00B444AF">
        <w:rPr>
          <w:rFonts w:ascii="Times New Roman" w:eastAsia="Times New Roman" w:hAnsi="Times New Roman" w:cs="Times New Roman"/>
          <w:sz w:val="24"/>
          <w:szCs w:val="24"/>
        </w:rPr>
        <w:t xml:space="preserve">Brown, Randy M. “The ‘Bad Business’ of Obeah:  Power, Authority, and the Politics of Slave Culture in the British Caribbean.” </w:t>
      </w:r>
      <w:r w:rsidRPr="00B444AF">
        <w:rPr>
          <w:rFonts w:ascii="Times New Roman" w:eastAsia="Times New Roman" w:hAnsi="Times New Roman" w:cs="Times New Roman"/>
          <w:i/>
          <w:iCs/>
          <w:sz w:val="24"/>
          <w:szCs w:val="24"/>
        </w:rPr>
        <w:t>The William and Mary Quarterly</w:t>
      </w:r>
      <w:r w:rsidRPr="00B444AF">
        <w:rPr>
          <w:rFonts w:ascii="Times New Roman" w:eastAsia="Times New Roman" w:hAnsi="Times New Roman" w:cs="Times New Roman"/>
          <w:sz w:val="24"/>
          <w:szCs w:val="24"/>
        </w:rPr>
        <w:t xml:space="preserve"> 68, no. 3 (July 2011): 451–80.</w:t>
      </w:r>
    </w:p>
    <w:p w14:paraId="2B03A9EA" w14:textId="6D5B1FA3" w:rsidR="00B444AF" w:rsidRDefault="00B444AF" w:rsidP="00B444AF">
      <w:pPr>
        <w:spacing w:line="480" w:lineRule="auto"/>
        <w:ind w:left="720" w:hanging="720"/>
        <w:contextualSpacing/>
        <w:rPr>
          <w:rFonts w:ascii="Times New Roman" w:hAnsi="Times New Roman" w:cs="Times New Roman"/>
          <w:sz w:val="24"/>
          <w:szCs w:val="24"/>
        </w:rPr>
      </w:pPr>
      <w:r w:rsidRPr="007A609E">
        <w:rPr>
          <w:rFonts w:ascii="Times New Roman" w:hAnsi="Times New Roman" w:cs="Times New Roman"/>
          <w:sz w:val="24"/>
          <w:szCs w:val="24"/>
        </w:rPr>
        <w:lastRenderedPageBreak/>
        <w:t>Cavanaugh</w:t>
      </w:r>
      <w:r>
        <w:rPr>
          <w:rFonts w:ascii="Times New Roman" w:hAnsi="Times New Roman" w:cs="Times New Roman"/>
          <w:sz w:val="24"/>
          <w:szCs w:val="24"/>
        </w:rPr>
        <w:t xml:space="preserve">, </w:t>
      </w:r>
      <w:r w:rsidRPr="007A609E">
        <w:rPr>
          <w:rFonts w:ascii="Times New Roman" w:hAnsi="Times New Roman" w:cs="Times New Roman"/>
          <w:sz w:val="24"/>
          <w:szCs w:val="24"/>
        </w:rPr>
        <w:t>Jake</w:t>
      </w:r>
      <w:r>
        <w:rPr>
          <w:rFonts w:ascii="Times New Roman" w:hAnsi="Times New Roman" w:cs="Times New Roman"/>
          <w:sz w:val="24"/>
          <w:szCs w:val="24"/>
        </w:rPr>
        <w:t>.</w:t>
      </w:r>
      <w:r w:rsidRPr="007A609E">
        <w:rPr>
          <w:rFonts w:ascii="Times New Roman" w:hAnsi="Times New Roman" w:cs="Times New Roman"/>
          <w:sz w:val="24"/>
          <w:szCs w:val="24"/>
        </w:rPr>
        <w:t xml:space="preserve"> "The Cause of</w:t>
      </w:r>
      <w:r>
        <w:rPr>
          <w:rFonts w:ascii="Times New Roman" w:hAnsi="Times New Roman" w:cs="Times New Roman"/>
          <w:sz w:val="24"/>
          <w:szCs w:val="24"/>
        </w:rPr>
        <w:t xml:space="preserve"> the Morant Bay Rebellion: 1865.</w:t>
      </w:r>
      <w:r w:rsidRPr="007A609E">
        <w:rPr>
          <w:rFonts w:ascii="Times New Roman" w:hAnsi="Times New Roman" w:cs="Times New Roman"/>
          <w:sz w:val="24"/>
          <w:szCs w:val="24"/>
        </w:rPr>
        <w:t>" </w:t>
      </w:r>
      <w:r w:rsidRPr="007A609E">
        <w:rPr>
          <w:rFonts w:ascii="Times New Roman" w:hAnsi="Times New Roman" w:cs="Times New Roman"/>
          <w:i/>
          <w:iCs/>
          <w:sz w:val="24"/>
          <w:szCs w:val="24"/>
        </w:rPr>
        <w:t>University of Miami Digital Collections</w:t>
      </w:r>
      <w:r>
        <w:rPr>
          <w:rFonts w:ascii="Times New Roman" w:hAnsi="Times New Roman" w:cs="Times New Roman"/>
          <w:iCs/>
          <w:sz w:val="24"/>
          <w:szCs w:val="24"/>
        </w:rPr>
        <w:t>.</w:t>
      </w:r>
      <w:r w:rsidRPr="007A609E">
        <w:rPr>
          <w:rFonts w:ascii="Times New Roman" w:hAnsi="Times New Roman" w:cs="Times New Roman"/>
          <w:sz w:val="24"/>
          <w:szCs w:val="24"/>
        </w:rPr>
        <w:t xml:space="preserve"> </w:t>
      </w:r>
      <w:r>
        <w:rPr>
          <w:rFonts w:ascii="Times New Roman" w:hAnsi="Times New Roman" w:cs="Times New Roman"/>
          <w:sz w:val="24"/>
          <w:szCs w:val="24"/>
        </w:rPr>
        <w:t xml:space="preserve">University of Miami. </w:t>
      </w:r>
      <w:r w:rsidR="00F55248">
        <w:rPr>
          <w:rFonts w:ascii="Times New Roman" w:hAnsi="Times New Roman" w:cs="Times New Roman"/>
          <w:sz w:val="24"/>
          <w:szCs w:val="24"/>
        </w:rPr>
        <w:t>Web</w:t>
      </w:r>
      <w:r>
        <w:rPr>
          <w:rFonts w:ascii="Times New Roman" w:hAnsi="Times New Roman" w:cs="Times New Roman"/>
          <w:sz w:val="24"/>
          <w:szCs w:val="24"/>
        </w:rPr>
        <w:t xml:space="preserve"> 2 Dec. 2015. </w:t>
      </w:r>
      <w:r w:rsidRPr="007A609E">
        <w:rPr>
          <w:rFonts w:ascii="Times New Roman" w:hAnsi="Times New Roman" w:cs="Times New Roman"/>
          <w:sz w:val="24"/>
          <w:szCs w:val="24"/>
        </w:rPr>
        <w:t>&lt;http://scholar.library.miami</w:t>
      </w:r>
      <w:r w:rsidR="00742C9D">
        <w:rPr>
          <w:rFonts w:ascii="Times New Roman" w:hAnsi="Times New Roman" w:cs="Times New Roman"/>
          <w:sz w:val="24"/>
          <w:szCs w:val="24"/>
        </w:rPr>
        <w:t>.edu/emancipation/jamaica4.htm&gt;</w:t>
      </w:r>
    </w:p>
    <w:p w14:paraId="41935833" w14:textId="2C869CDA" w:rsidR="004460FE" w:rsidRDefault="004460FE" w:rsidP="00F55248">
      <w:pPr>
        <w:spacing w:line="480" w:lineRule="auto"/>
        <w:ind w:left="720" w:hanging="720"/>
        <w:contextualSpacing/>
        <w:rPr>
          <w:rFonts w:ascii="Times New Roman" w:hAnsi="Times New Roman" w:cs="Times New Roman"/>
          <w:sz w:val="24"/>
          <w:szCs w:val="24"/>
        </w:rPr>
      </w:pPr>
      <w:r w:rsidRPr="004460FE">
        <w:rPr>
          <w:rFonts w:ascii="Times New Roman" w:hAnsi="Times New Roman" w:cs="Times New Roman"/>
          <w:sz w:val="24"/>
          <w:szCs w:val="24"/>
        </w:rPr>
        <w:t>Chester, Greville John. "Chapter VI. Barbados." </w:t>
      </w:r>
      <w:r w:rsidRPr="004460FE">
        <w:rPr>
          <w:rFonts w:ascii="Times New Roman" w:hAnsi="Times New Roman" w:cs="Times New Roman"/>
          <w:i/>
          <w:iCs/>
          <w:sz w:val="24"/>
          <w:szCs w:val="24"/>
        </w:rPr>
        <w:t>Transatlantic Sketches in the West Indies, South America, Canada, and the United States</w:t>
      </w:r>
      <w:r w:rsidR="00683BEA">
        <w:rPr>
          <w:rFonts w:ascii="Times New Roman" w:hAnsi="Times New Roman" w:cs="Times New Roman"/>
          <w:sz w:val="24"/>
          <w:szCs w:val="24"/>
        </w:rPr>
        <w:t>. London: Smith, Elder, 1869</w:t>
      </w:r>
      <w:r w:rsidRPr="004460FE">
        <w:rPr>
          <w:rFonts w:ascii="Times New Roman" w:hAnsi="Times New Roman" w:cs="Times New Roman"/>
          <w:sz w:val="24"/>
          <w:szCs w:val="24"/>
        </w:rPr>
        <w:t>. </w:t>
      </w:r>
      <w:r w:rsidRPr="004460FE">
        <w:rPr>
          <w:rFonts w:ascii="Times New Roman" w:hAnsi="Times New Roman" w:cs="Times New Roman"/>
          <w:i/>
          <w:iCs/>
          <w:sz w:val="24"/>
          <w:szCs w:val="24"/>
        </w:rPr>
        <w:t>American Memory</w:t>
      </w:r>
      <w:r>
        <w:rPr>
          <w:rFonts w:ascii="Times New Roman" w:hAnsi="Times New Roman" w:cs="Times New Roman"/>
          <w:sz w:val="24"/>
          <w:szCs w:val="24"/>
        </w:rPr>
        <w:t>.</w:t>
      </w:r>
      <w:r w:rsidRPr="004460FE">
        <w:rPr>
          <w:rFonts w:ascii="Times New Roman" w:hAnsi="Times New Roman" w:cs="Times New Roman"/>
          <w:sz w:val="24"/>
          <w:szCs w:val="24"/>
        </w:rPr>
        <w:t xml:space="preserve"> The Library of Congress.</w:t>
      </w:r>
      <w:r>
        <w:rPr>
          <w:rFonts w:ascii="Times New Roman" w:hAnsi="Times New Roman" w:cs="Times New Roman"/>
          <w:sz w:val="24"/>
          <w:szCs w:val="24"/>
        </w:rPr>
        <w:t xml:space="preserve"> Accessed</w:t>
      </w:r>
      <w:r w:rsidRPr="004460FE">
        <w:rPr>
          <w:rFonts w:ascii="Times New Roman" w:hAnsi="Times New Roman" w:cs="Times New Roman"/>
          <w:sz w:val="24"/>
          <w:szCs w:val="24"/>
        </w:rPr>
        <w:t xml:space="preserve"> 25 Apr. 2016. &lt;http://memory.loc.gov/</w:t>
      </w:r>
      <w:r>
        <w:rPr>
          <w:rFonts w:ascii="Times New Roman" w:hAnsi="Times New Roman" w:cs="Times New Roman"/>
          <w:sz w:val="24"/>
          <w:szCs w:val="24"/>
        </w:rPr>
        <w:t>cgi-</w:t>
      </w:r>
      <w:r w:rsidRPr="004460FE">
        <w:rPr>
          <w:rFonts w:ascii="Times New Roman" w:hAnsi="Times New Roman" w:cs="Times New Roman"/>
          <w:sz w:val="24"/>
          <w:szCs w:val="24"/>
        </w:rPr>
        <w:t>bin/query/r?ammem/lhbtn:@field(DOCID+@lit(lhbtn01403div11))&gt;</w:t>
      </w:r>
    </w:p>
    <w:p w14:paraId="282222D5" w14:textId="1B35E683" w:rsidR="005616D3" w:rsidRDefault="005616D3" w:rsidP="00F55248">
      <w:pPr>
        <w:spacing w:line="480" w:lineRule="auto"/>
        <w:ind w:left="720" w:hanging="720"/>
        <w:contextualSpacing/>
        <w:rPr>
          <w:rFonts w:ascii="Times New Roman" w:hAnsi="Times New Roman" w:cs="Times New Roman"/>
          <w:sz w:val="24"/>
          <w:szCs w:val="24"/>
        </w:rPr>
      </w:pPr>
      <w:r w:rsidRPr="005616D3">
        <w:rPr>
          <w:rFonts w:ascii="Times New Roman" w:hAnsi="Times New Roman" w:cs="Times New Roman"/>
          <w:sz w:val="24"/>
          <w:szCs w:val="24"/>
        </w:rPr>
        <w:t>Dash, Mike. "The Trial That Gave Vodou a Bad Name." </w:t>
      </w:r>
      <w:r w:rsidRPr="005616D3">
        <w:rPr>
          <w:rFonts w:ascii="Times New Roman" w:hAnsi="Times New Roman" w:cs="Times New Roman"/>
          <w:i/>
          <w:iCs/>
          <w:sz w:val="24"/>
          <w:szCs w:val="24"/>
        </w:rPr>
        <w:t>History | Smithsonian</w:t>
      </w:r>
      <w:r w:rsidRPr="005616D3">
        <w:rPr>
          <w:rFonts w:ascii="Times New Roman" w:hAnsi="Times New Roman" w:cs="Times New Roman"/>
          <w:sz w:val="24"/>
          <w:szCs w:val="24"/>
        </w:rPr>
        <w:t>. Sm</w:t>
      </w:r>
      <w:r w:rsidR="004460FE">
        <w:rPr>
          <w:rFonts w:ascii="Times New Roman" w:hAnsi="Times New Roman" w:cs="Times New Roman"/>
          <w:sz w:val="24"/>
          <w:szCs w:val="24"/>
        </w:rPr>
        <w:t>ithsonian.com, 29 May 2013. Accessed</w:t>
      </w:r>
      <w:r w:rsidRPr="005616D3">
        <w:rPr>
          <w:rFonts w:ascii="Times New Roman" w:hAnsi="Times New Roman" w:cs="Times New Roman"/>
          <w:sz w:val="24"/>
          <w:szCs w:val="24"/>
        </w:rPr>
        <w:t xml:space="preserve"> 04 Apr. 2016. &lt;http://www.smithsonianmag.com/history/the-trial-that-gave-vodou-a-bad-name-83801276/&gt;.</w:t>
      </w:r>
    </w:p>
    <w:p w14:paraId="0699BDAE" w14:textId="46158C9F" w:rsidR="00BF7CE7" w:rsidRDefault="00BF7CE7" w:rsidP="00F55248">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Daston, </w:t>
      </w:r>
      <w:r w:rsidRPr="00BF7CE7">
        <w:rPr>
          <w:rFonts w:ascii="Times New Roman" w:hAnsi="Times New Roman" w:cs="Times New Roman"/>
          <w:sz w:val="24"/>
          <w:szCs w:val="24"/>
        </w:rPr>
        <w:t xml:space="preserve">Lorraine </w:t>
      </w:r>
      <w:r>
        <w:rPr>
          <w:rFonts w:ascii="Times New Roman" w:hAnsi="Times New Roman" w:cs="Times New Roman"/>
          <w:sz w:val="24"/>
          <w:szCs w:val="24"/>
        </w:rPr>
        <w:t>and Katharine Park.</w:t>
      </w:r>
      <w:r w:rsidRPr="00BF7CE7">
        <w:rPr>
          <w:rFonts w:ascii="Times New Roman" w:hAnsi="Times New Roman" w:cs="Times New Roman"/>
          <w:sz w:val="24"/>
          <w:szCs w:val="24"/>
        </w:rPr>
        <w:t> </w:t>
      </w:r>
      <w:r w:rsidRPr="00BF7CE7">
        <w:rPr>
          <w:rFonts w:ascii="Times New Roman" w:hAnsi="Times New Roman" w:cs="Times New Roman"/>
          <w:i/>
          <w:iCs/>
          <w:sz w:val="24"/>
          <w:szCs w:val="24"/>
        </w:rPr>
        <w:t>Wonders and the Order of Nature: 1150-1750</w:t>
      </w:r>
      <w:r>
        <w:rPr>
          <w:rFonts w:ascii="Times New Roman" w:hAnsi="Times New Roman" w:cs="Times New Roman"/>
          <w:i/>
          <w:iCs/>
          <w:sz w:val="24"/>
          <w:szCs w:val="24"/>
        </w:rPr>
        <w:t>.</w:t>
      </w:r>
      <w:r w:rsidRPr="00BF7CE7">
        <w:rPr>
          <w:rFonts w:ascii="Times New Roman" w:hAnsi="Times New Roman" w:cs="Times New Roman"/>
          <w:sz w:val="24"/>
          <w:szCs w:val="24"/>
        </w:rPr>
        <w:t xml:space="preserve"> New York: Zon</w:t>
      </w:r>
      <w:r>
        <w:rPr>
          <w:rFonts w:ascii="Times New Roman" w:hAnsi="Times New Roman" w:cs="Times New Roman"/>
          <w:sz w:val="24"/>
          <w:szCs w:val="24"/>
        </w:rPr>
        <w:t>e, 1998</w:t>
      </w:r>
      <w:r w:rsidRPr="00BF7CE7">
        <w:rPr>
          <w:rFonts w:ascii="Times New Roman" w:hAnsi="Times New Roman" w:cs="Times New Roman"/>
          <w:sz w:val="24"/>
          <w:szCs w:val="24"/>
        </w:rPr>
        <w:t>.</w:t>
      </w:r>
    </w:p>
    <w:p w14:paraId="75B555D1" w14:textId="0F08C710" w:rsidR="009F40D8" w:rsidRDefault="009F40D8" w:rsidP="00F55248">
      <w:pPr>
        <w:spacing w:line="480" w:lineRule="auto"/>
        <w:ind w:left="720" w:hanging="720"/>
        <w:contextualSpacing/>
        <w:rPr>
          <w:rFonts w:ascii="Times New Roman" w:hAnsi="Times New Roman" w:cs="Times New Roman"/>
          <w:sz w:val="24"/>
          <w:szCs w:val="24"/>
        </w:rPr>
      </w:pPr>
      <w:r w:rsidRPr="009F40D8">
        <w:rPr>
          <w:rFonts w:ascii="Times New Roman" w:hAnsi="Times New Roman" w:cs="Times New Roman"/>
          <w:sz w:val="24"/>
          <w:szCs w:val="24"/>
        </w:rPr>
        <w:t xml:space="preserve">Davis, N. Darnell. </w:t>
      </w:r>
      <w:r>
        <w:rPr>
          <w:rFonts w:ascii="Times New Roman" w:hAnsi="Times New Roman" w:cs="Times New Roman"/>
          <w:i/>
          <w:sz w:val="24"/>
          <w:szCs w:val="24"/>
        </w:rPr>
        <w:t>Mr. Froude's N</w:t>
      </w:r>
      <w:r w:rsidRPr="009F40D8">
        <w:rPr>
          <w:rFonts w:ascii="Times New Roman" w:hAnsi="Times New Roman" w:cs="Times New Roman"/>
          <w:i/>
          <w:sz w:val="24"/>
          <w:szCs w:val="24"/>
        </w:rPr>
        <w:t>egrophob</w:t>
      </w:r>
      <w:r>
        <w:rPr>
          <w:rFonts w:ascii="Times New Roman" w:hAnsi="Times New Roman" w:cs="Times New Roman"/>
          <w:i/>
          <w:sz w:val="24"/>
          <w:szCs w:val="24"/>
        </w:rPr>
        <w:t>ia, or Don Quixote as a Cook's T</w:t>
      </w:r>
      <w:r w:rsidRPr="009F40D8">
        <w:rPr>
          <w:rFonts w:ascii="Times New Roman" w:hAnsi="Times New Roman" w:cs="Times New Roman"/>
          <w:i/>
          <w:sz w:val="24"/>
          <w:szCs w:val="24"/>
        </w:rPr>
        <w:t>ourist.</w:t>
      </w:r>
      <w:r>
        <w:rPr>
          <w:rFonts w:ascii="Times New Roman" w:hAnsi="Times New Roman" w:cs="Times New Roman"/>
          <w:sz w:val="24"/>
          <w:szCs w:val="24"/>
        </w:rPr>
        <w:t xml:space="preserve"> Demerara</w:t>
      </w:r>
      <w:r w:rsidRPr="009F40D8">
        <w:rPr>
          <w:rFonts w:ascii="Times New Roman" w:hAnsi="Times New Roman" w:cs="Times New Roman"/>
          <w:sz w:val="24"/>
          <w:szCs w:val="24"/>
        </w:rPr>
        <w:t>: The "Argosy" Press, 1888.</w:t>
      </w:r>
    </w:p>
    <w:p w14:paraId="65AD9705" w14:textId="382D1689" w:rsidR="00F55248" w:rsidRDefault="00F55248" w:rsidP="00F55248">
      <w:pPr>
        <w:spacing w:line="480" w:lineRule="auto"/>
        <w:ind w:left="720" w:hanging="720"/>
        <w:contextualSpacing/>
        <w:rPr>
          <w:rFonts w:ascii="Times New Roman" w:hAnsi="Times New Roman" w:cs="Times New Roman"/>
          <w:sz w:val="24"/>
          <w:szCs w:val="24"/>
        </w:rPr>
      </w:pPr>
      <w:r w:rsidRPr="00F55248">
        <w:rPr>
          <w:rFonts w:ascii="Times New Roman" w:hAnsi="Times New Roman" w:cs="Times New Roman"/>
          <w:sz w:val="24"/>
          <w:szCs w:val="24"/>
        </w:rPr>
        <w:t>De Lisser</w:t>
      </w:r>
      <w:r>
        <w:rPr>
          <w:rFonts w:ascii="Times New Roman" w:hAnsi="Times New Roman" w:cs="Times New Roman"/>
          <w:sz w:val="24"/>
          <w:szCs w:val="24"/>
        </w:rPr>
        <w:t>,</w:t>
      </w:r>
      <w:r w:rsidRPr="00F55248">
        <w:rPr>
          <w:rFonts w:ascii="Times New Roman" w:hAnsi="Times New Roman" w:cs="Times New Roman"/>
          <w:sz w:val="24"/>
          <w:szCs w:val="24"/>
        </w:rPr>
        <w:t xml:space="preserve"> Herbert G. </w:t>
      </w:r>
      <w:r w:rsidRPr="00F55248">
        <w:rPr>
          <w:rFonts w:ascii="Times New Roman" w:hAnsi="Times New Roman" w:cs="Times New Roman"/>
          <w:i/>
          <w:iCs/>
          <w:sz w:val="24"/>
          <w:szCs w:val="24"/>
        </w:rPr>
        <w:t>The White Witch of Rosehall</w:t>
      </w:r>
      <w:r>
        <w:rPr>
          <w:rFonts w:ascii="Times New Roman" w:hAnsi="Times New Roman" w:cs="Times New Roman"/>
          <w:i/>
          <w:iCs/>
          <w:sz w:val="24"/>
          <w:szCs w:val="24"/>
        </w:rPr>
        <w:t>.</w:t>
      </w:r>
      <w:r w:rsidRPr="00F55248">
        <w:rPr>
          <w:rFonts w:ascii="Times New Roman" w:hAnsi="Times New Roman" w:cs="Times New Roman"/>
          <w:sz w:val="24"/>
          <w:szCs w:val="24"/>
        </w:rPr>
        <w:t xml:space="preserve"> London: M</w:t>
      </w:r>
      <w:r>
        <w:rPr>
          <w:rFonts w:ascii="Times New Roman" w:hAnsi="Times New Roman" w:cs="Times New Roman"/>
          <w:sz w:val="24"/>
          <w:szCs w:val="24"/>
        </w:rPr>
        <w:t>acmillan Education, 2007</w:t>
      </w:r>
      <w:r w:rsidRPr="00F55248">
        <w:rPr>
          <w:rFonts w:ascii="Times New Roman" w:hAnsi="Times New Roman" w:cs="Times New Roman"/>
          <w:sz w:val="24"/>
          <w:szCs w:val="24"/>
        </w:rPr>
        <w:t xml:space="preserve">.  </w:t>
      </w:r>
    </w:p>
    <w:p w14:paraId="7FEE345F" w14:textId="5F37CE89" w:rsidR="0032077C" w:rsidRPr="00BB00B1" w:rsidRDefault="0032077C" w:rsidP="00F55248">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Elkins, </w:t>
      </w:r>
      <w:r w:rsidR="00BB00B1">
        <w:rPr>
          <w:rFonts w:ascii="Times New Roman" w:hAnsi="Times New Roman" w:cs="Times New Roman"/>
          <w:sz w:val="24"/>
          <w:szCs w:val="24"/>
        </w:rPr>
        <w:t xml:space="preserve">W.F. </w:t>
      </w:r>
      <w:r w:rsidR="00BB00B1">
        <w:rPr>
          <w:rFonts w:ascii="Times New Roman" w:hAnsi="Times New Roman" w:cs="Times New Roman"/>
          <w:i/>
          <w:sz w:val="24"/>
          <w:szCs w:val="24"/>
        </w:rPr>
        <w:t>Street Preachers, Faith Healers, and Herb Doctors in Jamaica 1890-1925</w:t>
      </w:r>
      <w:r w:rsidR="00BB00B1">
        <w:rPr>
          <w:rFonts w:ascii="Times New Roman" w:hAnsi="Times New Roman" w:cs="Times New Roman"/>
          <w:sz w:val="24"/>
          <w:szCs w:val="24"/>
        </w:rPr>
        <w:t>. New York: Revisionist Press, 1977.</w:t>
      </w:r>
    </w:p>
    <w:p w14:paraId="10619BD9" w14:textId="7E00742B" w:rsidR="00BF7CE7" w:rsidRDefault="00BF7CE7" w:rsidP="00F55248">
      <w:pPr>
        <w:spacing w:line="480" w:lineRule="auto"/>
        <w:ind w:left="720" w:hanging="720"/>
        <w:contextualSpacing/>
        <w:rPr>
          <w:rFonts w:ascii="Times New Roman" w:hAnsi="Times New Roman" w:cs="Times New Roman"/>
          <w:sz w:val="24"/>
          <w:szCs w:val="24"/>
        </w:rPr>
      </w:pPr>
      <w:r w:rsidRPr="00BF7CE7">
        <w:rPr>
          <w:rFonts w:ascii="Times New Roman" w:hAnsi="Times New Roman" w:cs="Times New Roman"/>
          <w:sz w:val="24"/>
          <w:szCs w:val="24"/>
        </w:rPr>
        <w:t>Ewen</w:t>
      </w:r>
      <w:r>
        <w:rPr>
          <w:rFonts w:ascii="Times New Roman" w:hAnsi="Times New Roman" w:cs="Times New Roman"/>
          <w:sz w:val="24"/>
          <w:szCs w:val="24"/>
        </w:rPr>
        <w:t>,</w:t>
      </w:r>
      <w:r w:rsidRPr="00BF7CE7">
        <w:rPr>
          <w:rFonts w:ascii="Times New Roman" w:hAnsi="Times New Roman" w:cs="Times New Roman"/>
          <w:sz w:val="24"/>
          <w:szCs w:val="24"/>
        </w:rPr>
        <w:t xml:space="preserve"> C L'Estrange</w:t>
      </w:r>
      <w:r>
        <w:rPr>
          <w:rFonts w:ascii="Times New Roman" w:hAnsi="Times New Roman" w:cs="Times New Roman"/>
          <w:sz w:val="24"/>
          <w:szCs w:val="24"/>
        </w:rPr>
        <w:t>.</w:t>
      </w:r>
      <w:r w:rsidRPr="00BF7CE7">
        <w:rPr>
          <w:rFonts w:ascii="Times New Roman" w:hAnsi="Times New Roman" w:cs="Times New Roman"/>
          <w:sz w:val="24"/>
          <w:szCs w:val="24"/>
        </w:rPr>
        <w:t> </w:t>
      </w:r>
      <w:r w:rsidRPr="00BF7CE7">
        <w:rPr>
          <w:rFonts w:ascii="Times New Roman" w:hAnsi="Times New Roman" w:cs="Times New Roman"/>
          <w:i/>
          <w:iCs/>
          <w:sz w:val="24"/>
          <w:szCs w:val="24"/>
        </w:rPr>
        <w:t>Appendix VI Depositions</w:t>
      </w:r>
      <w:r w:rsidRPr="00BF7CE7">
        <w:rPr>
          <w:rFonts w:ascii="Times New Roman" w:hAnsi="Times New Roman" w:cs="Times New Roman"/>
          <w:sz w:val="24"/>
          <w:szCs w:val="24"/>
        </w:rPr>
        <w:t>. </w:t>
      </w:r>
      <w:r w:rsidRPr="00BF7CE7">
        <w:rPr>
          <w:rFonts w:ascii="Times New Roman" w:hAnsi="Times New Roman" w:cs="Times New Roman"/>
          <w:i/>
          <w:iCs/>
          <w:sz w:val="24"/>
          <w:szCs w:val="24"/>
        </w:rPr>
        <w:t>Witch Hunting and Witch Trials: The Indictments for Witchcraft from the Records of the 1373 Assizes Held from the Home Court 1559-1736 AD</w:t>
      </w:r>
      <w:r>
        <w:rPr>
          <w:rFonts w:ascii="Times New Roman" w:hAnsi="Times New Roman" w:cs="Times New Roman"/>
          <w:i/>
          <w:iCs/>
          <w:sz w:val="24"/>
          <w:szCs w:val="24"/>
        </w:rPr>
        <w:t>.</w:t>
      </w:r>
      <w:r w:rsidRPr="00BF7CE7">
        <w:rPr>
          <w:rFonts w:ascii="Times New Roman" w:hAnsi="Times New Roman" w:cs="Times New Roman"/>
          <w:sz w:val="24"/>
          <w:szCs w:val="24"/>
        </w:rPr>
        <w:t xml:space="preserve"> New York: Routledge, 1929</w:t>
      </w:r>
      <w:r>
        <w:rPr>
          <w:rFonts w:ascii="Times New Roman" w:hAnsi="Times New Roman" w:cs="Times New Roman"/>
          <w:sz w:val="24"/>
          <w:szCs w:val="24"/>
        </w:rPr>
        <w:t>.</w:t>
      </w:r>
    </w:p>
    <w:p w14:paraId="6F037A08" w14:textId="24BDC985" w:rsidR="00DD69B3" w:rsidRDefault="00DD69B3" w:rsidP="00F55248">
      <w:pPr>
        <w:spacing w:line="480" w:lineRule="auto"/>
        <w:ind w:left="720" w:hanging="720"/>
        <w:contextualSpacing/>
        <w:rPr>
          <w:rFonts w:ascii="Times New Roman" w:hAnsi="Times New Roman" w:cs="Times New Roman"/>
          <w:sz w:val="24"/>
          <w:szCs w:val="24"/>
        </w:rPr>
      </w:pPr>
      <w:r w:rsidRPr="00DD69B3">
        <w:rPr>
          <w:rFonts w:ascii="Times New Roman" w:hAnsi="Times New Roman" w:cs="Times New Roman"/>
          <w:sz w:val="24"/>
          <w:szCs w:val="24"/>
        </w:rPr>
        <w:t>Eyre, Edward J. "Jamaica." </w:t>
      </w:r>
      <w:r w:rsidRPr="00DD69B3">
        <w:rPr>
          <w:rFonts w:ascii="Times New Roman" w:hAnsi="Times New Roman" w:cs="Times New Roman"/>
          <w:i/>
          <w:iCs/>
          <w:sz w:val="24"/>
          <w:szCs w:val="24"/>
        </w:rPr>
        <w:t>The Saint Christopher Gazette</w:t>
      </w:r>
      <w:r w:rsidRPr="00DD69B3">
        <w:rPr>
          <w:rFonts w:ascii="Times New Roman" w:hAnsi="Times New Roman" w:cs="Times New Roman"/>
          <w:sz w:val="24"/>
          <w:szCs w:val="24"/>
        </w:rPr>
        <w:t> [Basse-Terre, St. Christopher] 31 Aug. 1866: 2. </w:t>
      </w:r>
      <w:r w:rsidRPr="00DD69B3">
        <w:rPr>
          <w:rFonts w:ascii="Times New Roman" w:hAnsi="Times New Roman" w:cs="Times New Roman"/>
          <w:i/>
          <w:iCs/>
          <w:sz w:val="24"/>
          <w:szCs w:val="24"/>
        </w:rPr>
        <w:t>America's Historical Newspapers</w:t>
      </w:r>
      <w:r w:rsidR="00683BEA">
        <w:rPr>
          <w:rFonts w:ascii="Times New Roman" w:hAnsi="Times New Roman" w:cs="Times New Roman"/>
          <w:sz w:val="24"/>
          <w:szCs w:val="24"/>
        </w:rPr>
        <w:t>. Accessed</w:t>
      </w:r>
      <w:r w:rsidRPr="00DD69B3">
        <w:rPr>
          <w:rFonts w:ascii="Times New Roman" w:hAnsi="Times New Roman" w:cs="Times New Roman"/>
          <w:sz w:val="24"/>
          <w:szCs w:val="24"/>
        </w:rPr>
        <w:t xml:space="preserve"> 23 Apr. 2016.</w:t>
      </w:r>
    </w:p>
    <w:p w14:paraId="553E8CB2" w14:textId="15C45B20" w:rsidR="00E73C41" w:rsidRDefault="00E73C41" w:rsidP="00080738">
      <w:pPr>
        <w:spacing w:line="480" w:lineRule="auto"/>
        <w:ind w:left="720" w:hanging="720"/>
        <w:contextualSpacing/>
        <w:rPr>
          <w:rFonts w:ascii="Times New Roman" w:hAnsi="Times New Roman" w:cs="Times New Roman"/>
          <w:iCs/>
          <w:sz w:val="24"/>
          <w:szCs w:val="24"/>
        </w:rPr>
      </w:pPr>
      <w:r w:rsidRPr="00E73C41">
        <w:rPr>
          <w:rFonts w:ascii="Times New Roman" w:hAnsi="Times New Roman" w:cs="Times New Roman"/>
          <w:iCs/>
          <w:sz w:val="24"/>
          <w:szCs w:val="24"/>
        </w:rPr>
        <w:lastRenderedPageBreak/>
        <w:t>Foote, Alexander. "Extract of a Letter from the Rev. Alexander Foote, Date Manchioneal, Jamaica, November 7th, 1865." </w:t>
      </w:r>
      <w:r w:rsidRPr="00E73C41">
        <w:rPr>
          <w:rFonts w:ascii="Times New Roman" w:hAnsi="Times New Roman" w:cs="Times New Roman"/>
          <w:i/>
          <w:iCs/>
          <w:sz w:val="24"/>
          <w:szCs w:val="24"/>
        </w:rPr>
        <w:t>St. Christopher Advertiser, and Weekly Intelligencer</w:t>
      </w:r>
      <w:r w:rsidRPr="00E73C41">
        <w:rPr>
          <w:rFonts w:ascii="Times New Roman" w:hAnsi="Times New Roman" w:cs="Times New Roman"/>
          <w:iCs/>
          <w:sz w:val="24"/>
          <w:szCs w:val="24"/>
        </w:rPr>
        <w:t> [Basse-Terre, St. Christopher] 6 Feb. 1866: 2.</w:t>
      </w:r>
      <w:r>
        <w:rPr>
          <w:rFonts w:ascii="Times New Roman" w:hAnsi="Times New Roman" w:cs="Times New Roman"/>
          <w:iCs/>
          <w:sz w:val="24"/>
          <w:szCs w:val="24"/>
        </w:rPr>
        <w:t xml:space="preserve"> </w:t>
      </w:r>
      <w:r w:rsidRPr="00E73C41">
        <w:rPr>
          <w:rFonts w:ascii="Times New Roman" w:hAnsi="Times New Roman" w:cs="Times New Roman"/>
          <w:i/>
          <w:iCs/>
          <w:sz w:val="24"/>
          <w:szCs w:val="24"/>
        </w:rPr>
        <w:t>America's Historical Newspapers</w:t>
      </w:r>
      <w:r w:rsidRPr="00E73C41">
        <w:rPr>
          <w:rFonts w:ascii="Times New Roman" w:hAnsi="Times New Roman" w:cs="Times New Roman"/>
          <w:iCs/>
          <w:sz w:val="24"/>
          <w:szCs w:val="24"/>
        </w:rPr>
        <w:t>.</w:t>
      </w:r>
      <w:r w:rsidR="00683BEA">
        <w:rPr>
          <w:rFonts w:ascii="Times New Roman" w:hAnsi="Times New Roman" w:cs="Times New Roman"/>
          <w:iCs/>
          <w:sz w:val="24"/>
          <w:szCs w:val="24"/>
        </w:rPr>
        <w:t xml:space="preserve"> Accessed</w:t>
      </w:r>
      <w:r w:rsidRPr="00E73C41">
        <w:rPr>
          <w:rFonts w:ascii="Times New Roman" w:hAnsi="Times New Roman" w:cs="Times New Roman"/>
          <w:iCs/>
          <w:sz w:val="24"/>
          <w:szCs w:val="24"/>
        </w:rPr>
        <w:t xml:space="preserve"> 23 Apr. 2016.</w:t>
      </w:r>
    </w:p>
    <w:p w14:paraId="0B92A4D3" w14:textId="6D577D16" w:rsidR="00080738" w:rsidRPr="00742C9D" w:rsidRDefault="00080738" w:rsidP="00080738">
      <w:pPr>
        <w:spacing w:line="480" w:lineRule="auto"/>
        <w:ind w:left="720" w:hanging="720"/>
        <w:contextualSpacing/>
        <w:rPr>
          <w:rFonts w:ascii="Times New Roman" w:hAnsi="Times New Roman" w:cs="Times New Roman"/>
          <w:sz w:val="24"/>
          <w:szCs w:val="24"/>
        </w:rPr>
      </w:pPr>
      <w:r w:rsidRPr="00742C9D">
        <w:rPr>
          <w:rFonts w:ascii="Times New Roman" w:hAnsi="Times New Roman" w:cs="Times New Roman"/>
          <w:iCs/>
          <w:sz w:val="24"/>
          <w:szCs w:val="24"/>
        </w:rPr>
        <w:t>"Froude, James Anthony."</w:t>
      </w:r>
      <w:r w:rsidRPr="00742C9D">
        <w:rPr>
          <w:rFonts w:ascii="Times New Roman" w:hAnsi="Times New Roman" w:cs="Times New Roman"/>
          <w:i/>
          <w:iCs/>
          <w:sz w:val="24"/>
          <w:szCs w:val="24"/>
        </w:rPr>
        <w:t xml:space="preserve"> Britannica Online Academic Edition, </w:t>
      </w:r>
      <w:r w:rsidRPr="00742C9D">
        <w:rPr>
          <w:rFonts w:ascii="Times New Roman" w:hAnsi="Times New Roman" w:cs="Times New Roman"/>
          <w:iCs/>
          <w:sz w:val="24"/>
          <w:szCs w:val="24"/>
        </w:rPr>
        <w:t>2015</w:t>
      </w:r>
      <w:r w:rsidRPr="00742C9D">
        <w:rPr>
          <w:rFonts w:ascii="Times New Roman" w:hAnsi="Times New Roman" w:cs="Times New Roman"/>
          <w:i/>
          <w:iCs/>
          <w:sz w:val="24"/>
          <w:szCs w:val="24"/>
        </w:rPr>
        <w:t>. &lt;</w:t>
      </w:r>
      <w:hyperlink r:id="rId12" w:history="1">
        <w:r w:rsidRPr="00742C9D">
          <w:rPr>
            <w:rStyle w:val="Hyperlink"/>
            <w:rFonts w:ascii="Times New Roman" w:hAnsi="Times New Roman" w:cs="Times New Roman"/>
            <w:bCs/>
            <w:sz w:val="24"/>
            <w:szCs w:val="24"/>
          </w:rPr>
          <w:t>http://academic.eb.com/EBchecked/topic/220941/James-Anthony-Froude</w:t>
        </w:r>
      </w:hyperlink>
      <w:r w:rsidR="00742C9D" w:rsidRPr="00742C9D">
        <w:rPr>
          <w:rFonts w:ascii="Times New Roman" w:hAnsi="Times New Roman" w:cs="Times New Roman"/>
          <w:sz w:val="24"/>
          <w:szCs w:val="24"/>
        </w:rPr>
        <w:t>&gt;</w:t>
      </w:r>
    </w:p>
    <w:p w14:paraId="476D9939" w14:textId="67E50629" w:rsidR="00F55248" w:rsidRDefault="00F55248" w:rsidP="00F55248">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Froude, </w:t>
      </w:r>
      <w:r w:rsidRPr="00F55248">
        <w:rPr>
          <w:rFonts w:ascii="Times New Roman" w:hAnsi="Times New Roman" w:cs="Times New Roman"/>
          <w:sz w:val="24"/>
          <w:szCs w:val="24"/>
        </w:rPr>
        <w:t>James Anthony</w:t>
      </w:r>
      <w:r>
        <w:rPr>
          <w:rFonts w:ascii="Times New Roman" w:hAnsi="Times New Roman" w:cs="Times New Roman"/>
          <w:sz w:val="24"/>
          <w:szCs w:val="24"/>
        </w:rPr>
        <w:t>.</w:t>
      </w:r>
      <w:r w:rsidRPr="00F55248">
        <w:rPr>
          <w:rFonts w:ascii="Times New Roman" w:hAnsi="Times New Roman" w:cs="Times New Roman"/>
          <w:sz w:val="24"/>
          <w:szCs w:val="24"/>
        </w:rPr>
        <w:t> </w:t>
      </w:r>
      <w:r w:rsidRPr="00F55248">
        <w:rPr>
          <w:rFonts w:ascii="Times New Roman" w:hAnsi="Times New Roman" w:cs="Times New Roman"/>
          <w:i/>
          <w:iCs/>
          <w:sz w:val="24"/>
          <w:szCs w:val="24"/>
        </w:rPr>
        <w:t>The English in the West Indies: Or, The Bow of Ulysses</w:t>
      </w:r>
      <w:r>
        <w:rPr>
          <w:rFonts w:ascii="Times New Roman" w:hAnsi="Times New Roman" w:cs="Times New Roman"/>
          <w:i/>
          <w:iCs/>
          <w:sz w:val="24"/>
          <w:szCs w:val="24"/>
        </w:rPr>
        <w:t>.</w:t>
      </w:r>
      <w:r>
        <w:rPr>
          <w:rFonts w:ascii="Times New Roman" w:hAnsi="Times New Roman" w:cs="Times New Roman"/>
          <w:sz w:val="24"/>
          <w:szCs w:val="24"/>
        </w:rPr>
        <w:t xml:space="preserve"> </w:t>
      </w:r>
      <w:r w:rsidRPr="00F55248">
        <w:rPr>
          <w:rFonts w:ascii="Times New Roman" w:hAnsi="Times New Roman" w:cs="Times New Roman"/>
          <w:sz w:val="24"/>
          <w:szCs w:val="24"/>
        </w:rPr>
        <w:t>London: Green and Longmans, 1888.</w:t>
      </w:r>
    </w:p>
    <w:p w14:paraId="16015BDD" w14:textId="416C7B96" w:rsidR="00742C9D" w:rsidRDefault="00742C9D" w:rsidP="00B444AF">
      <w:pPr>
        <w:spacing w:after="0" w:line="480" w:lineRule="auto"/>
        <w:ind w:left="720" w:hanging="720"/>
        <w:rPr>
          <w:rFonts w:ascii="Times New Roman" w:eastAsia="Times New Roman" w:hAnsi="Times New Roman" w:cs="Times New Roman"/>
          <w:sz w:val="24"/>
          <w:szCs w:val="24"/>
        </w:rPr>
      </w:pPr>
      <w:r w:rsidRPr="00742C9D">
        <w:rPr>
          <w:rFonts w:ascii="Times New Roman" w:eastAsia="Times New Roman" w:hAnsi="Times New Roman" w:cs="Times New Roman"/>
          <w:sz w:val="24"/>
          <w:szCs w:val="24"/>
        </w:rPr>
        <w:t>Gilmore,</w:t>
      </w:r>
      <w:r>
        <w:rPr>
          <w:rFonts w:ascii="Times New Roman" w:eastAsia="Times New Roman" w:hAnsi="Times New Roman" w:cs="Times New Roman"/>
          <w:sz w:val="24"/>
          <w:szCs w:val="24"/>
        </w:rPr>
        <w:t xml:space="preserve"> John. "Thomas, John Jacob.</w:t>
      </w:r>
      <w:r w:rsidRPr="00742C9D">
        <w:rPr>
          <w:rFonts w:ascii="Times New Roman" w:eastAsia="Times New Roman" w:hAnsi="Times New Roman" w:cs="Times New Roman"/>
          <w:sz w:val="24"/>
          <w:szCs w:val="24"/>
        </w:rPr>
        <w:t>" </w:t>
      </w:r>
      <w:r w:rsidRPr="00742C9D">
        <w:rPr>
          <w:rFonts w:ascii="Times New Roman" w:eastAsia="Times New Roman" w:hAnsi="Times New Roman" w:cs="Times New Roman"/>
          <w:i/>
          <w:iCs/>
          <w:sz w:val="24"/>
          <w:szCs w:val="24"/>
        </w:rPr>
        <w:t>The Oxford Companion to Black British History</w:t>
      </w:r>
      <w:r>
        <w:rPr>
          <w:rFonts w:ascii="Times New Roman" w:eastAsia="Times New Roman" w:hAnsi="Times New Roman" w:cs="Times New Roman"/>
          <w:i/>
          <w:iCs/>
          <w:sz w:val="24"/>
          <w:szCs w:val="24"/>
        </w:rPr>
        <w:t>.</w:t>
      </w:r>
      <w:r w:rsidRPr="00742C9D">
        <w:rPr>
          <w:rFonts w:ascii="Times New Roman" w:eastAsia="Times New Roman" w:hAnsi="Times New Roman" w:cs="Times New Roman"/>
          <w:sz w:val="24"/>
          <w:szCs w:val="24"/>
        </w:rPr>
        <w:t xml:space="preserve"> Oxford: Oxford Universit</w:t>
      </w:r>
      <w:r>
        <w:rPr>
          <w:rFonts w:ascii="Times New Roman" w:eastAsia="Times New Roman" w:hAnsi="Times New Roman" w:cs="Times New Roman"/>
          <w:sz w:val="24"/>
          <w:szCs w:val="24"/>
        </w:rPr>
        <w:t>y Press, 2007.</w:t>
      </w:r>
      <w:r w:rsidRPr="00742C9D">
        <w:rPr>
          <w:rFonts w:ascii="Times New Roman" w:eastAsia="Times New Roman" w:hAnsi="Times New Roman" w:cs="Times New Roman"/>
          <w:sz w:val="24"/>
          <w:szCs w:val="24"/>
        </w:rPr>
        <w:t xml:space="preserve"> &lt;</w:t>
      </w:r>
      <w:hyperlink r:id="rId13" w:history="1">
        <w:r w:rsidRPr="00742C9D">
          <w:rPr>
            <w:rStyle w:val="Hyperlink"/>
            <w:rFonts w:ascii="Times New Roman" w:eastAsia="Times New Roman" w:hAnsi="Times New Roman" w:cs="Times New Roman"/>
            <w:sz w:val="24"/>
            <w:szCs w:val="24"/>
          </w:rPr>
          <w:t>http://www.oxfordreference.com/view/10.1093/acref/9780192804396.001.0001/acref-9780192804396-e-401</w:t>
        </w:r>
      </w:hyperlink>
      <w:r w:rsidRPr="00742C9D">
        <w:rPr>
          <w:rFonts w:ascii="Times New Roman" w:eastAsia="Times New Roman" w:hAnsi="Times New Roman" w:cs="Times New Roman"/>
          <w:sz w:val="24"/>
          <w:szCs w:val="24"/>
        </w:rPr>
        <w:t>&gt;</w:t>
      </w:r>
    </w:p>
    <w:p w14:paraId="694BD8E5" w14:textId="77777777" w:rsidR="00B444AF" w:rsidRPr="00B444AF" w:rsidRDefault="00B444AF" w:rsidP="00B444AF">
      <w:pPr>
        <w:spacing w:after="0" w:line="480" w:lineRule="auto"/>
        <w:ind w:left="720" w:hanging="720"/>
        <w:rPr>
          <w:rFonts w:ascii="Times New Roman" w:eastAsia="Times New Roman" w:hAnsi="Times New Roman" w:cs="Times New Roman"/>
          <w:sz w:val="24"/>
          <w:szCs w:val="24"/>
        </w:rPr>
      </w:pPr>
      <w:r w:rsidRPr="00B444AF">
        <w:rPr>
          <w:rFonts w:ascii="Times New Roman" w:eastAsia="Times New Roman" w:hAnsi="Times New Roman" w:cs="Times New Roman"/>
          <w:sz w:val="24"/>
          <w:szCs w:val="24"/>
        </w:rPr>
        <w:t xml:space="preserve">Handler, Jerome S., and Kenneth M. Bilby. </w:t>
      </w:r>
      <w:r w:rsidRPr="00B444AF">
        <w:rPr>
          <w:rFonts w:ascii="Times New Roman" w:eastAsia="Times New Roman" w:hAnsi="Times New Roman" w:cs="Times New Roman"/>
          <w:i/>
          <w:iCs/>
          <w:sz w:val="24"/>
          <w:szCs w:val="24"/>
        </w:rPr>
        <w:t>Enacting Power: The Criminalization of Obeah in the Anglophone Carribean 1760-2011</w:t>
      </w:r>
      <w:r w:rsidRPr="00B444AF">
        <w:rPr>
          <w:rFonts w:ascii="Times New Roman" w:eastAsia="Times New Roman" w:hAnsi="Times New Roman" w:cs="Times New Roman"/>
          <w:sz w:val="24"/>
          <w:szCs w:val="24"/>
        </w:rPr>
        <w:t>. Jamaica: University of West Indies Press, 2012.</w:t>
      </w:r>
    </w:p>
    <w:p w14:paraId="469CAC45" w14:textId="77BBFDAC" w:rsidR="00F55248" w:rsidRPr="00AA07EF" w:rsidRDefault="00B444AF" w:rsidP="00F55248">
      <w:pPr>
        <w:spacing w:line="480" w:lineRule="auto"/>
        <w:ind w:left="720" w:hanging="720"/>
        <w:contextualSpacing/>
        <w:rPr>
          <w:rFonts w:ascii="Times New Roman" w:hAnsi="Times New Roman" w:cs="Times New Roman"/>
          <w:sz w:val="24"/>
          <w:szCs w:val="24"/>
        </w:rPr>
      </w:pPr>
      <w:r w:rsidRPr="007A609E">
        <w:rPr>
          <w:rFonts w:ascii="Times New Roman" w:hAnsi="Times New Roman" w:cs="Times New Roman"/>
          <w:sz w:val="24"/>
          <w:szCs w:val="24"/>
        </w:rPr>
        <w:t>Heuman</w:t>
      </w:r>
      <w:r>
        <w:rPr>
          <w:rFonts w:ascii="Times New Roman" w:hAnsi="Times New Roman" w:cs="Times New Roman"/>
          <w:sz w:val="24"/>
          <w:szCs w:val="24"/>
        </w:rPr>
        <w:t>,</w:t>
      </w:r>
      <w:r w:rsidRPr="007A609E">
        <w:rPr>
          <w:rFonts w:ascii="Times New Roman" w:hAnsi="Times New Roman" w:cs="Times New Roman"/>
          <w:sz w:val="24"/>
          <w:szCs w:val="24"/>
        </w:rPr>
        <w:t xml:space="preserve"> Gad J. </w:t>
      </w:r>
      <w:r w:rsidRPr="007A609E">
        <w:rPr>
          <w:rFonts w:ascii="Times New Roman" w:hAnsi="Times New Roman" w:cs="Times New Roman"/>
          <w:i/>
          <w:iCs/>
          <w:sz w:val="24"/>
          <w:szCs w:val="24"/>
        </w:rPr>
        <w:t>The Killing Time: The Morant Bay Rebellion in Jamaica</w:t>
      </w:r>
      <w:r>
        <w:rPr>
          <w:rFonts w:ascii="Times New Roman" w:hAnsi="Times New Roman" w:cs="Times New Roman"/>
          <w:i/>
          <w:iCs/>
          <w:sz w:val="24"/>
          <w:szCs w:val="24"/>
        </w:rPr>
        <w:t>.</w:t>
      </w:r>
      <w:r w:rsidRPr="007A609E">
        <w:rPr>
          <w:rFonts w:ascii="Times New Roman" w:hAnsi="Times New Roman" w:cs="Times New Roman"/>
          <w:sz w:val="24"/>
          <w:szCs w:val="24"/>
        </w:rPr>
        <w:t xml:space="preserve"> Knoxville: University </w:t>
      </w:r>
      <w:r w:rsidRPr="00AA07EF">
        <w:rPr>
          <w:rFonts w:ascii="Times New Roman" w:hAnsi="Times New Roman" w:cs="Times New Roman"/>
          <w:sz w:val="24"/>
          <w:szCs w:val="24"/>
        </w:rPr>
        <w:t>of Tennessee Press, 1994.</w:t>
      </w:r>
    </w:p>
    <w:p w14:paraId="083D5B19" w14:textId="750C9FE0" w:rsidR="005264E2" w:rsidRPr="005264E2" w:rsidRDefault="005264E2" w:rsidP="005264E2">
      <w:pPr>
        <w:spacing w:line="480" w:lineRule="auto"/>
        <w:ind w:left="720" w:hanging="720"/>
        <w:contextualSpacing/>
        <w:rPr>
          <w:rFonts w:ascii="Times New Roman" w:hAnsi="Times New Roman" w:cs="Times New Roman"/>
          <w:b/>
          <w:bCs/>
          <w:sz w:val="24"/>
          <w:szCs w:val="24"/>
        </w:rPr>
      </w:pPr>
      <w:r>
        <w:rPr>
          <w:rFonts w:ascii="Times New Roman" w:hAnsi="Times New Roman" w:cs="Times New Roman"/>
          <w:sz w:val="24"/>
          <w:szCs w:val="24"/>
        </w:rPr>
        <w:t xml:space="preserve">Hicks, Lewis Wilder. “Memoirs of the New England Historic Genealogical Society.” </w:t>
      </w:r>
      <w:r w:rsidRPr="005264E2">
        <w:rPr>
          <w:rFonts w:ascii="Times New Roman" w:hAnsi="Times New Roman" w:cs="Times New Roman"/>
          <w:bCs/>
          <w:i/>
          <w:sz w:val="24"/>
          <w:szCs w:val="24"/>
        </w:rPr>
        <w:t>The New England Historical and Genealogical Register</w:t>
      </w:r>
      <w:r>
        <w:rPr>
          <w:rFonts w:ascii="Times New Roman" w:hAnsi="Times New Roman" w:cs="Times New Roman"/>
          <w:bCs/>
          <w:i/>
          <w:sz w:val="24"/>
          <w:szCs w:val="24"/>
        </w:rPr>
        <w:t xml:space="preserve">. </w:t>
      </w:r>
      <w:r>
        <w:rPr>
          <w:rFonts w:ascii="Times New Roman" w:hAnsi="Times New Roman" w:cs="Times New Roman"/>
          <w:bCs/>
          <w:sz w:val="24"/>
          <w:szCs w:val="24"/>
        </w:rPr>
        <w:t>Vol. 72, supplement. Boston: Society at the Robert Henry Eddy Memorial Rooms,</w:t>
      </w:r>
      <w:r w:rsidR="00276A66">
        <w:rPr>
          <w:rFonts w:ascii="Times New Roman" w:hAnsi="Times New Roman" w:cs="Times New Roman"/>
          <w:bCs/>
          <w:sz w:val="24"/>
          <w:szCs w:val="24"/>
        </w:rPr>
        <w:t xml:space="preserve"> 1918. </w:t>
      </w:r>
      <w:r>
        <w:rPr>
          <w:rFonts w:ascii="Times New Roman" w:hAnsi="Times New Roman" w:cs="Times New Roman"/>
          <w:bCs/>
          <w:sz w:val="24"/>
          <w:szCs w:val="24"/>
        </w:rPr>
        <w:t xml:space="preserve"> </w:t>
      </w:r>
    </w:p>
    <w:p w14:paraId="740C64E9" w14:textId="5066A383" w:rsidR="00F55248" w:rsidRDefault="00F55248" w:rsidP="00F55248">
      <w:pPr>
        <w:spacing w:line="480" w:lineRule="auto"/>
        <w:ind w:left="720" w:hanging="720"/>
        <w:contextualSpacing/>
        <w:rPr>
          <w:rFonts w:ascii="Times New Roman" w:hAnsi="Times New Roman" w:cs="Times New Roman"/>
          <w:sz w:val="24"/>
          <w:szCs w:val="24"/>
        </w:rPr>
      </w:pPr>
      <w:r w:rsidRPr="00AA07EF">
        <w:rPr>
          <w:rFonts w:ascii="Times New Roman" w:hAnsi="Times New Roman" w:cs="Times New Roman"/>
          <w:sz w:val="24"/>
          <w:szCs w:val="24"/>
        </w:rPr>
        <w:t>Jamaica. Governor and Legislative Council of Jamaica. </w:t>
      </w:r>
      <w:r w:rsidRPr="00AA07EF">
        <w:rPr>
          <w:rFonts w:ascii="Times New Roman" w:hAnsi="Times New Roman" w:cs="Times New Roman"/>
          <w:i/>
          <w:iCs/>
          <w:sz w:val="24"/>
          <w:szCs w:val="24"/>
        </w:rPr>
        <w:t>The Obeah Law, 1898.</w:t>
      </w:r>
      <w:r w:rsidRPr="00AA07EF">
        <w:rPr>
          <w:rFonts w:ascii="Times New Roman" w:hAnsi="Times New Roman" w:cs="Times New Roman"/>
          <w:sz w:val="24"/>
          <w:szCs w:val="24"/>
        </w:rPr>
        <w:t xml:space="preserve"> Signed By A.W.L. Hemming. UK: National Archives, 1898.</w:t>
      </w:r>
      <w:r w:rsidR="00AA07EF">
        <w:rPr>
          <w:rFonts w:ascii="Times New Roman" w:hAnsi="Times New Roman" w:cs="Times New Roman"/>
          <w:sz w:val="24"/>
          <w:szCs w:val="24"/>
        </w:rPr>
        <w:t xml:space="preserve"> Accessed on Diana Paton. </w:t>
      </w:r>
      <w:r w:rsidR="00AA07EF" w:rsidRPr="00AA07EF">
        <w:rPr>
          <w:rFonts w:ascii="Times New Roman" w:hAnsi="Times New Roman" w:cs="Times New Roman"/>
          <w:sz w:val="24"/>
          <w:szCs w:val="24"/>
        </w:rPr>
        <w:t>“The Obeah Law, Jamaica, 1898</w:t>
      </w:r>
      <w:r w:rsidR="00AA07EF">
        <w:rPr>
          <w:rFonts w:ascii="Times New Roman" w:hAnsi="Times New Roman" w:cs="Times New Roman"/>
          <w:sz w:val="24"/>
          <w:szCs w:val="24"/>
        </w:rPr>
        <w:t>.</w:t>
      </w:r>
      <w:r w:rsidR="00AA07EF" w:rsidRPr="00AA07EF">
        <w:rPr>
          <w:rFonts w:ascii="Times New Roman" w:hAnsi="Times New Roman" w:cs="Times New Roman"/>
          <w:sz w:val="24"/>
          <w:szCs w:val="24"/>
        </w:rPr>
        <w:t xml:space="preserve">” </w:t>
      </w:r>
      <w:r w:rsidR="00AA07EF" w:rsidRPr="00AA07EF">
        <w:rPr>
          <w:rFonts w:ascii="Times New Roman" w:hAnsi="Times New Roman" w:cs="Times New Roman"/>
          <w:i/>
          <w:sz w:val="24"/>
          <w:szCs w:val="24"/>
        </w:rPr>
        <w:t>Obeah Histories</w:t>
      </w:r>
      <w:r w:rsidR="00AA07EF">
        <w:rPr>
          <w:rFonts w:ascii="Times New Roman" w:hAnsi="Times New Roman" w:cs="Times New Roman"/>
          <w:sz w:val="24"/>
          <w:szCs w:val="24"/>
        </w:rPr>
        <w:t xml:space="preserve">. Accessed October, 2015. </w:t>
      </w:r>
      <w:r w:rsidR="00AA07EF" w:rsidRPr="00AA07EF">
        <w:rPr>
          <w:rFonts w:ascii="Times New Roman" w:hAnsi="Times New Roman" w:cs="Times New Roman"/>
          <w:sz w:val="24"/>
          <w:szCs w:val="24"/>
        </w:rPr>
        <w:t>&lt;</w:t>
      </w:r>
      <w:hyperlink r:id="rId14" w:history="1">
        <w:r w:rsidR="00AA07EF" w:rsidRPr="00AA07EF">
          <w:rPr>
            <w:rStyle w:val="Hyperlink"/>
            <w:rFonts w:ascii="Times New Roman" w:hAnsi="Times New Roman" w:cs="Times New Roman"/>
            <w:sz w:val="24"/>
            <w:szCs w:val="24"/>
          </w:rPr>
          <w:t>http://obeahhistories.org/1898-jamaica-law/</w:t>
        </w:r>
      </w:hyperlink>
      <w:r w:rsidR="00AA07EF" w:rsidRPr="00AA07EF">
        <w:rPr>
          <w:rFonts w:ascii="Times New Roman" w:hAnsi="Times New Roman" w:cs="Times New Roman"/>
          <w:sz w:val="24"/>
          <w:szCs w:val="24"/>
        </w:rPr>
        <w:t>&gt;</w:t>
      </w:r>
      <w:r w:rsidR="00AA07EF">
        <w:rPr>
          <w:rFonts w:ascii="Times New Roman" w:hAnsi="Times New Roman" w:cs="Times New Roman"/>
          <w:sz w:val="24"/>
          <w:szCs w:val="24"/>
        </w:rPr>
        <w:t xml:space="preserve"> </w:t>
      </w:r>
    </w:p>
    <w:p w14:paraId="3ABD88C7" w14:textId="34557452" w:rsidR="009E5C2C" w:rsidRPr="009E5C2C" w:rsidRDefault="009E5C2C" w:rsidP="009E5C2C">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lastRenderedPageBreak/>
        <w:t>JanMohamed, Abdul R.</w:t>
      </w:r>
      <w:r w:rsidRPr="00D000A7">
        <w:rPr>
          <w:rFonts w:ascii="Times New Roman" w:hAnsi="Times New Roman" w:cs="Times New Roman"/>
          <w:sz w:val="24"/>
          <w:szCs w:val="24"/>
        </w:rPr>
        <w:t xml:space="preserve"> “The Economy of Manichean Allegory: The Function of Racial Differ</w:t>
      </w:r>
      <w:r>
        <w:rPr>
          <w:rFonts w:ascii="Times New Roman" w:hAnsi="Times New Roman" w:cs="Times New Roman"/>
          <w:sz w:val="24"/>
          <w:szCs w:val="24"/>
        </w:rPr>
        <w:t>ence in Colonialist Literature.”</w:t>
      </w:r>
      <w:r w:rsidRPr="00D000A7">
        <w:rPr>
          <w:rFonts w:ascii="Times New Roman" w:hAnsi="Times New Roman" w:cs="Times New Roman"/>
          <w:sz w:val="24"/>
          <w:szCs w:val="24"/>
        </w:rPr>
        <w:t> </w:t>
      </w:r>
      <w:r w:rsidRPr="00D000A7">
        <w:rPr>
          <w:rFonts w:ascii="Times New Roman" w:hAnsi="Times New Roman" w:cs="Times New Roman"/>
          <w:i/>
          <w:iCs/>
          <w:sz w:val="24"/>
          <w:szCs w:val="24"/>
        </w:rPr>
        <w:t>Critical Inquiry</w:t>
      </w:r>
      <w:r w:rsidRPr="00D000A7">
        <w:rPr>
          <w:rFonts w:ascii="Times New Roman" w:hAnsi="Times New Roman" w:cs="Times New Roman"/>
          <w:sz w:val="24"/>
          <w:szCs w:val="24"/>
        </w:rPr>
        <w:t> </w:t>
      </w:r>
      <w:r>
        <w:rPr>
          <w:rFonts w:ascii="Times New Roman" w:hAnsi="Times New Roman" w:cs="Times New Roman"/>
          <w:sz w:val="24"/>
          <w:szCs w:val="24"/>
        </w:rPr>
        <w:t>12.1 (1985): 59–87. Accessed January, 2016. &lt;</w:t>
      </w:r>
      <w:hyperlink r:id="rId15" w:history="1">
        <w:r w:rsidRPr="009B49FA">
          <w:rPr>
            <w:rStyle w:val="Hyperlink"/>
            <w:rFonts w:ascii="Times New Roman" w:hAnsi="Times New Roman" w:cs="Times New Roman"/>
            <w:sz w:val="24"/>
            <w:szCs w:val="24"/>
          </w:rPr>
          <w:t>http://www.jstor.org/stable/1343462</w:t>
        </w:r>
      </w:hyperlink>
      <w:r>
        <w:rPr>
          <w:rFonts w:ascii="Times New Roman" w:hAnsi="Times New Roman" w:cs="Times New Roman"/>
          <w:sz w:val="24"/>
          <w:szCs w:val="24"/>
        </w:rPr>
        <w:t>&gt;</w:t>
      </w:r>
    </w:p>
    <w:p w14:paraId="652C806D" w14:textId="6CE6E63A" w:rsidR="00AD66F1" w:rsidRDefault="00AD66F1" w:rsidP="00F55248">
      <w:pPr>
        <w:spacing w:line="480" w:lineRule="auto"/>
        <w:ind w:left="720" w:hanging="720"/>
        <w:contextualSpacing/>
        <w:rPr>
          <w:rFonts w:ascii="Times New Roman" w:hAnsi="Times New Roman" w:cs="Times New Roman"/>
          <w:sz w:val="24"/>
          <w:szCs w:val="24"/>
        </w:rPr>
      </w:pPr>
      <w:r w:rsidRPr="00AD66F1">
        <w:rPr>
          <w:rFonts w:ascii="Times New Roman" w:hAnsi="Times New Roman" w:cs="Times New Roman"/>
          <w:sz w:val="24"/>
          <w:szCs w:val="24"/>
        </w:rPr>
        <w:t>Lewis</w:t>
      </w:r>
      <w:r>
        <w:rPr>
          <w:rFonts w:ascii="Times New Roman" w:hAnsi="Times New Roman" w:cs="Times New Roman"/>
          <w:sz w:val="24"/>
          <w:szCs w:val="24"/>
        </w:rPr>
        <w:t>,</w:t>
      </w:r>
      <w:r w:rsidRPr="00AD66F1">
        <w:rPr>
          <w:rFonts w:ascii="Times New Roman" w:hAnsi="Times New Roman" w:cs="Times New Roman"/>
          <w:sz w:val="24"/>
          <w:szCs w:val="24"/>
        </w:rPr>
        <w:t xml:space="preserve"> Matthew Gregory</w:t>
      </w:r>
      <w:r>
        <w:rPr>
          <w:rFonts w:ascii="Times New Roman" w:hAnsi="Times New Roman" w:cs="Times New Roman"/>
          <w:sz w:val="24"/>
          <w:szCs w:val="24"/>
        </w:rPr>
        <w:t>.</w:t>
      </w:r>
      <w:r w:rsidRPr="00AD66F1">
        <w:rPr>
          <w:rFonts w:ascii="Times New Roman" w:hAnsi="Times New Roman" w:cs="Times New Roman"/>
          <w:sz w:val="24"/>
          <w:szCs w:val="24"/>
        </w:rPr>
        <w:t xml:space="preserve"> </w:t>
      </w:r>
      <w:r w:rsidRPr="00AD66F1">
        <w:rPr>
          <w:rFonts w:ascii="Times New Roman" w:hAnsi="Times New Roman" w:cs="Times New Roman"/>
          <w:i/>
          <w:sz w:val="24"/>
          <w:szCs w:val="24"/>
        </w:rPr>
        <w:t>Journal of a West India Proprietor Kept During a Residence in the Island of Jamaica</w:t>
      </w:r>
      <w:r>
        <w:rPr>
          <w:rFonts w:ascii="Times New Roman" w:hAnsi="Times New Roman" w:cs="Times New Roman"/>
          <w:i/>
          <w:sz w:val="24"/>
          <w:szCs w:val="24"/>
        </w:rPr>
        <w:t>.</w:t>
      </w:r>
      <w:r>
        <w:rPr>
          <w:rFonts w:ascii="Times New Roman" w:hAnsi="Times New Roman" w:cs="Times New Roman"/>
          <w:sz w:val="24"/>
          <w:szCs w:val="24"/>
        </w:rPr>
        <w:t xml:space="preserve"> </w:t>
      </w:r>
      <w:r w:rsidRPr="00AD66F1">
        <w:rPr>
          <w:rFonts w:ascii="Times New Roman" w:hAnsi="Times New Roman" w:cs="Times New Roman"/>
          <w:sz w:val="24"/>
          <w:szCs w:val="24"/>
        </w:rPr>
        <w:t>Londo</w:t>
      </w:r>
      <w:r>
        <w:rPr>
          <w:rFonts w:ascii="Times New Roman" w:hAnsi="Times New Roman" w:cs="Times New Roman"/>
          <w:sz w:val="24"/>
          <w:szCs w:val="24"/>
        </w:rPr>
        <w:t>n: 1834</w:t>
      </w:r>
      <w:r w:rsidRPr="00AD66F1">
        <w:rPr>
          <w:rFonts w:ascii="Times New Roman" w:hAnsi="Times New Roman" w:cs="Times New Roman"/>
          <w:sz w:val="24"/>
          <w:szCs w:val="24"/>
        </w:rPr>
        <w:t>.</w:t>
      </w:r>
    </w:p>
    <w:p w14:paraId="7E57D2F3" w14:textId="77777777" w:rsidR="00B444AF" w:rsidRDefault="00B444AF" w:rsidP="00B444AF">
      <w:pPr>
        <w:spacing w:line="480" w:lineRule="auto"/>
        <w:ind w:left="720" w:hanging="720"/>
        <w:contextualSpacing/>
        <w:rPr>
          <w:rFonts w:ascii="Times New Roman" w:hAnsi="Times New Roman" w:cs="Times New Roman"/>
          <w:sz w:val="24"/>
          <w:szCs w:val="24"/>
        </w:rPr>
      </w:pPr>
      <w:r w:rsidRPr="00B444AF">
        <w:rPr>
          <w:rFonts w:ascii="Times New Roman" w:hAnsi="Times New Roman" w:cs="Times New Roman"/>
          <w:sz w:val="24"/>
          <w:szCs w:val="24"/>
        </w:rPr>
        <w:t>"Morant Bay Rebellion." </w:t>
      </w:r>
      <w:r w:rsidRPr="00B444AF">
        <w:rPr>
          <w:rFonts w:ascii="Times New Roman" w:hAnsi="Times New Roman" w:cs="Times New Roman"/>
          <w:i/>
          <w:iCs/>
          <w:sz w:val="24"/>
          <w:szCs w:val="24"/>
        </w:rPr>
        <w:t>Africana: The Encyclopedia of the African and African American Experience, Second Edition</w:t>
      </w:r>
      <w:r>
        <w:rPr>
          <w:rFonts w:ascii="Times New Roman" w:hAnsi="Times New Roman" w:cs="Times New Roman"/>
          <w:sz w:val="24"/>
          <w:szCs w:val="24"/>
        </w:rPr>
        <w:t>, 2005.</w:t>
      </w:r>
    </w:p>
    <w:p w14:paraId="57C25F3A" w14:textId="114AF0D3" w:rsidR="00F55248" w:rsidRDefault="00F55248" w:rsidP="00B444AF">
      <w:pPr>
        <w:spacing w:line="480" w:lineRule="auto"/>
        <w:ind w:left="720" w:hanging="720"/>
        <w:contextualSpacing/>
        <w:rPr>
          <w:rFonts w:ascii="Times New Roman" w:hAnsi="Times New Roman" w:cs="Times New Roman"/>
          <w:sz w:val="24"/>
          <w:szCs w:val="24"/>
        </w:rPr>
      </w:pPr>
      <w:r w:rsidRPr="00F55248">
        <w:rPr>
          <w:rFonts w:ascii="Times New Roman" w:hAnsi="Times New Roman" w:cs="Times New Roman"/>
          <w:sz w:val="24"/>
          <w:szCs w:val="24"/>
        </w:rPr>
        <w:t>Moseley</w:t>
      </w:r>
      <w:r>
        <w:rPr>
          <w:rFonts w:ascii="Times New Roman" w:hAnsi="Times New Roman" w:cs="Times New Roman"/>
          <w:sz w:val="24"/>
          <w:szCs w:val="24"/>
        </w:rPr>
        <w:t>,</w:t>
      </w:r>
      <w:r w:rsidRPr="00F55248">
        <w:rPr>
          <w:rFonts w:ascii="Times New Roman" w:hAnsi="Times New Roman" w:cs="Times New Roman"/>
          <w:sz w:val="24"/>
          <w:szCs w:val="24"/>
        </w:rPr>
        <w:t xml:space="preserve"> Benjamin</w:t>
      </w:r>
      <w:r>
        <w:rPr>
          <w:rFonts w:ascii="Times New Roman" w:hAnsi="Times New Roman" w:cs="Times New Roman"/>
          <w:sz w:val="24"/>
          <w:szCs w:val="24"/>
        </w:rPr>
        <w:t>.</w:t>
      </w:r>
      <w:r w:rsidRPr="00F55248">
        <w:rPr>
          <w:rFonts w:ascii="Times New Roman" w:hAnsi="Times New Roman" w:cs="Times New Roman"/>
          <w:sz w:val="24"/>
          <w:szCs w:val="24"/>
        </w:rPr>
        <w:t> </w:t>
      </w:r>
      <w:r w:rsidRPr="00F55248">
        <w:rPr>
          <w:rFonts w:ascii="Times New Roman" w:hAnsi="Times New Roman" w:cs="Times New Roman"/>
          <w:i/>
          <w:iCs/>
          <w:sz w:val="24"/>
          <w:szCs w:val="24"/>
        </w:rPr>
        <w:t>A Treatise on Sugar, With Miscellaneous Medical Observations,</w:t>
      </w:r>
      <w:r w:rsidRPr="00F55248">
        <w:rPr>
          <w:rFonts w:ascii="Times New Roman" w:hAnsi="Times New Roman" w:cs="Times New Roman"/>
          <w:sz w:val="24"/>
          <w:szCs w:val="24"/>
        </w:rPr>
        <w:t> Second Edition, with Considerable Additions</w:t>
      </w:r>
      <w:r>
        <w:rPr>
          <w:rFonts w:ascii="Times New Roman" w:hAnsi="Times New Roman" w:cs="Times New Roman"/>
          <w:sz w:val="24"/>
          <w:szCs w:val="24"/>
        </w:rPr>
        <w:t xml:space="preserve">. </w:t>
      </w:r>
      <w:r w:rsidRPr="00F55248">
        <w:rPr>
          <w:rFonts w:ascii="Times New Roman" w:hAnsi="Times New Roman" w:cs="Times New Roman"/>
          <w:sz w:val="24"/>
          <w:szCs w:val="24"/>
        </w:rPr>
        <w:t>London: Printed by John Nichols, for G. G. and J. Robinson, 1800</w:t>
      </w:r>
      <w:r>
        <w:rPr>
          <w:rFonts w:ascii="Times New Roman" w:hAnsi="Times New Roman" w:cs="Times New Roman"/>
          <w:sz w:val="24"/>
          <w:szCs w:val="24"/>
        </w:rPr>
        <w:t>.</w:t>
      </w:r>
      <w:r w:rsidRPr="00F55248">
        <w:rPr>
          <w:rFonts w:ascii="Times New Roman" w:hAnsi="Times New Roman" w:cs="Times New Roman"/>
          <w:sz w:val="24"/>
          <w:szCs w:val="24"/>
        </w:rPr>
        <w:t xml:space="preserve"> </w:t>
      </w:r>
    </w:p>
    <w:p w14:paraId="1DCCB7F0" w14:textId="77777777" w:rsidR="00B444AF" w:rsidRPr="00B444AF" w:rsidRDefault="00B444AF" w:rsidP="00B444AF">
      <w:pPr>
        <w:spacing w:after="0" w:line="480" w:lineRule="auto"/>
        <w:ind w:left="720" w:hanging="720"/>
        <w:rPr>
          <w:rFonts w:ascii="Times New Roman" w:eastAsia="Times New Roman" w:hAnsi="Times New Roman" w:cs="Times New Roman"/>
          <w:sz w:val="24"/>
          <w:szCs w:val="24"/>
        </w:rPr>
      </w:pPr>
      <w:r w:rsidRPr="00B444AF">
        <w:rPr>
          <w:rFonts w:ascii="Times New Roman" w:eastAsia="Times New Roman" w:hAnsi="Times New Roman" w:cs="Times New Roman"/>
          <w:sz w:val="24"/>
          <w:szCs w:val="24"/>
        </w:rPr>
        <w:t xml:space="preserve">Olmos, Margarite Fernandez, and Lizabeth Paravisini-Gebert. “Obeah, Myal, and Quimbois.” In </w:t>
      </w:r>
      <w:r w:rsidRPr="00B444AF">
        <w:rPr>
          <w:rFonts w:ascii="Times New Roman" w:eastAsia="Times New Roman" w:hAnsi="Times New Roman" w:cs="Times New Roman"/>
          <w:i/>
          <w:iCs/>
          <w:sz w:val="24"/>
          <w:szCs w:val="24"/>
        </w:rPr>
        <w:t>Creole Religions of the Carribean: An Introduction From Vodou and Santeria to Obeah and Espiritismo</w:t>
      </w:r>
      <w:r w:rsidRPr="00B444AF">
        <w:rPr>
          <w:rFonts w:ascii="Times New Roman" w:eastAsia="Times New Roman" w:hAnsi="Times New Roman" w:cs="Times New Roman"/>
          <w:sz w:val="24"/>
          <w:szCs w:val="24"/>
        </w:rPr>
        <w:t>, 2nd ed., 155–82. New York, NY: New York University Press, 2011.</w:t>
      </w:r>
    </w:p>
    <w:p w14:paraId="37F7E4F2" w14:textId="3F1A69A7" w:rsidR="00F55248" w:rsidRDefault="00F55248" w:rsidP="00F55248">
      <w:pPr>
        <w:spacing w:line="480" w:lineRule="auto"/>
        <w:ind w:left="720" w:hanging="720"/>
        <w:contextualSpacing/>
        <w:rPr>
          <w:rFonts w:ascii="Times New Roman" w:hAnsi="Times New Roman" w:cs="Times New Roman"/>
          <w:sz w:val="24"/>
          <w:szCs w:val="24"/>
        </w:rPr>
      </w:pPr>
      <w:r w:rsidRPr="007A609E">
        <w:rPr>
          <w:rFonts w:ascii="Times New Roman" w:hAnsi="Times New Roman" w:cs="Times New Roman"/>
          <w:sz w:val="24"/>
          <w:szCs w:val="24"/>
        </w:rPr>
        <w:t>Paton, Diana. “Obeah in the post-emancipation era</w:t>
      </w:r>
      <w:r>
        <w:rPr>
          <w:rFonts w:ascii="Times New Roman" w:hAnsi="Times New Roman" w:cs="Times New Roman"/>
          <w:sz w:val="24"/>
          <w:szCs w:val="24"/>
        </w:rPr>
        <w:t>.” I</w:t>
      </w:r>
      <w:r w:rsidRPr="007A609E">
        <w:rPr>
          <w:rFonts w:ascii="Times New Roman" w:hAnsi="Times New Roman" w:cs="Times New Roman"/>
          <w:sz w:val="24"/>
          <w:szCs w:val="24"/>
        </w:rPr>
        <w:t xml:space="preserve">n </w:t>
      </w:r>
      <w:r w:rsidRPr="007A609E">
        <w:rPr>
          <w:rFonts w:ascii="Times New Roman" w:hAnsi="Times New Roman" w:cs="Times New Roman"/>
          <w:i/>
          <w:sz w:val="24"/>
          <w:szCs w:val="24"/>
        </w:rPr>
        <w:t>The Cultural Politics of Obeah</w:t>
      </w:r>
      <w:r>
        <w:rPr>
          <w:rFonts w:ascii="Times New Roman" w:hAnsi="Times New Roman" w:cs="Times New Roman"/>
          <w:i/>
          <w:sz w:val="24"/>
          <w:szCs w:val="24"/>
        </w:rPr>
        <w:t xml:space="preserve">, </w:t>
      </w:r>
      <w:r>
        <w:rPr>
          <w:rFonts w:ascii="Times New Roman" w:hAnsi="Times New Roman" w:cs="Times New Roman"/>
          <w:sz w:val="24"/>
          <w:szCs w:val="24"/>
        </w:rPr>
        <w:t xml:space="preserve">119-161. </w:t>
      </w:r>
      <w:r w:rsidRPr="007A609E">
        <w:rPr>
          <w:rFonts w:ascii="Times New Roman" w:hAnsi="Times New Roman" w:cs="Times New Roman"/>
          <w:sz w:val="24"/>
          <w:szCs w:val="24"/>
        </w:rPr>
        <w:t>Cambridge: Cambridge University Press, 201</w:t>
      </w:r>
      <w:r>
        <w:rPr>
          <w:rFonts w:ascii="Times New Roman" w:hAnsi="Times New Roman" w:cs="Times New Roman"/>
          <w:sz w:val="24"/>
          <w:szCs w:val="24"/>
        </w:rPr>
        <w:t>5.</w:t>
      </w:r>
    </w:p>
    <w:p w14:paraId="18DC1FD7" w14:textId="6769D7F3" w:rsidR="00F55248" w:rsidRDefault="00F55248" w:rsidP="00F55248">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Paton, Diana.</w:t>
      </w:r>
      <w:r w:rsidRPr="00F55248">
        <w:rPr>
          <w:rFonts w:ascii="Times New Roman" w:hAnsi="Times New Roman" w:cs="Times New Roman"/>
          <w:sz w:val="24"/>
          <w:szCs w:val="24"/>
        </w:rPr>
        <w:t xml:space="preserve"> "Summary Convict</w:t>
      </w:r>
      <w:r>
        <w:rPr>
          <w:rFonts w:ascii="Times New Roman" w:hAnsi="Times New Roman" w:cs="Times New Roman"/>
          <w:sz w:val="24"/>
          <w:szCs w:val="24"/>
        </w:rPr>
        <w:t>ions Ordinance, 1868 (Trinidad).</w:t>
      </w:r>
      <w:r w:rsidRPr="00F55248">
        <w:rPr>
          <w:rFonts w:ascii="Times New Roman" w:hAnsi="Times New Roman" w:cs="Times New Roman"/>
          <w:sz w:val="24"/>
          <w:szCs w:val="24"/>
        </w:rPr>
        <w:t>" </w:t>
      </w:r>
      <w:r w:rsidRPr="00F55248">
        <w:rPr>
          <w:rFonts w:ascii="Times New Roman" w:hAnsi="Times New Roman" w:cs="Times New Roman"/>
          <w:i/>
          <w:iCs/>
          <w:sz w:val="24"/>
          <w:szCs w:val="24"/>
        </w:rPr>
        <w:t>Obeah Histories</w:t>
      </w:r>
      <w:r w:rsidRPr="00F55248">
        <w:rPr>
          <w:rFonts w:ascii="Times New Roman" w:hAnsi="Times New Roman" w:cs="Times New Roman"/>
          <w:sz w:val="24"/>
          <w:szCs w:val="24"/>
        </w:rPr>
        <w:t>, 12 Nov. 2012.</w:t>
      </w:r>
      <w:r w:rsidR="00E54C48">
        <w:rPr>
          <w:rFonts w:ascii="Times New Roman" w:hAnsi="Times New Roman" w:cs="Times New Roman"/>
          <w:sz w:val="24"/>
          <w:szCs w:val="24"/>
        </w:rPr>
        <w:t xml:space="preserve"> Accessed</w:t>
      </w:r>
      <w:r w:rsidRPr="00F55248">
        <w:rPr>
          <w:rFonts w:ascii="Times New Roman" w:hAnsi="Times New Roman" w:cs="Times New Roman"/>
          <w:sz w:val="24"/>
          <w:szCs w:val="24"/>
        </w:rPr>
        <w:t xml:space="preserve"> 02 Dec. 2015. &lt;http://obe</w:t>
      </w:r>
      <w:r w:rsidR="00742C9D">
        <w:rPr>
          <w:rFonts w:ascii="Times New Roman" w:hAnsi="Times New Roman" w:cs="Times New Roman"/>
          <w:sz w:val="24"/>
          <w:szCs w:val="24"/>
        </w:rPr>
        <w:t>ahhistories.org/trinidad-1868/&gt;</w:t>
      </w:r>
    </w:p>
    <w:p w14:paraId="16DAE975" w14:textId="40F442B7" w:rsidR="00AD66F1" w:rsidRPr="007A609E" w:rsidRDefault="00AD66F1" w:rsidP="00AD66F1">
      <w:pPr>
        <w:spacing w:line="480" w:lineRule="auto"/>
        <w:ind w:left="720" w:hanging="720"/>
        <w:contextualSpacing/>
        <w:rPr>
          <w:rFonts w:ascii="Times New Roman" w:hAnsi="Times New Roman" w:cs="Times New Roman"/>
          <w:sz w:val="24"/>
          <w:szCs w:val="24"/>
        </w:rPr>
      </w:pPr>
      <w:r w:rsidRPr="00AD66F1">
        <w:rPr>
          <w:rFonts w:ascii="Times New Roman" w:hAnsi="Times New Roman" w:cs="Times New Roman"/>
          <w:sz w:val="24"/>
          <w:szCs w:val="24"/>
        </w:rPr>
        <w:t>Paton</w:t>
      </w:r>
      <w:r>
        <w:rPr>
          <w:rFonts w:ascii="Times New Roman" w:hAnsi="Times New Roman" w:cs="Times New Roman"/>
          <w:sz w:val="24"/>
          <w:szCs w:val="24"/>
        </w:rPr>
        <w:t>,</w:t>
      </w:r>
      <w:r w:rsidRPr="00AD66F1">
        <w:rPr>
          <w:rFonts w:ascii="Times New Roman" w:hAnsi="Times New Roman" w:cs="Times New Roman"/>
          <w:sz w:val="24"/>
          <w:szCs w:val="24"/>
        </w:rPr>
        <w:t xml:space="preserve"> Diana</w:t>
      </w:r>
      <w:r>
        <w:rPr>
          <w:rFonts w:ascii="Times New Roman" w:hAnsi="Times New Roman" w:cs="Times New Roman"/>
          <w:sz w:val="24"/>
          <w:szCs w:val="24"/>
        </w:rPr>
        <w:t>. "Three-Fingered Jack.</w:t>
      </w:r>
      <w:r w:rsidRPr="00AD66F1">
        <w:rPr>
          <w:rFonts w:ascii="Times New Roman" w:hAnsi="Times New Roman" w:cs="Times New Roman"/>
          <w:sz w:val="24"/>
          <w:szCs w:val="24"/>
        </w:rPr>
        <w:t>" </w:t>
      </w:r>
      <w:r w:rsidRPr="00AD66F1">
        <w:rPr>
          <w:rFonts w:ascii="Times New Roman" w:hAnsi="Times New Roman" w:cs="Times New Roman"/>
          <w:i/>
          <w:iCs/>
          <w:sz w:val="24"/>
          <w:szCs w:val="24"/>
        </w:rPr>
        <w:t>Obeah Histories</w:t>
      </w:r>
      <w:r>
        <w:rPr>
          <w:rFonts w:ascii="Times New Roman" w:hAnsi="Times New Roman" w:cs="Times New Roman"/>
          <w:sz w:val="24"/>
          <w:szCs w:val="24"/>
        </w:rPr>
        <w:t xml:space="preserve">, </w:t>
      </w:r>
      <w:r w:rsidRPr="00AD66F1">
        <w:rPr>
          <w:rFonts w:ascii="Times New Roman" w:hAnsi="Times New Roman" w:cs="Times New Roman"/>
          <w:sz w:val="24"/>
          <w:szCs w:val="24"/>
        </w:rPr>
        <w:t>12 Nov. 2012</w:t>
      </w:r>
      <w:r>
        <w:rPr>
          <w:rFonts w:ascii="Times New Roman" w:hAnsi="Times New Roman" w:cs="Times New Roman"/>
          <w:sz w:val="24"/>
          <w:szCs w:val="24"/>
        </w:rPr>
        <w:t>.</w:t>
      </w:r>
      <w:r w:rsidRPr="00AD66F1">
        <w:rPr>
          <w:rFonts w:ascii="Times New Roman" w:hAnsi="Times New Roman" w:cs="Times New Roman"/>
          <w:sz w:val="24"/>
          <w:szCs w:val="24"/>
        </w:rPr>
        <w:t xml:space="preserve"> Web 18 Oct. 2015. &lt;http://obeahhistories.org/three-fingered-jack/&gt;</w:t>
      </w:r>
    </w:p>
    <w:p w14:paraId="51B9377F" w14:textId="77777777" w:rsidR="00B444AF" w:rsidRPr="00B444AF" w:rsidRDefault="00B444AF" w:rsidP="00B444AF">
      <w:pPr>
        <w:spacing w:after="0" w:line="480" w:lineRule="auto"/>
        <w:ind w:left="720" w:hanging="720"/>
        <w:rPr>
          <w:rFonts w:ascii="Times New Roman" w:eastAsia="Times New Roman" w:hAnsi="Times New Roman" w:cs="Times New Roman"/>
          <w:sz w:val="24"/>
          <w:szCs w:val="24"/>
        </w:rPr>
      </w:pPr>
      <w:r w:rsidRPr="00B444AF">
        <w:rPr>
          <w:rFonts w:ascii="Times New Roman" w:eastAsia="Times New Roman" w:hAnsi="Times New Roman" w:cs="Times New Roman"/>
          <w:sz w:val="24"/>
          <w:szCs w:val="24"/>
        </w:rPr>
        <w:t xml:space="preserve">Paton, Diana. “Witchcraft, Poison, Law, and Atlantic Slavery.” </w:t>
      </w:r>
      <w:r w:rsidRPr="00B444AF">
        <w:rPr>
          <w:rFonts w:ascii="Times New Roman" w:eastAsia="Times New Roman" w:hAnsi="Times New Roman" w:cs="Times New Roman"/>
          <w:i/>
          <w:iCs/>
          <w:sz w:val="24"/>
          <w:szCs w:val="24"/>
        </w:rPr>
        <w:t>William and Mary</w:t>
      </w:r>
      <w:r w:rsidRPr="00B444AF">
        <w:rPr>
          <w:rFonts w:ascii="Times New Roman" w:eastAsia="Times New Roman" w:hAnsi="Times New Roman" w:cs="Times New Roman"/>
          <w:sz w:val="24"/>
          <w:szCs w:val="24"/>
        </w:rPr>
        <w:t xml:space="preserve"> 69, no. 2 (April 1, 2012): 235–64.</w:t>
      </w:r>
    </w:p>
    <w:p w14:paraId="7C34E042" w14:textId="13FDEDE0" w:rsidR="00B63EF5" w:rsidRDefault="00B63EF5" w:rsidP="00F55248">
      <w:pPr>
        <w:spacing w:after="0" w:line="480" w:lineRule="auto"/>
        <w:ind w:left="720" w:hanging="720"/>
        <w:rPr>
          <w:rFonts w:ascii="Times New Roman" w:eastAsia="Times New Roman" w:hAnsi="Times New Roman" w:cs="Times New Roman"/>
          <w:sz w:val="24"/>
          <w:szCs w:val="24"/>
        </w:rPr>
      </w:pPr>
      <w:r w:rsidRPr="00B63EF5">
        <w:rPr>
          <w:rFonts w:ascii="Times New Roman" w:eastAsia="Times New Roman" w:hAnsi="Times New Roman" w:cs="Times New Roman"/>
          <w:sz w:val="24"/>
          <w:szCs w:val="24"/>
        </w:rPr>
        <w:t>"Police Court." </w:t>
      </w:r>
      <w:r w:rsidRPr="00B63EF5">
        <w:rPr>
          <w:rFonts w:ascii="Times New Roman" w:eastAsia="Times New Roman" w:hAnsi="Times New Roman" w:cs="Times New Roman"/>
          <w:i/>
          <w:iCs/>
          <w:sz w:val="24"/>
          <w:szCs w:val="24"/>
        </w:rPr>
        <w:t>The Times</w:t>
      </w:r>
      <w:r>
        <w:rPr>
          <w:rFonts w:ascii="Times New Roman" w:eastAsia="Times New Roman" w:hAnsi="Times New Roman" w:cs="Times New Roman"/>
          <w:i/>
          <w:iCs/>
          <w:sz w:val="24"/>
          <w:szCs w:val="24"/>
        </w:rPr>
        <w:t>.</w:t>
      </w:r>
      <w:r w:rsidRPr="00B63EF5">
        <w:rPr>
          <w:rFonts w:ascii="Times New Roman" w:eastAsia="Times New Roman" w:hAnsi="Times New Roman" w:cs="Times New Roman"/>
          <w:sz w:val="24"/>
          <w:szCs w:val="24"/>
        </w:rPr>
        <w:t> </w:t>
      </w:r>
      <w:r>
        <w:rPr>
          <w:rFonts w:ascii="Times New Roman" w:eastAsia="Times New Roman" w:hAnsi="Times New Roman" w:cs="Times New Roman"/>
          <w:sz w:val="24"/>
          <w:szCs w:val="24"/>
        </w:rPr>
        <w:t>Bridgetown, Barbados: 20 July 1870</w:t>
      </w:r>
      <w:r w:rsidRPr="00B63EF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63EF5">
        <w:rPr>
          <w:rFonts w:ascii="Times New Roman" w:eastAsia="Times New Roman" w:hAnsi="Times New Roman" w:cs="Times New Roman"/>
          <w:i/>
          <w:iCs/>
          <w:sz w:val="24"/>
          <w:szCs w:val="24"/>
        </w:rPr>
        <w:t>America's Historical Newspapers</w:t>
      </w:r>
      <w:r>
        <w:rPr>
          <w:rFonts w:ascii="Times New Roman" w:eastAsia="Times New Roman" w:hAnsi="Times New Roman" w:cs="Times New Roman"/>
          <w:sz w:val="24"/>
          <w:szCs w:val="24"/>
        </w:rPr>
        <w:t>. Accessed 25</w:t>
      </w:r>
      <w:r w:rsidRPr="00B63EF5">
        <w:rPr>
          <w:rFonts w:ascii="Times New Roman" w:eastAsia="Times New Roman" w:hAnsi="Times New Roman" w:cs="Times New Roman"/>
          <w:sz w:val="24"/>
          <w:szCs w:val="24"/>
        </w:rPr>
        <w:t xml:space="preserve"> Apr. 2016.</w:t>
      </w:r>
    </w:p>
    <w:p w14:paraId="2A6F3A99" w14:textId="7F188C1F" w:rsidR="00F55248" w:rsidRDefault="00F55248" w:rsidP="00F55248">
      <w:pPr>
        <w:spacing w:after="0" w:line="480" w:lineRule="auto"/>
        <w:ind w:left="720" w:hanging="720"/>
        <w:rPr>
          <w:rFonts w:ascii="Times New Roman" w:eastAsia="Times New Roman" w:hAnsi="Times New Roman" w:cs="Times New Roman"/>
          <w:sz w:val="24"/>
          <w:szCs w:val="24"/>
        </w:rPr>
      </w:pPr>
      <w:r w:rsidRPr="00F55248">
        <w:rPr>
          <w:rFonts w:ascii="Times New Roman" w:eastAsia="Times New Roman" w:hAnsi="Times New Roman" w:cs="Times New Roman"/>
          <w:sz w:val="24"/>
          <w:szCs w:val="24"/>
        </w:rPr>
        <w:lastRenderedPageBreak/>
        <w:t>Post</w:t>
      </w:r>
      <w:r>
        <w:rPr>
          <w:rFonts w:ascii="Times New Roman" w:eastAsia="Times New Roman" w:hAnsi="Times New Roman" w:cs="Times New Roman"/>
          <w:sz w:val="24"/>
          <w:szCs w:val="24"/>
        </w:rPr>
        <w:t>,</w:t>
      </w:r>
      <w:r w:rsidRPr="00F55248">
        <w:rPr>
          <w:rFonts w:ascii="Times New Roman" w:eastAsia="Times New Roman" w:hAnsi="Times New Roman" w:cs="Times New Roman"/>
          <w:sz w:val="24"/>
          <w:szCs w:val="24"/>
        </w:rPr>
        <w:t xml:space="preserve"> Ken</w:t>
      </w:r>
      <w:r>
        <w:rPr>
          <w:rFonts w:ascii="Times New Roman" w:eastAsia="Times New Roman" w:hAnsi="Times New Roman" w:cs="Times New Roman"/>
          <w:sz w:val="24"/>
          <w:szCs w:val="24"/>
        </w:rPr>
        <w:t>.</w:t>
      </w:r>
      <w:r w:rsidRPr="00F55248">
        <w:rPr>
          <w:rFonts w:ascii="Times New Roman" w:eastAsia="Times New Roman" w:hAnsi="Times New Roman" w:cs="Times New Roman"/>
          <w:sz w:val="24"/>
          <w:szCs w:val="24"/>
        </w:rPr>
        <w:t xml:space="preserve"> </w:t>
      </w:r>
      <w:r w:rsidRPr="00F55248">
        <w:rPr>
          <w:rFonts w:ascii="Times New Roman" w:eastAsia="Times New Roman" w:hAnsi="Times New Roman" w:cs="Times New Roman"/>
          <w:i/>
          <w:sz w:val="24"/>
          <w:szCs w:val="24"/>
        </w:rPr>
        <w:t>Arise Ye Starvelings: The Jamaican Labour Rebellion of 1938 and its Aftermath</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w:t>
      </w:r>
      <w:r w:rsidRPr="00F55248">
        <w:rPr>
          <w:rFonts w:ascii="Times New Roman" w:eastAsia="Times New Roman" w:hAnsi="Times New Roman" w:cs="Times New Roman"/>
          <w:sz w:val="24"/>
          <w:szCs w:val="24"/>
        </w:rPr>
        <w:t>The Hague</w:t>
      </w:r>
      <w:r>
        <w:rPr>
          <w:rFonts w:ascii="Times New Roman" w:eastAsia="Times New Roman" w:hAnsi="Times New Roman" w:cs="Times New Roman"/>
          <w:sz w:val="24"/>
          <w:szCs w:val="24"/>
        </w:rPr>
        <w:t>: Martinus Nijhoff, 1978</w:t>
      </w:r>
      <w:r w:rsidRPr="00F55248">
        <w:rPr>
          <w:rFonts w:ascii="Times New Roman" w:eastAsia="Times New Roman" w:hAnsi="Times New Roman" w:cs="Times New Roman"/>
          <w:sz w:val="24"/>
          <w:szCs w:val="24"/>
        </w:rPr>
        <w:t>.</w:t>
      </w:r>
    </w:p>
    <w:p w14:paraId="52374DFB" w14:textId="6F1A6CA5" w:rsidR="00233A8D" w:rsidRDefault="00233A8D" w:rsidP="00F55248">
      <w:pPr>
        <w:spacing w:after="0" w:line="480" w:lineRule="auto"/>
        <w:ind w:left="720" w:hanging="720"/>
        <w:rPr>
          <w:rFonts w:ascii="Times New Roman" w:eastAsia="Times New Roman" w:hAnsi="Times New Roman" w:cs="Times New Roman"/>
          <w:sz w:val="24"/>
          <w:szCs w:val="24"/>
        </w:rPr>
      </w:pPr>
      <w:r w:rsidRPr="00233A8D">
        <w:rPr>
          <w:rFonts w:ascii="Times New Roman" w:eastAsia="Times New Roman" w:hAnsi="Times New Roman" w:cs="Times New Roman"/>
          <w:sz w:val="24"/>
          <w:szCs w:val="24"/>
        </w:rPr>
        <w:t>Salmon, Charles Spencer. </w:t>
      </w:r>
      <w:r>
        <w:rPr>
          <w:rFonts w:ascii="Times New Roman" w:eastAsia="Times New Roman" w:hAnsi="Times New Roman" w:cs="Times New Roman"/>
          <w:i/>
          <w:iCs/>
          <w:sz w:val="24"/>
          <w:szCs w:val="24"/>
        </w:rPr>
        <w:t>The Caribbean Confederation</w:t>
      </w:r>
      <w:r w:rsidRPr="00233A8D">
        <w:rPr>
          <w:rFonts w:ascii="Times New Roman" w:eastAsia="Times New Roman" w:hAnsi="Times New Roman" w:cs="Times New Roman"/>
          <w:i/>
          <w:iCs/>
          <w:sz w:val="24"/>
          <w:szCs w:val="24"/>
        </w:rPr>
        <w:t>.</w:t>
      </w:r>
      <w:r w:rsidRPr="00233A8D">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London: </w:t>
      </w:r>
      <w:r w:rsidRPr="00233A8D">
        <w:rPr>
          <w:rFonts w:ascii="Times New Roman" w:eastAsia="Times New Roman" w:hAnsi="Times New Roman" w:cs="Times New Roman"/>
          <w:sz w:val="24"/>
          <w:szCs w:val="24"/>
        </w:rPr>
        <w:t>Cassell &amp; Company, Limited, 1888.</w:t>
      </w:r>
    </w:p>
    <w:p w14:paraId="10544BD9" w14:textId="7695DA9F" w:rsidR="00FE021E" w:rsidRDefault="00FE021E" w:rsidP="00F55248">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Sancho.</w:t>
      </w:r>
      <w:r w:rsidRPr="00FE021E">
        <w:rPr>
          <w:rFonts w:ascii="Times New Roman" w:eastAsia="Times New Roman" w:hAnsi="Times New Roman" w:cs="Times New Roman"/>
          <w:sz w:val="24"/>
          <w:szCs w:val="24"/>
        </w:rPr>
        <w:t xml:space="preserve"> "To T</w:t>
      </w:r>
      <w:r>
        <w:rPr>
          <w:rFonts w:ascii="Times New Roman" w:eastAsia="Times New Roman" w:hAnsi="Times New Roman" w:cs="Times New Roman"/>
          <w:sz w:val="24"/>
          <w:szCs w:val="24"/>
        </w:rPr>
        <w:t>he Editor of the Nevis Guardian.</w:t>
      </w:r>
      <w:r w:rsidRPr="00FE021E">
        <w:rPr>
          <w:rFonts w:ascii="Times New Roman" w:eastAsia="Times New Roman" w:hAnsi="Times New Roman" w:cs="Times New Roman"/>
          <w:sz w:val="24"/>
          <w:szCs w:val="24"/>
        </w:rPr>
        <w:t>" </w:t>
      </w:r>
      <w:r w:rsidRPr="00FE021E">
        <w:rPr>
          <w:rFonts w:ascii="Times New Roman" w:eastAsia="Times New Roman" w:hAnsi="Times New Roman" w:cs="Times New Roman"/>
          <w:i/>
          <w:iCs/>
          <w:sz w:val="24"/>
          <w:szCs w:val="24"/>
        </w:rPr>
        <w:t>The Nevis Guardian</w:t>
      </w:r>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w:t>
      </w:r>
      <w:r w:rsidRPr="00FE021E">
        <w:rPr>
          <w:rFonts w:ascii="Times New Roman" w:eastAsia="Times New Roman" w:hAnsi="Times New Roman" w:cs="Times New Roman"/>
          <w:sz w:val="24"/>
          <w:szCs w:val="24"/>
        </w:rPr>
        <w:t>Charlestown, Nevis: 23 Sept. 1871. </w:t>
      </w:r>
      <w:r w:rsidRPr="00FE021E">
        <w:rPr>
          <w:rFonts w:ascii="Times New Roman" w:eastAsia="Times New Roman" w:hAnsi="Times New Roman" w:cs="Times New Roman"/>
          <w:i/>
          <w:iCs/>
          <w:sz w:val="24"/>
          <w:szCs w:val="24"/>
        </w:rPr>
        <w:t>America's Historical Newspapers</w:t>
      </w:r>
      <w:r>
        <w:rPr>
          <w:rFonts w:ascii="Times New Roman" w:eastAsia="Times New Roman" w:hAnsi="Times New Roman" w:cs="Times New Roman"/>
          <w:sz w:val="24"/>
          <w:szCs w:val="24"/>
        </w:rPr>
        <w:t>.</w:t>
      </w:r>
      <w:r w:rsidRPr="00FE021E">
        <w:rPr>
          <w:rFonts w:ascii="Times New Roman" w:eastAsia="Times New Roman" w:hAnsi="Times New Roman" w:cs="Times New Roman"/>
          <w:sz w:val="24"/>
          <w:szCs w:val="24"/>
        </w:rPr>
        <w:t xml:space="preserve"> Accessed 25 Apr. 2016.</w:t>
      </w:r>
    </w:p>
    <w:p w14:paraId="7B5F7809" w14:textId="25DF7BF8" w:rsidR="00E85EB6" w:rsidRDefault="00E85EB6" w:rsidP="00F55248">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Stewart, Dianne M. </w:t>
      </w:r>
      <w:r w:rsidRPr="00E85EB6">
        <w:rPr>
          <w:rFonts w:ascii="Times New Roman" w:eastAsia="Times New Roman" w:hAnsi="Times New Roman" w:cs="Times New Roman"/>
          <w:i/>
          <w:iCs/>
          <w:sz w:val="24"/>
          <w:szCs w:val="24"/>
        </w:rPr>
        <w:t>Three Eyes for the Journey: African Dimensions of the Jamaican Religious Experience</w:t>
      </w:r>
      <w:r w:rsidRPr="00E85EB6">
        <w:rPr>
          <w:rFonts w:ascii="Times New Roman" w:eastAsia="Times New Roman" w:hAnsi="Times New Roman" w:cs="Times New Roman"/>
          <w:sz w:val="24"/>
          <w:szCs w:val="24"/>
        </w:rPr>
        <w:t>. New York: Oxford University Press, 2005. Ox</w:t>
      </w:r>
      <w:r>
        <w:rPr>
          <w:rFonts w:ascii="Times New Roman" w:eastAsia="Times New Roman" w:hAnsi="Times New Roman" w:cs="Times New Roman"/>
          <w:sz w:val="24"/>
          <w:szCs w:val="24"/>
        </w:rPr>
        <w:t>ford Scholarship Online, 2005. D</w:t>
      </w:r>
      <w:r w:rsidRPr="00E85EB6">
        <w:rPr>
          <w:rFonts w:ascii="Times New Roman" w:eastAsia="Times New Roman" w:hAnsi="Times New Roman" w:cs="Times New Roman"/>
          <w:sz w:val="24"/>
          <w:szCs w:val="24"/>
        </w:rPr>
        <w:t>oi: 10.1093/0195154150.003.0003.</w:t>
      </w:r>
    </w:p>
    <w:p w14:paraId="735DD2A7" w14:textId="4ADAEF08" w:rsidR="005775FF" w:rsidRDefault="005775FF" w:rsidP="005775FF">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Stewart, Dianne M.</w:t>
      </w:r>
      <w:r w:rsidRPr="005775FF">
        <w:rPr>
          <w:rFonts w:ascii="Times New Roman" w:eastAsia="Times New Roman" w:hAnsi="Times New Roman" w:cs="Times New Roman"/>
          <w:sz w:val="24"/>
          <w:szCs w:val="24"/>
        </w:rPr>
        <w:t xml:space="preserve"> “Whispers of Obeah and the Intellectual Habit of </w:t>
      </w:r>
      <w:r w:rsidRPr="005775FF">
        <w:rPr>
          <w:rFonts w:ascii="Times New Roman" w:eastAsia="Times New Roman" w:hAnsi="Times New Roman" w:cs="Times New Roman"/>
          <w:i/>
          <w:sz w:val="24"/>
          <w:szCs w:val="24"/>
        </w:rPr>
        <w:t>Listening</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Presentation at the</w:t>
      </w:r>
      <w:r w:rsidRPr="005775FF">
        <w:rPr>
          <w:rFonts w:ascii="Times New Roman" w:eastAsia="Times New Roman" w:hAnsi="Times New Roman" w:cs="Times New Roman"/>
          <w:sz w:val="24"/>
          <w:szCs w:val="24"/>
        </w:rPr>
        <w:t xml:space="preserve"> National Conference for Undergraduate Research, Asheville, NC, April 7-9, 2016.</w:t>
      </w:r>
    </w:p>
    <w:p w14:paraId="01FFA922" w14:textId="7B126823" w:rsidR="00F55248" w:rsidRDefault="00F55248" w:rsidP="00F55248">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Thomas, </w:t>
      </w:r>
      <w:r w:rsidRPr="00F55248">
        <w:rPr>
          <w:rFonts w:ascii="Times New Roman" w:eastAsia="Times New Roman" w:hAnsi="Times New Roman" w:cs="Times New Roman"/>
          <w:sz w:val="24"/>
          <w:szCs w:val="24"/>
        </w:rPr>
        <w:t>John Jacob</w:t>
      </w:r>
      <w:r>
        <w:rPr>
          <w:rFonts w:ascii="Times New Roman" w:eastAsia="Times New Roman" w:hAnsi="Times New Roman" w:cs="Times New Roman"/>
          <w:sz w:val="24"/>
          <w:szCs w:val="24"/>
        </w:rPr>
        <w:t>.</w:t>
      </w:r>
      <w:r w:rsidRPr="00F55248">
        <w:rPr>
          <w:rFonts w:ascii="Times New Roman" w:eastAsia="Times New Roman" w:hAnsi="Times New Roman" w:cs="Times New Roman"/>
          <w:sz w:val="24"/>
          <w:szCs w:val="24"/>
        </w:rPr>
        <w:t xml:space="preserve"> “Religion for Negroes</w:t>
      </w:r>
      <w:r>
        <w:rPr>
          <w:rFonts w:ascii="Times New Roman" w:eastAsia="Times New Roman" w:hAnsi="Times New Roman" w:cs="Times New Roman"/>
          <w:sz w:val="24"/>
          <w:szCs w:val="24"/>
        </w:rPr>
        <w:t>.</w:t>
      </w:r>
      <w:r w:rsidR="00D66B0B">
        <w:rPr>
          <w:rFonts w:ascii="Times New Roman" w:eastAsia="Times New Roman" w:hAnsi="Times New Roman" w:cs="Times New Roman"/>
          <w:sz w:val="24"/>
          <w:szCs w:val="24"/>
        </w:rPr>
        <w:t xml:space="preserve">” </w:t>
      </w:r>
      <w:r w:rsidRPr="00F55248">
        <w:rPr>
          <w:rFonts w:ascii="Times New Roman" w:eastAsia="Times New Roman" w:hAnsi="Times New Roman" w:cs="Times New Roman"/>
          <w:i/>
          <w:iCs/>
          <w:sz w:val="24"/>
          <w:szCs w:val="24"/>
        </w:rPr>
        <w:t>Froudacity: West India</w:t>
      </w:r>
      <w:r w:rsidR="00CE207C">
        <w:rPr>
          <w:rFonts w:ascii="Times New Roman" w:eastAsia="Times New Roman" w:hAnsi="Times New Roman" w:cs="Times New Roman"/>
          <w:i/>
          <w:iCs/>
          <w:sz w:val="24"/>
          <w:szCs w:val="24"/>
        </w:rPr>
        <w:t>n</w:t>
      </w:r>
      <w:r w:rsidRPr="00F55248">
        <w:rPr>
          <w:rFonts w:ascii="Times New Roman" w:eastAsia="Times New Roman" w:hAnsi="Times New Roman" w:cs="Times New Roman"/>
          <w:i/>
          <w:iCs/>
          <w:sz w:val="24"/>
          <w:szCs w:val="24"/>
        </w:rPr>
        <w:t xml:space="preserve"> Fables by J.A. Froude Explained by J.J. Thomas</w:t>
      </w:r>
      <w:r>
        <w:rPr>
          <w:rFonts w:ascii="Times New Roman" w:eastAsia="Times New Roman" w:hAnsi="Times New Roman" w:cs="Times New Roman"/>
          <w:i/>
          <w:iCs/>
          <w:sz w:val="24"/>
          <w:szCs w:val="24"/>
        </w:rPr>
        <w:t xml:space="preserve">, </w:t>
      </w:r>
      <w:r w:rsidRPr="00F55248">
        <w:rPr>
          <w:rFonts w:ascii="Times New Roman" w:eastAsia="Times New Roman" w:hAnsi="Times New Roman" w:cs="Times New Roman"/>
          <w:sz w:val="24"/>
          <w:szCs w:val="24"/>
        </w:rPr>
        <w:t>207-233. London: T. Fisher Unwin, 1889</w:t>
      </w:r>
      <w:r>
        <w:rPr>
          <w:rFonts w:ascii="Times New Roman" w:eastAsia="Times New Roman" w:hAnsi="Times New Roman" w:cs="Times New Roman"/>
          <w:sz w:val="24"/>
          <w:szCs w:val="24"/>
        </w:rPr>
        <w:t>.</w:t>
      </w:r>
    </w:p>
    <w:p w14:paraId="625211A8" w14:textId="667F0563" w:rsidR="00CE207C" w:rsidRPr="00C9658E" w:rsidRDefault="00CE207C" w:rsidP="00F55248">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Thomas, John Jacob. “Introduction.” </w:t>
      </w:r>
      <w:r>
        <w:rPr>
          <w:rFonts w:ascii="Times New Roman" w:eastAsia="Times New Roman" w:hAnsi="Times New Roman" w:cs="Times New Roman"/>
          <w:i/>
          <w:sz w:val="24"/>
          <w:szCs w:val="24"/>
        </w:rPr>
        <w:t>Froudacity: West Indian Fables by J.A. Froude Explained by J.J. Thomas</w:t>
      </w:r>
      <w:r w:rsidR="00C9658E">
        <w:rPr>
          <w:rFonts w:ascii="Times New Roman" w:eastAsia="Times New Roman" w:hAnsi="Times New Roman" w:cs="Times New Roman"/>
          <w:i/>
          <w:sz w:val="24"/>
          <w:szCs w:val="24"/>
        </w:rPr>
        <w:t xml:space="preserve">. </w:t>
      </w:r>
      <w:r w:rsidR="00C9658E">
        <w:rPr>
          <w:rFonts w:ascii="Times New Roman" w:eastAsia="Times New Roman" w:hAnsi="Times New Roman" w:cs="Times New Roman"/>
          <w:sz w:val="24"/>
          <w:szCs w:val="24"/>
        </w:rPr>
        <w:t>London: T. Fisher Unwin, 1889.</w:t>
      </w:r>
    </w:p>
    <w:p w14:paraId="7C80EF0D" w14:textId="18F185E0" w:rsidR="00D66B0B" w:rsidRDefault="00D66B0B" w:rsidP="00F55248">
      <w:pPr>
        <w:spacing w:after="0" w:line="480" w:lineRule="auto"/>
        <w:ind w:left="720" w:hanging="720"/>
        <w:rPr>
          <w:rFonts w:ascii="Times New Roman" w:eastAsia="Times New Roman" w:hAnsi="Times New Roman" w:cs="Times New Roman"/>
          <w:sz w:val="24"/>
          <w:szCs w:val="24"/>
        </w:rPr>
      </w:pPr>
      <w:r w:rsidRPr="00D66B0B">
        <w:rPr>
          <w:rFonts w:ascii="Times New Roman" w:eastAsia="Times New Roman" w:hAnsi="Times New Roman" w:cs="Times New Roman"/>
          <w:sz w:val="24"/>
          <w:szCs w:val="24"/>
        </w:rPr>
        <w:t>Thornton,</w:t>
      </w:r>
      <w:r>
        <w:rPr>
          <w:rFonts w:ascii="Times New Roman" w:eastAsia="Times New Roman" w:hAnsi="Times New Roman" w:cs="Times New Roman"/>
          <w:sz w:val="24"/>
          <w:szCs w:val="24"/>
        </w:rPr>
        <w:t xml:space="preserve"> John.</w:t>
      </w:r>
      <w:r w:rsidRPr="00D66B0B">
        <w:rPr>
          <w:rFonts w:ascii="Times New Roman" w:eastAsia="Times New Roman" w:hAnsi="Times New Roman" w:cs="Times New Roman"/>
          <w:sz w:val="24"/>
          <w:szCs w:val="24"/>
        </w:rPr>
        <w:t xml:space="preserve"> “Cannibals, Witches, and Slave Traders in the Atlantic World</w:t>
      </w:r>
      <w:r>
        <w:rPr>
          <w:rFonts w:ascii="Times New Roman" w:eastAsia="Times New Roman" w:hAnsi="Times New Roman" w:cs="Times New Roman"/>
          <w:sz w:val="24"/>
          <w:szCs w:val="24"/>
        </w:rPr>
        <w:t>.</w:t>
      </w:r>
      <w:r w:rsidRPr="00D66B0B">
        <w:rPr>
          <w:rFonts w:ascii="Times New Roman" w:eastAsia="Times New Roman" w:hAnsi="Times New Roman" w:cs="Times New Roman"/>
          <w:sz w:val="24"/>
          <w:szCs w:val="24"/>
        </w:rPr>
        <w:t>”</w:t>
      </w:r>
      <w:r w:rsidRPr="00D66B0B">
        <w:rPr>
          <w:rFonts w:ascii="Times New Roman" w:eastAsia="Times New Roman" w:hAnsi="Times New Roman" w:cs="Times New Roman"/>
          <w:i/>
          <w:sz w:val="24"/>
          <w:szCs w:val="24"/>
        </w:rPr>
        <w:t xml:space="preserve"> William and Mary Quarterly</w:t>
      </w:r>
      <w:r w:rsidRPr="00D66B0B">
        <w:rPr>
          <w:rFonts w:ascii="Times New Roman" w:eastAsia="Times New Roman" w:hAnsi="Times New Roman" w:cs="Times New Roman"/>
          <w:sz w:val="24"/>
          <w:szCs w:val="24"/>
        </w:rPr>
        <w:t xml:space="preserve"> Series 3, Vol. 60, No. 2 (April 2003): 273-294.</w:t>
      </w:r>
    </w:p>
    <w:p w14:paraId="31FC6267" w14:textId="6BC7A6CD" w:rsidR="00C92CD4" w:rsidRPr="00F55248" w:rsidRDefault="00C92CD4" w:rsidP="00F55248">
      <w:pPr>
        <w:spacing w:after="0" w:line="480" w:lineRule="auto"/>
        <w:ind w:left="720" w:hanging="720"/>
        <w:rPr>
          <w:rFonts w:ascii="Times New Roman" w:eastAsia="Times New Roman" w:hAnsi="Times New Roman" w:cs="Times New Roman"/>
          <w:sz w:val="24"/>
          <w:szCs w:val="24"/>
        </w:rPr>
      </w:pPr>
      <w:r w:rsidRPr="00C92CD4">
        <w:rPr>
          <w:rFonts w:ascii="Times New Roman" w:eastAsia="Times New Roman" w:hAnsi="Times New Roman" w:cs="Times New Roman"/>
          <w:sz w:val="24"/>
          <w:szCs w:val="24"/>
        </w:rPr>
        <w:t xml:space="preserve">"Recollection of a West Indian </w:t>
      </w:r>
      <w:bookmarkStart w:id="0" w:name="_GoBack"/>
      <w:bookmarkEnd w:id="0"/>
      <w:r w:rsidRPr="00C92CD4">
        <w:rPr>
          <w:rFonts w:ascii="Times New Roman" w:eastAsia="Times New Roman" w:hAnsi="Times New Roman" w:cs="Times New Roman"/>
          <w:sz w:val="24"/>
          <w:szCs w:val="24"/>
        </w:rPr>
        <w:t>Photographer; Being Sketches of Character and Anecdotes in Connection with the Business During Twelve Years' Experience." </w:t>
      </w:r>
      <w:r w:rsidRPr="00C92CD4">
        <w:rPr>
          <w:rFonts w:ascii="Times New Roman" w:eastAsia="Times New Roman" w:hAnsi="Times New Roman" w:cs="Times New Roman"/>
          <w:i/>
          <w:iCs/>
          <w:sz w:val="24"/>
          <w:szCs w:val="24"/>
        </w:rPr>
        <w:t>The Barbados Agricultural Reporter</w:t>
      </w:r>
      <w:r>
        <w:rPr>
          <w:rFonts w:ascii="Times New Roman" w:eastAsia="Times New Roman" w:hAnsi="Times New Roman" w:cs="Times New Roman"/>
          <w:i/>
          <w:iCs/>
          <w:sz w:val="24"/>
          <w:szCs w:val="24"/>
        </w:rPr>
        <w:t>.</w:t>
      </w:r>
      <w:r w:rsidRPr="00C92CD4">
        <w:rPr>
          <w:rFonts w:ascii="Times New Roman" w:eastAsia="Times New Roman" w:hAnsi="Times New Roman" w:cs="Times New Roman"/>
          <w:sz w:val="24"/>
          <w:szCs w:val="24"/>
        </w:rPr>
        <w:t> </w:t>
      </w:r>
      <w:r>
        <w:rPr>
          <w:rFonts w:ascii="Times New Roman" w:eastAsia="Times New Roman" w:hAnsi="Times New Roman" w:cs="Times New Roman"/>
          <w:sz w:val="24"/>
          <w:szCs w:val="24"/>
        </w:rPr>
        <w:t>Bridgetown: 16 Feb. 1872</w:t>
      </w:r>
      <w:r w:rsidRPr="00C92CD4">
        <w:rPr>
          <w:rFonts w:ascii="Times New Roman" w:eastAsia="Times New Roman" w:hAnsi="Times New Roman" w:cs="Times New Roman"/>
          <w:sz w:val="24"/>
          <w:szCs w:val="24"/>
        </w:rPr>
        <w:t>. </w:t>
      </w:r>
      <w:r w:rsidRPr="00C92CD4">
        <w:rPr>
          <w:rFonts w:ascii="Times New Roman" w:eastAsia="Times New Roman" w:hAnsi="Times New Roman" w:cs="Times New Roman"/>
          <w:i/>
          <w:iCs/>
          <w:sz w:val="24"/>
          <w:szCs w:val="24"/>
        </w:rPr>
        <w:t>America's Historical Newspapers</w:t>
      </w:r>
      <w:r w:rsidRPr="00C92CD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Accessed</w:t>
      </w:r>
      <w:r w:rsidRPr="00C92CD4">
        <w:rPr>
          <w:rFonts w:ascii="Times New Roman" w:eastAsia="Times New Roman" w:hAnsi="Times New Roman" w:cs="Times New Roman"/>
          <w:sz w:val="24"/>
          <w:szCs w:val="24"/>
        </w:rPr>
        <w:t xml:space="preserve"> 24 Apr. 2016.</w:t>
      </w:r>
    </w:p>
    <w:sectPr w:rsidR="00C92CD4" w:rsidRPr="00F55248">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DC0D3F" w14:textId="77777777" w:rsidR="00B33339" w:rsidRDefault="00B33339" w:rsidP="006E6392">
      <w:pPr>
        <w:spacing w:after="0" w:line="240" w:lineRule="auto"/>
      </w:pPr>
      <w:r>
        <w:separator/>
      </w:r>
    </w:p>
  </w:endnote>
  <w:endnote w:type="continuationSeparator" w:id="0">
    <w:p w14:paraId="447E85BF" w14:textId="77777777" w:rsidR="00B33339" w:rsidRDefault="00B33339" w:rsidP="006E6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Minion Pro">
    <w:altName w:val="Minion Pro"/>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D9487B" w14:textId="77777777" w:rsidR="00B33339" w:rsidRDefault="00B33339" w:rsidP="006E6392">
      <w:pPr>
        <w:spacing w:after="0" w:line="240" w:lineRule="auto"/>
      </w:pPr>
      <w:r>
        <w:separator/>
      </w:r>
    </w:p>
  </w:footnote>
  <w:footnote w:type="continuationSeparator" w:id="0">
    <w:p w14:paraId="5CA76290" w14:textId="77777777" w:rsidR="00B33339" w:rsidRDefault="00B33339" w:rsidP="006E6392">
      <w:pPr>
        <w:spacing w:after="0" w:line="240" w:lineRule="auto"/>
      </w:pPr>
      <w:r>
        <w:continuationSeparator/>
      </w:r>
    </w:p>
  </w:footnote>
  <w:footnote w:id="1">
    <w:p w14:paraId="3825B7D8" w14:textId="5FF2F116"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Diana Paton, “Obeah</w:t>
      </w:r>
      <w:r w:rsidR="00E54C48">
        <w:rPr>
          <w:rFonts w:ascii="Times New Roman" w:hAnsi="Times New Roman" w:cs="Times New Roman"/>
        </w:rPr>
        <w:t xml:space="preserve"> in the post-emancipation era,”</w:t>
      </w:r>
      <w:r w:rsidRPr="00FF4B22">
        <w:rPr>
          <w:rFonts w:ascii="Times New Roman" w:hAnsi="Times New Roman" w:cs="Times New Roman"/>
        </w:rPr>
        <w:t xml:space="preserve"> </w:t>
      </w:r>
      <w:r w:rsidRPr="00FF4B22">
        <w:rPr>
          <w:rFonts w:ascii="Times New Roman" w:hAnsi="Times New Roman" w:cs="Times New Roman"/>
          <w:i/>
        </w:rPr>
        <w:t>The Cultural Politics of Obeah</w:t>
      </w:r>
      <w:r w:rsidRPr="00FF4B22">
        <w:rPr>
          <w:rFonts w:ascii="Times New Roman" w:hAnsi="Times New Roman" w:cs="Times New Roman"/>
        </w:rPr>
        <w:t xml:space="preserve"> (Cambridge: Cambridge University Press, 2015): 120.</w:t>
      </w:r>
    </w:p>
  </w:footnote>
  <w:footnote w:id="2">
    <w:p w14:paraId="05006D01" w14:textId="5922A54C"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Jake Cavanaugh, "The Cause of the Morant Bay Rebellion: 1865," </w:t>
      </w:r>
      <w:r w:rsidRPr="00FF4B22">
        <w:rPr>
          <w:rFonts w:ascii="Times New Roman" w:hAnsi="Times New Roman" w:cs="Times New Roman"/>
          <w:i/>
          <w:iCs/>
        </w:rPr>
        <w:t>University of Miami Digital Collections</w:t>
      </w:r>
      <w:r w:rsidR="00E54C48">
        <w:rPr>
          <w:rFonts w:ascii="Times New Roman" w:hAnsi="Times New Roman" w:cs="Times New Roman"/>
        </w:rPr>
        <w:t xml:space="preserve"> (University of Miami) Accessed</w:t>
      </w:r>
      <w:r w:rsidRPr="00FF4B22">
        <w:rPr>
          <w:rFonts w:ascii="Times New Roman" w:hAnsi="Times New Roman" w:cs="Times New Roman"/>
        </w:rPr>
        <w:t xml:space="preserve"> 2 Dec. 2015</w:t>
      </w:r>
      <w:r>
        <w:rPr>
          <w:rFonts w:ascii="Times New Roman" w:hAnsi="Times New Roman" w:cs="Times New Roman"/>
        </w:rPr>
        <w:t>.</w:t>
      </w:r>
    </w:p>
  </w:footnote>
  <w:footnote w:id="3">
    <w:p w14:paraId="6463B91E" w14:textId="67DA30AF"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Gad J. Heuman, </w:t>
      </w:r>
      <w:r w:rsidRPr="00FF4B22">
        <w:rPr>
          <w:rFonts w:ascii="Times New Roman" w:hAnsi="Times New Roman" w:cs="Times New Roman"/>
          <w:i/>
          <w:iCs/>
        </w:rPr>
        <w:t>The Killing Time: The Morant Bay Rebellion in Jamaica</w:t>
      </w:r>
      <w:r w:rsidRPr="00FF4B22">
        <w:rPr>
          <w:rFonts w:ascii="Times New Roman" w:hAnsi="Times New Roman" w:cs="Times New Roman"/>
        </w:rPr>
        <w:t xml:space="preserve"> (Knoxville: University of Tennessee Press, 1994.)</w:t>
      </w:r>
    </w:p>
  </w:footnote>
  <w:footnote w:id="4">
    <w:p w14:paraId="52366F63" w14:textId="098095B0"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Kenneth Bilby, “Image and Imagination: </w:t>
      </w:r>
      <w:r w:rsidRPr="00FF4B22">
        <w:rPr>
          <w:rFonts w:ascii="Times New Roman" w:hAnsi="Times New Roman" w:cs="Times New Roman"/>
          <w:i/>
          <w:iCs/>
        </w:rPr>
        <w:t>Re-visioning the Maroons in the Morant Bay Rebellion,</w:t>
      </w:r>
      <w:r w:rsidRPr="00FF4B22">
        <w:rPr>
          <w:rFonts w:ascii="Times New Roman" w:hAnsi="Times New Roman" w:cs="Times New Roman"/>
        </w:rPr>
        <w:t>” </w:t>
      </w:r>
      <w:r w:rsidRPr="00FF4B22">
        <w:rPr>
          <w:rFonts w:ascii="Times New Roman" w:hAnsi="Times New Roman" w:cs="Times New Roman"/>
          <w:i/>
          <w:iCs/>
        </w:rPr>
        <w:t>History and Memory</w:t>
      </w:r>
      <w:r w:rsidRPr="00FF4B22">
        <w:rPr>
          <w:rFonts w:ascii="Times New Roman" w:hAnsi="Times New Roman" w:cs="Times New Roman"/>
        </w:rPr>
        <w:t> 24 (2) Indiana University Press, 2012: 41–72.</w:t>
      </w:r>
    </w:p>
  </w:footnote>
  <w:footnote w:id="5">
    <w:p w14:paraId="1A0AB290" w14:textId="32EF4DF6"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"Morant Bay Rebellion." </w:t>
      </w:r>
      <w:r w:rsidRPr="00FF4B22">
        <w:rPr>
          <w:rFonts w:ascii="Times New Roman" w:hAnsi="Times New Roman" w:cs="Times New Roman"/>
          <w:i/>
          <w:iCs/>
        </w:rPr>
        <w:t>Africana: The Encyclopedia of the African and African American Experience, Second Edition</w:t>
      </w:r>
      <w:r w:rsidRPr="00FF4B22">
        <w:rPr>
          <w:rFonts w:ascii="Times New Roman" w:hAnsi="Times New Roman" w:cs="Times New Roman"/>
        </w:rPr>
        <w:t>, 2005.</w:t>
      </w:r>
    </w:p>
  </w:footnote>
  <w:footnote w:id="6">
    <w:p w14:paraId="2770F0AB" w14:textId="77777777"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the post-emancipation era,” 129.</w:t>
      </w:r>
    </w:p>
  </w:footnote>
  <w:footnote w:id="7">
    <w:p w14:paraId="32CD85FF" w14:textId="6F08AC0E"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sidRPr="00FF4B22">
        <w:rPr>
          <w:rFonts w:ascii="Times New Roman" w:hAnsi="Times New Roman" w:cs="Times New Roman"/>
          <w:i/>
        </w:rPr>
        <w:t>Ibid</w:t>
      </w:r>
      <w:r>
        <w:rPr>
          <w:rFonts w:ascii="Times New Roman" w:hAnsi="Times New Roman" w:cs="Times New Roman"/>
        </w:rPr>
        <w:t xml:space="preserve">, 157; </w:t>
      </w:r>
      <w:r w:rsidRPr="009E5C2C">
        <w:rPr>
          <w:rFonts w:ascii="Times New Roman" w:hAnsi="Times New Roman" w:cs="Times New Roman"/>
        </w:rPr>
        <w:t>Abdul R.</w:t>
      </w:r>
      <w:r>
        <w:rPr>
          <w:rFonts w:ascii="Times New Roman" w:hAnsi="Times New Roman" w:cs="Times New Roman"/>
        </w:rPr>
        <w:t xml:space="preserve"> JanMohamed,</w:t>
      </w:r>
      <w:r w:rsidRPr="009E5C2C">
        <w:rPr>
          <w:rFonts w:ascii="Times New Roman" w:hAnsi="Times New Roman" w:cs="Times New Roman"/>
        </w:rPr>
        <w:t xml:space="preserve"> “The Economy of Manichean Allegory: The Function of Racial Differ</w:t>
      </w:r>
      <w:r>
        <w:rPr>
          <w:rFonts w:ascii="Times New Roman" w:hAnsi="Times New Roman" w:cs="Times New Roman"/>
        </w:rPr>
        <w:t>ence in Colonialist Literature,”</w:t>
      </w:r>
      <w:r w:rsidRPr="009E5C2C">
        <w:rPr>
          <w:rFonts w:ascii="Times New Roman" w:hAnsi="Times New Roman" w:cs="Times New Roman"/>
        </w:rPr>
        <w:t> </w:t>
      </w:r>
      <w:r w:rsidRPr="009E5C2C">
        <w:rPr>
          <w:rFonts w:ascii="Times New Roman" w:hAnsi="Times New Roman" w:cs="Times New Roman"/>
          <w:i/>
          <w:iCs/>
        </w:rPr>
        <w:t>Critical Inquiry</w:t>
      </w:r>
      <w:r w:rsidRPr="009E5C2C">
        <w:rPr>
          <w:rFonts w:ascii="Times New Roman" w:hAnsi="Times New Roman" w:cs="Times New Roman"/>
        </w:rPr>
        <w:t> </w:t>
      </w:r>
      <w:r>
        <w:rPr>
          <w:rFonts w:ascii="Times New Roman" w:hAnsi="Times New Roman" w:cs="Times New Roman"/>
        </w:rPr>
        <w:t>12.1 (1985)</w:t>
      </w:r>
      <w:r w:rsidRPr="009E5C2C">
        <w:rPr>
          <w:rFonts w:ascii="Times New Roman" w:hAnsi="Times New Roman" w:cs="Times New Roman"/>
        </w:rPr>
        <w:t>: 59–87</w:t>
      </w:r>
      <w:r>
        <w:rPr>
          <w:rFonts w:ascii="Times New Roman" w:hAnsi="Times New Roman" w:cs="Times New Roman"/>
        </w:rPr>
        <w:t>.</w:t>
      </w:r>
      <w:r w:rsidRPr="009E5C2C">
        <w:rPr>
          <w:rFonts w:ascii="Times New Roman" w:hAnsi="Times New Roman" w:cs="Times New Roman"/>
        </w:rPr>
        <w:t xml:space="preserve"> </w:t>
      </w:r>
    </w:p>
  </w:footnote>
  <w:footnote w:id="8">
    <w:p w14:paraId="119A521E" w14:textId="212C2C94"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Pr>
          <w:rFonts w:ascii="Times New Roman" w:hAnsi="Times New Roman" w:cs="Times New Roman"/>
        </w:rPr>
        <w:t xml:space="preserve"> </w:t>
      </w:r>
      <w:r w:rsidRPr="00FF4B22">
        <w:rPr>
          <w:rFonts w:ascii="Times New Roman" w:hAnsi="Times New Roman" w:cs="Times New Roman"/>
        </w:rPr>
        <w:t xml:space="preserve">Jerome S. Handler and Kenneth M. Bilby, </w:t>
      </w:r>
      <w:r w:rsidRPr="00FF4B22">
        <w:rPr>
          <w:rFonts w:ascii="Times New Roman" w:hAnsi="Times New Roman" w:cs="Times New Roman"/>
          <w:i/>
          <w:iCs/>
        </w:rPr>
        <w:t>Enacting Power: The Criminalization of Obeah in the Anglophone Carribean 1760-2011</w:t>
      </w:r>
      <w:r w:rsidRPr="00FF4B22">
        <w:rPr>
          <w:rFonts w:ascii="Times New Roman" w:hAnsi="Times New Roman" w:cs="Times New Roman"/>
        </w:rPr>
        <w:t xml:space="preserve"> (Jamaica: University of West Indies Press, 2012)</w:t>
      </w:r>
      <w:r w:rsidR="00E54C48">
        <w:rPr>
          <w:rFonts w:ascii="Times New Roman" w:hAnsi="Times New Roman" w:cs="Times New Roman"/>
        </w:rPr>
        <w:t>:</w:t>
      </w:r>
      <w:r w:rsidRPr="00FF4B22">
        <w:rPr>
          <w:rFonts w:ascii="Times New Roman" w:hAnsi="Times New Roman" w:cs="Times New Roman"/>
        </w:rPr>
        <w:t xml:space="preserve"> 1-2; Henry Hesketh Joudou Bell, </w:t>
      </w:r>
      <w:r w:rsidRPr="00FF4B22">
        <w:rPr>
          <w:rFonts w:ascii="Times New Roman" w:hAnsi="Times New Roman" w:cs="Times New Roman"/>
          <w:i/>
          <w:iCs/>
        </w:rPr>
        <w:t>Obeah: Witchcraft in the West Indies</w:t>
      </w:r>
      <w:r w:rsidRPr="00FF4B22">
        <w:rPr>
          <w:rFonts w:ascii="Times New Roman" w:hAnsi="Times New Roman" w:cs="Times New Roman"/>
        </w:rPr>
        <w:t xml:space="preserve">, (London: S. Low, Marston, Searle &amp; Rivington, Limited, 1889): 15-20. See Bell’s source for an account of a Catholic missionary systematically destroying the possessions of a dead Obeah practitioner.  </w:t>
      </w:r>
    </w:p>
  </w:footnote>
  <w:footnote w:id="9">
    <w:p w14:paraId="33705D3E" w14:textId="5AA926C7" w:rsidR="00875354" w:rsidRDefault="00875354">
      <w:pPr>
        <w:pStyle w:val="FootnoteText"/>
      </w:pPr>
      <w:r>
        <w:rPr>
          <w:rStyle w:val="FootnoteReference"/>
        </w:rPr>
        <w:footnoteRef/>
      </w:r>
      <w:r>
        <w:t xml:space="preserve"> </w:t>
      </w:r>
      <w:r w:rsidRPr="00FF4B22">
        <w:rPr>
          <w:rFonts w:ascii="Times New Roman" w:hAnsi="Times New Roman" w:cs="Times New Roman"/>
        </w:rPr>
        <w:t>Margarite Fernandez Olmos and Lizabeth Paravisini-Gebert</w:t>
      </w:r>
      <w:r w:rsidR="00E54C48">
        <w:rPr>
          <w:rFonts w:ascii="Times New Roman" w:hAnsi="Times New Roman" w:cs="Times New Roman"/>
        </w:rPr>
        <w:t>, “Obeah, Myal, and Quimbois,”</w:t>
      </w:r>
      <w:r w:rsidRPr="00FF4B22">
        <w:rPr>
          <w:rFonts w:ascii="Times New Roman" w:hAnsi="Times New Roman" w:cs="Times New Roman"/>
        </w:rPr>
        <w:t xml:space="preserve"> </w:t>
      </w:r>
      <w:r w:rsidRPr="00FF4B22">
        <w:rPr>
          <w:rFonts w:ascii="Times New Roman" w:hAnsi="Times New Roman" w:cs="Times New Roman"/>
          <w:i/>
          <w:iCs/>
        </w:rPr>
        <w:t>Creole Religions of the Carribean: An Introduction From Vodou and Santeria to Obeah and Espiritismo</w:t>
      </w:r>
      <w:r w:rsidRPr="00FF4B22">
        <w:rPr>
          <w:rFonts w:ascii="Times New Roman" w:hAnsi="Times New Roman" w:cs="Times New Roman"/>
        </w:rPr>
        <w:t>, 2nd ed. (New York, NY: New York Un</w:t>
      </w:r>
      <w:r>
        <w:rPr>
          <w:rFonts w:ascii="Times New Roman" w:hAnsi="Times New Roman" w:cs="Times New Roman"/>
        </w:rPr>
        <w:t>iversity Press, 2011): 158-159.</w:t>
      </w:r>
    </w:p>
  </w:footnote>
  <w:footnote w:id="10">
    <w:p w14:paraId="369433DD" w14:textId="11625755"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Handler and Bilby, </w:t>
      </w:r>
      <w:r w:rsidRPr="00FF4B22">
        <w:rPr>
          <w:rFonts w:ascii="Times New Roman" w:hAnsi="Times New Roman" w:cs="Times New Roman"/>
          <w:i/>
        </w:rPr>
        <w:t>Enacting Power</w:t>
      </w:r>
      <w:r w:rsidRPr="00FF4B22">
        <w:rPr>
          <w:rFonts w:ascii="Times New Roman" w:hAnsi="Times New Roman" w:cs="Times New Roman"/>
        </w:rPr>
        <w:t>, 2-3.</w:t>
      </w:r>
    </w:p>
  </w:footnote>
  <w:footnote w:id="11">
    <w:p w14:paraId="14C491E8" w14:textId="037BC14C"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the Post-Emancipation Era,” 121-124.</w:t>
      </w:r>
    </w:p>
  </w:footnote>
  <w:footnote w:id="12">
    <w:p w14:paraId="6796BA04" w14:textId="3FC6762F"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Handler and Bilby, </w:t>
      </w:r>
      <w:r w:rsidRPr="00FF4B22">
        <w:rPr>
          <w:rFonts w:ascii="Times New Roman" w:hAnsi="Times New Roman" w:cs="Times New Roman"/>
          <w:i/>
        </w:rPr>
        <w:t>Enacting Power</w:t>
      </w:r>
      <w:r w:rsidRPr="00FF4B22">
        <w:rPr>
          <w:rFonts w:ascii="Times New Roman" w:hAnsi="Times New Roman" w:cs="Times New Roman"/>
        </w:rPr>
        <w:t>, 5.</w:t>
      </w:r>
    </w:p>
  </w:footnote>
  <w:footnote w:id="13">
    <w:p w14:paraId="5F17DC6A" w14:textId="4586870B" w:rsidR="00875354" w:rsidRPr="004F7990" w:rsidRDefault="00875354">
      <w:pPr>
        <w:pStyle w:val="FootnoteText"/>
        <w:rPr>
          <w:rFonts w:ascii="Times New Roman" w:hAnsi="Times New Roman" w:cs="Times New Roman"/>
        </w:rPr>
      </w:pPr>
      <w:r w:rsidRPr="004F7990">
        <w:rPr>
          <w:rStyle w:val="FootnoteReference"/>
          <w:rFonts w:ascii="Times New Roman" w:hAnsi="Times New Roman" w:cs="Times New Roman"/>
        </w:rPr>
        <w:footnoteRef/>
      </w:r>
      <w:r w:rsidRPr="004F7990">
        <w:rPr>
          <w:rFonts w:ascii="Times New Roman" w:hAnsi="Times New Roman" w:cs="Times New Roman"/>
        </w:rPr>
        <w:t xml:space="preserve"> Dianne M. Stewart, “Whispers of Obeah and the Intellectual Habit of </w:t>
      </w:r>
      <w:r w:rsidRPr="004F7990">
        <w:rPr>
          <w:rFonts w:ascii="Times New Roman" w:hAnsi="Times New Roman" w:cs="Times New Roman"/>
          <w:i/>
        </w:rPr>
        <w:t>Listening</w:t>
      </w:r>
      <w:r w:rsidRPr="004F7990">
        <w:rPr>
          <w:rFonts w:ascii="Times New Roman" w:hAnsi="Times New Roman" w:cs="Times New Roman"/>
        </w:rPr>
        <w:t>” (presentation, National Conference for Undergraduate Research, Asheville, NC, April 7-9, 2016).</w:t>
      </w:r>
    </w:p>
  </w:footnote>
  <w:footnote w:id="14">
    <w:p w14:paraId="684D1180" w14:textId="52B28896"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Pr>
          <w:rFonts w:ascii="Times New Roman" w:hAnsi="Times New Roman" w:cs="Times New Roman"/>
        </w:rPr>
        <w:t xml:space="preserve"> </w:t>
      </w:r>
      <w:r w:rsidRPr="00FF4B22">
        <w:rPr>
          <w:rFonts w:ascii="Times New Roman" w:hAnsi="Times New Roman" w:cs="Times New Roman"/>
        </w:rPr>
        <w:t>Olmos and Paravisini-Gebert, “Obeah, Myal, and Quimbois</w:t>
      </w:r>
      <w:r>
        <w:rPr>
          <w:rFonts w:ascii="Times New Roman" w:hAnsi="Times New Roman" w:cs="Times New Roman"/>
        </w:rPr>
        <w:t>,</w:t>
      </w:r>
      <w:r w:rsidRPr="00FF4B22">
        <w:rPr>
          <w:rFonts w:ascii="Times New Roman" w:hAnsi="Times New Roman" w:cs="Times New Roman"/>
        </w:rPr>
        <w:t>” 155, 170.</w:t>
      </w:r>
    </w:p>
  </w:footnote>
  <w:footnote w:id="15">
    <w:p w14:paraId="0D1C5D58" w14:textId="2424C73E" w:rsidR="00875354" w:rsidRPr="0056775B" w:rsidRDefault="00875354">
      <w:pPr>
        <w:pStyle w:val="FootnoteText"/>
        <w:rPr>
          <w:rFonts w:ascii="Times New Roman" w:hAnsi="Times New Roman" w:cs="Times New Roman"/>
        </w:rPr>
      </w:pPr>
      <w:r w:rsidRPr="0056775B">
        <w:rPr>
          <w:rStyle w:val="FootnoteReference"/>
          <w:rFonts w:ascii="Times New Roman" w:hAnsi="Times New Roman" w:cs="Times New Roman"/>
        </w:rPr>
        <w:footnoteRef/>
      </w:r>
      <w:r w:rsidRPr="0056775B">
        <w:rPr>
          <w:rFonts w:ascii="Times New Roman" w:hAnsi="Times New Roman" w:cs="Times New Roman"/>
        </w:rPr>
        <w:t xml:space="preserve"> "Recollection of a West Indian Photographer; Being Sketches of Character and Anecdotes in Connection with the Business during Twelve Years' Experience," </w:t>
      </w:r>
      <w:r w:rsidRPr="0056775B">
        <w:rPr>
          <w:rFonts w:ascii="Times New Roman" w:hAnsi="Times New Roman" w:cs="Times New Roman"/>
          <w:i/>
          <w:iCs/>
        </w:rPr>
        <w:t>The Barbados Agricultural Reporter</w:t>
      </w:r>
      <w:r w:rsidRPr="0056775B">
        <w:rPr>
          <w:rFonts w:ascii="Times New Roman" w:hAnsi="Times New Roman" w:cs="Times New Roman"/>
        </w:rPr>
        <w:t> (Bridgetown: 16 Feb. 1872): 3. </w:t>
      </w:r>
      <w:r w:rsidRPr="0056775B">
        <w:rPr>
          <w:rFonts w:ascii="Times New Roman" w:hAnsi="Times New Roman" w:cs="Times New Roman"/>
          <w:i/>
          <w:iCs/>
        </w:rPr>
        <w:t>America's Historical Newspapers</w:t>
      </w:r>
      <w:r w:rsidRPr="0056775B">
        <w:rPr>
          <w:rFonts w:ascii="Times New Roman" w:hAnsi="Times New Roman" w:cs="Times New Roman"/>
        </w:rPr>
        <w:t>, Accessed 24 Apr. 2016.</w:t>
      </w:r>
    </w:p>
  </w:footnote>
  <w:footnote w:id="16">
    <w:p w14:paraId="3F56BC48" w14:textId="388CE0CF" w:rsidR="00875354" w:rsidRPr="00FF4B22" w:rsidRDefault="00875354" w:rsidP="003C7C7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the post-emancipation era,” 138; James Anthony Froude, </w:t>
      </w:r>
      <w:r w:rsidRPr="00FF4B22">
        <w:rPr>
          <w:rFonts w:ascii="Times New Roman" w:hAnsi="Times New Roman" w:cs="Times New Roman"/>
          <w:i/>
          <w:iCs/>
        </w:rPr>
        <w:t>The English in the West Indies: Or, The Bow of Ulysses</w:t>
      </w:r>
      <w:r w:rsidRPr="00FF4B22">
        <w:rPr>
          <w:rFonts w:ascii="Times New Roman" w:hAnsi="Times New Roman" w:cs="Times New Roman"/>
        </w:rPr>
        <w:t xml:space="preserve"> (Lo</w:t>
      </w:r>
      <w:r w:rsidR="00E54C48">
        <w:rPr>
          <w:rFonts w:ascii="Times New Roman" w:hAnsi="Times New Roman" w:cs="Times New Roman"/>
        </w:rPr>
        <w:t>ndon: Green and Longmans, 1888):</w:t>
      </w:r>
      <w:r w:rsidRPr="00FF4B22">
        <w:rPr>
          <w:rFonts w:ascii="Times New Roman" w:hAnsi="Times New Roman" w:cs="Times New Roman"/>
        </w:rPr>
        <w:t xml:space="preserve"> 144.</w:t>
      </w:r>
    </w:p>
  </w:footnote>
  <w:footnote w:id="17">
    <w:p w14:paraId="101B5977" w14:textId="736886E9"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the Post-Emancipation Era,” 132-139.</w:t>
      </w:r>
    </w:p>
  </w:footnote>
  <w:footnote w:id="18">
    <w:p w14:paraId="64B30382" w14:textId="32843F11" w:rsidR="00875354" w:rsidRPr="00547E69" w:rsidRDefault="00875354">
      <w:pPr>
        <w:pStyle w:val="FootnoteText"/>
      </w:pPr>
      <w:r>
        <w:rPr>
          <w:rStyle w:val="FootnoteReference"/>
        </w:rPr>
        <w:footnoteRef/>
      </w:r>
      <w:r w:rsidRPr="00547E69">
        <w:rPr>
          <w:rFonts w:ascii="Times New Roman" w:hAnsi="Times New Roman" w:cs="Times New Roman"/>
        </w:rPr>
        <w:t xml:space="preserve"> Ciaran Brady</w:t>
      </w:r>
      <w:r>
        <w:rPr>
          <w:rFonts w:ascii="Times New Roman" w:hAnsi="Times New Roman" w:cs="Times New Roman"/>
        </w:rPr>
        <w:t xml:space="preserve">, </w:t>
      </w:r>
      <w:r>
        <w:rPr>
          <w:rFonts w:ascii="Times New Roman" w:hAnsi="Times New Roman" w:cs="Times New Roman"/>
          <w:i/>
        </w:rPr>
        <w:t>James Anthony Froude: An Intellectual Biography of a Victorian Prophet</w:t>
      </w:r>
      <w:r>
        <w:rPr>
          <w:rFonts w:ascii="Times New Roman" w:hAnsi="Times New Roman" w:cs="Times New Roman"/>
        </w:rPr>
        <w:t xml:space="preserve"> (Oxford: Oxford University Press, 2013), 404.</w:t>
      </w:r>
    </w:p>
  </w:footnote>
  <w:footnote w:id="19">
    <w:p w14:paraId="7EA4A836" w14:textId="76CB68B1"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sidRPr="00FF4B22">
        <w:rPr>
          <w:rFonts w:ascii="Times New Roman" w:hAnsi="Times New Roman" w:cs="Times New Roman"/>
          <w:iCs/>
        </w:rPr>
        <w:t>"Froude, James Anthony,"</w:t>
      </w:r>
      <w:r w:rsidRPr="00FF4B22">
        <w:rPr>
          <w:rFonts w:ascii="Times New Roman" w:hAnsi="Times New Roman" w:cs="Times New Roman"/>
          <w:i/>
          <w:iCs/>
        </w:rPr>
        <w:t xml:space="preserve"> Britannica Online Academic Edition, </w:t>
      </w:r>
      <w:r w:rsidRPr="00FF4B22">
        <w:rPr>
          <w:rFonts w:ascii="Times New Roman" w:hAnsi="Times New Roman" w:cs="Times New Roman"/>
          <w:iCs/>
        </w:rPr>
        <w:t>2015</w:t>
      </w:r>
      <w:r>
        <w:rPr>
          <w:rFonts w:ascii="Times New Roman" w:hAnsi="Times New Roman" w:cs="Times New Roman"/>
          <w:i/>
          <w:iCs/>
        </w:rPr>
        <w:t>.</w:t>
      </w:r>
    </w:p>
  </w:footnote>
  <w:footnote w:id="20">
    <w:p w14:paraId="35CA396B" w14:textId="506C66F4"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the Post-Emancipation Era,” 132-139.</w:t>
      </w:r>
    </w:p>
  </w:footnote>
  <w:footnote w:id="21">
    <w:p w14:paraId="7C3F445D" w14:textId="77777777" w:rsidR="00875354" w:rsidRPr="00FF4B22" w:rsidRDefault="00875354" w:rsidP="007B5A00">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Chris Alderman, "Bell, Sir Henry Hesketh Joudou (1864-1952), Colonial Governor and Author," </w:t>
      </w:r>
      <w:r w:rsidRPr="00FF4B22">
        <w:rPr>
          <w:rFonts w:ascii="Times New Roman" w:hAnsi="Times New Roman" w:cs="Times New Roman"/>
          <w:i/>
          <w:iCs/>
        </w:rPr>
        <w:t>Oxford Dictionary of National Biography</w:t>
      </w:r>
      <w:r w:rsidRPr="00FF4B22">
        <w:rPr>
          <w:rFonts w:ascii="Times New Roman" w:hAnsi="Times New Roman" w:cs="Times New Roman"/>
          <w:iCs/>
        </w:rPr>
        <w:t xml:space="preserve"> (Oxford: Oxford Dictionary of National Biography, 2004). </w:t>
      </w:r>
    </w:p>
  </w:footnote>
  <w:footnote w:id="22">
    <w:p w14:paraId="4D1FDF97" w14:textId="5F436B5A" w:rsidR="00875354" w:rsidRPr="007B5A00" w:rsidRDefault="00875354">
      <w:pPr>
        <w:pStyle w:val="FootnoteText"/>
      </w:pPr>
      <w:r>
        <w:rPr>
          <w:rStyle w:val="FootnoteReference"/>
        </w:rPr>
        <w:footnoteRef/>
      </w:r>
      <w:r>
        <w:t xml:space="preserve"> </w:t>
      </w:r>
      <w:r w:rsidRPr="007B5A00">
        <w:rPr>
          <w:rFonts w:ascii="Times New Roman" w:hAnsi="Times New Roman" w:cs="Times New Roman"/>
        </w:rPr>
        <w:t xml:space="preserve">Bell, </w:t>
      </w:r>
      <w:r w:rsidRPr="007B5A00">
        <w:rPr>
          <w:rFonts w:ascii="Times New Roman" w:hAnsi="Times New Roman" w:cs="Times New Roman"/>
          <w:i/>
        </w:rPr>
        <w:t>Obeah</w:t>
      </w:r>
      <w:r w:rsidRPr="007B5A00">
        <w:rPr>
          <w:rFonts w:ascii="Times New Roman" w:hAnsi="Times New Roman" w:cs="Times New Roman"/>
        </w:rPr>
        <w:t>.</w:t>
      </w:r>
      <w:r>
        <w:t xml:space="preserve"> </w:t>
      </w:r>
    </w:p>
  </w:footnote>
  <w:footnote w:id="23">
    <w:p w14:paraId="149775F3" w14:textId="5571699E"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the Post-Emancipation Era,” 140-142.</w:t>
      </w:r>
    </w:p>
  </w:footnote>
  <w:footnote w:id="24">
    <w:p w14:paraId="2A0982BB" w14:textId="2A3386EE"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John Jacob T</w:t>
      </w:r>
      <w:r w:rsidR="00E54C48">
        <w:rPr>
          <w:rFonts w:ascii="Times New Roman" w:hAnsi="Times New Roman" w:cs="Times New Roman"/>
        </w:rPr>
        <w:t>homas, “Religion for Negroes,”</w:t>
      </w:r>
      <w:r w:rsidRPr="00FF4B22">
        <w:rPr>
          <w:rFonts w:ascii="Times New Roman" w:hAnsi="Times New Roman" w:cs="Times New Roman"/>
        </w:rPr>
        <w:t> </w:t>
      </w:r>
      <w:r w:rsidRPr="00FF4B22">
        <w:rPr>
          <w:rFonts w:ascii="Times New Roman" w:hAnsi="Times New Roman" w:cs="Times New Roman"/>
          <w:i/>
          <w:iCs/>
        </w:rPr>
        <w:t>Froudacity: West India Fables by J.A. Froude Explained by J.J. Thomas</w:t>
      </w:r>
      <w:r w:rsidRPr="00FF4B22">
        <w:rPr>
          <w:rFonts w:ascii="Times New Roman" w:hAnsi="Times New Roman" w:cs="Times New Roman"/>
        </w:rPr>
        <w:t> (London: T. Fisher Unwin, 1889)</w:t>
      </w:r>
      <w:r w:rsidR="00E54C48">
        <w:rPr>
          <w:rFonts w:ascii="Times New Roman" w:hAnsi="Times New Roman" w:cs="Times New Roman"/>
        </w:rPr>
        <w:t>:</w:t>
      </w:r>
      <w:r w:rsidRPr="00FF4B22">
        <w:rPr>
          <w:rFonts w:ascii="Times New Roman" w:hAnsi="Times New Roman" w:cs="Times New Roman"/>
        </w:rPr>
        <w:t xml:space="preserve"> 207-233.</w:t>
      </w:r>
    </w:p>
  </w:footnote>
  <w:footnote w:id="25">
    <w:p w14:paraId="49E91700" w14:textId="77777777"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Olmos and Paravisini-Gebert, “Obeah, Myal, and Quimbois,” 171-173.</w:t>
      </w:r>
    </w:p>
  </w:footnote>
  <w:footnote w:id="26">
    <w:p w14:paraId="0E243764" w14:textId="540918C9"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Ken Post, </w:t>
      </w:r>
      <w:r w:rsidRPr="00FF4B22">
        <w:rPr>
          <w:rFonts w:ascii="Times New Roman" w:hAnsi="Times New Roman" w:cs="Times New Roman"/>
          <w:i/>
        </w:rPr>
        <w:t>Arise Ye Starvelings: The Jamaican Labour Rebellion of 1938 and its Aftermath</w:t>
      </w:r>
      <w:r w:rsidRPr="00FF4B22">
        <w:rPr>
          <w:rFonts w:ascii="Times New Roman" w:hAnsi="Times New Roman" w:cs="Times New Roman"/>
        </w:rPr>
        <w:t xml:space="preserve"> (The</w:t>
      </w:r>
      <w:r w:rsidR="00E54C48">
        <w:rPr>
          <w:rFonts w:ascii="Times New Roman" w:hAnsi="Times New Roman" w:cs="Times New Roman"/>
        </w:rPr>
        <w:t xml:space="preserve"> Hague: Martinus Nijhoff, 1978):</w:t>
      </w:r>
      <w:r w:rsidRPr="00FF4B22">
        <w:rPr>
          <w:rFonts w:ascii="Times New Roman" w:hAnsi="Times New Roman" w:cs="Times New Roman"/>
        </w:rPr>
        <w:t xml:space="preserve"> 7.</w:t>
      </w:r>
    </w:p>
  </w:footnote>
  <w:footnote w:id="27">
    <w:p w14:paraId="2E86A088" w14:textId="2BEC81FF"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Diana Paton, "Summary Convictions Ordinance, 1868 (Trinidad)," </w:t>
      </w:r>
      <w:r w:rsidRPr="00FF4B22">
        <w:rPr>
          <w:rFonts w:ascii="Times New Roman" w:hAnsi="Times New Roman" w:cs="Times New Roman"/>
          <w:i/>
          <w:iCs/>
        </w:rPr>
        <w:t>Obeah Histories</w:t>
      </w:r>
      <w:r w:rsidRPr="00FF4B22">
        <w:rPr>
          <w:rFonts w:ascii="Times New Roman" w:hAnsi="Times New Roman" w:cs="Times New Roman"/>
        </w:rPr>
        <w:t>, 12 Nov. 2012.</w:t>
      </w:r>
      <w:r w:rsidR="00E54C48">
        <w:rPr>
          <w:rFonts w:ascii="Times New Roman" w:hAnsi="Times New Roman" w:cs="Times New Roman"/>
        </w:rPr>
        <w:t xml:space="preserve"> Accessed</w:t>
      </w:r>
      <w:r w:rsidRPr="00FF4B22">
        <w:rPr>
          <w:rFonts w:ascii="Times New Roman" w:hAnsi="Times New Roman" w:cs="Times New Roman"/>
        </w:rPr>
        <w:t xml:space="preserve"> 02 Dec. 2015.</w:t>
      </w:r>
    </w:p>
  </w:footnote>
  <w:footnote w:id="28">
    <w:p w14:paraId="3EAD3CA4" w14:textId="2B43D4FA"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Jamaica, Governor and Legislative Council of Jamaica, </w:t>
      </w:r>
      <w:r w:rsidRPr="00FF4B22">
        <w:rPr>
          <w:rFonts w:ascii="Times New Roman" w:hAnsi="Times New Roman" w:cs="Times New Roman"/>
          <w:i/>
          <w:iCs/>
        </w:rPr>
        <w:t>The Obeah Law, 1898</w:t>
      </w:r>
      <w:r w:rsidR="00E54C48">
        <w:rPr>
          <w:rFonts w:ascii="Times New Roman" w:hAnsi="Times New Roman" w:cs="Times New Roman"/>
          <w:i/>
          <w:iCs/>
        </w:rPr>
        <w:t>,</w:t>
      </w:r>
      <w:r w:rsidRPr="00FF4B22">
        <w:rPr>
          <w:rFonts w:ascii="Times New Roman" w:hAnsi="Times New Roman" w:cs="Times New Roman"/>
        </w:rPr>
        <w:t xml:space="preserve"> signed By A.W.L. Hemming (UK: National Archives, 1898), accessed on Diana Paton, “The Obeah Law, Jamaica, 1898,” </w:t>
      </w:r>
      <w:r w:rsidRPr="00FF4B22">
        <w:rPr>
          <w:rFonts w:ascii="Times New Roman" w:hAnsi="Times New Roman" w:cs="Times New Roman"/>
          <w:i/>
        </w:rPr>
        <w:t>Obeah Histories</w:t>
      </w:r>
      <w:r w:rsidRPr="00FF4B22">
        <w:rPr>
          <w:rFonts w:ascii="Times New Roman" w:hAnsi="Times New Roman" w:cs="Times New Roman"/>
        </w:rPr>
        <w:t>, Accessed October, 2015</w:t>
      </w:r>
      <w:r>
        <w:rPr>
          <w:rFonts w:ascii="Times New Roman" w:hAnsi="Times New Roman" w:cs="Times New Roman"/>
        </w:rPr>
        <w:t>.</w:t>
      </w:r>
      <w:r w:rsidRPr="00FF4B22">
        <w:rPr>
          <w:rFonts w:ascii="Times New Roman" w:hAnsi="Times New Roman" w:cs="Times New Roman"/>
        </w:rPr>
        <w:t xml:space="preserve"> </w:t>
      </w:r>
    </w:p>
  </w:footnote>
  <w:footnote w:id="29">
    <w:p w14:paraId="6203C7A4" w14:textId="17612FC4"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Bell, </w:t>
      </w:r>
      <w:r w:rsidRPr="00FF4B22">
        <w:rPr>
          <w:rFonts w:ascii="Times New Roman" w:hAnsi="Times New Roman" w:cs="Times New Roman"/>
          <w:i/>
          <w:iCs/>
        </w:rPr>
        <w:t>Obeah,</w:t>
      </w:r>
      <w:r w:rsidRPr="00FF4B22">
        <w:rPr>
          <w:rFonts w:ascii="Times New Roman" w:hAnsi="Times New Roman" w:cs="Times New Roman"/>
        </w:rPr>
        <w:t xml:space="preserve"> 4-5.  </w:t>
      </w:r>
    </w:p>
  </w:footnote>
  <w:footnote w:id="30">
    <w:p w14:paraId="05829ADF" w14:textId="63CD8E5A"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Handler and Bilby, </w:t>
      </w:r>
      <w:r w:rsidRPr="00FF4B22">
        <w:rPr>
          <w:rFonts w:ascii="Times New Roman" w:hAnsi="Times New Roman" w:cs="Times New Roman"/>
          <w:i/>
        </w:rPr>
        <w:t>Enacting Power</w:t>
      </w:r>
      <w:r w:rsidRPr="00FF4B22">
        <w:rPr>
          <w:rFonts w:ascii="Times New Roman" w:hAnsi="Times New Roman" w:cs="Times New Roman"/>
        </w:rPr>
        <w:t>, i-v.</w:t>
      </w:r>
    </w:p>
  </w:footnote>
  <w:footnote w:id="31">
    <w:p w14:paraId="1E6DA962" w14:textId="4DF56CB9"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Diana Paton, “Witchcraft, Poiso</w:t>
      </w:r>
      <w:r w:rsidR="00E54C48">
        <w:rPr>
          <w:rFonts w:ascii="Times New Roman" w:hAnsi="Times New Roman" w:cs="Times New Roman"/>
        </w:rPr>
        <w:t>n, Law, and Atlantic Slavery,”</w:t>
      </w:r>
      <w:r w:rsidRPr="00FF4B22">
        <w:rPr>
          <w:rFonts w:ascii="Times New Roman" w:hAnsi="Times New Roman" w:cs="Times New Roman"/>
        </w:rPr>
        <w:t xml:space="preserve"> </w:t>
      </w:r>
      <w:r w:rsidRPr="00FF4B22">
        <w:rPr>
          <w:rFonts w:ascii="Times New Roman" w:hAnsi="Times New Roman" w:cs="Times New Roman"/>
          <w:i/>
          <w:iCs/>
        </w:rPr>
        <w:t>William and Mary</w:t>
      </w:r>
      <w:r w:rsidRPr="00FF4B22">
        <w:rPr>
          <w:rFonts w:ascii="Times New Roman" w:hAnsi="Times New Roman" w:cs="Times New Roman"/>
        </w:rPr>
        <w:t xml:space="preserve"> 69, no. 2 (April 1, 2012): 235–64; Handler and Bilby, </w:t>
      </w:r>
      <w:r w:rsidRPr="00FF4B22">
        <w:rPr>
          <w:rFonts w:ascii="Times New Roman" w:hAnsi="Times New Roman" w:cs="Times New Roman"/>
          <w:i/>
        </w:rPr>
        <w:t>Enacting Power</w:t>
      </w:r>
      <w:r w:rsidRPr="00FF4B22">
        <w:rPr>
          <w:rFonts w:ascii="Times New Roman" w:hAnsi="Times New Roman" w:cs="Times New Roman"/>
        </w:rPr>
        <w:t>; Randy M. Brown, “The ‘Bad Business’ of Obeah:  Power, Authority, and the Politics of Slave Culture in the British Caribbean</w:t>
      </w:r>
      <w:r w:rsidR="00683BEA">
        <w:rPr>
          <w:rFonts w:ascii="Times New Roman" w:hAnsi="Times New Roman" w:cs="Times New Roman"/>
        </w:rPr>
        <w:t>,”</w:t>
      </w:r>
      <w:r w:rsidRPr="00FF4B22">
        <w:rPr>
          <w:rFonts w:ascii="Times New Roman" w:hAnsi="Times New Roman" w:cs="Times New Roman"/>
        </w:rPr>
        <w:t xml:space="preserve"> </w:t>
      </w:r>
      <w:r w:rsidRPr="00FF4B22">
        <w:rPr>
          <w:rFonts w:ascii="Times New Roman" w:hAnsi="Times New Roman" w:cs="Times New Roman"/>
          <w:i/>
          <w:iCs/>
        </w:rPr>
        <w:t>William and Mary Quarterly</w:t>
      </w:r>
      <w:r w:rsidRPr="00FF4B22">
        <w:rPr>
          <w:rFonts w:ascii="Times New Roman" w:hAnsi="Times New Roman" w:cs="Times New Roman"/>
        </w:rPr>
        <w:t xml:space="preserve"> 68, no. 3 (July 2011): 451–80.</w:t>
      </w:r>
    </w:p>
  </w:footnote>
  <w:footnote w:id="32">
    <w:p w14:paraId="7007D4F6" w14:textId="17D3F4B3" w:rsidR="00875354" w:rsidRPr="00FF4B22" w:rsidRDefault="00875354">
      <w:pPr>
        <w:pStyle w:val="FootnoteText"/>
        <w:rPr>
          <w:rFonts w:ascii="Times New Roman" w:hAnsi="Times New Roman" w:cs="Times New Roman"/>
          <w:iCs/>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sidRPr="00FF4B22">
        <w:rPr>
          <w:rFonts w:ascii="Times New Roman" w:hAnsi="Times New Roman" w:cs="Times New Roman"/>
          <w:i/>
        </w:rPr>
        <w:t>Act to Remedy the Evils arising from Irregular Assemblies of Slaves</w:t>
      </w:r>
      <w:r w:rsidRPr="00FF4B22">
        <w:rPr>
          <w:rFonts w:ascii="Times New Roman" w:hAnsi="Times New Roman" w:cs="Times New Roman"/>
        </w:rPr>
        <w:t xml:space="preserve"> (Jamaica, 1760), Accessed on Diana Paton, </w:t>
      </w:r>
      <w:r w:rsidRPr="00FF4B22">
        <w:rPr>
          <w:rFonts w:ascii="Times New Roman" w:hAnsi="Times New Roman" w:cs="Times New Roman"/>
          <w:iCs/>
        </w:rPr>
        <w:t xml:space="preserve">“An Act to Remedy the Evils arising from Irregular Assemblies of Slaves, Jamaica 1760,” </w:t>
      </w:r>
      <w:r w:rsidRPr="00FF4B22">
        <w:rPr>
          <w:rFonts w:ascii="Times New Roman" w:hAnsi="Times New Roman" w:cs="Times New Roman"/>
          <w:i/>
          <w:iCs/>
        </w:rPr>
        <w:t>Obeah Histories</w:t>
      </w:r>
      <w:r w:rsidR="00683BEA">
        <w:rPr>
          <w:rFonts w:ascii="Times New Roman" w:hAnsi="Times New Roman" w:cs="Times New Roman"/>
          <w:iCs/>
        </w:rPr>
        <w:t>, Accessed October, 2015.</w:t>
      </w:r>
      <w:r w:rsidRPr="00FF4B22">
        <w:rPr>
          <w:rFonts w:ascii="Times New Roman" w:hAnsi="Times New Roman" w:cs="Times New Roman"/>
          <w:iCs/>
        </w:rPr>
        <w:t xml:space="preserve"> </w:t>
      </w:r>
    </w:p>
  </w:footnote>
  <w:footnote w:id="33">
    <w:p w14:paraId="7781E2B1" w14:textId="77777777"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“Witchcraft, Poison, Law, and Atlantic Slavery,” 256-8.</w:t>
      </w:r>
    </w:p>
  </w:footnote>
  <w:footnote w:id="34">
    <w:p w14:paraId="4CE28DEC" w14:textId="77777777"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Herbert G. De Lisser, </w:t>
      </w:r>
      <w:r w:rsidRPr="00FF4B22">
        <w:rPr>
          <w:rFonts w:ascii="Times New Roman" w:hAnsi="Times New Roman" w:cs="Times New Roman"/>
          <w:i/>
          <w:iCs/>
        </w:rPr>
        <w:t>The White Witch of Rosehall</w:t>
      </w:r>
      <w:r w:rsidRPr="00FF4B22">
        <w:rPr>
          <w:rFonts w:ascii="Times New Roman" w:hAnsi="Times New Roman" w:cs="Times New Roman"/>
        </w:rPr>
        <w:t xml:space="preserve"> (London: Macmillan Education, 2007).  </w:t>
      </w:r>
    </w:p>
  </w:footnote>
  <w:footnote w:id="35">
    <w:p w14:paraId="25E13F61" w14:textId="0533C436" w:rsidR="00875354" w:rsidRPr="00E73C41" w:rsidRDefault="00875354">
      <w:pPr>
        <w:pStyle w:val="FootnoteText"/>
        <w:rPr>
          <w:rFonts w:ascii="Times New Roman" w:hAnsi="Times New Roman" w:cs="Times New Roman"/>
        </w:rPr>
      </w:pPr>
      <w:r w:rsidRPr="00E73C41">
        <w:rPr>
          <w:rStyle w:val="FootnoteReference"/>
          <w:rFonts w:ascii="Times New Roman" w:hAnsi="Times New Roman" w:cs="Times New Roman"/>
        </w:rPr>
        <w:footnoteRef/>
      </w:r>
      <w:r w:rsidRPr="00E73C41">
        <w:rPr>
          <w:rFonts w:ascii="Times New Roman" w:hAnsi="Times New Roman" w:cs="Times New Roman"/>
        </w:rPr>
        <w:t xml:space="preserve"> </w:t>
      </w:r>
      <w:r>
        <w:rPr>
          <w:rFonts w:ascii="Times New Roman" w:hAnsi="Times New Roman" w:cs="Times New Roman"/>
        </w:rPr>
        <w:t>Alexander Foote,</w:t>
      </w:r>
      <w:r w:rsidRPr="00E73C41">
        <w:rPr>
          <w:rFonts w:ascii="Times New Roman" w:hAnsi="Times New Roman" w:cs="Times New Roman"/>
        </w:rPr>
        <w:t xml:space="preserve"> "Extract of a Letter from the Rev. Alexander Foote, Date Manchione</w:t>
      </w:r>
      <w:r>
        <w:rPr>
          <w:rFonts w:ascii="Times New Roman" w:hAnsi="Times New Roman" w:cs="Times New Roman"/>
        </w:rPr>
        <w:t>al, Jamaica, November 7th, 1865,</w:t>
      </w:r>
      <w:r w:rsidRPr="00E73C41">
        <w:rPr>
          <w:rFonts w:ascii="Times New Roman" w:hAnsi="Times New Roman" w:cs="Times New Roman"/>
        </w:rPr>
        <w:t>" </w:t>
      </w:r>
      <w:r w:rsidRPr="00E73C41">
        <w:rPr>
          <w:rFonts w:ascii="Times New Roman" w:hAnsi="Times New Roman" w:cs="Times New Roman"/>
          <w:i/>
          <w:iCs/>
        </w:rPr>
        <w:t>St. Christopher Advertiser, and Weekly Intelligencer</w:t>
      </w:r>
      <w:r w:rsidRPr="00E73C41">
        <w:rPr>
          <w:rFonts w:ascii="Times New Roman" w:hAnsi="Times New Roman" w:cs="Times New Roman"/>
        </w:rPr>
        <w:t> </w:t>
      </w:r>
      <w:r>
        <w:rPr>
          <w:rFonts w:ascii="Times New Roman" w:hAnsi="Times New Roman" w:cs="Times New Roman"/>
        </w:rPr>
        <w:t>(Basse-Terre, St. Christophe</w:t>
      </w:r>
      <w:r w:rsidR="00683BEA">
        <w:rPr>
          <w:rFonts w:ascii="Times New Roman" w:hAnsi="Times New Roman" w:cs="Times New Roman"/>
        </w:rPr>
        <w:t xml:space="preserve">r: 6 Feb. 1866): 2, </w:t>
      </w:r>
      <w:r w:rsidRPr="00E73C41">
        <w:rPr>
          <w:rFonts w:ascii="Times New Roman" w:hAnsi="Times New Roman" w:cs="Times New Roman"/>
          <w:i/>
          <w:iCs/>
        </w:rPr>
        <w:t>America's Historical Newspapers</w:t>
      </w:r>
      <w:r w:rsidR="00683BEA">
        <w:rPr>
          <w:rFonts w:ascii="Times New Roman" w:hAnsi="Times New Roman" w:cs="Times New Roman"/>
        </w:rPr>
        <w:t>,</w:t>
      </w:r>
      <w:r w:rsidRPr="00E73C41">
        <w:rPr>
          <w:rFonts w:ascii="Times New Roman" w:hAnsi="Times New Roman" w:cs="Times New Roman"/>
        </w:rPr>
        <w:t xml:space="preserve"> </w:t>
      </w:r>
      <w:r w:rsidR="00683BEA">
        <w:rPr>
          <w:rFonts w:ascii="Times New Roman" w:hAnsi="Times New Roman" w:cs="Times New Roman"/>
        </w:rPr>
        <w:t>Accessed</w:t>
      </w:r>
      <w:r w:rsidRPr="00E73C41">
        <w:rPr>
          <w:rFonts w:ascii="Times New Roman" w:hAnsi="Times New Roman" w:cs="Times New Roman"/>
        </w:rPr>
        <w:t xml:space="preserve"> 23 Apr. 2016.</w:t>
      </w:r>
    </w:p>
  </w:footnote>
  <w:footnote w:id="36">
    <w:p w14:paraId="0F9882BA" w14:textId="5CFF0F91" w:rsidR="00875354" w:rsidRPr="00DD69B3" w:rsidRDefault="00875354">
      <w:pPr>
        <w:pStyle w:val="FootnoteText"/>
        <w:rPr>
          <w:rFonts w:ascii="Times New Roman" w:hAnsi="Times New Roman" w:cs="Times New Roman"/>
        </w:rPr>
      </w:pPr>
      <w:r w:rsidRPr="00DD69B3">
        <w:rPr>
          <w:rStyle w:val="FootnoteReference"/>
          <w:rFonts w:ascii="Times New Roman" w:hAnsi="Times New Roman" w:cs="Times New Roman"/>
        </w:rPr>
        <w:footnoteRef/>
      </w:r>
      <w:r w:rsidRPr="00DD69B3">
        <w:rPr>
          <w:rFonts w:ascii="Times New Roman" w:hAnsi="Times New Roman" w:cs="Times New Roman"/>
        </w:rPr>
        <w:t xml:space="preserve"> Edward J.</w:t>
      </w:r>
      <w:r>
        <w:rPr>
          <w:rFonts w:ascii="Times New Roman" w:hAnsi="Times New Roman" w:cs="Times New Roman"/>
        </w:rPr>
        <w:t xml:space="preserve"> Eyre, "Jamaica,</w:t>
      </w:r>
      <w:r w:rsidRPr="00DD69B3">
        <w:rPr>
          <w:rFonts w:ascii="Times New Roman" w:hAnsi="Times New Roman" w:cs="Times New Roman"/>
        </w:rPr>
        <w:t>" </w:t>
      </w:r>
      <w:r w:rsidRPr="00DD69B3">
        <w:rPr>
          <w:rFonts w:ascii="Times New Roman" w:hAnsi="Times New Roman" w:cs="Times New Roman"/>
          <w:i/>
          <w:iCs/>
        </w:rPr>
        <w:t>The Saint Christopher Gazette</w:t>
      </w:r>
      <w:r w:rsidRPr="00DD69B3">
        <w:rPr>
          <w:rFonts w:ascii="Times New Roman" w:hAnsi="Times New Roman" w:cs="Times New Roman"/>
        </w:rPr>
        <w:t> </w:t>
      </w:r>
      <w:r>
        <w:rPr>
          <w:rFonts w:ascii="Times New Roman" w:hAnsi="Times New Roman" w:cs="Times New Roman"/>
        </w:rPr>
        <w:t>(Basse-Terre, St. Christopher:</w:t>
      </w:r>
      <w:r w:rsidRPr="00DD69B3">
        <w:rPr>
          <w:rFonts w:ascii="Times New Roman" w:hAnsi="Times New Roman" w:cs="Times New Roman"/>
        </w:rPr>
        <w:t xml:space="preserve"> 31 Aug. 1866</w:t>
      </w:r>
      <w:r>
        <w:rPr>
          <w:rFonts w:ascii="Times New Roman" w:hAnsi="Times New Roman" w:cs="Times New Roman"/>
        </w:rPr>
        <w:t>)</w:t>
      </w:r>
      <w:r w:rsidR="00683BEA">
        <w:rPr>
          <w:rFonts w:ascii="Times New Roman" w:hAnsi="Times New Roman" w:cs="Times New Roman"/>
        </w:rPr>
        <w:t xml:space="preserve">: 2, </w:t>
      </w:r>
      <w:r w:rsidRPr="00DD69B3">
        <w:rPr>
          <w:rFonts w:ascii="Times New Roman" w:hAnsi="Times New Roman" w:cs="Times New Roman"/>
          <w:i/>
          <w:iCs/>
        </w:rPr>
        <w:t>America's Historical Newspapers</w:t>
      </w:r>
      <w:r w:rsidR="00683BEA">
        <w:rPr>
          <w:rFonts w:ascii="Times New Roman" w:hAnsi="Times New Roman" w:cs="Times New Roman"/>
        </w:rPr>
        <w:t>, Accessed</w:t>
      </w:r>
      <w:r w:rsidRPr="00DD69B3">
        <w:rPr>
          <w:rFonts w:ascii="Times New Roman" w:hAnsi="Times New Roman" w:cs="Times New Roman"/>
        </w:rPr>
        <w:t xml:space="preserve"> 23 Apr. 2016.</w:t>
      </w:r>
    </w:p>
  </w:footnote>
  <w:footnote w:id="37">
    <w:p w14:paraId="2A6B66AF" w14:textId="5DC091E3"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Brown, “The ‘Bad Business’ of Obeah,” 451–80; Berbice was, at this time, still technically a Dutch colony. Nonetheless, it was subject to frequent occupations by neighboring British Suriname, was largely Anglophone, and would soon become British Guyana. For these reasons, I believe this instance still deserves consideration in the history of the British Caribbean.  </w:t>
      </w:r>
    </w:p>
  </w:footnote>
  <w:footnote w:id="38">
    <w:p w14:paraId="754F1A24" w14:textId="2014758D"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Matthew Gregory Lewis, </w:t>
      </w:r>
      <w:r w:rsidRPr="00FF4B22">
        <w:rPr>
          <w:rFonts w:ascii="Times New Roman" w:hAnsi="Times New Roman" w:cs="Times New Roman"/>
          <w:i/>
        </w:rPr>
        <w:t>Journal of a West India Proprietor Kept During a Residence in the Island of Jamaica</w:t>
      </w:r>
      <w:r w:rsidR="00683BEA">
        <w:rPr>
          <w:rFonts w:ascii="Times New Roman" w:hAnsi="Times New Roman" w:cs="Times New Roman"/>
        </w:rPr>
        <w:t xml:space="preserve"> (London:</w:t>
      </w:r>
      <w:r w:rsidRPr="00FF4B22">
        <w:rPr>
          <w:rFonts w:ascii="Times New Roman" w:hAnsi="Times New Roman" w:cs="Times New Roman"/>
        </w:rPr>
        <w:t xml:space="preserve"> 1834): 137, 350.</w:t>
      </w:r>
    </w:p>
  </w:footnote>
  <w:footnote w:id="39">
    <w:p w14:paraId="76AADDB9" w14:textId="77777777"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the post-emancipation era,” 140.</w:t>
      </w:r>
    </w:p>
  </w:footnote>
  <w:footnote w:id="40">
    <w:p w14:paraId="1408EBC9" w14:textId="77777777"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Handler and Bilby, </w:t>
      </w:r>
      <w:r w:rsidRPr="00FF4B22">
        <w:rPr>
          <w:rFonts w:ascii="Times New Roman" w:hAnsi="Times New Roman" w:cs="Times New Roman"/>
          <w:i/>
        </w:rPr>
        <w:t>Enacting Power</w:t>
      </w:r>
      <w:r w:rsidRPr="00FF4B22">
        <w:rPr>
          <w:rFonts w:ascii="Times New Roman" w:hAnsi="Times New Roman" w:cs="Times New Roman"/>
        </w:rPr>
        <w:t>, 3.</w:t>
      </w:r>
    </w:p>
  </w:footnote>
  <w:footnote w:id="41">
    <w:p w14:paraId="354A2EF3" w14:textId="79CD8CD2" w:rsidR="00875354" w:rsidRPr="007F1D95"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Jamaica, </w:t>
      </w:r>
      <w:r w:rsidRPr="00FF4B22">
        <w:rPr>
          <w:rFonts w:ascii="Times New Roman" w:hAnsi="Times New Roman" w:cs="Times New Roman"/>
          <w:i/>
          <w:iCs/>
        </w:rPr>
        <w:t>T</w:t>
      </w:r>
      <w:r w:rsidRPr="007F1D95">
        <w:rPr>
          <w:rFonts w:ascii="Times New Roman" w:hAnsi="Times New Roman" w:cs="Times New Roman"/>
          <w:i/>
          <w:iCs/>
        </w:rPr>
        <w:t>he Obeah Law, 1898</w:t>
      </w:r>
      <w:r w:rsidRPr="007F1D95">
        <w:rPr>
          <w:rFonts w:ascii="Times New Roman" w:hAnsi="Times New Roman" w:cs="Times New Roman"/>
        </w:rPr>
        <w:t xml:space="preserve">. </w:t>
      </w:r>
    </w:p>
  </w:footnote>
  <w:footnote w:id="42">
    <w:p w14:paraId="4EB6B92C" w14:textId="16738AFD" w:rsidR="00875354" w:rsidRDefault="00875354">
      <w:pPr>
        <w:pStyle w:val="FootnoteText"/>
      </w:pPr>
      <w:r w:rsidRPr="007F1D95">
        <w:rPr>
          <w:rStyle w:val="FootnoteReference"/>
          <w:rFonts w:ascii="Times New Roman" w:hAnsi="Times New Roman" w:cs="Times New Roman"/>
        </w:rPr>
        <w:footnoteRef/>
      </w:r>
      <w:r w:rsidRPr="007F1D95">
        <w:rPr>
          <w:rFonts w:ascii="Times New Roman" w:hAnsi="Times New Roman" w:cs="Times New Roman"/>
        </w:rPr>
        <w:t xml:space="preserve"> </w:t>
      </w:r>
      <w:r>
        <w:rPr>
          <w:rFonts w:ascii="Times New Roman" w:hAnsi="Times New Roman" w:cs="Times New Roman"/>
        </w:rPr>
        <w:t xml:space="preserve">Mike </w:t>
      </w:r>
      <w:r w:rsidRPr="007F1D95">
        <w:rPr>
          <w:rFonts w:ascii="Times New Roman" w:hAnsi="Times New Roman" w:cs="Times New Roman"/>
        </w:rPr>
        <w:t>Dash</w:t>
      </w:r>
      <w:r>
        <w:rPr>
          <w:rFonts w:ascii="Times New Roman" w:hAnsi="Times New Roman" w:cs="Times New Roman"/>
        </w:rPr>
        <w:t>,</w:t>
      </w:r>
      <w:r w:rsidRPr="007F1D95">
        <w:rPr>
          <w:rFonts w:ascii="Times New Roman" w:hAnsi="Times New Roman" w:cs="Times New Roman"/>
        </w:rPr>
        <w:t xml:space="preserve"> "The T</w:t>
      </w:r>
      <w:r>
        <w:rPr>
          <w:rFonts w:ascii="Times New Roman" w:hAnsi="Times New Roman" w:cs="Times New Roman"/>
        </w:rPr>
        <w:t>rial That Gave Vodou a Bad Name,</w:t>
      </w:r>
      <w:r w:rsidRPr="007F1D95">
        <w:rPr>
          <w:rFonts w:ascii="Times New Roman" w:hAnsi="Times New Roman" w:cs="Times New Roman"/>
        </w:rPr>
        <w:t>" </w:t>
      </w:r>
      <w:r w:rsidRPr="007F1D95">
        <w:rPr>
          <w:rFonts w:ascii="Times New Roman" w:hAnsi="Times New Roman" w:cs="Times New Roman"/>
          <w:i/>
          <w:iCs/>
        </w:rPr>
        <w:t>History | Smithsonian</w:t>
      </w:r>
      <w:r>
        <w:rPr>
          <w:rFonts w:ascii="Times New Roman" w:hAnsi="Times New Roman" w:cs="Times New Roman"/>
          <w:i/>
          <w:iCs/>
        </w:rPr>
        <w:t xml:space="preserve"> </w:t>
      </w:r>
      <w:r>
        <w:rPr>
          <w:rFonts w:ascii="Times New Roman" w:hAnsi="Times New Roman" w:cs="Times New Roman"/>
          <w:iCs/>
        </w:rPr>
        <w:t>(S</w:t>
      </w:r>
      <w:r w:rsidRPr="007F1D95">
        <w:rPr>
          <w:rFonts w:ascii="Times New Roman" w:hAnsi="Times New Roman" w:cs="Times New Roman"/>
        </w:rPr>
        <w:t>mithsonian.com,</w:t>
      </w:r>
      <w:r w:rsidR="00683BEA">
        <w:rPr>
          <w:rFonts w:ascii="Times New Roman" w:hAnsi="Times New Roman" w:cs="Times New Roman"/>
        </w:rPr>
        <w:t xml:space="preserve"> 29 May 2013),</w:t>
      </w:r>
      <w:r>
        <w:rPr>
          <w:rFonts w:ascii="Times New Roman" w:hAnsi="Times New Roman" w:cs="Times New Roman"/>
        </w:rPr>
        <w:t xml:space="preserve"> Accessed</w:t>
      </w:r>
      <w:r w:rsidRPr="007F1D95">
        <w:rPr>
          <w:rFonts w:ascii="Times New Roman" w:hAnsi="Times New Roman" w:cs="Times New Roman"/>
        </w:rPr>
        <w:t xml:space="preserve"> 04 Apr. 2016. </w:t>
      </w:r>
    </w:p>
  </w:footnote>
  <w:footnote w:id="43">
    <w:p w14:paraId="292270A2" w14:textId="670CDEF0" w:rsidR="00875354" w:rsidRDefault="00875354">
      <w:pPr>
        <w:pStyle w:val="FootnoteText"/>
      </w:pPr>
      <w:r>
        <w:rPr>
          <w:rStyle w:val="FootnoteReference"/>
        </w:rPr>
        <w:footnoteRef/>
      </w:r>
      <w:r>
        <w:t xml:space="preserve"> </w:t>
      </w:r>
      <w:r w:rsidRPr="007F1D95">
        <w:rPr>
          <w:rFonts w:ascii="Times New Roman" w:hAnsi="Times New Roman" w:cs="Times New Roman"/>
        </w:rPr>
        <w:t>Paton, “Obeah in the Post-Emancipation Era,” 128.</w:t>
      </w:r>
    </w:p>
  </w:footnote>
  <w:footnote w:id="44">
    <w:p w14:paraId="6BB522CA" w14:textId="64A7FC26" w:rsidR="00875354" w:rsidRPr="00FF4B22" w:rsidRDefault="00875354" w:rsidP="00E85EB6">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Diana Paton, "Three-Fingered Jack," </w:t>
      </w:r>
      <w:r w:rsidRPr="00FF4B22">
        <w:rPr>
          <w:rFonts w:ascii="Times New Roman" w:hAnsi="Times New Roman" w:cs="Times New Roman"/>
          <w:i/>
          <w:iCs/>
        </w:rPr>
        <w:t>Obeah Histories</w:t>
      </w:r>
      <w:r>
        <w:rPr>
          <w:rFonts w:ascii="Times New Roman" w:hAnsi="Times New Roman" w:cs="Times New Roman"/>
        </w:rPr>
        <w:t xml:space="preserve"> (12 No</w:t>
      </w:r>
      <w:r w:rsidR="00683BEA">
        <w:rPr>
          <w:rFonts w:ascii="Times New Roman" w:hAnsi="Times New Roman" w:cs="Times New Roman"/>
        </w:rPr>
        <w:t>v. 2012),</w:t>
      </w:r>
      <w:r>
        <w:rPr>
          <w:rFonts w:ascii="Times New Roman" w:hAnsi="Times New Roman" w:cs="Times New Roman"/>
        </w:rPr>
        <w:t xml:space="preserve"> Accessed 18 Oct. 2015.</w:t>
      </w:r>
    </w:p>
  </w:footnote>
  <w:footnote w:id="45">
    <w:p w14:paraId="37071C4F" w14:textId="77777777"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Benjamin Moseley, </w:t>
      </w:r>
      <w:r w:rsidRPr="00FF4B22">
        <w:rPr>
          <w:rFonts w:ascii="Times New Roman" w:hAnsi="Times New Roman" w:cs="Times New Roman"/>
          <w:i/>
          <w:iCs/>
        </w:rPr>
        <w:t>A Treatise on Sugar, With Miscellaneous Medical Observations,</w:t>
      </w:r>
      <w:r w:rsidRPr="00FF4B22">
        <w:rPr>
          <w:rFonts w:ascii="Times New Roman" w:hAnsi="Times New Roman" w:cs="Times New Roman"/>
        </w:rPr>
        <w:t> Second Edition, with Considerable Additions (London: Printed by John Nichols, for G. G. and J. Robinson, 1800): 197-198.</w:t>
      </w:r>
    </w:p>
  </w:footnote>
  <w:footnote w:id="46">
    <w:p w14:paraId="26D5C443" w14:textId="35022262"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See Appendix I; Paton, “Three-Fingered Jack.”</w:t>
      </w:r>
    </w:p>
  </w:footnote>
  <w:footnote w:id="47">
    <w:p w14:paraId="71D715B4" w14:textId="77777777"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Olmos and Paravisini-Gebert, “Obeah, Myal, and Quimbois,” 173.</w:t>
      </w:r>
    </w:p>
  </w:footnote>
  <w:footnote w:id="48">
    <w:p w14:paraId="293BB33B" w14:textId="7022B795" w:rsidR="00875354" w:rsidRPr="00F5513B" w:rsidRDefault="00875354">
      <w:pPr>
        <w:pStyle w:val="FootnoteText"/>
        <w:rPr>
          <w:rFonts w:ascii="Times New Roman" w:hAnsi="Times New Roman" w:cs="Times New Roman"/>
        </w:rPr>
      </w:pPr>
      <w:r w:rsidRPr="007423C2">
        <w:rPr>
          <w:rStyle w:val="FootnoteReference"/>
          <w:rFonts w:ascii="Times New Roman" w:hAnsi="Times New Roman" w:cs="Times New Roman"/>
        </w:rPr>
        <w:footnoteRef/>
      </w:r>
      <w:r w:rsidRPr="007423C2">
        <w:rPr>
          <w:rFonts w:ascii="Times New Roman" w:hAnsi="Times New Roman" w:cs="Times New Roman"/>
        </w:rPr>
        <w:t xml:space="preserve"> Greville John Chester, "Chapter VI. Barbados," </w:t>
      </w:r>
      <w:r w:rsidRPr="007423C2">
        <w:rPr>
          <w:rFonts w:ascii="Times New Roman" w:hAnsi="Times New Roman" w:cs="Times New Roman"/>
          <w:i/>
          <w:iCs/>
        </w:rPr>
        <w:t>Transatlantic Sketches in the West Indies, South America, Canada, and the United States</w:t>
      </w:r>
      <w:r w:rsidRPr="007423C2">
        <w:rPr>
          <w:rFonts w:ascii="Times New Roman" w:hAnsi="Times New Roman" w:cs="Times New Roman"/>
        </w:rPr>
        <w:t xml:space="preserve"> (Lond</w:t>
      </w:r>
      <w:r>
        <w:rPr>
          <w:rFonts w:ascii="Times New Roman" w:hAnsi="Times New Roman" w:cs="Times New Roman"/>
        </w:rPr>
        <w:t>on: Smith, Elder, 1869): 59-83.</w:t>
      </w:r>
    </w:p>
  </w:footnote>
  <w:footnote w:id="49">
    <w:p w14:paraId="6EE80C5E" w14:textId="77777777" w:rsidR="00875354" w:rsidRPr="003773AC" w:rsidRDefault="00875354" w:rsidP="00ED732D">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the Post-Emancipation</w:t>
      </w:r>
      <w:r w:rsidRPr="003773AC">
        <w:rPr>
          <w:rFonts w:ascii="Times New Roman" w:hAnsi="Times New Roman" w:cs="Times New Roman"/>
        </w:rPr>
        <w:t xml:space="preserve"> Era,” 152.</w:t>
      </w:r>
    </w:p>
  </w:footnote>
  <w:footnote w:id="50">
    <w:p w14:paraId="0B1445EE" w14:textId="77777777" w:rsidR="00875354" w:rsidRDefault="00875354" w:rsidP="008F45A8">
      <w:pPr>
        <w:pStyle w:val="FootnoteText"/>
      </w:pPr>
      <w:r w:rsidRPr="003773AC">
        <w:rPr>
          <w:rStyle w:val="FootnoteReference"/>
          <w:rFonts w:ascii="Times New Roman" w:hAnsi="Times New Roman" w:cs="Times New Roman"/>
        </w:rPr>
        <w:footnoteRef/>
      </w:r>
      <w:r w:rsidRPr="003773AC">
        <w:rPr>
          <w:rFonts w:ascii="Times New Roman" w:hAnsi="Times New Roman" w:cs="Times New Roman"/>
        </w:rPr>
        <w:t xml:space="preserve"> Dianne M. Stewart, </w:t>
      </w:r>
      <w:r w:rsidRPr="003773AC">
        <w:rPr>
          <w:rFonts w:ascii="Times New Roman" w:hAnsi="Times New Roman" w:cs="Times New Roman"/>
          <w:i/>
          <w:iCs/>
        </w:rPr>
        <w:t>Three Eyes for the Journey: African Dimensions of the Jamaican Religious Experience</w:t>
      </w:r>
      <w:r w:rsidRPr="003773AC">
        <w:rPr>
          <w:rFonts w:ascii="Times New Roman" w:hAnsi="Times New Roman" w:cs="Times New Roman"/>
        </w:rPr>
        <w:t xml:space="preserve"> (New York: Oxford University Press, 2005): 103.</w:t>
      </w:r>
    </w:p>
  </w:footnote>
  <w:footnote w:id="51">
    <w:p w14:paraId="636892A6" w14:textId="77777777" w:rsidR="00875354" w:rsidRPr="00FF4B22" w:rsidRDefault="00875354" w:rsidP="00F461C3">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“Witchcraft, Poison, Law, and Atlantic Slavery.”</w:t>
      </w:r>
    </w:p>
  </w:footnote>
  <w:footnote w:id="52">
    <w:p w14:paraId="3DCED8AD" w14:textId="43ACC711"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For an example of fear of Obeah’s supernatural powers see Henry Hesketh Joudou Bell, </w:t>
      </w:r>
      <w:r w:rsidRPr="00FF4B22">
        <w:rPr>
          <w:rFonts w:ascii="Times New Roman" w:hAnsi="Times New Roman" w:cs="Times New Roman"/>
          <w:i/>
          <w:iCs/>
        </w:rPr>
        <w:t>Obeah: Witchcraft in the West Indies</w:t>
      </w:r>
      <w:r w:rsidRPr="00FF4B22">
        <w:rPr>
          <w:rFonts w:ascii="Times New Roman" w:hAnsi="Times New Roman" w:cs="Times New Roman"/>
        </w:rPr>
        <w:t xml:space="preserve">, 4-5.  </w:t>
      </w:r>
    </w:p>
  </w:footnote>
  <w:footnote w:id="53">
    <w:p w14:paraId="435B2DAE" w14:textId="5323FB17"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Bell, </w:t>
      </w:r>
      <w:r w:rsidRPr="00FF4B22">
        <w:rPr>
          <w:rFonts w:ascii="Times New Roman" w:hAnsi="Times New Roman" w:cs="Times New Roman"/>
          <w:i/>
          <w:iCs/>
        </w:rPr>
        <w:t>Obeah: Witchcraft in the West Indies</w:t>
      </w:r>
      <w:r w:rsidRPr="00FF4B22">
        <w:rPr>
          <w:rFonts w:ascii="Times New Roman" w:hAnsi="Times New Roman" w:cs="Times New Roman"/>
        </w:rPr>
        <w:t>; Paton, “Obeah in the post emancipation era,” 142.</w:t>
      </w:r>
    </w:p>
  </w:footnote>
  <w:footnote w:id="54">
    <w:p w14:paraId="75794E80" w14:textId="4CA37E78"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Bell, </w:t>
      </w:r>
      <w:r w:rsidRPr="00FF4B22">
        <w:rPr>
          <w:rFonts w:ascii="Times New Roman" w:hAnsi="Times New Roman" w:cs="Times New Roman"/>
          <w:i/>
        </w:rPr>
        <w:t>Obeah</w:t>
      </w:r>
      <w:r w:rsidRPr="00FF4B22">
        <w:rPr>
          <w:rFonts w:ascii="Times New Roman" w:hAnsi="Times New Roman" w:cs="Times New Roman"/>
        </w:rPr>
        <w:t>, 4.</w:t>
      </w:r>
    </w:p>
  </w:footnote>
  <w:footnote w:id="55">
    <w:p w14:paraId="0769AEA2" w14:textId="77777777" w:rsidR="00875354" w:rsidRPr="00FF4B22" w:rsidRDefault="00875354" w:rsidP="00726F37">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sidRPr="00FF4B22">
        <w:rPr>
          <w:rFonts w:ascii="Times New Roman" w:hAnsi="Times New Roman" w:cs="Times New Roman"/>
          <w:i/>
        </w:rPr>
        <w:t>Ibid</w:t>
      </w:r>
      <w:r w:rsidRPr="00FF4B22">
        <w:rPr>
          <w:rFonts w:ascii="Times New Roman" w:hAnsi="Times New Roman" w:cs="Times New Roman"/>
        </w:rPr>
        <w:t xml:space="preserve">, 194. </w:t>
      </w:r>
    </w:p>
  </w:footnote>
  <w:footnote w:id="56">
    <w:p w14:paraId="17613FD7" w14:textId="77777777" w:rsidR="00875354" w:rsidRPr="00FF4B22" w:rsidRDefault="00875354" w:rsidP="00C9196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the Post-Emancipation Era,” 120-128.</w:t>
      </w:r>
    </w:p>
  </w:footnote>
  <w:footnote w:id="57">
    <w:p w14:paraId="465324C6" w14:textId="3BB81A42" w:rsidR="00875354" w:rsidRPr="003D20E4" w:rsidRDefault="00875354">
      <w:pPr>
        <w:pStyle w:val="FootnoteText"/>
        <w:rPr>
          <w:rFonts w:ascii="Times New Roman" w:hAnsi="Times New Roman" w:cs="Times New Roman"/>
        </w:rPr>
      </w:pPr>
      <w:r w:rsidRPr="007423C2">
        <w:rPr>
          <w:rStyle w:val="FootnoteReference"/>
          <w:rFonts w:ascii="Times New Roman" w:hAnsi="Times New Roman" w:cs="Times New Roman"/>
        </w:rPr>
        <w:footnoteRef/>
      </w:r>
      <w:r w:rsidRPr="007423C2">
        <w:rPr>
          <w:rFonts w:ascii="Times New Roman" w:hAnsi="Times New Roman" w:cs="Times New Roman"/>
        </w:rPr>
        <w:t xml:space="preserve"> Chester, "Chapter VI. Barbados," 82.</w:t>
      </w:r>
    </w:p>
  </w:footnote>
  <w:footnote w:id="58">
    <w:p w14:paraId="767E96C2" w14:textId="6B3C52A8" w:rsidR="00875354" w:rsidRDefault="00875354">
      <w:pPr>
        <w:pStyle w:val="FootnoteText"/>
      </w:pPr>
      <w:r w:rsidRPr="003D20E4">
        <w:rPr>
          <w:rStyle w:val="FootnoteReference"/>
          <w:rFonts w:ascii="Times New Roman" w:hAnsi="Times New Roman" w:cs="Times New Roman"/>
        </w:rPr>
        <w:footnoteRef/>
      </w:r>
      <w:r>
        <w:rPr>
          <w:rFonts w:ascii="Times New Roman" w:hAnsi="Times New Roman" w:cs="Times New Roman"/>
        </w:rPr>
        <w:t xml:space="preserve"> What has survived </w:t>
      </w:r>
      <w:r w:rsidRPr="003D20E4">
        <w:rPr>
          <w:rFonts w:ascii="Times New Roman" w:hAnsi="Times New Roman" w:cs="Times New Roman"/>
        </w:rPr>
        <w:t>is</w:t>
      </w:r>
      <w:r>
        <w:rPr>
          <w:rFonts w:ascii="Times New Roman" w:hAnsi="Times New Roman" w:cs="Times New Roman"/>
        </w:rPr>
        <w:t xml:space="preserve"> mostly</w:t>
      </w:r>
      <w:r w:rsidRPr="003D20E4">
        <w:rPr>
          <w:rFonts w:ascii="Times New Roman" w:hAnsi="Times New Roman" w:cs="Times New Roman"/>
        </w:rPr>
        <w:t xml:space="preserve"> archival</w:t>
      </w:r>
      <w:r>
        <w:rPr>
          <w:rFonts w:ascii="Times New Roman" w:hAnsi="Times New Roman" w:cs="Times New Roman"/>
        </w:rPr>
        <w:t xml:space="preserve"> and thus inaccessible to scholars like me outside of the </w:t>
      </w:r>
      <w:r w:rsidR="00683BEA">
        <w:rPr>
          <w:rFonts w:ascii="Times New Roman" w:hAnsi="Times New Roman" w:cs="Times New Roman"/>
        </w:rPr>
        <w:t>Caribbean</w:t>
      </w:r>
      <w:r w:rsidRPr="003D20E4">
        <w:rPr>
          <w:rFonts w:ascii="Times New Roman" w:hAnsi="Times New Roman" w:cs="Times New Roman"/>
        </w:rPr>
        <w:t>.</w:t>
      </w:r>
    </w:p>
  </w:footnote>
  <w:footnote w:id="59">
    <w:p w14:paraId="08DAE178" w14:textId="31618041" w:rsidR="00875354" w:rsidRPr="00FF4B22" w:rsidRDefault="00875354" w:rsidP="00C9196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See Bell, </w:t>
      </w:r>
      <w:r w:rsidRPr="00FF4B22">
        <w:rPr>
          <w:rFonts w:ascii="Times New Roman" w:hAnsi="Times New Roman" w:cs="Times New Roman"/>
          <w:i/>
        </w:rPr>
        <w:t>Obeah</w:t>
      </w:r>
      <w:r w:rsidRPr="00FF4B22">
        <w:rPr>
          <w:rFonts w:ascii="Times New Roman" w:hAnsi="Times New Roman" w:cs="Times New Roman"/>
        </w:rPr>
        <w:t xml:space="preserve">, 15-20 for an example of these types of observations. Bell’s informant, a Catholic priest, finds the house of an Obeah practitioner after his death and emphasizes the fear of the believers who surround the house but refuse to go in. In addition, De Lisser’s </w:t>
      </w:r>
      <w:r w:rsidRPr="00FF4B22">
        <w:rPr>
          <w:rFonts w:ascii="Times New Roman" w:hAnsi="Times New Roman" w:cs="Times New Roman"/>
          <w:i/>
        </w:rPr>
        <w:t>The White Witch of Rose Hall</w:t>
      </w:r>
      <w:r w:rsidRPr="00FF4B22">
        <w:rPr>
          <w:rFonts w:ascii="Times New Roman" w:hAnsi="Times New Roman" w:cs="Times New Roman"/>
        </w:rPr>
        <w:t xml:space="preserve"> often depicts Obeah as fearful and black believers as irrational, unreflective, and</w:t>
      </w:r>
      <w:r>
        <w:rPr>
          <w:rFonts w:ascii="Times New Roman" w:hAnsi="Times New Roman" w:cs="Times New Roman"/>
        </w:rPr>
        <w:t xml:space="preserve"> in masses</w:t>
      </w:r>
      <w:r w:rsidRPr="00FF4B22">
        <w:rPr>
          <w:rFonts w:ascii="Times New Roman" w:hAnsi="Times New Roman" w:cs="Times New Roman"/>
        </w:rPr>
        <w:t xml:space="preserve"> rather than</w:t>
      </w:r>
      <w:r>
        <w:rPr>
          <w:rFonts w:ascii="Times New Roman" w:hAnsi="Times New Roman" w:cs="Times New Roman"/>
        </w:rPr>
        <w:t xml:space="preserve"> as</w:t>
      </w:r>
      <w:r w:rsidRPr="00FF4B22">
        <w:rPr>
          <w:rFonts w:ascii="Times New Roman" w:hAnsi="Times New Roman" w:cs="Times New Roman"/>
        </w:rPr>
        <w:t xml:space="preserve"> individuals.</w:t>
      </w:r>
    </w:p>
  </w:footnote>
  <w:footnote w:id="60">
    <w:p w14:paraId="50085B36" w14:textId="77777777" w:rsidR="00875354" w:rsidRPr="00FF4B22" w:rsidRDefault="00875354" w:rsidP="00C9196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Bell, </w:t>
      </w:r>
      <w:r w:rsidRPr="00FF4B22">
        <w:rPr>
          <w:rFonts w:ascii="Times New Roman" w:hAnsi="Times New Roman" w:cs="Times New Roman"/>
          <w:i/>
        </w:rPr>
        <w:t>Obeah</w:t>
      </w:r>
      <w:r w:rsidRPr="00FF4B22">
        <w:rPr>
          <w:rFonts w:ascii="Times New Roman" w:hAnsi="Times New Roman" w:cs="Times New Roman"/>
        </w:rPr>
        <w:t>, 130.</w:t>
      </w:r>
    </w:p>
  </w:footnote>
  <w:footnote w:id="61">
    <w:p w14:paraId="2B5A1275" w14:textId="56DE9764" w:rsidR="00875354" w:rsidRPr="00FF4B22" w:rsidRDefault="00875354">
      <w:pPr>
        <w:pStyle w:val="FootnoteText"/>
        <w:rPr>
          <w:rFonts w:ascii="Times New Roman" w:hAnsi="Times New Roman" w:cs="Times New Roman"/>
          <w:i/>
        </w:rPr>
      </w:pPr>
      <w:r w:rsidRPr="00FF4B22">
        <w:rPr>
          <w:rStyle w:val="FootnoteReference"/>
          <w:rFonts w:ascii="Times New Roman" w:hAnsi="Times New Roman" w:cs="Times New Roman"/>
        </w:rPr>
        <w:footnoteRef/>
      </w:r>
      <w:r w:rsidRPr="00FF4B22">
        <w:rPr>
          <w:rFonts w:ascii="Times New Roman" w:hAnsi="Times New Roman" w:cs="Times New Roman"/>
        </w:rPr>
        <w:t xml:space="preserve"> Thomas, “Introduction,” </w:t>
      </w:r>
      <w:r w:rsidRPr="00FF4B22">
        <w:rPr>
          <w:rFonts w:ascii="Times New Roman" w:hAnsi="Times New Roman" w:cs="Times New Roman"/>
          <w:i/>
        </w:rPr>
        <w:t>Froudacity.</w:t>
      </w:r>
    </w:p>
  </w:footnote>
  <w:footnote w:id="62">
    <w:p w14:paraId="6B9FFD4F" w14:textId="598BDA06" w:rsidR="00875354" w:rsidRPr="00FF4B22" w:rsidRDefault="00875354" w:rsidP="00C9196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Giselle Anatol, “Vampires from the Caribbean: The Soucouyant</w:t>
      </w:r>
      <w:r w:rsidR="00D215CE">
        <w:rPr>
          <w:rFonts w:ascii="Times New Roman" w:hAnsi="Times New Roman" w:cs="Times New Roman"/>
        </w:rPr>
        <w:t>,”</w:t>
      </w:r>
      <w:r w:rsidRPr="00FF4B22">
        <w:rPr>
          <w:rFonts w:ascii="Times New Roman" w:hAnsi="Times New Roman" w:cs="Times New Roman"/>
        </w:rPr>
        <w:t> </w:t>
      </w:r>
      <w:r w:rsidRPr="00FF4B22">
        <w:rPr>
          <w:rFonts w:ascii="Times New Roman" w:hAnsi="Times New Roman" w:cs="Times New Roman"/>
          <w:i/>
          <w:iCs/>
        </w:rPr>
        <w:t>The Gothic Imagination</w:t>
      </w:r>
      <w:r w:rsidRPr="00FF4B22">
        <w:rPr>
          <w:rFonts w:ascii="Times New Roman" w:hAnsi="Times New Roman" w:cs="Times New Roman"/>
        </w:rPr>
        <w:t xml:space="preserve"> (December 4, 2009)</w:t>
      </w:r>
      <w:r w:rsidR="00C9658E">
        <w:rPr>
          <w:rFonts w:ascii="Times New Roman" w:hAnsi="Times New Roman" w:cs="Times New Roman"/>
        </w:rPr>
        <w:t xml:space="preserve"> Accessed November, 2015</w:t>
      </w:r>
      <w:r w:rsidRPr="00FF4B22">
        <w:rPr>
          <w:rFonts w:ascii="Times New Roman" w:hAnsi="Times New Roman" w:cs="Times New Roman"/>
        </w:rPr>
        <w:t xml:space="preserve">; De Lisser, </w:t>
      </w:r>
      <w:r w:rsidRPr="00FF4B22">
        <w:rPr>
          <w:rFonts w:ascii="Times New Roman" w:hAnsi="Times New Roman" w:cs="Times New Roman"/>
          <w:i/>
        </w:rPr>
        <w:t>The White Witch of Rosehall</w:t>
      </w:r>
      <w:r w:rsidRPr="00FF4B22">
        <w:rPr>
          <w:rFonts w:ascii="Times New Roman" w:hAnsi="Times New Roman" w:cs="Times New Roman"/>
        </w:rPr>
        <w:t>, 147; Note that in the Jamaican tradition, De Lisser describes measures against the Old Hige as consisting of “th</w:t>
      </w:r>
      <w:r w:rsidR="00D215CE">
        <w:rPr>
          <w:rFonts w:ascii="Times New Roman" w:hAnsi="Times New Roman" w:cs="Times New Roman"/>
        </w:rPr>
        <w:t>ick smoke</w:t>
      </w:r>
      <w:r>
        <w:rPr>
          <w:rFonts w:ascii="Times New Roman" w:hAnsi="Times New Roman" w:cs="Times New Roman"/>
        </w:rPr>
        <w:t xml:space="preserve"> ascending from a pan.</w:t>
      </w:r>
      <w:r w:rsidRPr="00FF4B22">
        <w:rPr>
          <w:rFonts w:ascii="Times New Roman" w:hAnsi="Times New Roman" w:cs="Times New Roman"/>
        </w:rPr>
        <w:t xml:space="preserve">” </w:t>
      </w:r>
      <w:r>
        <w:rPr>
          <w:rFonts w:ascii="Times New Roman" w:hAnsi="Times New Roman" w:cs="Times New Roman"/>
        </w:rPr>
        <w:t>Alternatively,</w:t>
      </w:r>
      <w:r w:rsidRPr="00FF4B22">
        <w:rPr>
          <w:rFonts w:ascii="Times New Roman" w:hAnsi="Times New Roman" w:cs="Times New Roman"/>
        </w:rPr>
        <w:t xml:space="preserve"> Anatol describes protection measures </w:t>
      </w:r>
      <w:r>
        <w:rPr>
          <w:rFonts w:ascii="Times New Roman" w:hAnsi="Times New Roman" w:cs="Times New Roman"/>
        </w:rPr>
        <w:t>that include</w:t>
      </w:r>
      <w:r w:rsidRPr="00FF4B22">
        <w:rPr>
          <w:rFonts w:ascii="Times New Roman" w:hAnsi="Times New Roman" w:cs="Times New Roman"/>
        </w:rPr>
        <w:t xml:space="preserve"> leaving g</w:t>
      </w:r>
      <w:r>
        <w:rPr>
          <w:rFonts w:ascii="Times New Roman" w:hAnsi="Times New Roman" w:cs="Times New Roman"/>
        </w:rPr>
        <w:t>rains of salt or rice on thresh</w:t>
      </w:r>
      <w:r w:rsidRPr="00FF4B22">
        <w:rPr>
          <w:rFonts w:ascii="Times New Roman" w:hAnsi="Times New Roman" w:cs="Times New Roman"/>
        </w:rPr>
        <w:t>olds</w:t>
      </w:r>
      <w:r>
        <w:rPr>
          <w:rFonts w:ascii="Times New Roman" w:hAnsi="Times New Roman" w:cs="Times New Roman"/>
        </w:rPr>
        <w:t xml:space="preserve"> and</w:t>
      </w:r>
      <w:r w:rsidRPr="00FF4B22">
        <w:rPr>
          <w:rFonts w:ascii="Times New Roman" w:hAnsi="Times New Roman" w:cs="Times New Roman"/>
        </w:rPr>
        <w:t xml:space="preserve"> forcing the </w:t>
      </w:r>
      <w:r w:rsidRPr="00FF4B22">
        <w:rPr>
          <w:rFonts w:ascii="Times New Roman" w:hAnsi="Times New Roman" w:cs="Times New Roman"/>
          <w:i/>
        </w:rPr>
        <w:t xml:space="preserve">soucouyant </w:t>
      </w:r>
      <w:r w:rsidRPr="00FF4B22">
        <w:rPr>
          <w:rFonts w:ascii="Times New Roman" w:hAnsi="Times New Roman" w:cs="Times New Roman"/>
        </w:rPr>
        <w:t xml:space="preserve">to count them before she can leave, or putting hot peppers on the </w:t>
      </w:r>
      <w:r w:rsidRPr="00FF4B22">
        <w:rPr>
          <w:rFonts w:ascii="Times New Roman" w:hAnsi="Times New Roman" w:cs="Times New Roman"/>
          <w:i/>
        </w:rPr>
        <w:t xml:space="preserve">soucouyant’s </w:t>
      </w:r>
      <w:r w:rsidRPr="00FF4B22">
        <w:rPr>
          <w:rFonts w:ascii="Times New Roman" w:hAnsi="Times New Roman" w:cs="Times New Roman"/>
        </w:rPr>
        <w:t>abandoned skin.</w:t>
      </w:r>
    </w:p>
  </w:footnote>
  <w:footnote w:id="63">
    <w:p w14:paraId="42805770" w14:textId="77777777" w:rsidR="00875354" w:rsidRPr="00FF4B22" w:rsidRDefault="00875354" w:rsidP="00BA194E">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the Post-Emancipation Era,” 140.</w:t>
      </w:r>
    </w:p>
  </w:footnote>
  <w:footnote w:id="64">
    <w:p w14:paraId="50A738F5" w14:textId="77777777" w:rsidR="00875354" w:rsidRPr="00FF4B22" w:rsidRDefault="00875354" w:rsidP="00BA194E">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Froude, </w:t>
      </w:r>
      <w:r w:rsidRPr="00FF4B22">
        <w:rPr>
          <w:rFonts w:ascii="Times New Roman" w:hAnsi="Times New Roman" w:cs="Times New Roman"/>
          <w:i/>
        </w:rPr>
        <w:t>The English in the West Indies</w:t>
      </w:r>
      <w:r w:rsidRPr="00FF4B22">
        <w:rPr>
          <w:rFonts w:ascii="Times New Roman" w:hAnsi="Times New Roman" w:cs="Times New Roman"/>
        </w:rPr>
        <w:t>, 134; C L'Estrange Ewen, </w:t>
      </w:r>
      <w:r w:rsidRPr="00FF4B22">
        <w:rPr>
          <w:rFonts w:ascii="Times New Roman" w:hAnsi="Times New Roman" w:cs="Times New Roman"/>
          <w:i/>
          <w:iCs/>
        </w:rPr>
        <w:t>Appendix VI Depositions</w:t>
      </w:r>
      <w:r w:rsidRPr="00FF4B22">
        <w:rPr>
          <w:rFonts w:ascii="Times New Roman" w:hAnsi="Times New Roman" w:cs="Times New Roman"/>
        </w:rPr>
        <w:t>. </w:t>
      </w:r>
      <w:r w:rsidRPr="00FF4B22">
        <w:rPr>
          <w:rFonts w:ascii="Times New Roman" w:hAnsi="Times New Roman" w:cs="Times New Roman"/>
          <w:i/>
          <w:iCs/>
        </w:rPr>
        <w:t>Witch Hunting and Witch Trials: The Indictments for Witchcraft from the Records of the 1373 Assizes Held from the Home Court 1559-1736 AD</w:t>
      </w:r>
      <w:r w:rsidRPr="00FF4B22">
        <w:rPr>
          <w:rFonts w:ascii="Times New Roman" w:hAnsi="Times New Roman" w:cs="Times New Roman"/>
        </w:rPr>
        <w:t xml:space="preserve"> (New York: Routledge, 1929); Lorraine Daston and Katharine Park, </w:t>
      </w:r>
      <w:r w:rsidRPr="00FF4B22">
        <w:rPr>
          <w:rFonts w:ascii="Times New Roman" w:hAnsi="Times New Roman" w:cs="Times New Roman"/>
          <w:i/>
          <w:iCs/>
        </w:rPr>
        <w:t>Wonders and the Order of Nature: 1150-1750</w:t>
      </w:r>
      <w:r w:rsidRPr="00FF4B22">
        <w:rPr>
          <w:rFonts w:ascii="Times New Roman" w:hAnsi="Times New Roman" w:cs="Times New Roman"/>
        </w:rPr>
        <w:t xml:space="preserve"> (New York: Zone, 1998).</w:t>
      </w:r>
    </w:p>
  </w:footnote>
  <w:footnote w:id="65">
    <w:p w14:paraId="184FD48D" w14:textId="77777777" w:rsidR="00875354" w:rsidRPr="00FF4B22" w:rsidRDefault="00875354" w:rsidP="007B19D6">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John Thornton, “Cannibals, Witches, and Slave Traders in the Atlantic World,” In</w:t>
      </w:r>
      <w:r w:rsidRPr="00FF4B22">
        <w:rPr>
          <w:rFonts w:ascii="Times New Roman" w:hAnsi="Times New Roman" w:cs="Times New Roman"/>
          <w:i/>
        </w:rPr>
        <w:t xml:space="preserve"> William and Mary Quarterly</w:t>
      </w:r>
      <w:r w:rsidRPr="00FF4B22">
        <w:rPr>
          <w:rFonts w:ascii="Times New Roman" w:hAnsi="Times New Roman" w:cs="Times New Roman"/>
        </w:rPr>
        <w:t xml:space="preserve"> Series 3, Vol. 60, No. 2 (April 2003): 273-294.</w:t>
      </w:r>
    </w:p>
  </w:footnote>
  <w:footnote w:id="66">
    <w:p w14:paraId="65824B8A" w14:textId="77777777" w:rsidR="00875354" w:rsidRPr="00FF4B22" w:rsidRDefault="00875354" w:rsidP="00BA194E">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A quote from Froude cited by Thomas in Thomas, “Religion for Negroes,”171. </w:t>
      </w:r>
    </w:p>
  </w:footnote>
  <w:footnote w:id="67">
    <w:p w14:paraId="2B68BE6F" w14:textId="0AC67550" w:rsidR="00875354" w:rsidRPr="00D36826" w:rsidRDefault="00875354">
      <w:pPr>
        <w:pStyle w:val="FootnoteText"/>
      </w:pPr>
      <w:r>
        <w:rPr>
          <w:rStyle w:val="FootnoteReference"/>
        </w:rPr>
        <w:footnoteRef/>
      </w:r>
      <w:r w:rsidRPr="00D36826">
        <w:rPr>
          <w:rFonts w:ascii="Times New Roman" w:hAnsi="Times New Roman" w:cs="Times New Roman"/>
        </w:rPr>
        <w:t xml:space="preserve"> Bell, </w:t>
      </w:r>
      <w:r w:rsidRPr="00D36826">
        <w:rPr>
          <w:rFonts w:ascii="Times New Roman" w:hAnsi="Times New Roman" w:cs="Times New Roman"/>
          <w:i/>
        </w:rPr>
        <w:t>Obeah,</w:t>
      </w:r>
      <w:r w:rsidRPr="00D36826">
        <w:rPr>
          <w:rFonts w:ascii="Times New Roman" w:hAnsi="Times New Roman" w:cs="Times New Roman"/>
        </w:rPr>
        <w:t xml:space="preserve"> 52-58.</w:t>
      </w:r>
    </w:p>
  </w:footnote>
  <w:footnote w:id="68">
    <w:p w14:paraId="50422A76" w14:textId="28E4FBF1"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Froude, </w:t>
      </w:r>
      <w:r w:rsidRPr="00FF4B22">
        <w:rPr>
          <w:rFonts w:ascii="Times New Roman" w:hAnsi="Times New Roman" w:cs="Times New Roman"/>
          <w:i/>
        </w:rPr>
        <w:t>The English in the West Indies</w:t>
      </w:r>
      <w:r w:rsidRPr="00FF4B22">
        <w:rPr>
          <w:rFonts w:ascii="Times New Roman" w:hAnsi="Times New Roman" w:cs="Times New Roman"/>
        </w:rPr>
        <w:t>, 86, 111, 144.</w:t>
      </w:r>
    </w:p>
  </w:footnote>
  <w:footnote w:id="69">
    <w:p w14:paraId="5DF792BA" w14:textId="465BD20A"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the Post-Emancipation Era,” 128.</w:t>
      </w:r>
    </w:p>
  </w:footnote>
  <w:footnote w:id="70">
    <w:p w14:paraId="58A115C6" w14:textId="77777777" w:rsidR="00875354" w:rsidRPr="00FF4B22" w:rsidRDefault="00875354" w:rsidP="00DF6859">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Froude, </w:t>
      </w:r>
      <w:r w:rsidRPr="00FF4B22">
        <w:rPr>
          <w:rFonts w:ascii="Times New Roman" w:hAnsi="Times New Roman" w:cs="Times New Roman"/>
          <w:i/>
        </w:rPr>
        <w:t>The English in the West Indies</w:t>
      </w:r>
      <w:r w:rsidRPr="00FF4B22">
        <w:rPr>
          <w:rFonts w:ascii="Times New Roman" w:hAnsi="Times New Roman" w:cs="Times New Roman"/>
        </w:rPr>
        <w:t>, 7.</w:t>
      </w:r>
    </w:p>
  </w:footnote>
  <w:footnote w:id="71">
    <w:p w14:paraId="1B90161E" w14:textId="77777777" w:rsidR="00875354" w:rsidRPr="00FF4B22" w:rsidRDefault="00875354" w:rsidP="00DF6859">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the Post-Emancipation Era,” 128.</w:t>
      </w:r>
    </w:p>
  </w:footnote>
  <w:footnote w:id="72">
    <w:p w14:paraId="01AD32B3" w14:textId="77777777" w:rsidR="00875354" w:rsidRPr="00FF4B22" w:rsidRDefault="00875354" w:rsidP="00DF6859">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Froude, </w:t>
      </w:r>
      <w:r w:rsidRPr="00FF4B22">
        <w:rPr>
          <w:rFonts w:ascii="Times New Roman" w:hAnsi="Times New Roman" w:cs="Times New Roman"/>
          <w:i/>
        </w:rPr>
        <w:t>The English in the West Indies</w:t>
      </w:r>
      <w:r w:rsidRPr="00FF4B22">
        <w:rPr>
          <w:rFonts w:ascii="Times New Roman" w:hAnsi="Times New Roman" w:cs="Times New Roman"/>
        </w:rPr>
        <w:t>, 144.</w:t>
      </w:r>
    </w:p>
  </w:footnote>
  <w:footnote w:id="73">
    <w:p w14:paraId="1A536323" w14:textId="734FA9A0" w:rsidR="00875354" w:rsidRPr="00ED0CDD" w:rsidRDefault="00875354">
      <w:pPr>
        <w:pStyle w:val="FootnoteText"/>
        <w:rPr>
          <w:rFonts w:ascii="Times New Roman" w:hAnsi="Times New Roman" w:cs="Times New Roman"/>
        </w:rPr>
      </w:pPr>
      <w:r w:rsidRPr="00ED0CDD">
        <w:rPr>
          <w:rStyle w:val="FootnoteReference"/>
          <w:rFonts w:ascii="Times New Roman" w:hAnsi="Times New Roman" w:cs="Times New Roman"/>
        </w:rPr>
        <w:footnoteRef/>
      </w:r>
      <w:r w:rsidRPr="00ED0CDD">
        <w:rPr>
          <w:rFonts w:ascii="Times New Roman" w:hAnsi="Times New Roman" w:cs="Times New Roman"/>
        </w:rPr>
        <w:t xml:space="preserve"> Brady, 406.</w:t>
      </w:r>
    </w:p>
  </w:footnote>
  <w:footnote w:id="74">
    <w:p w14:paraId="64037620" w14:textId="7625D188" w:rsidR="00875354" w:rsidRPr="00ED0CDD" w:rsidRDefault="00875354">
      <w:pPr>
        <w:pStyle w:val="FootnoteText"/>
      </w:pPr>
      <w:r w:rsidRPr="00ED0CDD">
        <w:rPr>
          <w:rStyle w:val="FootnoteReference"/>
          <w:rFonts w:ascii="Times New Roman" w:hAnsi="Times New Roman" w:cs="Times New Roman"/>
        </w:rPr>
        <w:footnoteRef/>
      </w:r>
      <w:r w:rsidRPr="00ED0CDD">
        <w:rPr>
          <w:rFonts w:ascii="Times New Roman" w:hAnsi="Times New Roman" w:cs="Times New Roman"/>
        </w:rPr>
        <w:t xml:space="preserve"> Froude, </w:t>
      </w:r>
      <w:r w:rsidRPr="00ED0CDD">
        <w:rPr>
          <w:rFonts w:ascii="Times New Roman" w:hAnsi="Times New Roman" w:cs="Times New Roman"/>
          <w:i/>
        </w:rPr>
        <w:t>The English in the West Indies</w:t>
      </w:r>
      <w:r w:rsidRPr="00ED0CDD">
        <w:rPr>
          <w:rFonts w:ascii="Times New Roman" w:hAnsi="Times New Roman" w:cs="Times New Roman"/>
        </w:rPr>
        <w:t>, 261.</w:t>
      </w:r>
    </w:p>
  </w:footnote>
  <w:footnote w:id="75">
    <w:p w14:paraId="524DFA7F" w14:textId="0FE54B19"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sidRPr="00FF4B22">
        <w:rPr>
          <w:rFonts w:ascii="Times New Roman" w:hAnsi="Times New Roman" w:cs="Times New Roman"/>
          <w:i/>
        </w:rPr>
        <w:t>Ibid</w:t>
      </w:r>
      <w:r w:rsidRPr="00FF4B22">
        <w:rPr>
          <w:rFonts w:ascii="Times New Roman" w:hAnsi="Times New Roman" w:cs="Times New Roman"/>
        </w:rPr>
        <w:t>, 86.</w:t>
      </w:r>
    </w:p>
  </w:footnote>
  <w:footnote w:id="76">
    <w:p w14:paraId="7010BF55" w14:textId="4E580531"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Bell, </w:t>
      </w:r>
      <w:r w:rsidRPr="00FF4B22">
        <w:rPr>
          <w:rFonts w:ascii="Times New Roman" w:hAnsi="Times New Roman" w:cs="Times New Roman"/>
          <w:i/>
        </w:rPr>
        <w:t>Obeah</w:t>
      </w:r>
      <w:r w:rsidRPr="00FF4B22">
        <w:rPr>
          <w:rFonts w:ascii="Times New Roman" w:hAnsi="Times New Roman" w:cs="Times New Roman"/>
        </w:rPr>
        <w:t>, 58.</w:t>
      </w:r>
    </w:p>
  </w:footnote>
  <w:footnote w:id="77">
    <w:p w14:paraId="2C516AF3" w14:textId="331A0DCA"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Bell, </w:t>
      </w:r>
      <w:r w:rsidRPr="00FF4B22">
        <w:rPr>
          <w:rFonts w:ascii="Times New Roman" w:hAnsi="Times New Roman" w:cs="Times New Roman"/>
          <w:i/>
        </w:rPr>
        <w:t>Obeah</w:t>
      </w:r>
      <w:r w:rsidRPr="00FF4B22">
        <w:rPr>
          <w:rFonts w:ascii="Times New Roman" w:hAnsi="Times New Roman" w:cs="Times New Roman"/>
        </w:rPr>
        <w:t>, 52-53.</w:t>
      </w:r>
    </w:p>
  </w:footnote>
  <w:footnote w:id="78">
    <w:p w14:paraId="38F52C4F" w14:textId="45243FB5"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sidRPr="00FF4B22">
        <w:rPr>
          <w:rFonts w:ascii="Times New Roman" w:hAnsi="Times New Roman" w:cs="Times New Roman"/>
          <w:i/>
        </w:rPr>
        <w:t>Ibid</w:t>
      </w:r>
      <w:r w:rsidRPr="00FF4B22">
        <w:rPr>
          <w:rFonts w:ascii="Times New Roman" w:hAnsi="Times New Roman" w:cs="Times New Roman"/>
        </w:rPr>
        <w:t>, 56.</w:t>
      </w:r>
    </w:p>
  </w:footnote>
  <w:footnote w:id="79">
    <w:p w14:paraId="7A82BF01" w14:textId="77777777" w:rsidR="00875354" w:rsidRPr="00FF4B22" w:rsidRDefault="00875354" w:rsidP="0019287E">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the Post-Emancipation Era,” 142. </w:t>
      </w:r>
    </w:p>
  </w:footnote>
  <w:footnote w:id="80">
    <w:p w14:paraId="38729A4C" w14:textId="77777777" w:rsidR="00875354" w:rsidRPr="00FF4B22" w:rsidRDefault="00875354" w:rsidP="00654592">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Froude, </w:t>
      </w:r>
      <w:r w:rsidRPr="00FF4B22">
        <w:rPr>
          <w:rFonts w:ascii="Times New Roman" w:hAnsi="Times New Roman" w:cs="Times New Roman"/>
          <w:i/>
        </w:rPr>
        <w:t>The English in the West Indies</w:t>
      </w:r>
      <w:r w:rsidRPr="00FF4B22">
        <w:rPr>
          <w:rFonts w:ascii="Times New Roman" w:hAnsi="Times New Roman" w:cs="Times New Roman"/>
        </w:rPr>
        <w:t>, 134.</w:t>
      </w:r>
    </w:p>
  </w:footnote>
  <w:footnote w:id="81">
    <w:p w14:paraId="7CDA06A6" w14:textId="744CC840"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sidRPr="00FF4B22">
        <w:rPr>
          <w:rFonts w:ascii="Times New Roman" w:hAnsi="Times New Roman" w:cs="Times New Roman"/>
          <w:i/>
        </w:rPr>
        <w:t xml:space="preserve">Ibid, </w:t>
      </w:r>
      <w:r w:rsidRPr="00FF4B22">
        <w:rPr>
          <w:rFonts w:ascii="Times New Roman" w:hAnsi="Times New Roman" w:cs="Times New Roman"/>
        </w:rPr>
        <w:t>86.</w:t>
      </w:r>
    </w:p>
  </w:footnote>
  <w:footnote w:id="82">
    <w:p w14:paraId="7397B76C" w14:textId="5506E840"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sidRPr="00FF4B22">
        <w:rPr>
          <w:rFonts w:ascii="Times New Roman" w:hAnsi="Times New Roman" w:cs="Times New Roman"/>
          <w:i/>
        </w:rPr>
        <w:t>Ibid</w:t>
      </w:r>
      <w:r w:rsidRPr="00FF4B22">
        <w:rPr>
          <w:rFonts w:ascii="Times New Roman" w:hAnsi="Times New Roman" w:cs="Times New Roman"/>
        </w:rPr>
        <w:t>, 144.</w:t>
      </w:r>
    </w:p>
  </w:footnote>
  <w:footnote w:id="83">
    <w:p w14:paraId="48BA8D17" w14:textId="3D3B1BCD"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sidRPr="00FF4B22">
        <w:rPr>
          <w:rFonts w:ascii="Times New Roman" w:hAnsi="Times New Roman" w:cs="Times New Roman"/>
          <w:i/>
        </w:rPr>
        <w:t>Ibid</w:t>
      </w:r>
      <w:r w:rsidRPr="00FF4B22">
        <w:rPr>
          <w:rFonts w:ascii="Times New Roman" w:hAnsi="Times New Roman" w:cs="Times New Roman"/>
        </w:rPr>
        <w:t>, 86, 111, 144.</w:t>
      </w:r>
    </w:p>
  </w:footnote>
  <w:footnote w:id="84">
    <w:p w14:paraId="40D17494" w14:textId="6F9D88C0"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w:t>
      </w:r>
      <w:r>
        <w:rPr>
          <w:rFonts w:ascii="Times New Roman" w:hAnsi="Times New Roman" w:cs="Times New Roman"/>
        </w:rPr>
        <w:t xml:space="preserve">the Post-Emancipation Era,” 133; None of these authors addressed Bell as his book was published in 1889, after their responses to Froude had already been written. His text was likely not directly political enough to warrant a separate response. </w:t>
      </w:r>
    </w:p>
  </w:footnote>
  <w:footnote w:id="85">
    <w:p w14:paraId="744F3FDF" w14:textId="75F77B20"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John Gilmore, "Thomas, John Jacob," </w:t>
      </w:r>
      <w:r w:rsidRPr="00FF4B22">
        <w:rPr>
          <w:rFonts w:ascii="Times New Roman" w:hAnsi="Times New Roman" w:cs="Times New Roman"/>
          <w:i/>
          <w:iCs/>
        </w:rPr>
        <w:t>The Oxford Companion to Black British History</w:t>
      </w:r>
      <w:r w:rsidRPr="00FF4B22">
        <w:rPr>
          <w:rFonts w:ascii="Times New Roman" w:hAnsi="Times New Roman" w:cs="Times New Roman"/>
        </w:rPr>
        <w:t xml:space="preserve"> (Oxford: Oxford Unive</w:t>
      </w:r>
      <w:r w:rsidR="00D215CE">
        <w:rPr>
          <w:rFonts w:ascii="Times New Roman" w:hAnsi="Times New Roman" w:cs="Times New Roman"/>
        </w:rPr>
        <w:t>rsity Press, 2007)</w:t>
      </w:r>
      <w:r w:rsidRPr="00FF4B22">
        <w:rPr>
          <w:rFonts w:ascii="Times New Roman" w:hAnsi="Times New Roman" w:cs="Times New Roman"/>
        </w:rPr>
        <w:t>.</w:t>
      </w:r>
    </w:p>
  </w:footnote>
  <w:footnote w:id="86">
    <w:p w14:paraId="1086FEBB" w14:textId="5D8FB378"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the Post-Emancipation Era,” 133.</w:t>
      </w:r>
    </w:p>
  </w:footnote>
  <w:footnote w:id="87">
    <w:p w14:paraId="4CD7124C" w14:textId="715E0325"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Thomas, </w:t>
      </w:r>
      <w:r w:rsidRPr="00FF4B22">
        <w:rPr>
          <w:rFonts w:ascii="Times New Roman" w:hAnsi="Times New Roman" w:cs="Times New Roman"/>
          <w:i/>
        </w:rPr>
        <w:t>Froudacity</w:t>
      </w:r>
      <w:r w:rsidRPr="00FF4B22">
        <w:rPr>
          <w:rFonts w:ascii="Times New Roman" w:hAnsi="Times New Roman" w:cs="Times New Roman"/>
        </w:rPr>
        <w:t>, 166.</w:t>
      </w:r>
    </w:p>
  </w:footnote>
  <w:footnote w:id="88">
    <w:p w14:paraId="1D259FAF" w14:textId="509BE690" w:rsidR="00875354" w:rsidRPr="00C670DA"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sidRPr="00FF4B22">
        <w:rPr>
          <w:rFonts w:ascii="Times New Roman" w:hAnsi="Times New Roman" w:cs="Times New Roman"/>
          <w:i/>
        </w:rPr>
        <w:t>Ibid</w:t>
      </w:r>
      <w:r w:rsidRPr="00FF4B22">
        <w:rPr>
          <w:rFonts w:ascii="Times New Roman" w:hAnsi="Times New Roman" w:cs="Times New Roman"/>
        </w:rPr>
        <w:t>, 169.</w:t>
      </w:r>
    </w:p>
  </w:footnote>
  <w:footnote w:id="89">
    <w:p w14:paraId="4A41BF2E" w14:textId="2828FB8E" w:rsidR="00875354" w:rsidRPr="00C670DA" w:rsidRDefault="00875354">
      <w:pPr>
        <w:pStyle w:val="FootnoteText"/>
      </w:pPr>
      <w:r w:rsidRPr="00C670DA">
        <w:rPr>
          <w:rStyle w:val="FootnoteReference"/>
          <w:rFonts w:ascii="Times New Roman" w:hAnsi="Times New Roman" w:cs="Times New Roman"/>
        </w:rPr>
        <w:footnoteRef/>
      </w:r>
      <w:r w:rsidRPr="00C670DA">
        <w:rPr>
          <w:rFonts w:ascii="Times New Roman" w:hAnsi="Times New Roman" w:cs="Times New Roman"/>
        </w:rPr>
        <w:t xml:space="preserve"> Indeed Stewart argues in </w:t>
      </w:r>
      <w:r w:rsidRPr="00C670DA">
        <w:rPr>
          <w:rFonts w:ascii="Times New Roman" w:hAnsi="Times New Roman" w:cs="Times New Roman"/>
          <w:i/>
        </w:rPr>
        <w:t>Three Eyes for the Journey</w:t>
      </w:r>
      <w:r w:rsidRPr="00C670DA">
        <w:rPr>
          <w:rFonts w:ascii="Times New Roman" w:hAnsi="Times New Roman" w:cs="Times New Roman"/>
        </w:rPr>
        <w:t xml:space="preserve"> that the placing of orthopraxy over orthodoxy was likely an African-derived trait itself, as many African religions believed in the primacy of action over belief. </w:t>
      </w:r>
      <w:r>
        <w:rPr>
          <w:rFonts w:ascii="Times New Roman" w:hAnsi="Times New Roman" w:cs="Times New Roman"/>
        </w:rPr>
        <w:t>Thomas himself would likely not have claimed this connection, but it is nonetheless worth considering.</w:t>
      </w:r>
    </w:p>
  </w:footnote>
  <w:footnote w:id="90">
    <w:p w14:paraId="40F813D9" w14:textId="3BFA65EF"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sidR="00D215CE">
        <w:rPr>
          <w:rFonts w:ascii="Times New Roman" w:hAnsi="Times New Roman" w:cs="Times New Roman"/>
        </w:rPr>
        <w:t xml:space="preserve">Thomas, </w:t>
      </w:r>
      <w:r w:rsidR="00D215CE">
        <w:rPr>
          <w:rFonts w:ascii="Times New Roman" w:hAnsi="Times New Roman" w:cs="Times New Roman"/>
          <w:i/>
        </w:rPr>
        <w:t>Froudacity</w:t>
      </w:r>
      <w:r w:rsidRPr="00FF4B22">
        <w:rPr>
          <w:rFonts w:ascii="Times New Roman" w:hAnsi="Times New Roman" w:cs="Times New Roman"/>
        </w:rPr>
        <w:t>, 167.</w:t>
      </w:r>
    </w:p>
  </w:footnote>
  <w:footnote w:id="91">
    <w:p w14:paraId="6E8938E5" w14:textId="7D454426"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sidRPr="00FF4B22">
        <w:rPr>
          <w:rFonts w:ascii="Times New Roman" w:hAnsi="Times New Roman" w:cs="Times New Roman"/>
          <w:i/>
        </w:rPr>
        <w:t>Ibid</w:t>
      </w:r>
      <w:r w:rsidRPr="00FF4B22">
        <w:rPr>
          <w:rFonts w:ascii="Times New Roman" w:hAnsi="Times New Roman" w:cs="Times New Roman"/>
        </w:rPr>
        <w:t>, 168.</w:t>
      </w:r>
    </w:p>
  </w:footnote>
  <w:footnote w:id="92">
    <w:p w14:paraId="4F2E51DE" w14:textId="731C1DFC"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sidRPr="00FF4B22">
        <w:rPr>
          <w:rFonts w:ascii="Times New Roman" w:hAnsi="Times New Roman" w:cs="Times New Roman"/>
          <w:i/>
        </w:rPr>
        <w:t>Ibid</w:t>
      </w:r>
      <w:r w:rsidRPr="00FF4B22">
        <w:rPr>
          <w:rFonts w:ascii="Times New Roman" w:hAnsi="Times New Roman" w:cs="Times New Roman"/>
        </w:rPr>
        <w:t>, 169.</w:t>
      </w:r>
    </w:p>
  </w:footnote>
  <w:footnote w:id="93">
    <w:p w14:paraId="224A6357" w14:textId="7065F8D6"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the Post-Emancipation Era,” 134.</w:t>
      </w:r>
    </w:p>
  </w:footnote>
  <w:footnote w:id="94">
    <w:p w14:paraId="022B57FA" w14:textId="28FF5423"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sidRPr="00FF4B22">
        <w:rPr>
          <w:rFonts w:ascii="Times New Roman" w:hAnsi="Times New Roman" w:cs="Times New Roman"/>
          <w:i/>
        </w:rPr>
        <w:t>Ibid</w:t>
      </w:r>
      <w:r w:rsidRPr="00FF4B22">
        <w:rPr>
          <w:rFonts w:ascii="Times New Roman" w:hAnsi="Times New Roman" w:cs="Times New Roman"/>
        </w:rPr>
        <w:t>, 135.</w:t>
      </w:r>
    </w:p>
  </w:footnote>
  <w:footnote w:id="95">
    <w:p w14:paraId="5CC16E34" w14:textId="41A9B3CA" w:rsidR="00875354" w:rsidRPr="003B18B1"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Lewis Wilder Hicks, “Memoirs of the New England Historic Genealogical Society,” In </w:t>
      </w:r>
      <w:r w:rsidRPr="00FF4B22">
        <w:rPr>
          <w:rFonts w:ascii="Times New Roman" w:hAnsi="Times New Roman" w:cs="Times New Roman"/>
          <w:bCs/>
          <w:i/>
        </w:rPr>
        <w:t>The New England Historical and G</w:t>
      </w:r>
      <w:r w:rsidRPr="003B18B1">
        <w:rPr>
          <w:rFonts w:ascii="Times New Roman" w:hAnsi="Times New Roman" w:cs="Times New Roman"/>
          <w:bCs/>
          <w:i/>
        </w:rPr>
        <w:t xml:space="preserve">enealogical Register, </w:t>
      </w:r>
      <w:r w:rsidRPr="003B18B1">
        <w:rPr>
          <w:rFonts w:ascii="Times New Roman" w:hAnsi="Times New Roman" w:cs="Times New Roman"/>
          <w:bCs/>
        </w:rPr>
        <w:t>Vol. 72, supplement (Boston: Society at the Robert Henry Eddy Memorial Rooms, 1918): xxxii-xxxiii.</w:t>
      </w:r>
    </w:p>
  </w:footnote>
  <w:footnote w:id="96">
    <w:p w14:paraId="65889FC0" w14:textId="1FCC0682" w:rsidR="00875354" w:rsidRDefault="00875354">
      <w:pPr>
        <w:pStyle w:val="FootnoteText"/>
      </w:pPr>
      <w:r>
        <w:rPr>
          <w:rStyle w:val="FootnoteReference"/>
        </w:rPr>
        <w:footnoteRef/>
      </w:r>
      <w:r>
        <w:t xml:space="preserve"> </w:t>
      </w:r>
      <w:r w:rsidRPr="003B18B1">
        <w:rPr>
          <w:rFonts w:ascii="Times New Roman" w:hAnsi="Times New Roman" w:cs="Times New Roman"/>
        </w:rPr>
        <w:t xml:space="preserve">Nicholas Darnell Davis, </w:t>
      </w:r>
      <w:r w:rsidRPr="003B18B1">
        <w:rPr>
          <w:rFonts w:ascii="Times New Roman" w:hAnsi="Times New Roman" w:cs="Times New Roman"/>
          <w:i/>
        </w:rPr>
        <w:t>Mr. Froude's Negrophobia, or Don Quixote as a Cook's Tourist</w:t>
      </w:r>
      <w:r w:rsidRPr="003B18B1">
        <w:rPr>
          <w:rFonts w:ascii="Times New Roman" w:hAnsi="Times New Roman" w:cs="Times New Roman"/>
        </w:rPr>
        <w:t xml:space="preserve"> (Demerara: The "Argosy" Press, 1888):</w:t>
      </w:r>
      <w:r>
        <w:rPr>
          <w:rFonts w:ascii="Times New Roman" w:hAnsi="Times New Roman" w:cs="Times New Roman"/>
        </w:rPr>
        <w:t xml:space="preserve"> 2-6.</w:t>
      </w:r>
    </w:p>
  </w:footnote>
  <w:footnote w:id="97">
    <w:p w14:paraId="3956074C" w14:textId="156D6A62" w:rsidR="00875354" w:rsidRPr="003B18B1" w:rsidRDefault="00875354">
      <w:pPr>
        <w:pStyle w:val="FootnoteText"/>
      </w:pPr>
      <w:r w:rsidRPr="003B18B1">
        <w:rPr>
          <w:rStyle w:val="FootnoteReference"/>
          <w:rFonts w:ascii="Times New Roman" w:hAnsi="Times New Roman" w:cs="Times New Roman"/>
        </w:rPr>
        <w:footnoteRef/>
      </w:r>
      <w:r w:rsidRPr="003B18B1">
        <w:rPr>
          <w:rFonts w:ascii="Times New Roman" w:hAnsi="Times New Roman" w:cs="Times New Roman"/>
        </w:rPr>
        <w:t xml:space="preserve"> Davis, </w:t>
      </w:r>
      <w:r w:rsidRPr="003B18B1">
        <w:rPr>
          <w:rFonts w:ascii="Times New Roman" w:hAnsi="Times New Roman" w:cs="Times New Roman"/>
          <w:i/>
        </w:rPr>
        <w:t>Mr. Froude's Negrophob</w:t>
      </w:r>
      <w:r>
        <w:rPr>
          <w:rFonts w:ascii="Times New Roman" w:hAnsi="Times New Roman" w:cs="Times New Roman"/>
          <w:i/>
        </w:rPr>
        <w:t>ia,</w:t>
      </w:r>
      <w:r w:rsidRPr="003B18B1">
        <w:rPr>
          <w:rFonts w:ascii="Times New Roman" w:hAnsi="Times New Roman" w:cs="Times New Roman"/>
        </w:rPr>
        <w:t xml:space="preserve"> 45.</w:t>
      </w:r>
    </w:p>
  </w:footnote>
  <w:footnote w:id="98">
    <w:p w14:paraId="21898C58" w14:textId="7750DCA2" w:rsidR="00875354" w:rsidRPr="00374538"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Pr>
          <w:rFonts w:ascii="Times New Roman" w:hAnsi="Times New Roman" w:cs="Times New Roman"/>
        </w:rPr>
        <w:t>Paton</w:t>
      </w:r>
      <w:r w:rsidRPr="00FF4B22">
        <w:rPr>
          <w:rFonts w:ascii="Times New Roman" w:hAnsi="Times New Roman" w:cs="Times New Roman"/>
        </w:rPr>
        <w:t>,</w:t>
      </w:r>
      <w:r>
        <w:rPr>
          <w:rFonts w:ascii="Times New Roman" w:hAnsi="Times New Roman" w:cs="Times New Roman"/>
        </w:rPr>
        <w:t xml:space="preserve"> “Obeah in the Post-Emancipation</w:t>
      </w:r>
      <w:r w:rsidRPr="00374538">
        <w:rPr>
          <w:rFonts w:ascii="Times New Roman" w:hAnsi="Times New Roman" w:cs="Times New Roman"/>
        </w:rPr>
        <w:t xml:space="preserve"> Era,” 135.</w:t>
      </w:r>
    </w:p>
  </w:footnote>
  <w:footnote w:id="99">
    <w:p w14:paraId="1C4C1D18" w14:textId="6563E75C" w:rsidR="00875354" w:rsidRPr="00374538" w:rsidRDefault="00875354">
      <w:pPr>
        <w:pStyle w:val="FootnoteText"/>
      </w:pPr>
      <w:r w:rsidRPr="00374538">
        <w:rPr>
          <w:rStyle w:val="FootnoteReference"/>
          <w:rFonts w:ascii="Times New Roman" w:hAnsi="Times New Roman" w:cs="Times New Roman"/>
        </w:rPr>
        <w:footnoteRef/>
      </w:r>
      <w:r w:rsidRPr="00374538">
        <w:rPr>
          <w:rFonts w:ascii="Times New Roman" w:hAnsi="Times New Roman" w:cs="Times New Roman"/>
        </w:rPr>
        <w:t xml:space="preserve"> Davis, </w:t>
      </w:r>
      <w:r w:rsidRPr="00374538">
        <w:rPr>
          <w:rFonts w:ascii="Times New Roman" w:hAnsi="Times New Roman" w:cs="Times New Roman"/>
          <w:i/>
        </w:rPr>
        <w:t>Mr. Froude’s Negrophobia</w:t>
      </w:r>
      <w:r w:rsidRPr="00374538">
        <w:rPr>
          <w:rFonts w:ascii="Times New Roman" w:hAnsi="Times New Roman" w:cs="Times New Roman"/>
        </w:rPr>
        <w:t>, 33-34.</w:t>
      </w:r>
    </w:p>
  </w:footnote>
  <w:footnote w:id="100">
    <w:p w14:paraId="77E3EEF0" w14:textId="6C2142A9"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sidRPr="00FF4B22">
        <w:rPr>
          <w:rFonts w:ascii="Times New Roman" w:hAnsi="Times New Roman" w:cs="Times New Roman"/>
          <w:i/>
        </w:rPr>
        <w:t>Ibid</w:t>
      </w:r>
      <w:r w:rsidRPr="00FF4B22">
        <w:rPr>
          <w:rFonts w:ascii="Times New Roman" w:hAnsi="Times New Roman" w:cs="Times New Roman"/>
        </w:rPr>
        <w:t>, 136.</w:t>
      </w:r>
    </w:p>
  </w:footnote>
  <w:footnote w:id="101">
    <w:p w14:paraId="2A3DC924" w14:textId="1EEFE87E"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Salmon, Charles Spencer. </w:t>
      </w:r>
      <w:r w:rsidRPr="00FF4B22">
        <w:rPr>
          <w:rFonts w:ascii="Times New Roman" w:hAnsi="Times New Roman" w:cs="Times New Roman"/>
          <w:i/>
          <w:iCs/>
        </w:rPr>
        <w:t>The Caribbean Confederation.</w:t>
      </w:r>
      <w:r w:rsidRPr="00FF4B22">
        <w:rPr>
          <w:rFonts w:ascii="Times New Roman" w:hAnsi="Times New Roman" w:cs="Times New Roman"/>
        </w:rPr>
        <w:t> London: Cassell &amp; Company, Limited, 1888.</w:t>
      </w:r>
    </w:p>
  </w:footnote>
  <w:footnote w:id="102">
    <w:p w14:paraId="1E90314F" w14:textId="641A0CD2"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sidRPr="00FF4B22">
        <w:rPr>
          <w:rFonts w:ascii="Times New Roman" w:hAnsi="Times New Roman" w:cs="Times New Roman"/>
          <w:i/>
        </w:rPr>
        <w:t>Ibid</w:t>
      </w:r>
      <w:r w:rsidRPr="00FF4B22">
        <w:rPr>
          <w:rFonts w:ascii="Times New Roman" w:hAnsi="Times New Roman" w:cs="Times New Roman"/>
        </w:rPr>
        <w:t>, 92.</w:t>
      </w:r>
    </w:p>
  </w:footnote>
  <w:footnote w:id="103">
    <w:p w14:paraId="195766A9" w14:textId="3AA43666"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sidRPr="00FF4B22">
        <w:rPr>
          <w:rFonts w:ascii="Times New Roman" w:hAnsi="Times New Roman" w:cs="Times New Roman"/>
          <w:i/>
        </w:rPr>
        <w:t>Ibid</w:t>
      </w:r>
      <w:r w:rsidRPr="00FF4B22">
        <w:rPr>
          <w:rFonts w:ascii="Times New Roman" w:hAnsi="Times New Roman" w:cs="Times New Roman"/>
        </w:rPr>
        <w:t>, 89.</w:t>
      </w:r>
    </w:p>
  </w:footnote>
  <w:footnote w:id="104">
    <w:p w14:paraId="5E3F54D6" w14:textId="62987A57" w:rsidR="00875354" w:rsidRPr="00FF4B22" w:rsidRDefault="00875354" w:rsidP="00E93877">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Pr>
          <w:rFonts w:ascii="Times New Roman" w:hAnsi="Times New Roman" w:cs="Times New Roman"/>
          <w:i/>
        </w:rPr>
        <w:t>Ibid</w:t>
      </w:r>
      <w:r w:rsidRPr="00FF4B22">
        <w:rPr>
          <w:rFonts w:ascii="Times New Roman" w:hAnsi="Times New Roman" w:cs="Times New Roman"/>
        </w:rPr>
        <w:t>, 90.</w:t>
      </w:r>
    </w:p>
  </w:footnote>
  <w:footnote w:id="105">
    <w:p w14:paraId="3EA674C0" w14:textId="77777777" w:rsidR="00875354" w:rsidRPr="00E93877" w:rsidRDefault="00875354" w:rsidP="00E93877">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sidRPr="00FF4B22">
        <w:rPr>
          <w:rFonts w:ascii="Times New Roman" w:hAnsi="Times New Roman" w:cs="Times New Roman"/>
          <w:i/>
        </w:rPr>
        <w:t>Ibid,</w:t>
      </w:r>
      <w:r w:rsidRPr="00FF4B22">
        <w:rPr>
          <w:rFonts w:ascii="Times New Roman" w:hAnsi="Times New Roman" w:cs="Times New Roman"/>
        </w:rPr>
        <w:t xml:space="preserve"> 92.</w:t>
      </w:r>
    </w:p>
  </w:footnote>
  <w:footnote w:id="106">
    <w:p w14:paraId="48F4AA58" w14:textId="3E525DF1" w:rsidR="00875354" w:rsidRPr="00E93877" w:rsidRDefault="00875354">
      <w:pPr>
        <w:pStyle w:val="FootnoteText"/>
      </w:pPr>
      <w:r w:rsidRPr="00E93877">
        <w:rPr>
          <w:rStyle w:val="FootnoteReference"/>
          <w:rFonts w:ascii="Times New Roman" w:hAnsi="Times New Roman" w:cs="Times New Roman"/>
        </w:rPr>
        <w:footnoteRef/>
      </w:r>
      <w:r w:rsidRPr="00E93877">
        <w:rPr>
          <w:rFonts w:ascii="Times New Roman" w:hAnsi="Times New Roman" w:cs="Times New Roman"/>
        </w:rPr>
        <w:t xml:space="preserve"> </w:t>
      </w:r>
      <w:r w:rsidRPr="00E93877">
        <w:rPr>
          <w:rFonts w:ascii="Times New Roman" w:hAnsi="Times New Roman" w:cs="Times New Roman"/>
          <w:i/>
        </w:rPr>
        <w:t>Ibid</w:t>
      </w:r>
      <w:r w:rsidRPr="00E93877">
        <w:rPr>
          <w:rFonts w:ascii="Times New Roman" w:hAnsi="Times New Roman" w:cs="Times New Roman"/>
        </w:rPr>
        <w:t>, 95</w:t>
      </w:r>
    </w:p>
  </w:footnote>
  <w:footnote w:id="107">
    <w:p w14:paraId="0EB37621" w14:textId="1F8FB4B5"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sidRPr="00FF4B22">
        <w:rPr>
          <w:rFonts w:ascii="Times New Roman" w:hAnsi="Times New Roman" w:cs="Times New Roman"/>
          <w:i/>
        </w:rPr>
        <w:t>Ibid</w:t>
      </w:r>
      <w:r w:rsidRPr="00FF4B22">
        <w:rPr>
          <w:rFonts w:ascii="Times New Roman" w:hAnsi="Times New Roman" w:cs="Times New Roman"/>
        </w:rPr>
        <w:t>, 23.</w:t>
      </w:r>
    </w:p>
  </w:footnote>
  <w:footnote w:id="108">
    <w:p w14:paraId="6ED9E5ED" w14:textId="7CC0B312"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the Post-Emancipation Era,” 137.</w:t>
      </w:r>
    </w:p>
  </w:footnote>
  <w:footnote w:id="109">
    <w:p w14:paraId="788A0087" w14:textId="79259714"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the Post-Emancipation Era,” 122.</w:t>
      </w:r>
    </w:p>
  </w:footnote>
  <w:footnote w:id="110">
    <w:p w14:paraId="59CD8DA3" w14:textId="0578C6A6"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sidRPr="00FF4B22">
        <w:rPr>
          <w:rFonts w:ascii="Times New Roman" w:hAnsi="Times New Roman" w:cs="Times New Roman"/>
          <w:i/>
        </w:rPr>
        <w:t>Ibid</w:t>
      </w:r>
      <w:r w:rsidRPr="00FF4B22">
        <w:rPr>
          <w:rFonts w:ascii="Times New Roman" w:hAnsi="Times New Roman" w:cs="Times New Roman"/>
        </w:rPr>
        <w:t>, 123.</w:t>
      </w:r>
    </w:p>
  </w:footnote>
  <w:footnote w:id="111">
    <w:p w14:paraId="7811A838" w14:textId="06008600" w:rsidR="00875354" w:rsidRPr="00D215CE" w:rsidRDefault="00875354">
      <w:pPr>
        <w:pStyle w:val="FootnoteText"/>
        <w:rPr>
          <w:rFonts w:ascii="Times New Roman" w:hAnsi="Times New Roman" w:cs="Times New Roman"/>
        </w:rPr>
      </w:pPr>
      <w:r w:rsidRPr="00D215CE">
        <w:rPr>
          <w:rStyle w:val="FootnoteReference"/>
          <w:rFonts w:ascii="Times New Roman" w:hAnsi="Times New Roman" w:cs="Times New Roman"/>
        </w:rPr>
        <w:footnoteRef/>
      </w:r>
      <w:r w:rsidRPr="00D215CE">
        <w:rPr>
          <w:rFonts w:ascii="Times New Roman" w:hAnsi="Times New Roman" w:cs="Times New Roman"/>
        </w:rPr>
        <w:t xml:space="preserve"> Sancho, "To The Editor of the Nevis Guardian," </w:t>
      </w:r>
      <w:r w:rsidRPr="00D215CE">
        <w:rPr>
          <w:rFonts w:ascii="Times New Roman" w:hAnsi="Times New Roman" w:cs="Times New Roman"/>
          <w:i/>
          <w:iCs/>
        </w:rPr>
        <w:t>The Nevis Guardian</w:t>
      </w:r>
      <w:r w:rsidRPr="00D215CE">
        <w:rPr>
          <w:rFonts w:ascii="Times New Roman" w:hAnsi="Times New Roman" w:cs="Times New Roman"/>
        </w:rPr>
        <w:t xml:space="preserve"> (Charlestown, Nevis: 23 Sept. 1871)</w:t>
      </w:r>
      <w:r w:rsidR="00D215CE">
        <w:rPr>
          <w:rFonts w:ascii="Times New Roman" w:hAnsi="Times New Roman" w:cs="Times New Roman"/>
        </w:rPr>
        <w:t>: 6,</w:t>
      </w:r>
      <w:r w:rsidRPr="00D215CE">
        <w:rPr>
          <w:rFonts w:ascii="Times New Roman" w:hAnsi="Times New Roman" w:cs="Times New Roman"/>
        </w:rPr>
        <w:t> </w:t>
      </w:r>
      <w:r w:rsidRPr="00D215CE">
        <w:rPr>
          <w:rFonts w:ascii="Times New Roman" w:hAnsi="Times New Roman" w:cs="Times New Roman"/>
          <w:i/>
          <w:iCs/>
        </w:rPr>
        <w:t>America's Historical Newspapers</w:t>
      </w:r>
      <w:r w:rsidRPr="00D215CE">
        <w:rPr>
          <w:rFonts w:ascii="Times New Roman" w:hAnsi="Times New Roman" w:cs="Times New Roman"/>
        </w:rPr>
        <w:t>, Accessed 25 Apr. 2016.</w:t>
      </w:r>
    </w:p>
  </w:footnote>
  <w:footnote w:id="112">
    <w:p w14:paraId="7E776B43" w14:textId="0E281551"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Pr>
          <w:rFonts w:ascii="Times New Roman" w:hAnsi="Times New Roman" w:cs="Times New Roman"/>
        </w:rPr>
        <w:t>Paton</w:t>
      </w:r>
      <w:r w:rsidRPr="00FF4B22">
        <w:rPr>
          <w:rFonts w:ascii="Times New Roman" w:hAnsi="Times New Roman" w:cs="Times New Roman"/>
        </w:rPr>
        <w:t>,</w:t>
      </w:r>
      <w:r>
        <w:rPr>
          <w:rFonts w:ascii="Times New Roman" w:hAnsi="Times New Roman" w:cs="Times New Roman"/>
        </w:rPr>
        <w:t xml:space="preserve"> “Obeah in the Post-Emancipation Era,”</w:t>
      </w:r>
      <w:r w:rsidRPr="00FF4B22">
        <w:rPr>
          <w:rFonts w:ascii="Times New Roman" w:hAnsi="Times New Roman" w:cs="Times New Roman"/>
        </w:rPr>
        <w:t xml:space="preserve"> 123-124.</w:t>
      </w:r>
    </w:p>
  </w:footnote>
  <w:footnote w:id="113">
    <w:p w14:paraId="57F41AEB" w14:textId="130EA34F"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sidRPr="00FF4B22">
        <w:rPr>
          <w:rFonts w:ascii="Times New Roman" w:hAnsi="Times New Roman" w:cs="Times New Roman"/>
          <w:i/>
        </w:rPr>
        <w:t>Ibid</w:t>
      </w:r>
      <w:r w:rsidRPr="00FF4B22">
        <w:rPr>
          <w:rFonts w:ascii="Times New Roman" w:hAnsi="Times New Roman" w:cs="Times New Roman"/>
        </w:rPr>
        <w:t>, 125.</w:t>
      </w:r>
    </w:p>
  </w:footnote>
  <w:footnote w:id="114">
    <w:p w14:paraId="530A0184" w14:textId="2F25B3DE"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Jamaica, </w:t>
      </w:r>
      <w:r w:rsidRPr="00FF4B22">
        <w:rPr>
          <w:rFonts w:ascii="Times New Roman" w:hAnsi="Times New Roman" w:cs="Times New Roman"/>
          <w:i/>
        </w:rPr>
        <w:t>The Obeah Law</w:t>
      </w:r>
      <w:r w:rsidRPr="00FF4B22">
        <w:rPr>
          <w:rFonts w:ascii="Times New Roman" w:hAnsi="Times New Roman" w:cs="Times New Roman"/>
        </w:rPr>
        <w:t xml:space="preserve">. </w:t>
      </w:r>
    </w:p>
  </w:footnote>
  <w:footnote w:id="115">
    <w:p w14:paraId="2678C2D8" w14:textId="27415EE3"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the Post-Emancipation Era,” 124. </w:t>
      </w:r>
    </w:p>
  </w:footnote>
  <w:footnote w:id="116">
    <w:p w14:paraId="374BBDA9" w14:textId="77777777" w:rsidR="00875354" w:rsidRPr="00A32A8C" w:rsidRDefault="00875354" w:rsidP="002E7D64">
      <w:pPr>
        <w:pStyle w:val="FootnoteText"/>
      </w:pPr>
      <w:r>
        <w:rPr>
          <w:rStyle w:val="FootnoteReference"/>
        </w:rPr>
        <w:footnoteRef/>
      </w:r>
      <w:r>
        <w:t xml:space="preserve"> </w:t>
      </w:r>
      <w:r w:rsidRPr="00A32A8C">
        <w:rPr>
          <w:rFonts w:ascii="Times New Roman" w:hAnsi="Times New Roman" w:cs="Times New Roman"/>
        </w:rPr>
        <w:t xml:space="preserve">Stewart, </w:t>
      </w:r>
      <w:r w:rsidRPr="00A32A8C">
        <w:rPr>
          <w:rFonts w:ascii="Times New Roman" w:hAnsi="Times New Roman" w:cs="Times New Roman"/>
          <w:i/>
        </w:rPr>
        <w:t xml:space="preserve">Three Eyes for the Journey, </w:t>
      </w:r>
      <w:r w:rsidRPr="00A32A8C">
        <w:rPr>
          <w:rFonts w:ascii="Times New Roman" w:hAnsi="Times New Roman" w:cs="Times New Roman"/>
        </w:rPr>
        <w:t>10.</w:t>
      </w:r>
    </w:p>
  </w:footnote>
  <w:footnote w:id="117">
    <w:p w14:paraId="10A08E80" w14:textId="6E2C3C6F"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the Post-Emancipation Era,” 148.</w:t>
      </w:r>
    </w:p>
  </w:footnote>
  <w:footnote w:id="118">
    <w:p w14:paraId="58FC805F" w14:textId="0DE7C10E"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sidR="00D215CE">
        <w:rPr>
          <w:rFonts w:ascii="Times New Roman" w:hAnsi="Times New Roman" w:cs="Times New Roman"/>
          <w:i/>
        </w:rPr>
        <w:t xml:space="preserve">Ibid, </w:t>
      </w:r>
      <w:r w:rsidRPr="00FF4B22">
        <w:rPr>
          <w:rFonts w:ascii="Times New Roman" w:hAnsi="Times New Roman" w:cs="Times New Roman"/>
        </w:rPr>
        <w:t>149.</w:t>
      </w:r>
    </w:p>
  </w:footnote>
  <w:footnote w:id="119">
    <w:p w14:paraId="3C6E2671" w14:textId="2332E286"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00D215CE">
        <w:rPr>
          <w:rFonts w:ascii="Times New Roman" w:hAnsi="Times New Roman" w:cs="Times New Roman"/>
        </w:rPr>
        <w:t xml:space="preserve"> In the F</w:t>
      </w:r>
      <w:r w:rsidRPr="00FF4B22">
        <w:rPr>
          <w:rFonts w:ascii="Times New Roman" w:hAnsi="Times New Roman" w:cs="Times New Roman"/>
        </w:rPr>
        <w:t>almouth Post (Jamaica), 19 October 1842, found in Paton, “Obeah in the Post-Emancipation Era,” 149.</w:t>
      </w:r>
    </w:p>
  </w:footnote>
  <w:footnote w:id="120">
    <w:p w14:paraId="6C08E790" w14:textId="39B6F448" w:rsidR="00875354" w:rsidRPr="00802A17"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the Post-Emancipation </w:t>
      </w:r>
      <w:r w:rsidRPr="00802A17">
        <w:rPr>
          <w:rFonts w:ascii="Times New Roman" w:hAnsi="Times New Roman" w:cs="Times New Roman"/>
        </w:rPr>
        <w:t>Era,” 150.</w:t>
      </w:r>
    </w:p>
  </w:footnote>
  <w:footnote w:id="121">
    <w:p w14:paraId="29FEEDAE" w14:textId="7BFE5BED" w:rsidR="00875354" w:rsidRPr="00802A17" w:rsidRDefault="00875354">
      <w:pPr>
        <w:pStyle w:val="FootnoteText"/>
      </w:pPr>
      <w:r w:rsidRPr="00802A17">
        <w:rPr>
          <w:rStyle w:val="FootnoteReference"/>
          <w:rFonts w:ascii="Times New Roman" w:hAnsi="Times New Roman" w:cs="Times New Roman"/>
        </w:rPr>
        <w:footnoteRef/>
      </w:r>
      <w:r w:rsidRPr="00802A17">
        <w:rPr>
          <w:rFonts w:ascii="Times New Roman" w:hAnsi="Times New Roman" w:cs="Times New Roman"/>
        </w:rPr>
        <w:t xml:space="preserve"> Stewart, </w:t>
      </w:r>
      <w:r w:rsidRPr="00802A17">
        <w:rPr>
          <w:rFonts w:ascii="Times New Roman" w:hAnsi="Times New Roman" w:cs="Times New Roman"/>
          <w:i/>
        </w:rPr>
        <w:t>Three Eyes for the Journey</w:t>
      </w:r>
      <w:r w:rsidRPr="00802A17">
        <w:rPr>
          <w:rFonts w:ascii="Times New Roman" w:hAnsi="Times New Roman" w:cs="Times New Roman"/>
        </w:rPr>
        <w:t>, 107.</w:t>
      </w:r>
    </w:p>
  </w:footnote>
  <w:footnote w:id="122">
    <w:p w14:paraId="6F2C5590" w14:textId="4B38AFE7"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Jamaica, </w:t>
      </w:r>
      <w:r w:rsidRPr="00FF4B22">
        <w:rPr>
          <w:rFonts w:ascii="Times New Roman" w:hAnsi="Times New Roman" w:cs="Times New Roman"/>
          <w:i/>
        </w:rPr>
        <w:t>The Obeah Law</w:t>
      </w:r>
      <w:r w:rsidRPr="00FF4B22">
        <w:rPr>
          <w:rFonts w:ascii="Times New Roman" w:hAnsi="Times New Roman" w:cs="Times New Roman"/>
        </w:rPr>
        <w:t>.</w:t>
      </w:r>
    </w:p>
  </w:footnote>
  <w:footnote w:id="123">
    <w:p w14:paraId="60907190" w14:textId="4862BCC8"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In the Falmouth Post, 19 October 1842, found in Paton, “Obeah in the Post-Emancipation Era,” 149.</w:t>
      </w:r>
    </w:p>
  </w:footnote>
  <w:footnote w:id="124">
    <w:p w14:paraId="0E1B2979" w14:textId="77777777" w:rsidR="00875354" w:rsidRPr="00FF4B22" w:rsidRDefault="00875354" w:rsidP="0032077C">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the Post-Emancipation Era,” 149-151.</w:t>
      </w:r>
    </w:p>
  </w:footnote>
  <w:footnote w:id="125">
    <w:p w14:paraId="03BFA7D0" w14:textId="28924683"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00D215CE">
        <w:rPr>
          <w:rFonts w:ascii="Times New Roman" w:hAnsi="Times New Roman" w:cs="Times New Roman"/>
        </w:rPr>
        <w:t xml:space="preserve"> Elkins, W.F.</w:t>
      </w:r>
      <w:r w:rsidRPr="00FF4B22">
        <w:rPr>
          <w:rFonts w:ascii="Times New Roman" w:hAnsi="Times New Roman" w:cs="Times New Roman"/>
        </w:rPr>
        <w:t xml:space="preserve"> </w:t>
      </w:r>
      <w:r w:rsidRPr="00FF4B22">
        <w:rPr>
          <w:rFonts w:ascii="Times New Roman" w:hAnsi="Times New Roman" w:cs="Times New Roman"/>
          <w:i/>
        </w:rPr>
        <w:t>Street Preachers, Faith Healers, and Herb Doctors in Jamaica 1890-1925</w:t>
      </w:r>
      <w:r w:rsidRPr="00FF4B22">
        <w:rPr>
          <w:rFonts w:ascii="Times New Roman" w:hAnsi="Times New Roman" w:cs="Times New Roman"/>
        </w:rPr>
        <w:t xml:space="preserve"> (New York: Revisionist Press, 1977): 6.</w:t>
      </w:r>
    </w:p>
  </w:footnote>
  <w:footnote w:id="126">
    <w:p w14:paraId="224751BC" w14:textId="4D63FE61"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the Post-Emancipation Era,” 150-151.</w:t>
      </w:r>
    </w:p>
  </w:footnote>
  <w:footnote w:id="127">
    <w:p w14:paraId="1AD1AC0E" w14:textId="7C89DD27"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See Bell’s depiction of the Catholic missionary in Bell, </w:t>
      </w:r>
      <w:r w:rsidRPr="00FF4B22">
        <w:rPr>
          <w:rFonts w:ascii="Times New Roman" w:hAnsi="Times New Roman" w:cs="Times New Roman"/>
          <w:i/>
        </w:rPr>
        <w:t xml:space="preserve">Obeah, </w:t>
      </w:r>
      <w:r w:rsidRPr="00FF4B22">
        <w:rPr>
          <w:rFonts w:ascii="Times New Roman" w:hAnsi="Times New Roman" w:cs="Times New Roman"/>
        </w:rPr>
        <w:t xml:space="preserve">15-20 and De Lisser’s depiction of Rider, a Jamaican missionary, in De Lisser, </w:t>
      </w:r>
      <w:r w:rsidRPr="00FF4B22">
        <w:rPr>
          <w:rFonts w:ascii="Times New Roman" w:hAnsi="Times New Roman" w:cs="Times New Roman"/>
          <w:i/>
        </w:rPr>
        <w:t>The White Witch of Rose Hall</w:t>
      </w:r>
      <w:r w:rsidRPr="00FF4B22">
        <w:rPr>
          <w:rFonts w:ascii="Times New Roman" w:hAnsi="Times New Roman" w:cs="Times New Roman"/>
        </w:rPr>
        <w:t xml:space="preserve">. </w:t>
      </w:r>
    </w:p>
  </w:footnote>
  <w:footnote w:id="128">
    <w:p w14:paraId="53B6E6CC" w14:textId="34C7DF0A" w:rsidR="00875354" w:rsidRPr="00B63EF5"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w:t>
      </w:r>
      <w:r w:rsidRPr="00B63EF5">
        <w:rPr>
          <w:rFonts w:ascii="Times New Roman" w:hAnsi="Times New Roman" w:cs="Times New Roman"/>
        </w:rPr>
        <w:t>“Obeah in the Post-Emancipation Era,” 151.</w:t>
      </w:r>
    </w:p>
  </w:footnote>
  <w:footnote w:id="129">
    <w:p w14:paraId="14B4A14F" w14:textId="3F996E9A" w:rsidR="00875354" w:rsidRDefault="00875354">
      <w:pPr>
        <w:pStyle w:val="FootnoteText"/>
      </w:pPr>
      <w:r w:rsidRPr="00B63EF5">
        <w:rPr>
          <w:rStyle w:val="FootnoteReference"/>
          <w:rFonts w:ascii="Times New Roman" w:hAnsi="Times New Roman" w:cs="Times New Roman"/>
        </w:rPr>
        <w:footnoteRef/>
      </w:r>
      <w:r w:rsidRPr="00B63EF5">
        <w:rPr>
          <w:rFonts w:ascii="Times New Roman" w:hAnsi="Times New Roman" w:cs="Times New Roman"/>
        </w:rPr>
        <w:t xml:space="preserve"> "Po</w:t>
      </w:r>
      <w:r w:rsidR="00B63EF5">
        <w:rPr>
          <w:rFonts w:ascii="Times New Roman" w:hAnsi="Times New Roman" w:cs="Times New Roman"/>
        </w:rPr>
        <w:t>lice Court,</w:t>
      </w:r>
      <w:r w:rsidRPr="00B63EF5">
        <w:rPr>
          <w:rFonts w:ascii="Times New Roman" w:hAnsi="Times New Roman" w:cs="Times New Roman"/>
        </w:rPr>
        <w:t>" </w:t>
      </w:r>
      <w:r w:rsidRPr="00B63EF5">
        <w:rPr>
          <w:rFonts w:ascii="Times New Roman" w:hAnsi="Times New Roman" w:cs="Times New Roman"/>
          <w:i/>
          <w:iCs/>
        </w:rPr>
        <w:t>The Times</w:t>
      </w:r>
      <w:r w:rsidR="00B63EF5">
        <w:rPr>
          <w:rFonts w:ascii="Times New Roman" w:hAnsi="Times New Roman" w:cs="Times New Roman"/>
        </w:rPr>
        <w:t> (Bridgetown, Barbados:</w:t>
      </w:r>
      <w:r w:rsidRPr="00B63EF5">
        <w:rPr>
          <w:rFonts w:ascii="Times New Roman" w:hAnsi="Times New Roman" w:cs="Times New Roman"/>
        </w:rPr>
        <w:t xml:space="preserve"> 20 July 1870</w:t>
      </w:r>
      <w:r w:rsidR="00B63EF5">
        <w:rPr>
          <w:rFonts w:ascii="Times New Roman" w:hAnsi="Times New Roman" w:cs="Times New Roman"/>
        </w:rPr>
        <w:t>): 2.</w:t>
      </w:r>
    </w:p>
  </w:footnote>
  <w:footnote w:id="130">
    <w:p w14:paraId="704ECE0E" w14:textId="56052BF2" w:rsidR="00875354" w:rsidRPr="00B929B4"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‘Obeahism Extraordinary,’ </w:t>
      </w:r>
      <w:r w:rsidRPr="00FF4B22">
        <w:rPr>
          <w:rFonts w:ascii="Times New Roman" w:hAnsi="Times New Roman" w:cs="Times New Roman"/>
          <w:i/>
        </w:rPr>
        <w:t>Daily Gleaner</w:t>
      </w:r>
      <w:r w:rsidRPr="00FF4B22">
        <w:rPr>
          <w:rFonts w:ascii="Times New Roman" w:hAnsi="Times New Roman" w:cs="Times New Roman"/>
        </w:rPr>
        <w:t xml:space="preserve">, 5 May 1899, found in Paton, “Obeah in the Post-Emancipation Era,” </w:t>
      </w:r>
      <w:r w:rsidRPr="00606370">
        <w:rPr>
          <w:rFonts w:ascii="Times New Roman" w:hAnsi="Times New Roman" w:cs="Times New Roman"/>
        </w:rPr>
        <w:t>152.</w:t>
      </w:r>
    </w:p>
  </w:footnote>
  <w:footnote w:id="131">
    <w:p w14:paraId="3BE31FC0" w14:textId="2B4E2660" w:rsidR="00875354" w:rsidRDefault="00875354">
      <w:pPr>
        <w:pStyle w:val="FootnoteText"/>
      </w:pPr>
      <w:r w:rsidRPr="00B929B4">
        <w:rPr>
          <w:rStyle w:val="FootnoteReference"/>
          <w:rFonts w:ascii="Times New Roman" w:hAnsi="Times New Roman" w:cs="Times New Roman"/>
        </w:rPr>
        <w:footnoteRef/>
      </w:r>
      <w:r w:rsidRPr="00B929B4">
        <w:rPr>
          <w:rFonts w:ascii="Times New Roman" w:hAnsi="Times New Roman" w:cs="Times New Roman"/>
        </w:rPr>
        <w:t xml:space="preserve"> Chester, "Chapter VI. Barbados," </w:t>
      </w:r>
      <w:r>
        <w:rPr>
          <w:rFonts w:ascii="Times New Roman" w:hAnsi="Times New Roman" w:cs="Times New Roman"/>
          <w:iCs/>
        </w:rPr>
        <w:t>82</w:t>
      </w:r>
      <w:r w:rsidRPr="00B929B4">
        <w:rPr>
          <w:rFonts w:ascii="Times New Roman" w:hAnsi="Times New Roman" w:cs="Times New Roman"/>
        </w:rPr>
        <w:t>.</w:t>
      </w:r>
    </w:p>
  </w:footnote>
  <w:footnote w:id="132">
    <w:p w14:paraId="42DA13E8" w14:textId="6EFB8B48"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Paton, “Obeah in the Post-Emancipation Era,” 151-153.</w:t>
      </w:r>
    </w:p>
  </w:footnote>
  <w:footnote w:id="133">
    <w:p w14:paraId="2A58649B" w14:textId="24697620" w:rsidR="00875354" w:rsidRPr="00FF4B22" w:rsidRDefault="00875354">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Post, </w:t>
      </w:r>
      <w:r w:rsidRPr="00FF4B22">
        <w:rPr>
          <w:rFonts w:ascii="Times New Roman" w:hAnsi="Times New Roman" w:cs="Times New Roman"/>
          <w:i/>
        </w:rPr>
        <w:t>Arise Ye Starvelings</w:t>
      </w:r>
      <w:r w:rsidRPr="00FF4B22">
        <w:rPr>
          <w:rFonts w:ascii="Times New Roman" w:hAnsi="Times New Roman" w:cs="Times New Roman"/>
        </w:rPr>
        <w:t xml:space="preserve">, 7. </w:t>
      </w:r>
    </w:p>
  </w:footnote>
  <w:footnote w:id="134">
    <w:p w14:paraId="2BD848F8" w14:textId="261A01FE" w:rsidR="00F60B55" w:rsidRPr="002D72F0" w:rsidRDefault="00F60B55" w:rsidP="00F60B55">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w:t>
      </w:r>
      <w:r w:rsidR="002D72F0">
        <w:rPr>
          <w:rFonts w:ascii="Times New Roman" w:hAnsi="Times New Roman" w:cs="Times New Roman"/>
        </w:rPr>
        <w:t xml:space="preserve">Erna </w:t>
      </w:r>
      <w:r w:rsidR="002D72F0" w:rsidRPr="002D72F0">
        <w:rPr>
          <w:rFonts w:ascii="Times New Roman" w:hAnsi="Times New Roman" w:cs="Times New Roman"/>
        </w:rPr>
        <w:t>Bro</w:t>
      </w:r>
      <w:r w:rsidR="002D72F0">
        <w:rPr>
          <w:rFonts w:ascii="Times New Roman" w:hAnsi="Times New Roman" w:cs="Times New Roman"/>
        </w:rPr>
        <w:t>dber, “Foreword,”</w:t>
      </w:r>
      <w:r w:rsidR="002D72F0" w:rsidRPr="002D72F0">
        <w:rPr>
          <w:rFonts w:ascii="Times New Roman" w:hAnsi="Times New Roman" w:cs="Times New Roman"/>
        </w:rPr>
        <w:t xml:space="preserve"> </w:t>
      </w:r>
      <w:r w:rsidR="002D72F0" w:rsidRPr="002D72F0">
        <w:rPr>
          <w:rFonts w:ascii="Times New Roman" w:hAnsi="Times New Roman" w:cs="Times New Roman"/>
          <w:i/>
          <w:iCs/>
        </w:rPr>
        <w:t>Obeah and Other Powers: The Politics of Caribbean Religion and Healing</w:t>
      </w:r>
      <w:r w:rsidR="002D72F0" w:rsidRPr="002D72F0">
        <w:rPr>
          <w:rFonts w:ascii="Times New Roman" w:hAnsi="Times New Roman" w:cs="Times New Roman"/>
        </w:rPr>
        <w:t>, edited by Diana P</w:t>
      </w:r>
      <w:r w:rsidR="002D72F0">
        <w:rPr>
          <w:rFonts w:ascii="Times New Roman" w:hAnsi="Times New Roman" w:cs="Times New Roman"/>
        </w:rPr>
        <w:t>aton and Maarit Forde, ix – xii</w:t>
      </w:r>
      <w:r w:rsidR="002D72F0" w:rsidRPr="002D72F0">
        <w:rPr>
          <w:rFonts w:ascii="Times New Roman" w:hAnsi="Times New Roman" w:cs="Times New Roman"/>
        </w:rPr>
        <w:t xml:space="preserve"> </w:t>
      </w:r>
      <w:r w:rsidR="002D72F0">
        <w:rPr>
          <w:rFonts w:ascii="Times New Roman" w:hAnsi="Times New Roman" w:cs="Times New Roman"/>
        </w:rPr>
        <w:t>(</w:t>
      </w:r>
      <w:r w:rsidR="002D72F0" w:rsidRPr="002D72F0">
        <w:rPr>
          <w:rFonts w:ascii="Times New Roman" w:hAnsi="Times New Roman" w:cs="Times New Roman"/>
        </w:rPr>
        <w:t>Durham &amp; Londo</w:t>
      </w:r>
      <w:r w:rsidR="002D72F0">
        <w:rPr>
          <w:rFonts w:ascii="Times New Roman" w:hAnsi="Times New Roman" w:cs="Times New Roman"/>
        </w:rPr>
        <w:t>n: Duke University Press, 2012):</w:t>
      </w:r>
      <w:r w:rsidRPr="00FF4B22">
        <w:rPr>
          <w:rFonts w:ascii="Times New Roman" w:hAnsi="Times New Roman" w:cs="Times New Roman"/>
        </w:rPr>
        <w:t xml:space="preserve"> x.</w:t>
      </w:r>
    </w:p>
  </w:footnote>
  <w:footnote w:id="135">
    <w:p w14:paraId="44CFDCBD" w14:textId="77777777" w:rsidR="00875354" w:rsidRPr="00FF4B22" w:rsidRDefault="00875354" w:rsidP="004C59BB">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Handler and Bilby, </w:t>
      </w:r>
      <w:r w:rsidRPr="00FF4B22">
        <w:rPr>
          <w:rFonts w:ascii="Times New Roman" w:hAnsi="Times New Roman" w:cs="Times New Roman"/>
          <w:i/>
        </w:rPr>
        <w:t>Enacting Power</w:t>
      </w:r>
      <w:r w:rsidRPr="00FF4B22">
        <w:rPr>
          <w:rFonts w:ascii="Times New Roman" w:hAnsi="Times New Roman" w:cs="Times New Roman"/>
        </w:rPr>
        <w:t>, “Conclusion.”</w:t>
      </w:r>
    </w:p>
  </w:footnote>
  <w:footnote w:id="136">
    <w:p w14:paraId="75540996" w14:textId="77777777" w:rsidR="00875354" w:rsidRPr="00FF4B22" w:rsidRDefault="00875354" w:rsidP="004C59BB">
      <w:pPr>
        <w:pStyle w:val="FootnoteText"/>
        <w:rPr>
          <w:rFonts w:ascii="Times New Roman" w:hAnsi="Times New Roman" w:cs="Times New Roman"/>
        </w:rPr>
      </w:pPr>
      <w:r w:rsidRPr="00FF4B22">
        <w:rPr>
          <w:rStyle w:val="FootnoteReference"/>
          <w:rFonts w:ascii="Times New Roman" w:hAnsi="Times New Roman" w:cs="Times New Roman"/>
        </w:rPr>
        <w:footnoteRef/>
      </w:r>
      <w:r w:rsidRPr="00FF4B22">
        <w:rPr>
          <w:rFonts w:ascii="Times New Roman" w:hAnsi="Times New Roman" w:cs="Times New Roman"/>
        </w:rPr>
        <w:t xml:space="preserve"> See any of Bilby’s works or arguments about Obeah.</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2764728"/>
      <w:docPartObj>
        <w:docPartGallery w:val="Page Numbers (Top of Page)"/>
        <w:docPartUnique/>
      </w:docPartObj>
    </w:sdtPr>
    <w:sdtEndPr>
      <w:rPr>
        <w:noProof/>
      </w:rPr>
    </w:sdtEndPr>
    <w:sdtContent>
      <w:p w14:paraId="0C051179" w14:textId="01873F23" w:rsidR="00875354" w:rsidRDefault="00875354">
        <w:pPr>
          <w:pStyle w:val="Header"/>
          <w:jc w:val="right"/>
        </w:pPr>
        <w:r>
          <w:t xml:space="preserve">MacLean </w:t>
        </w:r>
        <w:r>
          <w:fldChar w:fldCharType="begin"/>
        </w:r>
        <w:r>
          <w:instrText xml:space="preserve"> PAGE   \* MERGEFORMAT </w:instrText>
        </w:r>
        <w:r>
          <w:fldChar w:fldCharType="separate"/>
        </w:r>
        <w:r w:rsidR="000C14DD">
          <w:rPr>
            <w:noProof/>
          </w:rPr>
          <w:t>48</w:t>
        </w:r>
        <w:r>
          <w:rPr>
            <w:noProof/>
          </w:rPr>
          <w:fldChar w:fldCharType="end"/>
        </w:r>
      </w:p>
    </w:sdtContent>
  </w:sdt>
  <w:p w14:paraId="7341E221" w14:textId="77777777" w:rsidR="00875354" w:rsidRDefault="008753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C7AA6"/>
    <w:multiLevelType w:val="hybridMultilevel"/>
    <w:tmpl w:val="BEFA243C"/>
    <w:lvl w:ilvl="0" w:tplc="BAF26C9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73D05EA"/>
    <w:multiLevelType w:val="hybridMultilevel"/>
    <w:tmpl w:val="AAEC8B9A"/>
    <w:lvl w:ilvl="0" w:tplc="F2C05F48">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052"/>
    <w:rsid w:val="000069F6"/>
    <w:rsid w:val="00011588"/>
    <w:rsid w:val="000156E2"/>
    <w:rsid w:val="000176F2"/>
    <w:rsid w:val="000208F3"/>
    <w:rsid w:val="00021076"/>
    <w:rsid w:val="00022346"/>
    <w:rsid w:val="00022DC6"/>
    <w:rsid w:val="00034533"/>
    <w:rsid w:val="00034BA1"/>
    <w:rsid w:val="00050A43"/>
    <w:rsid w:val="0005155B"/>
    <w:rsid w:val="00051DBD"/>
    <w:rsid w:val="0006160C"/>
    <w:rsid w:val="000624AE"/>
    <w:rsid w:val="00064F54"/>
    <w:rsid w:val="0006542B"/>
    <w:rsid w:val="0007257A"/>
    <w:rsid w:val="000771FA"/>
    <w:rsid w:val="00077CA5"/>
    <w:rsid w:val="00080738"/>
    <w:rsid w:val="00097DE0"/>
    <w:rsid w:val="000A107D"/>
    <w:rsid w:val="000A5BC2"/>
    <w:rsid w:val="000B32B3"/>
    <w:rsid w:val="000C026B"/>
    <w:rsid w:val="000C14DD"/>
    <w:rsid w:val="000C38F9"/>
    <w:rsid w:val="000C6E54"/>
    <w:rsid w:val="000F444D"/>
    <w:rsid w:val="000F7628"/>
    <w:rsid w:val="00100851"/>
    <w:rsid w:val="0010713C"/>
    <w:rsid w:val="001132F6"/>
    <w:rsid w:val="0011633C"/>
    <w:rsid w:val="001223AC"/>
    <w:rsid w:val="001224B6"/>
    <w:rsid w:val="001234AC"/>
    <w:rsid w:val="00124751"/>
    <w:rsid w:val="0013446B"/>
    <w:rsid w:val="00134D9B"/>
    <w:rsid w:val="001564D9"/>
    <w:rsid w:val="00157AD2"/>
    <w:rsid w:val="00157D6F"/>
    <w:rsid w:val="001601D6"/>
    <w:rsid w:val="00160E80"/>
    <w:rsid w:val="00161B00"/>
    <w:rsid w:val="001667F5"/>
    <w:rsid w:val="001668BC"/>
    <w:rsid w:val="00173872"/>
    <w:rsid w:val="0017399E"/>
    <w:rsid w:val="0017726B"/>
    <w:rsid w:val="001820F1"/>
    <w:rsid w:val="00191A32"/>
    <w:rsid w:val="0019287E"/>
    <w:rsid w:val="00193360"/>
    <w:rsid w:val="001A1F7B"/>
    <w:rsid w:val="001A720A"/>
    <w:rsid w:val="001A75B0"/>
    <w:rsid w:val="001B0C1E"/>
    <w:rsid w:val="001C2183"/>
    <w:rsid w:val="001C2702"/>
    <w:rsid w:val="001C717C"/>
    <w:rsid w:val="001E6969"/>
    <w:rsid w:val="001E715C"/>
    <w:rsid w:val="001F0880"/>
    <w:rsid w:val="00203EF2"/>
    <w:rsid w:val="0021545E"/>
    <w:rsid w:val="002165C6"/>
    <w:rsid w:val="0021756B"/>
    <w:rsid w:val="00226AB7"/>
    <w:rsid w:val="00233A8D"/>
    <w:rsid w:val="00240B7C"/>
    <w:rsid w:val="002505B9"/>
    <w:rsid w:val="00253B58"/>
    <w:rsid w:val="002563BD"/>
    <w:rsid w:val="0027449B"/>
    <w:rsid w:val="00276A66"/>
    <w:rsid w:val="00287929"/>
    <w:rsid w:val="00290267"/>
    <w:rsid w:val="002969D7"/>
    <w:rsid w:val="002A054D"/>
    <w:rsid w:val="002B63A1"/>
    <w:rsid w:val="002C1712"/>
    <w:rsid w:val="002C6648"/>
    <w:rsid w:val="002D72F0"/>
    <w:rsid w:val="002E62C3"/>
    <w:rsid w:val="002E7D64"/>
    <w:rsid w:val="002F4DCF"/>
    <w:rsid w:val="003021BC"/>
    <w:rsid w:val="003058CA"/>
    <w:rsid w:val="00312E14"/>
    <w:rsid w:val="00317E75"/>
    <w:rsid w:val="0032077C"/>
    <w:rsid w:val="00335858"/>
    <w:rsid w:val="00340228"/>
    <w:rsid w:val="003411A9"/>
    <w:rsid w:val="00341458"/>
    <w:rsid w:val="00341A26"/>
    <w:rsid w:val="003445B5"/>
    <w:rsid w:val="00353C8B"/>
    <w:rsid w:val="00362098"/>
    <w:rsid w:val="00362903"/>
    <w:rsid w:val="0036569B"/>
    <w:rsid w:val="00372D23"/>
    <w:rsid w:val="00374538"/>
    <w:rsid w:val="003763EB"/>
    <w:rsid w:val="003767B1"/>
    <w:rsid w:val="003773AC"/>
    <w:rsid w:val="0038402F"/>
    <w:rsid w:val="00385820"/>
    <w:rsid w:val="00387C5C"/>
    <w:rsid w:val="00387D6F"/>
    <w:rsid w:val="0039221F"/>
    <w:rsid w:val="00392372"/>
    <w:rsid w:val="00392F10"/>
    <w:rsid w:val="00397543"/>
    <w:rsid w:val="003A4942"/>
    <w:rsid w:val="003A5CAD"/>
    <w:rsid w:val="003A7DBB"/>
    <w:rsid w:val="003B0377"/>
    <w:rsid w:val="003B070D"/>
    <w:rsid w:val="003B18B1"/>
    <w:rsid w:val="003B3022"/>
    <w:rsid w:val="003C0479"/>
    <w:rsid w:val="003C343C"/>
    <w:rsid w:val="003C7C74"/>
    <w:rsid w:val="003D1C63"/>
    <w:rsid w:val="003D20E4"/>
    <w:rsid w:val="003E58E2"/>
    <w:rsid w:val="003F7225"/>
    <w:rsid w:val="003F7A50"/>
    <w:rsid w:val="00415C41"/>
    <w:rsid w:val="00423475"/>
    <w:rsid w:val="0043039C"/>
    <w:rsid w:val="0043455C"/>
    <w:rsid w:val="0044061D"/>
    <w:rsid w:val="004460FE"/>
    <w:rsid w:val="00447CEE"/>
    <w:rsid w:val="00453257"/>
    <w:rsid w:val="00455052"/>
    <w:rsid w:val="00460C77"/>
    <w:rsid w:val="004622CC"/>
    <w:rsid w:val="004902DB"/>
    <w:rsid w:val="00495A4E"/>
    <w:rsid w:val="004A2396"/>
    <w:rsid w:val="004B4000"/>
    <w:rsid w:val="004C59BB"/>
    <w:rsid w:val="004D22F9"/>
    <w:rsid w:val="004D3263"/>
    <w:rsid w:val="004E2347"/>
    <w:rsid w:val="004E45DB"/>
    <w:rsid w:val="004F15BA"/>
    <w:rsid w:val="004F7990"/>
    <w:rsid w:val="00520864"/>
    <w:rsid w:val="00524C92"/>
    <w:rsid w:val="005264E2"/>
    <w:rsid w:val="00547E69"/>
    <w:rsid w:val="00547ED6"/>
    <w:rsid w:val="00550AE8"/>
    <w:rsid w:val="00554122"/>
    <w:rsid w:val="0055713D"/>
    <w:rsid w:val="005616D3"/>
    <w:rsid w:val="0056181D"/>
    <w:rsid w:val="0056775B"/>
    <w:rsid w:val="00572746"/>
    <w:rsid w:val="005775FF"/>
    <w:rsid w:val="00597952"/>
    <w:rsid w:val="005A1C01"/>
    <w:rsid w:val="005A3F28"/>
    <w:rsid w:val="005A46BB"/>
    <w:rsid w:val="005A6B7B"/>
    <w:rsid w:val="005B0F2E"/>
    <w:rsid w:val="005B26E3"/>
    <w:rsid w:val="005B66AA"/>
    <w:rsid w:val="005B7302"/>
    <w:rsid w:val="005C06E9"/>
    <w:rsid w:val="005C3244"/>
    <w:rsid w:val="005C4AF1"/>
    <w:rsid w:val="005C7099"/>
    <w:rsid w:val="005D5B3C"/>
    <w:rsid w:val="005D6230"/>
    <w:rsid w:val="005D70CD"/>
    <w:rsid w:val="005E1E97"/>
    <w:rsid w:val="005E2BE4"/>
    <w:rsid w:val="005E394E"/>
    <w:rsid w:val="005E421E"/>
    <w:rsid w:val="005E7183"/>
    <w:rsid w:val="005F1E88"/>
    <w:rsid w:val="005F3432"/>
    <w:rsid w:val="005F4148"/>
    <w:rsid w:val="005F4F30"/>
    <w:rsid w:val="005F59CE"/>
    <w:rsid w:val="00606370"/>
    <w:rsid w:val="00612147"/>
    <w:rsid w:val="00631ECB"/>
    <w:rsid w:val="00632AFA"/>
    <w:rsid w:val="00636936"/>
    <w:rsid w:val="006412CD"/>
    <w:rsid w:val="00647F07"/>
    <w:rsid w:val="00652461"/>
    <w:rsid w:val="00654592"/>
    <w:rsid w:val="006561B7"/>
    <w:rsid w:val="006633C3"/>
    <w:rsid w:val="00663837"/>
    <w:rsid w:val="00671DBC"/>
    <w:rsid w:val="0067253E"/>
    <w:rsid w:val="00675DC7"/>
    <w:rsid w:val="006772DF"/>
    <w:rsid w:val="00683BEA"/>
    <w:rsid w:val="00683F79"/>
    <w:rsid w:val="006850D4"/>
    <w:rsid w:val="00686CC5"/>
    <w:rsid w:val="0069147C"/>
    <w:rsid w:val="006A1A6D"/>
    <w:rsid w:val="006A1EB0"/>
    <w:rsid w:val="006A2532"/>
    <w:rsid w:val="006A4480"/>
    <w:rsid w:val="006B2095"/>
    <w:rsid w:val="006B25F6"/>
    <w:rsid w:val="006B4638"/>
    <w:rsid w:val="006B6493"/>
    <w:rsid w:val="006C4EFE"/>
    <w:rsid w:val="006E1592"/>
    <w:rsid w:val="006E4C18"/>
    <w:rsid w:val="006E6392"/>
    <w:rsid w:val="006F1D29"/>
    <w:rsid w:val="006F25A3"/>
    <w:rsid w:val="006F7253"/>
    <w:rsid w:val="007001D2"/>
    <w:rsid w:val="007068E3"/>
    <w:rsid w:val="00707053"/>
    <w:rsid w:val="007114A3"/>
    <w:rsid w:val="007226CC"/>
    <w:rsid w:val="00726F37"/>
    <w:rsid w:val="007336E4"/>
    <w:rsid w:val="007367D2"/>
    <w:rsid w:val="007378DE"/>
    <w:rsid w:val="007423C2"/>
    <w:rsid w:val="00742C9D"/>
    <w:rsid w:val="007432E6"/>
    <w:rsid w:val="007650B1"/>
    <w:rsid w:val="00776163"/>
    <w:rsid w:val="00781B8A"/>
    <w:rsid w:val="007850A6"/>
    <w:rsid w:val="007939D5"/>
    <w:rsid w:val="0079734C"/>
    <w:rsid w:val="007A125B"/>
    <w:rsid w:val="007A570C"/>
    <w:rsid w:val="007A609E"/>
    <w:rsid w:val="007A71E1"/>
    <w:rsid w:val="007B19D6"/>
    <w:rsid w:val="007B5A00"/>
    <w:rsid w:val="007C2B6F"/>
    <w:rsid w:val="007E02D9"/>
    <w:rsid w:val="007E2B2F"/>
    <w:rsid w:val="007F1D95"/>
    <w:rsid w:val="007F2712"/>
    <w:rsid w:val="00802A17"/>
    <w:rsid w:val="00807AD3"/>
    <w:rsid w:val="00813676"/>
    <w:rsid w:val="00816C33"/>
    <w:rsid w:val="00822344"/>
    <w:rsid w:val="008346AF"/>
    <w:rsid w:val="008359D4"/>
    <w:rsid w:val="0083691C"/>
    <w:rsid w:val="00845ECA"/>
    <w:rsid w:val="00850801"/>
    <w:rsid w:val="00853CCC"/>
    <w:rsid w:val="00862F3C"/>
    <w:rsid w:val="008707CF"/>
    <w:rsid w:val="00872007"/>
    <w:rsid w:val="00872AF5"/>
    <w:rsid w:val="00875354"/>
    <w:rsid w:val="00880459"/>
    <w:rsid w:val="00883533"/>
    <w:rsid w:val="00883E3C"/>
    <w:rsid w:val="0088561B"/>
    <w:rsid w:val="00886F9D"/>
    <w:rsid w:val="00897C8D"/>
    <w:rsid w:val="008A250B"/>
    <w:rsid w:val="008A50D5"/>
    <w:rsid w:val="008C463A"/>
    <w:rsid w:val="008C6FF2"/>
    <w:rsid w:val="008D4BCF"/>
    <w:rsid w:val="008E1D3E"/>
    <w:rsid w:val="008F4440"/>
    <w:rsid w:val="008F45A8"/>
    <w:rsid w:val="0090431F"/>
    <w:rsid w:val="00906722"/>
    <w:rsid w:val="009072A4"/>
    <w:rsid w:val="00911879"/>
    <w:rsid w:val="0092535F"/>
    <w:rsid w:val="0094276C"/>
    <w:rsid w:val="00963259"/>
    <w:rsid w:val="00966450"/>
    <w:rsid w:val="00973357"/>
    <w:rsid w:val="00981065"/>
    <w:rsid w:val="009810F1"/>
    <w:rsid w:val="0098267D"/>
    <w:rsid w:val="00985433"/>
    <w:rsid w:val="00986B72"/>
    <w:rsid w:val="009920A3"/>
    <w:rsid w:val="0099416B"/>
    <w:rsid w:val="00995DFD"/>
    <w:rsid w:val="009A0A96"/>
    <w:rsid w:val="009A0A9E"/>
    <w:rsid w:val="009A1ED8"/>
    <w:rsid w:val="009A3D4C"/>
    <w:rsid w:val="009A41D4"/>
    <w:rsid w:val="009B26A6"/>
    <w:rsid w:val="009B3071"/>
    <w:rsid w:val="009C4D0A"/>
    <w:rsid w:val="009C7E53"/>
    <w:rsid w:val="009D003C"/>
    <w:rsid w:val="009D12A6"/>
    <w:rsid w:val="009E3A11"/>
    <w:rsid w:val="009E41BA"/>
    <w:rsid w:val="009E4B3B"/>
    <w:rsid w:val="009E5C2C"/>
    <w:rsid w:val="009E6171"/>
    <w:rsid w:val="009F0A43"/>
    <w:rsid w:val="009F40D8"/>
    <w:rsid w:val="00A03AF1"/>
    <w:rsid w:val="00A05FD6"/>
    <w:rsid w:val="00A11629"/>
    <w:rsid w:val="00A1281C"/>
    <w:rsid w:val="00A21252"/>
    <w:rsid w:val="00A214BD"/>
    <w:rsid w:val="00A32A8C"/>
    <w:rsid w:val="00A369AF"/>
    <w:rsid w:val="00A4489F"/>
    <w:rsid w:val="00A5420B"/>
    <w:rsid w:val="00A62F05"/>
    <w:rsid w:val="00A91BB0"/>
    <w:rsid w:val="00A95AC7"/>
    <w:rsid w:val="00AA07EF"/>
    <w:rsid w:val="00AA1964"/>
    <w:rsid w:val="00AA67FA"/>
    <w:rsid w:val="00AA7175"/>
    <w:rsid w:val="00AA76F2"/>
    <w:rsid w:val="00AB6792"/>
    <w:rsid w:val="00AC33C4"/>
    <w:rsid w:val="00AC4D80"/>
    <w:rsid w:val="00AC75F5"/>
    <w:rsid w:val="00AD2C3A"/>
    <w:rsid w:val="00AD2FC2"/>
    <w:rsid w:val="00AD5ACF"/>
    <w:rsid w:val="00AD66F1"/>
    <w:rsid w:val="00AD7C14"/>
    <w:rsid w:val="00AE6BCA"/>
    <w:rsid w:val="00AF3553"/>
    <w:rsid w:val="00AF5DC8"/>
    <w:rsid w:val="00B012EF"/>
    <w:rsid w:val="00B12AD9"/>
    <w:rsid w:val="00B33339"/>
    <w:rsid w:val="00B3339E"/>
    <w:rsid w:val="00B3450C"/>
    <w:rsid w:val="00B35C98"/>
    <w:rsid w:val="00B43E15"/>
    <w:rsid w:val="00B444AF"/>
    <w:rsid w:val="00B52EC7"/>
    <w:rsid w:val="00B53018"/>
    <w:rsid w:val="00B60F2F"/>
    <w:rsid w:val="00B63622"/>
    <w:rsid w:val="00B63DA7"/>
    <w:rsid w:val="00B63EF5"/>
    <w:rsid w:val="00B72088"/>
    <w:rsid w:val="00B929B4"/>
    <w:rsid w:val="00B9305A"/>
    <w:rsid w:val="00B964F2"/>
    <w:rsid w:val="00BA194E"/>
    <w:rsid w:val="00BB00B1"/>
    <w:rsid w:val="00BB0166"/>
    <w:rsid w:val="00BB584A"/>
    <w:rsid w:val="00BB5F81"/>
    <w:rsid w:val="00BC0405"/>
    <w:rsid w:val="00BC6909"/>
    <w:rsid w:val="00BD1144"/>
    <w:rsid w:val="00BF09D3"/>
    <w:rsid w:val="00BF1820"/>
    <w:rsid w:val="00BF7CE7"/>
    <w:rsid w:val="00C0137F"/>
    <w:rsid w:val="00C030CC"/>
    <w:rsid w:val="00C031DB"/>
    <w:rsid w:val="00C070FB"/>
    <w:rsid w:val="00C0768F"/>
    <w:rsid w:val="00C076B4"/>
    <w:rsid w:val="00C10B48"/>
    <w:rsid w:val="00C249B1"/>
    <w:rsid w:val="00C24EDA"/>
    <w:rsid w:val="00C41C60"/>
    <w:rsid w:val="00C422AC"/>
    <w:rsid w:val="00C52F75"/>
    <w:rsid w:val="00C558A2"/>
    <w:rsid w:val="00C574B6"/>
    <w:rsid w:val="00C639BC"/>
    <w:rsid w:val="00C670DA"/>
    <w:rsid w:val="00C67462"/>
    <w:rsid w:val="00C76B43"/>
    <w:rsid w:val="00C76D04"/>
    <w:rsid w:val="00C82C72"/>
    <w:rsid w:val="00C91964"/>
    <w:rsid w:val="00C92CD4"/>
    <w:rsid w:val="00C9658E"/>
    <w:rsid w:val="00CA29A1"/>
    <w:rsid w:val="00CA35E0"/>
    <w:rsid w:val="00CA3FB5"/>
    <w:rsid w:val="00CB386C"/>
    <w:rsid w:val="00CC305A"/>
    <w:rsid w:val="00CC596A"/>
    <w:rsid w:val="00CD07EE"/>
    <w:rsid w:val="00CD4256"/>
    <w:rsid w:val="00CE1453"/>
    <w:rsid w:val="00CE207C"/>
    <w:rsid w:val="00CE6208"/>
    <w:rsid w:val="00D04041"/>
    <w:rsid w:val="00D102EC"/>
    <w:rsid w:val="00D13B42"/>
    <w:rsid w:val="00D215CE"/>
    <w:rsid w:val="00D21DB8"/>
    <w:rsid w:val="00D224A6"/>
    <w:rsid w:val="00D24645"/>
    <w:rsid w:val="00D255D9"/>
    <w:rsid w:val="00D36826"/>
    <w:rsid w:val="00D379B2"/>
    <w:rsid w:val="00D456AE"/>
    <w:rsid w:val="00D504DC"/>
    <w:rsid w:val="00D52815"/>
    <w:rsid w:val="00D60A88"/>
    <w:rsid w:val="00D619D3"/>
    <w:rsid w:val="00D66B0B"/>
    <w:rsid w:val="00D73422"/>
    <w:rsid w:val="00D81E4C"/>
    <w:rsid w:val="00DA65B3"/>
    <w:rsid w:val="00DB76C1"/>
    <w:rsid w:val="00DC15C5"/>
    <w:rsid w:val="00DC5816"/>
    <w:rsid w:val="00DD1807"/>
    <w:rsid w:val="00DD3173"/>
    <w:rsid w:val="00DD4D60"/>
    <w:rsid w:val="00DD4DF9"/>
    <w:rsid w:val="00DD5D50"/>
    <w:rsid w:val="00DD69B3"/>
    <w:rsid w:val="00DE3C40"/>
    <w:rsid w:val="00DF0D0E"/>
    <w:rsid w:val="00DF56EC"/>
    <w:rsid w:val="00DF6859"/>
    <w:rsid w:val="00E06141"/>
    <w:rsid w:val="00E10E31"/>
    <w:rsid w:val="00E1706C"/>
    <w:rsid w:val="00E234BE"/>
    <w:rsid w:val="00E24699"/>
    <w:rsid w:val="00E312DA"/>
    <w:rsid w:val="00E4159C"/>
    <w:rsid w:val="00E54C48"/>
    <w:rsid w:val="00E71799"/>
    <w:rsid w:val="00E737EE"/>
    <w:rsid w:val="00E73C41"/>
    <w:rsid w:val="00E7764D"/>
    <w:rsid w:val="00E85EB6"/>
    <w:rsid w:val="00E93877"/>
    <w:rsid w:val="00EA2C05"/>
    <w:rsid w:val="00EB36C5"/>
    <w:rsid w:val="00ED0CDD"/>
    <w:rsid w:val="00ED732D"/>
    <w:rsid w:val="00EE2BE9"/>
    <w:rsid w:val="00EE2CD2"/>
    <w:rsid w:val="00EF0C3E"/>
    <w:rsid w:val="00F05EF4"/>
    <w:rsid w:val="00F14317"/>
    <w:rsid w:val="00F15938"/>
    <w:rsid w:val="00F16D10"/>
    <w:rsid w:val="00F215B8"/>
    <w:rsid w:val="00F23234"/>
    <w:rsid w:val="00F3031E"/>
    <w:rsid w:val="00F461C3"/>
    <w:rsid w:val="00F53067"/>
    <w:rsid w:val="00F5467A"/>
    <w:rsid w:val="00F5513B"/>
    <w:rsid w:val="00F55248"/>
    <w:rsid w:val="00F5535D"/>
    <w:rsid w:val="00F6077D"/>
    <w:rsid w:val="00F60B55"/>
    <w:rsid w:val="00F72CCF"/>
    <w:rsid w:val="00F747BD"/>
    <w:rsid w:val="00F80306"/>
    <w:rsid w:val="00F84641"/>
    <w:rsid w:val="00F87074"/>
    <w:rsid w:val="00F91521"/>
    <w:rsid w:val="00FA04CB"/>
    <w:rsid w:val="00FB6468"/>
    <w:rsid w:val="00FB69F3"/>
    <w:rsid w:val="00FD576A"/>
    <w:rsid w:val="00FD6790"/>
    <w:rsid w:val="00FE021E"/>
    <w:rsid w:val="00FE7F7E"/>
    <w:rsid w:val="00FF4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3D702"/>
  <w15:chartTrackingRefBased/>
  <w15:docId w15:val="{65B87369-1182-4FEF-8EBF-8874940BA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444A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E639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E6392"/>
    <w:rPr>
      <w:sz w:val="20"/>
      <w:szCs w:val="20"/>
    </w:rPr>
  </w:style>
  <w:style w:type="character" w:styleId="FootnoteReference">
    <w:name w:val="footnote reference"/>
    <w:basedOn w:val="DefaultParagraphFont"/>
    <w:uiPriority w:val="99"/>
    <w:semiHidden/>
    <w:unhideWhenUsed/>
    <w:rsid w:val="006E6392"/>
    <w:rPr>
      <w:vertAlign w:val="superscript"/>
    </w:rPr>
  </w:style>
  <w:style w:type="paragraph" w:styleId="Header">
    <w:name w:val="header"/>
    <w:basedOn w:val="Normal"/>
    <w:link w:val="HeaderChar"/>
    <w:uiPriority w:val="99"/>
    <w:unhideWhenUsed/>
    <w:rsid w:val="000771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1FA"/>
  </w:style>
  <w:style w:type="paragraph" w:styleId="Footer">
    <w:name w:val="footer"/>
    <w:basedOn w:val="Normal"/>
    <w:link w:val="FooterChar"/>
    <w:uiPriority w:val="99"/>
    <w:unhideWhenUsed/>
    <w:rsid w:val="000771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1FA"/>
  </w:style>
  <w:style w:type="paragraph" w:styleId="NormalWeb">
    <w:name w:val="Normal (Web)"/>
    <w:basedOn w:val="Normal"/>
    <w:uiPriority w:val="99"/>
    <w:semiHidden/>
    <w:unhideWhenUsed/>
    <w:rsid w:val="003A5CAD"/>
    <w:rPr>
      <w:rFonts w:ascii="Times New Roman" w:hAnsi="Times New Roman" w:cs="Times New Roman"/>
      <w:sz w:val="24"/>
      <w:szCs w:val="24"/>
    </w:rPr>
  </w:style>
  <w:style w:type="paragraph" w:styleId="ListParagraph">
    <w:name w:val="List Paragraph"/>
    <w:basedOn w:val="Normal"/>
    <w:uiPriority w:val="34"/>
    <w:qFormat/>
    <w:rsid w:val="00862F3C"/>
    <w:pPr>
      <w:ind w:left="720"/>
      <w:contextualSpacing/>
    </w:pPr>
  </w:style>
  <w:style w:type="character" w:styleId="CommentReference">
    <w:name w:val="annotation reference"/>
    <w:basedOn w:val="DefaultParagraphFont"/>
    <w:uiPriority w:val="99"/>
    <w:semiHidden/>
    <w:unhideWhenUsed/>
    <w:rsid w:val="005E1E97"/>
    <w:rPr>
      <w:sz w:val="16"/>
      <w:szCs w:val="16"/>
    </w:rPr>
  </w:style>
  <w:style w:type="paragraph" w:styleId="CommentText">
    <w:name w:val="annotation text"/>
    <w:basedOn w:val="Normal"/>
    <w:link w:val="CommentTextChar"/>
    <w:uiPriority w:val="99"/>
    <w:unhideWhenUsed/>
    <w:rsid w:val="005E1E97"/>
    <w:pPr>
      <w:spacing w:line="240" w:lineRule="auto"/>
    </w:pPr>
    <w:rPr>
      <w:sz w:val="20"/>
      <w:szCs w:val="20"/>
    </w:rPr>
  </w:style>
  <w:style w:type="character" w:customStyle="1" w:styleId="CommentTextChar">
    <w:name w:val="Comment Text Char"/>
    <w:basedOn w:val="DefaultParagraphFont"/>
    <w:link w:val="CommentText"/>
    <w:uiPriority w:val="99"/>
    <w:rsid w:val="005E1E97"/>
    <w:rPr>
      <w:sz w:val="20"/>
      <w:szCs w:val="20"/>
    </w:rPr>
  </w:style>
  <w:style w:type="paragraph" w:styleId="CommentSubject">
    <w:name w:val="annotation subject"/>
    <w:basedOn w:val="CommentText"/>
    <w:next w:val="CommentText"/>
    <w:link w:val="CommentSubjectChar"/>
    <w:uiPriority w:val="99"/>
    <w:semiHidden/>
    <w:unhideWhenUsed/>
    <w:rsid w:val="005E1E97"/>
    <w:rPr>
      <w:b/>
      <w:bCs/>
    </w:rPr>
  </w:style>
  <w:style w:type="character" w:customStyle="1" w:styleId="CommentSubjectChar">
    <w:name w:val="Comment Subject Char"/>
    <w:basedOn w:val="CommentTextChar"/>
    <w:link w:val="CommentSubject"/>
    <w:uiPriority w:val="99"/>
    <w:semiHidden/>
    <w:rsid w:val="005E1E97"/>
    <w:rPr>
      <w:b/>
      <w:bCs/>
      <w:sz w:val="20"/>
      <w:szCs w:val="20"/>
    </w:rPr>
  </w:style>
  <w:style w:type="paragraph" w:styleId="BalloonText">
    <w:name w:val="Balloon Text"/>
    <w:basedOn w:val="Normal"/>
    <w:link w:val="BalloonTextChar"/>
    <w:uiPriority w:val="99"/>
    <w:semiHidden/>
    <w:unhideWhenUsed/>
    <w:rsid w:val="005E1E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1E97"/>
    <w:rPr>
      <w:rFonts w:ascii="Segoe UI" w:hAnsi="Segoe UI" w:cs="Segoe UI"/>
      <w:sz w:val="18"/>
      <w:szCs w:val="18"/>
    </w:rPr>
  </w:style>
  <w:style w:type="character" w:customStyle="1" w:styleId="Heading1Char">
    <w:name w:val="Heading 1 Char"/>
    <w:basedOn w:val="DefaultParagraphFont"/>
    <w:link w:val="Heading1"/>
    <w:uiPriority w:val="9"/>
    <w:rsid w:val="00B444AF"/>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AA1964"/>
    <w:rPr>
      <w:color w:val="0563C1" w:themeColor="hyperlink"/>
      <w:u w:val="single"/>
    </w:rPr>
  </w:style>
  <w:style w:type="paragraph" w:customStyle="1" w:styleId="Default">
    <w:name w:val="Default"/>
    <w:rsid w:val="001C717C"/>
    <w:pPr>
      <w:autoSpaceDE w:val="0"/>
      <w:autoSpaceDN w:val="0"/>
      <w:adjustRightInd w:val="0"/>
      <w:spacing w:after="0" w:line="240" w:lineRule="auto"/>
    </w:pPr>
    <w:rPr>
      <w:rFonts w:ascii="Minion Pro" w:hAnsi="Minion Pro" w:cs="Minion Pro"/>
      <w:color w:val="000000"/>
      <w:sz w:val="24"/>
      <w:szCs w:val="24"/>
    </w:rPr>
  </w:style>
  <w:style w:type="character" w:styleId="FollowedHyperlink">
    <w:name w:val="FollowedHyperlink"/>
    <w:basedOn w:val="DefaultParagraphFont"/>
    <w:uiPriority w:val="99"/>
    <w:semiHidden/>
    <w:unhideWhenUsed/>
    <w:rsid w:val="00C013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05688">
      <w:bodyDiv w:val="1"/>
      <w:marLeft w:val="0"/>
      <w:marRight w:val="0"/>
      <w:marTop w:val="0"/>
      <w:marBottom w:val="0"/>
      <w:divBdr>
        <w:top w:val="none" w:sz="0" w:space="0" w:color="auto"/>
        <w:left w:val="none" w:sz="0" w:space="0" w:color="auto"/>
        <w:bottom w:val="none" w:sz="0" w:space="0" w:color="auto"/>
        <w:right w:val="none" w:sz="0" w:space="0" w:color="auto"/>
      </w:divBdr>
      <w:divsChild>
        <w:div w:id="783769333">
          <w:marLeft w:val="0"/>
          <w:marRight w:val="0"/>
          <w:marTop w:val="0"/>
          <w:marBottom w:val="0"/>
          <w:divBdr>
            <w:top w:val="none" w:sz="0" w:space="0" w:color="auto"/>
            <w:left w:val="none" w:sz="0" w:space="0" w:color="auto"/>
            <w:bottom w:val="none" w:sz="0" w:space="0" w:color="auto"/>
            <w:right w:val="none" w:sz="0" w:space="0" w:color="auto"/>
          </w:divBdr>
          <w:divsChild>
            <w:div w:id="121400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03565">
      <w:bodyDiv w:val="1"/>
      <w:marLeft w:val="0"/>
      <w:marRight w:val="0"/>
      <w:marTop w:val="0"/>
      <w:marBottom w:val="0"/>
      <w:divBdr>
        <w:top w:val="none" w:sz="0" w:space="0" w:color="auto"/>
        <w:left w:val="none" w:sz="0" w:space="0" w:color="auto"/>
        <w:bottom w:val="none" w:sz="0" w:space="0" w:color="auto"/>
        <w:right w:val="none" w:sz="0" w:space="0" w:color="auto"/>
      </w:divBdr>
      <w:divsChild>
        <w:div w:id="385489758">
          <w:marLeft w:val="0"/>
          <w:marRight w:val="0"/>
          <w:marTop w:val="0"/>
          <w:marBottom w:val="0"/>
          <w:divBdr>
            <w:top w:val="none" w:sz="0" w:space="0" w:color="auto"/>
            <w:left w:val="none" w:sz="0" w:space="0" w:color="auto"/>
            <w:bottom w:val="none" w:sz="0" w:space="0" w:color="auto"/>
            <w:right w:val="none" w:sz="0" w:space="0" w:color="auto"/>
          </w:divBdr>
          <w:divsChild>
            <w:div w:id="130608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23459">
      <w:bodyDiv w:val="1"/>
      <w:marLeft w:val="0"/>
      <w:marRight w:val="0"/>
      <w:marTop w:val="0"/>
      <w:marBottom w:val="0"/>
      <w:divBdr>
        <w:top w:val="none" w:sz="0" w:space="0" w:color="auto"/>
        <w:left w:val="none" w:sz="0" w:space="0" w:color="auto"/>
        <w:bottom w:val="none" w:sz="0" w:space="0" w:color="auto"/>
        <w:right w:val="none" w:sz="0" w:space="0" w:color="auto"/>
      </w:divBdr>
    </w:div>
    <w:div w:id="128789121">
      <w:bodyDiv w:val="1"/>
      <w:marLeft w:val="0"/>
      <w:marRight w:val="0"/>
      <w:marTop w:val="0"/>
      <w:marBottom w:val="0"/>
      <w:divBdr>
        <w:top w:val="none" w:sz="0" w:space="0" w:color="auto"/>
        <w:left w:val="none" w:sz="0" w:space="0" w:color="auto"/>
        <w:bottom w:val="none" w:sz="0" w:space="0" w:color="auto"/>
        <w:right w:val="none" w:sz="0" w:space="0" w:color="auto"/>
      </w:divBdr>
    </w:div>
    <w:div w:id="134220952">
      <w:bodyDiv w:val="1"/>
      <w:marLeft w:val="0"/>
      <w:marRight w:val="0"/>
      <w:marTop w:val="0"/>
      <w:marBottom w:val="0"/>
      <w:divBdr>
        <w:top w:val="none" w:sz="0" w:space="0" w:color="auto"/>
        <w:left w:val="none" w:sz="0" w:space="0" w:color="auto"/>
        <w:bottom w:val="none" w:sz="0" w:space="0" w:color="auto"/>
        <w:right w:val="none" w:sz="0" w:space="0" w:color="auto"/>
      </w:divBdr>
      <w:divsChild>
        <w:div w:id="802891365">
          <w:marLeft w:val="0"/>
          <w:marRight w:val="0"/>
          <w:marTop w:val="0"/>
          <w:marBottom w:val="0"/>
          <w:divBdr>
            <w:top w:val="none" w:sz="0" w:space="0" w:color="auto"/>
            <w:left w:val="none" w:sz="0" w:space="0" w:color="auto"/>
            <w:bottom w:val="none" w:sz="0" w:space="0" w:color="auto"/>
            <w:right w:val="none" w:sz="0" w:space="0" w:color="auto"/>
          </w:divBdr>
          <w:divsChild>
            <w:div w:id="58072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54086">
      <w:bodyDiv w:val="1"/>
      <w:marLeft w:val="0"/>
      <w:marRight w:val="0"/>
      <w:marTop w:val="0"/>
      <w:marBottom w:val="0"/>
      <w:divBdr>
        <w:top w:val="none" w:sz="0" w:space="0" w:color="auto"/>
        <w:left w:val="none" w:sz="0" w:space="0" w:color="auto"/>
        <w:bottom w:val="none" w:sz="0" w:space="0" w:color="auto"/>
        <w:right w:val="none" w:sz="0" w:space="0" w:color="auto"/>
      </w:divBdr>
      <w:divsChild>
        <w:div w:id="185414963">
          <w:marLeft w:val="0"/>
          <w:marRight w:val="0"/>
          <w:marTop w:val="0"/>
          <w:marBottom w:val="0"/>
          <w:divBdr>
            <w:top w:val="none" w:sz="0" w:space="0" w:color="auto"/>
            <w:left w:val="none" w:sz="0" w:space="0" w:color="auto"/>
            <w:bottom w:val="none" w:sz="0" w:space="0" w:color="auto"/>
            <w:right w:val="none" w:sz="0" w:space="0" w:color="auto"/>
          </w:divBdr>
          <w:divsChild>
            <w:div w:id="117761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33067">
      <w:bodyDiv w:val="1"/>
      <w:marLeft w:val="0"/>
      <w:marRight w:val="0"/>
      <w:marTop w:val="0"/>
      <w:marBottom w:val="0"/>
      <w:divBdr>
        <w:top w:val="none" w:sz="0" w:space="0" w:color="auto"/>
        <w:left w:val="none" w:sz="0" w:space="0" w:color="auto"/>
        <w:bottom w:val="none" w:sz="0" w:space="0" w:color="auto"/>
        <w:right w:val="none" w:sz="0" w:space="0" w:color="auto"/>
      </w:divBdr>
      <w:divsChild>
        <w:div w:id="1621033581">
          <w:marLeft w:val="0"/>
          <w:marRight w:val="0"/>
          <w:marTop w:val="0"/>
          <w:marBottom w:val="0"/>
          <w:divBdr>
            <w:top w:val="none" w:sz="0" w:space="0" w:color="auto"/>
            <w:left w:val="none" w:sz="0" w:space="0" w:color="auto"/>
            <w:bottom w:val="none" w:sz="0" w:space="0" w:color="auto"/>
            <w:right w:val="none" w:sz="0" w:space="0" w:color="auto"/>
          </w:divBdr>
          <w:divsChild>
            <w:div w:id="193065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243649">
      <w:bodyDiv w:val="1"/>
      <w:marLeft w:val="0"/>
      <w:marRight w:val="0"/>
      <w:marTop w:val="0"/>
      <w:marBottom w:val="0"/>
      <w:divBdr>
        <w:top w:val="none" w:sz="0" w:space="0" w:color="auto"/>
        <w:left w:val="none" w:sz="0" w:space="0" w:color="auto"/>
        <w:bottom w:val="none" w:sz="0" w:space="0" w:color="auto"/>
        <w:right w:val="none" w:sz="0" w:space="0" w:color="auto"/>
      </w:divBdr>
      <w:divsChild>
        <w:div w:id="2062628077">
          <w:marLeft w:val="0"/>
          <w:marRight w:val="0"/>
          <w:marTop w:val="0"/>
          <w:marBottom w:val="0"/>
          <w:divBdr>
            <w:top w:val="none" w:sz="0" w:space="0" w:color="auto"/>
            <w:left w:val="none" w:sz="0" w:space="0" w:color="auto"/>
            <w:bottom w:val="none" w:sz="0" w:space="0" w:color="auto"/>
            <w:right w:val="none" w:sz="0" w:space="0" w:color="auto"/>
          </w:divBdr>
          <w:divsChild>
            <w:div w:id="14034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336185">
      <w:bodyDiv w:val="1"/>
      <w:marLeft w:val="0"/>
      <w:marRight w:val="0"/>
      <w:marTop w:val="0"/>
      <w:marBottom w:val="0"/>
      <w:divBdr>
        <w:top w:val="none" w:sz="0" w:space="0" w:color="auto"/>
        <w:left w:val="none" w:sz="0" w:space="0" w:color="auto"/>
        <w:bottom w:val="none" w:sz="0" w:space="0" w:color="auto"/>
        <w:right w:val="none" w:sz="0" w:space="0" w:color="auto"/>
      </w:divBdr>
      <w:divsChild>
        <w:div w:id="1500845431">
          <w:marLeft w:val="0"/>
          <w:marRight w:val="0"/>
          <w:marTop w:val="0"/>
          <w:marBottom w:val="0"/>
          <w:divBdr>
            <w:top w:val="none" w:sz="0" w:space="0" w:color="auto"/>
            <w:left w:val="none" w:sz="0" w:space="0" w:color="auto"/>
            <w:bottom w:val="none" w:sz="0" w:space="0" w:color="auto"/>
            <w:right w:val="none" w:sz="0" w:space="0" w:color="auto"/>
          </w:divBdr>
          <w:divsChild>
            <w:div w:id="183429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867738">
      <w:bodyDiv w:val="1"/>
      <w:marLeft w:val="0"/>
      <w:marRight w:val="0"/>
      <w:marTop w:val="0"/>
      <w:marBottom w:val="0"/>
      <w:divBdr>
        <w:top w:val="none" w:sz="0" w:space="0" w:color="auto"/>
        <w:left w:val="none" w:sz="0" w:space="0" w:color="auto"/>
        <w:bottom w:val="none" w:sz="0" w:space="0" w:color="auto"/>
        <w:right w:val="none" w:sz="0" w:space="0" w:color="auto"/>
      </w:divBdr>
    </w:div>
    <w:div w:id="468744037">
      <w:bodyDiv w:val="1"/>
      <w:marLeft w:val="0"/>
      <w:marRight w:val="0"/>
      <w:marTop w:val="0"/>
      <w:marBottom w:val="0"/>
      <w:divBdr>
        <w:top w:val="none" w:sz="0" w:space="0" w:color="auto"/>
        <w:left w:val="none" w:sz="0" w:space="0" w:color="auto"/>
        <w:bottom w:val="none" w:sz="0" w:space="0" w:color="auto"/>
        <w:right w:val="none" w:sz="0" w:space="0" w:color="auto"/>
      </w:divBdr>
    </w:div>
    <w:div w:id="683672841">
      <w:bodyDiv w:val="1"/>
      <w:marLeft w:val="0"/>
      <w:marRight w:val="0"/>
      <w:marTop w:val="0"/>
      <w:marBottom w:val="0"/>
      <w:divBdr>
        <w:top w:val="none" w:sz="0" w:space="0" w:color="auto"/>
        <w:left w:val="none" w:sz="0" w:space="0" w:color="auto"/>
        <w:bottom w:val="none" w:sz="0" w:space="0" w:color="auto"/>
        <w:right w:val="none" w:sz="0" w:space="0" w:color="auto"/>
      </w:divBdr>
      <w:divsChild>
        <w:div w:id="698631110">
          <w:marLeft w:val="0"/>
          <w:marRight w:val="0"/>
          <w:marTop w:val="0"/>
          <w:marBottom w:val="0"/>
          <w:divBdr>
            <w:top w:val="none" w:sz="0" w:space="0" w:color="auto"/>
            <w:left w:val="none" w:sz="0" w:space="0" w:color="auto"/>
            <w:bottom w:val="none" w:sz="0" w:space="0" w:color="auto"/>
            <w:right w:val="none" w:sz="0" w:space="0" w:color="auto"/>
          </w:divBdr>
        </w:div>
      </w:divsChild>
    </w:div>
    <w:div w:id="686518234">
      <w:bodyDiv w:val="1"/>
      <w:marLeft w:val="0"/>
      <w:marRight w:val="0"/>
      <w:marTop w:val="0"/>
      <w:marBottom w:val="0"/>
      <w:divBdr>
        <w:top w:val="none" w:sz="0" w:space="0" w:color="auto"/>
        <w:left w:val="none" w:sz="0" w:space="0" w:color="auto"/>
        <w:bottom w:val="none" w:sz="0" w:space="0" w:color="auto"/>
        <w:right w:val="none" w:sz="0" w:space="0" w:color="auto"/>
      </w:divBdr>
      <w:divsChild>
        <w:div w:id="266692129">
          <w:marLeft w:val="0"/>
          <w:marRight w:val="0"/>
          <w:marTop w:val="0"/>
          <w:marBottom w:val="0"/>
          <w:divBdr>
            <w:top w:val="none" w:sz="0" w:space="0" w:color="auto"/>
            <w:left w:val="none" w:sz="0" w:space="0" w:color="auto"/>
            <w:bottom w:val="none" w:sz="0" w:space="0" w:color="auto"/>
            <w:right w:val="none" w:sz="0" w:space="0" w:color="auto"/>
          </w:divBdr>
          <w:divsChild>
            <w:div w:id="274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3424">
      <w:bodyDiv w:val="1"/>
      <w:marLeft w:val="0"/>
      <w:marRight w:val="0"/>
      <w:marTop w:val="0"/>
      <w:marBottom w:val="0"/>
      <w:divBdr>
        <w:top w:val="none" w:sz="0" w:space="0" w:color="auto"/>
        <w:left w:val="none" w:sz="0" w:space="0" w:color="auto"/>
        <w:bottom w:val="none" w:sz="0" w:space="0" w:color="auto"/>
        <w:right w:val="none" w:sz="0" w:space="0" w:color="auto"/>
      </w:divBdr>
    </w:div>
    <w:div w:id="784732855">
      <w:bodyDiv w:val="1"/>
      <w:marLeft w:val="0"/>
      <w:marRight w:val="0"/>
      <w:marTop w:val="0"/>
      <w:marBottom w:val="0"/>
      <w:divBdr>
        <w:top w:val="none" w:sz="0" w:space="0" w:color="auto"/>
        <w:left w:val="none" w:sz="0" w:space="0" w:color="auto"/>
        <w:bottom w:val="none" w:sz="0" w:space="0" w:color="auto"/>
        <w:right w:val="none" w:sz="0" w:space="0" w:color="auto"/>
      </w:divBdr>
    </w:div>
    <w:div w:id="1042553769">
      <w:bodyDiv w:val="1"/>
      <w:marLeft w:val="0"/>
      <w:marRight w:val="0"/>
      <w:marTop w:val="0"/>
      <w:marBottom w:val="0"/>
      <w:divBdr>
        <w:top w:val="none" w:sz="0" w:space="0" w:color="auto"/>
        <w:left w:val="none" w:sz="0" w:space="0" w:color="auto"/>
        <w:bottom w:val="none" w:sz="0" w:space="0" w:color="auto"/>
        <w:right w:val="none" w:sz="0" w:space="0" w:color="auto"/>
      </w:divBdr>
      <w:divsChild>
        <w:div w:id="193464359">
          <w:marLeft w:val="0"/>
          <w:marRight w:val="0"/>
          <w:marTop w:val="0"/>
          <w:marBottom w:val="0"/>
          <w:divBdr>
            <w:top w:val="none" w:sz="0" w:space="0" w:color="auto"/>
            <w:left w:val="none" w:sz="0" w:space="0" w:color="auto"/>
            <w:bottom w:val="none" w:sz="0" w:space="0" w:color="auto"/>
            <w:right w:val="none" w:sz="0" w:space="0" w:color="auto"/>
          </w:divBdr>
          <w:divsChild>
            <w:div w:id="159285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059315">
      <w:bodyDiv w:val="1"/>
      <w:marLeft w:val="0"/>
      <w:marRight w:val="0"/>
      <w:marTop w:val="0"/>
      <w:marBottom w:val="0"/>
      <w:divBdr>
        <w:top w:val="none" w:sz="0" w:space="0" w:color="auto"/>
        <w:left w:val="none" w:sz="0" w:space="0" w:color="auto"/>
        <w:bottom w:val="none" w:sz="0" w:space="0" w:color="auto"/>
        <w:right w:val="none" w:sz="0" w:space="0" w:color="auto"/>
      </w:divBdr>
      <w:divsChild>
        <w:div w:id="611934593">
          <w:marLeft w:val="0"/>
          <w:marRight w:val="0"/>
          <w:marTop w:val="0"/>
          <w:marBottom w:val="0"/>
          <w:divBdr>
            <w:top w:val="none" w:sz="0" w:space="0" w:color="auto"/>
            <w:left w:val="none" w:sz="0" w:space="0" w:color="auto"/>
            <w:bottom w:val="none" w:sz="0" w:space="0" w:color="auto"/>
            <w:right w:val="none" w:sz="0" w:space="0" w:color="auto"/>
          </w:divBdr>
          <w:divsChild>
            <w:div w:id="112886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18285">
      <w:bodyDiv w:val="1"/>
      <w:marLeft w:val="0"/>
      <w:marRight w:val="0"/>
      <w:marTop w:val="0"/>
      <w:marBottom w:val="0"/>
      <w:divBdr>
        <w:top w:val="none" w:sz="0" w:space="0" w:color="auto"/>
        <w:left w:val="none" w:sz="0" w:space="0" w:color="auto"/>
        <w:bottom w:val="none" w:sz="0" w:space="0" w:color="auto"/>
        <w:right w:val="none" w:sz="0" w:space="0" w:color="auto"/>
      </w:divBdr>
    </w:div>
    <w:div w:id="1159232792">
      <w:bodyDiv w:val="1"/>
      <w:marLeft w:val="0"/>
      <w:marRight w:val="0"/>
      <w:marTop w:val="0"/>
      <w:marBottom w:val="0"/>
      <w:divBdr>
        <w:top w:val="none" w:sz="0" w:space="0" w:color="auto"/>
        <w:left w:val="none" w:sz="0" w:space="0" w:color="auto"/>
        <w:bottom w:val="none" w:sz="0" w:space="0" w:color="auto"/>
        <w:right w:val="none" w:sz="0" w:space="0" w:color="auto"/>
      </w:divBdr>
      <w:divsChild>
        <w:div w:id="1778064314">
          <w:marLeft w:val="0"/>
          <w:marRight w:val="0"/>
          <w:marTop w:val="0"/>
          <w:marBottom w:val="0"/>
          <w:divBdr>
            <w:top w:val="none" w:sz="0" w:space="0" w:color="auto"/>
            <w:left w:val="none" w:sz="0" w:space="0" w:color="auto"/>
            <w:bottom w:val="none" w:sz="0" w:space="0" w:color="auto"/>
            <w:right w:val="none" w:sz="0" w:space="0" w:color="auto"/>
          </w:divBdr>
          <w:divsChild>
            <w:div w:id="165059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532030">
      <w:bodyDiv w:val="1"/>
      <w:marLeft w:val="0"/>
      <w:marRight w:val="0"/>
      <w:marTop w:val="0"/>
      <w:marBottom w:val="0"/>
      <w:divBdr>
        <w:top w:val="none" w:sz="0" w:space="0" w:color="auto"/>
        <w:left w:val="none" w:sz="0" w:space="0" w:color="auto"/>
        <w:bottom w:val="none" w:sz="0" w:space="0" w:color="auto"/>
        <w:right w:val="none" w:sz="0" w:space="0" w:color="auto"/>
      </w:divBdr>
    </w:div>
    <w:div w:id="1269462429">
      <w:bodyDiv w:val="1"/>
      <w:marLeft w:val="0"/>
      <w:marRight w:val="0"/>
      <w:marTop w:val="0"/>
      <w:marBottom w:val="0"/>
      <w:divBdr>
        <w:top w:val="none" w:sz="0" w:space="0" w:color="auto"/>
        <w:left w:val="none" w:sz="0" w:space="0" w:color="auto"/>
        <w:bottom w:val="none" w:sz="0" w:space="0" w:color="auto"/>
        <w:right w:val="none" w:sz="0" w:space="0" w:color="auto"/>
      </w:divBdr>
    </w:div>
    <w:div w:id="1287542671">
      <w:bodyDiv w:val="1"/>
      <w:marLeft w:val="0"/>
      <w:marRight w:val="0"/>
      <w:marTop w:val="0"/>
      <w:marBottom w:val="0"/>
      <w:divBdr>
        <w:top w:val="none" w:sz="0" w:space="0" w:color="auto"/>
        <w:left w:val="none" w:sz="0" w:space="0" w:color="auto"/>
        <w:bottom w:val="none" w:sz="0" w:space="0" w:color="auto"/>
        <w:right w:val="none" w:sz="0" w:space="0" w:color="auto"/>
      </w:divBdr>
      <w:divsChild>
        <w:div w:id="3410703">
          <w:marLeft w:val="0"/>
          <w:marRight w:val="0"/>
          <w:marTop w:val="0"/>
          <w:marBottom w:val="0"/>
          <w:divBdr>
            <w:top w:val="none" w:sz="0" w:space="0" w:color="auto"/>
            <w:left w:val="none" w:sz="0" w:space="0" w:color="auto"/>
            <w:bottom w:val="none" w:sz="0" w:space="0" w:color="auto"/>
            <w:right w:val="none" w:sz="0" w:space="0" w:color="auto"/>
          </w:divBdr>
          <w:divsChild>
            <w:div w:id="79891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872851">
      <w:bodyDiv w:val="1"/>
      <w:marLeft w:val="0"/>
      <w:marRight w:val="0"/>
      <w:marTop w:val="0"/>
      <w:marBottom w:val="0"/>
      <w:divBdr>
        <w:top w:val="none" w:sz="0" w:space="0" w:color="auto"/>
        <w:left w:val="none" w:sz="0" w:space="0" w:color="auto"/>
        <w:bottom w:val="none" w:sz="0" w:space="0" w:color="auto"/>
        <w:right w:val="none" w:sz="0" w:space="0" w:color="auto"/>
      </w:divBdr>
      <w:divsChild>
        <w:div w:id="261763254">
          <w:marLeft w:val="0"/>
          <w:marRight w:val="0"/>
          <w:marTop w:val="0"/>
          <w:marBottom w:val="0"/>
          <w:divBdr>
            <w:top w:val="none" w:sz="0" w:space="0" w:color="auto"/>
            <w:left w:val="none" w:sz="0" w:space="0" w:color="auto"/>
            <w:bottom w:val="none" w:sz="0" w:space="0" w:color="auto"/>
            <w:right w:val="none" w:sz="0" w:space="0" w:color="auto"/>
          </w:divBdr>
        </w:div>
      </w:divsChild>
    </w:div>
    <w:div w:id="1481188782">
      <w:bodyDiv w:val="1"/>
      <w:marLeft w:val="0"/>
      <w:marRight w:val="0"/>
      <w:marTop w:val="0"/>
      <w:marBottom w:val="0"/>
      <w:divBdr>
        <w:top w:val="none" w:sz="0" w:space="0" w:color="auto"/>
        <w:left w:val="none" w:sz="0" w:space="0" w:color="auto"/>
        <w:bottom w:val="none" w:sz="0" w:space="0" w:color="auto"/>
        <w:right w:val="none" w:sz="0" w:space="0" w:color="auto"/>
      </w:divBdr>
    </w:div>
    <w:div w:id="1703281070">
      <w:bodyDiv w:val="1"/>
      <w:marLeft w:val="0"/>
      <w:marRight w:val="0"/>
      <w:marTop w:val="0"/>
      <w:marBottom w:val="0"/>
      <w:divBdr>
        <w:top w:val="none" w:sz="0" w:space="0" w:color="auto"/>
        <w:left w:val="none" w:sz="0" w:space="0" w:color="auto"/>
        <w:bottom w:val="none" w:sz="0" w:space="0" w:color="auto"/>
        <w:right w:val="none" w:sz="0" w:space="0" w:color="auto"/>
      </w:divBdr>
      <w:divsChild>
        <w:div w:id="1086683534">
          <w:marLeft w:val="0"/>
          <w:marRight w:val="0"/>
          <w:marTop w:val="0"/>
          <w:marBottom w:val="0"/>
          <w:divBdr>
            <w:top w:val="none" w:sz="0" w:space="0" w:color="auto"/>
            <w:left w:val="none" w:sz="0" w:space="0" w:color="auto"/>
            <w:bottom w:val="none" w:sz="0" w:space="0" w:color="auto"/>
            <w:right w:val="none" w:sz="0" w:space="0" w:color="auto"/>
          </w:divBdr>
          <w:divsChild>
            <w:div w:id="86049997">
              <w:marLeft w:val="0"/>
              <w:marRight w:val="0"/>
              <w:marTop w:val="0"/>
              <w:marBottom w:val="0"/>
              <w:divBdr>
                <w:top w:val="none" w:sz="0" w:space="0" w:color="auto"/>
                <w:left w:val="none" w:sz="0" w:space="0" w:color="auto"/>
                <w:bottom w:val="none" w:sz="0" w:space="0" w:color="auto"/>
                <w:right w:val="none" w:sz="0" w:space="0" w:color="auto"/>
              </w:divBdr>
            </w:div>
            <w:div w:id="408625209">
              <w:marLeft w:val="0"/>
              <w:marRight w:val="0"/>
              <w:marTop w:val="0"/>
              <w:marBottom w:val="0"/>
              <w:divBdr>
                <w:top w:val="none" w:sz="0" w:space="0" w:color="auto"/>
                <w:left w:val="none" w:sz="0" w:space="0" w:color="auto"/>
                <w:bottom w:val="none" w:sz="0" w:space="0" w:color="auto"/>
                <w:right w:val="none" w:sz="0" w:space="0" w:color="auto"/>
              </w:divBdr>
            </w:div>
            <w:div w:id="623511187">
              <w:marLeft w:val="0"/>
              <w:marRight w:val="0"/>
              <w:marTop w:val="0"/>
              <w:marBottom w:val="0"/>
              <w:divBdr>
                <w:top w:val="none" w:sz="0" w:space="0" w:color="auto"/>
                <w:left w:val="none" w:sz="0" w:space="0" w:color="auto"/>
                <w:bottom w:val="none" w:sz="0" w:space="0" w:color="auto"/>
                <w:right w:val="none" w:sz="0" w:space="0" w:color="auto"/>
              </w:divBdr>
            </w:div>
            <w:div w:id="1212763448">
              <w:marLeft w:val="0"/>
              <w:marRight w:val="0"/>
              <w:marTop w:val="0"/>
              <w:marBottom w:val="0"/>
              <w:divBdr>
                <w:top w:val="none" w:sz="0" w:space="0" w:color="auto"/>
                <w:left w:val="none" w:sz="0" w:space="0" w:color="auto"/>
                <w:bottom w:val="none" w:sz="0" w:space="0" w:color="auto"/>
                <w:right w:val="none" w:sz="0" w:space="0" w:color="auto"/>
              </w:divBdr>
            </w:div>
            <w:div w:id="1827820660">
              <w:marLeft w:val="0"/>
              <w:marRight w:val="0"/>
              <w:marTop w:val="0"/>
              <w:marBottom w:val="0"/>
              <w:divBdr>
                <w:top w:val="none" w:sz="0" w:space="0" w:color="auto"/>
                <w:left w:val="none" w:sz="0" w:space="0" w:color="auto"/>
                <w:bottom w:val="none" w:sz="0" w:space="0" w:color="auto"/>
                <w:right w:val="none" w:sz="0" w:space="0" w:color="auto"/>
              </w:divBdr>
            </w:div>
            <w:div w:id="1945652182">
              <w:marLeft w:val="0"/>
              <w:marRight w:val="0"/>
              <w:marTop w:val="0"/>
              <w:marBottom w:val="0"/>
              <w:divBdr>
                <w:top w:val="none" w:sz="0" w:space="0" w:color="auto"/>
                <w:left w:val="none" w:sz="0" w:space="0" w:color="auto"/>
                <w:bottom w:val="none" w:sz="0" w:space="0" w:color="auto"/>
                <w:right w:val="none" w:sz="0" w:space="0" w:color="auto"/>
              </w:divBdr>
            </w:div>
            <w:div w:id="2013337488">
              <w:marLeft w:val="0"/>
              <w:marRight w:val="0"/>
              <w:marTop w:val="0"/>
              <w:marBottom w:val="0"/>
              <w:divBdr>
                <w:top w:val="none" w:sz="0" w:space="0" w:color="auto"/>
                <w:left w:val="none" w:sz="0" w:space="0" w:color="auto"/>
                <w:bottom w:val="none" w:sz="0" w:space="0" w:color="auto"/>
                <w:right w:val="none" w:sz="0" w:space="0" w:color="auto"/>
              </w:divBdr>
            </w:div>
            <w:div w:id="205195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467077">
      <w:bodyDiv w:val="1"/>
      <w:marLeft w:val="0"/>
      <w:marRight w:val="0"/>
      <w:marTop w:val="0"/>
      <w:marBottom w:val="0"/>
      <w:divBdr>
        <w:top w:val="none" w:sz="0" w:space="0" w:color="auto"/>
        <w:left w:val="none" w:sz="0" w:space="0" w:color="auto"/>
        <w:bottom w:val="none" w:sz="0" w:space="0" w:color="auto"/>
        <w:right w:val="none" w:sz="0" w:space="0" w:color="auto"/>
      </w:divBdr>
    </w:div>
    <w:div w:id="1754547062">
      <w:bodyDiv w:val="1"/>
      <w:marLeft w:val="0"/>
      <w:marRight w:val="0"/>
      <w:marTop w:val="0"/>
      <w:marBottom w:val="0"/>
      <w:divBdr>
        <w:top w:val="none" w:sz="0" w:space="0" w:color="auto"/>
        <w:left w:val="none" w:sz="0" w:space="0" w:color="auto"/>
        <w:bottom w:val="none" w:sz="0" w:space="0" w:color="auto"/>
        <w:right w:val="none" w:sz="0" w:space="0" w:color="auto"/>
      </w:divBdr>
    </w:div>
    <w:div w:id="1809083468">
      <w:bodyDiv w:val="1"/>
      <w:marLeft w:val="0"/>
      <w:marRight w:val="0"/>
      <w:marTop w:val="0"/>
      <w:marBottom w:val="0"/>
      <w:divBdr>
        <w:top w:val="none" w:sz="0" w:space="0" w:color="auto"/>
        <w:left w:val="none" w:sz="0" w:space="0" w:color="auto"/>
        <w:bottom w:val="none" w:sz="0" w:space="0" w:color="auto"/>
        <w:right w:val="none" w:sz="0" w:space="0" w:color="auto"/>
      </w:divBdr>
    </w:div>
    <w:div w:id="1843743458">
      <w:bodyDiv w:val="1"/>
      <w:marLeft w:val="0"/>
      <w:marRight w:val="0"/>
      <w:marTop w:val="0"/>
      <w:marBottom w:val="0"/>
      <w:divBdr>
        <w:top w:val="none" w:sz="0" w:space="0" w:color="auto"/>
        <w:left w:val="none" w:sz="0" w:space="0" w:color="auto"/>
        <w:bottom w:val="none" w:sz="0" w:space="0" w:color="auto"/>
        <w:right w:val="none" w:sz="0" w:space="0" w:color="auto"/>
      </w:divBdr>
      <w:divsChild>
        <w:div w:id="1024525575">
          <w:marLeft w:val="0"/>
          <w:marRight w:val="0"/>
          <w:marTop w:val="0"/>
          <w:marBottom w:val="0"/>
          <w:divBdr>
            <w:top w:val="none" w:sz="0" w:space="0" w:color="auto"/>
            <w:left w:val="none" w:sz="0" w:space="0" w:color="auto"/>
            <w:bottom w:val="none" w:sz="0" w:space="0" w:color="auto"/>
            <w:right w:val="none" w:sz="0" w:space="0" w:color="auto"/>
          </w:divBdr>
          <w:divsChild>
            <w:div w:id="138459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87154">
      <w:bodyDiv w:val="1"/>
      <w:marLeft w:val="0"/>
      <w:marRight w:val="0"/>
      <w:marTop w:val="0"/>
      <w:marBottom w:val="0"/>
      <w:divBdr>
        <w:top w:val="none" w:sz="0" w:space="0" w:color="auto"/>
        <w:left w:val="none" w:sz="0" w:space="0" w:color="auto"/>
        <w:bottom w:val="none" w:sz="0" w:space="0" w:color="auto"/>
        <w:right w:val="none" w:sz="0" w:space="0" w:color="auto"/>
      </w:divBdr>
    </w:div>
    <w:div w:id="1953005318">
      <w:bodyDiv w:val="1"/>
      <w:marLeft w:val="0"/>
      <w:marRight w:val="0"/>
      <w:marTop w:val="0"/>
      <w:marBottom w:val="0"/>
      <w:divBdr>
        <w:top w:val="none" w:sz="0" w:space="0" w:color="auto"/>
        <w:left w:val="none" w:sz="0" w:space="0" w:color="auto"/>
        <w:bottom w:val="none" w:sz="0" w:space="0" w:color="auto"/>
        <w:right w:val="none" w:sz="0" w:space="0" w:color="auto"/>
      </w:divBdr>
      <w:divsChild>
        <w:div w:id="685207833">
          <w:marLeft w:val="0"/>
          <w:marRight w:val="0"/>
          <w:marTop w:val="0"/>
          <w:marBottom w:val="0"/>
          <w:divBdr>
            <w:top w:val="none" w:sz="0" w:space="0" w:color="auto"/>
            <w:left w:val="none" w:sz="0" w:space="0" w:color="auto"/>
            <w:bottom w:val="none" w:sz="0" w:space="0" w:color="auto"/>
            <w:right w:val="none" w:sz="0" w:space="0" w:color="auto"/>
          </w:divBdr>
          <w:divsChild>
            <w:div w:id="3843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649535">
      <w:bodyDiv w:val="1"/>
      <w:marLeft w:val="0"/>
      <w:marRight w:val="0"/>
      <w:marTop w:val="0"/>
      <w:marBottom w:val="0"/>
      <w:divBdr>
        <w:top w:val="none" w:sz="0" w:space="0" w:color="auto"/>
        <w:left w:val="none" w:sz="0" w:space="0" w:color="auto"/>
        <w:bottom w:val="none" w:sz="0" w:space="0" w:color="auto"/>
        <w:right w:val="none" w:sz="0" w:space="0" w:color="auto"/>
      </w:divBdr>
    </w:div>
    <w:div w:id="2061594440">
      <w:bodyDiv w:val="1"/>
      <w:marLeft w:val="0"/>
      <w:marRight w:val="0"/>
      <w:marTop w:val="0"/>
      <w:marBottom w:val="0"/>
      <w:divBdr>
        <w:top w:val="none" w:sz="0" w:space="0" w:color="auto"/>
        <w:left w:val="none" w:sz="0" w:space="0" w:color="auto"/>
        <w:bottom w:val="none" w:sz="0" w:space="0" w:color="auto"/>
        <w:right w:val="none" w:sz="0" w:space="0" w:color="auto"/>
      </w:divBdr>
    </w:div>
    <w:div w:id="2070108878">
      <w:bodyDiv w:val="1"/>
      <w:marLeft w:val="0"/>
      <w:marRight w:val="0"/>
      <w:marTop w:val="0"/>
      <w:marBottom w:val="0"/>
      <w:divBdr>
        <w:top w:val="none" w:sz="0" w:space="0" w:color="auto"/>
        <w:left w:val="none" w:sz="0" w:space="0" w:color="auto"/>
        <w:bottom w:val="none" w:sz="0" w:space="0" w:color="auto"/>
        <w:right w:val="none" w:sz="0" w:space="0" w:color="auto"/>
      </w:divBdr>
    </w:div>
    <w:div w:id="2089037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oxfordreference.com/view/10.1093/acref/9780192804396.001.0001/acref-9780192804396-e-40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cademic.eb.com.proxy.lib.utk.edu:90/EBchecked/topic/220941/James-Anthony-Frou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beahhistories.org/1760-jamaica-law/" TargetMode="External"/><Relationship Id="rId5" Type="http://schemas.openxmlformats.org/officeDocument/2006/relationships/webSettings" Target="webSettings.xml"/><Relationship Id="rId15" Type="http://schemas.openxmlformats.org/officeDocument/2006/relationships/hyperlink" Target="http://www.jstor.org/stable/1343462" TargetMode="External"/><Relationship Id="rId10" Type="http://schemas.openxmlformats.org/officeDocument/2006/relationships/hyperlink" Target="http://obeahhistories.org/three-fingered-jack/" TargetMode="External"/><Relationship Id="rId4" Type="http://schemas.openxmlformats.org/officeDocument/2006/relationships/settings" Target="settings.xml"/><Relationship Id="rId9" Type="http://schemas.openxmlformats.org/officeDocument/2006/relationships/hyperlink" Target="http://www.nyhistory.org/" TargetMode="External"/><Relationship Id="rId14" Type="http://schemas.openxmlformats.org/officeDocument/2006/relationships/hyperlink" Target="http://obeahhistories.org/1898-jamaica-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261FE-9036-4A51-B3EF-4935E08FF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18136</TotalTime>
  <Pages>49</Pages>
  <Words>12611</Words>
  <Characters>71889</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MacLean</dc:creator>
  <cp:keywords/>
  <dc:description/>
  <cp:lastModifiedBy>Rachael MacLean</cp:lastModifiedBy>
  <cp:revision>134</cp:revision>
  <dcterms:created xsi:type="dcterms:W3CDTF">2015-11-19T02:41:00Z</dcterms:created>
  <dcterms:modified xsi:type="dcterms:W3CDTF">2016-04-27T02:35:00Z</dcterms:modified>
</cp:coreProperties>
</file>