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4EE7" w:rsidRPr="00730EB8" w:rsidRDefault="00A44EE7" w:rsidP="00A44EE7">
      <w:pPr>
        <w:spacing w:line="480" w:lineRule="auto"/>
        <w:jc w:val="center"/>
        <w:rPr>
          <w:rFonts w:ascii="Arial" w:hAnsi="Arial" w:cs="Arial"/>
          <w:b/>
          <w:bCs/>
          <w:sz w:val="32"/>
          <w:szCs w:val="32"/>
        </w:rPr>
      </w:pPr>
      <w:r w:rsidRPr="00730EB8">
        <w:rPr>
          <w:rFonts w:ascii="Arial" w:hAnsi="Arial" w:cs="Arial"/>
          <w:b/>
          <w:bCs/>
          <w:sz w:val="32"/>
          <w:szCs w:val="32"/>
        </w:rPr>
        <w:t>Accuracy of SenseWear Armband Mini-Fly for Estimating Energy Expenditure in Normal Weight, Overweight, and Obese Individuals</w:t>
      </w:r>
    </w:p>
    <w:p w:rsidR="008A7381" w:rsidRPr="00730EB8" w:rsidRDefault="008A7381" w:rsidP="00035DB5">
      <w:pPr>
        <w:spacing w:line="480" w:lineRule="auto"/>
        <w:jc w:val="center"/>
        <w:rPr>
          <w:rFonts w:ascii="Arial" w:hAnsi="Arial" w:cs="Arial"/>
          <w:sz w:val="24"/>
          <w:szCs w:val="24"/>
        </w:rPr>
      </w:pPr>
    </w:p>
    <w:p w:rsidR="00035DB5" w:rsidRPr="00730EB8" w:rsidRDefault="00035DB5" w:rsidP="00035DB5">
      <w:pPr>
        <w:spacing w:line="480" w:lineRule="auto"/>
        <w:jc w:val="center"/>
        <w:rPr>
          <w:rFonts w:ascii="Arial" w:hAnsi="Arial" w:cs="Arial"/>
          <w:sz w:val="24"/>
          <w:szCs w:val="24"/>
        </w:rPr>
      </w:pPr>
    </w:p>
    <w:p w:rsidR="00035DB5" w:rsidRPr="00730EB8" w:rsidRDefault="00035DB5" w:rsidP="00035DB5">
      <w:pPr>
        <w:spacing w:line="480" w:lineRule="auto"/>
        <w:jc w:val="center"/>
        <w:rPr>
          <w:rFonts w:ascii="Arial" w:hAnsi="Arial" w:cs="Arial"/>
          <w:sz w:val="24"/>
          <w:szCs w:val="24"/>
        </w:rPr>
      </w:pPr>
    </w:p>
    <w:p w:rsidR="00035DB5" w:rsidRPr="00730EB8" w:rsidRDefault="00035DB5" w:rsidP="00035DB5">
      <w:pPr>
        <w:spacing w:line="480" w:lineRule="auto"/>
        <w:jc w:val="center"/>
        <w:rPr>
          <w:rFonts w:ascii="Arial" w:hAnsi="Arial" w:cs="Arial"/>
          <w:sz w:val="24"/>
          <w:szCs w:val="24"/>
        </w:rPr>
      </w:pPr>
    </w:p>
    <w:p w:rsidR="00035DB5" w:rsidRPr="00730EB8" w:rsidRDefault="00035DB5" w:rsidP="00035DB5">
      <w:pPr>
        <w:spacing w:line="480" w:lineRule="auto"/>
        <w:jc w:val="center"/>
        <w:rPr>
          <w:rFonts w:ascii="Arial" w:hAnsi="Arial" w:cs="Arial"/>
          <w:sz w:val="24"/>
          <w:szCs w:val="24"/>
        </w:rPr>
      </w:pPr>
    </w:p>
    <w:p w:rsidR="00035DB5" w:rsidRPr="00730EB8" w:rsidRDefault="00035DB5" w:rsidP="00035DB5">
      <w:pPr>
        <w:spacing w:after="0"/>
        <w:jc w:val="center"/>
        <w:rPr>
          <w:rFonts w:ascii="Arial" w:hAnsi="Arial" w:cs="Arial"/>
          <w:sz w:val="24"/>
          <w:szCs w:val="24"/>
        </w:rPr>
      </w:pPr>
      <w:r w:rsidRPr="00730EB8">
        <w:rPr>
          <w:rFonts w:ascii="Arial" w:hAnsi="Arial" w:cs="Arial"/>
          <w:sz w:val="24"/>
          <w:szCs w:val="24"/>
        </w:rPr>
        <w:t xml:space="preserve">A Thesis Presented for the </w:t>
      </w:r>
    </w:p>
    <w:p w:rsidR="00035DB5" w:rsidRPr="00730EB8" w:rsidRDefault="00035DB5" w:rsidP="00035DB5">
      <w:pPr>
        <w:spacing w:after="0"/>
        <w:jc w:val="center"/>
        <w:rPr>
          <w:rFonts w:ascii="Arial" w:hAnsi="Arial" w:cs="Arial"/>
          <w:sz w:val="24"/>
          <w:szCs w:val="24"/>
        </w:rPr>
      </w:pPr>
      <w:r w:rsidRPr="00730EB8">
        <w:rPr>
          <w:rFonts w:ascii="Arial" w:hAnsi="Arial" w:cs="Arial"/>
          <w:sz w:val="24"/>
          <w:szCs w:val="24"/>
        </w:rPr>
        <w:t xml:space="preserve">Master of Science </w:t>
      </w:r>
    </w:p>
    <w:p w:rsidR="00035DB5" w:rsidRPr="00730EB8" w:rsidRDefault="00035DB5" w:rsidP="00035DB5">
      <w:pPr>
        <w:spacing w:after="0"/>
        <w:jc w:val="center"/>
        <w:rPr>
          <w:rFonts w:ascii="Arial" w:hAnsi="Arial" w:cs="Arial"/>
          <w:sz w:val="24"/>
          <w:szCs w:val="24"/>
        </w:rPr>
      </w:pPr>
      <w:r w:rsidRPr="00730EB8">
        <w:rPr>
          <w:rFonts w:ascii="Arial" w:hAnsi="Arial" w:cs="Arial"/>
          <w:sz w:val="24"/>
          <w:szCs w:val="24"/>
        </w:rPr>
        <w:t>Degree</w:t>
      </w:r>
    </w:p>
    <w:p w:rsidR="00035DB5" w:rsidRPr="00730EB8" w:rsidRDefault="00035DB5" w:rsidP="00035DB5">
      <w:pPr>
        <w:spacing w:after="0"/>
        <w:jc w:val="center"/>
        <w:rPr>
          <w:rFonts w:ascii="Arial" w:hAnsi="Arial" w:cs="Arial"/>
          <w:sz w:val="24"/>
          <w:szCs w:val="24"/>
        </w:rPr>
      </w:pPr>
      <w:r w:rsidRPr="00730EB8">
        <w:rPr>
          <w:rFonts w:ascii="Arial" w:hAnsi="Arial" w:cs="Arial"/>
          <w:sz w:val="24"/>
          <w:szCs w:val="24"/>
        </w:rPr>
        <w:t xml:space="preserve">The University of Tennessee, Knoxville </w:t>
      </w:r>
      <w:r w:rsidRPr="00730EB8">
        <w:rPr>
          <w:rFonts w:ascii="Arial" w:hAnsi="Arial" w:cs="Arial"/>
          <w:sz w:val="24"/>
          <w:szCs w:val="24"/>
        </w:rPr>
        <w:br/>
      </w:r>
    </w:p>
    <w:p w:rsidR="008A7381" w:rsidRPr="00730EB8" w:rsidRDefault="008A7381" w:rsidP="008A7381">
      <w:pPr>
        <w:spacing w:line="480" w:lineRule="auto"/>
        <w:rPr>
          <w:rFonts w:ascii="Arial" w:hAnsi="Arial" w:cs="Arial"/>
          <w:b/>
          <w:sz w:val="24"/>
          <w:szCs w:val="24"/>
          <w:u w:val="single"/>
        </w:rPr>
      </w:pPr>
    </w:p>
    <w:p w:rsidR="008A7381" w:rsidRPr="00730EB8" w:rsidRDefault="008A7381" w:rsidP="008A7381">
      <w:pPr>
        <w:spacing w:line="480" w:lineRule="auto"/>
        <w:rPr>
          <w:rFonts w:ascii="Arial" w:hAnsi="Arial" w:cs="Arial"/>
          <w:b/>
          <w:sz w:val="24"/>
          <w:szCs w:val="24"/>
          <w:u w:val="single"/>
        </w:rPr>
      </w:pPr>
    </w:p>
    <w:p w:rsidR="008A7381" w:rsidRDefault="008A7381" w:rsidP="008A7381">
      <w:pPr>
        <w:spacing w:line="480" w:lineRule="auto"/>
        <w:rPr>
          <w:rFonts w:ascii="Arial" w:hAnsi="Arial" w:cs="Arial"/>
          <w:b/>
          <w:sz w:val="24"/>
          <w:szCs w:val="24"/>
          <w:u w:val="single"/>
        </w:rPr>
      </w:pPr>
    </w:p>
    <w:p w:rsidR="0009128C" w:rsidRDefault="0009128C" w:rsidP="008A7381">
      <w:pPr>
        <w:spacing w:line="480" w:lineRule="auto"/>
        <w:rPr>
          <w:rFonts w:ascii="Arial" w:hAnsi="Arial" w:cs="Arial"/>
          <w:b/>
          <w:sz w:val="24"/>
          <w:szCs w:val="24"/>
          <w:u w:val="single"/>
        </w:rPr>
      </w:pPr>
    </w:p>
    <w:p w:rsidR="0009128C" w:rsidRPr="00730EB8" w:rsidRDefault="0009128C" w:rsidP="008A7381">
      <w:pPr>
        <w:spacing w:line="480" w:lineRule="auto"/>
        <w:rPr>
          <w:rFonts w:ascii="Arial" w:hAnsi="Arial" w:cs="Arial"/>
          <w:b/>
          <w:sz w:val="24"/>
          <w:szCs w:val="24"/>
          <w:u w:val="single"/>
        </w:rPr>
      </w:pPr>
    </w:p>
    <w:p w:rsidR="00035DB5" w:rsidRPr="00730EB8" w:rsidRDefault="00035DB5" w:rsidP="002B1F01">
      <w:pPr>
        <w:rPr>
          <w:rFonts w:ascii="Arial" w:hAnsi="Arial" w:cs="Arial"/>
          <w:sz w:val="24"/>
          <w:szCs w:val="24"/>
        </w:rPr>
      </w:pPr>
    </w:p>
    <w:p w:rsidR="00035DB5" w:rsidRPr="00730EB8" w:rsidRDefault="00B97A27" w:rsidP="00035DB5">
      <w:pPr>
        <w:spacing w:after="0"/>
        <w:jc w:val="center"/>
        <w:rPr>
          <w:rFonts w:ascii="Arial" w:hAnsi="Arial" w:cs="Arial"/>
          <w:sz w:val="24"/>
          <w:szCs w:val="24"/>
        </w:rPr>
      </w:pPr>
      <w:r w:rsidRPr="00730EB8">
        <w:rPr>
          <w:rFonts w:ascii="Arial" w:hAnsi="Arial" w:cs="Arial"/>
          <w:sz w:val="24"/>
          <w:szCs w:val="24"/>
        </w:rPr>
        <w:t xml:space="preserve">Bethany </w:t>
      </w:r>
      <w:proofErr w:type="spellStart"/>
      <w:r w:rsidRPr="00730EB8">
        <w:rPr>
          <w:rFonts w:ascii="Arial" w:hAnsi="Arial" w:cs="Arial"/>
          <w:sz w:val="24"/>
          <w:szCs w:val="24"/>
        </w:rPr>
        <w:t>MaryAlice</w:t>
      </w:r>
      <w:proofErr w:type="spellEnd"/>
      <w:r w:rsidR="00035DB5" w:rsidRPr="00730EB8">
        <w:rPr>
          <w:rFonts w:ascii="Arial" w:hAnsi="Arial" w:cs="Arial"/>
          <w:sz w:val="24"/>
          <w:szCs w:val="24"/>
        </w:rPr>
        <w:t xml:space="preserve"> </w:t>
      </w:r>
      <w:proofErr w:type="spellStart"/>
      <w:r w:rsidR="00035DB5" w:rsidRPr="00730EB8">
        <w:rPr>
          <w:rFonts w:ascii="Arial" w:hAnsi="Arial" w:cs="Arial"/>
          <w:sz w:val="24"/>
          <w:szCs w:val="24"/>
        </w:rPr>
        <w:t>Forseth</w:t>
      </w:r>
      <w:proofErr w:type="spellEnd"/>
      <w:r w:rsidR="00035DB5" w:rsidRPr="00730EB8">
        <w:rPr>
          <w:rFonts w:ascii="Arial" w:hAnsi="Arial" w:cs="Arial"/>
          <w:sz w:val="24"/>
          <w:szCs w:val="24"/>
        </w:rPr>
        <w:t xml:space="preserve"> </w:t>
      </w:r>
    </w:p>
    <w:p w:rsidR="00035DB5" w:rsidRPr="00730EB8" w:rsidRDefault="00A44EE7" w:rsidP="00035DB5">
      <w:pPr>
        <w:spacing w:after="0"/>
        <w:jc w:val="center"/>
        <w:rPr>
          <w:rFonts w:ascii="Arial" w:hAnsi="Arial" w:cs="Arial"/>
          <w:sz w:val="24"/>
          <w:szCs w:val="24"/>
        </w:rPr>
      </w:pPr>
      <w:r w:rsidRPr="00730EB8">
        <w:rPr>
          <w:rFonts w:ascii="Arial" w:hAnsi="Arial" w:cs="Arial"/>
          <w:sz w:val="24"/>
          <w:szCs w:val="24"/>
        </w:rPr>
        <w:t>August</w:t>
      </w:r>
      <w:r w:rsidR="00035DB5" w:rsidRPr="00730EB8">
        <w:rPr>
          <w:rFonts w:ascii="Arial" w:hAnsi="Arial" w:cs="Arial"/>
          <w:sz w:val="24"/>
          <w:szCs w:val="24"/>
        </w:rPr>
        <w:t xml:space="preserve"> 2014</w:t>
      </w:r>
    </w:p>
    <w:p w:rsidR="008A7381" w:rsidRPr="00730EB8" w:rsidRDefault="008A7381" w:rsidP="008A7381">
      <w:pPr>
        <w:spacing w:line="480" w:lineRule="auto"/>
        <w:rPr>
          <w:rFonts w:ascii="Arial" w:hAnsi="Arial" w:cs="Arial"/>
          <w:b/>
          <w:sz w:val="24"/>
          <w:szCs w:val="24"/>
          <w:u w:val="single"/>
        </w:rPr>
      </w:pPr>
    </w:p>
    <w:p w:rsidR="00050D6A" w:rsidRPr="00730EB8" w:rsidRDefault="00DB6C41" w:rsidP="00050D6A">
      <w:pPr>
        <w:jc w:val="center"/>
        <w:rPr>
          <w:rFonts w:ascii="Arial" w:hAnsi="Arial" w:cs="Arial"/>
          <w:b/>
          <w:sz w:val="28"/>
          <w:szCs w:val="28"/>
        </w:rPr>
      </w:pPr>
      <w:r w:rsidRPr="00730EB8">
        <w:rPr>
          <w:rFonts w:ascii="Arial" w:hAnsi="Arial" w:cs="Arial"/>
          <w:b/>
          <w:sz w:val="28"/>
          <w:szCs w:val="28"/>
        </w:rPr>
        <w:lastRenderedPageBreak/>
        <w:t>ACKNOWLEDGEMENT</w:t>
      </w:r>
      <w:r w:rsidR="00050D6A" w:rsidRPr="00730EB8">
        <w:rPr>
          <w:rFonts w:ascii="Arial" w:hAnsi="Arial" w:cs="Arial"/>
          <w:b/>
          <w:sz w:val="28"/>
          <w:szCs w:val="28"/>
        </w:rPr>
        <w:t>S</w:t>
      </w:r>
    </w:p>
    <w:p w:rsidR="002B1F01" w:rsidRPr="00730EB8" w:rsidRDefault="002B1F01" w:rsidP="002B1F01">
      <w:pPr>
        <w:rPr>
          <w:rFonts w:ascii="Arial" w:hAnsi="Arial" w:cs="Arial"/>
          <w:sz w:val="24"/>
          <w:szCs w:val="24"/>
        </w:rPr>
      </w:pPr>
      <w:r w:rsidRPr="00730EB8">
        <w:rPr>
          <w:rFonts w:ascii="Arial" w:hAnsi="Arial" w:cs="Arial"/>
          <w:sz w:val="24"/>
          <w:szCs w:val="24"/>
        </w:rPr>
        <w:t xml:space="preserve">Dr. Bassett: Thank you for all of the time, </w:t>
      </w:r>
      <w:r w:rsidR="004223B9" w:rsidRPr="00730EB8">
        <w:rPr>
          <w:rFonts w:ascii="Arial" w:hAnsi="Arial" w:cs="Arial"/>
          <w:sz w:val="24"/>
          <w:szCs w:val="24"/>
        </w:rPr>
        <w:t>and advice</w:t>
      </w:r>
      <w:r w:rsidRPr="00730EB8">
        <w:rPr>
          <w:rFonts w:ascii="Arial" w:hAnsi="Arial" w:cs="Arial"/>
          <w:sz w:val="24"/>
          <w:szCs w:val="24"/>
        </w:rPr>
        <w:t xml:space="preserve"> that you have provided throughout this process and my time at UT.</w:t>
      </w:r>
      <w:r w:rsidR="006349A4" w:rsidRPr="00730EB8">
        <w:rPr>
          <w:rFonts w:ascii="Arial" w:hAnsi="Arial" w:cs="Arial"/>
          <w:sz w:val="24"/>
          <w:szCs w:val="24"/>
        </w:rPr>
        <w:t xml:space="preserve"> Words cannot express my appreciation for your mentoring and words of wisdom. </w:t>
      </w:r>
    </w:p>
    <w:p w:rsidR="00A14328" w:rsidRPr="00730EB8" w:rsidRDefault="004223B9" w:rsidP="004223B9">
      <w:pPr>
        <w:rPr>
          <w:rFonts w:ascii="Arial" w:hAnsi="Arial" w:cs="Arial"/>
          <w:sz w:val="24"/>
          <w:szCs w:val="24"/>
        </w:rPr>
      </w:pPr>
      <w:r w:rsidRPr="00730EB8">
        <w:rPr>
          <w:rFonts w:ascii="Arial" w:hAnsi="Arial" w:cs="Arial"/>
          <w:sz w:val="24"/>
          <w:szCs w:val="24"/>
        </w:rPr>
        <w:t xml:space="preserve">Dr. </w:t>
      </w:r>
      <w:proofErr w:type="spellStart"/>
      <w:r w:rsidRPr="00730EB8">
        <w:rPr>
          <w:rFonts w:ascii="Arial" w:hAnsi="Arial" w:cs="Arial"/>
          <w:sz w:val="24"/>
          <w:szCs w:val="24"/>
        </w:rPr>
        <w:t>C</w:t>
      </w:r>
      <w:r w:rsidR="00A14328" w:rsidRPr="00730EB8">
        <w:rPr>
          <w:rFonts w:ascii="Arial" w:hAnsi="Arial" w:cs="Arial"/>
          <w:sz w:val="24"/>
          <w:szCs w:val="24"/>
        </w:rPr>
        <w:t>router</w:t>
      </w:r>
      <w:proofErr w:type="spellEnd"/>
      <w:r w:rsidRPr="00730EB8">
        <w:rPr>
          <w:rFonts w:ascii="Arial" w:hAnsi="Arial" w:cs="Arial"/>
          <w:sz w:val="24"/>
          <w:szCs w:val="24"/>
        </w:rPr>
        <w:t xml:space="preserve">: Thank you for all of your patience and guidance through this process. </w:t>
      </w:r>
      <w:r w:rsidR="00865C48" w:rsidRPr="00730EB8">
        <w:rPr>
          <w:rFonts w:ascii="Arial" w:hAnsi="Arial" w:cs="Arial"/>
          <w:sz w:val="24"/>
          <w:szCs w:val="24"/>
        </w:rPr>
        <w:t xml:space="preserve">I am so thankful for your patience through this process while I worked on corrections and hard questions that you would bring up. </w:t>
      </w:r>
    </w:p>
    <w:p w:rsidR="00050D6A" w:rsidRPr="00730EB8" w:rsidRDefault="002B1F01" w:rsidP="002B1F01">
      <w:pPr>
        <w:rPr>
          <w:rFonts w:ascii="Arial" w:hAnsi="Arial" w:cs="Arial"/>
          <w:sz w:val="24"/>
          <w:szCs w:val="24"/>
        </w:rPr>
      </w:pPr>
      <w:r w:rsidRPr="00730EB8">
        <w:rPr>
          <w:rFonts w:ascii="Arial" w:hAnsi="Arial" w:cs="Arial"/>
          <w:sz w:val="24"/>
          <w:szCs w:val="24"/>
        </w:rPr>
        <w:t>Dr. C</w:t>
      </w:r>
      <w:r w:rsidR="00050D6A" w:rsidRPr="00730EB8">
        <w:rPr>
          <w:rFonts w:ascii="Arial" w:hAnsi="Arial" w:cs="Arial"/>
          <w:sz w:val="24"/>
          <w:szCs w:val="24"/>
        </w:rPr>
        <w:t>oe</w:t>
      </w:r>
      <w:r w:rsidRPr="00730EB8">
        <w:rPr>
          <w:rFonts w:ascii="Arial" w:hAnsi="Arial" w:cs="Arial"/>
          <w:sz w:val="24"/>
          <w:szCs w:val="24"/>
        </w:rPr>
        <w:t>:</w:t>
      </w:r>
      <w:r w:rsidR="004223B9" w:rsidRPr="00730EB8">
        <w:rPr>
          <w:rFonts w:ascii="Arial" w:hAnsi="Arial" w:cs="Arial"/>
          <w:sz w:val="24"/>
          <w:szCs w:val="24"/>
        </w:rPr>
        <w:t xml:space="preserve"> Thank you for the time that you committed to this project and your laid-back approach to advising</w:t>
      </w:r>
      <w:r w:rsidRPr="00730EB8">
        <w:rPr>
          <w:rFonts w:ascii="Arial" w:hAnsi="Arial" w:cs="Arial"/>
          <w:sz w:val="24"/>
          <w:szCs w:val="24"/>
        </w:rPr>
        <w:t xml:space="preserve">. </w:t>
      </w:r>
      <w:r w:rsidR="00EE79AD" w:rsidRPr="00730EB8">
        <w:rPr>
          <w:rFonts w:ascii="Arial" w:hAnsi="Arial" w:cs="Arial"/>
          <w:sz w:val="24"/>
          <w:szCs w:val="24"/>
        </w:rPr>
        <w:t xml:space="preserve">Thank you for sticking with me through different thesis ideas and helping me to completing this one! </w:t>
      </w:r>
    </w:p>
    <w:p w:rsidR="00A14328" w:rsidRPr="00730EB8" w:rsidRDefault="006349A4" w:rsidP="004223B9">
      <w:pPr>
        <w:rPr>
          <w:rFonts w:ascii="Arial" w:hAnsi="Arial" w:cs="Arial"/>
          <w:sz w:val="24"/>
          <w:szCs w:val="24"/>
        </w:rPr>
      </w:pPr>
      <w:r w:rsidRPr="00730EB8">
        <w:rPr>
          <w:rFonts w:ascii="Arial" w:hAnsi="Arial" w:cs="Arial"/>
          <w:sz w:val="24"/>
          <w:szCs w:val="24"/>
        </w:rPr>
        <w:t xml:space="preserve">Dr. Wolff, </w:t>
      </w:r>
      <w:r w:rsidR="004223B9" w:rsidRPr="00730EB8">
        <w:rPr>
          <w:rFonts w:ascii="Arial" w:hAnsi="Arial" w:cs="Arial"/>
          <w:sz w:val="24"/>
          <w:szCs w:val="24"/>
        </w:rPr>
        <w:t>Whitney</w:t>
      </w:r>
      <w:r w:rsidRPr="00730EB8">
        <w:rPr>
          <w:rFonts w:ascii="Arial" w:hAnsi="Arial" w:cs="Arial"/>
          <w:sz w:val="24"/>
          <w:szCs w:val="24"/>
        </w:rPr>
        <w:t xml:space="preserve">, </w:t>
      </w:r>
      <w:proofErr w:type="gramStart"/>
      <w:r w:rsidR="00B97A27" w:rsidRPr="00730EB8">
        <w:rPr>
          <w:rFonts w:ascii="Arial" w:hAnsi="Arial" w:cs="Arial"/>
          <w:sz w:val="24"/>
          <w:szCs w:val="24"/>
        </w:rPr>
        <w:t>Lizzy</w:t>
      </w:r>
      <w:proofErr w:type="gramEnd"/>
      <w:r w:rsidR="00B97A27" w:rsidRPr="00730EB8">
        <w:rPr>
          <w:rFonts w:ascii="Arial" w:hAnsi="Arial" w:cs="Arial"/>
          <w:sz w:val="24"/>
          <w:szCs w:val="24"/>
        </w:rPr>
        <w:t xml:space="preserve"> </w:t>
      </w:r>
      <w:r w:rsidRPr="00730EB8">
        <w:rPr>
          <w:rFonts w:ascii="Arial" w:hAnsi="Arial" w:cs="Arial"/>
          <w:sz w:val="24"/>
          <w:szCs w:val="24"/>
        </w:rPr>
        <w:t xml:space="preserve">&amp; </w:t>
      </w:r>
      <w:proofErr w:type="spellStart"/>
      <w:r w:rsidRPr="00730EB8">
        <w:rPr>
          <w:rFonts w:ascii="Arial" w:hAnsi="Arial" w:cs="Arial"/>
          <w:sz w:val="24"/>
          <w:szCs w:val="24"/>
        </w:rPr>
        <w:t>Doree</w:t>
      </w:r>
      <w:proofErr w:type="spellEnd"/>
      <w:r w:rsidR="00B97A27" w:rsidRPr="00730EB8">
        <w:rPr>
          <w:rFonts w:ascii="Arial" w:hAnsi="Arial" w:cs="Arial"/>
          <w:sz w:val="24"/>
          <w:szCs w:val="24"/>
        </w:rPr>
        <w:t xml:space="preserve">: You ladies </w:t>
      </w:r>
      <w:r w:rsidR="004223B9" w:rsidRPr="00730EB8">
        <w:rPr>
          <w:rFonts w:ascii="Arial" w:hAnsi="Arial" w:cs="Arial"/>
          <w:sz w:val="24"/>
          <w:szCs w:val="24"/>
        </w:rPr>
        <w:t xml:space="preserve">were my life savers &amp; voices of reason. Thank you so much for listening to my stressful moments, and using ‘calming voices’ to bring me back to sanity. Cheers!  </w:t>
      </w:r>
    </w:p>
    <w:p w:rsidR="00865C48" w:rsidRPr="00730EB8" w:rsidRDefault="00865C48" w:rsidP="004223B9">
      <w:pPr>
        <w:rPr>
          <w:rFonts w:ascii="Arial" w:hAnsi="Arial" w:cs="Arial"/>
          <w:sz w:val="24"/>
          <w:szCs w:val="24"/>
        </w:rPr>
      </w:pPr>
      <w:r w:rsidRPr="00730EB8">
        <w:rPr>
          <w:rFonts w:ascii="Arial" w:hAnsi="Arial" w:cs="Arial"/>
          <w:sz w:val="24"/>
          <w:szCs w:val="24"/>
        </w:rPr>
        <w:t xml:space="preserve">Thank you to all the other individuals who were involved with the study with recruiting or data collection. To my family, friends, and peers, thank you so much for all of your encouragement and support; I couldn’t have gotten to this point without you. </w:t>
      </w:r>
    </w:p>
    <w:p w:rsidR="00865C48" w:rsidRPr="00730EB8" w:rsidRDefault="00865C48" w:rsidP="004223B9">
      <w:pPr>
        <w:rPr>
          <w:rFonts w:ascii="Arial" w:hAnsi="Arial" w:cs="Arial"/>
          <w:sz w:val="24"/>
          <w:szCs w:val="24"/>
        </w:rPr>
      </w:pPr>
    </w:p>
    <w:p w:rsidR="008A7381" w:rsidRPr="00730EB8" w:rsidRDefault="008A7381" w:rsidP="008A7381">
      <w:pPr>
        <w:spacing w:line="480" w:lineRule="auto"/>
        <w:rPr>
          <w:rFonts w:ascii="Arial" w:hAnsi="Arial" w:cs="Arial"/>
          <w:b/>
          <w:sz w:val="24"/>
          <w:szCs w:val="24"/>
          <w:u w:val="single"/>
        </w:rPr>
      </w:pPr>
    </w:p>
    <w:p w:rsidR="00050D6A" w:rsidRPr="00730EB8" w:rsidRDefault="00050D6A" w:rsidP="008A7381">
      <w:pPr>
        <w:spacing w:line="480" w:lineRule="auto"/>
        <w:rPr>
          <w:rFonts w:ascii="Arial" w:hAnsi="Arial" w:cs="Arial"/>
          <w:b/>
          <w:sz w:val="24"/>
          <w:szCs w:val="24"/>
          <w:u w:val="single"/>
        </w:rPr>
      </w:pPr>
    </w:p>
    <w:p w:rsidR="00050D6A" w:rsidRPr="00730EB8" w:rsidRDefault="00050D6A" w:rsidP="008A7381">
      <w:pPr>
        <w:spacing w:line="480" w:lineRule="auto"/>
        <w:rPr>
          <w:rFonts w:ascii="Arial" w:hAnsi="Arial" w:cs="Arial"/>
          <w:b/>
          <w:sz w:val="24"/>
          <w:szCs w:val="24"/>
          <w:u w:val="single"/>
        </w:rPr>
      </w:pPr>
    </w:p>
    <w:p w:rsidR="00050D6A" w:rsidRPr="00730EB8" w:rsidRDefault="00050D6A" w:rsidP="008A7381">
      <w:pPr>
        <w:spacing w:line="480" w:lineRule="auto"/>
        <w:rPr>
          <w:rFonts w:ascii="Arial" w:hAnsi="Arial" w:cs="Arial"/>
          <w:b/>
          <w:sz w:val="24"/>
          <w:szCs w:val="24"/>
          <w:u w:val="single"/>
        </w:rPr>
      </w:pPr>
    </w:p>
    <w:p w:rsidR="00050D6A" w:rsidRPr="00730EB8" w:rsidRDefault="00050D6A" w:rsidP="008A7381">
      <w:pPr>
        <w:spacing w:line="480" w:lineRule="auto"/>
        <w:rPr>
          <w:rFonts w:ascii="Arial" w:hAnsi="Arial" w:cs="Arial"/>
          <w:b/>
          <w:sz w:val="24"/>
          <w:szCs w:val="24"/>
          <w:u w:val="single"/>
        </w:rPr>
      </w:pPr>
    </w:p>
    <w:p w:rsidR="00050D6A" w:rsidRPr="00730EB8" w:rsidRDefault="00050D6A" w:rsidP="008A7381">
      <w:pPr>
        <w:spacing w:line="480" w:lineRule="auto"/>
        <w:rPr>
          <w:rFonts w:ascii="Arial" w:hAnsi="Arial" w:cs="Arial"/>
          <w:b/>
          <w:sz w:val="24"/>
          <w:szCs w:val="24"/>
          <w:u w:val="single"/>
        </w:rPr>
      </w:pPr>
    </w:p>
    <w:p w:rsidR="004C3870" w:rsidRPr="00730EB8" w:rsidRDefault="004C3870" w:rsidP="008A7381">
      <w:pPr>
        <w:spacing w:line="480" w:lineRule="auto"/>
        <w:rPr>
          <w:rFonts w:ascii="Arial" w:hAnsi="Arial" w:cs="Arial"/>
          <w:b/>
          <w:sz w:val="24"/>
          <w:szCs w:val="24"/>
          <w:u w:val="single"/>
        </w:rPr>
      </w:pPr>
    </w:p>
    <w:p w:rsidR="00513878" w:rsidRPr="00730EB8" w:rsidRDefault="00513878" w:rsidP="008A7381">
      <w:pPr>
        <w:spacing w:line="480" w:lineRule="auto"/>
        <w:rPr>
          <w:rFonts w:ascii="Arial" w:hAnsi="Arial" w:cs="Arial"/>
          <w:b/>
          <w:sz w:val="24"/>
          <w:szCs w:val="24"/>
          <w:u w:val="single"/>
        </w:rPr>
      </w:pPr>
    </w:p>
    <w:p w:rsidR="00050D6A" w:rsidRPr="00730EB8" w:rsidRDefault="00050D6A" w:rsidP="00050D6A">
      <w:pPr>
        <w:spacing w:line="480" w:lineRule="auto"/>
        <w:jc w:val="center"/>
        <w:rPr>
          <w:rFonts w:ascii="Arial" w:hAnsi="Arial" w:cs="Arial"/>
          <w:b/>
          <w:sz w:val="28"/>
          <w:szCs w:val="28"/>
        </w:rPr>
      </w:pPr>
      <w:r w:rsidRPr="00730EB8">
        <w:rPr>
          <w:rFonts w:ascii="Arial" w:hAnsi="Arial" w:cs="Arial"/>
          <w:b/>
          <w:sz w:val="28"/>
          <w:szCs w:val="28"/>
        </w:rPr>
        <w:lastRenderedPageBreak/>
        <w:t xml:space="preserve">ABSTRACT </w:t>
      </w:r>
    </w:p>
    <w:p w:rsidR="004448A0" w:rsidRPr="005D798F" w:rsidRDefault="004448A0" w:rsidP="004448A0">
      <w:pPr>
        <w:spacing w:after="0"/>
        <w:rPr>
          <w:rFonts w:ascii="Arial" w:hAnsi="Arial" w:cs="Arial"/>
          <w:sz w:val="24"/>
          <w:szCs w:val="24"/>
        </w:rPr>
      </w:pPr>
      <w:r w:rsidRPr="00730EB8">
        <w:rPr>
          <w:rFonts w:ascii="Arial" w:hAnsi="Arial" w:cs="Arial"/>
          <w:sz w:val="24"/>
          <w:szCs w:val="24"/>
        </w:rPr>
        <w:t xml:space="preserve">Obesity has become one of the greatest public health issues in America. BodyMedia promotes their SenseWear Armband physical activity monitor as a way to help with weight management. </w:t>
      </w:r>
      <w:r w:rsidRPr="00730EB8">
        <w:rPr>
          <w:rFonts w:ascii="Arial" w:hAnsi="Arial" w:cs="Arial"/>
          <w:b/>
          <w:sz w:val="24"/>
          <w:szCs w:val="24"/>
        </w:rPr>
        <w:t xml:space="preserve">Purpose: </w:t>
      </w:r>
      <w:r w:rsidRPr="00730EB8">
        <w:rPr>
          <w:rFonts w:ascii="Arial" w:hAnsi="Arial" w:cs="Arial"/>
          <w:sz w:val="24"/>
          <w:szCs w:val="24"/>
        </w:rPr>
        <w:t xml:space="preserve">to assess the accuracy of the SenseWear Armband Mini-Fly (SWA-MF) in adults of different BMI categories during rest, recovery, and two walking speeds. </w:t>
      </w:r>
      <w:r w:rsidRPr="00730EB8">
        <w:rPr>
          <w:rFonts w:ascii="Arial" w:hAnsi="Arial" w:cs="Arial"/>
          <w:b/>
          <w:sz w:val="24"/>
          <w:szCs w:val="24"/>
        </w:rPr>
        <w:t>Methods:</w:t>
      </w:r>
      <w:r w:rsidRPr="00730EB8">
        <w:rPr>
          <w:rFonts w:ascii="Arial" w:hAnsi="Arial" w:cs="Arial"/>
          <w:sz w:val="24"/>
          <w:szCs w:val="24"/>
        </w:rPr>
        <w:t xml:space="preserve"> Forty-six participants were assigned to one of three BMI classifications: normal weight (n =15; 18.5-24.9 kg</w:t>
      </w:r>
      <w:r w:rsidRPr="00730EB8">
        <w:rPr>
          <w:rFonts w:ascii="Arial" w:hAnsi="Arial" w:cs="Arial"/>
          <w:sz w:val="24"/>
          <w:szCs w:val="24"/>
          <w:vertAlign w:val="superscript"/>
        </w:rPr>
        <w:t>.</w:t>
      </w:r>
      <w:r w:rsidRPr="00730EB8">
        <w:rPr>
          <w:rFonts w:ascii="Arial" w:hAnsi="Arial" w:cs="Arial"/>
          <w:sz w:val="24"/>
          <w:szCs w:val="24"/>
        </w:rPr>
        <w:t>m</w:t>
      </w:r>
      <w:r w:rsidRPr="00730EB8">
        <w:rPr>
          <w:rFonts w:ascii="Arial" w:hAnsi="Arial" w:cs="Arial"/>
          <w:sz w:val="24"/>
          <w:szCs w:val="24"/>
          <w:vertAlign w:val="superscript"/>
        </w:rPr>
        <w:t xml:space="preserve">-2 </w:t>
      </w:r>
      <w:r w:rsidRPr="00730EB8">
        <w:rPr>
          <w:rFonts w:ascii="Arial" w:hAnsi="Arial" w:cs="Arial"/>
          <w:sz w:val="24"/>
          <w:szCs w:val="24"/>
        </w:rPr>
        <w:t>[kilograms per meter squared]), overweight (n=17; 25-29.9 kg</w:t>
      </w:r>
      <w:r w:rsidRPr="00730EB8">
        <w:rPr>
          <w:rFonts w:ascii="Arial" w:hAnsi="Arial" w:cs="Arial"/>
          <w:sz w:val="24"/>
          <w:szCs w:val="24"/>
          <w:vertAlign w:val="superscript"/>
        </w:rPr>
        <w:t>.</w:t>
      </w:r>
      <w:r w:rsidRPr="00730EB8">
        <w:rPr>
          <w:rFonts w:ascii="Arial" w:hAnsi="Arial" w:cs="Arial"/>
          <w:sz w:val="24"/>
          <w:szCs w:val="24"/>
        </w:rPr>
        <w:t>m</w:t>
      </w:r>
      <w:r w:rsidRPr="00730EB8">
        <w:rPr>
          <w:rFonts w:ascii="Arial" w:hAnsi="Arial" w:cs="Arial"/>
          <w:sz w:val="24"/>
          <w:szCs w:val="24"/>
          <w:vertAlign w:val="superscript"/>
        </w:rPr>
        <w:t>-2</w:t>
      </w:r>
      <w:r w:rsidRPr="00730EB8">
        <w:rPr>
          <w:rFonts w:ascii="Arial" w:hAnsi="Arial" w:cs="Arial"/>
          <w:sz w:val="24"/>
          <w:szCs w:val="24"/>
        </w:rPr>
        <w:t>), or obese (n= 14; ≥30 kg</w:t>
      </w:r>
      <w:r w:rsidRPr="00730EB8">
        <w:rPr>
          <w:rFonts w:ascii="Arial" w:hAnsi="Arial" w:cs="Arial"/>
          <w:sz w:val="24"/>
          <w:szCs w:val="24"/>
          <w:vertAlign w:val="superscript"/>
        </w:rPr>
        <w:t>.</w:t>
      </w:r>
      <w:r w:rsidRPr="00730EB8">
        <w:rPr>
          <w:rFonts w:ascii="Arial" w:hAnsi="Arial" w:cs="Arial"/>
          <w:sz w:val="24"/>
          <w:szCs w:val="24"/>
        </w:rPr>
        <w:t>m</w:t>
      </w:r>
      <w:r w:rsidRPr="00730EB8">
        <w:rPr>
          <w:rFonts w:ascii="Arial" w:hAnsi="Arial" w:cs="Arial"/>
          <w:sz w:val="24"/>
          <w:szCs w:val="24"/>
          <w:vertAlign w:val="superscript"/>
        </w:rPr>
        <w:t>-2</w:t>
      </w:r>
      <w:r w:rsidR="003470D8">
        <w:rPr>
          <w:rFonts w:ascii="Arial" w:hAnsi="Arial" w:cs="Arial"/>
          <w:sz w:val="24"/>
          <w:szCs w:val="24"/>
        </w:rPr>
        <w:t xml:space="preserve">). Height and weight </w:t>
      </w:r>
      <w:r w:rsidRPr="00730EB8">
        <w:rPr>
          <w:rFonts w:ascii="Arial" w:hAnsi="Arial" w:cs="Arial"/>
          <w:sz w:val="24"/>
          <w:szCs w:val="24"/>
        </w:rPr>
        <w:t xml:space="preserve">were measured. Participants began the test with15 minutes of seated rest, then walked on a treadmill for 8 minutes </w:t>
      </w:r>
      <w:proofErr w:type="gramStart"/>
      <w:r w:rsidRPr="00730EB8">
        <w:rPr>
          <w:rFonts w:ascii="Arial" w:hAnsi="Arial" w:cs="Arial"/>
          <w:sz w:val="24"/>
          <w:szCs w:val="24"/>
        </w:rPr>
        <w:t>at 50 m</w:t>
      </w:r>
      <w:r w:rsidRPr="00730EB8">
        <w:rPr>
          <w:rFonts w:ascii="Arial" w:hAnsi="Arial" w:cs="Arial"/>
          <w:sz w:val="24"/>
          <w:szCs w:val="24"/>
          <w:vertAlign w:val="superscript"/>
        </w:rPr>
        <w:t>.</w:t>
      </w:r>
      <w:r w:rsidRPr="00730EB8">
        <w:rPr>
          <w:rFonts w:ascii="Arial" w:hAnsi="Arial" w:cs="Arial"/>
          <w:sz w:val="24"/>
          <w:szCs w:val="24"/>
        </w:rPr>
        <w:t>min</w:t>
      </w:r>
      <w:r w:rsidRPr="00730EB8">
        <w:rPr>
          <w:rFonts w:ascii="Arial" w:hAnsi="Arial" w:cs="Arial"/>
          <w:sz w:val="24"/>
          <w:szCs w:val="24"/>
          <w:vertAlign w:val="superscript"/>
        </w:rPr>
        <w:t xml:space="preserve">-1 </w:t>
      </w:r>
      <w:r w:rsidRPr="00730EB8">
        <w:rPr>
          <w:rFonts w:ascii="Arial" w:hAnsi="Arial" w:cs="Arial"/>
          <w:sz w:val="24"/>
          <w:szCs w:val="24"/>
        </w:rPr>
        <w:t>[meters per minute]</w:t>
      </w:r>
      <w:proofErr w:type="gramEnd"/>
      <w:r w:rsidRPr="00730EB8">
        <w:rPr>
          <w:rFonts w:ascii="Arial" w:hAnsi="Arial" w:cs="Arial"/>
          <w:sz w:val="24"/>
          <w:szCs w:val="24"/>
        </w:rPr>
        <w:t>, engaged in a seated recovery for a second 15 minute period, and then walked on a treadmill for 8 minutes at 75 m</w:t>
      </w:r>
      <w:r w:rsidRPr="00730EB8">
        <w:rPr>
          <w:rFonts w:ascii="Arial" w:hAnsi="Arial" w:cs="Arial"/>
          <w:sz w:val="24"/>
          <w:szCs w:val="24"/>
          <w:vertAlign w:val="superscript"/>
        </w:rPr>
        <w:t>.</w:t>
      </w:r>
      <w:r w:rsidRPr="00730EB8">
        <w:rPr>
          <w:rFonts w:ascii="Arial" w:hAnsi="Arial" w:cs="Arial"/>
          <w:sz w:val="24"/>
          <w:szCs w:val="24"/>
        </w:rPr>
        <w:t>min</w:t>
      </w:r>
      <w:r w:rsidRPr="00730EB8">
        <w:rPr>
          <w:rFonts w:ascii="Arial" w:hAnsi="Arial" w:cs="Arial"/>
          <w:sz w:val="24"/>
          <w:szCs w:val="24"/>
          <w:vertAlign w:val="superscript"/>
        </w:rPr>
        <w:t>-</w:t>
      </w:r>
      <w:r w:rsidRPr="003470D8">
        <w:rPr>
          <w:rFonts w:ascii="Arial" w:hAnsi="Arial" w:cs="Arial"/>
          <w:sz w:val="24"/>
          <w:szCs w:val="24"/>
          <w:vertAlign w:val="superscript"/>
        </w:rPr>
        <w:t>1</w:t>
      </w:r>
      <w:r w:rsidRPr="00730EB8">
        <w:rPr>
          <w:rFonts w:ascii="Arial" w:hAnsi="Arial" w:cs="Arial"/>
          <w:sz w:val="24"/>
          <w:szCs w:val="24"/>
        </w:rPr>
        <w:t xml:space="preserve">. During the test, participants wore the SWA-MF over their left triceps, and the ParvoMedics metabolic system was used to measure </w:t>
      </w:r>
      <w:r w:rsidR="005D798F">
        <w:rPr>
          <w:rFonts w:ascii="Arial" w:hAnsi="Arial" w:cs="Arial"/>
          <w:sz w:val="24"/>
          <w:szCs w:val="24"/>
        </w:rPr>
        <w:t>oxygen consumption</w:t>
      </w:r>
      <w:r w:rsidRPr="00730EB8">
        <w:rPr>
          <w:rFonts w:ascii="Arial" w:hAnsi="Arial" w:cs="Arial"/>
          <w:sz w:val="24"/>
          <w:szCs w:val="24"/>
        </w:rPr>
        <w:t>. Calories per minute (kcal</w:t>
      </w:r>
      <w:r w:rsidRPr="00730EB8">
        <w:rPr>
          <w:rFonts w:ascii="Arial" w:hAnsi="Arial" w:cs="Arial"/>
          <w:sz w:val="24"/>
          <w:szCs w:val="24"/>
          <w:vertAlign w:val="superscript"/>
        </w:rPr>
        <w:t>.</w:t>
      </w:r>
      <w:r w:rsidRPr="00730EB8">
        <w:rPr>
          <w:rFonts w:ascii="Arial" w:hAnsi="Arial" w:cs="Arial"/>
          <w:sz w:val="24"/>
          <w:szCs w:val="24"/>
        </w:rPr>
        <w:t>min</w:t>
      </w:r>
      <w:r w:rsidRPr="00730EB8">
        <w:rPr>
          <w:rFonts w:ascii="Arial" w:hAnsi="Arial" w:cs="Arial"/>
          <w:sz w:val="24"/>
          <w:szCs w:val="24"/>
          <w:vertAlign w:val="superscript"/>
        </w:rPr>
        <w:t>-1</w:t>
      </w:r>
      <w:r w:rsidRPr="00730EB8">
        <w:rPr>
          <w:rFonts w:ascii="Arial" w:hAnsi="Arial" w:cs="Arial"/>
          <w:sz w:val="24"/>
          <w:szCs w:val="24"/>
        </w:rPr>
        <w:t xml:space="preserve">) [calories per minute] were used to quantify energy expenditure in both systems. </w:t>
      </w:r>
      <w:r w:rsidRPr="00730EB8">
        <w:rPr>
          <w:rFonts w:ascii="Arial" w:hAnsi="Arial" w:cs="Arial"/>
          <w:b/>
          <w:sz w:val="24"/>
          <w:szCs w:val="24"/>
        </w:rPr>
        <w:t xml:space="preserve">Results: </w:t>
      </w:r>
      <w:r w:rsidRPr="00730EB8">
        <w:rPr>
          <w:rFonts w:ascii="Arial" w:hAnsi="Arial" w:cs="Arial"/>
          <w:sz w:val="24"/>
          <w:szCs w:val="24"/>
        </w:rPr>
        <w:t>The SWA-MF error score was not affected by the participants’ BMI (</w:t>
      </w:r>
      <w:r w:rsidRPr="00730EB8">
        <w:rPr>
          <w:rFonts w:ascii="Arial" w:hAnsi="Arial" w:cs="Arial"/>
          <w:i/>
          <w:sz w:val="24"/>
          <w:szCs w:val="24"/>
        </w:rPr>
        <w:t>p</w:t>
      </w:r>
      <w:r w:rsidRPr="00730EB8">
        <w:rPr>
          <w:rFonts w:ascii="Arial" w:hAnsi="Arial" w:cs="Arial"/>
          <w:sz w:val="24"/>
          <w:szCs w:val="24"/>
        </w:rPr>
        <w:t xml:space="preserve"> = 0.543.). </w:t>
      </w:r>
      <w:r w:rsidR="005D798F">
        <w:rPr>
          <w:rFonts w:ascii="Arial" w:hAnsi="Arial" w:cs="Arial"/>
          <w:sz w:val="24"/>
          <w:szCs w:val="24"/>
        </w:rPr>
        <w:t>The</w:t>
      </w:r>
      <w:r w:rsidRPr="00730EB8">
        <w:rPr>
          <w:rFonts w:ascii="Arial" w:hAnsi="Arial" w:cs="Arial"/>
          <w:sz w:val="24"/>
          <w:szCs w:val="24"/>
        </w:rPr>
        <w:t xml:space="preserve"> SWA-MF significantly underestimated</w:t>
      </w:r>
      <w:r w:rsidR="005D798F">
        <w:rPr>
          <w:rFonts w:ascii="Arial" w:hAnsi="Arial" w:cs="Arial"/>
          <w:sz w:val="24"/>
          <w:szCs w:val="24"/>
        </w:rPr>
        <w:t xml:space="preserve"> measured</w:t>
      </w:r>
      <w:r w:rsidRPr="00730EB8">
        <w:rPr>
          <w:rFonts w:ascii="Arial" w:hAnsi="Arial" w:cs="Arial"/>
          <w:sz w:val="24"/>
          <w:szCs w:val="24"/>
        </w:rPr>
        <w:t xml:space="preserve"> energy expenditure during the resting condition by 0.21 kcal</w:t>
      </w:r>
      <w:r w:rsidRPr="00730EB8">
        <w:rPr>
          <w:rFonts w:ascii="Arial" w:hAnsi="Arial" w:cs="Arial"/>
          <w:sz w:val="24"/>
          <w:szCs w:val="24"/>
          <w:vertAlign w:val="superscript"/>
        </w:rPr>
        <w:t>.</w:t>
      </w:r>
      <w:r w:rsidRPr="00730EB8">
        <w:rPr>
          <w:rFonts w:ascii="Arial" w:hAnsi="Arial" w:cs="Arial"/>
          <w:sz w:val="24"/>
          <w:szCs w:val="24"/>
        </w:rPr>
        <w:t>min</w:t>
      </w:r>
      <w:r w:rsidRPr="00730EB8">
        <w:rPr>
          <w:rFonts w:ascii="Arial" w:hAnsi="Arial" w:cs="Arial"/>
          <w:sz w:val="24"/>
          <w:szCs w:val="24"/>
          <w:vertAlign w:val="superscript"/>
        </w:rPr>
        <w:t>-1</w:t>
      </w:r>
      <w:r w:rsidRPr="00730EB8">
        <w:rPr>
          <w:rFonts w:ascii="Arial" w:hAnsi="Arial" w:cs="Arial"/>
          <w:sz w:val="24"/>
          <w:szCs w:val="24"/>
        </w:rPr>
        <w:t xml:space="preserve"> (</w:t>
      </w:r>
      <w:r w:rsidRPr="00730EB8">
        <w:rPr>
          <w:rFonts w:ascii="Arial" w:hAnsi="Arial" w:cs="Arial"/>
          <w:i/>
          <w:sz w:val="24"/>
          <w:szCs w:val="24"/>
        </w:rPr>
        <w:t>p</w:t>
      </w:r>
      <w:r w:rsidRPr="00730EB8">
        <w:rPr>
          <w:rFonts w:ascii="Arial" w:hAnsi="Arial" w:cs="Arial"/>
          <w:sz w:val="24"/>
          <w:szCs w:val="24"/>
        </w:rPr>
        <w:t xml:space="preserve"> &lt; 0.001) and during the recovery by 0.27 kcal</w:t>
      </w:r>
      <w:r w:rsidRPr="00730EB8">
        <w:rPr>
          <w:rFonts w:ascii="Arial" w:hAnsi="Arial" w:cs="Arial"/>
          <w:sz w:val="24"/>
          <w:szCs w:val="24"/>
          <w:vertAlign w:val="superscript"/>
        </w:rPr>
        <w:t>.</w:t>
      </w:r>
      <w:r w:rsidRPr="00730EB8">
        <w:rPr>
          <w:rFonts w:ascii="Arial" w:hAnsi="Arial" w:cs="Arial"/>
          <w:sz w:val="24"/>
          <w:szCs w:val="24"/>
        </w:rPr>
        <w:t>min</w:t>
      </w:r>
      <w:r w:rsidRPr="00730EB8">
        <w:rPr>
          <w:rFonts w:ascii="Arial" w:hAnsi="Arial" w:cs="Arial"/>
          <w:sz w:val="24"/>
          <w:szCs w:val="24"/>
          <w:vertAlign w:val="superscript"/>
        </w:rPr>
        <w:t>-1</w:t>
      </w:r>
      <w:r w:rsidRPr="00730EB8">
        <w:rPr>
          <w:rFonts w:ascii="Arial" w:hAnsi="Arial" w:cs="Arial"/>
          <w:sz w:val="24"/>
          <w:szCs w:val="24"/>
        </w:rPr>
        <w:t xml:space="preserve"> (</w:t>
      </w:r>
      <w:r w:rsidRPr="00730EB8">
        <w:rPr>
          <w:rFonts w:ascii="Arial" w:hAnsi="Arial" w:cs="Arial"/>
          <w:i/>
          <w:sz w:val="24"/>
          <w:szCs w:val="24"/>
        </w:rPr>
        <w:t>p</w:t>
      </w:r>
      <w:r w:rsidRPr="00730EB8">
        <w:rPr>
          <w:rFonts w:ascii="Arial" w:hAnsi="Arial" w:cs="Arial"/>
          <w:sz w:val="24"/>
          <w:szCs w:val="24"/>
        </w:rPr>
        <w:t xml:space="preserve"> &lt; 0.001), but significantly overestimated</w:t>
      </w:r>
      <w:r w:rsidR="005D798F">
        <w:rPr>
          <w:rFonts w:ascii="Arial" w:hAnsi="Arial" w:cs="Arial"/>
          <w:sz w:val="24"/>
          <w:szCs w:val="24"/>
        </w:rPr>
        <w:t xml:space="preserve"> measured</w:t>
      </w:r>
      <w:r w:rsidRPr="00730EB8">
        <w:rPr>
          <w:rFonts w:ascii="Arial" w:hAnsi="Arial" w:cs="Arial"/>
          <w:sz w:val="24"/>
          <w:szCs w:val="24"/>
        </w:rPr>
        <w:t xml:space="preserve"> energy expenditure during walking at 50 m</w:t>
      </w:r>
      <w:r w:rsidRPr="00730EB8">
        <w:rPr>
          <w:rFonts w:ascii="Arial" w:hAnsi="Arial" w:cs="Arial"/>
          <w:sz w:val="24"/>
          <w:szCs w:val="24"/>
          <w:vertAlign w:val="superscript"/>
        </w:rPr>
        <w:t>.</w:t>
      </w:r>
      <w:r w:rsidRPr="00730EB8">
        <w:rPr>
          <w:rFonts w:ascii="Arial" w:hAnsi="Arial" w:cs="Arial"/>
          <w:sz w:val="24"/>
          <w:szCs w:val="24"/>
        </w:rPr>
        <w:t>min</w:t>
      </w:r>
      <w:r w:rsidRPr="00730EB8">
        <w:rPr>
          <w:rFonts w:ascii="Arial" w:hAnsi="Arial" w:cs="Arial"/>
          <w:sz w:val="24"/>
          <w:szCs w:val="24"/>
          <w:vertAlign w:val="superscript"/>
        </w:rPr>
        <w:t>-1</w:t>
      </w:r>
      <w:r w:rsidRPr="00730EB8">
        <w:rPr>
          <w:rFonts w:ascii="Arial" w:hAnsi="Arial" w:cs="Arial"/>
          <w:sz w:val="24"/>
          <w:szCs w:val="24"/>
        </w:rPr>
        <w:t xml:space="preserve"> by 0.70 kcal</w:t>
      </w:r>
      <w:r w:rsidRPr="00730EB8">
        <w:rPr>
          <w:rFonts w:ascii="Arial" w:hAnsi="Arial" w:cs="Arial"/>
          <w:sz w:val="24"/>
          <w:szCs w:val="24"/>
          <w:vertAlign w:val="superscript"/>
        </w:rPr>
        <w:t>.</w:t>
      </w:r>
      <w:r w:rsidRPr="00730EB8">
        <w:rPr>
          <w:rFonts w:ascii="Arial" w:hAnsi="Arial" w:cs="Arial"/>
          <w:sz w:val="24"/>
          <w:szCs w:val="24"/>
        </w:rPr>
        <w:t>min</w:t>
      </w:r>
      <w:r w:rsidRPr="00730EB8">
        <w:rPr>
          <w:rFonts w:ascii="Arial" w:hAnsi="Arial" w:cs="Arial"/>
          <w:sz w:val="24"/>
          <w:szCs w:val="24"/>
          <w:vertAlign w:val="superscript"/>
        </w:rPr>
        <w:t>-1</w:t>
      </w:r>
      <w:r w:rsidRPr="00730EB8">
        <w:rPr>
          <w:rFonts w:ascii="Arial" w:hAnsi="Arial" w:cs="Arial"/>
          <w:sz w:val="24"/>
          <w:szCs w:val="24"/>
        </w:rPr>
        <w:t xml:space="preserve"> (</w:t>
      </w:r>
      <w:r w:rsidRPr="00730EB8">
        <w:rPr>
          <w:rFonts w:ascii="Arial" w:hAnsi="Arial" w:cs="Arial"/>
          <w:i/>
          <w:sz w:val="24"/>
          <w:szCs w:val="24"/>
        </w:rPr>
        <w:t>p</w:t>
      </w:r>
      <w:r w:rsidRPr="00730EB8">
        <w:rPr>
          <w:rFonts w:ascii="Arial" w:hAnsi="Arial" w:cs="Arial"/>
          <w:sz w:val="24"/>
          <w:szCs w:val="24"/>
        </w:rPr>
        <w:t xml:space="preserve"> &lt; 0.001). The SWA-MF was </w:t>
      </w:r>
      <w:r w:rsidR="005D798F">
        <w:rPr>
          <w:rFonts w:ascii="Arial" w:hAnsi="Arial" w:cs="Arial"/>
          <w:sz w:val="24"/>
          <w:szCs w:val="24"/>
        </w:rPr>
        <w:t xml:space="preserve">not significantly different from measured </w:t>
      </w:r>
      <w:r w:rsidRPr="00730EB8">
        <w:rPr>
          <w:rFonts w:ascii="Arial" w:hAnsi="Arial" w:cs="Arial"/>
          <w:sz w:val="24"/>
          <w:szCs w:val="24"/>
        </w:rPr>
        <w:t>energy expenditure during walking at 75 m</w:t>
      </w:r>
      <w:r w:rsidRPr="00730EB8">
        <w:rPr>
          <w:rFonts w:ascii="Arial" w:hAnsi="Arial" w:cs="Arial"/>
          <w:sz w:val="24"/>
          <w:szCs w:val="24"/>
          <w:vertAlign w:val="superscript"/>
        </w:rPr>
        <w:t>.</w:t>
      </w:r>
      <w:r w:rsidRPr="00730EB8">
        <w:rPr>
          <w:rFonts w:ascii="Arial" w:hAnsi="Arial" w:cs="Arial"/>
          <w:sz w:val="24"/>
          <w:szCs w:val="24"/>
        </w:rPr>
        <w:t>min</w:t>
      </w:r>
      <w:r w:rsidRPr="00730EB8">
        <w:rPr>
          <w:rFonts w:ascii="Arial" w:hAnsi="Arial" w:cs="Arial"/>
          <w:sz w:val="24"/>
          <w:szCs w:val="24"/>
          <w:vertAlign w:val="superscript"/>
        </w:rPr>
        <w:t xml:space="preserve">-1 </w:t>
      </w:r>
      <w:r w:rsidRPr="00730EB8">
        <w:rPr>
          <w:rFonts w:ascii="Arial" w:hAnsi="Arial" w:cs="Arial"/>
          <w:sz w:val="24"/>
          <w:szCs w:val="24"/>
        </w:rPr>
        <w:t>(</w:t>
      </w:r>
      <w:r w:rsidRPr="00730EB8">
        <w:rPr>
          <w:rFonts w:ascii="Arial" w:hAnsi="Arial" w:cs="Arial"/>
          <w:i/>
          <w:sz w:val="24"/>
          <w:szCs w:val="24"/>
        </w:rPr>
        <w:t>p</w:t>
      </w:r>
      <w:r w:rsidR="005D798F">
        <w:rPr>
          <w:rFonts w:ascii="Arial" w:hAnsi="Arial" w:cs="Arial"/>
          <w:sz w:val="24"/>
          <w:szCs w:val="24"/>
        </w:rPr>
        <w:t xml:space="preserve"> = 0.672) or</w:t>
      </w:r>
      <w:r w:rsidRPr="00730EB8">
        <w:rPr>
          <w:rFonts w:ascii="Arial" w:hAnsi="Arial" w:cs="Arial"/>
          <w:sz w:val="24"/>
          <w:szCs w:val="24"/>
        </w:rPr>
        <w:t xml:space="preserve"> over the duration of the total testing session (</w:t>
      </w:r>
      <w:r w:rsidRPr="00730EB8">
        <w:rPr>
          <w:rFonts w:ascii="Arial" w:hAnsi="Arial" w:cs="Arial"/>
          <w:i/>
          <w:sz w:val="24"/>
          <w:szCs w:val="24"/>
        </w:rPr>
        <w:t>p</w:t>
      </w:r>
      <w:r w:rsidR="005D798F">
        <w:rPr>
          <w:rFonts w:ascii="Arial" w:hAnsi="Arial" w:cs="Arial"/>
          <w:sz w:val="24"/>
          <w:szCs w:val="24"/>
        </w:rPr>
        <w:t xml:space="preserve"> = 0.913). </w:t>
      </w:r>
      <w:r w:rsidRPr="00730EB8">
        <w:rPr>
          <w:rFonts w:ascii="Arial" w:hAnsi="Arial" w:cs="Arial"/>
          <w:sz w:val="24"/>
          <w:szCs w:val="24"/>
        </w:rPr>
        <w:t>Bland-Altman plots for energy expended during the total testing</w:t>
      </w:r>
      <w:r w:rsidR="006D739C">
        <w:rPr>
          <w:rFonts w:ascii="Arial" w:hAnsi="Arial" w:cs="Arial"/>
          <w:sz w:val="24"/>
          <w:szCs w:val="24"/>
        </w:rPr>
        <w:t xml:space="preserve"> session showed</w:t>
      </w:r>
      <w:r w:rsidR="00536B33">
        <w:rPr>
          <w:rFonts w:ascii="Arial" w:hAnsi="Arial" w:cs="Arial"/>
          <w:sz w:val="24"/>
          <w:szCs w:val="24"/>
        </w:rPr>
        <w:t xml:space="preserve"> </w:t>
      </w:r>
      <w:r w:rsidRPr="00730EB8">
        <w:rPr>
          <w:rFonts w:ascii="Arial" w:hAnsi="Arial" w:cs="Arial"/>
          <w:sz w:val="24"/>
          <w:szCs w:val="24"/>
        </w:rPr>
        <w:t>mean biases</w:t>
      </w:r>
      <w:r w:rsidR="006D739C">
        <w:rPr>
          <w:rFonts w:ascii="Arial" w:hAnsi="Arial" w:cs="Arial"/>
          <w:sz w:val="24"/>
          <w:szCs w:val="24"/>
        </w:rPr>
        <w:t xml:space="preserve"> </w:t>
      </w:r>
      <w:r w:rsidR="00D47307">
        <w:rPr>
          <w:rFonts w:ascii="Arial" w:hAnsi="Arial" w:cs="Arial"/>
          <w:sz w:val="24"/>
          <w:szCs w:val="24"/>
        </w:rPr>
        <w:t xml:space="preserve">between -0.09 </w:t>
      </w:r>
      <w:r w:rsidR="00852F00">
        <w:rPr>
          <w:rFonts w:ascii="Arial" w:hAnsi="Arial" w:cs="Arial"/>
          <w:sz w:val="24"/>
          <w:szCs w:val="24"/>
        </w:rPr>
        <w:t>and 0.09</w:t>
      </w:r>
      <w:r w:rsidR="00852F00" w:rsidRPr="00852F00">
        <w:rPr>
          <w:rFonts w:ascii="Arial" w:hAnsi="Arial" w:cs="Arial"/>
          <w:sz w:val="24"/>
          <w:szCs w:val="24"/>
        </w:rPr>
        <w:t xml:space="preserve"> </w:t>
      </w:r>
      <w:r w:rsidR="00852F00" w:rsidRPr="00730EB8">
        <w:rPr>
          <w:rFonts w:ascii="Arial" w:hAnsi="Arial" w:cs="Arial"/>
          <w:sz w:val="24"/>
          <w:szCs w:val="24"/>
        </w:rPr>
        <w:t>kcal</w:t>
      </w:r>
      <w:r w:rsidR="00852F00" w:rsidRPr="00730EB8">
        <w:rPr>
          <w:rFonts w:ascii="Arial" w:hAnsi="Arial" w:cs="Arial"/>
          <w:sz w:val="24"/>
          <w:szCs w:val="24"/>
          <w:vertAlign w:val="superscript"/>
        </w:rPr>
        <w:t>.</w:t>
      </w:r>
      <w:r w:rsidR="00852F00" w:rsidRPr="00730EB8">
        <w:rPr>
          <w:rFonts w:ascii="Arial" w:hAnsi="Arial" w:cs="Arial"/>
          <w:sz w:val="24"/>
          <w:szCs w:val="24"/>
        </w:rPr>
        <w:t>min</w:t>
      </w:r>
      <w:r w:rsidR="00852F00" w:rsidRPr="00730EB8">
        <w:rPr>
          <w:rFonts w:ascii="Arial" w:hAnsi="Arial" w:cs="Arial"/>
          <w:sz w:val="24"/>
          <w:szCs w:val="24"/>
          <w:vertAlign w:val="superscript"/>
        </w:rPr>
        <w:t>-1</w:t>
      </w:r>
      <w:r w:rsidR="0051207C">
        <w:rPr>
          <w:rFonts w:ascii="Arial" w:hAnsi="Arial" w:cs="Arial"/>
          <w:sz w:val="24"/>
          <w:szCs w:val="24"/>
        </w:rPr>
        <w:t xml:space="preserve">, and </w:t>
      </w:r>
      <w:r w:rsidRPr="00730EB8">
        <w:rPr>
          <w:rFonts w:ascii="Arial" w:hAnsi="Arial" w:cs="Arial"/>
          <w:sz w:val="24"/>
          <w:szCs w:val="24"/>
        </w:rPr>
        <w:t xml:space="preserve">95% prediction intervals </w:t>
      </w:r>
      <w:r w:rsidR="00852F00">
        <w:rPr>
          <w:rFonts w:ascii="Arial" w:hAnsi="Arial" w:cs="Arial"/>
          <w:sz w:val="24"/>
          <w:szCs w:val="24"/>
        </w:rPr>
        <w:t xml:space="preserve"> between -1.16 and </w:t>
      </w:r>
      <w:r w:rsidR="0051207C" w:rsidRPr="0051207C">
        <w:rPr>
          <w:rFonts w:ascii="Arial" w:hAnsi="Arial" w:cs="Arial"/>
          <w:sz w:val="24"/>
          <w:szCs w:val="24"/>
        </w:rPr>
        <w:t>1.20</w:t>
      </w:r>
      <w:r w:rsidR="00852F00">
        <w:rPr>
          <w:rFonts w:ascii="Arial" w:hAnsi="Arial" w:cs="Arial"/>
          <w:sz w:val="24"/>
          <w:szCs w:val="24"/>
        </w:rPr>
        <w:t xml:space="preserve"> </w:t>
      </w:r>
      <w:r w:rsidR="00852F00" w:rsidRPr="00730EB8">
        <w:rPr>
          <w:rFonts w:ascii="Arial" w:hAnsi="Arial" w:cs="Arial"/>
          <w:sz w:val="24"/>
          <w:szCs w:val="24"/>
        </w:rPr>
        <w:t>kcal</w:t>
      </w:r>
      <w:r w:rsidR="00852F00" w:rsidRPr="00730EB8">
        <w:rPr>
          <w:rFonts w:ascii="Arial" w:hAnsi="Arial" w:cs="Arial"/>
          <w:sz w:val="24"/>
          <w:szCs w:val="24"/>
          <w:vertAlign w:val="superscript"/>
        </w:rPr>
        <w:t>.</w:t>
      </w:r>
      <w:r w:rsidR="00852F00" w:rsidRPr="00730EB8">
        <w:rPr>
          <w:rFonts w:ascii="Arial" w:hAnsi="Arial" w:cs="Arial"/>
          <w:sz w:val="24"/>
          <w:szCs w:val="24"/>
        </w:rPr>
        <w:t>min</w:t>
      </w:r>
      <w:r w:rsidR="00852F00" w:rsidRPr="00730EB8">
        <w:rPr>
          <w:rFonts w:ascii="Arial" w:hAnsi="Arial" w:cs="Arial"/>
          <w:sz w:val="24"/>
          <w:szCs w:val="24"/>
          <w:vertAlign w:val="superscript"/>
        </w:rPr>
        <w:t>-1</w:t>
      </w:r>
      <w:r w:rsidR="00852F00">
        <w:rPr>
          <w:rFonts w:ascii="Arial" w:hAnsi="Arial" w:cs="Arial"/>
          <w:sz w:val="24"/>
          <w:szCs w:val="24"/>
        </w:rPr>
        <w:t>.</w:t>
      </w:r>
      <w:r w:rsidRPr="00730EB8">
        <w:rPr>
          <w:rFonts w:ascii="Arial" w:hAnsi="Arial" w:cs="Arial"/>
          <w:b/>
          <w:sz w:val="24"/>
          <w:szCs w:val="24"/>
        </w:rPr>
        <w:t xml:space="preserve">Conclusion: </w:t>
      </w:r>
      <w:r w:rsidRPr="00730EB8">
        <w:rPr>
          <w:rFonts w:ascii="Arial" w:hAnsi="Arial" w:cs="Arial"/>
          <w:sz w:val="24"/>
          <w:szCs w:val="24"/>
        </w:rPr>
        <w:t xml:space="preserve">The primary finding from this study is that the validity of the SWA-MF does not differ </w:t>
      </w:r>
      <w:r w:rsidR="003470D8">
        <w:rPr>
          <w:rFonts w:ascii="Arial" w:hAnsi="Arial" w:cs="Arial"/>
          <w:sz w:val="24"/>
          <w:szCs w:val="24"/>
        </w:rPr>
        <w:t xml:space="preserve">among BMI groups. </w:t>
      </w:r>
      <w:r w:rsidRPr="00730EB8">
        <w:rPr>
          <w:rFonts w:ascii="Arial" w:hAnsi="Arial" w:cs="Arial"/>
          <w:sz w:val="24"/>
          <w:szCs w:val="24"/>
        </w:rPr>
        <w:t>Secondary findings support that the SWA-MF underestimates</w:t>
      </w:r>
      <w:r w:rsidR="00852F00">
        <w:rPr>
          <w:rFonts w:ascii="Arial" w:hAnsi="Arial" w:cs="Arial"/>
          <w:sz w:val="24"/>
          <w:szCs w:val="24"/>
        </w:rPr>
        <w:t xml:space="preserve"> measured energy expenditure</w:t>
      </w:r>
      <w:r w:rsidRPr="00730EB8">
        <w:rPr>
          <w:rFonts w:ascii="Arial" w:hAnsi="Arial" w:cs="Arial"/>
          <w:sz w:val="24"/>
          <w:szCs w:val="24"/>
        </w:rPr>
        <w:t xml:space="preserve"> during seated resting and reco</w:t>
      </w:r>
      <w:r w:rsidR="00852F00">
        <w:rPr>
          <w:rFonts w:ascii="Arial" w:hAnsi="Arial" w:cs="Arial"/>
          <w:sz w:val="24"/>
          <w:szCs w:val="24"/>
        </w:rPr>
        <w:t xml:space="preserve">very periods and overestimates measured energy expenditure </w:t>
      </w:r>
      <w:r w:rsidRPr="00730EB8">
        <w:rPr>
          <w:rFonts w:ascii="Arial" w:hAnsi="Arial" w:cs="Arial"/>
          <w:sz w:val="24"/>
          <w:szCs w:val="24"/>
        </w:rPr>
        <w:t>during b</w:t>
      </w:r>
      <w:r w:rsidR="003470D8">
        <w:rPr>
          <w:rFonts w:ascii="Arial" w:hAnsi="Arial" w:cs="Arial"/>
          <w:sz w:val="24"/>
          <w:szCs w:val="24"/>
        </w:rPr>
        <w:t xml:space="preserve">rief periods of slow walking </w:t>
      </w:r>
      <w:proofErr w:type="gramStart"/>
      <w:r w:rsidR="003470D8">
        <w:rPr>
          <w:rFonts w:ascii="Arial" w:hAnsi="Arial" w:cs="Arial"/>
          <w:sz w:val="24"/>
          <w:szCs w:val="24"/>
        </w:rPr>
        <w:t xml:space="preserve">at </w:t>
      </w:r>
      <w:r w:rsidRPr="00730EB8">
        <w:rPr>
          <w:rFonts w:ascii="Arial" w:hAnsi="Arial" w:cs="Arial"/>
          <w:sz w:val="24"/>
          <w:szCs w:val="24"/>
        </w:rPr>
        <w:t>50 m</w:t>
      </w:r>
      <w:r w:rsidRPr="00730EB8">
        <w:rPr>
          <w:rFonts w:ascii="Arial" w:hAnsi="Arial" w:cs="Arial"/>
          <w:sz w:val="24"/>
          <w:szCs w:val="24"/>
          <w:vertAlign w:val="superscript"/>
        </w:rPr>
        <w:t>.</w:t>
      </w:r>
      <w:r w:rsidRPr="00730EB8">
        <w:rPr>
          <w:rFonts w:ascii="Arial" w:hAnsi="Arial" w:cs="Arial"/>
          <w:sz w:val="24"/>
          <w:szCs w:val="24"/>
        </w:rPr>
        <w:t>min</w:t>
      </w:r>
      <w:r w:rsidRPr="00730EB8">
        <w:rPr>
          <w:rFonts w:ascii="Arial" w:hAnsi="Arial" w:cs="Arial"/>
          <w:sz w:val="24"/>
          <w:szCs w:val="24"/>
          <w:vertAlign w:val="superscript"/>
        </w:rPr>
        <w:t>-1</w:t>
      </w:r>
      <w:proofErr w:type="gramEnd"/>
      <w:r w:rsidRPr="00730EB8">
        <w:rPr>
          <w:rFonts w:ascii="Arial" w:hAnsi="Arial" w:cs="Arial"/>
          <w:sz w:val="24"/>
          <w:szCs w:val="24"/>
        </w:rPr>
        <w:t>.</w:t>
      </w:r>
    </w:p>
    <w:p w:rsidR="00050D6A" w:rsidRPr="00730EB8" w:rsidRDefault="00050D6A" w:rsidP="00050D6A">
      <w:pPr>
        <w:spacing w:after="0"/>
        <w:rPr>
          <w:rFonts w:ascii="Arial" w:hAnsi="Arial" w:cs="Arial"/>
          <w:sz w:val="24"/>
          <w:szCs w:val="24"/>
        </w:rPr>
      </w:pPr>
    </w:p>
    <w:p w:rsidR="00050D6A" w:rsidRPr="00730EB8" w:rsidRDefault="00A44EE7" w:rsidP="00050D6A">
      <w:pPr>
        <w:spacing w:after="0"/>
        <w:rPr>
          <w:rFonts w:ascii="Arial" w:hAnsi="Arial" w:cs="Arial"/>
          <w:sz w:val="24"/>
          <w:szCs w:val="24"/>
        </w:rPr>
      </w:pPr>
      <w:r w:rsidRPr="00730EB8">
        <w:rPr>
          <w:rFonts w:ascii="Arial" w:hAnsi="Arial" w:cs="Arial"/>
          <w:sz w:val="24"/>
          <w:szCs w:val="24"/>
        </w:rPr>
        <w:t xml:space="preserve"> </w:t>
      </w:r>
    </w:p>
    <w:p w:rsidR="00050D6A" w:rsidRPr="00730EB8" w:rsidRDefault="00050D6A" w:rsidP="00050D6A">
      <w:pPr>
        <w:spacing w:after="0"/>
        <w:rPr>
          <w:rFonts w:ascii="Arial" w:hAnsi="Arial" w:cs="Arial"/>
          <w:sz w:val="24"/>
          <w:szCs w:val="24"/>
        </w:rPr>
      </w:pPr>
    </w:p>
    <w:p w:rsidR="00050D6A" w:rsidRPr="00730EB8" w:rsidRDefault="00050D6A" w:rsidP="00050D6A">
      <w:pPr>
        <w:spacing w:after="0"/>
        <w:rPr>
          <w:rFonts w:ascii="Arial" w:hAnsi="Arial" w:cs="Arial"/>
          <w:sz w:val="24"/>
          <w:szCs w:val="24"/>
        </w:rPr>
      </w:pPr>
    </w:p>
    <w:p w:rsidR="00A44EE7" w:rsidRPr="00730EB8" w:rsidRDefault="00A44EE7" w:rsidP="00050D6A">
      <w:pPr>
        <w:spacing w:after="0"/>
        <w:rPr>
          <w:rFonts w:ascii="Arial" w:hAnsi="Arial" w:cs="Arial"/>
          <w:sz w:val="24"/>
          <w:szCs w:val="24"/>
        </w:rPr>
      </w:pPr>
    </w:p>
    <w:p w:rsidR="00A14328" w:rsidRPr="00730EB8" w:rsidRDefault="00A14328" w:rsidP="00050D6A">
      <w:pPr>
        <w:spacing w:after="0"/>
        <w:rPr>
          <w:rFonts w:ascii="Arial" w:hAnsi="Arial" w:cs="Arial"/>
          <w:sz w:val="24"/>
          <w:szCs w:val="24"/>
        </w:rPr>
      </w:pPr>
    </w:p>
    <w:p w:rsidR="004614F9" w:rsidRPr="00730EB8" w:rsidRDefault="004614F9" w:rsidP="00050D6A">
      <w:pPr>
        <w:spacing w:after="0"/>
        <w:rPr>
          <w:rFonts w:ascii="Arial" w:hAnsi="Arial" w:cs="Arial"/>
          <w:sz w:val="24"/>
          <w:szCs w:val="24"/>
        </w:rPr>
      </w:pPr>
    </w:p>
    <w:p w:rsidR="004614F9" w:rsidRPr="00730EB8" w:rsidRDefault="004614F9" w:rsidP="00050D6A">
      <w:pPr>
        <w:spacing w:after="0"/>
        <w:rPr>
          <w:rFonts w:ascii="Arial" w:hAnsi="Arial" w:cs="Arial"/>
          <w:sz w:val="24"/>
          <w:szCs w:val="24"/>
        </w:rPr>
      </w:pPr>
    </w:p>
    <w:p w:rsidR="004614F9" w:rsidRPr="00730EB8" w:rsidRDefault="004614F9" w:rsidP="00050D6A">
      <w:pPr>
        <w:spacing w:after="0"/>
        <w:rPr>
          <w:rFonts w:ascii="Arial" w:hAnsi="Arial" w:cs="Arial"/>
          <w:sz w:val="24"/>
          <w:szCs w:val="24"/>
        </w:rPr>
      </w:pPr>
    </w:p>
    <w:p w:rsidR="004614F9" w:rsidRPr="00730EB8" w:rsidRDefault="004614F9" w:rsidP="00050D6A">
      <w:pPr>
        <w:spacing w:after="0"/>
        <w:rPr>
          <w:rFonts w:ascii="Arial" w:hAnsi="Arial" w:cs="Arial"/>
          <w:sz w:val="24"/>
          <w:szCs w:val="24"/>
        </w:rPr>
      </w:pPr>
    </w:p>
    <w:p w:rsidR="0051207C" w:rsidRPr="00730EB8" w:rsidRDefault="0051207C" w:rsidP="00050D6A">
      <w:pPr>
        <w:spacing w:after="0"/>
        <w:rPr>
          <w:rFonts w:ascii="Arial" w:hAnsi="Arial" w:cs="Arial"/>
          <w:sz w:val="24"/>
          <w:szCs w:val="24"/>
        </w:rPr>
      </w:pPr>
    </w:p>
    <w:p w:rsidR="00DB6C41" w:rsidRPr="00730EB8" w:rsidRDefault="00050D6A" w:rsidP="00A14328">
      <w:pPr>
        <w:spacing w:after="0"/>
        <w:jc w:val="center"/>
        <w:rPr>
          <w:rFonts w:ascii="Arial" w:hAnsi="Arial" w:cs="Arial"/>
          <w:b/>
          <w:sz w:val="28"/>
          <w:szCs w:val="28"/>
        </w:rPr>
      </w:pPr>
      <w:r w:rsidRPr="00730EB8">
        <w:rPr>
          <w:rFonts w:ascii="Arial" w:hAnsi="Arial" w:cs="Arial"/>
          <w:b/>
          <w:sz w:val="28"/>
          <w:szCs w:val="28"/>
        </w:rPr>
        <w:lastRenderedPageBreak/>
        <w:t>TABLE OF CONTENTS</w:t>
      </w:r>
    </w:p>
    <w:sdt>
      <w:sdtPr>
        <w:rPr>
          <w:rFonts w:ascii="Arial" w:eastAsiaTheme="minorHAnsi" w:hAnsi="Arial" w:cs="Arial"/>
          <w:b w:val="0"/>
          <w:bCs w:val="0"/>
          <w:color w:val="auto"/>
          <w:sz w:val="22"/>
          <w:szCs w:val="22"/>
          <w:lang w:eastAsia="en-US"/>
        </w:rPr>
        <w:id w:val="-246817039"/>
        <w:docPartObj>
          <w:docPartGallery w:val="Table of Contents"/>
          <w:docPartUnique/>
        </w:docPartObj>
      </w:sdtPr>
      <w:sdtEndPr>
        <w:rPr>
          <w:noProof/>
        </w:rPr>
      </w:sdtEndPr>
      <w:sdtContent>
        <w:p w:rsidR="00A14328" w:rsidRPr="00E71FE0" w:rsidRDefault="00A14328">
          <w:pPr>
            <w:pStyle w:val="TOCHeading"/>
            <w:rPr>
              <w:rFonts w:ascii="Arial" w:hAnsi="Arial" w:cs="Arial"/>
              <w:sz w:val="2"/>
              <w:szCs w:val="2"/>
            </w:rPr>
          </w:pPr>
        </w:p>
        <w:p w:rsidR="00E014A0" w:rsidRPr="00730EB8" w:rsidRDefault="00A14328">
          <w:pPr>
            <w:pStyle w:val="TOC1"/>
            <w:tabs>
              <w:tab w:val="right" w:leader="dot" w:pos="9350"/>
            </w:tabs>
            <w:rPr>
              <w:rFonts w:ascii="Arial" w:eastAsiaTheme="minorEastAsia" w:hAnsi="Arial" w:cs="Arial"/>
              <w:noProof/>
            </w:rPr>
          </w:pPr>
          <w:r w:rsidRPr="00730EB8">
            <w:rPr>
              <w:rFonts w:ascii="Arial" w:hAnsi="Arial" w:cs="Arial"/>
            </w:rPr>
            <w:fldChar w:fldCharType="begin"/>
          </w:r>
          <w:r w:rsidRPr="00730EB8">
            <w:rPr>
              <w:rFonts w:ascii="Arial" w:hAnsi="Arial" w:cs="Arial"/>
            </w:rPr>
            <w:instrText xml:space="preserve"> TOC \o "1-3" \h \z \u </w:instrText>
          </w:r>
          <w:r w:rsidRPr="00730EB8">
            <w:rPr>
              <w:rFonts w:ascii="Arial" w:hAnsi="Arial" w:cs="Arial"/>
            </w:rPr>
            <w:fldChar w:fldCharType="separate"/>
          </w:r>
          <w:hyperlink w:anchor="_Toc388429094" w:history="1">
            <w:r w:rsidR="00E014A0" w:rsidRPr="00730EB8">
              <w:rPr>
                <w:rStyle w:val="Hyperlink"/>
                <w:rFonts w:ascii="Arial" w:hAnsi="Arial" w:cs="Arial"/>
                <w:noProof/>
              </w:rPr>
              <w:t>CHAPTER I: INTRODUCTION</w:t>
            </w:r>
            <w:r w:rsidR="00E014A0" w:rsidRPr="00730EB8">
              <w:rPr>
                <w:rFonts w:ascii="Arial" w:hAnsi="Arial" w:cs="Arial"/>
                <w:noProof/>
                <w:webHidden/>
              </w:rPr>
              <w:tab/>
            </w:r>
            <w:r w:rsidR="00E014A0" w:rsidRPr="00730EB8">
              <w:rPr>
                <w:rFonts w:ascii="Arial" w:hAnsi="Arial" w:cs="Arial"/>
                <w:noProof/>
                <w:webHidden/>
              </w:rPr>
              <w:fldChar w:fldCharType="begin"/>
            </w:r>
            <w:r w:rsidR="00E014A0" w:rsidRPr="00730EB8">
              <w:rPr>
                <w:rFonts w:ascii="Arial" w:hAnsi="Arial" w:cs="Arial"/>
                <w:noProof/>
                <w:webHidden/>
              </w:rPr>
              <w:instrText xml:space="preserve"> PAGEREF _Toc388429094 \h </w:instrText>
            </w:r>
            <w:r w:rsidR="00E014A0" w:rsidRPr="00730EB8">
              <w:rPr>
                <w:rFonts w:ascii="Arial" w:hAnsi="Arial" w:cs="Arial"/>
                <w:noProof/>
                <w:webHidden/>
              </w:rPr>
            </w:r>
            <w:r w:rsidR="00E014A0" w:rsidRPr="00730EB8">
              <w:rPr>
                <w:rFonts w:ascii="Arial" w:hAnsi="Arial" w:cs="Arial"/>
                <w:noProof/>
                <w:webHidden/>
              </w:rPr>
              <w:fldChar w:fldCharType="separate"/>
            </w:r>
            <w:r w:rsidR="00623F17">
              <w:rPr>
                <w:rFonts w:ascii="Arial" w:hAnsi="Arial" w:cs="Arial"/>
                <w:noProof/>
                <w:webHidden/>
              </w:rPr>
              <w:t>1</w:t>
            </w:r>
            <w:r w:rsidR="00E014A0" w:rsidRPr="00730EB8">
              <w:rPr>
                <w:rFonts w:ascii="Arial" w:hAnsi="Arial" w:cs="Arial"/>
                <w:noProof/>
                <w:webHidden/>
              </w:rPr>
              <w:fldChar w:fldCharType="end"/>
            </w:r>
          </w:hyperlink>
        </w:p>
        <w:p w:rsidR="00E014A0" w:rsidRPr="00730EB8" w:rsidRDefault="00852F00">
          <w:pPr>
            <w:pStyle w:val="TOC1"/>
            <w:tabs>
              <w:tab w:val="right" w:leader="dot" w:pos="9350"/>
            </w:tabs>
            <w:rPr>
              <w:rFonts w:ascii="Arial" w:eastAsiaTheme="minorEastAsia" w:hAnsi="Arial" w:cs="Arial"/>
              <w:noProof/>
            </w:rPr>
          </w:pPr>
          <w:hyperlink w:anchor="_Toc388429095" w:history="1">
            <w:r w:rsidR="00E014A0" w:rsidRPr="00730EB8">
              <w:rPr>
                <w:rStyle w:val="Hyperlink"/>
                <w:rFonts w:ascii="Arial" w:hAnsi="Arial" w:cs="Arial"/>
                <w:noProof/>
              </w:rPr>
              <w:t>CHAPTER II: REVIEW OF LITERATURE</w:t>
            </w:r>
            <w:r w:rsidR="00E014A0" w:rsidRPr="00730EB8">
              <w:rPr>
                <w:rFonts w:ascii="Arial" w:hAnsi="Arial" w:cs="Arial"/>
                <w:noProof/>
                <w:webHidden/>
              </w:rPr>
              <w:tab/>
            </w:r>
            <w:r w:rsidR="00E014A0" w:rsidRPr="00730EB8">
              <w:rPr>
                <w:rFonts w:ascii="Arial" w:hAnsi="Arial" w:cs="Arial"/>
                <w:noProof/>
                <w:webHidden/>
              </w:rPr>
              <w:fldChar w:fldCharType="begin"/>
            </w:r>
            <w:r w:rsidR="00E014A0" w:rsidRPr="00730EB8">
              <w:rPr>
                <w:rFonts w:ascii="Arial" w:hAnsi="Arial" w:cs="Arial"/>
                <w:noProof/>
                <w:webHidden/>
              </w:rPr>
              <w:instrText xml:space="preserve"> PAGEREF _Toc388429095 \h </w:instrText>
            </w:r>
            <w:r w:rsidR="00E014A0" w:rsidRPr="00730EB8">
              <w:rPr>
                <w:rFonts w:ascii="Arial" w:hAnsi="Arial" w:cs="Arial"/>
                <w:noProof/>
                <w:webHidden/>
              </w:rPr>
            </w:r>
            <w:r w:rsidR="00E014A0" w:rsidRPr="00730EB8">
              <w:rPr>
                <w:rFonts w:ascii="Arial" w:hAnsi="Arial" w:cs="Arial"/>
                <w:noProof/>
                <w:webHidden/>
              </w:rPr>
              <w:fldChar w:fldCharType="separate"/>
            </w:r>
            <w:r w:rsidR="00623F17">
              <w:rPr>
                <w:rFonts w:ascii="Arial" w:hAnsi="Arial" w:cs="Arial"/>
                <w:noProof/>
                <w:webHidden/>
              </w:rPr>
              <w:t>6</w:t>
            </w:r>
            <w:r w:rsidR="00E014A0" w:rsidRPr="00730EB8">
              <w:rPr>
                <w:rFonts w:ascii="Arial" w:hAnsi="Arial" w:cs="Arial"/>
                <w:noProof/>
                <w:webHidden/>
              </w:rPr>
              <w:fldChar w:fldCharType="end"/>
            </w:r>
          </w:hyperlink>
        </w:p>
        <w:p w:rsidR="00E014A0" w:rsidRPr="00730EB8" w:rsidRDefault="00852F00">
          <w:pPr>
            <w:pStyle w:val="TOC2"/>
            <w:tabs>
              <w:tab w:val="right" w:leader="dot" w:pos="9350"/>
            </w:tabs>
            <w:rPr>
              <w:rFonts w:ascii="Arial" w:eastAsiaTheme="minorEastAsia" w:hAnsi="Arial" w:cs="Arial"/>
              <w:noProof/>
            </w:rPr>
          </w:pPr>
          <w:hyperlink w:anchor="_Toc388429096" w:history="1">
            <w:r w:rsidR="00E014A0" w:rsidRPr="00730EB8">
              <w:rPr>
                <w:rStyle w:val="Hyperlink"/>
                <w:rFonts w:ascii="Arial" w:hAnsi="Arial" w:cs="Arial"/>
                <w:noProof/>
              </w:rPr>
              <w:t>1.0 Introduction</w:t>
            </w:r>
            <w:r w:rsidR="00E014A0" w:rsidRPr="00730EB8">
              <w:rPr>
                <w:rFonts w:ascii="Arial" w:hAnsi="Arial" w:cs="Arial"/>
                <w:noProof/>
                <w:webHidden/>
              </w:rPr>
              <w:tab/>
            </w:r>
            <w:r w:rsidR="00E014A0" w:rsidRPr="00730EB8">
              <w:rPr>
                <w:rFonts w:ascii="Arial" w:hAnsi="Arial" w:cs="Arial"/>
                <w:noProof/>
                <w:webHidden/>
              </w:rPr>
              <w:fldChar w:fldCharType="begin"/>
            </w:r>
            <w:r w:rsidR="00E014A0" w:rsidRPr="00730EB8">
              <w:rPr>
                <w:rFonts w:ascii="Arial" w:hAnsi="Arial" w:cs="Arial"/>
                <w:noProof/>
                <w:webHidden/>
              </w:rPr>
              <w:instrText xml:space="preserve"> PAGEREF _Toc388429096 \h </w:instrText>
            </w:r>
            <w:r w:rsidR="00E014A0" w:rsidRPr="00730EB8">
              <w:rPr>
                <w:rFonts w:ascii="Arial" w:hAnsi="Arial" w:cs="Arial"/>
                <w:noProof/>
                <w:webHidden/>
              </w:rPr>
            </w:r>
            <w:r w:rsidR="00E014A0" w:rsidRPr="00730EB8">
              <w:rPr>
                <w:rFonts w:ascii="Arial" w:hAnsi="Arial" w:cs="Arial"/>
                <w:noProof/>
                <w:webHidden/>
              </w:rPr>
              <w:fldChar w:fldCharType="separate"/>
            </w:r>
            <w:r w:rsidR="00623F17">
              <w:rPr>
                <w:rFonts w:ascii="Arial" w:hAnsi="Arial" w:cs="Arial"/>
                <w:noProof/>
                <w:webHidden/>
              </w:rPr>
              <w:t>6</w:t>
            </w:r>
            <w:r w:rsidR="00E014A0" w:rsidRPr="00730EB8">
              <w:rPr>
                <w:rFonts w:ascii="Arial" w:hAnsi="Arial" w:cs="Arial"/>
                <w:noProof/>
                <w:webHidden/>
              </w:rPr>
              <w:fldChar w:fldCharType="end"/>
            </w:r>
          </w:hyperlink>
        </w:p>
        <w:p w:rsidR="00E014A0" w:rsidRPr="00730EB8" w:rsidRDefault="00852F00">
          <w:pPr>
            <w:pStyle w:val="TOC2"/>
            <w:tabs>
              <w:tab w:val="right" w:leader="dot" w:pos="9350"/>
            </w:tabs>
            <w:rPr>
              <w:rFonts w:ascii="Arial" w:eastAsiaTheme="minorEastAsia" w:hAnsi="Arial" w:cs="Arial"/>
              <w:noProof/>
            </w:rPr>
          </w:pPr>
          <w:hyperlink w:anchor="_Toc388429097" w:history="1">
            <w:r w:rsidR="00E014A0" w:rsidRPr="00730EB8">
              <w:rPr>
                <w:rStyle w:val="Hyperlink"/>
                <w:rFonts w:ascii="Arial" w:hAnsi="Arial" w:cs="Arial"/>
                <w:noProof/>
              </w:rPr>
              <w:t>2.0 Obesity</w:t>
            </w:r>
            <w:r w:rsidR="00E014A0" w:rsidRPr="00730EB8">
              <w:rPr>
                <w:rFonts w:ascii="Arial" w:hAnsi="Arial" w:cs="Arial"/>
                <w:noProof/>
                <w:webHidden/>
              </w:rPr>
              <w:tab/>
            </w:r>
            <w:r w:rsidR="00E014A0" w:rsidRPr="00730EB8">
              <w:rPr>
                <w:rFonts w:ascii="Arial" w:hAnsi="Arial" w:cs="Arial"/>
                <w:noProof/>
                <w:webHidden/>
              </w:rPr>
              <w:fldChar w:fldCharType="begin"/>
            </w:r>
            <w:r w:rsidR="00E014A0" w:rsidRPr="00730EB8">
              <w:rPr>
                <w:rFonts w:ascii="Arial" w:hAnsi="Arial" w:cs="Arial"/>
                <w:noProof/>
                <w:webHidden/>
              </w:rPr>
              <w:instrText xml:space="preserve"> PAGEREF _Toc388429097 \h </w:instrText>
            </w:r>
            <w:r w:rsidR="00E014A0" w:rsidRPr="00730EB8">
              <w:rPr>
                <w:rFonts w:ascii="Arial" w:hAnsi="Arial" w:cs="Arial"/>
                <w:noProof/>
                <w:webHidden/>
              </w:rPr>
            </w:r>
            <w:r w:rsidR="00E014A0" w:rsidRPr="00730EB8">
              <w:rPr>
                <w:rFonts w:ascii="Arial" w:hAnsi="Arial" w:cs="Arial"/>
                <w:noProof/>
                <w:webHidden/>
              </w:rPr>
              <w:fldChar w:fldCharType="separate"/>
            </w:r>
            <w:r w:rsidR="00623F17">
              <w:rPr>
                <w:rFonts w:ascii="Arial" w:hAnsi="Arial" w:cs="Arial"/>
                <w:noProof/>
                <w:webHidden/>
              </w:rPr>
              <w:t>7</w:t>
            </w:r>
            <w:r w:rsidR="00E014A0" w:rsidRPr="00730EB8">
              <w:rPr>
                <w:rFonts w:ascii="Arial" w:hAnsi="Arial" w:cs="Arial"/>
                <w:noProof/>
                <w:webHidden/>
              </w:rPr>
              <w:fldChar w:fldCharType="end"/>
            </w:r>
          </w:hyperlink>
        </w:p>
        <w:p w:rsidR="00E014A0" w:rsidRPr="00730EB8" w:rsidRDefault="00852F00">
          <w:pPr>
            <w:pStyle w:val="TOC3"/>
            <w:tabs>
              <w:tab w:val="right" w:leader="dot" w:pos="9350"/>
            </w:tabs>
            <w:rPr>
              <w:rFonts w:ascii="Arial" w:eastAsiaTheme="minorEastAsia" w:hAnsi="Arial" w:cs="Arial"/>
              <w:noProof/>
            </w:rPr>
          </w:pPr>
          <w:hyperlink w:anchor="_Toc388429098" w:history="1">
            <w:r w:rsidR="00E014A0" w:rsidRPr="00730EB8">
              <w:rPr>
                <w:rStyle w:val="Hyperlink"/>
                <w:rFonts w:ascii="Arial" w:hAnsi="Arial" w:cs="Arial"/>
                <w:i/>
                <w:noProof/>
              </w:rPr>
              <w:t>2.1 Definitions &amp; Prevalence</w:t>
            </w:r>
            <w:r w:rsidR="00E014A0" w:rsidRPr="00730EB8">
              <w:rPr>
                <w:rFonts w:ascii="Arial" w:hAnsi="Arial" w:cs="Arial"/>
                <w:noProof/>
                <w:webHidden/>
              </w:rPr>
              <w:tab/>
            </w:r>
            <w:r w:rsidR="00E014A0" w:rsidRPr="00730EB8">
              <w:rPr>
                <w:rFonts w:ascii="Arial" w:hAnsi="Arial" w:cs="Arial"/>
                <w:noProof/>
                <w:webHidden/>
              </w:rPr>
              <w:fldChar w:fldCharType="begin"/>
            </w:r>
            <w:r w:rsidR="00E014A0" w:rsidRPr="00730EB8">
              <w:rPr>
                <w:rFonts w:ascii="Arial" w:hAnsi="Arial" w:cs="Arial"/>
                <w:noProof/>
                <w:webHidden/>
              </w:rPr>
              <w:instrText xml:space="preserve"> PAGEREF _Toc388429098 \h </w:instrText>
            </w:r>
            <w:r w:rsidR="00E014A0" w:rsidRPr="00730EB8">
              <w:rPr>
                <w:rFonts w:ascii="Arial" w:hAnsi="Arial" w:cs="Arial"/>
                <w:noProof/>
                <w:webHidden/>
              </w:rPr>
            </w:r>
            <w:r w:rsidR="00E014A0" w:rsidRPr="00730EB8">
              <w:rPr>
                <w:rFonts w:ascii="Arial" w:hAnsi="Arial" w:cs="Arial"/>
                <w:noProof/>
                <w:webHidden/>
              </w:rPr>
              <w:fldChar w:fldCharType="separate"/>
            </w:r>
            <w:r w:rsidR="00623F17">
              <w:rPr>
                <w:rFonts w:ascii="Arial" w:hAnsi="Arial" w:cs="Arial"/>
                <w:noProof/>
                <w:webHidden/>
              </w:rPr>
              <w:t>7</w:t>
            </w:r>
            <w:r w:rsidR="00E014A0" w:rsidRPr="00730EB8">
              <w:rPr>
                <w:rFonts w:ascii="Arial" w:hAnsi="Arial" w:cs="Arial"/>
                <w:noProof/>
                <w:webHidden/>
              </w:rPr>
              <w:fldChar w:fldCharType="end"/>
            </w:r>
          </w:hyperlink>
        </w:p>
        <w:p w:rsidR="00E014A0" w:rsidRPr="00730EB8" w:rsidRDefault="00852F00">
          <w:pPr>
            <w:pStyle w:val="TOC3"/>
            <w:tabs>
              <w:tab w:val="right" w:leader="dot" w:pos="9350"/>
            </w:tabs>
            <w:rPr>
              <w:rFonts w:ascii="Arial" w:eastAsiaTheme="minorEastAsia" w:hAnsi="Arial" w:cs="Arial"/>
              <w:noProof/>
            </w:rPr>
          </w:pPr>
          <w:hyperlink w:anchor="_Toc388429099" w:history="1">
            <w:r w:rsidR="00E014A0" w:rsidRPr="00730EB8">
              <w:rPr>
                <w:rStyle w:val="Hyperlink"/>
                <w:rFonts w:ascii="Arial" w:hAnsi="Arial" w:cs="Arial"/>
                <w:i/>
                <w:noProof/>
              </w:rPr>
              <w:t>2.2 Causes of Obesity</w:t>
            </w:r>
            <w:r w:rsidR="00E014A0" w:rsidRPr="00730EB8">
              <w:rPr>
                <w:rFonts w:ascii="Arial" w:hAnsi="Arial" w:cs="Arial"/>
                <w:noProof/>
                <w:webHidden/>
              </w:rPr>
              <w:tab/>
            </w:r>
            <w:r w:rsidR="00E014A0" w:rsidRPr="00730EB8">
              <w:rPr>
                <w:rFonts w:ascii="Arial" w:hAnsi="Arial" w:cs="Arial"/>
                <w:noProof/>
                <w:webHidden/>
              </w:rPr>
              <w:fldChar w:fldCharType="begin"/>
            </w:r>
            <w:r w:rsidR="00E014A0" w:rsidRPr="00730EB8">
              <w:rPr>
                <w:rFonts w:ascii="Arial" w:hAnsi="Arial" w:cs="Arial"/>
                <w:noProof/>
                <w:webHidden/>
              </w:rPr>
              <w:instrText xml:space="preserve"> PAGEREF _Toc388429099 \h </w:instrText>
            </w:r>
            <w:r w:rsidR="00E014A0" w:rsidRPr="00730EB8">
              <w:rPr>
                <w:rFonts w:ascii="Arial" w:hAnsi="Arial" w:cs="Arial"/>
                <w:noProof/>
                <w:webHidden/>
              </w:rPr>
            </w:r>
            <w:r w:rsidR="00E014A0" w:rsidRPr="00730EB8">
              <w:rPr>
                <w:rFonts w:ascii="Arial" w:hAnsi="Arial" w:cs="Arial"/>
                <w:noProof/>
                <w:webHidden/>
              </w:rPr>
              <w:fldChar w:fldCharType="separate"/>
            </w:r>
            <w:r w:rsidR="00623F17">
              <w:rPr>
                <w:rFonts w:ascii="Arial" w:hAnsi="Arial" w:cs="Arial"/>
                <w:noProof/>
                <w:webHidden/>
              </w:rPr>
              <w:t>8</w:t>
            </w:r>
            <w:r w:rsidR="00E014A0" w:rsidRPr="00730EB8">
              <w:rPr>
                <w:rFonts w:ascii="Arial" w:hAnsi="Arial" w:cs="Arial"/>
                <w:noProof/>
                <w:webHidden/>
              </w:rPr>
              <w:fldChar w:fldCharType="end"/>
            </w:r>
          </w:hyperlink>
        </w:p>
        <w:p w:rsidR="00E014A0" w:rsidRPr="00730EB8" w:rsidRDefault="00852F00">
          <w:pPr>
            <w:pStyle w:val="TOC3"/>
            <w:tabs>
              <w:tab w:val="right" w:leader="dot" w:pos="9350"/>
            </w:tabs>
            <w:rPr>
              <w:rFonts w:ascii="Arial" w:eastAsiaTheme="minorEastAsia" w:hAnsi="Arial" w:cs="Arial"/>
              <w:noProof/>
            </w:rPr>
          </w:pPr>
          <w:hyperlink w:anchor="_Toc388429100" w:history="1">
            <w:r w:rsidR="00E014A0" w:rsidRPr="00730EB8">
              <w:rPr>
                <w:rStyle w:val="Hyperlink"/>
                <w:rFonts w:ascii="Arial" w:hAnsi="Arial" w:cs="Arial"/>
                <w:i/>
                <w:noProof/>
              </w:rPr>
              <w:t>2.3 Comorbidities of Obesity</w:t>
            </w:r>
            <w:r w:rsidR="00E014A0" w:rsidRPr="00730EB8">
              <w:rPr>
                <w:rFonts w:ascii="Arial" w:hAnsi="Arial" w:cs="Arial"/>
                <w:noProof/>
                <w:webHidden/>
              </w:rPr>
              <w:tab/>
            </w:r>
            <w:r w:rsidR="00E014A0" w:rsidRPr="00730EB8">
              <w:rPr>
                <w:rFonts w:ascii="Arial" w:hAnsi="Arial" w:cs="Arial"/>
                <w:noProof/>
                <w:webHidden/>
              </w:rPr>
              <w:fldChar w:fldCharType="begin"/>
            </w:r>
            <w:r w:rsidR="00E014A0" w:rsidRPr="00730EB8">
              <w:rPr>
                <w:rFonts w:ascii="Arial" w:hAnsi="Arial" w:cs="Arial"/>
                <w:noProof/>
                <w:webHidden/>
              </w:rPr>
              <w:instrText xml:space="preserve"> PAGEREF _Toc388429100 \h </w:instrText>
            </w:r>
            <w:r w:rsidR="00E014A0" w:rsidRPr="00730EB8">
              <w:rPr>
                <w:rFonts w:ascii="Arial" w:hAnsi="Arial" w:cs="Arial"/>
                <w:noProof/>
                <w:webHidden/>
              </w:rPr>
            </w:r>
            <w:r w:rsidR="00E014A0" w:rsidRPr="00730EB8">
              <w:rPr>
                <w:rFonts w:ascii="Arial" w:hAnsi="Arial" w:cs="Arial"/>
                <w:noProof/>
                <w:webHidden/>
              </w:rPr>
              <w:fldChar w:fldCharType="separate"/>
            </w:r>
            <w:r w:rsidR="00623F17">
              <w:rPr>
                <w:rFonts w:ascii="Arial" w:hAnsi="Arial" w:cs="Arial"/>
                <w:noProof/>
                <w:webHidden/>
              </w:rPr>
              <w:t>8</w:t>
            </w:r>
            <w:r w:rsidR="00E014A0" w:rsidRPr="00730EB8">
              <w:rPr>
                <w:rFonts w:ascii="Arial" w:hAnsi="Arial" w:cs="Arial"/>
                <w:noProof/>
                <w:webHidden/>
              </w:rPr>
              <w:fldChar w:fldCharType="end"/>
            </w:r>
          </w:hyperlink>
        </w:p>
        <w:p w:rsidR="00E014A0" w:rsidRPr="00730EB8" w:rsidRDefault="00852F00">
          <w:pPr>
            <w:pStyle w:val="TOC3"/>
            <w:tabs>
              <w:tab w:val="right" w:leader="dot" w:pos="9350"/>
            </w:tabs>
            <w:rPr>
              <w:rFonts w:ascii="Arial" w:eastAsiaTheme="minorEastAsia" w:hAnsi="Arial" w:cs="Arial"/>
              <w:noProof/>
            </w:rPr>
          </w:pPr>
          <w:hyperlink w:anchor="_Toc388429101" w:history="1">
            <w:r w:rsidR="00E014A0" w:rsidRPr="00730EB8">
              <w:rPr>
                <w:rStyle w:val="Hyperlink"/>
                <w:rFonts w:ascii="Arial" w:hAnsi="Arial" w:cs="Arial"/>
                <w:i/>
                <w:noProof/>
              </w:rPr>
              <w:t>2.4 Economic Cost of Obesity</w:t>
            </w:r>
            <w:r w:rsidR="00E014A0" w:rsidRPr="00730EB8">
              <w:rPr>
                <w:rFonts w:ascii="Arial" w:hAnsi="Arial" w:cs="Arial"/>
                <w:noProof/>
                <w:webHidden/>
              </w:rPr>
              <w:tab/>
            </w:r>
            <w:r w:rsidR="00E014A0" w:rsidRPr="00730EB8">
              <w:rPr>
                <w:rFonts w:ascii="Arial" w:hAnsi="Arial" w:cs="Arial"/>
                <w:noProof/>
                <w:webHidden/>
              </w:rPr>
              <w:fldChar w:fldCharType="begin"/>
            </w:r>
            <w:r w:rsidR="00E014A0" w:rsidRPr="00730EB8">
              <w:rPr>
                <w:rFonts w:ascii="Arial" w:hAnsi="Arial" w:cs="Arial"/>
                <w:noProof/>
                <w:webHidden/>
              </w:rPr>
              <w:instrText xml:space="preserve"> PAGEREF _Toc388429101 \h </w:instrText>
            </w:r>
            <w:r w:rsidR="00E014A0" w:rsidRPr="00730EB8">
              <w:rPr>
                <w:rFonts w:ascii="Arial" w:hAnsi="Arial" w:cs="Arial"/>
                <w:noProof/>
                <w:webHidden/>
              </w:rPr>
            </w:r>
            <w:r w:rsidR="00E014A0" w:rsidRPr="00730EB8">
              <w:rPr>
                <w:rFonts w:ascii="Arial" w:hAnsi="Arial" w:cs="Arial"/>
                <w:noProof/>
                <w:webHidden/>
              </w:rPr>
              <w:fldChar w:fldCharType="separate"/>
            </w:r>
            <w:r w:rsidR="00623F17">
              <w:rPr>
                <w:rFonts w:ascii="Arial" w:hAnsi="Arial" w:cs="Arial"/>
                <w:noProof/>
                <w:webHidden/>
              </w:rPr>
              <w:t>9</w:t>
            </w:r>
            <w:r w:rsidR="00E014A0" w:rsidRPr="00730EB8">
              <w:rPr>
                <w:rFonts w:ascii="Arial" w:hAnsi="Arial" w:cs="Arial"/>
                <w:noProof/>
                <w:webHidden/>
              </w:rPr>
              <w:fldChar w:fldCharType="end"/>
            </w:r>
          </w:hyperlink>
        </w:p>
        <w:p w:rsidR="00E014A0" w:rsidRPr="00730EB8" w:rsidRDefault="00852F00">
          <w:pPr>
            <w:pStyle w:val="TOC3"/>
            <w:tabs>
              <w:tab w:val="right" w:leader="dot" w:pos="9350"/>
            </w:tabs>
            <w:rPr>
              <w:rFonts w:ascii="Arial" w:eastAsiaTheme="minorEastAsia" w:hAnsi="Arial" w:cs="Arial"/>
              <w:noProof/>
            </w:rPr>
          </w:pPr>
          <w:hyperlink w:anchor="_Toc388429102" w:history="1">
            <w:r w:rsidR="00E014A0" w:rsidRPr="00730EB8">
              <w:rPr>
                <w:rStyle w:val="Hyperlink"/>
                <w:rFonts w:ascii="Arial" w:hAnsi="Arial" w:cs="Arial"/>
                <w:i/>
                <w:noProof/>
              </w:rPr>
              <w:t>2.5 Solutions for Obesity</w:t>
            </w:r>
            <w:r w:rsidR="00E014A0" w:rsidRPr="00730EB8">
              <w:rPr>
                <w:rFonts w:ascii="Arial" w:hAnsi="Arial" w:cs="Arial"/>
                <w:noProof/>
                <w:webHidden/>
              </w:rPr>
              <w:tab/>
            </w:r>
            <w:r w:rsidR="00E014A0" w:rsidRPr="00730EB8">
              <w:rPr>
                <w:rFonts w:ascii="Arial" w:hAnsi="Arial" w:cs="Arial"/>
                <w:noProof/>
                <w:webHidden/>
              </w:rPr>
              <w:fldChar w:fldCharType="begin"/>
            </w:r>
            <w:r w:rsidR="00E014A0" w:rsidRPr="00730EB8">
              <w:rPr>
                <w:rFonts w:ascii="Arial" w:hAnsi="Arial" w:cs="Arial"/>
                <w:noProof/>
                <w:webHidden/>
              </w:rPr>
              <w:instrText xml:space="preserve"> PAGEREF _Toc388429102 \h </w:instrText>
            </w:r>
            <w:r w:rsidR="00E014A0" w:rsidRPr="00730EB8">
              <w:rPr>
                <w:rFonts w:ascii="Arial" w:hAnsi="Arial" w:cs="Arial"/>
                <w:noProof/>
                <w:webHidden/>
              </w:rPr>
            </w:r>
            <w:r w:rsidR="00E014A0" w:rsidRPr="00730EB8">
              <w:rPr>
                <w:rFonts w:ascii="Arial" w:hAnsi="Arial" w:cs="Arial"/>
                <w:noProof/>
                <w:webHidden/>
              </w:rPr>
              <w:fldChar w:fldCharType="separate"/>
            </w:r>
            <w:r w:rsidR="00623F17">
              <w:rPr>
                <w:rFonts w:ascii="Arial" w:hAnsi="Arial" w:cs="Arial"/>
                <w:noProof/>
                <w:webHidden/>
              </w:rPr>
              <w:t>10</w:t>
            </w:r>
            <w:r w:rsidR="00E014A0" w:rsidRPr="00730EB8">
              <w:rPr>
                <w:rFonts w:ascii="Arial" w:hAnsi="Arial" w:cs="Arial"/>
                <w:noProof/>
                <w:webHidden/>
              </w:rPr>
              <w:fldChar w:fldCharType="end"/>
            </w:r>
          </w:hyperlink>
        </w:p>
        <w:p w:rsidR="00E014A0" w:rsidRPr="00730EB8" w:rsidRDefault="00852F00">
          <w:pPr>
            <w:pStyle w:val="TOC2"/>
            <w:tabs>
              <w:tab w:val="right" w:leader="dot" w:pos="9350"/>
            </w:tabs>
            <w:rPr>
              <w:rFonts w:ascii="Arial" w:eastAsiaTheme="minorEastAsia" w:hAnsi="Arial" w:cs="Arial"/>
              <w:noProof/>
            </w:rPr>
          </w:pPr>
          <w:hyperlink w:anchor="_Toc388429103" w:history="1">
            <w:r w:rsidR="00E014A0" w:rsidRPr="00730EB8">
              <w:rPr>
                <w:rStyle w:val="Hyperlink"/>
                <w:rFonts w:ascii="Arial" w:hAnsi="Arial" w:cs="Arial"/>
                <w:noProof/>
              </w:rPr>
              <w:t>3.0 Energy Balance and Imbalances</w:t>
            </w:r>
            <w:r w:rsidR="00E014A0" w:rsidRPr="00730EB8">
              <w:rPr>
                <w:rFonts w:ascii="Arial" w:hAnsi="Arial" w:cs="Arial"/>
                <w:noProof/>
                <w:webHidden/>
              </w:rPr>
              <w:tab/>
            </w:r>
            <w:r w:rsidR="00E014A0" w:rsidRPr="00730EB8">
              <w:rPr>
                <w:rFonts w:ascii="Arial" w:hAnsi="Arial" w:cs="Arial"/>
                <w:noProof/>
                <w:webHidden/>
              </w:rPr>
              <w:fldChar w:fldCharType="begin"/>
            </w:r>
            <w:r w:rsidR="00E014A0" w:rsidRPr="00730EB8">
              <w:rPr>
                <w:rFonts w:ascii="Arial" w:hAnsi="Arial" w:cs="Arial"/>
                <w:noProof/>
                <w:webHidden/>
              </w:rPr>
              <w:instrText xml:space="preserve"> PAGEREF _Toc388429103 \h </w:instrText>
            </w:r>
            <w:r w:rsidR="00E014A0" w:rsidRPr="00730EB8">
              <w:rPr>
                <w:rFonts w:ascii="Arial" w:hAnsi="Arial" w:cs="Arial"/>
                <w:noProof/>
                <w:webHidden/>
              </w:rPr>
            </w:r>
            <w:r w:rsidR="00E014A0" w:rsidRPr="00730EB8">
              <w:rPr>
                <w:rFonts w:ascii="Arial" w:hAnsi="Arial" w:cs="Arial"/>
                <w:noProof/>
                <w:webHidden/>
              </w:rPr>
              <w:fldChar w:fldCharType="separate"/>
            </w:r>
            <w:r w:rsidR="00623F17">
              <w:rPr>
                <w:rFonts w:ascii="Arial" w:hAnsi="Arial" w:cs="Arial"/>
                <w:noProof/>
                <w:webHidden/>
              </w:rPr>
              <w:t>11</w:t>
            </w:r>
            <w:r w:rsidR="00E014A0" w:rsidRPr="00730EB8">
              <w:rPr>
                <w:rFonts w:ascii="Arial" w:hAnsi="Arial" w:cs="Arial"/>
                <w:noProof/>
                <w:webHidden/>
              </w:rPr>
              <w:fldChar w:fldCharType="end"/>
            </w:r>
          </w:hyperlink>
        </w:p>
        <w:p w:rsidR="00E014A0" w:rsidRPr="00730EB8" w:rsidRDefault="00852F00">
          <w:pPr>
            <w:pStyle w:val="TOC3"/>
            <w:tabs>
              <w:tab w:val="right" w:leader="dot" w:pos="9350"/>
            </w:tabs>
            <w:rPr>
              <w:rFonts w:ascii="Arial" w:eastAsiaTheme="minorEastAsia" w:hAnsi="Arial" w:cs="Arial"/>
              <w:noProof/>
            </w:rPr>
          </w:pPr>
          <w:hyperlink w:anchor="_Toc388429104" w:history="1">
            <w:r w:rsidR="00E014A0" w:rsidRPr="00730EB8">
              <w:rPr>
                <w:rStyle w:val="Hyperlink"/>
                <w:rFonts w:ascii="Arial" w:hAnsi="Arial" w:cs="Arial"/>
                <w:i/>
                <w:noProof/>
              </w:rPr>
              <w:t>3.1 Components of Total Daily Energy Expenditure</w:t>
            </w:r>
            <w:r w:rsidR="00E014A0" w:rsidRPr="00730EB8">
              <w:rPr>
                <w:rFonts w:ascii="Arial" w:hAnsi="Arial" w:cs="Arial"/>
                <w:noProof/>
                <w:webHidden/>
              </w:rPr>
              <w:tab/>
            </w:r>
            <w:r w:rsidR="00E014A0" w:rsidRPr="00730EB8">
              <w:rPr>
                <w:rFonts w:ascii="Arial" w:hAnsi="Arial" w:cs="Arial"/>
                <w:noProof/>
                <w:webHidden/>
              </w:rPr>
              <w:fldChar w:fldCharType="begin"/>
            </w:r>
            <w:r w:rsidR="00E014A0" w:rsidRPr="00730EB8">
              <w:rPr>
                <w:rFonts w:ascii="Arial" w:hAnsi="Arial" w:cs="Arial"/>
                <w:noProof/>
                <w:webHidden/>
              </w:rPr>
              <w:instrText xml:space="preserve"> PAGEREF _Toc388429104 \h </w:instrText>
            </w:r>
            <w:r w:rsidR="00E014A0" w:rsidRPr="00730EB8">
              <w:rPr>
                <w:rFonts w:ascii="Arial" w:hAnsi="Arial" w:cs="Arial"/>
                <w:noProof/>
                <w:webHidden/>
              </w:rPr>
            </w:r>
            <w:r w:rsidR="00E014A0" w:rsidRPr="00730EB8">
              <w:rPr>
                <w:rFonts w:ascii="Arial" w:hAnsi="Arial" w:cs="Arial"/>
                <w:noProof/>
                <w:webHidden/>
              </w:rPr>
              <w:fldChar w:fldCharType="separate"/>
            </w:r>
            <w:r w:rsidR="00623F17">
              <w:rPr>
                <w:rFonts w:ascii="Arial" w:hAnsi="Arial" w:cs="Arial"/>
                <w:noProof/>
                <w:webHidden/>
              </w:rPr>
              <w:t>11</w:t>
            </w:r>
            <w:r w:rsidR="00E014A0" w:rsidRPr="00730EB8">
              <w:rPr>
                <w:rFonts w:ascii="Arial" w:hAnsi="Arial" w:cs="Arial"/>
                <w:noProof/>
                <w:webHidden/>
              </w:rPr>
              <w:fldChar w:fldCharType="end"/>
            </w:r>
          </w:hyperlink>
        </w:p>
        <w:p w:rsidR="00E014A0" w:rsidRPr="00730EB8" w:rsidRDefault="00852F00">
          <w:pPr>
            <w:pStyle w:val="TOC3"/>
            <w:tabs>
              <w:tab w:val="right" w:leader="dot" w:pos="9350"/>
            </w:tabs>
            <w:rPr>
              <w:rFonts w:ascii="Arial" w:eastAsiaTheme="minorEastAsia" w:hAnsi="Arial" w:cs="Arial"/>
              <w:noProof/>
            </w:rPr>
          </w:pPr>
          <w:hyperlink w:anchor="_Toc388429105" w:history="1">
            <w:r w:rsidR="00E014A0" w:rsidRPr="00730EB8">
              <w:rPr>
                <w:rStyle w:val="Hyperlink"/>
                <w:rFonts w:ascii="Arial" w:hAnsi="Arial" w:cs="Arial"/>
                <w:i/>
                <w:noProof/>
              </w:rPr>
              <w:t>3.2 Measuring Energy Expenditure</w:t>
            </w:r>
            <w:r w:rsidR="00E014A0" w:rsidRPr="00730EB8">
              <w:rPr>
                <w:rFonts w:ascii="Arial" w:hAnsi="Arial" w:cs="Arial"/>
                <w:noProof/>
                <w:webHidden/>
              </w:rPr>
              <w:tab/>
            </w:r>
            <w:r w:rsidR="00E014A0" w:rsidRPr="00730EB8">
              <w:rPr>
                <w:rFonts w:ascii="Arial" w:hAnsi="Arial" w:cs="Arial"/>
                <w:noProof/>
                <w:webHidden/>
              </w:rPr>
              <w:fldChar w:fldCharType="begin"/>
            </w:r>
            <w:r w:rsidR="00E014A0" w:rsidRPr="00730EB8">
              <w:rPr>
                <w:rFonts w:ascii="Arial" w:hAnsi="Arial" w:cs="Arial"/>
                <w:noProof/>
                <w:webHidden/>
              </w:rPr>
              <w:instrText xml:space="preserve"> PAGEREF _Toc388429105 \h </w:instrText>
            </w:r>
            <w:r w:rsidR="00E014A0" w:rsidRPr="00730EB8">
              <w:rPr>
                <w:rFonts w:ascii="Arial" w:hAnsi="Arial" w:cs="Arial"/>
                <w:noProof/>
                <w:webHidden/>
              </w:rPr>
            </w:r>
            <w:r w:rsidR="00E014A0" w:rsidRPr="00730EB8">
              <w:rPr>
                <w:rFonts w:ascii="Arial" w:hAnsi="Arial" w:cs="Arial"/>
                <w:noProof/>
                <w:webHidden/>
              </w:rPr>
              <w:fldChar w:fldCharType="separate"/>
            </w:r>
            <w:r w:rsidR="00623F17">
              <w:rPr>
                <w:rFonts w:ascii="Arial" w:hAnsi="Arial" w:cs="Arial"/>
                <w:noProof/>
                <w:webHidden/>
              </w:rPr>
              <w:t>13</w:t>
            </w:r>
            <w:r w:rsidR="00E014A0" w:rsidRPr="00730EB8">
              <w:rPr>
                <w:rFonts w:ascii="Arial" w:hAnsi="Arial" w:cs="Arial"/>
                <w:noProof/>
                <w:webHidden/>
              </w:rPr>
              <w:fldChar w:fldCharType="end"/>
            </w:r>
          </w:hyperlink>
        </w:p>
        <w:p w:rsidR="00E014A0" w:rsidRPr="00730EB8" w:rsidRDefault="00852F00">
          <w:pPr>
            <w:pStyle w:val="TOC2"/>
            <w:tabs>
              <w:tab w:val="right" w:leader="dot" w:pos="9350"/>
            </w:tabs>
            <w:rPr>
              <w:rFonts w:ascii="Arial" w:eastAsiaTheme="minorEastAsia" w:hAnsi="Arial" w:cs="Arial"/>
              <w:noProof/>
            </w:rPr>
          </w:pPr>
          <w:hyperlink w:anchor="_Toc388429106" w:history="1">
            <w:r w:rsidR="00E014A0" w:rsidRPr="00730EB8">
              <w:rPr>
                <w:rStyle w:val="Hyperlink"/>
                <w:rFonts w:ascii="Arial" w:hAnsi="Arial" w:cs="Arial"/>
                <w:noProof/>
              </w:rPr>
              <w:t>4.0 Subjective Measures of Physical Activity</w:t>
            </w:r>
            <w:r w:rsidR="00E014A0" w:rsidRPr="00730EB8">
              <w:rPr>
                <w:rFonts w:ascii="Arial" w:hAnsi="Arial" w:cs="Arial"/>
                <w:noProof/>
                <w:webHidden/>
              </w:rPr>
              <w:tab/>
            </w:r>
            <w:r w:rsidR="00E014A0" w:rsidRPr="00730EB8">
              <w:rPr>
                <w:rFonts w:ascii="Arial" w:hAnsi="Arial" w:cs="Arial"/>
                <w:noProof/>
                <w:webHidden/>
              </w:rPr>
              <w:fldChar w:fldCharType="begin"/>
            </w:r>
            <w:r w:rsidR="00E014A0" w:rsidRPr="00730EB8">
              <w:rPr>
                <w:rFonts w:ascii="Arial" w:hAnsi="Arial" w:cs="Arial"/>
                <w:noProof/>
                <w:webHidden/>
              </w:rPr>
              <w:instrText xml:space="preserve"> PAGEREF _Toc388429106 \h </w:instrText>
            </w:r>
            <w:r w:rsidR="00E014A0" w:rsidRPr="00730EB8">
              <w:rPr>
                <w:rFonts w:ascii="Arial" w:hAnsi="Arial" w:cs="Arial"/>
                <w:noProof/>
                <w:webHidden/>
              </w:rPr>
            </w:r>
            <w:r w:rsidR="00E014A0" w:rsidRPr="00730EB8">
              <w:rPr>
                <w:rFonts w:ascii="Arial" w:hAnsi="Arial" w:cs="Arial"/>
                <w:noProof/>
                <w:webHidden/>
              </w:rPr>
              <w:fldChar w:fldCharType="separate"/>
            </w:r>
            <w:r w:rsidR="00623F17">
              <w:rPr>
                <w:rFonts w:ascii="Arial" w:hAnsi="Arial" w:cs="Arial"/>
                <w:noProof/>
                <w:webHidden/>
              </w:rPr>
              <w:t>14</w:t>
            </w:r>
            <w:r w:rsidR="00E014A0" w:rsidRPr="00730EB8">
              <w:rPr>
                <w:rFonts w:ascii="Arial" w:hAnsi="Arial" w:cs="Arial"/>
                <w:noProof/>
                <w:webHidden/>
              </w:rPr>
              <w:fldChar w:fldCharType="end"/>
            </w:r>
          </w:hyperlink>
        </w:p>
        <w:p w:rsidR="00E014A0" w:rsidRPr="00730EB8" w:rsidRDefault="00852F00">
          <w:pPr>
            <w:pStyle w:val="TOC2"/>
            <w:tabs>
              <w:tab w:val="right" w:leader="dot" w:pos="9350"/>
            </w:tabs>
            <w:rPr>
              <w:rFonts w:ascii="Arial" w:eastAsiaTheme="minorEastAsia" w:hAnsi="Arial" w:cs="Arial"/>
              <w:noProof/>
            </w:rPr>
          </w:pPr>
          <w:hyperlink w:anchor="_Toc388429107" w:history="1">
            <w:r w:rsidR="00E014A0" w:rsidRPr="00730EB8">
              <w:rPr>
                <w:rStyle w:val="Hyperlink"/>
                <w:rFonts w:ascii="Arial" w:hAnsi="Arial" w:cs="Arial"/>
                <w:noProof/>
              </w:rPr>
              <w:t>5.0 Objective Monitors</w:t>
            </w:r>
            <w:r w:rsidR="00E014A0" w:rsidRPr="00730EB8">
              <w:rPr>
                <w:rFonts w:ascii="Arial" w:hAnsi="Arial" w:cs="Arial"/>
                <w:noProof/>
                <w:webHidden/>
              </w:rPr>
              <w:tab/>
            </w:r>
            <w:r w:rsidR="00E014A0" w:rsidRPr="00730EB8">
              <w:rPr>
                <w:rFonts w:ascii="Arial" w:hAnsi="Arial" w:cs="Arial"/>
                <w:noProof/>
                <w:webHidden/>
              </w:rPr>
              <w:fldChar w:fldCharType="begin"/>
            </w:r>
            <w:r w:rsidR="00E014A0" w:rsidRPr="00730EB8">
              <w:rPr>
                <w:rFonts w:ascii="Arial" w:hAnsi="Arial" w:cs="Arial"/>
                <w:noProof/>
                <w:webHidden/>
              </w:rPr>
              <w:instrText xml:space="preserve"> PAGEREF _Toc388429107 \h </w:instrText>
            </w:r>
            <w:r w:rsidR="00E014A0" w:rsidRPr="00730EB8">
              <w:rPr>
                <w:rFonts w:ascii="Arial" w:hAnsi="Arial" w:cs="Arial"/>
                <w:noProof/>
                <w:webHidden/>
              </w:rPr>
            </w:r>
            <w:r w:rsidR="00E014A0" w:rsidRPr="00730EB8">
              <w:rPr>
                <w:rFonts w:ascii="Arial" w:hAnsi="Arial" w:cs="Arial"/>
                <w:noProof/>
                <w:webHidden/>
              </w:rPr>
              <w:fldChar w:fldCharType="separate"/>
            </w:r>
            <w:r w:rsidR="00623F17">
              <w:rPr>
                <w:rFonts w:ascii="Arial" w:hAnsi="Arial" w:cs="Arial"/>
                <w:noProof/>
                <w:webHidden/>
              </w:rPr>
              <w:t>15</w:t>
            </w:r>
            <w:r w:rsidR="00E014A0" w:rsidRPr="00730EB8">
              <w:rPr>
                <w:rFonts w:ascii="Arial" w:hAnsi="Arial" w:cs="Arial"/>
                <w:noProof/>
                <w:webHidden/>
              </w:rPr>
              <w:fldChar w:fldCharType="end"/>
            </w:r>
          </w:hyperlink>
        </w:p>
        <w:p w:rsidR="00E014A0" w:rsidRPr="00730EB8" w:rsidRDefault="00852F00">
          <w:pPr>
            <w:pStyle w:val="TOC3"/>
            <w:tabs>
              <w:tab w:val="right" w:leader="dot" w:pos="9350"/>
            </w:tabs>
            <w:rPr>
              <w:rFonts w:ascii="Arial" w:eastAsiaTheme="minorEastAsia" w:hAnsi="Arial" w:cs="Arial"/>
              <w:noProof/>
            </w:rPr>
          </w:pPr>
          <w:hyperlink w:anchor="_Toc388429108" w:history="1">
            <w:r w:rsidR="00E014A0" w:rsidRPr="00730EB8">
              <w:rPr>
                <w:rStyle w:val="Hyperlink"/>
                <w:rFonts w:ascii="Arial" w:hAnsi="Arial" w:cs="Arial"/>
                <w:i/>
                <w:noProof/>
              </w:rPr>
              <w:t>5.1 Pedometers</w:t>
            </w:r>
            <w:r w:rsidR="00E014A0" w:rsidRPr="00730EB8">
              <w:rPr>
                <w:rFonts w:ascii="Arial" w:hAnsi="Arial" w:cs="Arial"/>
                <w:noProof/>
                <w:webHidden/>
              </w:rPr>
              <w:tab/>
            </w:r>
            <w:r w:rsidR="00E014A0" w:rsidRPr="00730EB8">
              <w:rPr>
                <w:rFonts w:ascii="Arial" w:hAnsi="Arial" w:cs="Arial"/>
                <w:noProof/>
                <w:webHidden/>
              </w:rPr>
              <w:fldChar w:fldCharType="begin"/>
            </w:r>
            <w:r w:rsidR="00E014A0" w:rsidRPr="00730EB8">
              <w:rPr>
                <w:rFonts w:ascii="Arial" w:hAnsi="Arial" w:cs="Arial"/>
                <w:noProof/>
                <w:webHidden/>
              </w:rPr>
              <w:instrText xml:space="preserve"> PAGEREF _Toc388429108 \h </w:instrText>
            </w:r>
            <w:r w:rsidR="00E014A0" w:rsidRPr="00730EB8">
              <w:rPr>
                <w:rFonts w:ascii="Arial" w:hAnsi="Arial" w:cs="Arial"/>
                <w:noProof/>
                <w:webHidden/>
              </w:rPr>
            </w:r>
            <w:r w:rsidR="00E014A0" w:rsidRPr="00730EB8">
              <w:rPr>
                <w:rFonts w:ascii="Arial" w:hAnsi="Arial" w:cs="Arial"/>
                <w:noProof/>
                <w:webHidden/>
              </w:rPr>
              <w:fldChar w:fldCharType="separate"/>
            </w:r>
            <w:r w:rsidR="00623F17">
              <w:rPr>
                <w:rFonts w:ascii="Arial" w:hAnsi="Arial" w:cs="Arial"/>
                <w:noProof/>
                <w:webHidden/>
              </w:rPr>
              <w:t>15</w:t>
            </w:r>
            <w:r w:rsidR="00E014A0" w:rsidRPr="00730EB8">
              <w:rPr>
                <w:rFonts w:ascii="Arial" w:hAnsi="Arial" w:cs="Arial"/>
                <w:noProof/>
                <w:webHidden/>
              </w:rPr>
              <w:fldChar w:fldCharType="end"/>
            </w:r>
          </w:hyperlink>
        </w:p>
        <w:p w:rsidR="00E014A0" w:rsidRPr="00730EB8" w:rsidRDefault="00852F00">
          <w:pPr>
            <w:pStyle w:val="TOC3"/>
            <w:tabs>
              <w:tab w:val="right" w:leader="dot" w:pos="9350"/>
            </w:tabs>
            <w:rPr>
              <w:rFonts w:ascii="Arial" w:eastAsiaTheme="minorEastAsia" w:hAnsi="Arial" w:cs="Arial"/>
              <w:noProof/>
            </w:rPr>
          </w:pPr>
          <w:hyperlink w:anchor="_Toc388429109" w:history="1">
            <w:r w:rsidR="00E014A0" w:rsidRPr="00730EB8">
              <w:rPr>
                <w:rStyle w:val="Hyperlink"/>
                <w:rFonts w:ascii="Arial" w:hAnsi="Arial" w:cs="Arial"/>
                <w:i/>
                <w:noProof/>
              </w:rPr>
              <w:t>5.2 Accelerometers</w:t>
            </w:r>
            <w:r w:rsidR="00E014A0" w:rsidRPr="00730EB8">
              <w:rPr>
                <w:rFonts w:ascii="Arial" w:hAnsi="Arial" w:cs="Arial"/>
                <w:noProof/>
                <w:webHidden/>
              </w:rPr>
              <w:tab/>
            </w:r>
            <w:r w:rsidR="00E014A0" w:rsidRPr="00730EB8">
              <w:rPr>
                <w:rFonts w:ascii="Arial" w:hAnsi="Arial" w:cs="Arial"/>
                <w:noProof/>
                <w:webHidden/>
              </w:rPr>
              <w:fldChar w:fldCharType="begin"/>
            </w:r>
            <w:r w:rsidR="00E014A0" w:rsidRPr="00730EB8">
              <w:rPr>
                <w:rFonts w:ascii="Arial" w:hAnsi="Arial" w:cs="Arial"/>
                <w:noProof/>
                <w:webHidden/>
              </w:rPr>
              <w:instrText xml:space="preserve"> PAGEREF _Toc388429109 \h </w:instrText>
            </w:r>
            <w:r w:rsidR="00E014A0" w:rsidRPr="00730EB8">
              <w:rPr>
                <w:rFonts w:ascii="Arial" w:hAnsi="Arial" w:cs="Arial"/>
                <w:noProof/>
                <w:webHidden/>
              </w:rPr>
            </w:r>
            <w:r w:rsidR="00E014A0" w:rsidRPr="00730EB8">
              <w:rPr>
                <w:rFonts w:ascii="Arial" w:hAnsi="Arial" w:cs="Arial"/>
                <w:noProof/>
                <w:webHidden/>
              </w:rPr>
              <w:fldChar w:fldCharType="separate"/>
            </w:r>
            <w:r w:rsidR="00623F17">
              <w:rPr>
                <w:rFonts w:ascii="Arial" w:hAnsi="Arial" w:cs="Arial"/>
                <w:noProof/>
                <w:webHidden/>
              </w:rPr>
              <w:t>18</w:t>
            </w:r>
            <w:r w:rsidR="00E014A0" w:rsidRPr="00730EB8">
              <w:rPr>
                <w:rFonts w:ascii="Arial" w:hAnsi="Arial" w:cs="Arial"/>
                <w:noProof/>
                <w:webHidden/>
              </w:rPr>
              <w:fldChar w:fldCharType="end"/>
            </w:r>
          </w:hyperlink>
        </w:p>
        <w:p w:rsidR="00E014A0" w:rsidRPr="00730EB8" w:rsidRDefault="00852F00">
          <w:pPr>
            <w:pStyle w:val="TOC3"/>
            <w:tabs>
              <w:tab w:val="right" w:leader="dot" w:pos="9350"/>
            </w:tabs>
            <w:rPr>
              <w:rFonts w:ascii="Arial" w:eastAsiaTheme="minorEastAsia" w:hAnsi="Arial" w:cs="Arial"/>
              <w:noProof/>
            </w:rPr>
          </w:pPr>
          <w:hyperlink w:anchor="_Toc388429110" w:history="1">
            <w:r w:rsidR="00E014A0" w:rsidRPr="00730EB8">
              <w:rPr>
                <w:rStyle w:val="Hyperlink"/>
                <w:rFonts w:ascii="Arial" w:hAnsi="Arial" w:cs="Arial"/>
                <w:i/>
                <w:noProof/>
              </w:rPr>
              <w:t>5.3 Monitors using a combination of methods</w:t>
            </w:r>
            <w:r w:rsidR="00E014A0" w:rsidRPr="00730EB8">
              <w:rPr>
                <w:rFonts w:ascii="Arial" w:hAnsi="Arial" w:cs="Arial"/>
                <w:noProof/>
                <w:webHidden/>
              </w:rPr>
              <w:tab/>
            </w:r>
            <w:r w:rsidR="00E014A0" w:rsidRPr="00730EB8">
              <w:rPr>
                <w:rFonts w:ascii="Arial" w:hAnsi="Arial" w:cs="Arial"/>
                <w:noProof/>
                <w:webHidden/>
              </w:rPr>
              <w:fldChar w:fldCharType="begin"/>
            </w:r>
            <w:r w:rsidR="00E014A0" w:rsidRPr="00730EB8">
              <w:rPr>
                <w:rFonts w:ascii="Arial" w:hAnsi="Arial" w:cs="Arial"/>
                <w:noProof/>
                <w:webHidden/>
              </w:rPr>
              <w:instrText xml:space="preserve"> PAGEREF _Toc388429110 \h </w:instrText>
            </w:r>
            <w:r w:rsidR="00E014A0" w:rsidRPr="00730EB8">
              <w:rPr>
                <w:rFonts w:ascii="Arial" w:hAnsi="Arial" w:cs="Arial"/>
                <w:noProof/>
                <w:webHidden/>
              </w:rPr>
            </w:r>
            <w:r w:rsidR="00E014A0" w:rsidRPr="00730EB8">
              <w:rPr>
                <w:rFonts w:ascii="Arial" w:hAnsi="Arial" w:cs="Arial"/>
                <w:noProof/>
                <w:webHidden/>
              </w:rPr>
              <w:fldChar w:fldCharType="separate"/>
            </w:r>
            <w:r w:rsidR="00623F17">
              <w:rPr>
                <w:rFonts w:ascii="Arial" w:hAnsi="Arial" w:cs="Arial"/>
                <w:noProof/>
                <w:webHidden/>
              </w:rPr>
              <w:t>20</w:t>
            </w:r>
            <w:r w:rsidR="00E014A0" w:rsidRPr="00730EB8">
              <w:rPr>
                <w:rFonts w:ascii="Arial" w:hAnsi="Arial" w:cs="Arial"/>
                <w:noProof/>
                <w:webHidden/>
              </w:rPr>
              <w:fldChar w:fldCharType="end"/>
            </w:r>
          </w:hyperlink>
        </w:p>
        <w:p w:rsidR="00E014A0" w:rsidRPr="00730EB8" w:rsidRDefault="00852F00">
          <w:pPr>
            <w:pStyle w:val="TOC3"/>
            <w:tabs>
              <w:tab w:val="right" w:leader="dot" w:pos="9350"/>
            </w:tabs>
            <w:rPr>
              <w:rFonts w:ascii="Arial" w:eastAsiaTheme="minorEastAsia" w:hAnsi="Arial" w:cs="Arial"/>
              <w:noProof/>
            </w:rPr>
          </w:pPr>
          <w:hyperlink w:anchor="_Toc388429111" w:history="1">
            <w:r w:rsidR="00E014A0" w:rsidRPr="00730EB8">
              <w:rPr>
                <w:rStyle w:val="Hyperlink"/>
                <w:rFonts w:ascii="Arial" w:hAnsi="Arial" w:cs="Arial"/>
                <w:i/>
                <w:noProof/>
              </w:rPr>
              <w:t>5.4 Wear Location</w:t>
            </w:r>
            <w:r w:rsidR="00E014A0" w:rsidRPr="00730EB8">
              <w:rPr>
                <w:rFonts w:ascii="Arial" w:hAnsi="Arial" w:cs="Arial"/>
                <w:noProof/>
                <w:webHidden/>
              </w:rPr>
              <w:tab/>
            </w:r>
            <w:r w:rsidR="00E014A0" w:rsidRPr="00730EB8">
              <w:rPr>
                <w:rFonts w:ascii="Arial" w:hAnsi="Arial" w:cs="Arial"/>
                <w:noProof/>
                <w:webHidden/>
              </w:rPr>
              <w:fldChar w:fldCharType="begin"/>
            </w:r>
            <w:r w:rsidR="00E014A0" w:rsidRPr="00730EB8">
              <w:rPr>
                <w:rFonts w:ascii="Arial" w:hAnsi="Arial" w:cs="Arial"/>
                <w:noProof/>
                <w:webHidden/>
              </w:rPr>
              <w:instrText xml:space="preserve"> PAGEREF _Toc388429111 \h </w:instrText>
            </w:r>
            <w:r w:rsidR="00E014A0" w:rsidRPr="00730EB8">
              <w:rPr>
                <w:rFonts w:ascii="Arial" w:hAnsi="Arial" w:cs="Arial"/>
                <w:noProof/>
                <w:webHidden/>
              </w:rPr>
            </w:r>
            <w:r w:rsidR="00E014A0" w:rsidRPr="00730EB8">
              <w:rPr>
                <w:rFonts w:ascii="Arial" w:hAnsi="Arial" w:cs="Arial"/>
                <w:noProof/>
                <w:webHidden/>
              </w:rPr>
              <w:fldChar w:fldCharType="separate"/>
            </w:r>
            <w:r w:rsidR="00623F17">
              <w:rPr>
                <w:rFonts w:ascii="Arial" w:hAnsi="Arial" w:cs="Arial"/>
                <w:noProof/>
                <w:webHidden/>
              </w:rPr>
              <w:t>21</w:t>
            </w:r>
            <w:r w:rsidR="00E014A0" w:rsidRPr="00730EB8">
              <w:rPr>
                <w:rFonts w:ascii="Arial" w:hAnsi="Arial" w:cs="Arial"/>
                <w:noProof/>
                <w:webHidden/>
              </w:rPr>
              <w:fldChar w:fldCharType="end"/>
            </w:r>
          </w:hyperlink>
        </w:p>
        <w:p w:rsidR="00E014A0" w:rsidRPr="00730EB8" w:rsidRDefault="00852F00">
          <w:pPr>
            <w:pStyle w:val="TOC2"/>
            <w:tabs>
              <w:tab w:val="right" w:leader="dot" w:pos="9350"/>
            </w:tabs>
            <w:rPr>
              <w:rFonts w:ascii="Arial" w:eastAsiaTheme="minorEastAsia" w:hAnsi="Arial" w:cs="Arial"/>
              <w:noProof/>
            </w:rPr>
          </w:pPr>
          <w:hyperlink w:anchor="_Toc388429112" w:history="1">
            <w:r w:rsidR="00E014A0" w:rsidRPr="00730EB8">
              <w:rPr>
                <w:rStyle w:val="Hyperlink"/>
                <w:rFonts w:ascii="Arial" w:hAnsi="Arial" w:cs="Arial"/>
                <w:noProof/>
              </w:rPr>
              <w:t>6.0 SenseWear Armband</w:t>
            </w:r>
            <w:r w:rsidR="00E014A0" w:rsidRPr="00730EB8">
              <w:rPr>
                <w:rFonts w:ascii="Arial" w:hAnsi="Arial" w:cs="Arial"/>
                <w:noProof/>
                <w:webHidden/>
              </w:rPr>
              <w:tab/>
            </w:r>
            <w:r w:rsidR="00E014A0" w:rsidRPr="00730EB8">
              <w:rPr>
                <w:rFonts w:ascii="Arial" w:hAnsi="Arial" w:cs="Arial"/>
                <w:noProof/>
                <w:webHidden/>
              </w:rPr>
              <w:fldChar w:fldCharType="begin"/>
            </w:r>
            <w:r w:rsidR="00E014A0" w:rsidRPr="00730EB8">
              <w:rPr>
                <w:rFonts w:ascii="Arial" w:hAnsi="Arial" w:cs="Arial"/>
                <w:noProof/>
                <w:webHidden/>
              </w:rPr>
              <w:instrText xml:space="preserve"> PAGEREF _Toc388429112 \h </w:instrText>
            </w:r>
            <w:r w:rsidR="00E014A0" w:rsidRPr="00730EB8">
              <w:rPr>
                <w:rFonts w:ascii="Arial" w:hAnsi="Arial" w:cs="Arial"/>
                <w:noProof/>
                <w:webHidden/>
              </w:rPr>
            </w:r>
            <w:r w:rsidR="00E014A0" w:rsidRPr="00730EB8">
              <w:rPr>
                <w:rFonts w:ascii="Arial" w:hAnsi="Arial" w:cs="Arial"/>
                <w:noProof/>
                <w:webHidden/>
              </w:rPr>
              <w:fldChar w:fldCharType="separate"/>
            </w:r>
            <w:r w:rsidR="00623F17">
              <w:rPr>
                <w:rFonts w:ascii="Arial" w:hAnsi="Arial" w:cs="Arial"/>
                <w:noProof/>
                <w:webHidden/>
              </w:rPr>
              <w:t>22</w:t>
            </w:r>
            <w:r w:rsidR="00E014A0" w:rsidRPr="00730EB8">
              <w:rPr>
                <w:rFonts w:ascii="Arial" w:hAnsi="Arial" w:cs="Arial"/>
                <w:noProof/>
                <w:webHidden/>
              </w:rPr>
              <w:fldChar w:fldCharType="end"/>
            </w:r>
          </w:hyperlink>
        </w:p>
        <w:p w:rsidR="00E014A0" w:rsidRPr="00730EB8" w:rsidRDefault="00852F00">
          <w:pPr>
            <w:pStyle w:val="TOC3"/>
            <w:tabs>
              <w:tab w:val="right" w:leader="dot" w:pos="9350"/>
            </w:tabs>
            <w:rPr>
              <w:rFonts w:ascii="Arial" w:eastAsiaTheme="minorEastAsia" w:hAnsi="Arial" w:cs="Arial"/>
              <w:noProof/>
            </w:rPr>
          </w:pPr>
          <w:hyperlink w:anchor="_Toc388429113" w:history="1">
            <w:r w:rsidR="00E014A0" w:rsidRPr="00730EB8">
              <w:rPr>
                <w:rStyle w:val="Hyperlink"/>
                <w:rFonts w:ascii="Arial" w:hAnsi="Arial" w:cs="Arial"/>
                <w:i/>
                <w:noProof/>
              </w:rPr>
              <w:t>6.1 Creation and Progression of the SenseWear</w:t>
            </w:r>
            <w:r w:rsidR="00E014A0" w:rsidRPr="00730EB8">
              <w:rPr>
                <w:rFonts w:ascii="Arial" w:hAnsi="Arial" w:cs="Arial"/>
                <w:noProof/>
                <w:webHidden/>
              </w:rPr>
              <w:tab/>
            </w:r>
            <w:r w:rsidR="00E014A0" w:rsidRPr="00730EB8">
              <w:rPr>
                <w:rFonts w:ascii="Arial" w:hAnsi="Arial" w:cs="Arial"/>
                <w:noProof/>
                <w:webHidden/>
              </w:rPr>
              <w:fldChar w:fldCharType="begin"/>
            </w:r>
            <w:r w:rsidR="00E014A0" w:rsidRPr="00730EB8">
              <w:rPr>
                <w:rFonts w:ascii="Arial" w:hAnsi="Arial" w:cs="Arial"/>
                <w:noProof/>
                <w:webHidden/>
              </w:rPr>
              <w:instrText xml:space="preserve"> PAGEREF _Toc388429113 \h </w:instrText>
            </w:r>
            <w:r w:rsidR="00E014A0" w:rsidRPr="00730EB8">
              <w:rPr>
                <w:rFonts w:ascii="Arial" w:hAnsi="Arial" w:cs="Arial"/>
                <w:noProof/>
                <w:webHidden/>
              </w:rPr>
            </w:r>
            <w:r w:rsidR="00E014A0" w:rsidRPr="00730EB8">
              <w:rPr>
                <w:rFonts w:ascii="Arial" w:hAnsi="Arial" w:cs="Arial"/>
                <w:noProof/>
                <w:webHidden/>
              </w:rPr>
              <w:fldChar w:fldCharType="separate"/>
            </w:r>
            <w:r w:rsidR="00623F17">
              <w:rPr>
                <w:rFonts w:ascii="Arial" w:hAnsi="Arial" w:cs="Arial"/>
                <w:noProof/>
                <w:webHidden/>
              </w:rPr>
              <w:t>22</w:t>
            </w:r>
            <w:r w:rsidR="00E014A0" w:rsidRPr="00730EB8">
              <w:rPr>
                <w:rFonts w:ascii="Arial" w:hAnsi="Arial" w:cs="Arial"/>
                <w:noProof/>
                <w:webHidden/>
              </w:rPr>
              <w:fldChar w:fldCharType="end"/>
            </w:r>
          </w:hyperlink>
        </w:p>
        <w:p w:rsidR="00E014A0" w:rsidRPr="00730EB8" w:rsidRDefault="00852F00">
          <w:pPr>
            <w:pStyle w:val="TOC3"/>
            <w:tabs>
              <w:tab w:val="right" w:leader="dot" w:pos="9350"/>
            </w:tabs>
            <w:rPr>
              <w:rFonts w:ascii="Arial" w:eastAsiaTheme="minorEastAsia" w:hAnsi="Arial" w:cs="Arial"/>
              <w:noProof/>
            </w:rPr>
          </w:pPr>
          <w:hyperlink w:anchor="_Toc388429114" w:history="1">
            <w:r w:rsidR="00E014A0" w:rsidRPr="00730EB8">
              <w:rPr>
                <w:rStyle w:val="Hyperlink"/>
                <w:rFonts w:ascii="Arial" w:hAnsi="Arial" w:cs="Arial"/>
                <w:i/>
                <w:noProof/>
              </w:rPr>
              <w:t>6.2 SenseWear Pro1 Validation Studies</w:t>
            </w:r>
            <w:r w:rsidR="00E014A0" w:rsidRPr="00730EB8">
              <w:rPr>
                <w:rFonts w:ascii="Arial" w:hAnsi="Arial" w:cs="Arial"/>
                <w:noProof/>
                <w:webHidden/>
              </w:rPr>
              <w:tab/>
            </w:r>
            <w:r w:rsidR="00E014A0" w:rsidRPr="00730EB8">
              <w:rPr>
                <w:rFonts w:ascii="Arial" w:hAnsi="Arial" w:cs="Arial"/>
                <w:noProof/>
                <w:webHidden/>
              </w:rPr>
              <w:fldChar w:fldCharType="begin"/>
            </w:r>
            <w:r w:rsidR="00E014A0" w:rsidRPr="00730EB8">
              <w:rPr>
                <w:rFonts w:ascii="Arial" w:hAnsi="Arial" w:cs="Arial"/>
                <w:noProof/>
                <w:webHidden/>
              </w:rPr>
              <w:instrText xml:space="preserve"> PAGEREF _Toc388429114 \h </w:instrText>
            </w:r>
            <w:r w:rsidR="00E014A0" w:rsidRPr="00730EB8">
              <w:rPr>
                <w:rFonts w:ascii="Arial" w:hAnsi="Arial" w:cs="Arial"/>
                <w:noProof/>
                <w:webHidden/>
              </w:rPr>
            </w:r>
            <w:r w:rsidR="00E014A0" w:rsidRPr="00730EB8">
              <w:rPr>
                <w:rFonts w:ascii="Arial" w:hAnsi="Arial" w:cs="Arial"/>
                <w:noProof/>
                <w:webHidden/>
              </w:rPr>
              <w:fldChar w:fldCharType="separate"/>
            </w:r>
            <w:r w:rsidR="00623F17">
              <w:rPr>
                <w:rFonts w:ascii="Arial" w:hAnsi="Arial" w:cs="Arial"/>
                <w:noProof/>
                <w:webHidden/>
              </w:rPr>
              <w:t>24</w:t>
            </w:r>
            <w:r w:rsidR="00E014A0" w:rsidRPr="00730EB8">
              <w:rPr>
                <w:rFonts w:ascii="Arial" w:hAnsi="Arial" w:cs="Arial"/>
                <w:noProof/>
                <w:webHidden/>
              </w:rPr>
              <w:fldChar w:fldCharType="end"/>
            </w:r>
          </w:hyperlink>
        </w:p>
        <w:p w:rsidR="00E014A0" w:rsidRPr="00730EB8" w:rsidRDefault="00852F00">
          <w:pPr>
            <w:pStyle w:val="TOC3"/>
            <w:tabs>
              <w:tab w:val="right" w:leader="dot" w:pos="9350"/>
            </w:tabs>
            <w:rPr>
              <w:rFonts w:ascii="Arial" w:eastAsiaTheme="minorEastAsia" w:hAnsi="Arial" w:cs="Arial"/>
              <w:noProof/>
            </w:rPr>
          </w:pPr>
          <w:hyperlink w:anchor="_Toc388429115" w:history="1">
            <w:r w:rsidR="00E014A0" w:rsidRPr="00730EB8">
              <w:rPr>
                <w:rStyle w:val="Hyperlink"/>
                <w:rFonts w:ascii="Arial" w:hAnsi="Arial" w:cs="Arial"/>
                <w:i/>
                <w:noProof/>
              </w:rPr>
              <w:t>6.3 SenseWear Pro2 Validation Studies</w:t>
            </w:r>
            <w:r w:rsidR="00E014A0" w:rsidRPr="00730EB8">
              <w:rPr>
                <w:rFonts w:ascii="Arial" w:hAnsi="Arial" w:cs="Arial"/>
                <w:noProof/>
                <w:webHidden/>
              </w:rPr>
              <w:tab/>
            </w:r>
            <w:r w:rsidR="00E014A0" w:rsidRPr="00730EB8">
              <w:rPr>
                <w:rFonts w:ascii="Arial" w:hAnsi="Arial" w:cs="Arial"/>
                <w:noProof/>
                <w:webHidden/>
              </w:rPr>
              <w:fldChar w:fldCharType="begin"/>
            </w:r>
            <w:r w:rsidR="00E014A0" w:rsidRPr="00730EB8">
              <w:rPr>
                <w:rFonts w:ascii="Arial" w:hAnsi="Arial" w:cs="Arial"/>
                <w:noProof/>
                <w:webHidden/>
              </w:rPr>
              <w:instrText xml:space="preserve"> PAGEREF _Toc388429115 \h </w:instrText>
            </w:r>
            <w:r w:rsidR="00E014A0" w:rsidRPr="00730EB8">
              <w:rPr>
                <w:rFonts w:ascii="Arial" w:hAnsi="Arial" w:cs="Arial"/>
                <w:noProof/>
                <w:webHidden/>
              </w:rPr>
            </w:r>
            <w:r w:rsidR="00E014A0" w:rsidRPr="00730EB8">
              <w:rPr>
                <w:rFonts w:ascii="Arial" w:hAnsi="Arial" w:cs="Arial"/>
                <w:noProof/>
                <w:webHidden/>
              </w:rPr>
              <w:fldChar w:fldCharType="separate"/>
            </w:r>
            <w:r w:rsidR="00623F17">
              <w:rPr>
                <w:rFonts w:ascii="Arial" w:hAnsi="Arial" w:cs="Arial"/>
                <w:noProof/>
                <w:webHidden/>
              </w:rPr>
              <w:t>25</w:t>
            </w:r>
            <w:r w:rsidR="00E014A0" w:rsidRPr="00730EB8">
              <w:rPr>
                <w:rFonts w:ascii="Arial" w:hAnsi="Arial" w:cs="Arial"/>
                <w:noProof/>
                <w:webHidden/>
              </w:rPr>
              <w:fldChar w:fldCharType="end"/>
            </w:r>
          </w:hyperlink>
        </w:p>
        <w:p w:rsidR="00E014A0" w:rsidRPr="00730EB8" w:rsidRDefault="00852F00">
          <w:pPr>
            <w:pStyle w:val="TOC3"/>
            <w:tabs>
              <w:tab w:val="right" w:leader="dot" w:pos="9350"/>
            </w:tabs>
            <w:rPr>
              <w:rFonts w:ascii="Arial" w:eastAsiaTheme="minorEastAsia" w:hAnsi="Arial" w:cs="Arial"/>
              <w:noProof/>
            </w:rPr>
          </w:pPr>
          <w:hyperlink w:anchor="_Toc388429116" w:history="1">
            <w:r w:rsidR="00E014A0" w:rsidRPr="00730EB8">
              <w:rPr>
                <w:rStyle w:val="Hyperlink"/>
                <w:rFonts w:ascii="Arial" w:hAnsi="Arial" w:cs="Arial"/>
                <w:i/>
                <w:noProof/>
              </w:rPr>
              <w:t>6.4 SenseWear Armband Pro3 and Mini-Fly Validation Studies</w:t>
            </w:r>
            <w:r w:rsidR="00E014A0" w:rsidRPr="00730EB8">
              <w:rPr>
                <w:rFonts w:ascii="Arial" w:hAnsi="Arial" w:cs="Arial"/>
                <w:noProof/>
                <w:webHidden/>
              </w:rPr>
              <w:tab/>
            </w:r>
            <w:r w:rsidR="00E014A0" w:rsidRPr="00730EB8">
              <w:rPr>
                <w:rFonts w:ascii="Arial" w:hAnsi="Arial" w:cs="Arial"/>
                <w:noProof/>
                <w:webHidden/>
              </w:rPr>
              <w:fldChar w:fldCharType="begin"/>
            </w:r>
            <w:r w:rsidR="00E014A0" w:rsidRPr="00730EB8">
              <w:rPr>
                <w:rFonts w:ascii="Arial" w:hAnsi="Arial" w:cs="Arial"/>
                <w:noProof/>
                <w:webHidden/>
              </w:rPr>
              <w:instrText xml:space="preserve"> PAGEREF _Toc388429116 \h </w:instrText>
            </w:r>
            <w:r w:rsidR="00E014A0" w:rsidRPr="00730EB8">
              <w:rPr>
                <w:rFonts w:ascii="Arial" w:hAnsi="Arial" w:cs="Arial"/>
                <w:noProof/>
                <w:webHidden/>
              </w:rPr>
            </w:r>
            <w:r w:rsidR="00E014A0" w:rsidRPr="00730EB8">
              <w:rPr>
                <w:rFonts w:ascii="Arial" w:hAnsi="Arial" w:cs="Arial"/>
                <w:noProof/>
                <w:webHidden/>
              </w:rPr>
              <w:fldChar w:fldCharType="separate"/>
            </w:r>
            <w:r w:rsidR="00623F17">
              <w:rPr>
                <w:rFonts w:ascii="Arial" w:hAnsi="Arial" w:cs="Arial"/>
                <w:noProof/>
                <w:webHidden/>
              </w:rPr>
              <w:t>30</w:t>
            </w:r>
            <w:r w:rsidR="00E014A0" w:rsidRPr="00730EB8">
              <w:rPr>
                <w:rFonts w:ascii="Arial" w:hAnsi="Arial" w:cs="Arial"/>
                <w:noProof/>
                <w:webHidden/>
              </w:rPr>
              <w:fldChar w:fldCharType="end"/>
            </w:r>
          </w:hyperlink>
        </w:p>
        <w:p w:rsidR="00E014A0" w:rsidRPr="00730EB8" w:rsidRDefault="00852F00">
          <w:pPr>
            <w:pStyle w:val="TOC3"/>
            <w:tabs>
              <w:tab w:val="right" w:leader="dot" w:pos="9350"/>
            </w:tabs>
            <w:rPr>
              <w:rFonts w:ascii="Arial" w:eastAsiaTheme="minorEastAsia" w:hAnsi="Arial" w:cs="Arial"/>
              <w:noProof/>
            </w:rPr>
          </w:pPr>
          <w:hyperlink w:anchor="_Toc388429117" w:history="1">
            <w:r w:rsidR="00E014A0" w:rsidRPr="00730EB8">
              <w:rPr>
                <w:rStyle w:val="Hyperlink"/>
                <w:rFonts w:ascii="Arial" w:hAnsi="Arial" w:cs="Arial"/>
                <w:i/>
                <w:noProof/>
              </w:rPr>
              <w:t>6.5 Validation Studies with Special Populations</w:t>
            </w:r>
            <w:r w:rsidR="00E014A0" w:rsidRPr="00730EB8">
              <w:rPr>
                <w:rFonts w:ascii="Arial" w:hAnsi="Arial" w:cs="Arial"/>
                <w:noProof/>
                <w:webHidden/>
              </w:rPr>
              <w:tab/>
            </w:r>
            <w:r w:rsidR="00E014A0" w:rsidRPr="00730EB8">
              <w:rPr>
                <w:rFonts w:ascii="Arial" w:hAnsi="Arial" w:cs="Arial"/>
                <w:noProof/>
                <w:webHidden/>
              </w:rPr>
              <w:fldChar w:fldCharType="begin"/>
            </w:r>
            <w:r w:rsidR="00E014A0" w:rsidRPr="00730EB8">
              <w:rPr>
                <w:rFonts w:ascii="Arial" w:hAnsi="Arial" w:cs="Arial"/>
                <w:noProof/>
                <w:webHidden/>
              </w:rPr>
              <w:instrText xml:space="preserve"> PAGEREF _Toc388429117 \h </w:instrText>
            </w:r>
            <w:r w:rsidR="00E014A0" w:rsidRPr="00730EB8">
              <w:rPr>
                <w:rFonts w:ascii="Arial" w:hAnsi="Arial" w:cs="Arial"/>
                <w:noProof/>
                <w:webHidden/>
              </w:rPr>
            </w:r>
            <w:r w:rsidR="00E014A0" w:rsidRPr="00730EB8">
              <w:rPr>
                <w:rFonts w:ascii="Arial" w:hAnsi="Arial" w:cs="Arial"/>
                <w:noProof/>
                <w:webHidden/>
              </w:rPr>
              <w:fldChar w:fldCharType="separate"/>
            </w:r>
            <w:r w:rsidR="00623F17">
              <w:rPr>
                <w:rFonts w:ascii="Arial" w:hAnsi="Arial" w:cs="Arial"/>
                <w:noProof/>
                <w:webHidden/>
              </w:rPr>
              <w:t>31</w:t>
            </w:r>
            <w:r w:rsidR="00E014A0" w:rsidRPr="00730EB8">
              <w:rPr>
                <w:rFonts w:ascii="Arial" w:hAnsi="Arial" w:cs="Arial"/>
                <w:noProof/>
                <w:webHidden/>
              </w:rPr>
              <w:fldChar w:fldCharType="end"/>
            </w:r>
          </w:hyperlink>
        </w:p>
        <w:p w:rsidR="00E014A0" w:rsidRPr="00730EB8" w:rsidRDefault="00852F00">
          <w:pPr>
            <w:pStyle w:val="TOC1"/>
            <w:tabs>
              <w:tab w:val="right" w:leader="dot" w:pos="9350"/>
            </w:tabs>
            <w:rPr>
              <w:rFonts w:ascii="Arial" w:eastAsiaTheme="minorEastAsia" w:hAnsi="Arial" w:cs="Arial"/>
              <w:noProof/>
            </w:rPr>
          </w:pPr>
          <w:hyperlink w:anchor="_Toc388429118" w:history="1">
            <w:r w:rsidR="00E014A0" w:rsidRPr="00730EB8">
              <w:rPr>
                <w:rStyle w:val="Hyperlink"/>
                <w:rFonts w:ascii="Arial" w:hAnsi="Arial" w:cs="Arial"/>
                <w:noProof/>
              </w:rPr>
              <w:t>CHAPTER III: MANUSCRIPT</w:t>
            </w:r>
            <w:r w:rsidR="00E014A0" w:rsidRPr="00730EB8">
              <w:rPr>
                <w:rFonts w:ascii="Arial" w:hAnsi="Arial" w:cs="Arial"/>
                <w:noProof/>
                <w:webHidden/>
              </w:rPr>
              <w:tab/>
            </w:r>
            <w:r w:rsidR="00E014A0" w:rsidRPr="00730EB8">
              <w:rPr>
                <w:rFonts w:ascii="Arial" w:hAnsi="Arial" w:cs="Arial"/>
                <w:noProof/>
                <w:webHidden/>
              </w:rPr>
              <w:fldChar w:fldCharType="begin"/>
            </w:r>
            <w:r w:rsidR="00E014A0" w:rsidRPr="00730EB8">
              <w:rPr>
                <w:rFonts w:ascii="Arial" w:hAnsi="Arial" w:cs="Arial"/>
                <w:noProof/>
                <w:webHidden/>
              </w:rPr>
              <w:instrText xml:space="preserve"> PAGEREF _Toc388429118 \h </w:instrText>
            </w:r>
            <w:r w:rsidR="00E014A0" w:rsidRPr="00730EB8">
              <w:rPr>
                <w:rFonts w:ascii="Arial" w:hAnsi="Arial" w:cs="Arial"/>
                <w:noProof/>
                <w:webHidden/>
              </w:rPr>
            </w:r>
            <w:r w:rsidR="00E014A0" w:rsidRPr="00730EB8">
              <w:rPr>
                <w:rFonts w:ascii="Arial" w:hAnsi="Arial" w:cs="Arial"/>
                <w:noProof/>
                <w:webHidden/>
              </w:rPr>
              <w:fldChar w:fldCharType="separate"/>
            </w:r>
            <w:r w:rsidR="00623F17">
              <w:rPr>
                <w:rFonts w:ascii="Arial" w:hAnsi="Arial" w:cs="Arial"/>
                <w:noProof/>
                <w:webHidden/>
              </w:rPr>
              <w:t>36</w:t>
            </w:r>
            <w:r w:rsidR="00E014A0" w:rsidRPr="00730EB8">
              <w:rPr>
                <w:rFonts w:ascii="Arial" w:hAnsi="Arial" w:cs="Arial"/>
                <w:noProof/>
                <w:webHidden/>
              </w:rPr>
              <w:fldChar w:fldCharType="end"/>
            </w:r>
          </w:hyperlink>
        </w:p>
        <w:p w:rsidR="00E014A0" w:rsidRPr="00730EB8" w:rsidRDefault="00852F00">
          <w:pPr>
            <w:pStyle w:val="TOC1"/>
            <w:tabs>
              <w:tab w:val="right" w:leader="dot" w:pos="9350"/>
            </w:tabs>
            <w:rPr>
              <w:rFonts w:ascii="Arial" w:eastAsiaTheme="minorEastAsia" w:hAnsi="Arial" w:cs="Arial"/>
              <w:noProof/>
            </w:rPr>
          </w:pPr>
          <w:hyperlink w:anchor="_Toc388429121" w:history="1">
            <w:r w:rsidR="00E014A0" w:rsidRPr="00730EB8">
              <w:rPr>
                <w:rStyle w:val="Hyperlink"/>
                <w:rFonts w:ascii="Arial" w:hAnsi="Arial" w:cs="Arial"/>
                <w:noProof/>
              </w:rPr>
              <w:t>List of References</w:t>
            </w:r>
            <w:r w:rsidR="00E014A0" w:rsidRPr="00730EB8">
              <w:rPr>
                <w:rFonts w:ascii="Arial" w:hAnsi="Arial" w:cs="Arial"/>
                <w:noProof/>
                <w:webHidden/>
              </w:rPr>
              <w:tab/>
            </w:r>
            <w:r w:rsidR="00E014A0" w:rsidRPr="00730EB8">
              <w:rPr>
                <w:rFonts w:ascii="Arial" w:hAnsi="Arial" w:cs="Arial"/>
                <w:noProof/>
                <w:webHidden/>
              </w:rPr>
              <w:fldChar w:fldCharType="begin"/>
            </w:r>
            <w:r w:rsidR="00E014A0" w:rsidRPr="00730EB8">
              <w:rPr>
                <w:rFonts w:ascii="Arial" w:hAnsi="Arial" w:cs="Arial"/>
                <w:noProof/>
                <w:webHidden/>
              </w:rPr>
              <w:instrText xml:space="preserve"> PAGEREF _Toc388429121 \h </w:instrText>
            </w:r>
            <w:r w:rsidR="00E014A0" w:rsidRPr="00730EB8">
              <w:rPr>
                <w:rFonts w:ascii="Arial" w:hAnsi="Arial" w:cs="Arial"/>
                <w:noProof/>
                <w:webHidden/>
              </w:rPr>
            </w:r>
            <w:r w:rsidR="00E014A0" w:rsidRPr="00730EB8">
              <w:rPr>
                <w:rFonts w:ascii="Arial" w:hAnsi="Arial" w:cs="Arial"/>
                <w:noProof/>
                <w:webHidden/>
              </w:rPr>
              <w:fldChar w:fldCharType="separate"/>
            </w:r>
            <w:r w:rsidR="00623F17">
              <w:rPr>
                <w:rFonts w:ascii="Arial" w:hAnsi="Arial" w:cs="Arial"/>
                <w:noProof/>
                <w:webHidden/>
              </w:rPr>
              <w:t>49</w:t>
            </w:r>
            <w:r w:rsidR="00E014A0" w:rsidRPr="00730EB8">
              <w:rPr>
                <w:rFonts w:ascii="Arial" w:hAnsi="Arial" w:cs="Arial"/>
                <w:noProof/>
                <w:webHidden/>
              </w:rPr>
              <w:fldChar w:fldCharType="end"/>
            </w:r>
          </w:hyperlink>
        </w:p>
        <w:p w:rsidR="00E014A0" w:rsidRPr="00730EB8" w:rsidRDefault="00852F00">
          <w:pPr>
            <w:pStyle w:val="TOC1"/>
            <w:tabs>
              <w:tab w:val="right" w:leader="dot" w:pos="9350"/>
            </w:tabs>
            <w:rPr>
              <w:rFonts w:ascii="Arial" w:eastAsiaTheme="minorEastAsia" w:hAnsi="Arial" w:cs="Arial"/>
              <w:noProof/>
            </w:rPr>
          </w:pPr>
          <w:hyperlink w:anchor="_Toc388429122" w:history="1">
            <w:r w:rsidR="00E014A0" w:rsidRPr="00730EB8">
              <w:rPr>
                <w:rStyle w:val="Hyperlink"/>
                <w:rFonts w:ascii="Arial" w:hAnsi="Arial" w:cs="Arial"/>
                <w:noProof/>
              </w:rPr>
              <w:t>APPENDICES</w:t>
            </w:r>
            <w:r w:rsidR="00E014A0" w:rsidRPr="00730EB8">
              <w:rPr>
                <w:rFonts w:ascii="Arial" w:hAnsi="Arial" w:cs="Arial"/>
                <w:noProof/>
                <w:webHidden/>
              </w:rPr>
              <w:tab/>
            </w:r>
            <w:r w:rsidR="00E014A0" w:rsidRPr="00730EB8">
              <w:rPr>
                <w:rFonts w:ascii="Arial" w:hAnsi="Arial" w:cs="Arial"/>
                <w:noProof/>
                <w:webHidden/>
              </w:rPr>
              <w:fldChar w:fldCharType="begin"/>
            </w:r>
            <w:r w:rsidR="00E014A0" w:rsidRPr="00730EB8">
              <w:rPr>
                <w:rFonts w:ascii="Arial" w:hAnsi="Arial" w:cs="Arial"/>
                <w:noProof/>
                <w:webHidden/>
              </w:rPr>
              <w:instrText xml:space="preserve"> PAGEREF _Toc388429122 \h </w:instrText>
            </w:r>
            <w:r w:rsidR="00E014A0" w:rsidRPr="00730EB8">
              <w:rPr>
                <w:rFonts w:ascii="Arial" w:hAnsi="Arial" w:cs="Arial"/>
                <w:noProof/>
                <w:webHidden/>
              </w:rPr>
            </w:r>
            <w:r w:rsidR="00E014A0" w:rsidRPr="00730EB8">
              <w:rPr>
                <w:rFonts w:ascii="Arial" w:hAnsi="Arial" w:cs="Arial"/>
                <w:noProof/>
                <w:webHidden/>
              </w:rPr>
              <w:fldChar w:fldCharType="separate"/>
            </w:r>
            <w:r w:rsidR="00623F17">
              <w:rPr>
                <w:rFonts w:ascii="Arial" w:hAnsi="Arial" w:cs="Arial"/>
                <w:noProof/>
                <w:webHidden/>
              </w:rPr>
              <w:t>57</w:t>
            </w:r>
            <w:r w:rsidR="00E014A0" w:rsidRPr="00730EB8">
              <w:rPr>
                <w:rFonts w:ascii="Arial" w:hAnsi="Arial" w:cs="Arial"/>
                <w:noProof/>
                <w:webHidden/>
              </w:rPr>
              <w:fldChar w:fldCharType="end"/>
            </w:r>
          </w:hyperlink>
        </w:p>
        <w:p w:rsidR="00E014A0" w:rsidRPr="00730EB8" w:rsidRDefault="00852F00">
          <w:pPr>
            <w:pStyle w:val="TOC2"/>
            <w:tabs>
              <w:tab w:val="right" w:leader="dot" w:pos="9350"/>
            </w:tabs>
            <w:rPr>
              <w:rFonts w:ascii="Arial" w:eastAsiaTheme="minorEastAsia" w:hAnsi="Arial" w:cs="Arial"/>
              <w:noProof/>
            </w:rPr>
          </w:pPr>
          <w:hyperlink w:anchor="_Toc388429123" w:history="1">
            <w:r w:rsidR="00E014A0" w:rsidRPr="00730EB8">
              <w:rPr>
                <w:rStyle w:val="Hyperlink"/>
                <w:rFonts w:ascii="Arial" w:hAnsi="Arial" w:cs="Arial"/>
                <w:noProof/>
              </w:rPr>
              <w:t>APPENDIX A</w:t>
            </w:r>
            <w:r w:rsidR="00E014A0" w:rsidRPr="00730EB8">
              <w:rPr>
                <w:rFonts w:ascii="Arial" w:hAnsi="Arial" w:cs="Arial"/>
                <w:noProof/>
                <w:webHidden/>
              </w:rPr>
              <w:tab/>
            </w:r>
            <w:r w:rsidR="00E014A0" w:rsidRPr="00730EB8">
              <w:rPr>
                <w:rFonts w:ascii="Arial" w:hAnsi="Arial" w:cs="Arial"/>
                <w:noProof/>
                <w:webHidden/>
              </w:rPr>
              <w:fldChar w:fldCharType="begin"/>
            </w:r>
            <w:r w:rsidR="00E014A0" w:rsidRPr="00730EB8">
              <w:rPr>
                <w:rFonts w:ascii="Arial" w:hAnsi="Arial" w:cs="Arial"/>
                <w:noProof/>
                <w:webHidden/>
              </w:rPr>
              <w:instrText xml:space="preserve"> PAGEREF _Toc388429123 \h </w:instrText>
            </w:r>
            <w:r w:rsidR="00E014A0" w:rsidRPr="00730EB8">
              <w:rPr>
                <w:rFonts w:ascii="Arial" w:hAnsi="Arial" w:cs="Arial"/>
                <w:noProof/>
                <w:webHidden/>
              </w:rPr>
            </w:r>
            <w:r w:rsidR="00E014A0" w:rsidRPr="00730EB8">
              <w:rPr>
                <w:rFonts w:ascii="Arial" w:hAnsi="Arial" w:cs="Arial"/>
                <w:noProof/>
                <w:webHidden/>
              </w:rPr>
              <w:fldChar w:fldCharType="separate"/>
            </w:r>
            <w:r w:rsidR="00623F17">
              <w:rPr>
                <w:rFonts w:ascii="Arial" w:hAnsi="Arial" w:cs="Arial"/>
                <w:noProof/>
                <w:webHidden/>
              </w:rPr>
              <w:t>58</w:t>
            </w:r>
            <w:r w:rsidR="00E014A0" w:rsidRPr="00730EB8">
              <w:rPr>
                <w:rFonts w:ascii="Arial" w:hAnsi="Arial" w:cs="Arial"/>
                <w:noProof/>
                <w:webHidden/>
              </w:rPr>
              <w:fldChar w:fldCharType="end"/>
            </w:r>
          </w:hyperlink>
        </w:p>
        <w:p w:rsidR="00E014A0" w:rsidRPr="00730EB8" w:rsidRDefault="00852F00">
          <w:pPr>
            <w:pStyle w:val="TOC2"/>
            <w:tabs>
              <w:tab w:val="right" w:leader="dot" w:pos="9350"/>
            </w:tabs>
            <w:rPr>
              <w:rFonts w:ascii="Arial" w:eastAsiaTheme="minorEastAsia" w:hAnsi="Arial" w:cs="Arial"/>
              <w:noProof/>
            </w:rPr>
          </w:pPr>
          <w:hyperlink w:anchor="_Toc388429124" w:history="1">
            <w:r w:rsidR="00E014A0" w:rsidRPr="00730EB8">
              <w:rPr>
                <w:rStyle w:val="Hyperlink"/>
                <w:rFonts w:ascii="Arial" w:hAnsi="Arial" w:cs="Arial"/>
                <w:noProof/>
              </w:rPr>
              <w:t>APPENDIX B</w:t>
            </w:r>
            <w:r w:rsidR="00E014A0" w:rsidRPr="00730EB8">
              <w:rPr>
                <w:rFonts w:ascii="Arial" w:hAnsi="Arial" w:cs="Arial"/>
                <w:noProof/>
                <w:webHidden/>
              </w:rPr>
              <w:tab/>
            </w:r>
            <w:r w:rsidR="00E014A0" w:rsidRPr="00730EB8">
              <w:rPr>
                <w:rFonts w:ascii="Arial" w:hAnsi="Arial" w:cs="Arial"/>
                <w:noProof/>
                <w:webHidden/>
              </w:rPr>
              <w:fldChar w:fldCharType="begin"/>
            </w:r>
            <w:r w:rsidR="00E014A0" w:rsidRPr="00730EB8">
              <w:rPr>
                <w:rFonts w:ascii="Arial" w:hAnsi="Arial" w:cs="Arial"/>
                <w:noProof/>
                <w:webHidden/>
              </w:rPr>
              <w:instrText xml:space="preserve"> PAGEREF _Toc388429124 \h </w:instrText>
            </w:r>
            <w:r w:rsidR="00E014A0" w:rsidRPr="00730EB8">
              <w:rPr>
                <w:rFonts w:ascii="Arial" w:hAnsi="Arial" w:cs="Arial"/>
                <w:noProof/>
                <w:webHidden/>
              </w:rPr>
            </w:r>
            <w:r w:rsidR="00E014A0" w:rsidRPr="00730EB8">
              <w:rPr>
                <w:rFonts w:ascii="Arial" w:hAnsi="Arial" w:cs="Arial"/>
                <w:noProof/>
                <w:webHidden/>
              </w:rPr>
              <w:fldChar w:fldCharType="separate"/>
            </w:r>
            <w:r w:rsidR="00623F17">
              <w:rPr>
                <w:rFonts w:ascii="Arial" w:hAnsi="Arial" w:cs="Arial"/>
                <w:noProof/>
                <w:webHidden/>
              </w:rPr>
              <w:t>61</w:t>
            </w:r>
            <w:r w:rsidR="00E014A0" w:rsidRPr="00730EB8">
              <w:rPr>
                <w:rFonts w:ascii="Arial" w:hAnsi="Arial" w:cs="Arial"/>
                <w:noProof/>
                <w:webHidden/>
              </w:rPr>
              <w:fldChar w:fldCharType="end"/>
            </w:r>
          </w:hyperlink>
        </w:p>
        <w:p w:rsidR="00E014A0" w:rsidRPr="00730EB8" w:rsidRDefault="00852F00">
          <w:pPr>
            <w:pStyle w:val="TOC1"/>
            <w:tabs>
              <w:tab w:val="right" w:leader="dot" w:pos="9350"/>
            </w:tabs>
            <w:rPr>
              <w:rFonts w:ascii="Arial" w:eastAsiaTheme="minorEastAsia" w:hAnsi="Arial" w:cs="Arial"/>
              <w:noProof/>
            </w:rPr>
          </w:pPr>
          <w:hyperlink w:anchor="_Toc388429125" w:history="1">
            <w:r w:rsidR="00E014A0" w:rsidRPr="00730EB8">
              <w:rPr>
                <w:rStyle w:val="Hyperlink"/>
                <w:rFonts w:ascii="Arial" w:hAnsi="Arial" w:cs="Arial"/>
                <w:noProof/>
              </w:rPr>
              <w:t>VITA</w:t>
            </w:r>
            <w:r w:rsidR="00E014A0" w:rsidRPr="00730EB8">
              <w:rPr>
                <w:rFonts w:ascii="Arial" w:hAnsi="Arial" w:cs="Arial"/>
                <w:noProof/>
                <w:webHidden/>
              </w:rPr>
              <w:tab/>
            </w:r>
            <w:r w:rsidR="00E014A0" w:rsidRPr="00730EB8">
              <w:rPr>
                <w:rFonts w:ascii="Arial" w:hAnsi="Arial" w:cs="Arial"/>
                <w:noProof/>
                <w:webHidden/>
              </w:rPr>
              <w:fldChar w:fldCharType="begin"/>
            </w:r>
            <w:r w:rsidR="00E014A0" w:rsidRPr="00730EB8">
              <w:rPr>
                <w:rFonts w:ascii="Arial" w:hAnsi="Arial" w:cs="Arial"/>
                <w:noProof/>
                <w:webHidden/>
              </w:rPr>
              <w:instrText xml:space="preserve"> PAGEREF _Toc388429125 \h </w:instrText>
            </w:r>
            <w:r w:rsidR="00E014A0" w:rsidRPr="00730EB8">
              <w:rPr>
                <w:rFonts w:ascii="Arial" w:hAnsi="Arial" w:cs="Arial"/>
                <w:noProof/>
                <w:webHidden/>
              </w:rPr>
            </w:r>
            <w:r w:rsidR="00E014A0" w:rsidRPr="00730EB8">
              <w:rPr>
                <w:rFonts w:ascii="Arial" w:hAnsi="Arial" w:cs="Arial"/>
                <w:noProof/>
                <w:webHidden/>
              </w:rPr>
              <w:fldChar w:fldCharType="separate"/>
            </w:r>
            <w:r w:rsidR="00623F17">
              <w:rPr>
                <w:rFonts w:ascii="Arial" w:hAnsi="Arial" w:cs="Arial"/>
                <w:noProof/>
                <w:webHidden/>
              </w:rPr>
              <w:t>63</w:t>
            </w:r>
            <w:r w:rsidR="00E014A0" w:rsidRPr="00730EB8">
              <w:rPr>
                <w:rFonts w:ascii="Arial" w:hAnsi="Arial" w:cs="Arial"/>
                <w:noProof/>
                <w:webHidden/>
              </w:rPr>
              <w:fldChar w:fldCharType="end"/>
            </w:r>
          </w:hyperlink>
        </w:p>
        <w:p w:rsidR="00050D6A" w:rsidRPr="00E71FE0" w:rsidRDefault="00A14328" w:rsidP="00E71FE0">
          <w:pPr>
            <w:rPr>
              <w:rFonts w:ascii="Arial" w:hAnsi="Arial" w:cs="Arial"/>
            </w:rPr>
          </w:pPr>
          <w:r w:rsidRPr="00730EB8">
            <w:rPr>
              <w:rFonts w:ascii="Arial" w:hAnsi="Arial" w:cs="Arial"/>
              <w:b/>
              <w:bCs/>
              <w:noProof/>
            </w:rPr>
            <w:fldChar w:fldCharType="end"/>
          </w:r>
        </w:p>
      </w:sdtContent>
    </w:sdt>
    <w:p w:rsidR="00050D6A" w:rsidRPr="00730EB8" w:rsidRDefault="00050D6A" w:rsidP="00050D6A">
      <w:pPr>
        <w:spacing w:line="480" w:lineRule="auto"/>
        <w:jc w:val="center"/>
        <w:rPr>
          <w:rFonts w:ascii="Arial" w:hAnsi="Arial" w:cs="Arial"/>
          <w:b/>
          <w:sz w:val="28"/>
          <w:szCs w:val="28"/>
        </w:rPr>
      </w:pPr>
      <w:r w:rsidRPr="00730EB8">
        <w:rPr>
          <w:rFonts w:ascii="Arial" w:hAnsi="Arial" w:cs="Arial"/>
          <w:b/>
          <w:sz w:val="28"/>
          <w:szCs w:val="28"/>
        </w:rPr>
        <w:lastRenderedPageBreak/>
        <w:t xml:space="preserve">LIST OF TABLES </w:t>
      </w:r>
      <w:bookmarkStart w:id="0" w:name="_GoBack"/>
      <w:bookmarkEnd w:id="0"/>
    </w:p>
    <w:p w:rsidR="00084C71" w:rsidRPr="00730EB8" w:rsidRDefault="00A44EE7" w:rsidP="00A44EE7">
      <w:pPr>
        <w:spacing w:after="0" w:line="480" w:lineRule="auto"/>
        <w:rPr>
          <w:rFonts w:ascii="Arial" w:hAnsi="Arial" w:cs="Arial"/>
          <w:sz w:val="24"/>
          <w:szCs w:val="24"/>
        </w:rPr>
      </w:pPr>
      <w:r w:rsidRPr="00730EB8">
        <w:rPr>
          <w:rFonts w:ascii="Arial" w:hAnsi="Arial" w:cs="Arial"/>
          <w:sz w:val="24"/>
          <w:szCs w:val="24"/>
        </w:rPr>
        <w:t>Table 1</w:t>
      </w:r>
      <w:r w:rsidR="00084C71" w:rsidRPr="00730EB8">
        <w:rPr>
          <w:rFonts w:ascii="Arial" w:hAnsi="Arial" w:cs="Arial"/>
          <w:sz w:val="24"/>
          <w:szCs w:val="24"/>
        </w:rPr>
        <w:t xml:space="preserve">.1 </w:t>
      </w:r>
      <w:r w:rsidR="001C1820">
        <w:rPr>
          <w:rFonts w:ascii="Arial" w:hAnsi="Arial" w:cs="Arial"/>
          <w:sz w:val="24"/>
          <w:szCs w:val="24"/>
        </w:rPr>
        <w:t>Body Mass Index (</w:t>
      </w:r>
      <w:r w:rsidR="00084C71" w:rsidRPr="00730EB8">
        <w:rPr>
          <w:rFonts w:ascii="Arial" w:hAnsi="Arial" w:cs="Arial"/>
          <w:sz w:val="24"/>
          <w:szCs w:val="24"/>
        </w:rPr>
        <w:t>BMI</w:t>
      </w:r>
      <w:r w:rsidR="001C1820">
        <w:rPr>
          <w:rFonts w:ascii="Arial" w:hAnsi="Arial" w:cs="Arial"/>
          <w:sz w:val="24"/>
          <w:szCs w:val="24"/>
        </w:rPr>
        <w:t xml:space="preserve">) </w:t>
      </w:r>
      <w:r w:rsidR="00084C71" w:rsidRPr="00730EB8">
        <w:rPr>
          <w:rFonts w:ascii="Arial" w:hAnsi="Arial" w:cs="Arial"/>
          <w:sz w:val="24"/>
          <w:szCs w:val="24"/>
        </w:rPr>
        <w:t>Classi</w:t>
      </w:r>
      <w:r w:rsidR="001C1820">
        <w:rPr>
          <w:rFonts w:ascii="Arial" w:hAnsi="Arial" w:cs="Arial"/>
          <w:sz w:val="24"/>
          <w:szCs w:val="24"/>
        </w:rPr>
        <w:t>fications</w:t>
      </w:r>
      <w:proofErr w:type="gramStart"/>
      <w:r w:rsidR="00084C71" w:rsidRPr="00730EB8">
        <w:rPr>
          <w:rFonts w:ascii="Arial" w:hAnsi="Arial" w:cs="Arial"/>
          <w:sz w:val="24"/>
          <w:szCs w:val="24"/>
        </w:rPr>
        <w:t>…………………………</w:t>
      </w:r>
      <w:r w:rsidR="00E014A0" w:rsidRPr="00730EB8">
        <w:rPr>
          <w:rFonts w:ascii="Arial" w:hAnsi="Arial" w:cs="Arial"/>
          <w:sz w:val="24"/>
          <w:szCs w:val="24"/>
        </w:rPr>
        <w:t>………...……</w:t>
      </w:r>
      <w:r w:rsidR="001C1820">
        <w:rPr>
          <w:rFonts w:ascii="Arial" w:hAnsi="Arial" w:cs="Arial"/>
          <w:sz w:val="24"/>
          <w:szCs w:val="24"/>
        </w:rPr>
        <w:t>.</w:t>
      </w:r>
      <w:r w:rsidR="00E014A0" w:rsidRPr="00730EB8">
        <w:rPr>
          <w:rFonts w:ascii="Arial" w:hAnsi="Arial" w:cs="Arial"/>
          <w:sz w:val="24"/>
          <w:szCs w:val="24"/>
        </w:rPr>
        <w:t>..</w:t>
      </w:r>
      <w:r w:rsidR="00084C71" w:rsidRPr="00730EB8">
        <w:rPr>
          <w:rFonts w:ascii="Arial" w:hAnsi="Arial" w:cs="Arial"/>
          <w:sz w:val="24"/>
          <w:szCs w:val="24"/>
        </w:rPr>
        <w:t>7</w:t>
      </w:r>
      <w:proofErr w:type="gramEnd"/>
    </w:p>
    <w:p w:rsidR="00050D6A" w:rsidRPr="00730EB8" w:rsidRDefault="00084C71" w:rsidP="00A44EE7">
      <w:pPr>
        <w:spacing w:after="0" w:line="480" w:lineRule="auto"/>
        <w:rPr>
          <w:rFonts w:ascii="Arial" w:hAnsi="Arial" w:cs="Arial"/>
          <w:sz w:val="24"/>
          <w:szCs w:val="24"/>
        </w:rPr>
      </w:pPr>
      <w:proofErr w:type="gramStart"/>
      <w:r w:rsidRPr="00730EB8">
        <w:rPr>
          <w:rFonts w:ascii="Arial" w:hAnsi="Arial" w:cs="Arial"/>
          <w:sz w:val="24"/>
          <w:szCs w:val="24"/>
        </w:rPr>
        <w:t>Table 3.1.</w:t>
      </w:r>
      <w:proofErr w:type="gramEnd"/>
      <w:r w:rsidR="00A44EE7" w:rsidRPr="00730EB8">
        <w:rPr>
          <w:rFonts w:ascii="Arial" w:hAnsi="Arial" w:cs="Arial"/>
          <w:sz w:val="24"/>
          <w:szCs w:val="24"/>
        </w:rPr>
        <w:t xml:space="preserve"> Descriptive Characteristics of Participants………………</w:t>
      </w:r>
      <w:r w:rsidR="00E014A0" w:rsidRPr="00730EB8">
        <w:rPr>
          <w:rFonts w:ascii="Arial" w:hAnsi="Arial" w:cs="Arial"/>
          <w:sz w:val="24"/>
          <w:szCs w:val="24"/>
        </w:rPr>
        <w:t>………………..</w:t>
      </w:r>
      <w:r w:rsidR="00A44EE7" w:rsidRPr="00730EB8">
        <w:rPr>
          <w:rFonts w:ascii="Arial" w:hAnsi="Arial" w:cs="Arial"/>
          <w:sz w:val="24"/>
          <w:szCs w:val="24"/>
        </w:rPr>
        <w:t>……</w:t>
      </w:r>
      <w:r w:rsidR="00730EB8">
        <w:rPr>
          <w:rFonts w:ascii="Arial" w:hAnsi="Arial" w:cs="Arial"/>
          <w:sz w:val="24"/>
          <w:szCs w:val="24"/>
        </w:rPr>
        <w:t>41</w:t>
      </w:r>
    </w:p>
    <w:p w:rsidR="00A44EE7" w:rsidRPr="00730EB8" w:rsidRDefault="00A44EE7" w:rsidP="00A44EE7">
      <w:pPr>
        <w:spacing w:after="0" w:line="480" w:lineRule="auto"/>
        <w:rPr>
          <w:rFonts w:ascii="Arial" w:hAnsi="Arial" w:cs="Arial"/>
          <w:sz w:val="24"/>
          <w:szCs w:val="24"/>
        </w:rPr>
      </w:pPr>
      <w:proofErr w:type="gramStart"/>
      <w:r w:rsidRPr="00730EB8">
        <w:rPr>
          <w:rFonts w:ascii="Arial" w:hAnsi="Arial" w:cs="Arial"/>
          <w:sz w:val="24"/>
          <w:szCs w:val="24"/>
        </w:rPr>
        <w:t xml:space="preserve">Table </w:t>
      </w:r>
      <w:r w:rsidR="00084C71" w:rsidRPr="00730EB8">
        <w:rPr>
          <w:rFonts w:ascii="Arial" w:hAnsi="Arial" w:cs="Arial"/>
          <w:sz w:val="24"/>
          <w:szCs w:val="24"/>
        </w:rPr>
        <w:t>3.</w:t>
      </w:r>
      <w:r w:rsidRPr="00730EB8">
        <w:rPr>
          <w:rFonts w:ascii="Arial" w:hAnsi="Arial" w:cs="Arial"/>
          <w:sz w:val="24"/>
          <w:szCs w:val="24"/>
        </w:rPr>
        <w:t>2.</w:t>
      </w:r>
      <w:proofErr w:type="gramEnd"/>
      <w:r w:rsidRPr="00730EB8">
        <w:rPr>
          <w:rFonts w:ascii="Arial" w:hAnsi="Arial" w:cs="Arial"/>
          <w:sz w:val="24"/>
          <w:szCs w:val="24"/>
        </w:rPr>
        <w:t xml:space="preserve"> Energy Expenditure Error Score…………………………</w:t>
      </w:r>
      <w:r w:rsidR="00E014A0" w:rsidRPr="00730EB8">
        <w:rPr>
          <w:rFonts w:ascii="Arial" w:hAnsi="Arial" w:cs="Arial"/>
          <w:sz w:val="24"/>
          <w:szCs w:val="24"/>
        </w:rPr>
        <w:t>………………..</w:t>
      </w:r>
      <w:r w:rsidRPr="00730EB8">
        <w:rPr>
          <w:rFonts w:ascii="Arial" w:hAnsi="Arial" w:cs="Arial"/>
          <w:sz w:val="24"/>
          <w:szCs w:val="24"/>
        </w:rPr>
        <w:t>…….</w:t>
      </w:r>
      <w:r w:rsidR="00155A3D">
        <w:rPr>
          <w:rFonts w:ascii="Arial" w:hAnsi="Arial" w:cs="Arial"/>
          <w:sz w:val="24"/>
          <w:szCs w:val="24"/>
        </w:rPr>
        <w:t>43</w:t>
      </w:r>
    </w:p>
    <w:p w:rsidR="00A44EE7" w:rsidRPr="00730EB8" w:rsidRDefault="00A44EE7" w:rsidP="00A44EE7">
      <w:pPr>
        <w:spacing w:line="480" w:lineRule="auto"/>
        <w:rPr>
          <w:rFonts w:ascii="Arial" w:hAnsi="Arial" w:cs="Arial"/>
          <w:sz w:val="28"/>
          <w:szCs w:val="28"/>
        </w:rPr>
      </w:pPr>
    </w:p>
    <w:p w:rsidR="00050D6A" w:rsidRPr="00730EB8" w:rsidRDefault="00050D6A" w:rsidP="00050D6A">
      <w:pPr>
        <w:spacing w:line="480" w:lineRule="auto"/>
        <w:jc w:val="center"/>
        <w:rPr>
          <w:rFonts w:ascii="Arial" w:hAnsi="Arial" w:cs="Arial"/>
          <w:b/>
          <w:sz w:val="28"/>
          <w:szCs w:val="28"/>
        </w:rPr>
      </w:pPr>
    </w:p>
    <w:p w:rsidR="00050D6A" w:rsidRPr="00730EB8" w:rsidRDefault="00050D6A" w:rsidP="00050D6A">
      <w:pPr>
        <w:spacing w:line="480" w:lineRule="auto"/>
        <w:jc w:val="center"/>
        <w:rPr>
          <w:rFonts w:ascii="Arial" w:hAnsi="Arial" w:cs="Arial"/>
          <w:b/>
          <w:sz w:val="28"/>
          <w:szCs w:val="28"/>
        </w:rPr>
      </w:pPr>
    </w:p>
    <w:p w:rsidR="00050D6A" w:rsidRPr="00730EB8" w:rsidRDefault="00050D6A" w:rsidP="00050D6A">
      <w:pPr>
        <w:spacing w:line="480" w:lineRule="auto"/>
        <w:jc w:val="center"/>
        <w:rPr>
          <w:rFonts w:ascii="Arial" w:hAnsi="Arial" w:cs="Arial"/>
          <w:b/>
          <w:sz w:val="28"/>
          <w:szCs w:val="28"/>
        </w:rPr>
      </w:pPr>
    </w:p>
    <w:p w:rsidR="00050D6A" w:rsidRPr="00730EB8" w:rsidRDefault="00050D6A" w:rsidP="00050D6A">
      <w:pPr>
        <w:spacing w:line="480" w:lineRule="auto"/>
        <w:jc w:val="center"/>
        <w:rPr>
          <w:rFonts w:ascii="Arial" w:hAnsi="Arial" w:cs="Arial"/>
          <w:b/>
          <w:sz w:val="28"/>
          <w:szCs w:val="28"/>
        </w:rPr>
      </w:pPr>
    </w:p>
    <w:p w:rsidR="00050D6A" w:rsidRPr="00730EB8" w:rsidRDefault="00050D6A" w:rsidP="00050D6A">
      <w:pPr>
        <w:spacing w:line="480" w:lineRule="auto"/>
        <w:jc w:val="center"/>
        <w:rPr>
          <w:rFonts w:ascii="Arial" w:hAnsi="Arial" w:cs="Arial"/>
          <w:b/>
          <w:sz w:val="28"/>
          <w:szCs w:val="28"/>
        </w:rPr>
      </w:pPr>
    </w:p>
    <w:p w:rsidR="00050D6A" w:rsidRPr="00730EB8" w:rsidRDefault="00050D6A" w:rsidP="00050D6A">
      <w:pPr>
        <w:spacing w:line="480" w:lineRule="auto"/>
        <w:jc w:val="center"/>
        <w:rPr>
          <w:rFonts w:ascii="Arial" w:hAnsi="Arial" w:cs="Arial"/>
          <w:b/>
          <w:sz w:val="28"/>
          <w:szCs w:val="28"/>
        </w:rPr>
      </w:pPr>
    </w:p>
    <w:p w:rsidR="00050D6A" w:rsidRPr="00730EB8" w:rsidRDefault="00050D6A" w:rsidP="00050D6A">
      <w:pPr>
        <w:spacing w:line="480" w:lineRule="auto"/>
        <w:jc w:val="center"/>
        <w:rPr>
          <w:rFonts w:ascii="Arial" w:hAnsi="Arial" w:cs="Arial"/>
          <w:b/>
          <w:sz w:val="28"/>
          <w:szCs w:val="28"/>
        </w:rPr>
      </w:pPr>
    </w:p>
    <w:p w:rsidR="00050D6A" w:rsidRDefault="00050D6A" w:rsidP="00050D6A">
      <w:pPr>
        <w:spacing w:line="480" w:lineRule="auto"/>
        <w:jc w:val="center"/>
        <w:rPr>
          <w:rFonts w:ascii="Arial" w:hAnsi="Arial" w:cs="Arial"/>
          <w:b/>
          <w:sz w:val="28"/>
          <w:szCs w:val="28"/>
        </w:rPr>
      </w:pPr>
    </w:p>
    <w:p w:rsidR="00E71FE0" w:rsidRPr="00730EB8" w:rsidRDefault="00E71FE0" w:rsidP="00050D6A">
      <w:pPr>
        <w:spacing w:line="480" w:lineRule="auto"/>
        <w:jc w:val="center"/>
        <w:rPr>
          <w:rFonts w:ascii="Arial" w:hAnsi="Arial" w:cs="Arial"/>
          <w:b/>
          <w:sz w:val="28"/>
          <w:szCs w:val="28"/>
        </w:rPr>
      </w:pPr>
    </w:p>
    <w:p w:rsidR="00050D6A" w:rsidRPr="00730EB8" w:rsidRDefault="00050D6A" w:rsidP="00050D6A">
      <w:pPr>
        <w:spacing w:line="480" w:lineRule="auto"/>
        <w:jc w:val="center"/>
        <w:rPr>
          <w:rFonts w:ascii="Arial" w:hAnsi="Arial" w:cs="Arial"/>
          <w:b/>
          <w:sz w:val="28"/>
          <w:szCs w:val="28"/>
        </w:rPr>
      </w:pPr>
    </w:p>
    <w:p w:rsidR="00050D6A" w:rsidRPr="00730EB8" w:rsidRDefault="00050D6A" w:rsidP="00A44EE7">
      <w:pPr>
        <w:spacing w:line="480" w:lineRule="auto"/>
        <w:rPr>
          <w:rFonts w:ascii="Arial" w:hAnsi="Arial" w:cs="Arial"/>
          <w:b/>
          <w:sz w:val="28"/>
          <w:szCs w:val="28"/>
        </w:rPr>
      </w:pPr>
    </w:p>
    <w:p w:rsidR="00A54A15" w:rsidRPr="00730EB8" w:rsidRDefault="00A54A15" w:rsidP="00A44EE7">
      <w:pPr>
        <w:spacing w:line="480" w:lineRule="auto"/>
        <w:rPr>
          <w:rFonts w:ascii="Arial" w:hAnsi="Arial" w:cs="Arial"/>
          <w:b/>
          <w:sz w:val="28"/>
          <w:szCs w:val="28"/>
        </w:rPr>
      </w:pPr>
    </w:p>
    <w:p w:rsidR="00050D6A" w:rsidRPr="00730EB8" w:rsidRDefault="00050D6A" w:rsidP="00050D6A">
      <w:pPr>
        <w:spacing w:line="480" w:lineRule="auto"/>
        <w:jc w:val="center"/>
        <w:rPr>
          <w:rFonts w:ascii="Arial" w:hAnsi="Arial" w:cs="Arial"/>
          <w:b/>
          <w:sz w:val="28"/>
          <w:szCs w:val="28"/>
        </w:rPr>
      </w:pPr>
      <w:r w:rsidRPr="00730EB8">
        <w:rPr>
          <w:rFonts w:ascii="Arial" w:hAnsi="Arial" w:cs="Arial"/>
          <w:b/>
          <w:sz w:val="28"/>
          <w:szCs w:val="28"/>
        </w:rPr>
        <w:lastRenderedPageBreak/>
        <w:t xml:space="preserve">LIST OF FIGURES </w:t>
      </w:r>
    </w:p>
    <w:p w:rsidR="00050D6A" w:rsidRPr="00730EB8" w:rsidRDefault="00A44EE7" w:rsidP="00A44EE7">
      <w:pPr>
        <w:spacing w:line="480" w:lineRule="auto"/>
        <w:rPr>
          <w:rFonts w:ascii="Arial" w:hAnsi="Arial" w:cs="Arial"/>
          <w:sz w:val="24"/>
          <w:szCs w:val="24"/>
        </w:rPr>
      </w:pPr>
      <w:proofErr w:type="gramStart"/>
      <w:r w:rsidRPr="00730EB8">
        <w:rPr>
          <w:rFonts w:ascii="Arial" w:hAnsi="Arial" w:cs="Arial"/>
          <w:sz w:val="24"/>
          <w:szCs w:val="24"/>
        </w:rPr>
        <w:t xml:space="preserve">Figure </w:t>
      </w:r>
      <w:r w:rsidR="00730EB8">
        <w:rPr>
          <w:rFonts w:ascii="Arial" w:hAnsi="Arial" w:cs="Arial"/>
          <w:sz w:val="24"/>
          <w:szCs w:val="24"/>
        </w:rPr>
        <w:t>3.1.</w:t>
      </w:r>
      <w:proofErr w:type="gramEnd"/>
      <w:r w:rsidR="00730EB8">
        <w:rPr>
          <w:rFonts w:ascii="Arial" w:hAnsi="Arial" w:cs="Arial"/>
          <w:sz w:val="24"/>
          <w:szCs w:val="24"/>
        </w:rPr>
        <w:t xml:space="preserve"> Bland-Altman Plots </w:t>
      </w:r>
      <w:r w:rsidRPr="00730EB8">
        <w:rPr>
          <w:rFonts w:ascii="Arial" w:hAnsi="Arial" w:cs="Arial"/>
          <w:sz w:val="24"/>
          <w:szCs w:val="24"/>
        </w:rPr>
        <w:t>………………………………</w:t>
      </w:r>
      <w:r w:rsidR="00A54A15" w:rsidRPr="00730EB8">
        <w:rPr>
          <w:rFonts w:ascii="Arial" w:hAnsi="Arial" w:cs="Arial"/>
          <w:sz w:val="24"/>
          <w:szCs w:val="24"/>
        </w:rPr>
        <w:t>…………………..</w:t>
      </w:r>
      <w:r w:rsidRPr="00730EB8">
        <w:rPr>
          <w:rFonts w:ascii="Arial" w:hAnsi="Arial" w:cs="Arial"/>
          <w:sz w:val="24"/>
          <w:szCs w:val="24"/>
        </w:rPr>
        <w:t>………….</w:t>
      </w:r>
      <w:r w:rsidR="00155A3D">
        <w:rPr>
          <w:rFonts w:ascii="Arial" w:hAnsi="Arial" w:cs="Arial"/>
          <w:sz w:val="24"/>
          <w:szCs w:val="24"/>
        </w:rPr>
        <w:t>44</w:t>
      </w:r>
    </w:p>
    <w:p w:rsidR="00050D6A" w:rsidRPr="00730EB8" w:rsidRDefault="00050D6A" w:rsidP="00050D6A">
      <w:pPr>
        <w:spacing w:line="480" w:lineRule="auto"/>
        <w:jc w:val="center"/>
        <w:rPr>
          <w:rFonts w:ascii="Arial" w:hAnsi="Arial" w:cs="Arial"/>
          <w:b/>
          <w:sz w:val="28"/>
          <w:szCs w:val="28"/>
        </w:rPr>
      </w:pPr>
    </w:p>
    <w:p w:rsidR="00050D6A" w:rsidRPr="00730EB8" w:rsidRDefault="00050D6A" w:rsidP="00050D6A">
      <w:pPr>
        <w:spacing w:line="480" w:lineRule="auto"/>
        <w:jc w:val="center"/>
        <w:rPr>
          <w:rFonts w:ascii="Arial" w:hAnsi="Arial" w:cs="Arial"/>
          <w:b/>
          <w:sz w:val="28"/>
          <w:szCs w:val="28"/>
        </w:rPr>
      </w:pPr>
    </w:p>
    <w:p w:rsidR="00050D6A" w:rsidRPr="00730EB8" w:rsidRDefault="00050D6A" w:rsidP="00050D6A">
      <w:pPr>
        <w:spacing w:line="480" w:lineRule="auto"/>
        <w:jc w:val="center"/>
        <w:rPr>
          <w:rFonts w:ascii="Arial" w:hAnsi="Arial" w:cs="Arial"/>
          <w:b/>
          <w:sz w:val="28"/>
          <w:szCs w:val="28"/>
        </w:rPr>
      </w:pPr>
    </w:p>
    <w:p w:rsidR="00050D6A" w:rsidRPr="00730EB8" w:rsidRDefault="00050D6A" w:rsidP="00050D6A">
      <w:pPr>
        <w:spacing w:line="480" w:lineRule="auto"/>
        <w:jc w:val="center"/>
        <w:rPr>
          <w:rFonts w:ascii="Arial" w:hAnsi="Arial" w:cs="Arial"/>
          <w:b/>
          <w:sz w:val="28"/>
          <w:szCs w:val="28"/>
        </w:rPr>
      </w:pPr>
    </w:p>
    <w:p w:rsidR="00050D6A" w:rsidRPr="00730EB8" w:rsidRDefault="00050D6A" w:rsidP="00050D6A">
      <w:pPr>
        <w:spacing w:line="480" w:lineRule="auto"/>
        <w:jc w:val="center"/>
        <w:rPr>
          <w:rFonts w:ascii="Arial" w:hAnsi="Arial" w:cs="Arial"/>
          <w:b/>
          <w:sz w:val="28"/>
          <w:szCs w:val="28"/>
        </w:rPr>
      </w:pPr>
    </w:p>
    <w:p w:rsidR="00050D6A" w:rsidRPr="00730EB8" w:rsidRDefault="00050D6A" w:rsidP="00050D6A">
      <w:pPr>
        <w:spacing w:line="480" w:lineRule="auto"/>
        <w:jc w:val="center"/>
        <w:rPr>
          <w:rFonts w:ascii="Arial" w:hAnsi="Arial" w:cs="Arial"/>
          <w:b/>
          <w:sz w:val="28"/>
          <w:szCs w:val="28"/>
        </w:rPr>
      </w:pPr>
    </w:p>
    <w:p w:rsidR="00050D6A" w:rsidRPr="00730EB8" w:rsidRDefault="00050D6A" w:rsidP="00050D6A">
      <w:pPr>
        <w:spacing w:line="480" w:lineRule="auto"/>
        <w:jc w:val="center"/>
        <w:rPr>
          <w:rFonts w:ascii="Arial" w:hAnsi="Arial" w:cs="Arial"/>
          <w:b/>
          <w:sz w:val="28"/>
          <w:szCs w:val="28"/>
        </w:rPr>
      </w:pPr>
    </w:p>
    <w:p w:rsidR="00050D6A" w:rsidRPr="00730EB8" w:rsidRDefault="00050D6A" w:rsidP="00050D6A">
      <w:pPr>
        <w:spacing w:line="480" w:lineRule="auto"/>
        <w:jc w:val="center"/>
        <w:rPr>
          <w:rFonts w:ascii="Arial" w:hAnsi="Arial" w:cs="Arial"/>
          <w:b/>
          <w:sz w:val="28"/>
          <w:szCs w:val="28"/>
        </w:rPr>
      </w:pPr>
    </w:p>
    <w:p w:rsidR="00050D6A" w:rsidRPr="00730EB8" w:rsidRDefault="00050D6A" w:rsidP="00050D6A">
      <w:pPr>
        <w:spacing w:line="480" w:lineRule="auto"/>
        <w:jc w:val="center"/>
        <w:rPr>
          <w:rFonts w:ascii="Arial" w:hAnsi="Arial" w:cs="Arial"/>
          <w:b/>
          <w:sz w:val="28"/>
          <w:szCs w:val="28"/>
        </w:rPr>
      </w:pPr>
    </w:p>
    <w:p w:rsidR="00050D6A" w:rsidRPr="00730EB8" w:rsidRDefault="00050D6A" w:rsidP="00050D6A">
      <w:pPr>
        <w:spacing w:line="480" w:lineRule="auto"/>
        <w:jc w:val="center"/>
        <w:rPr>
          <w:rFonts w:ascii="Arial" w:hAnsi="Arial" w:cs="Arial"/>
          <w:b/>
          <w:sz w:val="28"/>
          <w:szCs w:val="28"/>
        </w:rPr>
      </w:pPr>
    </w:p>
    <w:p w:rsidR="00050D6A" w:rsidRPr="00730EB8" w:rsidRDefault="00050D6A" w:rsidP="00050D6A">
      <w:pPr>
        <w:spacing w:line="480" w:lineRule="auto"/>
        <w:jc w:val="center"/>
        <w:rPr>
          <w:rFonts w:ascii="Arial" w:hAnsi="Arial" w:cs="Arial"/>
          <w:b/>
          <w:sz w:val="28"/>
          <w:szCs w:val="28"/>
        </w:rPr>
      </w:pPr>
    </w:p>
    <w:p w:rsidR="00DB6C41" w:rsidRPr="00730EB8" w:rsidRDefault="00DB6C41" w:rsidP="00DB6C41">
      <w:pPr>
        <w:spacing w:line="480" w:lineRule="auto"/>
        <w:rPr>
          <w:rFonts w:ascii="Arial" w:hAnsi="Arial" w:cs="Arial"/>
          <w:b/>
          <w:sz w:val="28"/>
          <w:szCs w:val="28"/>
        </w:rPr>
        <w:sectPr w:rsidR="00DB6C41" w:rsidRPr="00730EB8" w:rsidSect="00C42DE7">
          <w:footerReference w:type="default" r:id="rId8"/>
          <w:pgSz w:w="12240" w:h="15840"/>
          <w:pgMar w:top="1440" w:right="1440" w:bottom="1440" w:left="1440" w:header="720" w:footer="720" w:gutter="0"/>
          <w:pgNumType w:fmt="lowerRoman" w:start="1"/>
          <w:cols w:space="720"/>
          <w:titlePg/>
          <w:docGrid w:linePitch="360"/>
        </w:sectPr>
      </w:pPr>
    </w:p>
    <w:p w:rsidR="00050D6A" w:rsidRPr="00730EB8" w:rsidRDefault="00050D6A" w:rsidP="00084C71">
      <w:pPr>
        <w:pStyle w:val="Heading1"/>
        <w:jc w:val="center"/>
        <w:rPr>
          <w:rFonts w:ascii="Arial" w:hAnsi="Arial" w:cs="Arial"/>
          <w:color w:val="auto"/>
        </w:rPr>
      </w:pPr>
      <w:bookmarkStart w:id="1" w:name="_Toc388429094"/>
      <w:r w:rsidRPr="00730EB8">
        <w:rPr>
          <w:rFonts w:ascii="Arial" w:hAnsi="Arial" w:cs="Arial"/>
          <w:color w:val="auto"/>
        </w:rPr>
        <w:lastRenderedPageBreak/>
        <w:t xml:space="preserve">CHAPTER </w:t>
      </w:r>
      <w:r w:rsidR="00084C71" w:rsidRPr="00730EB8">
        <w:rPr>
          <w:rFonts w:ascii="Arial" w:hAnsi="Arial" w:cs="Arial"/>
          <w:color w:val="auto"/>
        </w:rPr>
        <w:t xml:space="preserve">I: </w:t>
      </w:r>
      <w:r w:rsidRPr="00730EB8">
        <w:rPr>
          <w:rFonts w:ascii="Arial" w:hAnsi="Arial" w:cs="Arial"/>
          <w:color w:val="auto"/>
        </w:rPr>
        <w:t>INTRODUCTION</w:t>
      </w:r>
      <w:bookmarkEnd w:id="1"/>
    </w:p>
    <w:p w:rsidR="00050D6A" w:rsidRPr="00730EB8" w:rsidRDefault="00050D6A" w:rsidP="00050D6A">
      <w:pPr>
        <w:spacing w:after="0"/>
        <w:ind w:firstLine="720"/>
        <w:jc w:val="center"/>
        <w:rPr>
          <w:rFonts w:ascii="Arial" w:hAnsi="Arial" w:cs="Arial"/>
          <w:b/>
          <w:sz w:val="28"/>
          <w:szCs w:val="28"/>
        </w:rPr>
      </w:pPr>
    </w:p>
    <w:p w:rsidR="00A44EE7" w:rsidRPr="00730EB8" w:rsidRDefault="00A44EE7" w:rsidP="00A44EE7">
      <w:pPr>
        <w:spacing w:after="0" w:line="480" w:lineRule="auto"/>
        <w:ind w:firstLine="720"/>
        <w:rPr>
          <w:rFonts w:ascii="Arial" w:hAnsi="Arial" w:cs="Arial"/>
          <w:sz w:val="24"/>
          <w:szCs w:val="24"/>
        </w:rPr>
      </w:pPr>
      <w:r w:rsidRPr="00730EB8">
        <w:rPr>
          <w:rFonts w:ascii="Arial" w:hAnsi="Arial" w:cs="Arial"/>
          <w:sz w:val="24"/>
          <w:szCs w:val="24"/>
        </w:rPr>
        <w:t xml:space="preserve">Obesity has become one of the biggest health issues facing Americans </w:t>
      </w:r>
      <w:r w:rsidRPr="00730EB8">
        <w:rPr>
          <w:rFonts w:ascii="Arial" w:hAnsi="Arial" w:cs="Arial"/>
          <w:noProof/>
          <w:sz w:val="24"/>
          <w:szCs w:val="24"/>
        </w:rPr>
        <w:t>(1, 2)</w:t>
      </w:r>
      <w:r w:rsidRPr="00730EB8">
        <w:rPr>
          <w:rFonts w:ascii="Arial" w:hAnsi="Arial" w:cs="Arial"/>
          <w:sz w:val="24"/>
          <w:szCs w:val="24"/>
        </w:rPr>
        <w:t>. In recent decades the prevalence of overweight/obesity has risen, according to data from the National Health and Nutrition Examination Survey (NHANES) that assesses the weight status of the population based on body mass index (BMI). Currently, 34.2% of the adult population are classified as overweight (BMI of 25-29.9 kg</w:t>
      </w:r>
      <w:r w:rsidRPr="00730EB8">
        <w:rPr>
          <w:rFonts w:ascii="Arial" w:hAnsi="Arial" w:cs="Arial"/>
          <w:sz w:val="24"/>
          <w:szCs w:val="24"/>
          <w:vertAlign w:val="superscript"/>
        </w:rPr>
        <w:t>.</w:t>
      </w:r>
      <w:r w:rsidRPr="00730EB8">
        <w:rPr>
          <w:rFonts w:ascii="Arial" w:hAnsi="Arial" w:cs="Arial"/>
          <w:sz w:val="24"/>
          <w:szCs w:val="24"/>
        </w:rPr>
        <w:t>m</w:t>
      </w:r>
      <w:r w:rsidRPr="00730EB8">
        <w:rPr>
          <w:rFonts w:ascii="Arial" w:hAnsi="Arial" w:cs="Arial"/>
          <w:sz w:val="24"/>
          <w:szCs w:val="24"/>
          <w:vertAlign w:val="superscript"/>
        </w:rPr>
        <w:t>-2</w:t>
      </w:r>
      <w:r w:rsidRPr="00730EB8">
        <w:rPr>
          <w:rFonts w:ascii="Arial" w:hAnsi="Arial" w:cs="Arial"/>
          <w:sz w:val="24"/>
          <w:szCs w:val="24"/>
        </w:rPr>
        <w:t>), and 33.8% of the population are classified as obese (BMI ≥ 30.0 kg</w:t>
      </w:r>
      <w:r w:rsidRPr="00730EB8">
        <w:rPr>
          <w:rFonts w:ascii="Arial" w:hAnsi="Arial" w:cs="Arial"/>
          <w:sz w:val="24"/>
          <w:szCs w:val="24"/>
          <w:vertAlign w:val="superscript"/>
        </w:rPr>
        <w:t>.</w:t>
      </w:r>
      <w:r w:rsidRPr="00730EB8">
        <w:rPr>
          <w:rFonts w:ascii="Arial" w:hAnsi="Arial" w:cs="Arial"/>
          <w:sz w:val="24"/>
          <w:szCs w:val="24"/>
        </w:rPr>
        <w:t>m</w:t>
      </w:r>
      <w:r w:rsidRPr="00730EB8">
        <w:rPr>
          <w:rFonts w:ascii="Arial" w:hAnsi="Arial" w:cs="Arial"/>
          <w:sz w:val="24"/>
          <w:szCs w:val="24"/>
          <w:vertAlign w:val="superscript"/>
        </w:rPr>
        <w:t>-2</w:t>
      </w:r>
      <w:r w:rsidRPr="00730EB8">
        <w:rPr>
          <w:rFonts w:ascii="Arial" w:hAnsi="Arial" w:cs="Arial"/>
          <w:sz w:val="24"/>
          <w:szCs w:val="24"/>
        </w:rPr>
        <w:t xml:space="preserve">) </w:t>
      </w:r>
      <w:r w:rsidRPr="00730EB8">
        <w:rPr>
          <w:rFonts w:ascii="Arial" w:hAnsi="Arial" w:cs="Arial"/>
          <w:noProof/>
          <w:sz w:val="24"/>
          <w:szCs w:val="24"/>
        </w:rPr>
        <w:t>(3, 4)</w:t>
      </w:r>
      <w:r w:rsidRPr="00730EB8">
        <w:rPr>
          <w:rFonts w:ascii="Arial" w:hAnsi="Arial" w:cs="Arial"/>
          <w:sz w:val="24"/>
          <w:szCs w:val="24"/>
        </w:rPr>
        <w:t xml:space="preserve">. Obesity is often associated with co-morbidities including, but not limited to:  hypertension, heart disease, type II diabetes, and dyslipidemia </w:t>
      </w:r>
      <w:r w:rsidRPr="00730EB8">
        <w:rPr>
          <w:rFonts w:ascii="Arial" w:hAnsi="Arial" w:cs="Arial"/>
          <w:noProof/>
          <w:sz w:val="24"/>
          <w:szCs w:val="24"/>
        </w:rPr>
        <w:t>(5-7)</w:t>
      </w:r>
      <w:r w:rsidRPr="00730EB8">
        <w:rPr>
          <w:rFonts w:ascii="Arial" w:hAnsi="Arial" w:cs="Arial"/>
          <w:sz w:val="24"/>
          <w:szCs w:val="24"/>
        </w:rPr>
        <w:t>.</w:t>
      </w:r>
    </w:p>
    <w:p w:rsidR="00A44EE7" w:rsidRPr="00730EB8" w:rsidRDefault="00A44EE7" w:rsidP="00A44EE7">
      <w:pPr>
        <w:spacing w:after="0" w:line="480" w:lineRule="auto"/>
        <w:ind w:firstLine="720"/>
        <w:rPr>
          <w:rFonts w:ascii="Arial" w:hAnsi="Arial" w:cs="Arial"/>
          <w:sz w:val="24"/>
          <w:szCs w:val="24"/>
        </w:rPr>
      </w:pPr>
    </w:p>
    <w:p w:rsidR="00A44EE7" w:rsidRPr="00730EB8" w:rsidRDefault="00A44EE7" w:rsidP="00A44EE7">
      <w:pPr>
        <w:spacing w:after="0" w:line="480" w:lineRule="auto"/>
        <w:rPr>
          <w:rFonts w:ascii="Arial" w:hAnsi="Arial" w:cs="Arial"/>
          <w:sz w:val="24"/>
          <w:szCs w:val="24"/>
        </w:rPr>
      </w:pPr>
      <w:r w:rsidRPr="00730EB8">
        <w:rPr>
          <w:rFonts w:ascii="Arial" w:hAnsi="Arial" w:cs="Arial"/>
          <w:sz w:val="24"/>
          <w:szCs w:val="24"/>
        </w:rPr>
        <w:tab/>
        <w:t xml:space="preserve">Physical activity is a key component to maintaining a healthy weight status and helps to prevent weight gain </w:t>
      </w:r>
      <w:r w:rsidRPr="00730EB8">
        <w:rPr>
          <w:rFonts w:ascii="Arial" w:hAnsi="Arial" w:cs="Arial"/>
          <w:noProof/>
          <w:sz w:val="24"/>
          <w:szCs w:val="24"/>
        </w:rPr>
        <w:t>(6, 8-10)</w:t>
      </w:r>
      <w:r w:rsidRPr="00730EB8">
        <w:rPr>
          <w:rFonts w:ascii="Arial" w:hAnsi="Arial" w:cs="Arial"/>
          <w:sz w:val="24"/>
          <w:szCs w:val="24"/>
        </w:rPr>
        <w:t xml:space="preserve">. Research has also shown that an increase in physical activity, in conjunction with dietary restrictions, is effective for inducing weight loss </w:t>
      </w:r>
      <w:r w:rsidRPr="00730EB8">
        <w:rPr>
          <w:rFonts w:ascii="Arial" w:hAnsi="Arial" w:cs="Arial"/>
          <w:noProof/>
          <w:sz w:val="24"/>
          <w:szCs w:val="24"/>
        </w:rPr>
        <w:t>(9-13)</w:t>
      </w:r>
      <w:r w:rsidRPr="00730EB8">
        <w:rPr>
          <w:rFonts w:ascii="Arial" w:hAnsi="Arial" w:cs="Arial"/>
          <w:sz w:val="24"/>
          <w:szCs w:val="24"/>
        </w:rPr>
        <w:t xml:space="preserve">. Walking is the most commonly performed method of structured physical activity in adult populations </w:t>
      </w:r>
      <w:r w:rsidRPr="00730EB8">
        <w:rPr>
          <w:rFonts w:ascii="Arial" w:hAnsi="Arial" w:cs="Arial"/>
          <w:noProof/>
          <w:sz w:val="24"/>
          <w:szCs w:val="24"/>
        </w:rPr>
        <w:t>(14)</w:t>
      </w:r>
      <w:r w:rsidRPr="00730EB8">
        <w:rPr>
          <w:rFonts w:ascii="Arial" w:hAnsi="Arial" w:cs="Arial"/>
          <w:sz w:val="24"/>
          <w:szCs w:val="24"/>
        </w:rPr>
        <w:t xml:space="preserve">. Walking is an easy, low-cost, and accessible activity that has been shown to be effective in health promotion and weight management. As a result, walking is commonly prescribed for physical activity </w:t>
      </w:r>
      <w:r w:rsidRPr="00730EB8">
        <w:rPr>
          <w:rFonts w:ascii="Arial" w:hAnsi="Arial" w:cs="Arial"/>
          <w:noProof/>
          <w:sz w:val="24"/>
          <w:szCs w:val="24"/>
        </w:rPr>
        <w:t>(11, 14)</w:t>
      </w:r>
      <w:r w:rsidRPr="00730EB8">
        <w:rPr>
          <w:rFonts w:ascii="Arial" w:hAnsi="Arial" w:cs="Arial"/>
          <w:sz w:val="24"/>
          <w:szCs w:val="24"/>
        </w:rPr>
        <w:t xml:space="preserve">.  </w:t>
      </w:r>
    </w:p>
    <w:p w:rsidR="00A44EE7" w:rsidRPr="00730EB8" w:rsidRDefault="00A44EE7" w:rsidP="00A44EE7">
      <w:pPr>
        <w:spacing w:after="0" w:line="480" w:lineRule="auto"/>
        <w:rPr>
          <w:rFonts w:ascii="Arial" w:hAnsi="Arial" w:cs="Arial"/>
          <w:sz w:val="24"/>
          <w:szCs w:val="24"/>
        </w:rPr>
      </w:pPr>
    </w:p>
    <w:p w:rsidR="00A44EE7" w:rsidRPr="00730EB8" w:rsidRDefault="00A44EE7" w:rsidP="00A44EE7">
      <w:pPr>
        <w:spacing w:after="0" w:line="480" w:lineRule="auto"/>
        <w:ind w:firstLine="720"/>
        <w:rPr>
          <w:rFonts w:ascii="Arial" w:hAnsi="Arial" w:cs="Arial"/>
          <w:sz w:val="24"/>
          <w:szCs w:val="24"/>
        </w:rPr>
      </w:pPr>
      <w:r w:rsidRPr="00730EB8">
        <w:rPr>
          <w:rFonts w:ascii="Arial" w:hAnsi="Arial" w:cs="Arial"/>
          <w:sz w:val="24"/>
          <w:szCs w:val="24"/>
        </w:rPr>
        <w:t xml:space="preserve">There are many different subjective and objective methods to quantify physical activity. Subjective measures are less costly, but are limited in accurate physical activity measurements due to problems with individual recall </w:t>
      </w:r>
      <w:r w:rsidRPr="00730EB8">
        <w:rPr>
          <w:rFonts w:ascii="Arial" w:hAnsi="Arial" w:cs="Arial"/>
          <w:noProof/>
          <w:sz w:val="24"/>
          <w:szCs w:val="24"/>
        </w:rPr>
        <w:t>(13, 15-17)</w:t>
      </w:r>
      <w:r w:rsidRPr="00730EB8">
        <w:rPr>
          <w:rFonts w:ascii="Arial" w:hAnsi="Arial" w:cs="Arial"/>
          <w:sz w:val="24"/>
          <w:szCs w:val="24"/>
        </w:rPr>
        <w:t xml:space="preserve">.  Objective monitors provide a more accurate measure of physical activity performed </w:t>
      </w:r>
      <w:r w:rsidRPr="00730EB8">
        <w:rPr>
          <w:rFonts w:ascii="Arial" w:hAnsi="Arial" w:cs="Arial"/>
          <w:noProof/>
          <w:sz w:val="24"/>
          <w:szCs w:val="24"/>
        </w:rPr>
        <w:t>(16, 18)</w:t>
      </w:r>
      <w:r w:rsidRPr="00730EB8">
        <w:rPr>
          <w:rFonts w:ascii="Arial" w:hAnsi="Arial" w:cs="Arial"/>
          <w:sz w:val="24"/>
          <w:szCs w:val="24"/>
        </w:rPr>
        <w:t xml:space="preserve">. Pedometers and accelerometers are objective monitors that help to quantify physical activity </w:t>
      </w:r>
      <w:r w:rsidRPr="00730EB8">
        <w:rPr>
          <w:rFonts w:ascii="Arial" w:hAnsi="Arial" w:cs="Arial"/>
          <w:noProof/>
          <w:sz w:val="24"/>
          <w:szCs w:val="24"/>
        </w:rPr>
        <w:t>(19)</w:t>
      </w:r>
      <w:r w:rsidRPr="00730EB8">
        <w:rPr>
          <w:rFonts w:ascii="Arial" w:hAnsi="Arial" w:cs="Arial"/>
          <w:sz w:val="24"/>
          <w:szCs w:val="24"/>
        </w:rPr>
        <w:t xml:space="preserve">. </w:t>
      </w:r>
      <w:r w:rsidRPr="00730EB8">
        <w:rPr>
          <w:rFonts w:ascii="Arial" w:hAnsi="Arial" w:cs="Arial"/>
          <w:sz w:val="24"/>
          <w:szCs w:val="24"/>
        </w:rPr>
        <w:lastRenderedPageBreak/>
        <w:t xml:space="preserve">Objective monitors have been shown to be effective at increasing compliance and adherence to exercise prescriptions </w:t>
      </w:r>
      <w:r w:rsidRPr="00730EB8">
        <w:rPr>
          <w:rFonts w:ascii="Arial" w:hAnsi="Arial" w:cs="Arial"/>
          <w:noProof/>
          <w:sz w:val="24"/>
          <w:szCs w:val="24"/>
        </w:rPr>
        <w:t>(13)</w:t>
      </w:r>
      <w:r w:rsidRPr="00730EB8">
        <w:rPr>
          <w:rFonts w:ascii="Arial" w:hAnsi="Arial" w:cs="Arial"/>
          <w:sz w:val="24"/>
          <w:szCs w:val="24"/>
        </w:rPr>
        <w:t xml:space="preserve">.   </w:t>
      </w:r>
    </w:p>
    <w:p w:rsidR="00A44EE7" w:rsidRPr="00730EB8" w:rsidRDefault="00A44EE7" w:rsidP="00A44EE7">
      <w:pPr>
        <w:spacing w:after="0" w:line="480" w:lineRule="auto"/>
        <w:rPr>
          <w:rFonts w:ascii="Arial" w:hAnsi="Arial" w:cs="Arial"/>
          <w:sz w:val="24"/>
          <w:szCs w:val="24"/>
        </w:rPr>
      </w:pPr>
    </w:p>
    <w:p w:rsidR="00A44EE7" w:rsidRPr="00730EB8" w:rsidRDefault="00A44EE7" w:rsidP="00A44EE7">
      <w:pPr>
        <w:spacing w:after="0" w:line="480" w:lineRule="auto"/>
        <w:rPr>
          <w:rFonts w:ascii="Arial" w:hAnsi="Arial" w:cs="Arial"/>
          <w:sz w:val="24"/>
          <w:szCs w:val="24"/>
        </w:rPr>
      </w:pPr>
      <w:r w:rsidRPr="00730EB8">
        <w:rPr>
          <w:rFonts w:ascii="Arial" w:hAnsi="Arial" w:cs="Arial"/>
          <w:sz w:val="24"/>
          <w:szCs w:val="24"/>
        </w:rPr>
        <w:tab/>
        <w:t xml:space="preserve">The SenseWear Armband Mini-Fly (SWA-MF) (Body Media, Pittsburg, PA) is an objective physical activity monitor that uses a variety of different inputs to estimate energy expenditure of an individual. The SWA-MF uses acceleration, heat flux, galvanic skin response, and skin temperature to estimate total energy expenditure, physical activity energy expenditure, steps, and sleep variables </w:t>
      </w:r>
      <w:r w:rsidRPr="00730EB8">
        <w:rPr>
          <w:rFonts w:ascii="Arial" w:hAnsi="Arial" w:cs="Arial"/>
          <w:noProof/>
          <w:sz w:val="24"/>
          <w:szCs w:val="24"/>
        </w:rPr>
        <w:t>(20)</w:t>
      </w:r>
      <w:r w:rsidRPr="00730EB8">
        <w:rPr>
          <w:rFonts w:ascii="Arial" w:hAnsi="Arial" w:cs="Arial"/>
          <w:sz w:val="24"/>
          <w:szCs w:val="24"/>
        </w:rPr>
        <w:t xml:space="preserve">. BodyMedia promotes their product as a tool for self-monitoring physical activity that is helpful for increasing compliance to physical activity recommendations, especially in obese populations </w:t>
      </w:r>
      <w:r w:rsidRPr="00730EB8">
        <w:rPr>
          <w:rFonts w:ascii="Arial" w:hAnsi="Arial" w:cs="Arial"/>
          <w:noProof/>
          <w:sz w:val="24"/>
          <w:szCs w:val="24"/>
        </w:rPr>
        <w:t>(20)</w:t>
      </w:r>
      <w:r w:rsidRPr="00730EB8">
        <w:rPr>
          <w:rFonts w:ascii="Arial" w:hAnsi="Arial" w:cs="Arial"/>
          <w:sz w:val="24"/>
          <w:szCs w:val="24"/>
        </w:rPr>
        <w:t xml:space="preserve">. The first SenseWear Armband model came onto the market in the year 2000 and utilized software created by BodyMedia to analyze data collected. Changes from the first SenseWear Armband to the current SWA-MF include: taking out the heart rate sensor, adding in a third accelerometer, and allowing the monitor to be charged via USB cable rather than AAA battery </w:t>
      </w:r>
      <w:r w:rsidRPr="00730EB8">
        <w:rPr>
          <w:rFonts w:ascii="Arial" w:hAnsi="Arial" w:cs="Arial"/>
          <w:noProof/>
          <w:sz w:val="24"/>
          <w:szCs w:val="24"/>
        </w:rPr>
        <w:t>(20)</w:t>
      </w:r>
      <w:r w:rsidRPr="00730EB8">
        <w:rPr>
          <w:rFonts w:ascii="Arial" w:hAnsi="Arial" w:cs="Arial"/>
          <w:sz w:val="24"/>
          <w:szCs w:val="24"/>
        </w:rPr>
        <w:t xml:space="preserve">. In addition, the current software version </w:t>
      </w:r>
      <w:proofErr w:type="gramStart"/>
      <w:r w:rsidRPr="00730EB8">
        <w:rPr>
          <w:rFonts w:ascii="Arial" w:hAnsi="Arial" w:cs="Arial"/>
          <w:sz w:val="24"/>
          <w:szCs w:val="24"/>
        </w:rPr>
        <w:t>7.0,</w:t>
      </w:r>
      <w:proofErr w:type="gramEnd"/>
      <w:r w:rsidRPr="00730EB8">
        <w:rPr>
          <w:rFonts w:ascii="Arial" w:hAnsi="Arial" w:cs="Arial"/>
          <w:sz w:val="24"/>
          <w:szCs w:val="24"/>
        </w:rPr>
        <w:t xml:space="preserve"> uses propriety algorithms. The software uses propriety algorithms to analyze the data, and only the results from the analysis are seen by the user, but the specific algorithms used by the software have yet to be released to the public. </w:t>
      </w:r>
      <w:proofErr w:type="gramStart"/>
      <w:r w:rsidRPr="00730EB8">
        <w:rPr>
          <w:rFonts w:ascii="Arial" w:hAnsi="Arial" w:cs="Arial"/>
          <w:sz w:val="24"/>
          <w:szCs w:val="24"/>
        </w:rPr>
        <w:t>Each advancement</w:t>
      </w:r>
      <w:proofErr w:type="gramEnd"/>
      <w:r w:rsidRPr="00730EB8">
        <w:rPr>
          <w:rFonts w:ascii="Arial" w:hAnsi="Arial" w:cs="Arial"/>
          <w:sz w:val="24"/>
          <w:szCs w:val="24"/>
        </w:rPr>
        <w:t xml:space="preserve"> in the software indicates that there has also been a modification to some part of the algorithms that are used to assess raw data from the monitor. A change in the SenseWear monitor model or software version used could mean a change in the output given.  Therefore both the SenseWear monitor model and the software version used in research should be reported. The SWA-MF is worn over the triceps on the left arm, a location that has </w:t>
      </w:r>
      <w:r w:rsidRPr="00730EB8">
        <w:rPr>
          <w:rFonts w:ascii="Arial" w:hAnsi="Arial" w:cs="Arial"/>
          <w:sz w:val="24"/>
          <w:szCs w:val="24"/>
        </w:rPr>
        <w:lastRenderedPageBreak/>
        <w:t xml:space="preserve">been shown to be feasible for intervention studies </w:t>
      </w:r>
      <w:r w:rsidRPr="00730EB8">
        <w:rPr>
          <w:rFonts w:ascii="Arial" w:hAnsi="Arial" w:cs="Arial"/>
          <w:noProof/>
          <w:sz w:val="24"/>
          <w:szCs w:val="24"/>
        </w:rPr>
        <w:t>(21, 22)</w:t>
      </w:r>
      <w:r w:rsidRPr="00730EB8">
        <w:rPr>
          <w:rFonts w:ascii="Arial" w:hAnsi="Arial" w:cs="Arial"/>
          <w:sz w:val="24"/>
          <w:szCs w:val="24"/>
        </w:rPr>
        <w:t xml:space="preserve">. The SWA-MF has potential to give more accurate energy expenditure estimation based on their integrated methods of sensors and wear location, compared to other objective monitors. </w:t>
      </w:r>
    </w:p>
    <w:p w:rsidR="00A44EE7" w:rsidRPr="00730EB8" w:rsidRDefault="00A44EE7" w:rsidP="00A44EE7">
      <w:pPr>
        <w:spacing w:after="0" w:line="480" w:lineRule="auto"/>
        <w:rPr>
          <w:rFonts w:ascii="Arial" w:hAnsi="Arial" w:cs="Arial"/>
          <w:sz w:val="24"/>
          <w:szCs w:val="24"/>
        </w:rPr>
      </w:pPr>
    </w:p>
    <w:p w:rsidR="00A44EE7" w:rsidRPr="00730EB8" w:rsidRDefault="00A44EE7" w:rsidP="00A44EE7">
      <w:pPr>
        <w:spacing w:after="0" w:line="480" w:lineRule="auto"/>
        <w:rPr>
          <w:rFonts w:ascii="Arial" w:hAnsi="Arial" w:cs="Arial"/>
          <w:sz w:val="24"/>
          <w:szCs w:val="24"/>
        </w:rPr>
      </w:pPr>
      <w:r w:rsidRPr="00730EB8">
        <w:rPr>
          <w:rFonts w:ascii="Arial" w:hAnsi="Arial" w:cs="Arial"/>
          <w:sz w:val="24"/>
          <w:szCs w:val="24"/>
        </w:rPr>
        <w:tab/>
        <w:t xml:space="preserve">Several validation studies have indicated that the SenseWear Armband Pro2 has reasonably good validity for estimating energy expenditure (EE) in normal weight participants </w:t>
      </w:r>
      <w:r w:rsidRPr="00730EB8">
        <w:rPr>
          <w:rFonts w:ascii="Arial" w:hAnsi="Arial" w:cs="Arial"/>
          <w:noProof/>
          <w:sz w:val="24"/>
          <w:szCs w:val="24"/>
        </w:rPr>
        <w:t>(23-25)</w:t>
      </w:r>
      <w:r w:rsidRPr="00730EB8">
        <w:rPr>
          <w:rFonts w:ascii="Arial" w:hAnsi="Arial" w:cs="Arial"/>
          <w:sz w:val="24"/>
          <w:szCs w:val="24"/>
        </w:rPr>
        <w:t xml:space="preserve">. However, results of studies conducted in overweight and obese populations have shown poor accuracy at assessing EE. </w:t>
      </w:r>
      <w:proofErr w:type="spellStart"/>
      <w:r w:rsidRPr="00730EB8">
        <w:rPr>
          <w:rFonts w:ascii="Arial" w:hAnsi="Arial" w:cs="Arial"/>
          <w:sz w:val="24"/>
          <w:szCs w:val="24"/>
        </w:rPr>
        <w:t>Papazoglou</w:t>
      </w:r>
      <w:proofErr w:type="spellEnd"/>
      <w:r w:rsidRPr="00730EB8">
        <w:rPr>
          <w:rFonts w:ascii="Arial" w:hAnsi="Arial" w:cs="Arial"/>
          <w:sz w:val="24"/>
          <w:szCs w:val="24"/>
        </w:rPr>
        <w:t xml:space="preserve">, et al. </w:t>
      </w:r>
      <w:r w:rsidRPr="00730EB8">
        <w:rPr>
          <w:rFonts w:ascii="Arial" w:hAnsi="Arial" w:cs="Arial"/>
          <w:noProof/>
          <w:sz w:val="24"/>
          <w:szCs w:val="24"/>
        </w:rPr>
        <w:t>(26)</w:t>
      </w:r>
      <w:r w:rsidRPr="00730EB8">
        <w:rPr>
          <w:rFonts w:ascii="Arial" w:hAnsi="Arial" w:cs="Arial"/>
          <w:sz w:val="24"/>
          <w:szCs w:val="24"/>
        </w:rPr>
        <w:t xml:space="preserve"> assessed the accuracy of the SenseWear Armband Pro2 with software 4.0 against indirect calorimetry and through the use of Bland-Altman plots and interclass correlations. They found that the SenseWear Pro2 overestimated measured energy expenditure in obese populations during treadmill walking (7.62 ± 2.0 vs. 5.8± 0.66 kcal/min; </w:t>
      </w:r>
      <w:r w:rsidRPr="00730EB8">
        <w:rPr>
          <w:rFonts w:ascii="Arial" w:hAnsi="Arial" w:cs="Arial"/>
          <w:i/>
          <w:sz w:val="24"/>
          <w:szCs w:val="24"/>
        </w:rPr>
        <w:t>p</w:t>
      </w:r>
      <w:r w:rsidRPr="00730EB8">
        <w:rPr>
          <w:rFonts w:ascii="Arial" w:hAnsi="Arial" w:cs="Arial"/>
          <w:sz w:val="24"/>
          <w:szCs w:val="24"/>
        </w:rPr>
        <w:t xml:space="preserve"> &lt; 0.001), cycle ergometer (5.78 ± 1.66 vs. 4.85±0.5 kcal/min; </w:t>
      </w:r>
      <w:r w:rsidRPr="00730EB8">
        <w:rPr>
          <w:rFonts w:ascii="Arial" w:hAnsi="Arial" w:cs="Arial"/>
          <w:i/>
          <w:sz w:val="24"/>
          <w:szCs w:val="24"/>
        </w:rPr>
        <w:t xml:space="preserve">p </w:t>
      </w:r>
      <w:r w:rsidRPr="00730EB8">
        <w:rPr>
          <w:rFonts w:ascii="Arial" w:hAnsi="Arial" w:cs="Arial"/>
          <w:sz w:val="24"/>
          <w:szCs w:val="24"/>
        </w:rPr>
        <w:t xml:space="preserve">&lt; 0.001), and stair stepping (7.26 ± 1.76 vs. 5.56 ±0.58 kcal/min; </w:t>
      </w:r>
      <w:r w:rsidRPr="00730EB8">
        <w:rPr>
          <w:rFonts w:ascii="Arial" w:hAnsi="Arial" w:cs="Arial"/>
          <w:i/>
          <w:sz w:val="24"/>
          <w:szCs w:val="24"/>
        </w:rPr>
        <w:t xml:space="preserve">p </w:t>
      </w:r>
      <w:r w:rsidRPr="00730EB8">
        <w:rPr>
          <w:rFonts w:ascii="Arial" w:hAnsi="Arial" w:cs="Arial"/>
          <w:sz w:val="24"/>
          <w:szCs w:val="24"/>
        </w:rPr>
        <w:t>&lt; 0.001), but underestimated resting energy expenditure (1811± 346 compared to 1880 ±382 kcal/day;</w:t>
      </w:r>
      <w:r w:rsidRPr="00730EB8">
        <w:rPr>
          <w:rFonts w:ascii="Arial" w:hAnsi="Arial" w:cs="Arial"/>
          <w:i/>
          <w:sz w:val="24"/>
          <w:szCs w:val="24"/>
        </w:rPr>
        <w:t xml:space="preserve"> p </w:t>
      </w:r>
      <w:r w:rsidRPr="00730EB8">
        <w:rPr>
          <w:rFonts w:ascii="Arial" w:hAnsi="Arial" w:cs="Arial"/>
          <w:sz w:val="24"/>
          <w:szCs w:val="24"/>
        </w:rPr>
        <w:t xml:space="preserve">&lt; 0.001) </w:t>
      </w:r>
      <w:r w:rsidRPr="00730EB8">
        <w:rPr>
          <w:rFonts w:ascii="Arial" w:hAnsi="Arial" w:cs="Arial"/>
          <w:noProof/>
          <w:sz w:val="24"/>
          <w:szCs w:val="24"/>
        </w:rPr>
        <w:t>(26)</w:t>
      </w:r>
      <w:r w:rsidRPr="00730EB8">
        <w:rPr>
          <w:rFonts w:ascii="Arial" w:hAnsi="Arial" w:cs="Arial"/>
          <w:sz w:val="24"/>
          <w:szCs w:val="24"/>
        </w:rPr>
        <w:t>. Similarly, Browning, et al. (27) reported that the SenseWear Armband Pro2, software version 7.0, significantly overestimated EE by 71.6 ± 46.7% (</w:t>
      </w:r>
      <w:r w:rsidRPr="00730EB8">
        <w:rPr>
          <w:rFonts w:ascii="Arial" w:hAnsi="Arial" w:cs="Arial"/>
          <w:i/>
          <w:sz w:val="24"/>
          <w:szCs w:val="24"/>
        </w:rPr>
        <w:t xml:space="preserve">p </w:t>
      </w:r>
      <w:r w:rsidRPr="00730EB8">
        <w:rPr>
          <w:rFonts w:ascii="Arial" w:hAnsi="Arial" w:cs="Arial"/>
          <w:sz w:val="24"/>
          <w:szCs w:val="24"/>
        </w:rPr>
        <w:t xml:space="preserve">= 0.003) during walking in an obese population </w:t>
      </w:r>
      <w:r w:rsidRPr="00730EB8">
        <w:rPr>
          <w:rFonts w:ascii="Arial" w:hAnsi="Arial" w:cs="Arial"/>
          <w:noProof/>
          <w:sz w:val="24"/>
          <w:szCs w:val="24"/>
        </w:rPr>
        <w:t>(27)</w:t>
      </w:r>
      <w:r w:rsidRPr="00730EB8">
        <w:rPr>
          <w:rFonts w:ascii="Arial" w:hAnsi="Arial" w:cs="Arial"/>
          <w:sz w:val="24"/>
          <w:szCs w:val="24"/>
        </w:rPr>
        <w:t xml:space="preserve">. </w:t>
      </w:r>
    </w:p>
    <w:p w:rsidR="00A44EE7" w:rsidRPr="00730EB8" w:rsidRDefault="00A44EE7" w:rsidP="00A44EE7">
      <w:pPr>
        <w:spacing w:after="0" w:line="480" w:lineRule="auto"/>
        <w:rPr>
          <w:rFonts w:ascii="Arial" w:hAnsi="Arial" w:cs="Arial"/>
          <w:sz w:val="24"/>
          <w:szCs w:val="24"/>
        </w:rPr>
      </w:pPr>
    </w:p>
    <w:p w:rsidR="00A44EE7" w:rsidRPr="00730EB8" w:rsidRDefault="00A44EE7" w:rsidP="00A44EE7">
      <w:pPr>
        <w:spacing w:after="0" w:line="480" w:lineRule="auto"/>
        <w:ind w:firstLine="720"/>
        <w:rPr>
          <w:rFonts w:ascii="Arial" w:hAnsi="Arial" w:cs="Arial"/>
          <w:sz w:val="24"/>
          <w:szCs w:val="24"/>
        </w:rPr>
      </w:pPr>
      <w:r w:rsidRPr="00730EB8">
        <w:rPr>
          <w:rFonts w:ascii="Arial" w:hAnsi="Arial" w:cs="Arial"/>
          <w:sz w:val="24"/>
          <w:szCs w:val="24"/>
        </w:rPr>
        <w:t xml:space="preserve">To our knowledge, no single study has compared the accuracy of the SWA-MF in normal weight, overweight, and obese populations, nor has any study examined the criterion-referenced validity of the latest software model in these populations. The latter point is important since the device uses proprietary algorithms that may change, as new </w:t>
      </w:r>
      <w:r w:rsidRPr="00730EB8">
        <w:rPr>
          <w:rFonts w:ascii="Arial" w:hAnsi="Arial" w:cs="Arial"/>
          <w:sz w:val="24"/>
          <w:szCs w:val="24"/>
        </w:rPr>
        <w:lastRenderedPageBreak/>
        <w:t xml:space="preserve">research becomes available. With BodyMedia specifically marketing their product for use in overweight and obese populations, its accuracy needs to be assessed before clinicians promote it to their patients. If the SenseWear Armbands overestimates energy expenditure in obese patients, this may lead them to believe they have expended more calories than they actually have, resulting in a positive energy balance. By evaluating the accuracy of the SWA-MF for estimating energy expenditure in different BMI categories, both researchers and the general population will have more information when selecting a device for their designated purpose. Therefore, the purpose of this study was to determine the validity and accuracy of the SWA-MF in normal weight, overweight, and obese individuals during seated rest, two walking speeds, recovery from the first walking bout and the total testing session.  </w:t>
      </w:r>
    </w:p>
    <w:p w:rsidR="00A44EE7" w:rsidRPr="00730EB8" w:rsidRDefault="00A44EE7" w:rsidP="00A44EE7">
      <w:pPr>
        <w:spacing w:after="0" w:line="480" w:lineRule="auto"/>
        <w:rPr>
          <w:rFonts w:ascii="Arial" w:hAnsi="Arial" w:cs="Arial"/>
          <w:b/>
          <w:sz w:val="24"/>
          <w:szCs w:val="24"/>
        </w:rPr>
      </w:pPr>
    </w:p>
    <w:p w:rsidR="00A44EE7" w:rsidRPr="00730EB8" w:rsidRDefault="00A44EE7" w:rsidP="00A44EE7">
      <w:pPr>
        <w:spacing w:after="0" w:line="480" w:lineRule="auto"/>
        <w:rPr>
          <w:rFonts w:ascii="Arial" w:hAnsi="Arial" w:cs="Arial"/>
          <w:sz w:val="24"/>
          <w:szCs w:val="24"/>
        </w:rPr>
      </w:pPr>
      <w:r w:rsidRPr="00730EB8">
        <w:rPr>
          <w:rFonts w:ascii="Arial" w:hAnsi="Arial" w:cs="Arial"/>
          <w:b/>
          <w:sz w:val="24"/>
          <w:szCs w:val="24"/>
        </w:rPr>
        <w:t>RESEARCH QUESTION 1:</w:t>
      </w:r>
      <w:r w:rsidRPr="00730EB8">
        <w:rPr>
          <w:rFonts w:ascii="Arial" w:hAnsi="Arial" w:cs="Arial"/>
          <w:sz w:val="24"/>
          <w:szCs w:val="24"/>
        </w:rPr>
        <w:t xml:space="preserve"> How accurate is the SenseWear Armband – Mini Fly for estimating resting energy expenditure (kcal/min) in normal weight (BMI 18.5-24.9 kg</w:t>
      </w:r>
      <w:r w:rsidRPr="00730EB8">
        <w:rPr>
          <w:rFonts w:ascii="Arial" w:hAnsi="Arial" w:cs="Arial"/>
          <w:sz w:val="24"/>
          <w:szCs w:val="24"/>
          <w:vertAlign w:val="superscript"/>
        </w:rPr>
        <w:t>.</w:t>
      </w:r>
      <w:r w:rsidRPr="00730EB8">
        <w:rPr>
          <w:rFonts w:ascii="Arial" w:hAnsi="Arial" w:cs="Arial"/>
          <w:sz w:val="24"/>
          <w:szCs w:val="24"/>
        </w:rPr>
        <w:t>m</w:t>
      </w:r>
      <w:r w:rsidRPr="00730EB8">
        <w:rPr>
          <w:rFonts w:ascii="Arial" w:hAnsi="Arial" w:cs="Arial"/>
          <w:sz w:val="24"/>
          <w:szCs w:val="24"/>
          <w:vertAlign w:val="superscript"/>
        </w:rPr>
        <w:t>2</w:t>
      </w:r>
      <w:r w:rsidRPr="00730EB8">
        <w:rPr>
          <w:rFonts w:ascii="Arial" w:hAnsi="Arial" w:cs="Arial"/>
          <w:sz w:val="24"/>
          <w:szCs w:val="24"/>
        </w:rPr>
        <w:t>), overweight (25.0-29.9 kg</w:t>
      </w:r>
      <w:r w:rsidRPr="00730EB8">
        <w:rPr>
          <w:rFonts w:ascii="Arial" w:hAnsi="Arial" w:cs="Arial"/>
          <w:sz w:val="24"/>
          <w:szCs w:val="24"/>
          <w:vertAlign w:val="superscript"/>
        </w:rPr>
        <w:t>.</w:t>
      </w:r>
      <w:r w:rsidRPr="00730EB8">
        <w:rPr>
          <w:rFonts w:ascii="Arial" w:hAnsi="Arial" w:cs="Arial"/>
          <w:sz w:val="24"/>
          <w:szCs w:val="24"/>
        </w:rPr>
        <w:t>m</w:t>
      </w:r>
      <w:r w:rsidRPr="00730EB8">
        <w:rPr>
          <w:rFonts w:ascii="Arial" w:hAnsi="Arial" w:cs="Arial"/>
          <w:sz w:val="24"/>
          <w:szCs w:val="24"/>
          <w:vertAlign w:val="superscript"/>
        </w:rPr>
        <w:t>-2</w:t>
      </w:r>
      <w:r w:rsidRPr="00730EB8">
        <w:rPr>
          <w:rFonts w:ascii="Arial" w:hAnsi="Arial" w:cs="Arial"/>
          <w:sz w:val="24"/>
          <w:szCs w:val="24"/>
        </w:rPr>
        <w:t>), and obese (BMI ≥30.0 kg</w:t>
      </w:r>
      <w:r w:rsidRPr="00730EB8">
        <w:rPr>
          <w:rFonts w:ascii="Arial" w:hAnsi="Arial" w:cs="Arial"/>
          <w:sz w:val="24"/>
          <w:szCs w:val="24"/>
          <w:vertAlign w:val="superscript"/>
        </w:rPr>
        <w:t>.</w:t>
      </w:r>
      <w:r w:rsidRPr="00730EB8">
        <w:rPr>
          <w:rFonts w:ascii="Arial" w:hAnsi="Arial" w:cs="Arial"/>
          <w:sz w:val="24"/>
          <w:szCs w:val="24"/>
        </w:rPr>
        <w:t>m</w:t>
      </w:r>
      <w:r w:rsidRPr="00730EB8">
        <w:rPr>
          <w:rFonts w:ascii="Arial" w:hAnsi="Arial" w:cs="Arial"/>
          <w:sz w:val="24"/>
          <w:szCs w:val="24"/>
          <w:vertAlign w:val="superscript"/>
        </w:rPr>
        <w:t>-2</w:t>
      </w:r>
      <w:r w:rsidRPr="00730EB8">
        <w:rPr>
          <w:rFonts w:ascii="Arial" w:hAnsi="Arial" w:cs="Arial"/>
          <w:sz w:val="24"/>
          <w:szCs w:val="24"/>
        </w:rPr>
        <w:t>) adults?</w:t>
      </w:r>
    </w:p>
    <w:p w:rsidR="00A44EE7" w:rsidRPr="00730EB8" w:rsidRDefault="00A44EE7" w:rsidP="00A44EE7">
      <w:pPr>
        <w:spacing w:after="0" w:line="480" w:lineRule="auto"/>
        <w:rPr>
          <w:rFonts w:ascii="Arial" w:hAnsi="Arial" w:cs="Arial"/>
          <w:sz w:val="24"/>
          <w:szCs w:val="24"/>
        </w:rPr>
      </w:pPr>
      <w:r w:rsidRPr="00730EB8">
        <w:rPr>
          <w:rFonts w:ascii="Arial" w:hAnsi="Arial" w:cs="Arial"/>
          <w:b/>
          <w:sz w:val="24"/>
          <w:szCs w:val="24"/>
        </w:rPr>
        <w:t xml:space="preserve">RESEARCH HYPOTHESIS 1: </w:t>
      </w:r>
      <w:r w:rsidRPr="00730EB8">
        <w:rPr>
          <w:rFonts w:ascii="Arial" w:hAnsi="Arial" w:cs="Arial"/>
          <w:sz w:val="24"/>
          <w:szCs w:val="24"/>
        </w:rPr>
        <w:t>The SenseWear Armband – Mini Fly will be accurate at estimating resting energy expenditure, in all BMI classifications.</w:t>
      </w:r>
    </w:p>
    <w:p w:rsidR="00A44EE7" w:rsidRPr="00730EB8" w:rsidRDefault="00A44EE7" w:rsidP="00A44EE7">
      <w:pPr>
        <w:spacing w:after="0" w:line="480" w:lineRule="auto"/>
        <w:rPr>
          <w:rFonts w:ascii="Arial" w:hAnsi="Arial" w:cs="Arial"/>
          <w:b/>
          <w:sz w:val="24"/>
          <w:szCs w:val="24"/>
        </w:rPr>
      </w:pPr>
    </w:p>
    <w:p w:rsidR="00A44EE7" w:rsidRPr="00730EB8" w:rsidRDefault="00A44EE7" w:rsidP="00A44EE7">
      <w:pPr>
        <w:spacing w:after="0" w:line="480" w:lineRule="auto"/>
        <w:rPr>
          <w:rFonts w:ascii="Arial" w:hAnsi="Arial" w:cs="Arial"/>
          <w:sz w:val="24"/>
          <w:szCs w:val="24"/>
        </w:rPr>
      </w:pPr>
      <w:r w:rsidRPr="00730EB8">
        <w:rPr>
          <w:rFonts w:ascii="Arial" w:hAnsi="Arial" w:cs="Arial"/>
          <w:b/>
          <w:sz w:val="24"/>
          <w:szCs w:val="24"/>
        </w:rPr>
        <w:t xml:space="preserve">RESEARCH QUESTION 2: </w:t>
      </w:r>
      <w:r w:rsidRPr="00730EB8">
        <w:rPr>
          <w:rFonts w:ascii="Arial" w:hAnsi="Arial" w:cs="Arial"/>
          <w:sz w:val="24"/>
          <w:szCs w:val="24"/>
        </w:rPr>
        <w:t>How accurate is the SenseWear Armband – Mini Fly at estimating EE (kcal</w:t>
      </w:r>
      <w:r w:rsidRPr="00730EB8">
        <w:rPr>
          <w:rFonts w:ascii="Arial" w:hAnsi="Arial" w:cs="Arial"/>
          <w:sz w:val="24"/>
          <w:szCs w:val="24"/>
          <w:vertAlign w:val="superscript"/>
        </w:rPr>
        <w:t>.</w:t>
      </w:r>
      <w:r w:rsidRPr="00730EB8">
        <w:rPr>
          <w:rFonts w:ascii="Arial" w:hAnsi="Arial" w:cs="Arial"/>
          <w:sz w:val="24"/>
          <w:szCs w:val="24"/>
        </w:rPr>
        <w:t>m</w:t>
      </w:r>
      <w:r w:rsidRPr="00730EB8">
        <w:rPr>
          <w:rFonts w:ascii="Arial" w:hAnsi="Arial" w:cs="Arial"/>
          <w:sz w:val="24"/>
          <w:szCs w:val="24"/>
          <w:vertAlign w:val="superscript"/>
        </w:rPr>
        <w:t>-1</w:t>
      </w:r>
      <w:r w:rsidRPr="00730EB8">
        <w:rPr>
          <w:rFonts w:ascii="Arial" w:hAnsi="Arial" w:cs="Arial"/>
          <w:sz w:val="24"/>
          <w:szCs w:val="24"/>
        </w:rPr>
        <w:t>) during structured treadmill walking at 50 m</w:t>
      </w:r>
      <w:r w:rsidRPr="00730EB8">
        <w:rPr>
          <w:rFonts w:ascii="Arial" w:hAnsi="Arial" w:cs="Arial"/>
          <w:sz w:val="24"/>
          <w:szCs w:val="24"/>
          <w:vertAlign w:val="superscript"/>
        </w:rPr>
        <w:t>.</w:t>
      </w:r>
      <w:r w:rsidRPr="00730EB8">
        <w:rPr>
          <w:rFonts w:ascii="Arial" w:hAnsi="Arial" w:cs="Arial"/>
          <w:sz w:val="24"/>
          <w:szCs w:val="24"/>
        </w:rPr>
        <w:t>min</w:t>
      </w:r>
      <w:r w:rsidRPr="00730EB8">
        <w:rPr>
          <w:rFonts w:ascii="Arial" w:hAnsi="Arial" w:cs="Arial"/>
          <w:sz w:val="24"/>
          <w:szCs w:val="24"/>
          <w:vertAlign w:val="superscript"/>
        </w:rPr>
        <w:t xml:space="preserve">-1 </w:t>
      </w:r>
      <w:r w:rsidRPr="00730EB8">
        <w:rPr>
          <w:rFonts w:ascii="Arial" w:hAnsi="Arial" w:cs="Arial"/>
          <w:sz w:val="24"/>
          <w:szCs w:val="24"/>
        </w:rPr>
        <w:t xml:space="preserve">and </w:t>
      </w:r>
    </w:p>
    <w:p w:rsidR="00A44EE7" w:rsidRPr="00730EB8" w:rsidRDefault="00A44EE7" w:rsidP="00A44EE7">
      <w:pPr>
        <w:spacing w:after="0" w:line="480" w:lineRule="auto"/>
        <w:rPr>
          <w:rFonts w:ascii="Arial" w:hAnsi="Arial" w:cs="Arial"/>
          <w:sz w:val="24"/>
          <w:szCs w:val="24"/>
        </w:rPr>
      </w:pPr>
      <w:r w:rsidRPr="00730EB8">
        <w:rPr>
          <w:rFonts w:ascii="Arial" w:hAnsi="Arial" w:cs="Arial"/>
          <w:sz w:val="24"/>
          <w:szCs w:val="24"/>
        </w:rPr>
        <w:t>75 m</w:t>
      </w:r>
      <w:r w:rsidRPr="00730EB8">
        <w:rPr>
          <w:rFonts w:ascii="Arial" w:hAnsi="Arial" w:cs="Arial"/>
          <w:sz w:val="24"/>
          <w:szCs w:val="24"/>
          <w:vertAlign w:val="superscript"/>
        </w:rPr>
        <w:t>.</w:t>
      </w:r>
      <w:r w:rsidRPr="00730EB8">
        <w:rPr>
          <w:rFonts w:ascii="Arial" w:hAnsi="Arial" w:cs="Arial"/>
          <w:sz w:val="24"/>
          <w:szCs w:val="24"/>
        </w:rPr>
        <w:t>min</w:t>
      </w:r>
      <w:r w:rsidRPr="00730EB8">
        <w:rPr>
          <w:rFonts w:ascii="Arial" w:hAnsi="Arial" w:cs="Arial"/>
          <w:sz w:val="24"/>
          <w:szCs w:val="24"/>
          <w:vertAlign w:val="superscript"/>
        </w:rPr>
        <w:t>-1</w:t>
      </w:r>
      <w:r w:rsidRPr="00730EB8">
        <w:rPr>
          <w:rFonts w:ascii="Arial" w:hAnsi="Arial" w:cs="Arial"/>
          <w:sz w:val="24"/>
          <w:szCs w:val="24"/>
        </w:rPr>
        <w:t>, in normal weight (BMI 18.5-24.9 kg</w:t>
      </w:r>
      <w:r w:rsidRPr="00730EB8">
        <w:rPr>
          <w:rFonts w:ascii="Arial" w:hAnsi="Arial" w:cs="Arial"/>
          <w:sz w:val="24"/>
          <w:szCs w:val="24"/>
          <w:vertAlign w:val="superscript"/>
        </w:rPr>
        <w:t>.</w:t>
      </w:r>
      <w:r w:rsidRPr="00730EB8">
        <w:rPr>
          <w:rFonts w:ascii="Arial" w:hAnsi="Arial" w:cs="Arial"/>
          <w:sz w:val="24"/>
          <w:szCs w:val="24"/>
        </w:rPr>
        <w:t>m</w:t>
      </w:r>
      <w:r w:rsidRPr="00730EB8">
        <w:rPr>
          <w:rFonts w:ascii="Arial" w:hAnsi="Arial" w:cs="Arial"/>
          <w:sz w:val="24"/>
          <w:szCs w:val="24"/>
          <w:vertAlign w:val="superscript"/>
        </w:rPr>
        <w:t>-2</w:t>
      </w:r>
      <w:r w:rsidRPr="00730EB8">
        <w:rPr>
          <w:rFonts w:ascii="Arial" w:hAnsi="Arial" w:cs="Arial"/>
          <w:sz w:val="24"/>
          <w:szCs w:val="24"/>
        </w:rPr>
        <w:t>), overweight (25.0-29.9 kg</w:t>
      </w:r>
      <w:r w:rsidRPr="00730EB8">
        <w:rPr>
          <w:rFonts w:ascii="Arial" w:hAnsi="Arial" w:cs="Arial"/>
          <w:sz w:val="24"/>
          <w:szCs w:val="24"/>
          <w:vertAlign w:val="superscript"/>
        </w:rPr>
        <w:t>.</w:t>
      </w:r>
      <w:r w:rsidRPr="00730EB8">
        <w:rPr>
          <w:rFonts w:ascii="Arial" w:hAnsi="Arial" w:cs="Arial"/>
          <w:sz w:val="24"/>
          <w:szCs w:val="24"/>
        </w:rPr>
        <w:t>m</w:t>
      </w:r>
      <w:r w:rsidRPr="00730EB8">
        <w:rPr>
          <w:rFonts w:ascii="Arial" w:hAnsi="Arial" w:cs="Arial"/>
          <w:sz w:val="24"/>
          <w:szCs w:val="24"/>
          <w:vertAlign w:val="superscript"/>
        </w:rPr>
        <w:t>-2</w:t>
      </w:r>
      <w:r w:rsidRPr="00730EB8">
        <w:rPr>
          <w:rFonts w:ascii="Arial" w:hAnsi="Arial" w:cs="Arial"/>
          <w:sz w:val="24"/>
          <w:szCs w:val="24"/>
        </w:rPr>
        <w:t>), and obese (BMI ≥30.0 kg</w:t>
      </w:r>
      <w:r w:rsidRPr="00730EB8">
        <w:rPr>
          <w:rFonts w:ascii="Arial" w:hAnsi="Arial" w:cs="Arial"/>
          <w:sz w:val="24"/>
          <w:szCs w:val="24"/>
          <w:vertAlign w:val="superscript"/>
        </w:rPr>
        <w:t>.</w:t>
      </w:r>
      <w:r w:rsidRPr="00730EB8">
        <w:rPr>
          <w:rFonts w:ascii="Arial" w:hAnsi="Arial" w:cs="Arial"/>
          <w:sz w:val="24"/>
          <w:szCs w:val="24"/>
        </w:rPr>
        <w:t>m</w:t>
      </w:r>
      <w:r w:rsidRPr="00730EB8">
        <w:rPr>
          <w:rFonts w:ascii="Arial" w:hAnsi="Arial" w:cs="Arial"/>
          <w:sz w:val="24"/>
          <w:szCs w:val="24"/>
          <w:vertAlign w:val="superscript"/>
        </w:rPr>
        <w:t>-2</w:t>
      </w:r>
      <w:r w:rsidRPr="00730EB8">
        <w:rPr>
          <w:rFonts w:ascii="Arial" w:hAnsi="Arial" w:cs="Arial"/>
          <w:sz w:val="24"/>
          <w:szCs w:val="24"/>
        </w:rPr>
        <w:t>).</w:t>
      </w:r>
    </w:p>
    <w:p w:rsidR="00A44EE7" w:rsidRPr="00730EB8" w:rsidRDefault="00A44EE7" w:rsidP="00A44EE7">
      <w:pPr>
        <w:spacing w:after="0" w:line="480" w:lineRule="auto"/>
        <w:rPr>
          <w:rFonts w:ascii="Arial" w:hAnsi="Arial" w:cs="Arial"/>
          <w:sz w:val="24"/>
          <w:szCs w:val="24"/>
        </w:rPr>
      </w:pPr>
      <w:r w:rsidRPr="00730EB8">
        <w:rPr>
          <w:rFonts w:ascii="Arial" w:hAnsi="Arial" w:cs="Arial"/>
          <w:b/>
          <w:sz w:val="24"/>
          <w:szCs w:val="24"/>
        </w:rPr>
        <w:lastRenderedPageBreak/>
        <w:t xml:space="preserve">RESEARCH HYPOTHESIS 2: </w:t>
      </w:r>
      <w:r w:rsidRPr="00730EB8">
        <w:rPr>
          <w:rFonts w:ascii="Arial" w:hAnsi="Arial" w:cs="Arial"/>
          <w:sz w:val="24"/>
          <w:szCs w:val="24"/>
        </w:rPr>
        <w:t>The SenseWear Armband –Mini Fly, will be accurate at estimating EE of treadmill walking at 50 m</w:t>
      </w:r>
      <w:r w:rsidRPr="00730EB8">
        <w:rPr>
          <w:rFonts w:ascii="Arial" w:hAnsi="Arial" w:cs="Arial"/>
          <w:sz w:val="24"/>
          <w:szCs w:val="24"/>
          <w:vertAlign w:val="superscript"/>
        </w:rPr>
        <w:t>.</w:t>
      </w:r>
      <w:r w:rsidRPr="00730EB8">
        <w:rPr>
          <w:rFonts w:ascii="Arial" w:hAnsi="Arial" w:cs="Arial"/>
          <w:sz w:val="24"/>
          <w:szCs w:val="24"/>
        </w:rPr>
        <w:t>min</w:t>
      </w:r>
      <w:r w:rsidRPr="00730EB8">
        <w:rPr>
          <w:rFonts w:ascii="Arial" w:hAnsi="Arial" w:cs="Arial"/>
          <w:sz w:val="24"/>
          <w:szCs w:val="24"/>
          <w:vertAlign w:val="superscript"/>
        </w:rPr>
        <w:t xml:space="preserve">-1 </w:t>
      </w:r>
      <w:r w:rsidRPr="00730EB8">
        <w:rPr>
          <w:rFonts w:ascii="Arial" w:hAnsi="Arial" w:cs="Arial"/>
          <w:sz w:val="24"/>
          <w:szCs w:val="24"/>
        </w:rPr>
        <w:t>and 75 m</w:t>
      </w:r>
      <w:r w:rsidRPr="00730EB8">
        <w:rPr>
          <w:rFonts w:ascii="Arial" w:hAnsi="Arial" w:cs="Arial"/>
          <w:sz w:val="24"/>
          <w:szCs w:val="24"/>
          <w:vertAlign w:val="superscript"/>
        </w:rPr>
        <w:t>.</w:t>
      </w:r>
      <w:r w:rsidRPr="00730EB8">
        <w:rPr>
          <w:rFonts w:ascii="Arial" w:hAnsi="Arial" w:cs="Arial"/>
          <w:sz w:val="24"/>
          <w:szCs w:val="24"/>
        </w:rPr>
        <w:t>min</w:t>
      </w:r>
      <w:r w:rsidRPr="00730EB8">
        <w:rPr>
          <w:rFonts w:ascii="Arial" w:hAnsi="Arial" w:cs="Arial"/>
          <w:sz w:val="24"/>
          <w:szCs w:val="24"/>
          <w:vertAlign w:val="superscript"/>
        </w:rPr>
        <w:t xml:space="preserve">-1 </w:t>
      </w:r>
      <w:r w:rsidRPr="00730EB8">
        <w:rPr>
          <w:rFonts w:ascii="Arial" w:hAnsi="Arial" w:cs="Arial"/>
          <w:sz w:val="24"/>
          <w:szCs w:val="24"/>
        </w:rPr>
        <w:t>in the normal weight population, and will significantly underestimate EE in the overweight and obese populations.</w:t>
      </w:r>
    </w:p>
    <w:p w:rsidR="00A44EE7" w:rsidRPr="00730EB8" w:rsidRDefault="00A44EE7" w:rsidP="00A44EE7">
      <w:pPr>
        <w:spacing w:after="0" w:line="480" w:lineRule="auto"/>
        <w:rPr>
          <w:rFonts w:ascii="Arial" w:hAnsi="Arial" w:cs="Arial"/>
          <w:sz w:val="24"/>
          <w:szCs w:val="24"/>
        </w:rPr>
      </w:pPr>
    </w:p>
    <w:p w:rsidR="00A44EE7" w:rsidRPr="00730EB8" w:rsidRDefault="00A44EE7" w:rsidP="00A44EE7">
      <w:pPr>
        <w:spacing w:after="0" w:line="480" w:lineRule="auto"/>
        <w:rPr>
          <w:rFonts w:ascii="Arial" w:hAnsi="Arial" w:cs="Arial"/>
          <w:sz w:val="24"/>
          <w:szCs w:val="24"/>
        </w:rPr>
      </w:pPr>
      <w:r w:rsidRPr="00730EB8">
        <w:rPr>
          <w:rFonts w:ascii="Arial" w:hAnsi="Arial" w:cs="Arial"/>
          <w:b/>
          <w:sz w:val="24"/>
          <w:szCs w:val="24"/>
        </w:rPr>
        <w:t>RESEARCH QUESTION 3:</w:t>
      </w:r>
      <w:r w:rsidRPr="00730EB8">
        <w:rPr>
          <w:rFonts w:ascii="Arial" w:hAnsi="Arial" w:cs="Arial"/>
          <w:sz w:val="24"/>
          <w:szCs w:val="24"/>
        </w:rPr>
        <w:t xml:space="preserve"> How accurate is the SenseWear Armband – Mini Fly for estimating EE (kcal</w:t>
      </w:r>
      <w:r w:rsidRPr="00730EB8">
        <w:rPr>
          <w:rFonts w:ascii="Arial" w:hAnsi="Arial" w:cs="Arial"/>
          <w:sz w:val="24"/>
          <w:szCs w:val="24"/>
          <w:vertAlign w:val="superscript"/>
        </w:rPr>
        <w:t>.</w:t>
      </w:r>
      <w:r w:rsidRPr="00730EB8">
        <w:rPr>
          <w:rFonts w:ascii="Arial" w:hAnsi="Arial" w:cs="Arial"/>
          <w:sz w:val="24"/>
          <w:szCs w:val="24"/>
        </w:rPr>
        <w:t>m</w:t>
      </w:r>
      <w:r w:rsidRPr="00730EB8">
        <w:rPr>
          <w:rFonts w:ascii="Arial" w:hAnsi="Arial" w:cs="Arial"/>
          <w:sz w:val="24"/>
          <w:szCs w:val="24"/>
          <w:vertAlign w:val="superscript"/>
        </w:rPr>
        <w:t>-1</w:t>
      </w:r>
      <w:r w:rsidRPr="00730EB8">
        <w:rPr>
          <w:rFonts w:ascii="Arial" w:hAnsi="Arial" w:cs="Arial"/>
          <w:sz w:val="24"/>
          <w:szCs w:val="24"/>
        </w:rPr>
        <w:t>) during the entire testing session in normal weight (BMI 18.5-24.9 kg</w:t>
      </w:r>
      <w:r w:rsidRPr="00730EB8">
        <w:rPr>
          <w:rFonts w:ascii="Arial" w:hAnsi="Arial" w:cs="Arial"/>
          <w:sz w:val="24"/>
          <w:szCs w:val="24"/>
          <w:vertAlign w:val="superscript"/>
        </w:rPr>
        <w:t>.</w:t>
      </w:r>
      <w:r w:rsidRPr="00730EB8">
        <w:rPr>
          <w:rFonts w:ascii="Arial" w:hAnsi="Arial" w:cs="Arial"/>
          <w:sz w:val="24"/>
          <w:szCs w:val="24"/>
        </w:rPr>
        <w:t>m</w:t>
      </w:r>
      <w:r w:rsidRPr="00730EB8">
        <w:rPr>
          <w:rFonts w:ascii="Arial" w:hAnsi="Arial" w:cs="Arial"/>
          <w:sz w:val="24"/>
          <w:szCs w:val="24"/>
          <w:vertAlign w:val="superscript"/>
        </w:rPr>
        <w:t>-2</w:t>
      </w:r>
      <w:r w:rsidRPr="00730EB8">
        <w:rPr>
          <w:rFonts w:ascii="Arial" w:hAnsi="Arial" w:cs="Arial"/>
          <w:sz w:val="24"/>
          <w:szCs w:val="24"/>
        </w:rPr>
        <w:t>), overweight (25.0-29.9 kg</w:t>
      </w:r>
      <w:r w:rsidRPr="00730EB8">
        <w:rPr>
          <w:rFonts w:ascii="Arial" w:hAnsi="Arial" w:cs="Arial"/>
          <w:sz w:val="24"/>
          <w:szCs w:val="24"/>
          <w:vertAlign w:val="superscript"/>
        </w:rPr>
        <w:t>.</w:t>
      </w:r>
      <w:r w:rsidRPr="00730EB8">
        <w:rPr>
          <w:rFonts w:ascii="Arial" w:hAnsi="Arial" w:cs="Arial"/>
          <w:sz w:val="24"/>
          <w:szCs w:val="24"/>
        </w:rPr>
        <w:t>m</w:t>
      </w:r>
      <w:r w:rsidRPr="00730EB8">
        <w:rPr>
          <w:rFonts w:ascii="Arial" w:hAnsi="Arial" w:cs="Arial"/>
          <w:sz w:val="24"/>
          <w:szCs w:val="24"/>
          <w:vertAlign w:val="superscript"/>
        </w:rPr>
        <w:t>-2</w:t>
      </w:r>
      <w:r w:rsidRPr="00730EB8">
        <w:rPr>
          <w:rFonts w:ascii="Arial" w:hAnsi="Arial" w:cs="Arial"/>
          <w:sz w:val="24"/>
          <w:szCs w:val="24"/>
        </w:rPr>
        <w:t>), and obese (BMI ≥ 30.0 kg</w:t>
      </w:r>
      <w:r w:rsidRPr="00730EB8">
        <w:rPr>
          <w:rFonts w:ascii="Arial" w:hAnsi="Arial" w:cs="Arial"/>
          <w:sz w:val="24"/>
          <w:szCs w:val="24"/>
          <w:vertAlign w:val="superscript"/>
        </w:rPr>
        <w:t>.</w:t>
      </w:r>
      <w:r w:rsidRPr="00730EB8">
        <w:rPr>
          <w:rFonts w:ascii="Arial" w:hAnsi="Arial" w:cs="Arial"/>
          <w:sz w:val="24"/>
          <w:szCs w:val="24"/>
        </w:rPr>
        <w:t>m</w:t>
      </w:r>
      <w:r w:rsidRPr="00730EB8">
        <w:rPr>
          <w:rFonts w:ascii="Arial" w:hAnsi="Arial" w:cs="Arial"/>
          <w:sz w:val="24"/>
          <w:szCs w:val="24"/>
          <w:vertAlign w:val="superscript"/>
        </w:rPr>
        <w:t>-2</w:t>
      </w:r>
      <w:r w:rsidRPr="00730EB8">
        <w:rPr>
          <w:rFonts w:ascii="Arial" w:hAnsi="Arial" w:cs="Arial"/>
          <w:sz w:val="24"/>
          <w:szCs w:val="24"/>
        </w:rPr>
        <w:t>) adults?</w:t>
      </w:r>
    </w:p>
    <w:p w:rsidR="00A44EE7" w:rsidRPr="00730EB8" w:rsidRDefault="00A44EE7" w:rsidP="00A44EE7">
      <w:pPr>
        <w:spacing w:after="0" w:line="480" w:lineRule="auto"/>
        <w:rPr>
          <w:rFonts w:ascii="Arial" w:hAnsi="Arial" w:cs="Arial"/>
          <w:sz w:val="24"/>
          <w:szCs w:val="24"/>
        </w:rPr>
      </w:pPr>
      <w:r w:rsidRPr="00730EB8">
        <w:rPr>
          <w:rFonts w:ascii="Arial" w:hAnsi="Arial" w:cs="Arial"/>
          <w:b/>
          <w:sz w:val="24"/>
          <w:szCs w:val="24"/>
        </w:rPr>
        <w:t>RESEARCH HYPOTHESIS 3:</w:t>
      </w:r>
      <w:r w:rsidRPr="00730EB8">
        <w:rPr>
          <w:rFonts w:ascii="Arial" w:hAnsi="Arial" w:cs="Arial"/>
          <w:sz w:val="24"/>
          <w:szCs w:val="24"/>
        </w:rPr>
        <w:t xml:space="preserve"> The SenseWear Armband –Mini Fly, will provide accurate estimates of EE during the entire testing session in the in the normal weight population, and will significantly underestimate EE in the overweight and obese populations.</w:t>
      </w:r>
    </w:p>
    <w:p w:rsidR="00A44EE7" w:rsidRPr="00730EB8" w:rsidRDefault="00A44EE7" w:rsidP="00A44EE7">
      <w:pPr>
        <w:spacing w:after="0" w:line="480" w:lineRule="auto"/>
        <w:rPr>
          <w:rFonts w:ascii="Arial" w:hAnsi="Arial" w:cs="Arial"/>
          <w:b/>
          <w:sz w:val="24"/>
          <w:szCs w:val="24"/>
        </w:rPr>
      </w:pPr>
    </w:p>
    <w:p w:rsidR="00A44EE7" w:rsidRPr="00730EB8" w:rsidRDefault="00A44EE7" w:rsidP="00A44EE7">
      <w:pPr>
        <w:spacing w:after="0" w:line="480" w:lineRule="auto"/>
        <w:rPr>
          <w:rFonts w:ascii="Arial" w:hAnsi="Arial" w:cs="Arial"/>
          <w:b/>
          <w:sz w:val="24"/>
          <w:szCs w:val="24"/>
        </w:rPr>
      </w:pPr>
      <w:r w:rsidRPr="00730EB8">
        <w:rPr>
          <w:rFonts w:ascii="Arial" w:hAnsi="Arial" w:cs="Arial"/>
          <w:b/>
          <w:sz w:val="24"/>
          <w:szCs w:val="24"/>
        </w:rPr>
        <w:t>DEFINITION OF TERMS</w:t>
      </w:r>
    </w:p>
    <w:p w:rsidR="00A44EE7" w:rsidRPr="00730EB8" w:rsidRDefault="00A44EE7" w:rsidP="00A44EE7">
      <w:pPr>
        <w:spacing w:after="0" w:line="480" w:lineRule="auto"/>
        <w:rPr>
          <w:rFonts w:ascii="Arial" w:hAnsi="Arial" w:cs="Arial"/>
          <w:sz w:val="24"/>
          <w:szCs w:val="24"/>
        </w:rPr>
      </w:pPr>
      <w:r w:rsidRPr="00730EB8">
        <w:rPr>
          <w:rFonts w:ascii="Arial" w:hAnsi="Arial" w:cs="Arial"/>
          <w:sz w:val="24"/>
          <w:szCs w:val="24"/>
          <w:u w:val="single"/>
        </w:rPr>
        <w:t>Normal weight:</w:t>
      </w:r>
      <w:r w:rsidRPr="00730EB8">
        <w:rPr>
          <w:rFonts w:ascii="Arial" w:hAnsi="Arial" w:cs="Arial"/>
          <w:sz w:val="24"/>
          <w:szCs w:val="24"/>
        </w:rPr>
        <w:t xml:space="preserve"> Individuals with a BMI between 18.5-24.9 kg</w:t>
      </w:r>
      <w:r w:rsidRPr="00730EB8">
        <w:rPr>
          <w:rFonts w:ascii="Arial" w:hAnsi="Arial" w:cs="Arial"/>
          <w:sz w:val="24"/>
          <w:szCs w:val="24"/>
          <w:vertAlign w:val="superscript"/>
        </w:rPr>
        <w:t>.</w:t>
      </w:r>
      <w:r w:rsidRPr="00730EB8">
        <w:rPr>
          <w:rFonts w:ascii="Arial" w:hAnsi="Arial" w:cs="Arial"/>
          <w:sz w:val="24"/>
          <w:szCs w:val="24"/>
        </w:rPr>
        <w:t>m</w:t>
      </w:r>
      <w:r w:rsidRPr="00730EB8">
        <w:rPr>
          <w:rFonts w:ascii="Arial" w:hAnsi="Arial" w:cs="Arial"/>
          <w:sz w:val="24"/>
          <w:szCs w:val="24"/>
          <w:vertAlign w:val="superscript"/>
        </w:rPr>
        <w:t>-2</w:t>
      </w:r>
    </w:p>
    <w:p w:rsidR="00A44EE7" w:rsidRPr="00730EB8" w:rsidRDefault="00A44EE7" w:rsidP="00A44EE7">
      <w:pPr>
        <w:spacing w:after="0" w:line="480" w:lineRule="auto"/>
        <w:rPr>
          <w:rFonts w:ascii="Arial" w:hAnsi="Arial" w:cs="Arial"/>
          <w:sz w:val="24"/>
          <w:szCs w:val="24"/>
        </w:rPr>
      </w:pPr>
      <w:r w:rsidRPr="00730EB8">
        <w:rPr>
          <w:rFonts w:ascii="Arial" w:hAnsi="Arial" w:cs="Arial"/>
          <w:sz w:val="24"/>
          <w:szCs w:val="24"/>
          <w:u w:val="single"/>
        </w:rPr>
        <w:t>Overweight:</w:t>
      </w:r>
      <w:r w:rsidRPr="00730EB8">
        <w:rPr>
          <w:rFonts w:ascii="Arial" w:hAnsi="Arial" w:cs="Arial"/>
          <w:sz w:val="24"/>
          <w:szCs w:val="24"/>
        </w:rPr>
        <w:t xml:space="preserve"> Individuals with a BMI between 25-29.9 kg</w:t>
      </w:r>
      <w:r w:rsidRPr="00730EB8">
        <w:rPr>
          <w:rFonts w:ascii="Arial" w:hAnsi="Arial" w:cs="Arial"/>
          <w:sz w:val="24"/>
          <w:szCs w:val="24"/>
          <w:vertAlign w:val="superscript"/>
        </w:rPr>
        <w:t>.</w:t>
      </w:r>
      <w:r w:rsidRPr="00730EB8">
        <w:rPr>
          <w:rFonts w:ascii="Arial" w:hAnsi="Arial" w:cs="Arial"/>
          <w:sz w:val="24"/>
          <w:szCs w:val="24"/>
        </w:rPr>
        <w:t>m</w:t>
      </w:r>
      <w:r w:rsidRPr="00730EB8">
        <w:rPr>
          <w:rFonts w:ascii="Arial" w:hAnsi="Arial" w:cs="Arial"/>
          <w:sz w:val="24"/>
          <w:szCs w:val="24"/>
          <w:vertAlign w:val="superscript"/>
        </w:rPr>
        <w:t>-2</w:t>
      </w:r>
    </w:p>
    <w:p w:rsidR="00A44EE7" w:rsidRPr="00730EB8" w:rsidRDefault="00A44EE7" w:rsidP="00A44EE7">
      <w:pPr>
        <w:spacing w:after="0" w:line="480" w:lineRule="auto"/>
        <w:rPr>
          <w:rFonts w:ascii="Arial" w:hAnsi="Arial" w:cs="Arial"/>
        </w:rPr>
      </w:pPr>
      <w:r w:rsidRPr="00730EB8">
        <w:rPr>
          <w:rFonts w:ascii="Arial" w:hAnsi="Arial" w:cs="Arial"/>
          <w:sz w:val="24"/>
          <w:szCs w:val="24"/>
          <w:u w:val="single"/>
        </w:rPr>
        <w:t>Obesity</w:t>
      </w:r>
      <w:r w:rsidRPr="00730EB8">
        <w:rPr>
          <w:rFonts w:ascii="Arial" w:hAnsi="Arial" w:cs="Arial"/>
          <w:sz w:val="24"/>
          <w:szCs w:val="24"/>
        </w:rPr>
        <w:t>: Individuals having a BMI ≥ 30 kg</w:t>
      </w:r>
      <w:r w:rsidRPr="00730EB8">
        <w:rPr>
          <w:rFonts w:ascii="Arial" w:hAnsi="Arial" w:cs="Arial"/>
          <w:sz w:val="24"/>
          <w:szCs w:val="24"/>
          <w:vertAlign w:val="superscript"/>
        </w:rPr>
        <w:t>.</w:t>
      </w:r>
      <w:r w:rsidRPr="00730EB8">
        <w:rPr>
          <w:rFonts w:ascii="Arial" w:hAnsi="Arial" w:cs="Arial"/>
          <w:sz w:val="24"/>
          <w:szCs w:val="24"/>
        </w:rPr>
        <w:t>m</w:t>
      </w:r>
      <w:r w:rsidRPr="00730EB8">
        <w:rPr>
          <w:rFonts w:ascii="Arial" w:hAnsi="Arial" w:cs="Arial"/>
          <w:sz w:val="24"/>
          <w:szCs w:val="24"/>
          <w:vertAlign w:val="superscript"/>
        </w:rPr>
        <w:t>-2</w:t>
      </w:r>
      <w:r w:rsidRPr="00730EB8">
        <w:rPr>
          <w:rFonts w:ascii="Arial" w:hAnsi="Arial" w:cs="Arial"/>
          <w:sz w:val="24"/>
          <w:szCs w:val="24"/>
        </w:rPr>
        <w:t xml:space="preserve"> </w:t>
      </w:r>
    </w:p>
    <w:p w:rsidR="00A44EE7" w:rsidRPr="00730EB8" w:rsidRDefault="00A44EE7" w:rsidP="00A44EE7">
      <w:pPr>
        <w:rPr>
          <w:rFonts w:ascii="Arial" w:hAnsi="Arial" w:cs="Arial"/>
        </w:rPr>
      </w:pPr>
    </w:p>
    <w:p w:rsidR="00957C71" w:rsidRPr="00730EB8" w:rsidRDefault="00957C71" w:rsidP="00A44EE7">
      <w:pPr>
        <w:rPr>
          <w:rFonts w:ascii="Arial" w:hAnsi="Arial" w:cs="Arial"/>
        </w:rPr>
      </w:pPr>
    </w:p>
    <w:p w:rsidR="00957C71" w:rsidRPr="00730EB8" w:rsidRDefault="00957C71" w:rsidP="00A44EE7">
      <w:pPr>
        <w:rPr>
          <w:rFonts w:ascii="Arial" w:hAnsi="Arial" w:cs="Arial"/>
        </w:rPr>
      </w:pPr>
    </w:p>
    <w:p w:rsidR="00957C71" w:rsidRPr="00730EB8" w:rsidRDefault="00957C71" w:rsidP="00A44EE7">
      <w:pPr>
        <w:rPr>
          <w:rFonts w:ascii="Arial" w:hAnsi="Arial" w:cs="Arial"/>
        </w:rPr>
      </w:pPr>
    </w:p>
    <w:p w:rsidR="00957C71" w:rsidRPr="00730EB8" w:rsidRDefault="00957C71" w:rsidP="00A44EE7">
      <w:pPr>
        <w:rPr>
          <w:rFonts w:ascii="Arial" w:hAnsi="Arial" w:cs="Arial"/>
        </w:rPr>
      </w:pPr>
    </w:p>
    <w:p w:rsidR="00957C71" w:rsidRPr="00730EB8" w:rsidRDefault="00957C71" w:rsidP="00A44EE7">
      <w:pPr>
        <w:rPr>
          <w:rFonts w:ascii="Arial" w:hAnsi="Arial" w:cs="Arial"/>
        </w:rPr>
      </w:pPr>
    </w:p>
    <w:p w:rsidR="00957C71" w:rsidRPr="00730EB8" w:rsidRDefault="00957C71" w:rsidP="00A44EE7">
      <w:pPr>
        <w:rPr>
          <w:rFonts w:ascii="Arial" w:hAnsi="Arial" w:cs="Arial"/>
        </w:rPr>
      </w:pPr>
    </w:p>
    <w:p w:rsidR="00384240" w:rsidRPr="00730EB8" w:rsidRDefault="00983E38" w:rsidP="00084C71">
      <w:pPr>
        <w:pStyle w:val="Heading1"/>
        <w:spacing w:before="0"/>
        <w:jc w:val="center"/>
        <w:rPr>
          <w:rFonts w:ascii="Arial" w:hAnsi="Arial" w:cs="Arial"/>
          <w:color w:val="auto"/>
        </w:rPr>
      </w:pPr>
      <w:bookmarkStart w:id="2" w:name="_Toc388429095"/>
      <w:r w:rsidRPr="00730EB8">
        <w:rPr>
          <w:rFonts w:ascii="Arial" w:hAnsi="Arial" w:cs="Arial"/>
          <w:color w:val="auto"/>
        </w:rPr>
        <w:lastRenderedPageBreak/>
        <w:t>CHAPTER</w:t>
      </w:r>
      <w:r w:rsidR="00384240" w:rsidRPr="00730EB8">
        <w:rPr>
          <w:rFonts w:ascii="Arial" w:hAnsi="Arial" w:cs="Arial"/>
          <w:color w:val="auto"/>
        </w:rPr>
        <w:t xml:space="preserve"> </w:t>
      </w:r>
      <w:r w:rsidR="00084C71" w:rsidRPr="00730EB8">
        <w:rPr>
          <w:rFonts w:ascii="Arial" w:hAnsi="Arial" w:cs="Arial"/>
          <w:color w:val="auto"/>
        </w:rPr>
        <w:t xml:space="preserve">II: </w:t>
      </w:r>
      <w:r w:rsidRPr="00730EB8">
        <w:rPr>
          <w:rFonts w:ascii="Arial" w:hAnsi="Arial" w:cs="Arial"/>
          <w:color w:val="auto"/>
        </w:rPr>
        <w:t>REVIEW OF LITERATURE</w:t>
      </w:r>
      <w:bookmarkEnd w:id="2"/>
    </w:p>
    <w:p w:rsidR="00384240" w:rsidRPr="00730EB8" w:rsidRDefault="00384240" w:rsidP="00983E38">
      <w:pPr>
        <w:pStyle w:val="Heading2"/>
        <w:rPr>
          <w:rFonts w:ascii="Arial" w:hAnsi="Arial" w:cs="Arial"/>
          <w:color w:val="auto"/>
        </w:rPr>
      </w:pPr>
      <w:bookmarkStart w:id="3" w:name="_Toc388429096"/>
      <w:r w:rsidRPr="00730EB8">
        <w:rPr>
          <w:rFonts w:ascii="Arial" w:hAnsi="Arial" w:cs="Arial"/>
          <w:color w:val="auto"/>
        </w:rPr>
        <w:t>1.0 Introduction</w:t>
      </w:r>
      <w:bookmarkEnd w:id="3"/>
    </w:p>
    <w:p w:rsidR="00F81CA9" w:rsidRPr="00730EB8" w:rsidRDefault="00F81CA9" w:rsidP="00F81CA9">
      <w:pPr>
        <w:rPr>
          <w:rFonts w:ascii="Arial" w:hAnsi="Arial" w:cs="Arial"/>
        </w:rPr>
      </w:pPr>
    </w:p>
    <w:p w:rsidR="00F81CA9" w:rsidRPr="00730EB8" w:rsidRDefault="00384240" w:rsidP="00F81CA9">
      <w:pPr>
        <w:spacing w:after="0" w:line="480" w:lineRule="auto"/>
        <w:ind w:firstLine="720"/>
        <w:rPr>
          <w:rFonts w:ascii="Arial" w:hAnsi="Arial" w:cs="Arial"/>
          <w:sz w:val="24"/>
          <w:szCs w:val="24"/>
        </w:rPr>
      </w:pPr>
      <w:r w:rsidRPr="00730EB8">
        <w:rPr>
          <w:rFonts w:ascii="Arial" w:hAnsi="Arial" w:cs="Arial"/>
          <w:sz w:val="24"/>
          <w:szCs w:val="24"/>
        </w:rPr>
        <w:t xml:space="preserve"> </w:t>
      </w:r>
      <w:r w:rsidRPr="00730EB8">
        <w:rPr>
          <w:rFonts w:ascii="Arial" w:hAnsi="Arial" w:cs="Arial"/>
          <w:sz w:val="24"/>
          <w:szCs w:val="24"/>
        </w:rPr>
        <w:tab/>
      </w:r>
      <w:r w:rsidR="00F81CA9" w:rsidRPr="00730EB8">
        <w:rPr>
          <w:rFonts w:ascii="Arial" w:hAnsi="Arial" w:cs="Arial"/>
          <w:sz w:val="24"/>
          <w:szCs w:val="24"/>
        </w:rPr>
        <w:t xml:space="preserve">In the United States (U.S.), rates of overweight and obesity along with obesity-related co-morbidities have increased in recent decades </w:t>
      </w:r>
      <w:r w:rsidR="00F81CA9" w:rsidRPr="00730EB8">
        <w:rPr>
          <w:rFonts w:ascii="Arial" w:hAnsi="Arial" w:cs="Arial"/>
          <w:noProof/>
          <w:sz w:val="24"/>
          <w:szCs w:val="24"/>
        </w:rPr>
        <w:t>(7, 9, 28, 29)</w:t>
      </w:r>
      <w:r w:rsidR="00F81CA9" w:rsidRPr="00730EB8">
        <w:rPr>
          <w:rFonts w:ascii="Arial" w:hAnsi="Arial" w:cs="Arial"/>
          <w:sz w:val="24"/>
          <w:szCs w:val="24"/>
        </w:rPr>
        <w:t xml:space="preserve">. Physical activity is a key component to reducing body weight in overweight and obese individuals, and is important for maintaining a healthy weight </w:t>
      </w:r>
      <w:r w:rsidR="00F81CA9" w:rsidRPr="00730EB8">
        <w:rPr>
          <w:rFonts w:ascii="Arial" w:hAnsi="Arial" w:cs="Arial"/>
          <w:noProof/>
          <w:sz w:val="24"/>
          <w:szCs w:val="24"/>
        </w:rPr>
        <w:t>(6, 9, 10, 30)</w:t>
      </w:r>
      <w:r w:rsidR="00F81CA9" w:rsidRPr="00730EB8">
        <w:rPr>
          <w:rFonts w:ascii="Arial" w:hAnsi="Arial" w:cs="Arial"/>
          <w:sz w:val="24"/>
          <w:szCs w:val="24"/>
        </w:rPr>
        <w:t xml:space="preserve">. Methods of accurately assessing physical activity are needed to better define the relationship between physical activity and weight loss. </w:t>
      </w:r>
    </w:p>
    <w:p w:rsidR="00F81CA9" w:rsidRPr="00730EB8" w:rsidRDefault="00F81CA9" w:rsidP="00F81CA9">
      <w:pPr>
        <w:spacing w:after="0" w:line="480" w:lineRule="auto"/>
        <w:ind w:firstLine="720"/>
        <w:rPr>
          <w:rFonts w:ascii="Arial" w:hAnsi="Arial" w:cs="Arial"/>
          <w:b/>
          <w:sz w:val="24"/>
          <w:szCs w:val="24"/>
        </w:rPr>
      </w:pPr>
      <w:r w:rsidRPr="00730EB8">
        <w:rPr>
          <w:rFonts w:ascii="Arial" w:hAnsi="Arial" w:cs="Arial"/>
          <w:sz w:val="24"/>
          <w:szCs w:val="24"/>
        </w:rPr>
        <w:t xml:space="preserve">Advances in technology allow a single monitor to take data from multiple inputs, including body acceleration and physiological signals (e.g. heat flux and skin galvanic response), allowing for more accurate estimation of an individual’s energy expenditure during physical activity.  The SenseWear Armband is an example of such a monitor. BodyMedia promotes their SenseWear Armbands to overweight and obese individuals and medical health professionals to encourage adherence to physical activity recommendations by providing information on total daily energy expenditure (TDEE) and energy expenditure during physical activity </w:t>
      </w:r>
      <w:r w:rsidRPr="00730EB8">
        <w:rPr>
          <w:rFonts w:ascii="Arial" w:hAnsi="Arial" w:cs="Arial"/>
          <w:noProof/>
          <w:sz w:val="24"/>
          <w:szCs w:val="24"/>
        </w:rPr>
        <w:t>(20)</w:t>
      </w:r>
      <w:r w:rsidRPr="00730EB8">
        <w:rPr>
          <w:rFonts w:ascii="Arial" w:hAnsi="Arial" w:cs="Arial"/>
          <w:sz w:val="24"/>
          <w:szCs w:val="24"/>
        </w:rPr>
        <w:t xml:space="preserve">. Even though the SenseWear Armband is promoted  to obese and overweight individuals, results on how accurate this monitor is in this population are inconclusive </w:t>
      </w:r>
      <w:r w:rsidRPr="00730EB8">
        <w:rPr>
          <w:rFonts w:ascii="Arial" w:hAnsi="Arial" w:cs="Arial"/>
          <w:noProof/>
          <w:sz w:val="24"/>
          <w:szCs w:val="24"/>
        </w:rPr>
        <w:t>(26, 27)</w:t>
      </w:r>
      <w:r w:rsidRPr="00730EB8">
        <w:rPr>
          <w:rFonts w:ascii="Arial" w:hAnsi="Arial" w:cs="Arial"/>
          <w:sz w:val="24"/>
          <w:szCs w:val="24"/>
        </w:rPr>
        <w:t xml:space="preserve">. This review of literature will discuss the need for monitors to accurately assess energy expenditure during physical activity and describe how different versions of the SenseWear Armband have progressed in technology in an attempt to meet this need. </w:t>
      </w:r>
    </w:p>
    <w:p w:rsidR="00F81CA9" w:rsidRPr="00730EB8" w:rsidRDefault="00F81CA9" w:rsidP="00F81CA9">
      <w:pPr>
        <w:spacing w:after="0" w:line="480" w:lineRule="auto"/>
        <w:rPr>
          <w:rFonts w:ascii="Arial" w:hAnsi="Arial" w:cs="Arial"/>
          <w:sz w:val="24"/>
          <w:szCs w:val="24"/>
        </w:rPr>
      </w:pPr>
    </w:p>
    <w:p w:rsidR="00384240" w:rsidRPr="00730EB8" w:rsidRDefault="00384240" w:rsidP="00F81CA9">
      <w:pPr>
        <w:spacing w:after="0" w:line="480" w:lineRule="auto"/>
        <w:rPr>
          <w:rFonts w:ascii="Arial" w:hAnsi="Arial" w:cs="Arial"/>
        </w:rPr>
      </w:pPr>
    </w:p>
    <w:p w:rsidR="00384240" w:rsidRPr="00730EB8" w:rsidRDefault="00384240" w:rsidP="00983E38">
      <w:pPr>
        <w:pStyle w:val="Heading2"/>
        <w:rPr>
          <w:rFonts w:ascii="Arial" w:hAnsi="Arial" w:cs="Arial"/>
          <w:color w:val="auto"/>
        </w:rPr>
      </w:pPr>
      <w:bookmarkStart w:id="4" w:name="_Toc388429097"/>
      <w:r w:rsidRPr="00730EB8">
        <w:rPr>
          <w:rFonts w:ascii="Arial" w:hAnsi="Arial" w:cs="Arial"/>
          <w:color w:val="auto"/>
        </w:rPr>
        <w:lastRenderedPageBreak/>
        <w:t>2.0 Obesity</w:t>
      </w:r>
      <w:bookmarkEnd w:id="4"/>
    </w:p>
    <w:p w:rsidR="00384240" w:rsidRPr="00730EB8" w:rsidRDefault="00384240" w:rsidP="00983E38">
      <w:pPr>
        <w:pStyle w:val="Heading3"/>
        <w:rPr>
          <w:rFonts w:ascii="Arial" w:hAnsi="Arial" w:cs="Arial"/>
          <w:i/>
          <w:color w:val="auto"/>
          <w:sz w:val="24"/>
          <w:szCs w:val="24"/>
        </w:rPr>
      </w:pPr>
      <w:bookmarkStart w:id="5" w:name="_Toc388429098"/>
      <w:r w:rsidRPr="00730EB8">
        <w:rPr>
          <w:rFonts w:ascii="Arial" w:hAnsi="Arial" w:cs="Arial"/>
          <w:i/>
          <w:color w:val="auto"/>
          <w:sz w:val="24"/>
          <w:szCs w:val="24"/>
        </w:rPr>
        <w:t>2.1 Definitions &amp; Prevalence</w:t>
      </w:r>
      <w:bookmarkEnd w:id="5"/>
      <w:r w:rsidRPr="00730EB8">
        <w:rPr>
          <w:rFonts w:ascii="Arial" w:hAnsi="Arial" w:cs="Arial"/>
          <w:i/>
          <w:color w:val="auto"/>
          <w:sz w:val="24"/>
          <w:szCs w:val="24"/>
        </w:rPr>
        <w:t xml:space="preserve"> </w:t>
      </w:r>
    </w:p>
    <w:p w:rsidR="00F81CA9" w:rsidRPr="00730EB8" w:rsidRDefault="00F81CA9" w:rsidP="00F81CA9">
      <w:pPr>
        <w:rPr>
          <w:rFonts w:ascii="Arial" w:hAnsi="Arial" w:cs="Arial"/>
        </w:rPr>
      </w:pPr>
    </w:p>
    <w:p w:rsidR="00F81CA9" w:rsidRPr="00730EB8" w:rsidRDefault="00F81CA9" w:rsidP="006349A4">
      <w:pPr>
        <w:spacing w:after="0" w:line="480" w:lineRule="auto"/>
        <w:ind w:firstLine="720"/>
        <w:rPr>
          <w:rFonts w:ascii="Arial" w:hAnsi="Arial" w:cs="Arial"/>
          <w:sz w:val="24"/>
          <w:szCs w:val="24"/>
        </w:rPr>
      </w:pPr>
      <w:r w:rsidRPr="00730EB8">
        <w:rPr>
          <w:rFonts w:ascii="Arial" w:hAnsi="Arial" w:cs="Arial"/>
          <w:sz w:val="24"/>
          <w:szCs w:val="24"/>
        </w:rPr>
        <w:t xml:space="preserve">Many organizations including the American College of Sports Medicine (ACSM), the World Health Organization (WHO), and the National Heart Lung and Blood Institute (NHLBI) use the body mass index (BMI) to define overweight and obesity </w:t>
      </w:r>
      <w:r w:rsidRPr="00730EB8">
        <w:rPr>
          <w:rFonts w:ascii="Arial" w:hAnsi="Arial" w:cs="Arial"/>
          <w:noProof/>
          <w:sz w:val="24"/>
          <w:szCs w:val="24"/>
        </w:rPr>
        <w:t>(9-11)</w:t>
      </w:r>
      <w:r w:rsidRPr="00730EB8">
        <w:rPr>
          <w:rFonts w:ascii="Arial" w:hAnsi="Arial" w:cs="Arial"/>
          <w:sz w:val="24"/>
          <w:szCs w:val="24"/>
        </w:rPr>
        <w:t xml:space="preserve">. BMI is a rough index of adiposity, and may be used as an index of adiposity at the population level, although due to its failure to account for lean vs. fat tissue its use can lead to misclassification of individuals </w:t>
      </w:r>
      <w:r w:rsidRPr="00730EB8">
        <w:rPr>
          <w:rFonts w:ascii="Arial" w:hAnsi="Arial" w:cs="Arial"/>
          <w:noProof/>
          <w:sz w:val="24"/>
          <w:szCs w:val="24"/>
        </w:rPr>
        <w:t>(31)</w:t>
      </w:r>
      <w:r w:rsidRPr="00730EB8">
        <w:rPr>
          <w:rFonts w:ascii="Arial" w:hAnsi="Arial" w:cs="Arial"/>
          <w:sz w:val="24"/>
          <w:szCs w:val="24"/>
        </w:rPr>
        <w:t>. The BMI scale classifies individuals according to their height and weight, and BMI = body weight (kg) /</w:t>
      </w:r>
      <w:r w:rsidR="006349A4" w:rsidRPr="00730EB8">
        <w:rPr>
          <w:rFonts w:ascii="Arial" w:hAnsi="Arial" w:cs="Arial"/>
          <w:sz w:val="24"/>
          <w:szCs w:val="24"/>
        </w:rPr>
        <w:t xml:space="preserve"> </w:t>
      </w:r>
      <w:r w:rsidRPr="00730EB8">
        <w:rPr>
          <w:rFonts w:ascii="Arial" w:hAnsi="Arial" w:cs="Arial"/>
          <w:sz w:val="24"/>
          <w:szCs w:val="24"/>
        </w:rPr>
        <w:t>(height</w:t>
      </w:r>
      <w:r w:rsidRPr="00730EB8">
        <w:rPr>
          <w:rFonts w:ascii="Arial" w:hAnsi="Arial" w:cs="Arial"/>
          <w:sz w:val="24"/>
          <w:szCs w:val="24"/>
          <w:vertAlign w:val="superscript"/>
        </w:rPr>
        <w:t>2</w:t>
      </w:r>
      <w:r w:rsidRPr="00730EB8">
        <w:rPr>
          <w:rFonts w:ascii="Arial" w:hAnsi="Arial" w:cs="Arial"/>
          <w:sz w:val="24"/>
          <w:szCs w:val="24"/>
        </w:rPr>
        <w:t>) (m). Classifications range from underweight to obese class III (</w:t>
      </w:r>
      <w:r w:rsidRPr="00730EB8">
        <w:rPr>
          <w:rFonts w:ascii="Arial" w:hAnsi="Arial" w:cs="Arial"/>
          <w:b/>
          <w:sz w:val="24"/>
          <w:szCs w:val="24"/>
        </w:rPr>
        <w:t>Table 1)</w:t>
      </w:r>
      <w:r w:rsidRPr="00730EB8">
        <w:rPr>
          <w:rFonts w:ascii="Arial" w:hAnsi="Arial" w:cs="Arial"/>
          <w:sz w:val="24"/>
          <w:szCs w:val="24"/>
        </w:rPr>
        <w:t xml:space="preserve"> </w:t>
      </w:r>
      <w:r w:rsidRPr="00730EB8">
        <w:rPr>
          <w:rFonts w:ascii="Arial" w:hAnsi="Arial" w:cs="Arial"/>
          <w:noProof/>
          <w:sz w:val="24"/>
          <w:szCs w:val="24"/>
        </w:rPr>
        <w:t>(11)</w:t>
      </w:r>
      <w:r w:rsidRPr="00730EB8">
        <w:rPr>
          <w:rFonts w:ascii="Arial" w:hAnsi="Arial" w:cs="Arial"/>
          <w:sz w:val="24"/>
          <w:szCs w:val="24"/>
        </w:rPr>
        <w:t xml:space="preserve">. </w:t>
      </w:r>
    </w:p>
    <w:p w:rsidR="006349A4" w:rsidRPr="00730EB8" w:rsidRDefault="006349A4" w:rsidP="006349A4">
      <w:pPr>
        <w:spacing w:after="0" w:line="480" w:lineRule="auto"/>
        <w:ind w:firstLine="720"/>
        <w:rPr>
          <w:rFonts w:ascii="Arial" w:hAnsi="Arial" w:cs="Arial"/>
          <w:sz w:val="24"/>
          <w:szCs w:val="24"/>
        </w:rPr>
      </w:pPr>
    </w:p>
    <w:p w:rsidR="00F81CA9" w:rsidRPr="00730EB8" w:rsidRDefault="00F81CA9" w:rsidP="00F81CA9">
      <w:pPr>
        <w:spacing w:after="0" w:line="480" w:lineRule="auto"/>
        <w:rPr>
          <w:rFonts w:ascii="Arial" w:hAnsi="Arial" w:cs="Arial"/>
          <w:b/>
          <w:sz w:val="24"/>
          <w:szCs w:val="24"/>
        </w:rPr>
      </w:pPr>
      <w:proofErr w:type="gramStart"/>
      <w:r w:rsidRPr="00730EB8">
        <w:rPr>
          <w:rFonts w:ascii="Arial" w:hAnsi="Arial" w:cs="Arial"/>
          <w:b/>
          <w:sz w:val="24"/>
          <w:szCs w:val="24"/>
        </w:rPr>
        <w:t>Table 1</w:t>
      </w:r>
      <w:r w:rsidR="00084C71" w:rsidRPr="00730EB8">
        <w:rPr>
          <w:rFonts w:ascii="Arial" w:hAnsi="Arial" w:cs="Arial"/>
          <w:b/>
          <w:sz w:val="24"/>
          <w:szCs w:val="24"/>
        </w:rPr>
        <w:t>.1</w:t>
      </w:r>
      <w:r w:rsidRPr="00730EB8">
        <w:rPr>
          <w:rFonts w:ascii="Arial" w:hAnsi="Arial" w:cs="Arial"/>
          <w:b/>
          <w:sz w:val="24"/>
          <w:szCs w:val="24"/>
        </w:rPr>
        <w:t>.</w:t>
      </w:r>
      <w:proofErr w:type="gramEnd"/>
      <w:r w:rsidRPr="00730EB8">
        <w:rPr>
          <w:rFonts w:ascii="Arial" w:hAnsi="Arial" w:cs="Arial"/>
          <w:sz w:val="24"/>
          <w:szCs w:val="24"/>
        </w:rPr>
        <w:t xml:space="preserve"> </w:t>
      </w:r>
      <w:r w:rsidR="001C1820">
        <w:rPr>
          <w:rFonts w:ascii="Arial" w:hAnsi="Arial" w:cs="Arial"/>
          <w:sz w:val="24"/>
          <w:szCs w:val="24"/>
        </w:rPr>
        <w:t>Body Mass Index (</w:t>
      </w:r>
      <w:r w:rsidRPr="00730EB8">
        <w:rPr>
          <w:rFonts w:ascii="Arial" w:hAnsi="Arial" w:cs="Arial"/>
          <w:sz w:val="24"/>
          <w:szCs w:val="24"/>
        </w:rPr>
        <w:t>BMI</w:t>
      </w:r>
      <w:r w:rsidR="001C1820">
        <w:rPr>
          <w:rFonts w:ascii="Arial" w:hAnsi="Arial" w:cs="Arial"/>
          <w:sz w:val="24"/>
          <w:szCs w:val="24"/>
        </w:rPr>
        <w:t>)</w:t>
      </w:r>
      <w:r w:rsidRPr="00730EB8">
        <w:rPr>
          <w:rFonts w:ascii="Arial" w:hAnsi="Arial" w:cs="Arial"/>
          <w:sz w:val="24"/>
          <w:szCs w:val="24"/>
        </w:rPr>
        <w:t xml:space="preserve"> Classifications </w:t>
      </w:r>
      <w:r w:rsidRPr="00730EB8">
        <w:rPr>
          <w:rFonts w:ascii="Arial" w:hAnsi="Arial" w:cs="Arial"/>
          <w:b/>
          <w:sz w:val="24"/>
          <w:szCs w:val="24"/>
        </w:rPr>
        <w:t xml:space="preserve"> </w:t>
      </w:r>
    </w:p>
    <w:tbl>
      <w:tblPr>
        <w:tblStyle w:val="TableGrid"/>
        <w:tblW w:w="0" w:type="auto"/>
        <w:tblLook w:val="04A0" w:firstRow="1" w:lastRow="0" w:firstColumn="1" w:lastColumn="0" w:noHBand="0" w:noVBand="1"/>
      </w:tblPr>
      <w:tblGrid>
        <w:gridCol w:w="2178"/>
        <w:gridCol w:w="3510"/>
      </w:tblGrid>
      <w:tr w:rsidR="00F81CA9" w:rsidRPr="00730EB8" w:rsidTr="002B1F01">
        <w:tc>
          <w:tcPr>
            <w:tcW w:w="2178" w:type="dxa"/>
          </w:tcPr>
          <w:p w:rsidR="00F81CA9" w:rsidRPr="00730EB8" w:rsidRDefault="00F81CA9" w:rsidP="002B1F01">
            <w:pPr>
              <w:spacing w:line="480" w:lineRule="auto"/>
              <w:jc w:val="center"/>
              <w:rPr>
                <w:rFonts w:ascii="Arial" w:hAnsi="Arial" w:cs="Arial"/>
                <w:b/>
                <w:sz w:val="24"/>
                <w:szCs w:val="24"/>
              </w:rPr>
            </w:pPr>
            <w:r w:rsidRPr="00730EB8">
              <w:rPr>
                <w:rFonts w:ascii="Arial" w:hAnsi="Arial" w:cs="Arial"/>
                <w:b/>
                <w:sz w:val="24"/>
                <w:szCs w:val="24"/>
              </w:rPr>
              <w:t xml:space="preserve">BMI </w:t>
            </w:r>
            <w:r w:rsidRPr="00730EB8">
              <w:rPr>
                <w:rFonts w:ascii="Arial" w:hAnsi="Arial" w:cs="Arial"/>
                <w:sz w:val="24"/>
                <w:szCs w:val="24"/>
              </w:rPr>
              <w:t>(kg</w:t>
            </w:r>
            <w:r w:rsidRPr="00730EB8">
              <w:rPr>
                <w:rFonts w:ascii="Arial" w:hAnsi="Arial" w:cs="Arial"/>
                <w:sz w:val="24"/>
                <w:szCs w:val="24"/>
                <w:vertAlign w:val="superscript"/>
              </w:rPr>
              <w:t>.</w:t>
            </w:r>
            <w:r w:rsidRPr="00730EB8">
              <w:rPr>
                <w:rFonts w:ascii="Arial" w:hAnsi="Arial" w:cs="Arial"/>
                <w:sz w:val="24"/>
                <w:szCs w:val="24"/>
              </w:rPr>
              <w:t>m</w:t>
            </w:r>
            <w:r w:rsidRPr="00730EB8">
              <w:rPr>
                <w:rFonts w:ascii="Arial" w:hAnsi="Arial" w:cs="Arial"/>
                <w:sz w:val="24"/>
                <w:szCs w:val="24"/>
                <w:vertAlign w:val="superscript"/>
              </w:rPr>
              <w:t>-2</w:t>
            </w:r>
            <w:r w:rsidRPr="00730EB8">
              <w:rPr>
                <w:rFonts w:ascii="Arial" w:hAnsi="Arial" w:cs="Arial"/>
                <w:sz w:val="24"/>
                <w:szCs w:val="24"/>
              </w:rPr>
              <w:t>)</w:t>
            </w:r>
          </w:p>
        </w:tc>
        <w:tc>
          <w:tcPr>
            <w:tcW w:w="3510" w:type="dxa"/>
          </w:tcPr>
          <w:p w:rsidR="00F81CA9" w:rsidRPr="00730EB8" w:rsidRDefault="00F81CA9" w:rsidP="002B1F01">
            <w:pPr>
              <w:spacing w:line="480" w:lineRule="auto"/>
              <w:jc w:val="center"/>
              <w:rPr>
                <w:rFonts w:ascii="Arial" w:hAnsi="Arial" w:cs="Arial"/>
                <w:b/>
                <w:sz w:val="24"/>
                <w:szCs w:val="24"/>
              </w:rPr>
            </w:pPr>
            <w:r w:rsidRPr="00730EB8">
              <w:rPr>
                <w:rFonts w:ascii="Arial" w:hAnsi="Arial" w:cs="Arial"/>
                <w:b/>
                <w:sz w:val="24"/>
                <w:szCs w:val="24"/>
              </w:rPr>
              <w:t xml:space="preserve">Classification </w:t>
            </w:r>
          </w:p>
        </w:tc>
      </w:tr>
      <w:tr w:rsidR="00F81CA9" w:rsidRPr="00730EB8" w:rsidTr="002B1F01">
        <w:tc>
          <w:tcPr>
            <w:tcW w:w="2178" w:type="dxa"/>
          </w:tcPr>
          <w:p w:rsidR="00F81CA9" w:rsidRPr="00730EB8" w:rsidRDefault="00F81CA9" w:rsidP="002B1F01">
            <w:pPr>
              <w:spacing w:line="480" w:lineRule="auto"/>
              <w:rPr>
                <w:rFonts w:ascii="Arial" w:hAnsi="Arial" w:cs="Arial"/>
                <w:sz w:val="24"/>
                <w:szCs w:val="24"/>
              </w:rPr>
            </w:pPr>
            <w:r w:rsidRPr="00730EB8">
              <w:rPr>
                <w:rFonts w:ascii="Arial" w:hAnsi="Arial" w:cs="Arial"/>
                <w:sz w:val="24"/>
                <w:szCs w:val="24"/>
              </w:rPr>
              <w:t>Less than 18.5</w:t>
            </w:r>
          </w:p>
        </w:tc>
        <w:tc>
          <w:tcPr>
            <w:tcW w:w="3510" w:type="dxa"/>
          </w:tcPr>
          <w:p w:rsidR="00F81CA9" w:rsidRPr="00730EB8" w:rsidRDefault="00F81CA9" w:rsidP="002B1F01">
            <w:pPr>
              <w:spacing w:line="480" w:lineRule="auto"/>
              <w:rPr>
                <w:rFonts w:ascii="Arial" w:hAnsi="Arial" w:cs="Arial"/>
                <w:sz w:val="24"/>
                <w:szCs w:val="24"/>
              </w:rPr>
            </w:pPr>
            <w:r w:rsidRPr="00730EB8">
              <w:rPr>
                <w:rFonts w:ascii="Arial" w:hAnsi="Arial" w:cs="Arial"/>
                <w:sz w:val="24"/>
                <w:szCs w:val="24"/>
              </w:rPr>
              <w:t>Underweight</w:t>
            </w:r>
          </w:p>
        </w:tc>
      </w:tr>
      <w:tr w:rsidR="00F81CA9" w:rsidRPr="00730EB8" w:rsidTr="002B1F01">
        <w:tc>
          <w:tcPr>
            <w:tcW w:w="2178" w:type="dxa"/>
          </w:tcPr>
          <w:p w:rsidR="00F81CA9" w:rsidRPr="00730EB8" w:rsidRDefault="00F81CA9" w:rsidP="002B1F01">
            <w:pPr>
              <w:spacing w:line="480" w:lineRule="auto"/>
              <w:rPr>
                <w:rFonts w:ascii="Arial" w:hAnsi="Arial" w:cs="Arial"/>
                <w:sz w:val="24"/>
                <w:szCs w:val="24"/>
              </w:rPr>
            </w:pPr>
            <w:r w:rsidRPr="00730EB8">
              <w:rPr>
                <w:rFonts w:ascii="Arial" w:hAnsi="Arial" w:cs="Arial"/>
                <w:sz w:val="24"/>
                <w:szCs w:val="24"/>
              </w:rPr>
              <w:t>18.5-24.9</w:t>
            </w:r>
          </w:p>
        </w:tc>
        <w:tc>
          <w:tcPr>
            <w:tcW w:w="3510" w:type="dxa"/>
          </w:tcPr>
          <w:p w:rsidR="00F81CA9" w:rsidRPr="00730EB8" w:rsidRDefault="00F81CA9" w:rsidP="002B1F01">
            <w:pPr>
              <w:spacing w:line="480" w:lineRule="auto"/>
              <w:rPr>
                <w:rFonts w:ascii="Arial" w:hAnsi="Arial" w:cs="Arial"/>
                <w:sz w:val="24"/>
                <w:szCs w:val="24"/>
              </w:rPr>
            </w:pPr>
            <w:r w:rsidRPr="00730EB8">
              <w:rPr>
                <w:rFonts w:ascii="Arial" w:hAnsi="Arial" w:cs="Arial"/>
                <w:sz w:val="24"/>
                <w:szCs w:val="24"/>
              </w:rPr>
              <w:t xml:space="preserve">Normal weight </w:t>
            </w:r>
          </w:p>
        </w:tc>
      </w:tr>
      <w:tr w:rsidR="00F81CA9" w:rsidRPr="00730EB8" w:rsidTr="002B1F01">
        <w:tc>
          <w:tcPr>
            <w:tcW w:w="2178" w:type="dxa"/>
          </w:tcPr>
          <w:p w:rsidR="00F81CA9" w:rsidRPr="00730EB8" w:rsidRDefault="00F81CA9" w:rsidP="002B1F01">
            <w:pPr>
              <w:spacing w:line="480" w:lineRule="auto"/>
              <w:rPr>
                <w:rFonts w:ascii="Arial" w:hAnsi="Arial" w:cs="Arial"/>
                <w:sz w:val="24"/>
                <w:szCs w:val="24"/>
              </w:rPr>
            </w:pPr>
            <w:r w:rsidRPr="00730EB8">
              <w:rPr>
                <w:rFonts w:ascii="Arial" w:hAnsi="Arial" w:cs="Arial"/>
                <w:sz w:val="24"/>
                <w:szCs w:val="24"/>
              </w:rPr>
              <w:t>25-29.9</w:t>
            </w:r>
          </w:p>
        </w:tc>
        <w:tc>
          <w:tcPr>
            <w:tcW w:w="3510" w:type="dxa"/>
          </w:tcPr>
          <w:p w:rsidR="00F81CA9" w:rsidRPr="00730EB8" w:rsidRDefault="00F81CA9" w:rsidP="002B1F01">
            <w:pPr>
              <w:spacing w:line="480" w:lineRule="auto"/>
              <w:rPr>
                <w:rFonts w:ascii="Arial" w:hAnsi="Arial" w:cs="Arial"/>
                <w:sz w:val="24"/>
                <w:szCs w:val="24"/>
              </w:rPr>
            </w:pPr>
            <w:r w:rsidRPr="00730EB8">
              <w:rPr>
                <w:rFonts w:ascii="Arial" w:hAnsi="Arial" w:cs="Arial"/>
                <w:sz w:val="24"/>
                <w:szCs w:val="24"/>
              </w:rPr>
              <w:t xml:space="preserve">Overweight </w:t>
            </w:r>
          </w:p>
        </w:tc>
      </w:tr>
      <w:tr w:rsidR="00F81CA9" w:rsidRPr="00730EB8" w:rsidTr="002B1F01">
        <w:tc>
          <w:tcPr>
            <w:tcW w:w="2178" w:type="dxa"/>
          </w:tcPr>
          <w:p w:rsidR="00F81CA9" w:rsidRPr="00730EB8" w:rsidRDefault="00F81CA9" w:rsidP="002B1F01">
            <w:pPr>
              <w:spacing w:line="480" w:lineRule="auto"/>
              <w:rPr>
                <w:rFonts w:ascii="Arial" w:hAnsi="Arial" w:cs="Arial"/>
                <w:sz w:val="24"/>
                <w:szCs w:val="24"/>
              </w:rPr>
            </w:pPr>
            <w:r w:rsidRPr="00730EB8">
              <w:rPr>
                <w:rFonts w:ascii="Arial" w:hAnsi="Arial" w:cs="Arial"/>
                <w:sz w:val="24"/>
                <w:szCs w:val="24"/>
              </w:rPr>
              <w:t>30-34.9</w:t>
            </w:r>
          </w:p>
        </w:tc>
        <w:tc>
          <w:tcPr>
            <w:tcW w:w="3510" w:type="dxa"/>
          </w:tcPr>
          <w:p w:rsidR="00F81CA9" w:rsidRPr="00730EB8" w:rsidRDefault="00F81CA9" w:rsidP="002B1F01">
            <w:pPr>
              <w:spacing w:line="480" w:lineRule="auto"/>
              <w:rPr>
                <w:rFonts w:ascii="Arial" w:hAnsi="Arial" w:cs="Arial"/>
                <w:sz w:val="24"/>
                <w:szCs w:val="24"/>
              </w:rPr>
            </w:pPr>
            <w:r w:rsidRPr="00730EB8">
              <w:rPr>
                <w:rFonts w:ascii="Arial" w:hAnsi="Arial" w:cs="Arial"/>
                <w:sz w:val="24"/>
                <w:szCs w:val="24"/>
              </w:rPr>
              <w:t>Obese Class I</w:t>
            </w:r>
          </w:p>
        </w:tc>
      </w:tr>
      <w:tr w:rsidR="00F81CA9" w:rsidRPr="00730EB8" w:rsidTr="002B1F01">
        <w:tc>
          <w:tcPr>
            <w:tcW w:w="2178" w:type="dxa"/>
          </w:tcPr>
          <w:p w:rsidR="00F81CA9" w:rsidRPr="00730EB8" w:rsidRDefault="00F81CA9" w:rsidP="002B1F01">
            <w:pPr>
              <w:spacing w:line="480" w:lineRule="auto"/>
              <w:rPr>
                <w:rFonts w:ascii="Arial" w:hAnsi="Arial" w:cs="Arial"/>
                <w:sz w:val="24"/>
                <w:szCs w:val="24"/>
              </w:rPr>
            </w:pPr>
            <w:r w:rsidRPr="00730EB8">
              <w:rPr>
                <w:rFonts w:ascii="Arial" w:hAnsi="Arial" w:cs="Arial"/>
                <w:sz w:val="24"/>
                <w:szCs w:val="24"/>
              </w:rPr>
              <w:t>35-39.9</w:t>
            </w:r>
          </w:p>
        </w:tc>
        <w:tc>
          <w:tcPr>
            <w:tcW w:w="3510" w:type="dxa"/>
          </w:tcPr>
          <w:p w:rsidR="00F81CA9" w:rsidRPr="00730EB8" w:rsidRDefault="00F81CA9" w:rsidP="002B1F01">
            <w:pPr>
              <w:spacing w:line="480" w:lineRule="auto"/>
              <w:rPr>
                <w:rFonts w:ascii="Arial" w:hAnsi="Arial" w:cs="Arial"/>
                <w:sz w:val="24"/>
                <w:szCs w:val="24"/>
              </w:rPr>
            </w:pPr>
            <w:r w:rsidRPr="00730EB8">
              <w:rPr>
                <w:rFonts w:ascii="Arial" w:hAnsi="Arial" w:cs="Arial"/>
                <w:sz w:val="24"/>
                <w:szCs w:val="24"/>
              </w:rPr>
              <w:t>Obese Class II</w:t>
            </w:r>
          </w:p>
        </w:tc>
      </w:tr>
      <w:tr w:rsidR="00F81CA9" w:rsidRPr="00730EB8" w:rsidTr="002B1F01">
        <w:tc>
          <w:tcPr>
            <w:tcW w:w="2178" w:type="dxa"/>
          </w:tcPr>
          <w:p w:rsidR="00F81CA9" w:rsidRPr="00730EB8" w:rsidRDefault="00F81CA9" w:rsidP="002B1F01">
            <w:pPr>
              <w:spacing w:line="480" w:lineRule="auto"/>
              <w:rPr>
                <w:rFonts w:ascii="Arial" w:hAnsi="Arial" w:cs="Arial"/>
                <w:sz w:val="24"/>
                <w:szCs w:val="24"/>
              </w:rPr>
            </w:pPr>
            <w:r w:rsidRPr="00730EB8">
              <w:rPr>
                <w:rFonts w:ascii="Arial" w:hAnsi="Arial" w:cs="Arial"/>
                <w:sz w:val="24"/>
                <w:szCs w:val="24"/>
              </w:rPr>
              <w:t xml:space="preserve">≥ 40  </w:t>
            </w:r>
          </w:p>
        </w:tc>
        <w:tc>
          <w:tcPr>
            <w:tcW w:w="3510" w:type="dxa"/>
          </w:tcPr>
          <w:p w:rsidR="00F81CA9" w:rsidRPr="00730EB8" w:rsidRDefault="00F81CA9" w:rsidP="002B1F01">
            <w:pPr>
              <w:spacing w:line="480" w:lineRule="auto"/>
              <w:rPr>
                <w:rFonts w:ascii="Arial" w:hAnsi="Arial" w:cs="Arial"/>
                <w:sz w:val="24"/>
                <w:szCs w:val="24"/>
              </w:rPr>
            </w:pPr>
            <w:r w:rsidRPr="00730EB8">
              <w:rPr>
                <w:rFonts w:ascii="Arial" w:hAnsi="Arial" w:cs="Arial"/>
                <w:sz w:val="24"/>
                <w:szCs w:val="24"/>
              </w:rPr>
              <w:t>Obese Class III</w:t>
            </w:r>
          </w:p>
        </w:tc>
      </w:tr>
    </w:tbl>
    <w:p w:rsidR="006349A4" w:rsidRPr="00730EB8" w:rsidRDefault="006349A4" w:rsidP="006349A4">
      <w:pPr>
        <w:spacing w:line="480" w:lineRule="auto"/>
        <w:rPr>
          <w:rFonts w:ascii="Arial" w:hAnsi="Arial" w:cs="Arial"/>
          <w:sz w:val="24"/>
          <w:szCs w:val="24"/>
        </w:rPr>
      </w:pPr>
    </w:p>
    <w:p w:rsidR="00F81CA9" w:rsidRPr="00730EB8" w:rsidRDefault="00F81CA9" w:rsidP="006349A4">
      <w:pPr>
        <w:spacing w:line="480" w:lineRule="auto"/>
        <w:ind w:firstLine="720"/>
        <w:rPr>
          <w:rFonts w:ascii="Arial" w:hAnsi="Arial" w:cs="Arial"/>
          <w:sz w:val="24"/>
          <w:szCs w:val="24"/>
        </w:rPr>
      </w:pPr>
      <w:r w:rsidRPr="00730EB8">
        <w:rPr>
          <w:rFonts w:ascii="Arial" w:hAnsi="Arial" w:cs="Arial"/>
          <w:sz w:val="24"/>
          <w:szCs w:val="24"/>
        </w:rPr>
        <w:t>The overweight classification ranges from 25-29.9 kg</w:t>
      </w:r>
      <w:r w:rsidRPr="00730EB8">
        <w:rPr>
          <w:rFonts w:ascii="Arial" w:hAnsi="Arial" w:cs="Arial"/>
          <w:sz w:val="24"/>
          <w:szCs w:val="24"/>
          <w:vertAlign w:val="superscript"/>
        </w:rPr>
        <w:t>.</w:t>
      </w:r>
      <w:r w:rsidRPr="00730EB8">
        <w:rPr>
          <w:rFonts w:ascii="Arial" w:hAnsi="Arial" w:cs="Arial"/>
          <w:sz w:val="24"/>
          <w:szCs w:val="24"/>
        </w:rPr>
        <w:t>m</w:t>
      </w:r>
      <w:r w:rsidRPr="00730EB8">
        <w:rPr>
          <w:rFonts w:ascii="Arial" w:hAnsi="Arial" w:cs="Arial"/>
          <w:sz w:val="24"/>
          <w:szCs w:val="24"/>
          <w:vertAlign w:val="superscript"/>
        </w:rPr>
        <w:t xml:space="preserve">-2 </w:t>
      </w:r>
      <w:r w:rsidRPr="00730EB8">
        <w:rPr>
          <w:rFonts w:ascii="Arial" w:hAnsi="Arial" w:cs="Arial"/>
          <w:sz w:val="24"/>
          <w:szCs w:val="24"/>
        </w:rPr>
        <w:t xml:space="preserve">and accounts for 34.2% of the population and those with a BMI greater than or equal to </w:t>
      </w:r>
      <w:proofErr w:type="gramStart"/>
      <w:r w:rsidRPr="00730EB8">
        <w:rPr>
          <w:rFonts w:ascii="Arial" w:hAnsi="Arial" w:cs="Arial"/>
          <w:sz w:val="24"/>
          <w:szCs w:val="24"/>
        </w:rPr>
        <w:t>30.0 kg</w:t>
      </w:r>
      <w:r w:rsidRPr="00730EB8">
        <w:rPr>
          <w:rFonts w:ascii="Arial" w:hAnsi="Arial" w:cs="Arial"/>
          <w:sz w:val="24"/>
          <w:szCs w:val="24"/>
          <w:vertAlign w:val="superscript"/>
        </w:rPr>
        <w:t>.</w:t>
      </w:r>
      <w:r w:rsidRPr="00730EB8">
        <w:rPr>
          <w:rFonts w:ascii="Arial" w:hAnsi="Arial" w:cs="Arial"/>
          <w:sz w:val="24"/>
          <w:szCs w:val="24"/>
        </w:rPr>
        <w:t>m</w:t>
      </w:r>
      <w:r w:rsidRPr="00730EB8">
        <w:rPr>
          <w:rFonts w:ascii="Arial" w:hAnsi="Arial" w:cs="Arial"/>
          <w:sz w:val="24"/>
          <w:szCs w:val="24"/>
          <w:vertAlign w:val="superscript"/>
        </w:rPr>
        <w:t>-2</w:t>
      </w:r>
      <w:proofErr w:type="gramEnd"/>
      <w:r w:rsidRPr="00730EB8">
        <w:rPr>
          <w:rFonts w:ascii="Arial" w:hAnsi="Arial" w:cs="Arial"/>
          <w:sz w:val="24"/>
          <w:szCs w:val="24"/>
        </w:rPr>
        <w:t xml:space="preserve">, obese classification, account for 33.8% of the population </w:t>
      </w:r>
      <w:r w:rsidRPr="00730EB8">
        <w:rPr>
          <w:rFonts w:ascii="Arial" w:hAnsi="Arial" w:cs="Arial"/>
          <w:noProof/>
          <w:sz w:val="24"/>
          <w:szCs w:val="24"/>
        </w:rPr>
        <w:t>(4, 29, 32, 33)</w:t>
      </w:r>
      <w:r w:rsidRPr="00730EB8">
        <w:rPr>
          <w:rFonts w:ascii="Arial" w:hAnsi="Arial" w:cs="Arial"/>
          <w:sz w:val="24"/>
          <w:szCs w:val="24"/>
        </w:rPr>
        <w:t>.</w:t>
      </w:r>
      <w:r w:rsidRPr="00730EB8">
        <w:rPr>
          <w:rFonts w:ascii="Arial" w:hAnsi="Arial" w:cs="Arial"/>
          <w:i/>
          <w:sz w:val="24"/>
          <w:szCs w:val="24"/>
        </w:rPr>
        <w:t xml:space="preserve"> </w:t>
      </w:r>
    </w:p>
    <w:p w:rsidR="00F81CA9" w:rsidRPr="00730EB8" w:rsidRDefault="00F81CA9" w:rsidP="00F81CA9">
      <w:pPr>
        <w:spacing w:after="0" w:line="480" w:lineRule="auto"/>
        <w:ind w:firstLine="720"/>
        <w:rPr>
          <w:rFonts w:ascii="Arial" w:hAnsi="Arial" w:cs="Arial"/>
          <w:sz w:val="24"/>
          <w:szCs w:val="24"/>
        </w:rPr>
      </w:pPr>
      <w:r w:rsidRPr="00730EB8">
        <w:rPr>
          <w:rFonts w:ascii="Arial" w:hAnsi="Arial" w:cs="Arial"/>
          <w:sz w:val="24"/>
          <w:szCs w:val="24"/>
        </w:rPr>
        <w:lastRenderedPageBreak/>
        <w:t xml:space="preserve">The prevalence of severe obesity (BMI </w:t>
      </w:r>
      <w:r w:rsidRPr="00730EB8">
        <w:rPr>
          <w:rFonts w:ascii="Arial" w:hAnsi="Arial" w:cs="Arial"/>
          <w:sz w:val="24"/>
          <w:szCs w:val="24"/>
          <w:u w:val="single"/>
        </w:rPr>
        <w:t>&gt;</w:t>
      </w:r>
      <w:r w:rsidRPr="00730EB8">
        <w:rPr>
          <w:rFonts w:ascii="Arial" w:hAnsi="Arial" w:cs="Arial"/>
          <w:sz w:val="24"/>
          <w:szCs w:val="24"/>
        </w:rPr>
        <w:t xml:space="preserve"> 40 kg</w:t>
      </w:r>
      <w:r w:rsidRPr="00730EB8">
        <w:rPr>
          <w:rFonts w:ascii="Arial" w:hAnsi="Arial" w:cs="Arial"/>
          <w:sz w:val="24"/>
          <w:szCs w:val="24"/>
          <w:vertAlign w:val="superscript"/>
        </w:rPr>
        <w:t>.</w:t>
      </w:r>
      <w:r w:rsidRPr="00730EB8">
        <w:rPr>
          <w:rFonts w:ascii="Arial" w:hAnsi="Arial" w:cs="Arial"/>
          <w:sz w:val="24"/>
          <w:szCs w:val="24"/>
        </w:rPr>
        <w:t>m</w:t>
      </w:r>
      <w:r w:rsidRPr="00730EB8">
        <w:rPr>
          <w:rFonts w:ascii="Arial" w:hAnsi="Arial" w:cs="Arial"/>
          <w:sz w:val="24"/>
          <w:szCs w:val="24"/>
          <w:vertAlign w:val="superscript"/>
        </w:rPr>
        <w:t>-2</w:t>
      </w:r>
      <w:r w:rsidRPr="00730EB8">
        <w:rPr>
          <w:rFonts w:ascii="Arial" w:hAnsi="Arial" w:cs="Arial"/>
          <w:sz w:val="24"/>
          <w:szCs w:val="24"/>
        </w:rPr>
        <w:t xml:space="preserve">) has increased as well; between 1986 and 1990 this group quadrupled and continued to increase by three fold from 1990 to 2000 </w:t>
      </w:r>
      <w:r w:rsidRPr="00730EB8">
        <w:rPr>
          <w:rFonts w:ascii="Arial" w:hAnsi="Arial" w:cs="Arial"/>
          <w:noProof/>
          <w:sz w:val="24"/>
          <w:szCs w:val="24"/>
        </w:rPr>
        <w:t>(28, 34)</w:t>
      </w:r>
      <w:r w:rsidRPr="00730EB8">
        <w:rPr>
          <w:rFonts w:ascii="Arial" w:hAnsi="Arial" w:cs="Arial"/>
          <w:sz w:val="24"/>
          <w:szCs w:val="24"/>
        </w:rPr>
        <w:t xml:space="preserve">. Some evidence is suggesting that the classification of obese class III is increasing twice as fast as the obese class I classification </w:t>
      </w:r>
      <w:r w:rsidRPr="00730EB8">
        <w:rPr>
          <w:rFonts w:ascii="Arial" w:hAnsi="Arial" w:cs="Arial"/>
          <w:noProof/>
          <w:sz w:val="24"/>
          <w:szCs w:val="24"/>
        </w:rPr>
        <w:t>(28)</w:t>
      </w:r>
      <w:r w:rsidRPr="00730EB8">
        <w:rPr>
          <w:rFonts w:ascii="Arial" w:hAnsi="Arial" w:cs="Arial"/>
          <w:sz w:val="24"/>
          <w:szCs w:val="24"/>
        </w:rPr>
        <w:t xml:space="preserve">. </w:t>
      </w:r>
    </w:p>
    <w:p w:rsidR="00384240" w:rsidRPr="00730EB8" w:rsidRDefault="00384240" w:rsidP="00983E38">
      <w:pPr>
        <w:pStyle w:val="Heading3"/>
        <w:rPr>
          <w:rFonts w:ascii="Arial" w:hAnsi="Arial" w:cs="Arial"/>
          <w:i/>
          <w:color w:val="auto"/>
          <w:sz w:val="24"/>
          <w:szCs w:val="24"/>
        </w:rPr>
      </w:pPr>
      <w:bookmarkStart w:id="6" w:name="_Toc388429099"/>
      <w:r w:rsidRPr="00730EB8">
        <w:rPr>
          <w:rFonts w:ascii="Arial" w:hAnsi="Arial" w:cs="Arial"/>
          <w:i/>
          <w:color w:val="auto"/>
          <w:sz w:val="24"/>
          <w:szCs w:val="24"/>
        </w:rPr>
        <w:t>2.2 Causes of Obesity</w:t>
      </w:r>
      <w:bookmarkEnd w:id="6"/>
      <w:r w:rsidRPr="00730EB8">
        <w:rPr>
          <w:rFonts w:ascii="Arial" w:hAnsi="Arial" w:cs="Arial"/>
          <w:i/>
          <w:color w:val="auto"/>
          <w:sz w:val="24"/>
          <w:szCs w:val="24"/>
        </w:rPr>
        <w:t xml:space="preserve"> </w:t>
      </w:r>
    </w:p>
    <w:p w:rsidR="00F81CA9" w:rsidRPr="00730EB8" w:rsidRDefault="00F81CA9" w:rsidP="00F81CA9">
      <w:pPr>
        <w:rPr>
          <w:rFonts w:ascii="Arial" w:hAnsi="Arial" w:cs="Arial"/>
        </w:rPr>
      </w:pPr>
    </w:p>
    <w:p w:rsidR="00F81CA9" w:rsidRPr="00730EB8" w:rsidRDefault="00F81CA9" w:rsidP="00F81CA9">
      <w:pPr>
        <w:spacing w:after="0" w:line="480" w:lineRule="auto"/>
        <w:ind w:firstLine="720"/>
        <w:rPr>
          <w:rFonts w:ascii="Arial" w:hAnsi="Arial" w:cs="Arial"/>
          <w:sz w:val="24"/>
          <w:szCs w:val="24"/>
        </w:rPr>
      </w:pPr>
      <w:r w:rsidRPr="00730EB8">
        <w:rPr>
          <w:rFonts w:ascii="Arial" w:hAnsi="Arial" w:cs="Arial"/>
          <w:sz w:val="24"/>
          <w:szCs w:val="24"/>
        </w:rPr>
        <w:t xml:space="preserve">Obesity is a multifaceted condition that involves many potential causes for the rapidly increasing rates </w:t>
      </w:r>
      <w:r w:rsidRPr="00730EB8">
        <w:rPr>
          <w:rFonts w:ascii="Arial" w:hAnsi="Arial" w:cs="Arial"/>
          <w:noProof/>
          <w:sz w:val="24"/>
          <w:szCs w:val="24"/>
        </w:rPr>
        <w:t>(5)</w:t>
      </w:r>
      <w:r w:rsidRPr="00730EB8">
        <w:rPr>
          <w:rFonts w:ascii="Arial" w:hAnsi="Arial" w:cs="Arial"/>
          <w:sz w:val="24"/>
          <w:szCs w:val="24"/>
        </w:rPr>
        <w:t xml:space="preserve">. While there is a genetic component to obesity, there are also many environmental factors contributing to the world-wide secular trend towards increased obesity rates </w:t>
      </w:r>
      <w:r w:rsidRPr="00730EB8">
        <w:rPr>
          <w:rFonts w:ascii="Arial" w:hAnsi="Arial" w:cs="Arial"/>
          <w:noProof/>
          <w:sz w:val="24"/>
          <w:szCs w:val="24"/>
        </w:rPr>
        <w:t>(9)</w:t>
      </w:r>
      <w:r w:rsidRPr="00730EB8">
        <w:rPr>
          <w:rFonts w:ascii="Arial" w:hAnsi="Arial" w:cs="Arial"/>
          <w:sz w:val="24"/>
          <w:szCs w:val="24"/>
        </w:rPr>
        <w:t xml:space="preserve">. Environments help to shape behaviors and choices made within them. Some of the current environmental factors contributing to obesity include: the promotion of non-active transport methods (e.g. personal automobiles, city transportation systems), sedentary jobs over manual labor, sedentary leisure activities, and calorie-dense foods that are both cheap and highly palatable over healthier options </w:t>
      </w:r>
      <w:r w:rsidRPr="00730EB8">
        <w:rPr>
          <w:rFonts w:ascii="Arial" w:hAnsi="Arial" w:cs="Arial"/>
          <w:noProof/>
          <w:sz w:val="24"/>
          <w:szCs w:val="24"/>
        </w:rPr>
        <w:t>(9, 28, 32)</w:t>
      </w:r>
      <w:r w:rsidRPr="00730EB8">
        <w:rPr>
          <w:rFonts w:ascii="Arial" w:hAnsi="Arial" w:cs="Arial"/>
          <w:sz w:val="24"/>
          <w:szCs w:val="24"/>
        </w:rPr>
        <w:t xml:space="preserve">. The combination of genetic and environmental factors has led to energy imbalances and weight gain </w:t>
      </w:r>
      <w:r w:rsidRPr="00730EB8">
        <w:rPr>
          <w:rFonts w:ascii="Arial" w:hAnsi="Arial" w:cs="Arial"/>
          <w:noProof/>
          <w:sz w:val="24"/>
          <w:szCs w:val="24"/>
        </w:rPr>
        <w:t>(32)</w:t>
      </w:r>
      <w:r w:rsidRPr="00730EB8">
        <w:rPr>
          <w:rFonts w:ascii="Arial" w:hAnsi="Arial" w:cs="Arial"/>
          <w:sz w:val="24"/>
          <w:szCs w:val="24"/>
        </w:rPr>
        <w:t xml:space="preserve">. </w:t>
      </w:r>
    </w:p>
    <w:p w:rsidR="00384240" w:rsidRPr="00730EB8" w:rsidRDefault="00384240" w:rsidP="00384240">
      <w:pPr>
        <w:spacing w:after="0" w:line="480" w:lineRule="auto"/>
        <w:rPr>
          <w:rFonts w:ascii="Arial" w:hAnsi="Arial" w:cs="Arial"/>
          <w:b/>
          <w:sz w:val="24"/>
          <w:szCs w:val="24"/>
        </w:rPr>
      </w:pPr>
    </w:p>
    <w:p w:rsidR="00384240" w:rsidRPr="00730EB8" w:rsidRDefault="00384240" w:rsidP="00983E38">
      <w:pPr>
        <w:pStyle w:val="Heading3"/>
        <w:rPr>
          <w:rFonts w:ascii="Arial" w:hAnsi="Arial" w:cs="Arial"/>
          <w:i/>
          <w:color w:val="auto"/>
          <w:sz w:val="24"/>
          <w:szCs w:val="24"/>
        </w:rPr>
      </w:pPr>
      <w:bookmarkStart w:id="7" w:name="_Toc388429100"/>
      <w:r w:rsidRPr="00730EB8">
        <w:rPr>
          <w:rFonts w:ascii="Arial" w:hAnsi="Arial" w:cs="Arial"/>
          <w:i/>
          <w:color w:val="auto"/>
          <w:sz w:val="24"/>
          <w:szCs w:val="24"/>
        </w:rPr>
        <w:t>2.3 Comorbidities of Obesity</w:t>
      </w:r>
      <w:bookmarkEnd w:id="7"/>
      <w:r w:rsidRPr="00730EB8">
        <w:rPr>
          <w:rFonts w:ascii="Arial" w:hAnsi="Arial" w:cs="Arial"/>
          <w:i/>
          <w:color w:val="auto"/>
          <w:sz w:val="24"/>
          <w:szCs w:val="24"/>
        </w:rPr>
        <w:t xml:space="preserve"> </w:t>
      </w:r>
    </w:p>
    <w:p w:rsidR="00F81CA9" w:rsidRPr="00730EB8" w:rsidRDefault="00F81CA9" w:rsidP="00F81CA9">
      <w:pPr>
        <w:rPr>
          <w:rFonts w:ascii="Arial" w:hAnsi="Arial" w:cs="Arial"/>
        </w:rPr>
      </w:pPr>
    </w:p>
    <w:p w:rsidR="00983E38" w:rsidRPr="00730EB8" w:rsidRDefault="00384240" w:rsidP="00384240">
      <w:pPr>
        <w:spacing w:after="0" w:line="480" w:lineRule="auto"/>
        <w:rPr>
          <w:rFonts w:ascii="Arial" w:hAnsi="Arial" w:cs="Arial"/>
          <w:sz w:val="24"/>
          <w:szCs w:val="24"/>
        </w:rPr>
      </w:pPr>
      <w:r w:rsidRPr="00730EB8">
        <w:rPr>
          <w:rFonts w:ascii="Arial" w:hAnsi="Arial" w:cs="Arial"/>
          <w:sz w:val="24"/>
          <w:szCs w:val="24"/>
        </w:rPr>
        <w:tab/>
      </w:r>
      <w:r w:rsidR="00F81CA9" w:rsidRPr="00730EB8">
        <w:rPr>
          <w:rFonts w:ascii="Arial" w:hAnsi="Arial" w:cs="Arial"/>
          <w:sz w:val="24"/>
          <w:szCs w:val="24"/>
        </w:rPr>
        <w:t xml:space="preserve">Physical activity is strongly correlated to body weight classification. By not being physically active, caloric balance becomes more difficult to achieve. Physical inactivity, or insufficient participation in physical activity, is associated not only with weight gain, but also with hypertension, coronary heart disease, type II diabetes, dyslipidemia, some cancers, osteoarthritis, metabolic syndrome, lower quality of life, and higher mortality </w:t>
      </w:r>
      <w:r w:rsidR="00F81CA9" w:rsidRPr="00730EB8">
        <w:rPr>
          <w:rFonts w:ascii="Arial" w:hAnsi="Arial" w:cs="Arial"/>
          <w:sz w:val="24"/>
          <w:szCs w:val="24"/>
        </w:rPr>
        <w:lastRenderedPageBreak/>
        <w:t xml:space="preserve">rates  </w:t>
      </w:r>
      <w:r w:rsidR="00F81CA9" w:rsidRPr="00730EB8">
        <w:rPr>
          <w:rFonts w:ascii="Arial" w:hAnsi="Arial" w:cs="Arial"/>
          <w:noProof/>
          <w:sz w:val="24"/>
          <w:szCs w:val="24"/>
        </w:rPr>
        <w:t>(5-7)</w:t>
      </w:r>
      <w:r w:rsidR="00F81CA9" w:rsidRPr="00730EB8">
        <w:rPr>
          <w:rFonts w:ascii="Arial" w:hAnsi="Arial" w:cs="Arial"/>
          <w:sz w:val="24"/>
          <w:szCs w:val="24"/>
        </w:rPr>
        <w:t xml:space="preserve">. It is important to note that while many of these conditions have been associated with inactivity, there have also been some studies performed that have linked some of these conditions to being overweight/obese, independent of activity level </w:t>
      </w:r>
      <w:r w:rsidR="00F81CA9" w:rsidRPr="00730EB8">
        <w:rPr>
          <w:rFonts w:ascii="Arial" w:hAnsi="Arial" w:cs="Arial"/>
          <w:noProof/>
          <w:sz w:val="24"/>
          <w:szCs w:val="24"/>
        </w:rPr>
        <w:t>(7, 9, 35)</w:t>
      </w:r>
      <w:r w:rsidR="00F81CA9" w:rsidRPr="00730EB8">
        <w:rPr>
          <w:rFonts w:ascii="Arial" w:hAnsi="Arial" w:cs="Arial"/>
          <w:sz w:val="24"/>
          <w:szCs w:val="24"/>
        </w:rPr>
        <w:t xml:space="preserve">. </w:t>
      </w:r>
    </w:p>
    <w:p w:rsidR="00384240" w:rsidRPr="00730EB8" w:rsidRDefault="00384240" w:rsidP="00983E38">
      <w:pPr>
        <w:pStyle w:val="Heading3"/>
        <w:rPr>
          <w:rFonts w:ascii="Arial" w:hAnsi="Arial" w:cs="Arial"/>
          <w:i/>
          <w:color w:val="auto"/>
          <w:sz w:val="24"/>
          <w:szCs w:val="24"/>
        </w:rPr>
      </w:pPr>
      <w:bookmarkStart w:id="8" w:name="_Toc388429101"/>
      <w:r w:rsidRPr="00730EB8">
        <w:rPr>
          <w:rFonts w:ascii="Arial" w:hAnsi="Arial" w:cs="Arial"/>
          <w:i/>
          <w:color w:val="auto"/>
          <w:sz w:val="24"/>
          <w:szCs w:val="24"/>
        </w:rPr>
        <w:t>2.4 Economic Cost of Obesity</w:t>
      </w:r>
      <w:bookmarkEnd w:id="8"/>
      <w:r w:rsidRPr="00730EB8">
        <w:rPr>
          <w:rFonts w:ascii="Arial" w:hAnsi="Arial" w:cs="Arial"/>
          <w:i/>
          <w:color w:val="auto"/>
          <w:sz w:val="24"/>
          <w:szCs w:val="24"/>
        </w:rPr>
        <w:t xml:space="preserve"> </w:t>
      </w:r>
    </w:p>
    <w:p w:rsidR="006349A4" w:rsidRPr="00730EB8" w:rsidRDefault="006349A4" w:rsidP="006349A4">
      <w:pPr>
        <w:rPr>
          <w:rFonts w:ascii="Arial" w:hAnsi="Arial" w:cs="Arial"/>
        </w:rPr>
      </w:pPr>
    </w:p>
    <w:p w:rsidR="00F81CA9" w:rsidRPr="00730EB8" w:rsidRDefault="00384240" w:rsidP="00F81CA9">
      <w:pPr>
        <w:spacing w:after="0" w:line="480" w:lineRule="auto"/>
        <w:rPr>
          <w:rFonts w:ascii="Arial" w:hAnsi="Arial" w:cs="Arial"/>
          <w:sz w:val="24"/>
          <w:szCs w:val="24"/>
        </w:rPr>
      </w:pPr>
      <w:r w:rsidRPr="00730EB8">
        <w:rPr>
          <w:rFonts w:ascii="Arial" w:hAnsi="Arial" w:cs="Arial"/>
          <w:sz w:val="24"/>
          <w:szCs w:val="24"/>
        </w:rPr>
        <w:tab/>
      </w:r>
      <w:r w:rsidR="00F81CA9" w:rsidRPr="00730EB8">
        <w:rPr>
          <w:rFonts w:ascii="Arial" w:hAnsi="Arial" w:cs="Arial"/>
          <w:sz w:val="24"/>
          <w:szCs w:val="24"/>
        </w:rPr>
        <w:t xml:space="preserve">The association of overweight/obesity and many chronic medical </w:t>
      </w:r>
      <w:proofErr w:type="gramStart"/>
      <w:r w:rsidR="00F81CA9" w:rsidRPr="00730EB8">
        <w:rPr>
          <w:rFonts w:ascii="Arial" w:hAnsi="Arial" w:cs="Arial"/>
          <w:sz w:val="24"/>
          <w:szCs w:val="24"/>
        </w:rPr>
        <w:t>conditions,</w:t>
      </w:r>
      <w:proofErr w:type="gramEnd"/>
      <w:r w:rsidR="00F81CA9" w:rsidRPr="00730EB8">
        <w:rPr>
          <w:rFonts w:ascii="Arial" w:hAnsi="Arial" w:cs="Arial"/>
          <w:sz w:val="24"/>
          <w:szCs w:val="24"/>
        </w:rPr>
        <w:t xml:space="preserve"> means that those who are overweight or obese have higher health care costs </w:t>
      </w:r>
      <w:r w:rsidR="00F81CA9" w:rsidRPr="00730EB8">
        <w:rPr>
          <w:rFonts w:ascii="Arial" w:hAnsi="Arial" w:cs="Arial"/>
          <w:noProof/>
          <w:sz w:val="24"/>
          <w:szCs w:val="24"/>
        </w:rPr>
        <w:t>(9)</w:t>
      </w:r>
      <w:r w:rsidR="00F81CA9" w:rsidRPr="00730EB8">
        <w:rPr>
          <w:rFonts w:ascii="Arial" w:hAnsi="Arial" w:cs="Arial"/>
          <w:sz w:val="24"/>
          <w:szCs w:val="24"/>
        </w:rPr>
        <w:t xml:space="preserve">. The health care costs of obesity can be accumulated directly from the obesity link or indirectly through comorbidities of obesity. In 1995 the direct cost of obesity was estimated to be 5.7% of the U.S. health expenditure and indirect costs were roughly $47.6 billion </w:t>
      </w:r>
      <w:r w:rsidR="00F81CA9" w:rsidRPr="00730EB8">
        <w:rPr>
          <w:rFonts w:ascii="Arial" w:hAnsi="Arial" w:cs="Arial"/>
          <w:noProof/>
          <w:sz w:val="24"/>
          <w:szCs w:val="24"/>
        </w:rPr>
        <w:t>(9)</w:t>
      </w:r>
      <w:r w:rsidR="00F81CA9" w:rsidRPr="00730EB8">
        <w:rPr>
          <w:rFonts w:ascii="Arial" w:hAnsi="Arial" w:cs="Arial"/>
          <w:sz w:val="24"/>
          <w:szCs w:val="24"/>
        </w:rPr>
        <w:t xml:space="preserve">. It has been suggested that those with even higher BMIs accumulate even higher costs </w:t>
      </w:r>
      <w:r w:rsidR="00F81CA9" w:rsidRPr="00730EB8">
        <w:rPr>
          <w:rFonts w:ascii="Arial" w:hAnsi="Arial" w:cs="Arial"/>
          <w:noProof/>
          <w:sz w:val="24"/>
          <w:szCs w:val="24"/>
        </w:rPr>
        <w:t>(12, 32, 36)</w:t>
      </w:r>
      <w:r w:rsidR="00F81CA9" w:rsidRPr="00730EB8">
        <w:rPr>
          <w:rFonts w:ascii="Arial" w:hAnsi="Arial" w:cs="Arial"/>
          <w:sz w:val="24"/>
          <w:szCs w:val="24"/>
        </w:rPr>
        <w:t xml:space="preserve">. </w:t>
      </w:r>
      <w:proofErr w:type="spellStart"/>
      <w:r w:rsidR="00F81CA9" w:rsidRPr="00730EB8">
        <w:rPr>
          <w:rFonts w:ascii="Arial" w:hAnsi="Arial" w:cs="Arial"/>
          <w:sz w:val="24"/>
          <w:szCs w:val="24"/>
        </w:rPr>
        <w:t>Andreyeva</w:t>
      </w:r>
      <w:proofErr w:type="spellEnd"/>
      <w:r w:rsidR="00F81CA9" w:rsidRPr="00730EB8">
        <w:rPr>
          <w:rFonts w:ascii="Arial" w:hAnsi="Arial" w:cs="Arial"/>
          <w:sz w:val="24"/>
          <w:szCs w:val="24"/>
        </w:rPr>
        <w:t xml:space="preserve">, et al. </w:t>
      </w:r>
      <w:r w:rsidR="00F81CA9" w:rsidRPr="00730EB8">
        <w:rPr>
          <w:rFonts w:ascii="Arial" w:hAnsi="Arial" w:cs="Arial"/>
          <w:noProof/>
          <w:sz w:val="24"/>
          <w:szCs w:val="24"/>
        </w:rPr>
        <w:t>(36)</w:t>
      </w:r>
      <w:r w:rsidR="00F81CA9" w:rsidRPr="00730EB8">
        <w:rPr>
          <w:rFonts w:ascii="Arial" w:hAnsi="Arial" w:cs="Arial"/>
          <w:sz w:val="24"/>
          <w:szCs w:val="24"/>
        </w:rPr>
        <w:t xml:space="preserve"> estimated that, in 2004 an individual who has a BMI greater than 30 kg</w:t>
      </w:r>
      <w:r w:rsidR="00F81CA9" w:rsidRPr="00730EB8">
        <w:rPr>
          <w:rFonts w:ascii="Arial" w:hAnsi="Arial" w:cs="Arial"/>
          <w:sz w:val="24"/>
          <w:szCs w:val="24"/>
          <w:vertAlign w:val="superscript"/>
        </w:rPr>
        <w:t>.</w:t>
      </w:r>
      <w:r w:rsidR="00F81CA9" w:rsidRPr="00730EB8">
        <w:rPr>
          <w:rFonts w:ascii="Arial" w:hAnsi="Arial" w:cs="Arial"/>
          <w:sz w:val="24"/>
          <w:szCs w:val="24"/>
        </w:rPr>
        <w:t>m</w:t>
      </w:r>
      <w:r w:rsidR="00F81CA9" w:rsidRPr="00730EB8">
        <w:rPr>
          <w:rFonts w:ascii="Arial" w:hAnsi="Arial" w:cs="Arial"/>
          <w:sz w:val="24"/>
          <w:szCs w:val="24"/>
          <w:vertAlign w:val="superscript"/>
        </w:rPr>
        <w:t>-2</w:t>
      </w:r>
      <w:r w:rsidR="00F81CA9" w:rsidRPr="00730EB8">
        <w:rPr>
          <w:rFonts w:ascii="Arial" w:hAnsi="Arial" w:cs="Arial"/>
          <w:sz w:val="24"/>
          <w:szCs w:val="24"/>
        </w:rPr>
        <w:t>is likely to spend 33% more on health care than someone with a BMI less than or equal to 25 kg</w:t>
      </w:r>
      <w:r w:rsidR="00F81CA9" w:rsidRPr="00730EB8">
        <w:rPr>
          <w:rFonts w:ascii="Arial" w:hAnsi="Arial" w:cs="Arial"/>
          <w:sz w:val="24"/>
          <w:szCs w:val="24"/>
          <w:vertAlign w:val="superscript"/>
        </w:rPr>
        <w:t>.</w:t>
      </w:r>
      <w:r w:rsidR="00F81CA9" w:rsidRPr="00730EB8">
        <w:rPr>
          <w:rFonts w:ascii="Arial" w:hAnsi="Arial" w:cs="Arial"/>
          <w:sz w:val="24"/>
          <w:szCs w:val="24"/>
        </w:rPr>
        <w:t>m</w:t>
      </w:r>
      <w:r w:rsidR="00F81CA9" w:rsidRPr="00730EB8">
        <w:rPr>
          <w:rFonts w:ascii="Arial" w:hAnsi="Arial" w:cs="Arial"/>
          <w:sz w:val="24"/>
          <w:szCs w:val="24"/>
          <w:vertAlign w:val="superscript"/>
        </w:rPr>
        <w:t>-2</w:t>
      </w:r>
      <w:r w:rsidR="00F81CA9" w:rsidRPr="00730EB8">
        <w:rPr>
          <w:rFonts w:ascii="Arial" w:hAnsi="Arial" w:cs="Arial"/>
          <w:sz w:val="24"/>
          <w:szCs w:val="24"/>
        </w:rPr>
        <w:t xml:space="preserve">. The analysis continued by showing individuals with a BMI greater </w:t>
      </w:r>
      <w:proofErr w:type="gramStart"/>
      <w:r w:rsidR="00F81CA9" w:rsidRPr="00730EB8">
        <w:rPr>
          <w:rFonts w:ascii="Arial" w:hAnsi="Arial" w:cs="Arial"/>
          <w:sz w:val="24"/>
          <w:szCs w:val="24"/>
        </w:rPr>
        <w:t>than 35 kg</w:t>
      </w:r>
      <w:r w:rsidR="00F81CA9" w:rsidRPr="00730EB8">
        <w:rPr>
          <w:rFonts w:ascii="Arial" w:hAnsi="Arial" w:cs="Arial"/>
          <w:sz w:val="24"/>
          <w:szCs w:val="24"/>
          <w:vertAlign w:val="superscript"/>
        </w:rPr>
        <w:t>.</w:t>
      </w:r>
      <w:r w:rsidR="00F81CA9" w:rsidRPr="00730EB8">
        <w:rPr>
          <w:rFonts w:ascii="Arial" w:hAnsi="Arial" w:cs="Arial"/>
          <w:sz w:val="24"/>
          <w:szCs w:val="24"/>
        </w:rPr>
        <w:t>m</w:t>
      </w:r>
      <w:r w:rsidR="00F81CA9" w:rsidRPr="00730EB8">
        <w:rPr>
          <w:rFonts w:ascii="Arial" w:hAnsi="Arial" w:cs="Arial"/>
          <w:sz w:val="24"/>
          <w:szCs w:val="24"/>
          <w:vertAlign w:val="superscript"/>
        </w:rPr>
        <w:t>-2</w:t>
      </w:r>
      <w:proofErr w:type="gramEnd"/>
      <w:r w:rsidR="00F81CA9" w:rsidRPr="00730EB8">
        <w:rPr>
          <w:rFonts w:ascii="Arial" w:hAnsi="Arial" w:cs="Arial"/>
          <w:sz w:val="24"/>
          <w:szCs w:val="24"/>
          <w:vertAlign w:val="superscript"/>
        </w:rPr>
        <w:t xml:space="preserve"> </w:t>
      </w:r>
      <w:r w:rsidR="00F81CA9" w:rsidRPr="00730EB8">
        <w:rPr>
          <w:rFonts w:ascii="Arial" w:hAnsi="Arial" w:cs="Arial"/>
          <w:sz w:val="24"/>
          <w:szCs w:val="24"/>
        </w:rPr>
        <w:t xml:space="preserve">will have medical expenditures more than twice that of normal weight individuals </w:t>
      </w:r>
      <w:r w:rsidR="00F81CA9" w:rsidRPr="00730EB8">
        <w:rPr>
          <w:rFonts w:ascii="Arial" w:hAnsi="Arial" w:cs="Arial"/>
          <w:noProof/>
          <w:sz w:val="24"/>
          <w:szCs w:val="24"/>
        </w:rPr>
        <w:t>(36)</w:t>
      </w:r>
      <w:r w:rsidR="00F81CA9" w:rsidRPr="00730EB8">
        <w:rPr>
          <w:rFonts w:ascii="Arial" w:hAnsi="Arial" w:cs="Arial"/>
          <w:sz w:val="24"/>
          <w:szCs w:val="24"/>
        </w:rPr>
        <w:t xml:space="preserve">. More recently, Sturm </w:t>
      </w:r>
      <w:r w:rsidR="00F81CA9" w:rsidRPr="00730EB8">
        <w:rPr>
          <w:rFonts w:ascii="Arial" w:hAnsi="Arial" w:cs="Arial"/>
          <w:noProof/>
          <w:sz w:val="24"/>
          <w:szCs w:val="24"/>
        </w:rPr>
        <w:t>(37)</w:t>
      </w:r>
      <w:r w:rsidR="00F81CA9" w:rsidRPr="00730EB8">
        <w:rPr>
          <w:rFonts w:ascii="Arial" w:hAnsi="Arial" w:cs="Arial"/>
          <w:sz w:val="24"/>
          <w:szCs w:val="24"/>
        </w:rPr>
        <w:t xml:space="preserve"> suggested that in 2005 individuals who are severely obese, having a BMI greater than or equal to 40 kg</w:t>
      </w:r>
      <w:r w:rsidR="00F81CA9" w:rsidRPr="00730EB8">
        <w:rPr>
          <w:rFonts w:ascii="Arial" w:hAnsi="Arial" w:cs="Arial"/>
          <w:sz w:val="24"/>
          <w:szCs w:val="24"/>
          <w:vertAlign w:val="superscript"/>
        </w:rPr>
        <w:t>.</w:t>
      </w:r>
      <w:r w:rsidR="00F81CA9" w:rsidRPr="00730EB8">
        <w:rPr>
          <w:rFonts w:ascii="Arial" w:hAnsi="Arial" w:cs="Arial"/>
          <w:sz w:val="24"/>
          <w:szCs w:val="24"/>
        </w:rPr>
        <w:t>m</w:t>
      </w:r>
      <w:r w:rsidR="00F81CA9" w:rsidRPr="00730EB8">
        <w:rPr>
          <w:rFonts w:ascii="Arial" w:hAnsi="Arial" w:cs="Arial"/>
          <w:sz w:val="24"/>
          <w:szCs w:val="24"/>
          <w:vertAlign w:val="superscript"/>
        </w:rPr>
        <w:t>-2</w:t>
      </w:r>
      <w:r w:rsidR="00F81CA9" w:rsidRPr="00730EB8">
        <w:rPr>
          <w:rFonts w:ascii="Arial" w:hAnsi="Arial" w:cs="Arial"/>
          <w:sz w:val="24"/>
          <w:szCs w:val="24"/>
        </w:rPr>
        <w:t xml:space="preserve">; pay between two and four times more in health care costs compared to someone who is of a normal weight </w:t>
      </w:r>
      <w:r w:rsidR="00F81CA9" w:rsidRPr="00730EB8">
        <w:rPr>
          <w:rFonts w:ascii="Arial" w:hAnsi="Arial" w:cs="Arial"/>
          <w:noProof/>
          <w:sz w:val="24"/>
          <w:szCs w:val="24"/>
        </w:rPr>
        <w:t>(37)</w:t>
      </w:r>
      <w:r w:rsidR="00F81CA9" w:rsidRPr="00730EB8">
        <w:rPr>
          <w:rFonts w:ascii="Arial" w:hAnsi="Arial" w:cs="Arial"/>
          <w:sz w:val="24"/>
          <w:szCs w:val="24"/>
        </w:rPr>
        <w:t xml:space="preserve">.  </w:t>
      </w:r>
    </w:p>
    <w:p w:rsidR="00F81CA9" w:rsidRPr="00730EB8" w:rsidRDefault="00F81CA9" w:rsidP="00F81CA9">
      <w:pPr>
        <w:spacing w:after="0" w:line="480" w:lineRule="auto"/>
        <w:rPr>
          <w:rFonts w:ascii="Arial" w:hAnsi="Arial" w:cs="Arial"/>
          <w:sz w:val="24"/>
          <w:szCs w:val="24"/>
        </w:rPr>
      </w:pPr>
    </w:p>
    <w:p w:rsidR="00F81CA9" w:rsidRPr="00730EB8" w:rsidRDefault="00F81CA9" w:rsidP="00F81CA9">
      <w:pPr>
        <w:spacing w:after="0" w:line="480" w:lineRule="auto"/>
        <w:ind w:firstLine="720"/>
        <w:rPr>
          <w:rFonts w:ascii="Arial" w:hAnsi="Arial" w:cs="Arial"/>
          <w:sz w:val="24"/>
          <w:szCs w:val="24"/>
        </w:rPr>
      </w:pPr>
      <w:r w:rsidRPr="00730EB8">
        <w:rPr>
          <w:rFonts w:ascii="Arial" w:hAnsi="Arial" w:cs="Arial"/>
          <w:sz w:val="24"/>
          <w:szCs w:val="24"/>
        </w:rPr>
        <w:t xml:space="preserve">It is estimated that obesity comorbidities cost more than health conditions caused by both smoking and alcohol consumption </w:t>
      </w:r>
      <w:r w:rsidRPr="00730EB8">
        <w:rPr>
          <w:rFonts w:ascii="Arial" w:hAnsi="Arial" w:cs="Arial"/>
          <w:noProof/>
          <w:sz w:val="24"/>
          <w:szCs w:val="24"/>
        </w:rPr>
        <w:t>(32)</w:t>
      </w:r>
      <w:r w:rsidRPr="00730EB8">
        <w:rPr>
          <w:rFonts w:ascii="Arial" w:hAnsi="Arial" w:cs="Arial"/>
          <w:sz w:val="24"/>
          <w:szCs w:val="24"/>
        </w:rPr>
        <w:t xml:space="preserve">. Obesity is associated with an increase in medical costs of $395/year while smoking is associated with an increase of $230/year </w:t>
      </w:r>
      <w:r w:rsidRPr="00730EB8">
        <w:rPr>
          <w:rFonts w:ascii="Arial" w:hAnsi="Arial" w:cs="Arial"/>
          <w:sz w:val="24"/>
          <w:szCs w:val="24"/>
        </w:rPr>
        <w:lastRenderedPageBreak/>
        <w:t xml:space="preserve">and health conditions caused by alcohol consumption account for roughly a $150/year increase </w:t>
      </w:r>
      <w:r w:rsidRPr="00730EB8">
        <w:rPr>
          <w:rFonts w:ascii="Arial" w:hAnsi="Arial" w:cs="Arial"/>
          <w:noProof/>
          <w:sz w:val="24"/>
          <w:szCs w:val="24"/>
        </w:rPr>
        <w:t>(32)</w:t>
      </w:r>
      <w:r w:rsidRPr="00730EB8">
        <w:rPr>
          <w:rFonts w:ascii="Arial" w:hAnsi="Arial" w:cs="Arial"/>
          <w:sz w:val="24"/>
          <w:szCs w:val="24"/>
        </w:rPr>
        <w:t xml:space="preserve">. In the early 2000s, cancer, diabetes, and coronary heart disease, all of which are associated with higher BMI status, accounted for the largest costs in health care spending </w:t>
      </w:r>
      <w:r w:rsidRPr="00730EB8">
        <w:rPr>
          <w:rFonts w:ascii="Arial" w:hAnsi="Arial" w:cs="Arial"/>
          <w:noProof/>
          <w:sz w:val="24"/>
          <w:szCs w:val="24"/>
        </w:rPr>
        <w:t>(32)</w:t>
      </w:r>
      <w:r w:rsidRPr="00730EB8">
        <w:rPr>
          <w:rFonts w:ascii="Arial" w:hAnsi="Arial" w:cs="Arial"/>
          <w:sz w:val="24"/>
          <w:szCs w:val="24"/>
        </w:rPr>
        <w:t xml:space="preserve">. Hypertension, which is the most common comorbidity of obesity, has contributed to increased health costs over recent years, with direct costs equating to roughly $131 billion/year </w:t>
      </w:r>
      <w:r w:rsidRPr="00730EB8">
        <w:rPr>
          <w:rFonts w:ascii="Arial" w:hAnsi="Arial" w:cs="Arial"/>
          <w:noProof/>
          <w:sz w:val="24"/>
          <w:szCs w:val="24"/>
        </w:rPr>
        <w:t>(7, 35)</w:t>
      </w:r>
      <w:r w:rsidRPr="00730EB8">
        <w:rPr>
          <w:rFonts w:ascii="Arial" w:hAnsi="Arial" w:cs="Arial"/>
          <w:sz w:val="24"/>
          <w:szCs w:val="24"/>
        </w:rPr>
        <w:t xml:space="preserve">.  In 2002, Sturm </w:t>
      </w:r>
      <w:r w:rsidRPr="00730EB8">
        <w:rPr>
          <w:rFonts w:ascii="Arial" w:hAnsi="Arial" w:cs="Arial"/>
          <w:noProof/>
          <w:sz w:val="24"/>
          <w:szCs w:val="24"/>
        </w:rPr>
        <w:t>(32)</w:t>
      </w:r>
      <w:r w:rsidRPr="00730EB8">
        <w:rPr>
          <w:rFonts w:ascii="Arial" w:hAnsi="Arial" w:cs="Arial"/>
          <w:sz w:val="24"/>
          <w:szCs w:val="24"/>
        </w:rPr>
        <w:t xml:space="preserve"> estimated that there was an increase of 36% in health care costs (i.e. doctor visits and medical stays) and an increase of 77% in medications in individuals who were overweight and obese compared to normal weight individuals </w:t>
      </w:r>
      <w:r w:rsidRPr="00730EB8">
        <w:rPr>
          <w:rFonts w:ascii="Arial" w:hAnsi="Arial" w:cs="Arial"/>
          <w:noProof/>
          <w:sz w:val="24"/>
          <w:szCs w:val="24"/>
        </w:rPr>
        <w:t>(32)</w:t>
      </w:r>
      <w:r w:rsidRPr="00730EB8">
        <w:rPr>
          <w:rFonts w:ascii="Arial" w:hAnsi="Arial" w:cs="Arial"/>
          <w:sz w:val="24"/>
          <w:szCs w:val="24"/>
        </w:rPr>
        <w:t>.</w:t>
      </w:r>
    </w:p>
    <w:p w:rsidR="00384240" w:rsidRPr="00730EB8" w:rsidRDefault="00384240" w:rsidP="00F81CA9">
      <w:pPr>
        <w:spacing w:after="0" w:line="480" w:lineRule="auto"/>
        <w:rPr>
          <w:rFonts w:ascii="Arial" w:hAnsi="Arial" w:cs="Arial"/>
          <w:sz w:val="24"/>
          <w:szCs w:val="24"/>
        </w:rPr>
      </w:pPr>
    </w:p>
    <w:p w:rsidR="00384240" w:rsidRPr="00730EB8" w:rsidRDefault="00384240" w:rsidP="00983E38">
      <w:pPr>
        <w:pStyle w:val="Heading3"/>
        <w:rPr>
          <w:rFonts w:ascii="Arial" w:hAnsi="Arial" w:cs="Arial"/>
          <w:i/>
          <w:color w:val="auto"/>
          <w:sz w:val="24"/>
          <w:szCs w:val="24"/>
        </w:rPr>
      </w:pPr>
      <w:bookmarkStart w:id="9" w:name="_Toc388429102"/>
      <w:r w:rsidRPr="00730EB8">
        <w:rPr>
          <w:rFonts w:ascii="Arial" w:hAnsi="Arial" w:cs="Arial"/>
          <w:i/>
          <w:color w:val="auto"/>
          <w:sz w:val="24"/>
          <w:szCs w:val="24"/>
        </w:rPr>
        <w:t>2.5 Solutions for Obesity</w:t>
      </w:r>
      <w:bookmarkEnd w:id="9"/>
      <w:r w:rsidRPr="00730EB8">
        <w:rPr>
          <w:rFonts w:ascii="Arial" w:hAnsi="Arial" w:cs="Arial"/>
          <w:i/>
          <w:color w:val="auto"/>
          <w:sz w:val="24"/>
          <w:szCs w:val="24"/>
        </w:rPr>
        <w:t xml:space="preserve"> </w:t>
      </w:r>
    </w:p>
    <w:p w:rsidR="00F81CA9" w:rsidRPr="00730EB8" w:rsidRDefault="00F81CA9" w:rsidP="00F81CA9">
      <w:pPr>
        <w:rPr>
          <w:rFonts w:ascii="Arial" w:hAnsi="Arial" w:cs="Arial"/>
        </w:rPr>
      </w:pPr>
    </w:p>
    <w:p w:rsidR="00F81CA9" w:rsidRPr="00730EB8" w:rsidRDefault="00F81CA9" w:rsidP="00F81CA9">
      <w:pPr>
        <w:spacing w:after="0" w:line="480" w:lineRule="auto"/>
        <w:ind w:firstLine="720"/>
        <w:rPr>
          <w:rFonts w:ascii="Arial" w:hAnsi="Arial" w:cs="Arial"/>
          <w:sz w:val="24"/>
          <w:szCs w:val="24"/>
        </w:rPr>
      </w:pPr>
      <w:r w:rsidRPr="00730EB8">
        <w:rPr>
          <w:rFonts w:ascii="Arial" w:hAnsi="Arial" w:cs="Arial"/>
          <w:sz w:val="24"/>
          <w:szCs w:val="24"/>
        </w:rPr>
        <w:t xml:space="preserve">As seen from the large increases in obesity prevalence, obesity comorbidities, and medical expenditures associated with these conditions, obesity is a threat to the health and well-being of society. Many organizations and individuals advocate that there should be a focus/emphasis on preventing obesity </w:t>
      </w:r>
      <w:r w:rsidRPr="00730EB8">
        <w:rPr>
          <w:rFonts w:ascii="Arial" w:hAnsi="Arial" w:cs="Arial"/>
          <w:noProof/>
          <w:sz w:val="24"/>
          <w:szCs w:val="24"/>
        </w:rPr>
        <w:t>(9, 29, 34)</w:t>
      </w:r>
      <w:r w:rsidRPr="00730EB8">
        <w:rPr>
          <w:rFonts w:ascii="Arial" w:hAnsi="Arial" w:cs="Arial"/>
          <w:sz w:val="24"/>
          <w:szCs w:val="24"/>
        </w:rPr>
        <w:t xml:space="preserve">. There are many different ideas on how to combat obesity ranging from creating environmental strategies to community or individual based interventions. A key concept in all obesity treatment involves negating the positive energy balance by either increasing physical activity or decreasing the amount of calories consumed </w:t>
      </w:r>
      <w:r w:rsidRPr="00730EB8">
        <w:rPr>
          <w:rFonts w:ascii="Arial" w:hAnsi="Arial" w:cs="Arial"/>
          <w:noProof/>
          <w:sz w:val="24"/>
          <w:szCs w:val="24"/>
        </w:rPr>
        <w:t>(9)</w:t>
      </w:r>
      <w:r w:rsidRPr="00730EB8">
        <w:rPr>
          <w:rFonts w:ascii="Arial" w:hAnsi="Arial" w:cs="Arial"/>
          <w:sz w:val="24"/>
          <w:szCs w:val="24"/>
        </w:rPr>
        <w:t xml:space="preserve">. Weight reduction is achieved through creating a negative energy balance (i.e. through increasing physical activity, dietary restriction, surgery, or weight loss drugs). The reduction of weight (≥5% of current body weight) may help to reduce medical expenditures by an estimated 8 to 20% </w:t>
      </w:r>
      <w:r w:rsidRPr="00730EB8">
        <w:rPr>
          <w:rFonts w:ascii="Arial" w:hAnsi="Arial" w:cs="Arial"/>
          <w:noProof/>
          <w:sz w:val="24"/>
          <w:szCs w:val="24"/>
        </w:rPr>
        <w:t>(12)</w:t>
      </w:r>
      <w:r w:rsidRPr="00730EB8">
        <w:rPr>
          <w:rFonts w:ascii="Arial" w:hAnsi="Arial" w:cs="Arial"/>
          <w:sz w:val="24"/>
          <w:szCs w:val="24"/>
        </w:rPr>
        <w:t xml:space="preserve">. </w:t>
      </w:r>
    </w:p>
    <w:p w:rsidR="00F81CA9" w:rsidRPr="00730EB8" w:rsidRDefault="00F81CA9" w:rsidP="00F81CA9">
      <w:pPr>
        <w:spacing w:after="0" w:line="480" w:lineRule="auto"/>
        <w:ind w:firstLine="720"/>
        <w:rPr>
          <w:rFonts w:ascii="Arial" w:hAnsi="Arial" w:cs="Arial"/>
          <w:sz w:val="24"/>
          <w:szCs w:val="24"/>
        </w:rPr>
      </w:pPr>
      <w:r w:rsidRPr="00730EB8">
        <w:rPr>
          <w:rFonts w:ascii="Arial" w:hAnsi="Arial" w:cs="Arial"/>
          <w:sz w:val="24"/>
          <w:szCs w:val="24"/>
        </w:rPr>
        <w:lastRenderedPageBreak/>
        <w:t xml:space="preserve">Physical activity is beneficial because it can cause weight loss, as well as decrease the risk of many comorbidities of obesity. Moreover, physical activity has benefits on cardiovascular risk factors, independent of weight reduction. Blair (6) has conducted research on the ‘fit versus fat’ debate. His research supports the notion that physical fitness and body fatness are independently related to risk of mortality. Those who are “fit and fat” have a 50% reduced risk of mortality compared to those who are normal weight but unfit </w:t>
      </w:r>
      <w:r w:rsidRPr="00730EB8">
        <w:rPr>
          <w:rFonts w:ascii="Arial" w:hAnsi="Arial" w:cs="Arial"/>
          <w:noProof/>
          <w:sz w:val="24"/>
          <w:szCs w:val="24"/>
        </w:rPr>
        <w:t>(6)</w:t>
      </w:r>
      <w:r w:rsidRPr="00730EB8">
        <w:rPr>
          <w:rFonts w:ascii="Arial" w:hAnsi="Arial" w:cs="Arial"/>
          <w:sz w:val="24"/>
          <w:szCs w:val="24"/>
        </w:rPr>
        <w:t xml:space="preserve">. Physical activity needs to be performed to counteract the trends of the rising obesity rates and rising medical expenditures </w:t>
      </w:r>
      <w:r w:rsidRPr="00730EB8">
        <w:rPr>
          <w:rFonts w:ascii="Arial" w:hAnsi="Arial" w:cs="Arial"/>
          <w:noProof/>
          <w:sz w:val="24"/>
          <w:szCs w:val="24"/>
        </w:rPr>
        <w:t>(8)</w:t>
      </w:r>
      <w:r w:rsidRPr="00730EB8">
        <w:rPr>
          <w:rFonts w:ascii="Arial" w:hAnsi="Arial" w:cs="Arial"/>
          <w:sz w:val="24"/>
          <w:szCs w:val="24"/>
        </w:rPr>
        <w:t xml:space="preserve">. </w:t>
      </w:r>
    </w:p>
    <w:p w:rsidR="00384240" w:rsidRPr="00730EB8" w:rsidRDefault="00384240" w:rsidP="00384240">
      <w:pPr>
        <w:spacing w:after="0" w:line="480" w:lineRule="auto"/>
        <w:rPr>
          <w:rFonts w:ascii="Arial" w:hAnsi="Arial" w:cs="Arial"/>
          <w:sz w:val="24"/>
          <w:szCs w:val="24"/>
        </w:rPr>
      </w:pPr>
    </w:p>
    <w:p w:rsidR="00384240" w:rsidRPr="00730EB8" w:rsidRDefault="00384240" w:rsidP="00F81CA9">
      <w:pPr>
        <w:pStyle w:val="Heading2"/>
        <w:rPr>
          <w:rFonts w:ascii="Arial" w:hAnsi="Arial" w:cs="Arial"/>
          <w:color w:val="auto"/>
        </w:rPr>
      </w:pPr>
      <w:bookmarkStart w:id="10" w:name="_Toc388429103"/>
      <w:r w:rsidRPr="00730EB8">
        <w:rPr>
          <w:rFonts w:ascii="Arial" w:hAnsi="Arial" w:cs="Arial"/>
          <w:color w:val="auto"/>
        </w:rPr>
        <w:t>3.</w:t>
      </w:r>
      <w:r w:rsidR="00F81CA9" w:rsidRPr="00730EB8">
        <w:rPr>
          <w:rFonts w:ascii="Arial" w:hAnsi="Arial" w:cs="Arial"/>
          <w:color w:val="auto"/>
        </w:rPr>
        <w:t>0 Energy Balance and Imbalances</w:t>
      </w:r>
      <w:bookmarkEnd w:id="10"/>
    </w:p>
    <w:p w:rsidR="00384240" w:rsidRPr="00730EB8" w:rsidRDefault="00384240" w:rsidP="00983E38">
      <w:pPr>
        <w:pStyle w:val="Heading3"/>
        <w:rPr>
          <w:rFonts w:ascii="Arial" w:hAnsi="Arial" w:cs="Arial"/>
          <w:i/>
          <w:color w:val="auto"/>
        </w:rPr>
      </w:pPr>
      <w:bookmarkStart w:id="11" w:name="_Toc388429104"/>
      <w:r w:rsidRPr="00730EB8">
        <w:rPr>
          <w:rFonts w:ascii="Arial" w:hAnsi="Arial" w:cs="Arial"/>
          <w:i/>
          <w:color w:val="auto"/>
        </w:rPr>
        <w:t>3.1 Components of Total Daily Energy Expenditure</w:t>
      </w:r>
      <w:bookmarkEnd w:id="11"/>
    </w:p>
    <w:p w:rsidR="00F81CA9" w:rsidRPr="00730EB8" w:rsidRDefault="00F81CA9" w:rsidP="00F81CA9">
      <w:pPr>
        <w:rPr>
          <w:rFonts w:ascii="Arial" w:hAnsi="Arial" w:cs="Arial"/>
        </w:rPr>
      </w:pPr>
    </w:p>
    <w:p w:rsidR="00F81CA9" w:rsidRPr="00730EB8" w:rsidRDefault="00F81CA9" w:rsidP="00F81CA9">
      <w:pPr>
        <w:spacing w:after="0" w:line="480" w:lineRule="auto"/>
        <w:ind w:firstLine="720"/>
        <w:rPr>
          <w:rFonts w:ascii="Arial" w:hAnsi="Arial" w:cs="Arial"/>
          <w:sz w:val="24"/>
          <w:szCs w:val="24"/>
        </w:rPr>
      </w:pPr>
      <w:r w:rsidRPr="00730EB8">
        <w:rPr>
          <w:rFonts w:ascii="Arial" w:hAnsi="Arial" w:cs="Arial"/>
          <w:sz w:val="24"/>
          <w:szCs w:val="24"/>
        </w:rPr>
        <w:t xml:space="preserve">Overweight and obesity result from a person being in positive energy balance for extended periods of time. A positive energy imbalance results when more calories are consumed than expended in an individual’s TDEE. TDEE has three components: resting metabolic rate (RMR), thermic effect of food (TEF), and physical activity energy expenditure (PAEE) </w:t>
      </w:r>
      <w:r w:rsidRPr="00730EB8">
        <w:rPr>
          <w:rFonts w:ascii="Arial" w:hAnsi="Arial" w:cs="Arial"/>
          <w:noProof/>
          <w:sz w:val="24"/>
          <w:szCs w:val="24"/>
        </w:rPr>
        <w:t>(39)</w:t>
      </w:r>
      <w:r w:rsidRPr="00730EB8">
        <w:rPr>
          <w:rFonts w:ascii="Arial" w:hAnsi="Arial" w:cs="Arial"/>
          <w:sz w:val="24"/>
          <w:szCs w:val="24"/>
        </w:rPr>
        <w:t xml:space="preserve">. Other factors such as climate and pregnancy may also affect an individual’s TDEE </w:t>
      </w:r>
      <w:r w:rsidRPr="00730EB8">
        <w:rPr>
          <w:rFonts w:ascii="Arial" w:hAnsi="Arial" w:cs="Arial"/>
          <w:noProof/>
          <w:sz w:val="24"/>
          <w:szCs w:val="24"/>
        </w:rPr>
        <w:t>(39)</w:t>
      </w:r>
      <w:r w:rsidRPr="00730EB8">
        <w:rPr>
          <w:rFonts w:ascii="Arial" w:hAnsi="Arial" w:cs="Arial"/>
          <w:sz w:val="24"/>
          <w:szCs w:val="24"/>
        </w:rPr>
        <w:t xml:space="preserve">.  </w:t>
      </w:r>
    </w:p>
    <w:p w:rsidR="00F81CA9" w:rsidRPr="00730EB8" w:rsidRDefault="00F81CA9" w:rsidP="00F81CA9">
      <w:pPr>
        <w:spacing w:after="0" w:line="480" w:lineRule="auto"/>
        <w:ind w:firstLine="720"/>
        <w:rPr>
          <w:rFonts w:ascii="Arial" w:hAnsi="Arial" w:cs="Arial"/>
          <w:sz w:val="24"/>
          <w:szCs w:val="24"/>
        </w:rPr>
      </w:pPr>
    </w:p>
    <w:p w:rsidR="00F81CA9" w:rsidRPr="00730EB8" w:rsidRDefault="00F81CA9" w:rsidP="00F81CA9">
      <w:pPr>
        <w:spacing w:after="0" w:line="480" w:lineRule="auto"/>
        <w:ind w:firstLine="720"/>
        <w:rPr>
          <w:rFonts w:ascii="Arial" w:hAnsi="Arial" w:cs="Arial"/>
          <w:sz w:val="24"/>
          <w:szCs w:val="24"/>
        </w:rPr>
      </w:pPr>
      <w:r w:rsidRPr="00730EB8">
        <w:rPr>
          <w:rFonts w:ascii="Arial" w:hAnsi="Arial" w:cs="Arial"/>
          <w:sz w:val="24"/>
          <w:szCs w:val="24"/>
        </w:rPr>
        <w:t xml:space="preserve">RMR accounts for the largest portion of TDEE (about 60-75%) and includes the energy needed to fuel metabolic reactions and rest periods.  Individual differences in RMR arise from that amount of fat-free mass an individual has, and their sex (39, 40). TEF usually is the smallest component, accounting for up to 10%, of TDEE. This component of TDEE accounts for energy expended during the digestion process of food </w:t>
      </w:r>
      <w:r w:rsidRPr="00730EB8">
        <w:rPr>
          <w:rFonts w:ascii="Arial" w:hAnsi="Arial" w:cs="Arial"/>
          <w:sz w:val="24"/>
          <w:szCs w:val="24"/>
        </w:rPr>
        <w:lastRenderedPageBreak/>
        <w:t xml:space="preserve">and stimulating the metabolic rate </w:t>
      </w:r>
      <w:r w:rsidRPr="00730EB8">
        <w:rPr>
          <w:rFonts w:ascii="Arial" w:hAnsi="Arial" w:cs="Arial"/>
          <w:noProof/>
          <w:sz w:val="24"/>
          <w:szCs w:val="24"/>
        </w:rPr>
        <w:t>(39)</w:t>
      </w:r>
      <w:r w:rsidRPr="00730EB8">
        <w:rPr>
          <w:rFonts w:ascii="Arial" w:hAnsi="Arial" w:cs="Arial"/>
          <w:sz w:val="24"/>
          <w:szCs w:val="24"/>
        </w:rPr>
        <w:t xml:space="preserve">. The final component of TDEE, accounting for 15-30%, is PAEE </w:t>
      </w:r>
      <w:r w:rsidRPr="00730EB8">
        <w:rPr>
          <w:rFonts w:ascii="Arial" w:hAnsi="Arial" w:cs="Arial"/>
          <w:noProof/>
          <w:sz w:val="24"/>
          <w:szCs w:val="24"/>
        </w:rPr>
        <w:t>(39)</w:t>
      </w:r>
      <w:r w:rsidRPr="00730EB8">
        <w:rPr>
          <w:rFonts w:ascii="Arial" w:hAnsi="Arial" w:cs="Arial"/>
          <w:sz w:val="24"/>
          <w:szCs w:val="24"/>
        </w:rPr>
        <w:t xml:space="preserve">. PAEE is the most modifiable component of TDEE and it depends on the activity level of an individual (both planned and spontaneous) </w:t>
      </w:r>
      <w:r w:rsidRPr="00730EB8">
        <w:rPr>
          <w:rFonts w:ascii="Arial" w:hAnsi="Arial" w:cs="Arial"/>
          <w:noProof/>
          <w:sz w:val="24"/>
          <w:szCs w:val="24"/>
        </w:rPr>
        <w:t>(40)</w:t>
      </w:r>
      <w:r w:rsidRPr="00730EB8">
        <w:rPr>
          <w:rFonts w:ascii="Arial" w:hAnsi="Arial" w:cs="Arial"/>
          <w:sz w:val="24"/>
          <w:szCs w:val="24"/>
        </w:rPr>
        <w:t xml:space="preserve">. The frequency, duration, and intensity of activity bouts all affect PAEE </w:t>
      </w:r>
      <w:r w:rsidRPr="00730EB8">
        <w:rPr>
          <w:rFonts w:ascii="Arial" w:hAnsi="Arial" w:cs="Arial"/>
          <w:noProof/>
          <w:sz w:val="24"/>
          <w:szCs w:val="24"/>
        </w:rPr>
        <w:t>(39, 40)</w:t>
      </w:r>
      <w:r w:rsidRPr="00730EB8">
        <w:rPr>
          <w:rFonts w:ascii="Arial" w:hAnsi="Arial" w:cs="Arial"/>
          <w:sz w:val="24"/>
          <w:szCs w:val="24"/>
        </w:rPr>
        <w:t xml:space="preserve">.  Other influences on PAEE include one’s fitness level, and the muscular efficiency of the activities performed </w:t>
      </w:r>
      <w:r w:rsidRPr="00730EB8">
        <w:rPr>
          <w:rFonts w:ascii="Arial" w:hAnsi="Arial" w:cs="Arial"/>
          <w:noProof/>
          <w:sz w:val="24"/>
          <w:szCs w:val="24"/>
        </w:rPr>
        <w:t>(40, 41)</w:t>
      </w:r>
      <w:r w:rsidRPr="00730EB8">
        <w:rPr>
          <w:rFonts w:ascii="Arial" w:hAnsi="Arial" w:cs="Arial"/>
          <w:sz w:val="24"/>
          <w:szCs w:val="24"/>
        </w:rPr>
        <w:t xml:space="preserve">. </w:t>
      </w:r>
    </w:p>
    <w:p w:rsidR="00F81CA9" w:rsidRPr="00730EB8" w:rsidRDefault="00F81CA9" w:rsidP="00F81CA9">
      <w:pPr>
        <w:spacing w:after="0" w:line="480" w:lineRule="auto"/>
        <w:ind w:firstLine="720"/>
        <w:rPr>
          <w:rFonts w:ascii="Arial" w:hAnsi="Arial" w:cs="Arial"/>
          <w:sz w:val="24"/>
          <w:szCs w:val="24"/>
        </w:rPr>
      </w:pPr>
    </w:p>
    <w:p w:rsidR="00F81CA9" w:rsidRPr="00730EB8" w:rsidRDefault="00F81CA9" w:rsidP="00F81CA9">
      <w:pPr>
        <w:spacing w:after="0" w:line="480" w:lineRule="auto"/>
        <w:ind w:firstLine="720"/>
        <w:rPr>
          <w:rFonts w:ascii="Arial" w:hAnsi="Arial" w:cs="Arial"/>
          <w:sz w:val="24"/>
          <w:szCs w:val="24"/>
        </w:rPr>
      </w:pPr>
      <w:r w:rsidRPr="00730EB8">
        <w:rPr>
          <w:rFonts w:ascii="Arial" w:hAnsi="Arial" w:cs="Arial"/>
          <w:sz w:val="24"/>
          <w:szCs w:val="24"/>
        </w:rPr>
        <w:t xml:space="preserve">Body mass is considered to be one of the most important factors when estimating TDEE, therefore individuals who are overweight or obese will have a higher TDEE. Having a higher body mass, especially more fat free mass, will require more internal work, which will be reflected in the RMR </w:t>
      </w:r>
      <w:r w:rsidRPr="00730EB8">
        <w:rPr>
          <w:rFonts w:ascii="Arial" w:hAnsi="Arial" w:cs="Arial"/>
          <w:noProof/>
          <w:sz w:val="24"/>
          <w:szCs w:val="24"/>
        </w:rPr>
        <w:t>(39, 42, 43)</w:t>
      </w:r>
      <w:r w:rsidRPr="00730EB8">
        <w:rPr>
          <w:rFonts w:ascii="Arial" w:hAnsi="Arial" w:cs="Arial"/>
          <w:sz w:val="24"/>
          <w:szCs w:val="24"/>
        </w:rPr>
        <w:t xml:space="preserve">. It is estimated that obese individuals have a RMR that is about 13% higher than normal weight individuals </w:t>
      </w:r>
      <w:r w:rsidRPr="00730EB8">
        <w:rPr>
          <w:rFonts w:ascii="Arial" w:hAnsi="Arial" w:cs="Arial"/>
          <w:noProof/>
          <w:sz w:val="24"/>
          <w:szCs w:val="24"/>
        </w:rPr>
        <w:t>(40)</w:t>
      </w:r>
      <w:r w:rsidRPr="00730EB8">
        <w:rPr>
          <w:rFonts w:ascii="Arial" w:hAnsi="Arial" w:cs="Arial"/>
          <w:sz w:val="24"/>
          <w:szCs w:val="24"/>
        </w:rPr>
        <w:t xml:space="preserve">. </w:t>
      </w:r>
    </w:p>
    <w:p w:rsidR="00F81CA9" w:rsidRPr="00730EB8" w:rsidRDefault="00F81CA9" w:rsidP="00F81CA9">
      <w:pPr>
        <w:spacing w:after="0" w:line="480" w:lineRule="auto"/>
        <w:ind w:firstLine="720"/>
        <w:rPr>
          <w:rFonts w:ascii="Arial" w:hAnsi="Arial" w:cs="Arial"/>
          <w:sz w:val="24"/>
          <w:szCs w:val="24"/>
        </w:rPr>
      </w:pPr>
    </w:p>
    <w:p w:rsidR="00384240" w:rsidRPr="00730EB8" w:rsidRDefault="00F81CA9" w:rsidP="00F81CA9">
      <w:pPr>
        <w:spacing w:after="0" w:line="480" w:lineRule="auto"/>
        <w:ind w:firstLine="720"/>
        <w:rPr>
          <w:rFonts w:ascii="Arial" w:hAnsi="Arial" w:cs="Arial"/>
          <w:sz w:val="24"/>
          <w:szCs w:val="24"/>
        </w:rPr>
      </w:pPr>
      <w:r w:rsidRPr="00730EB8">
        <w:rPr>
          <w:rFonts w:ascii="Arial" w:hAnsi="Arial" w:cs="Arial"/>
          <w:sz w:val="24"/>
          <w:szCs w:val="24"/>
        </w:rPr>
        <w:t xml:space="preserve">Energy expenditure during physical activity will also be increased in an overweight individual because more work must be performed during weight-bearing activities, such as walking or running </w:t>
      </w:r>
      <w:r w:rsidRPr="00730EB8">
        <w:rPr>
          <w:rFonts w:ascii="Arial" w:hAnsi="Arial" w:cs="Arial"/>
          <w:noProof/>
          <w:sz w:val="24"/>
          <w:szCs w:val="24"/>
        </w:rPr>
        <w:t>(39, 40, 42, 44, 45)</w:t>
      </w:r>
      <w:r w:rsidRPr="00730EB8">
        <w:rPr>
          <w:rFonts w:ascii="Arial" w:hAnsi="Arial" w:cs="Arial"/>
          <w:sz w:val="24"/>
          <w:szCs w:val="24"/>
        </w:rPr>
        <w:t xml:space="preserve">.  Browning, and colleagues, </w:t>
      </w:r>
      <w:proofErr w:type="gramStart"/>
      <w:r w:rsidRPr="00730EB8">
        <w:rPr>
          <w:rFonts w:ascii="Arial" w:hAnsi="Arial" w:cs="Arial"/>
          <w:sz w:val="24"/>
          <w:szCs w:val="24"/>
        </w:rPr>
        <w:t>have</w:t>
      </w:r>
      <w:proofErr w:type="gramEnd"/>
      <w:r w:rsidRPr="00730EB8">
        <w:rPr>
          <w:rFonts w:ascii="Arial" w:hAnsi="Arial" w:cs="Arial"/>
          <w:sz w:val="24"/>
          <w:szCs w:val="24"/>
        </w:rPr>
        <w:t xml:space="preserve"> extensively studied the effects of body mass on walking in females. In 2005, Browning, et al. </w:t>
      </w:r>
      <w:r w:rsidRPr="00730EB8">
        <w:rPr>
          <w:rFonts w:ascii="Arial" w:hAnsi="Arial" w:cs="Arial"/>
          <w:noProof/>
          <w:sz w:val="24"/>
          <w:szCs w:val="24"/>
        </w:rPr>
        <w:t>(44)</w:t>
      </w:r>
      <w:r w:rsidRPr="00730EB8">
        <w:rPr>
          <w:rFonts w:ascii="Arial" w:hAnsi="Arial" w:cs="Arial"/>
          <w:sz w:val="24"/>
          <w:szCs w:val="24"/>
        </w:rPr>
        <w:t xml:space="preserve"> compared walking speeds and energy expenditure in normal weight and overweight women. Five walking speeds were evaluated; those who were overweight expended 11% more energy than normal weight participants (1.40 vs. 1.47m/s, </w:t>
      </w:r>
      <w:r w:rsidRPr="00730EB8">
        <w:rPr>
          <w:rFonts w:ascii="Arial" w:hAnsi="Arial" w:cs="Arial"/>
          <w:i/>
          <w:sz w:val="24"/>
          <w:szCs w:val="24"/>
        </w:rPr>
        <w:t>p</w:t>
      </w:r>
      <w:r w:rsidRPr="00730EB8">
        <w:rPr>
          <w:rFonts w:ascii="Arial" w:hAnsi="Arial" w:cs="Arial"/>
          <w:sz w:val="24"/>
          <w:szCs w:val="24"/>
        </w:rPr>
        <w:t xml:space="preserve"> = 0.07). This study associated the 11% higher energy expenditure to the greater oxygen consumption in the overweight women, meaning that at the same speed they would require more aerobic effort to continue the activity </w:t>
      </w:r>
      <w:r w:rsidRPr="00730EB8">
        <w:rPr>
          <w:rFonts w:ascii="Arial" w:hAnsi="Arial" w:cs="Arial"/>
          <w:noProof/>
          <w:sz w:val="24"/>
          <w:szCs w:val="24"/>
        </w:rPr>
        <w:t>(44)</w:t>
      </w:r>
      <w:r w:rsidRPr="00730EB8">
        <w:rPr>
          <w:rFonts w:ascii="Arial" w:hAnsi="Arial" w:cs="Arial"/>
          <w:sz w:val="24"/>
          <w:szCs w:val="24"/>
        </w:rPr>
        <w:t xml:space="preserve">. A few years later, </w:t>
      </w:r>
      <w:r w:rsidRPr="00730EB8">
        <w:rPr>
          <w:rFonts w:ascii="Arial" w:hAnsi="Arial" w:cs="Arial"/>
          <w:sz w:val="24"/>
          <w:szCs w:val="24"/>
        </w:rPr>
        <w:lastRenderedPageBreak/>
        <w:t xml:space="preserve">Browning and </w:t>
      </w:r>
      <w:proofErr w:type="spellStart"/>
      <w:r w:rsidRPr="00730EB8">
        <w:rPr>
          <w:rFonts w:ascii="Arial" w:hAnsi="Arial" w:cs="Arial"/>
          <w:sz w:val="24"/>
          <w:szCs w:val="24"/>
        </w:rPr>
        <w:t>Kram</w:t>
      </w:r>
      <w:proofErr w:type="spellEnd"/>
      <w:r w:rsidRPr="00730EB8">
        <w:rPr>
          <w:rFonts w:ascii="Arial" w:hAnsi="Arial" w:cs="Arial"/>
          <w:sz w:val="24"/>
          <w:szCs w:val="24"/>
        </w:rPr>
        <w:t xml:space="preserve"> (45), reviewed the relationship between obesity and walking energetics. Their review showed that obese adults have a greater metabolic cost by 10-12% during walking, compared to normal weight adults, and 25% increased metabolic weight in obese adolescents. The results of this study pointed to total body mass being one of the biggest factors in metabolic cost of weight-bearing activity </w:t>
      </w:r>
      <w:r w:rsidRPr="00730EB8">
        <w:rPr>
          <w:rFonts w:ascii="Arial" w:hAnsi="Arial" w:cs="Arial"/>
          <w:noProof/>
          <w:sz w:val="24"/>
          <w:szCs w:val="24"/>
        </w:rPr>
        <w:t>(45)</w:t>
      </w:r>
      <w:r w:rsidRPr="00730EB8">
        <w:rPr>
          <w:rFonts w:ascii="Arial" w:hAnsi="Arial" w:cs="Arial"/>
          <w:sz w:val="24"/>
          <w:szCs w:val="24"/>
        </w:rPr>
        <w:t xml:space="preserve">.  </w:t>
      </w:r>
    </w:p>
    <w:p w:rsidR="006349A4" w:rsidRPr="00730EB8" w:rsidRDefault="006349A4" w:rsidP="00F81CA9">
      <w:pPr>
        <w:spacing w:after="0" w:line="480" w:lineRule="auto"/>
        <w:ind w:firstLine="720"/>
        <w:rPr>
          <w:rFonts w:ascii="Arial" w:hAnsi="Arial" w:cs="Arial"/>
          <w:sz w:val="24"/>
          <w:szCs w:val="24"/>
        </w:rPr>
      </w:pPr>
    </w:p>
    <w:p w:rsidR="00384240" w:rsidRPr="00730EB8" w:rsidRDefault="00384240" w:rsidP="00384240">
      <w:pPr>
        <w:spacing w:after="0" w:line="480" w:lineRule="auto"/>
        <w:rPr>
          <w:rFonts w:ascii="Arial" w:hAnsi="Arial" w:cs="Arial"/>
          <w:sz w:val="24"/>
          <w:szCs w:val="24"/>
        </w:rPr>
      </w:pPr>
      <w:bookmarkStart w:id="12" w:name="_Toc388429105"/>
      <w:r w:rsidRPr="00730EB8">
        <w:rPr>
          <w:rStyle w:val="Heading3Char"/>
          <w:rFonts w:ascii="Arial" w:hAnsi="Arial" w:cs="Arial"/>
          <w:i/>
          <w:color w:val="auto"/>
          <w:sz w:val="24"/>
          <w:szCs w:val="24"/>
        </w:rPr>
        <w:t>3.2 Measuring Energy Expenditure</w:t>
      </w:r>
      <w:bookmarkEnd w:id="12"/>
      <w:r w:rsidRPr="00730EB8">
        <w:rPr>
          <w:rStyle w:val="Heading3Char"/>
          <w:rFonts w:ascii="Arial" w:hAnsi="Arial" w:cs="Arial"/>
          <w:i/>
          <w:color w:val="auto"/>
          <w:sz w:val="24"/>
          <w:szCs w:val="24"/>
        </w:rPr>
        <w:t xml:space="preserve"> </w:t>
      </w:r>
    </w:p>
    <w:p w:rsidR="00384240" w:rsidRPr="00730EB8" w:rsidRDefault="00384240" w:rsidP="00384240">
      <w:pPr>
        <w:spacing w:after="0" w:line="480" w:lineRule="auto"/>
        <w:rPr>
          <w:rFonts w:ascii="Arial" w:hAnsi="Arial" w:cs="Arial"/>
          <w:sz w:val="24"/>
          <w:szCs w:val="24"/>
        </w:rPr>
      </w:pPr>
    </w:p>
    <w:p w:rsidR="00F81CA9" w:rsidRPr="00730EB8" w:rsidRDefault="00F81CA9" w:rsidP="00F81CA9">
      <w:pPr>
        <w:spacing w:after="0" w:line="480" w:lineRule="auto"/>
        <w:ind w:firstLine="720"/>
        <w:rPr>
          <w:rFonts w:ascii="Arial" w:hAnsi="Arial" w:cs="Arial"/>
          <w:sz w:val="24"/>
          <w:szCs w:val="24"/>
        </w:rPr>
      </w:pPr>
      <w:r w:rsidRPr="00730EB8">
        <w:rPr>
          <w:rFonts w:ascii="Arial" w:hAnsi="Arial" w:cs="Arial"/>
          <w:sz w:val="24"/>
          <w:szCs w:val="24"/>
        </w:rPr>
        <w:t xml:space="preserve">The most accurate way to measure TDEE is through the use of doubly labeled water </w:t>
      </w:r>
      <w:r w:rsidRPr="00730EB8">
        <w:rPr>
          <w:rFonts w:ascii="Arial" w:hAnsi="Arial" w:cs="Arial"/>
          <w:noProof/>
          <w:sz w:val="24"/>
          <w:szCs w:val="24"/>
        </w:rPr>
        <w:t>(46)</w:t>
      </w:r>
      <w:r w:rsidRPr="00730EB8">
        <w:rPr>
          <w:rFonts w:ascii="Arial" w:hAnsi="Arial" w:cs="Arial"/>
          <w:sz w:val="24"/>
          <w:szCs w:val="24"/>
        </w:rPr>
        <w:t xml:space="preserve">.  In this collection method, participants consume water with a known amount of specific isotopes (i.e. Deuterium and oxygen-18) and a few days to two weeks later will give a urine sample to test how much of the isotopes are left. This measure allows researchers to accurately assess energy expenditure in the free-living environment. While this methodology is considered to be the gold standard for measuring TDEE, information regarding the pattern of physical activity (i.e. frequency, intensity, and duration of bouts) and the “context” of the activity (location and social setting) cannot be determined. For this reason and due to the costly procedure, doubly labeled water is not commonly used in research </w:t>
      </w:r>
      <w:r w:rsidRPr="00730EB8">
        <w:rPr>
          <w:rFonts w:ascii="Arial" w:hAnsi="Arial" w:cs="Arial"/>
          <w:noProof/>
          <w:sz w:val="24"/>
          <w:szCs w:val="24"/>
        </w:rPr>
        <w:t>(15, 39, 46)</w:t>
      </w:r>
    </w:p>
    <w:p w:rsidR="00F81CA9" w:rsidRPr="00730EB8" w:rsidRDefault="00F81CA9" w:rsidP="00F81CA9">
      <w:pPr>
        <w:spacing w:after="0" w:line="480" w:lineRule="auto"/>
        <w:ind w:firstLine="720"/>
        <w:rPr>
          <w:rFonts w:ascii="Arial" w:hAnsi="Arial" w:cs="Arial"/>
          <w:sz w:val="24"/>
          <w:szCs w:val="24"/>
        </w:rPr>
      </w:pPr>
    </w:p>
    <w:p w:rsidR="00F81CA9" w:rsidRPr="00730EB8" w:rsidRDefault="00F81CA9" w:rsidP="00F81CA9">
      <w:pPr>
        <w:spacing w:after="0" w:line="480" w:lineRule="auto"/>
        <w:ind w:firstLine="720"/>
        <w:rPr>
          <w:rFonts w:ascii="Arial" w:hAnsi="Arial" w:cs="Arial"/>
          <w:sz w:val="24"/>
          <w:szCs w:val="24"/>
        </w:rPr>
      </w:pPr>
      <w:r w:rsidRPr="00730EB8">
        <w:rPr>
          <w:rFonts w:ascii="Arial" w:hAnsi="Arial" w:cs="Arial"/>
          <w:sz w:val="24"/>
          <w:szCs w:val="24"/>
        </w:rPr>
        <w:t xml:space="preserve">Direct calorimetry includes the use of a room calorimeter and is another technique to assess energy expenditure. This method of data collection is often not feasible, due to expensive equipment, and the inability for data collection outside of the lab </w:t>
      </w:r>
      <w:r w:rsidRPr="00730EB8">
        <w:rPr>
          <w:rFonts w:ascii="Arial" w:hAnsi="Arial" w:cs="Arial"/>
          <w:noProof/>
          <w:sz w:val="24"/>
          <w:szCs w:val="24"/>
        </w:rPr>
        <w:t>(39)</w:t>
      </w:r>
      <w:r w:rsidRPr="00730EB8">
        <w:rPr>
          <w:rFonts w:ascii="Arial" w:hAnsi="Arial" w:cs="Arial"/>
          <w:sz w:val="24"/>
          <w:szCs w:val="24"/>
        </w:rPr>
        <w:t xml:space="preserve">. Indirect calorimetry is another valid standard for collecting energy expenditure </w:t>
      </w:r>
      <w:r w:rsidRPr="00730EB8">
        <w:rPr>
          <w:rFonts w:ascii="Arial" w:hAnsi="Arial" w:cs="Arial"/>
          <w:sz w:val="24"/>
          <w:szCs w:val="24"/>
        </w:rPr>
        <w:lastRenderedPageBreak/>
        <w:t xml:space="preserve">data, and is a more realistic method to use in most studies (compared to DLW or direct calorimetry). A participant wears a mouth piece, allowing inspired and expired gas to be analyzed, which ultimately allows for assessment of energy expenditure and substrate utilization </w:t>
      </w:r>
      <w:r w:rsidRPr="00730EB8">
        <w:rPr>
          <w:rFonts w:ascii="Arial" w:hAnsi="Arial" w:cs="Arial"/>
          <w:noProof/>
          <w:sz w:val="24"/>
          <w:szCs w:val="24"/>
        </w:rPr>
        <w:t>(47)</w:t>
      </w:r>
      <w:r w:rsidRPr="00730EB8">
        <w:rPr>
          <w:rFonts w:ascii="Arial" w:hAnsi="Arial" w:cs="Arial"/>
          <w:sz w:val="24"/>
          <w:szCs w:val="24"/>
        </w:rPr>
        <w:t xml:space="preserve">. </w:t>
      </w:r>
    </w:p>
    <w:p w:rsidR="00F81CA9" w:rsidRPr="00730EB8" w:rsidRDefault="00F81CA9" w:rsidP="00384240">
      <w:pPr>
        <w:spacing w:after="0" w:line="480" w:lineRule="auto"/>
        <w:rPr>
          <w:rFonts w:ascii="Arial" w:hAnsi="Arial" w:cs="Arial"/>
          <w:sz w:val="24"/>
          <w:szCs w:val="24"/>
        </w:rPr>
      </w:pPr>
    </w:p>
    <w:p w:rsidR="00384240" w:rsidRPr="00730EB8" w:rsidRDefault="00384240" w:rsidP="00983E38">
      <w:pPr>
        <w:pStyle w:val="Heading2"/>
        <w:rPr>
          <w:rFonts w:ascii="Arial" w:hAnsi="Arial" w:cs="Arial"/>
        </w:rPr>
      </w:pPr>
      <w:bookmarkStart w:id="13" w:name="_Toc388429106"/>
      <w:r w:rsidRPr="00730EB8">
        <w:rPr>
          <w:rFonts w:ascii="Arial" w:hAnsi="Arial" w:cs="Arial"/>
          <w:color w:val="auto"/>
        </w:rPr>
        <w:t>4.0 Subjective Measures of Physical Activity</w:t>
      </w:r>
      <w:bookmarkEnd w:id="13"/>
      <w:r w:rsidRPr="00730EB8">
        <w:rPr>
          <w:rFonts w:ascii="Arial" w:hAnsi="Arial" w:cs="Arial"/>
          <w:color w:val="auto"/>
        </w:rPr>
        <w:t xml:space="preserve"> </w:t>
      </w:r>
    </w:p>
    <w:p w:rsidR="00384240" w:rsidRPr="00730EB8" w:rsidRDefault="00384240" w:rsidP="00384240">
      <w:pPr>
        <w:spacing w:after="0" w:line="480" w:lineRule="auto"/>
        <w:rPr>
          <w:rFonts w:ascii="Arial" w:hAnsi="Arial" w:cs="Arial"/>
          <w:b/>
          <w:sz w:val="24"/>
          <w:szCs w:val="24"/>
        </w:rPr>
      </w:pPr>
    </w:p>
    <w:p w:rsidR="00F81CA9" w:rsidRPr="00730EB8" w:rsidRDefault="00384240" w:rsidP="00F81CA9">
      <w:pPr>
        <w:spacing w:after="0" w:line="480" w:lineRule="auto"/>
        <w:rPr>
          <w:rFonts w:ascii="Arial" w:hAnsi="Arial" w:cs="Arial"/>
          <w:sz w:val="24"/>
          <w:szCs w:val="24"/>
        </w:rPr>
      </w:pPr>
      <w:r w:rsidRPr="00730EB8">
        <w:rPr>
          <w:rFonts w:ascii="Arial" w:hAnsi="Arial" w:cs="Arial"/>
          <w:sz w:val="24"/>
          <w:szCs w:val="24"/>
        </w:rPr>
        <w:tab/>
      </w:r>
      <w:r w:rsidR="00F81CA9" w:rsidRPr="00730EB8">
        <w:rPr>
          <w:rFonts w:ascii="Arial" w:hAnsi="Arial" w:cs="Arial"/>
          <w:sz w:val="24"/>
          <w:szCs w:val="24"/>
        </w:rPr>
        <w:t xml:space="preserve">Subjective instruments are one option to measuring physical activity behaviors and roughly estimate PAEE. Subjective measurements are one of the most cost effective forms of physical activity measurements, and are easy to administer. There are many types of subjective instruments including: physical activity diaries or logs, questionnaires, interviews, and surveys </w:t>
      </w:r>
      <w:r w:rsidR="00F81CA9" w:rsidRPr="00730EB8">
        <w:rPr>
          <w:rFonts w:ascii="Arial" w:hAnsi="Arial" w:cs="Arial"/>
          <w:noProof/>
          <w:sz w:val="24"/>
          <w:szCs w:val="24"/>
        </w:rPr>
        <w:t>(15, 18, 48)</w:t>
      </w:r>
      <w:r w:rsidR="00F81CA9" w:rsidRPr="00730EB8">
        <w:rPr>
          <w:rFonts w:ascii="Arial" w:hAnsi="Arial" w:cs="Arial"/>
          <w:sz w:val="24"/>
          <w:szCs w:val="24"/>
        </w:rPr>
        <w:t xml:space="preserve">. Subjective measures can be used to collect population level information, as a way to self-monitor or to obtain a more in-depth look at physical activity behaviors </w:t>
      </w:r>
      <w:r w:rsidR="00F81CA9" w:rsidRPr="00730EB8">
        <w:rPr>
          <w:rFonts w:ascii="Arial" w:hAnsi="Arial" w:cs="Arial"/>
          <w:noProof/>
          <w:sz w:val="24"/>
          <w:szCs w:val="24"/>
        </w:rPr>
        <w:t>(13, 17, 18)</w:t>
      </w:r>
      <w:r w:rsidR="00F81CA9" w:rsidRPr="00730EB8">
        <w:rPr>
          <w:rFonts w:ascii="Arial" w:hAnsi="Arial" w:cs="Arial"/>
          <w:sz w:val="24"/>
          <w:szCs w:val="24"/>
        </w:rPr>
        <w:t xml:space="preserve">. Subjective measures can be more accurate when more detail is included in the data collection. For example, specifying the type, duration, intensity, and frequency will help to create a better picture of the activity behaviors and will usually result in greater validity </w:t>
      </w:r>
      <w:r w:rsidR="00F81CA9" w:rsidRPr="00730EB8">
        <w:rPr>
          <w:rFonts w:ascii="Arial" w:hAnsi="Arial" w:cs="Arial"/>
          <w:noProof/>
          <w:sz w:val="24"/>
          <w:szCs w:val="24"/>
        </w:rPr>
        <w:t>(17, 46)</w:t>
      </w:r>
      <w:r w:rsidR="00F81CA9" w:rsidRPr="00730EB8">
        <w:rPr>
          <w:rFonts w:ascii="Arial" w:hAnsi="Arial" w:cs="Arial"/>
          <w:sz w:val="24"/>
          <w:szCs w:val="24"/>
        </w:rPr>
        <w:t xml:space="preserve">. Many subjective methods, including questionnaires, have been validated as a way to assess physical activity </w:t>
      </w:r>
      <w:r w:rsidR="00F81CA9" w:rsidRPr="00730EB8">
        <w:rPr>
          <w:rFonts w:ascii="Arial" w:hAnsi="Arial" w:cs="Arial"/>
          <w:noProof/>
          <w:sz w:val="24"/>
          <w:szCs w:val="24"/>
        </w:rPr>
        <w:t>(17)</w:t>
      </w:r>
      <w:r w:rsidR="00F81CA9" w:rsidRPr="00730EB8">
        <w:rPr>
          <w:rFonts w:ascii="Arial" w:hAnsi="Arial" w:cs="Arial"/>
          <w:sz w:val="24"/>
          <w:szCs w:val="24"/>
        </w:rPr>
        <w:t xml:space="preserve">.  </w:t>
      </w:r>
    </w:p>
    <w:p w:rsidR="00F81CA9" w:rsidRPr="00730EB8" w:rsidRDefault="00F81CA9" w:rsidP="00F81CA9">
      <w:pPr>
        <w:spacing w:after="0" w:line="480" w:lineRule="auto"/>
        <w:rPr>
          <w:rFonts w:ascii="Arial" w:hAnsi="Arial" w:cs="Arial"/>
          <w:sz w:val="24"/>
          <w:szCs w:val="24"/>
        </w:rPr>
      </w:pPr>
    </w:p>
    <w:p w:rsidR="00F81CA9" w:rsidRPr="00730EB8" w:rsidRDefault="00F81CA9" w:rsidP="00F81CA9">
      <w:pPr>
        <w:spacing w:after="0" w:line="480" w:lineRule="auto"/>
        <w:rPr>
          <w:rFonts w:ascii="Arial" w:hAnsi="Arial" w:cs="Arial"/>
          <w:sz w:val="24"/>
          <w:szCs w:val="24"/>
        </w:rPr>
      </w:pPr>
      <w:r w:rsidRPr="00730EB8">
        <w:rPr>
          <w:rFonts w:ascii="Arial" w:hAnsi="Arial" w:cs="Arial"/>
          <w:sz w:val="24"/>
          <w:szCs w:val="24"/>
        </w:rPr>
        <w:tab/>
        <w:t xml:space="preserve">While subjective methods are considered to be valid means of assessing physical activity, there are many limitations to their use. Their greatest weakness is that they are based on self-reported data </w:t>
      </w:r>
      <w:r w:rsidRPr="00730EB8">
        <w:rPr>
          <w:rFonts w:ascii="Arial" w:hAnsi="Arial" w:cs="Arial"/>
          <w:noProof/>
          <w:sz w:val="24"/>
          <w:szCs w:val="24"/>
        </w:rPr>
        <w:t>(15)</w:t>
      </w:r>
      <w:r w:rsidRPr="00730EB8">
        <w:rPr>
          <w:rFonts w:ascii="Arial" w:hAnsi="Arial" w:cs="Arial"/>
          <w:sz w:val="24"/>
          <w:szCs w:val="24"/>
        </w:rPr>
        <w:t xml:space="preserve">. Self-reported data has a recall bias and often overestimates physical activity </w:t>
      </w:r>
      <w:r w:rsidRPr="00730EB8">
        <w:rPr>
          <w:rFonts w:ascii="Arial" w:hAnsi="Arial" w:cs="Arial"/>
          <w:noProof/>
          <w:sz w:val="24"/>
          <w:szCs w:val="24"/>
        </w:rPr>
        <w:t>(13, 15, 18)</w:t>
      </w:r>
      <w:r w:rsidRPr="00730EB8">
        <w:rPr>
          <w:rFonts w:ascii="Arial" w:hAnsi="Arial" w:cs="Arial"/>
          <w:sz w:val="24"/>
          <w:szCs w:val="24"/>
        </w:rPr>
        <w:t xml:space="preserve">. While most activities are overestimated, </w:t>
      </w:r>
      <w:r w:rsidRPr="00730EB8">
        <w:rPr>
          <w:rFonts w:ascii="Arial" w:hAnsi="Arial" w:cs="Arial"/>
          <w:sz w:val="24"/>
          <w:szCs w:val="24"/>
        </w:rPr>
        <w:lastRenderedPageBreak/>
        <w:t xml:space="preserve">some spontaneous activities and activities of daily living, such as walking, may be underestimated </w:t>
      </w:r>
      <w:r w:rsidRPr="00730EB8">
        <w:rPr>
          <w:rFonts w:ascii="Arial" w:hAnsi="Arial" w:cs="Arial"/>
          <w:noProof/>
          <w:sz w:val="24"/>
          <w:szCs w:val="24"/>
        </w:rPr>
        <w:t>(15-17)</w:t>
      </w:r>
      <w:r w:rsidRPr="00730EB8">
        <w:rPr>
          <w:rFonts w:ascii="Arial" w:hAnsi="Arial" w:cs="Arial"/>
          <w:sz w:val="24"/>
          <w:szCs w:val="24"/>
        </w:rPr>
        <w:t xml:space="preserve">. Subjective measures can be a useful tool to assess physical activity, but depending on the research purpose, they may not be as accurate as objective monitors. </w:t>
      </w:r>
    </w:p>
    <w:p w:rsidR="00384240" w:rsidRPr="00730EB8" w:rsidRDefault="00384240" w:rsidP="00F81CA9">
      <w:pPr>
        <w:spacing w:after="0" w:line="480" w:lineRule="auto"/>
        <w:rPr>
          <w:rFonts w:ascii="Arial" w:hAnsi="Arial" w:cs="Arial"/>
          <w:b/>
          <w:sz w:val="24"/>
          <w:szCs w:val="24"/>
        </w:rPr>
      </w:pPr>
    </w:p>
    <w:p w:rsidR="00F81CA9" w:rsidRPr="00730EB8" w:rsidRDefault="00F81CA9" w:rsidP="00F81CA9">
      <w:pPr>
        <w:spacing w:after="0" w:line="480" w:lineRule="auto"/>
        <w:rPr>
          <w:rFonts w:ascii="Arial" w:hAnsi="Arial" w:cs="Arial"/>
          <w:b/>
          <w:sz w:val="24"/>
          <w:szCs w:val="24"/>
        </w:rPr>
      </w:pPr>
    </w:p>
    <w:p w:rsidR="00384240" w:rsidRPr="00730EB8" w:rsidRDefault="00384240" w:rsidP="00983E38">
      <w:pPr>
        <w:pStyle w:val="Heading2"/>
        <w:rPr>
          <w:rFonts w:ascii="Arial" w:hAnsi="Arial" w:cs="Arial"/>
          <w:color w:val="auto"/>
        </w:rPr>
      </w:pPr>
      <w:bookmarkStart w:id="14" w:name="_Toc388429107"/>
      <w:r w:rsidRPr="00730EB8">
        <w:rPr>
          <w:rFonts w:ascii="Arial" w:hAnsi="Arial" w:cs="Arial"/>
          <w:color w:val="auto"/>
        </w:rPr>
        <w:t>5.0 Objective Monitors</w:t>
      </w:r>
      <w:bookmarkEnd w:id="14"/>
      <w:r w:rsidRPr="00730EB8">
        <w:rPr>
          <w:rFonts w:ascii="Arial" w:hAnsi="Arial" w:cs="Arial"/>
          <w:color w:val="auto"/>
        </w:rPr>
        <w:t xml:space="preserve"> </w:t>
      </w:r>
    </w:p>
    <w:p w:rsidR="00384240" w:rsidRPr="00730EB8" w:rsidRDefault="00384240" w:rsidP="00384240">
      <w:pPr>
        <w:spacing w:after="0" w:line="480" w:lineRule="auto"/>
        <w:rPr>
          <w:rFonts w:ascii="Arial" w:hAnsi="Arial" w:cs="Arial"/>
          <w:b/>
          <w:sz w:val="24"/>
          <w:szCs w:val="24"/>
        </w:rPr>
      </w:pPr>
    </w:p>
    <w:p w:rsidR="00983E38" w:rsidRPr="00730EB8" w:rsidRDefault="00384240" w:rsidP="00384240">
      <w:pPr>
        <w:spacing w:after="0" w:line="480" w:lineRule="auto"/>
        <w:rPr>
          <w:rFonts w:ascii="Arial" w:hAnsi="Arial" w:cs="Arial"/>
          <w:sz w:val="24"/>
          <w:szCs w:val="24"/>
        </w:rPr>
      </w:pPr>
      <w:r w:rsidRPr="00730EB8">
        <w:rPr>
          <w:rFonts w:ascii="Arial" w:hAnsi="Arial" w:cs="Arial"/>
          <w:sz w:val="24"/>
          <w:szCs w:val="24"/>
        </w:rPr>
        <w:tab/>
      </w:r>
      <w:r w:rsidR="00F81CA9" w:rsidRPr="00730EB8">
        <w:rPr>
          <w:rFonts w:ascii="Arial" w:hAnsi="Arial" w:cs="Arial"/>
          <w:sz w:val="24"/>
          <w:szCs w:val="24"/>
        </w:rPr>
        <w:t xml:space="preserve">With the increase in obesity rates, there is a need for accurate, reliable assessment of physical activity, and objective monitors can provide a solution. Objective monitors use either physiological markers or body movement to assess how much activity is being performed </w:t>
      </w:r>
      <w:r w:rsidR="00F81CA9" w:rsidRPr="00730EB8">
        <w:rPr>
          <w:rFonts w:ascii="Arial" w:hAnsi="Arial" w:cs="Arial"/>
          <w:noProof/>
          <w:sz w:val="24"/>
          <w:szCs w:val="24"/>
        </w:rPr>
        <w:t>(15)</w:t>
      </w:r>
      <w:r w:rsidR="00F81CA9" w:rsidRPr="00730EB8">
        <w:rPr>
          <w:rFonts w:ascii="Arial" w:hAnsi="Arial" w:cs="Arial"/>
          <w:sz w:val="24"/>
          <w:szCs w:val="24"/>
        </w:rPr>
        <w:t xml:space="preserve">. Two common types of objective monitors include pedometers and accelerometers. Benefits of these monitors include low cost and feasibility, in addition to the fact that they are considered to be accurate and valid tools for assessing physical activity. </w:t>
      </w:r>
    </w:p>
    <w:p w:rsidR="00F81CA9" w:rsidRPr="00730EB8" w:rsidRDefault="00F81CA9" w:rsidP="00384240">
      <w:pPr>
        <w:spacing w:after="0" w:line="480" w:lineRule="auto"/>
        <w:rPr>
          <w:rFonts w:ascii="Arial" w:hAnsi="Arial" w:cs="Arial"/>
          <w:sz w:val="24"/>
          <w:szCs w:val="24"/>
        </w:rPr>
      </w:pPr>
    </w:p>
    <w:p w:rsidR="00384240" w:rsidRPr="00730EB8" w:rsidRDefault="00983E38" w:rsidP="00983E38">
      <w:pPr>
        <w:pStyle w:val="Heading3"/>
        <w:rPr>
          <w:rFonts w:ascii="Arial" w:hAnsi="Arial" w:cs="Arial"/>
          <w:i/>
          <w:color w:val="auto"/>
          <w:sz w:val="24"/>
          <w:szCs w:val="24"/>
        </w:rPr>
      </w:pPr>
      <w:bookmarkStart w:id="15" w:name="_Toc388429108"/>
      <w:r w:rsidRPr="00730EB8">
        <w:rPr>
          <w:rFonts w:ascii="Arial" w:hAnsi="Arial" w:cs="Arial"/>
          <w:i/>
          <w:color w:val="auto"/>
          <w:sz w:val="24"/>
          <w:szCs w:val="24"/>
        </w:rPr>
        <w:t>5.1 Pedometers</w:t>
      </w:r>
      <w:bookmarkEnd w:id="15"/>
    </w:p>
    <w:p w:rsidR="006349A4" w:rsidRPr="00730EB8" w:rsidRDefault="006349A4" w:rsidP="006349A4">
      <w:pPr>
        <w:rPr>
          <w:rFonts w:ascii="Arial" w:hAnsi="Arial" w:cs="Arial"/>
        </w:rPr>
      </w:pPr>
    </w:p>
    <w:p w:rsidR="00F81CA9" w:rsidRPr="00730EB8" w:rsidRDefault="00384240" w:rsidP="00F81CA9">
      <w:pPr>
        <w:spacing w:after="0" w:line="480" w:lineRule="auto"/>
        <w:rPr>
          <w:rFonts w:ascii="Arial" w:hAnsi="Arial" w:cs="Arial"/>
          <w:sz w:val="24"/>
          <w:szCs w:val="24"/>
        </w:rPr>
      </w:pPr>
      <w:r w:rsidRPr="00730EB8">
        <w:rPr>
          <w:rFonts w:ascii="Arial" w:hAnsi="Arial" w:cs="Arial"/>
          <w:sz w:val="24"/>
          <w:szCs w:val="24"/>
        </w:rPr>
        <w:tab/>
      </w:r>
      <w:r w:rsidR="00F81CA9" w:rsidRPr="00730EB8">
        <w:rPr>
          <w:rFonts w:ascii="Arial" w:hAnsi="Arial" w:cs="Arial"/>
          <w:sz w:val="24"/>
          <w:szCs w:val="24"/>
        </w:rPr>
        <w:t xml:space="preserve">Pedometers collect data on the number of steps an individual takes. The early versions of pedometers were created with the use of spring levers and were often worn on the hip. As technology has progressed pedometer accuracy has improved with the piezoelectric pedometers, which are now preferred over the spring levered pedometers. With the advent of piezoelectric pedometers, the potential wear sites of pedometers have increased </w:t>
      </w:r>
      <w:r w:rsidR="00F81CA9" w:rsidRPr="00730EB8">
        <w:rPr>
          <w:rFonts w:ascii="Arial" w:hAnsi="Arial" w:cs="Arial"/>
          <w:noProof/>
          <w:sz w:val="24"/>
          <w:szCs w:val="24"/>
        </w:rPr>
        <w:t>(19, 49)</w:t>
      </w:r>
      <w:r w:rsidR="00F81CA9" w:rsidRPr="00730EB8">
        <w:rPr>
          <w:rFonts w:ascii="Arial" w:hAnsi="Arial" w:cs="Arial"/>
          <w:sz w:val="24"/>
          <w:szCs w:val="24"/>
        </w:rPr>
        <w:t xml:space="preserve">. While some pedometers are still worn on the hip, some have </w:t>
      </w:r>
      <w:r w:rsidR="00F81CA9" w:rsidRPr="00730EB8">
        <w:rPr>
          <w:rFonts w:ascii="Arial" w:hAnsi="Arial" w:cs="Arial"/>
          <w:sz w:val="24"/>
          <w:szCs w:val="24"/>
        </w:rPr>
        <w:lastRenderedPageBreak/>
        <w:t xml:space="preserve">been designed to be worn on the foot (e.g., Step Watch 3), in pockets (e.g.  </w:t>
      </w:r>
      <w:proofErr w:type="gramStart"/>
      <w:r w:rsidR="00F81CA9" w:rsidRPr="00730EB8">
        <w:rPr>
          <w:rFonts w:ascii="Arial" w:hAnsi="Arial" w:cs="Arial"/>
          <w:sz w:val="24"/>
          <w:szCs w:val="24"/>
        </w:rPr>
        <w:t xml:space="preserve">Omron pedometer and </w:t>
      </w:r>
      <w:proofErr w:type="spellStart"/>
      <w:r w:rsidR="00F81CA9" w:rsidRPr="00730EB8">
        <w:rPr>
          <w:rFonts w:ascii="Arial" w:hAnsi="Arial" w:cs="Arial"/>
          <w:sz w:val="24"/>
          <w:szCs w:val="24"/>
        </w:rPr>
        <w:t>Fitbit</w:t>
      </w:r>
      <w:proofErr w:type="spellEnd"/>
      <w:r w:rsidR="00F81CA9" w:rsidRPr="00730EB8">
        <w:rPr>
          <w:rFonts w:ascii="Arial" w:hAnsi="Arial" w:cs="Arial"/>
          <w:sz w:val="24"/>
          <w:szCs w:val="24"/>
        </w:rPr>
        <w:t xml:space="preserve"> Zip), or on a wrist (e.g. Nike </w:t>
      </w:r>
      <w:proofErr w:type="spellStart"/>
      <w:r w:rsidR="00F81CA9" w:rsidRPr="00730EB8">
        <w:rPr>
          <w:rFonts w:ascii="Arial" w:hAnsi="Arial" w:cs="Arial"/>
          <w:sz w:val="24"/>
          <w:szCs w:val="24"/>
        </w:rPr>
        <w:t>Fuelband</w:t>
      </w:r>
      <w:proofErr w:type="spellEnd"/>
      <w:r w:rsidR="00F81CA9" w:rsidRPr="00730EB8">
        <w:rPr>
          <w:rFonts w:ascii="Arial" w:hAnsi="Arial" w:cs="Arial"/>
          <w:sz w:val="24"/>
          <w:szCs w:val="24"/>
        </w:rPr>
        <w:t xml:space="preserve">) </w:t>
      </w:r>
      <w:r w:rsidR="00F81CA9" w:rsidRPr="00730EB8">
        <w:rPr>
          <w:rFonts w:ascii="Arial" w:hAnsi="Arial" w:cs="Arial"/>
          <w:noProof/>
          <w:sz w:val="24"/>
          <w:szCs w:val="24"/>
        </w:rPr>
        <w:t>(19)</w:t>
      </w:r>
      <w:r w:rsidR="00F81CA9" w:rsidRPr="00730EB8">
        <w:rPr>
          <w:rFonts w:ascii="Arial" w:hAnsi="Arial" w:cs="Arial"/>
          <w:sz w:val="24"/>
          <w:szCs w:val="24"/>
        </w:rPr>
        <w:t>.</w:t>
      </w:r>
      <w:proofErr w:type="gramEnd"/>
      <w:r w:rsidR="00F81CA9" w:rsidRPr="00730EB8">
        <w:rPr>
          <w:rFonts w:ascii="Arial" w:hAnsi="Arial" w:cs="Arial"/>
          <w:sz w:val="24"/>
          <w:szCs w:val="24"/>
        </w:rPr>
        <w:t xml:space="preserve"> Most recent pedometers have been studied to show accuracy and validity in a variety of populations </w:t>
      </w:r>
      <w:r w:rsidR="00F81CA9" w:rsidRPr="00730EB8">
        <w:rPr>
          <w:rFonts w:ascii="Arial" w:hAnsi="Arial" w:cs="Arial"/>
          <w:noProof/>
          <w:sz w:val="24"/>
          <w:szCs w:val="24"/>
        </w:rPr>
        <w:t>(19)</w:t>
      </w:r>
      <w:r w:rsidR="00F81CA9" w:rsidRPr="00730EB8">
        <w:rPr>
          <w:rFonts w:ascii="Arial" w:hAnsi="Arial" w:cs="Arial"/>
          <w:sz w:val="24"/>
          <w:szCs w:val="24"/>
        </w:rPr>
        <w:t xml:space="preserve">. </w:t>
      </w:r>
    </w:p>
    <w:p w:rsidR="00F81CA9" w:rsidRPr="00730EB8" w:rsidRDefault="00F81CA9" w:rsidP="00F81CA9">
      <w:pPr>
        <w:spacing w:after="0" w:line="480" w:lineRule="auto"/>
        <w:rPr>
          <w:rFonts w:ascii="Arial" w:hAnsi="Arial" w:cs="Arial"/>
          <w:sz w:val="24"/>
          <w:szCs w:val="24"/>
        </w:rPr>
      </w:pPr>
    </w:p>
    <w:p w:rsidR="00F81CA9" w:rsidRPr="00730EB8" w:rsidRDefault="00F81CA9" w:rsidP="00F81CA9">
      <w:pPr>
        <w:spacing w:after="0" w:line="480" w:lineRule="auto"/>
        <w:ind w:firstLine="720"/>
        <w:rPr>
          <w:rFonts w:ascii="Arial" w:hAnsi="Arial" w:cs="Arial"/>
          <w:sz w:val="24"/>
          <w:szCs w:val="24"/>
        </w:rPr>
      </w:pPr>
      <w:r w:rsidRPr="00730EB8">
        <w:rPr>
          <w:rFonts w:ascii="Arial" w:hAnsi="Arial" w:cs="Arial"/>
          <w:sz w:val="24"/>
          <w:szCs w:val="24"/>
        </w:rPr>
        <w:t xml:space="preserve">Early spring-levered pedometers, and some piezoelectric pedometers may not count steps accurately at slower walking speeds </w:t>
      </w:r>
      <w:r w:rsidRPr="00730EB8">
        <w:rPr>
          <w:rFonts w:ascii="Arial" w:hAnsi="Arial" w:cs="Arial"/>
          <w:noProof/>
          <w:sz w:val="24"/>
          <w:szCs w:val="24"/>
        </w:rPr>
        <w:t>(19, 49)</w:t>
      </w:r>
      <w:r w:rsidRPr="00730EB8">
        <w:rPr>
          <w:rFonts w:ascii="Arial" w:hAnsi="Arial" w:cs="Arial"/>
          <w:sz w:val="24"/>
          <w:szCs w:val="24"/>
        </w:rPr>
        <w:t xml:space="preserve">. This presents a possible issue in the accuracy of obese and elderly populations because individuals within these populations may have slower self-selected walking speeds </w:t>
      </w:r>
      <w:r w:rsidRPr="00730EB8">
        <w:rPr>
          <w:rFonts w:ascii="Arial" w:hAnsi="Arial" w:cs="Arial"/>
          <w:noProof/>
          <w:sz w:val="24"/>
          <w:szCs w:val="24"/>
        </w:rPr>
        <w:t>(19, 50)</w:t>
      </w:r>
      <w:r w:rsidRPr="00730EB8">
        <w:rPr>
          <w:rFonts w:ascii="Arial" w:hAnsi="Arial" w:cs="Arial"/>
          <w:sz w:val="24"/>
          <w:szCs w:val="24"/>
        </w:rPr>
        <w:t xml:space="preserve">. Despite this concern, many piezoelectric pedometers have shown good accuracy in obese populations, with step counting errors not being significantly correlated to BMI status </w:t>
      </w:r>
      <w:r w:rsidRPr="00730EB8">
        <w:rPr>
          <w:rFonts w:ascii="Arial" w:hAnsi="Arial" w:cs="Arial"/>
          <w:noProof/>
          <w:sz w:val="24"/>
          <w:szCs w:val="24"/>
        </w:rPr>
        <w:t>(19, 49-51)</w:t>
      </w:r>
      <w:r w:rsidRPr="00730EB8">
        <w:rPr>
          <w:rFonts w:ascii="Arial" w:hAnsi="Arial" w:cs="Arial"/>
          <w:sz w:val="24"/>
          <w:szCs w:val="24"/>
        </w:rPr>
        <w:t xml:space="preserve">. Recent studies have also shown that newer versions of pedometers do a much better job of counting steps at slower walking speeds. </w:t>
      </w:r>
    </w:p>
    <w:p w:rsidR="00F81CA9" w:rsidRPr="00730EB8" w:rsidRDefault="00F81CA9" w:rsidP="00F81CA9">
      <w:pPr>
        <w:spacing w:after="0" w:line="480" w:lineRule="auto"/>
        <w:ind w:firstLine="720"/>
        <w:rPr>
          <w:rFonts w:ascii="Arial" w:hAnsi="Arial" w:cs="Arial"/>
          <w:sz w:val="24"/>
          <w:szCs w:val="24"/>
        </w:rPr>
      </w:pPr>
    </w:p>
    <w:p w:rsidR="00F81CA9" w:rsidRPr="00730EB8" w:rsidRDefault="00F81CA9" w:rsidP="00F81CA9">
      <w:pPr>
        <w:spacing w:after="0" w:line="480" w:lineRule="auto"/>
        <w:ind w:firstLine="720"/>
        <w:rPr>
          <w:rFonts w:ascii="Arial" w:hAnsi="Arial" w:cs="Arial"/>
          <w:sz w:val="24"/>
          <w:szCs w:val="24"/>
        </w:rPr>
      </w:pPr>
      <w:r w:rsidRPr="00730EB8">
        <w:rPr>
          <w:rFonts w:ascii="Arial" w:hAnsi="Arial" w:cs="Arial"/>
          <w:sz w:val="24"/>
          <w:szCs w:val="24"/>
        </w:rPr>
        <w:t xml:space="preserve">In 2003, Swartz, et al. </w:t>
      </w:r>
      <w:r w:rsidRPr="00730EB8">
        <w:rPr>
          <w:rFonts w:ascii="Arial" w:hAnsi="Arial" w:cs="Arial"/>
          <w:noProof/>
          <w:sz w:val="24"/>
          <w:szCs w:val="24"/>
        </w:rPr>
        <w:t>(51)</w:t>
      </w:r>
      <w:r w:rsidRPr="00730EB8">
        <w:rPr>
          <w:rFonts w:ascii="Arial" w:hAnsi="Arial" w:cs="Arial"/>
          <w:sz w:val="24"/>
          <w:szCs w:val="24"/>
        </w:rPr>
        <w:t xml:space="preserve"> investigated the relationship between BMI and the accuracy of </w:t>
      </w:r>
      <w:proofErr w:type="spellStart"/>
      <w:r w:rsidRPr="00730EB8">
        <w:rPr>
          <w:rFonts w:ascii="Arial" w:hAnsi="Arial" w:cs="Arial"/>
          <w:sz w:val="24"/>
          <w:szCs w:val="24"/>
        </w:rPr>
        <w:t>Yamax</w:t>
      </w:r>
      <w:proofErr w:type="spellEnd"/>
      <w:r w:rsidRPr="00730EB8">
        <w:rPr>
          <w:rFonts w:ascii="Arial" w:hAnsi="Arial" w:cs="Arial"/>
          <w:sz w:val="24"/>
          <w:szCs w:val="24"/>
        </w:rPr>
        <w:t xml:space="preserve"> SW-200, an electric pedometer </w:t>
      </w:r>
      <w:r w:rsidRPr="00730EB8">
        <w:rPr>
          <w:rFonts w:ascii="Arial" w:hAnsi="Arial" w:cs="Arial"/>
          <w:noProof/>
          <w:sz w:val="24"/>
          <w:szCs w:val="24"/>
        </w:rPr>
        <w:t>(51)</w:t>
      </w:r>
      <w:r w:rsidRPr="00730EB8">
        <w:rPr>
          <w:rFonts w:ascii="Arial" w:hAnsi="Arial" w:cs="Arial"/>
          <w:sz w:val="24"/>
          <w:szCs w:val="24"/>
        </w:rPr>
        <w:t xml:space="preserve">. The study included three BMI classifications of normal weight, overweight, and obese. Pedometers were placed at the waistline/belt level in three different places: on the anterior midline of the thigh (according to manufacturer protocol), on the individual’s side, and along their back. Subjects walked on a treadmill at five different walking speeds and all pedometer outputs were compared to direct observation and counting of steps. Results of this study did not find significant differences in the accuracy of pedometer output between the different BMI classifications or waist circumference measurements </w:t>
      </w:r>
      <w:r w:rsidRPr="00730EB8">
        <w:rPr>
          <w:rFonts w:ascii="Arial" w:hAnsi="Arial" w:cs="Arial"/>
          <w:noProof/>
          <w:sz w:val="24"/>
          <w:szCs w:val="24"/>
        </w:rPr>
        <w:t>(51)</w:t>
      </w:r>
      <w:r w:rsidRPr="00730EB8">
        <w:rPr>
          <w:rFonts w:ascii="Arial" w:hAnsi="Arial" w:cs="Arial"/>
          <w:sz w:val="24"/>
          <w:szCs w:val="24"/>
        </w:rPr>
        <w:t xml:space="preserve">. </w:t>
      </w:r>
    </w:p>
    <w:p w:rsidR="00F81CA9" w:rsidRPr="00730EB8" w:rsidRDefault="00F81CA9" w:rsidP="00F81CA9">
      <w:pPr>
        <w:spacing w:after="0" w:line="480" w:lineRule="auto"/>
        <w:ind w:firstLine="720"/>
        <w:rPr>
          <w:rFonts w:ascii="Arial" w:hAnsi="Arial" w:cs="Arial"/>
          <w:sz w:val="24"/>
          <w:szCs w:val="24"/>
        </w:rPr>
      </w:pPr>
    </w:p>
    <w:p w:rsidR="00F81CA9" w:rsidRPr="00730EB8" w:rsidRDefault="00F81CA9" w:rsidP="006349A4">
      <w:pPr>
        <w:spacing w:after="0" w:line="480" w:lineRule="auto"/>
        <w:ind w:firstLine="720"/>
        <w:rPr>
          <w:rFonts w:ascii="Arial" w:hAnsi="Arial" w:cs="Arial"/>
          <w:sz w:val="24"/>
          <w:szCs w:val="24"/>
        </w:rPr>
      </w:pPr>
      <w:r w:rsidRPr="00730EB8">
        <w:rPr>
          <w:rFonts w:ascii="Arial" w:hAnsi="Arial" w:cs="Arial"/>
          <w:sz w:val="24"/>
          <w:szCs w:val="24"/>
        </w:rPr>
        <w:t xml:space="preserve">The following year, </w:t>
      </w:r>
      <w:proofErr w:type="spellStart"/>
      <w:r w:rsidRPr="00730EB8">
        <w:rPr>
          <w:rFonts w:ascii="Arial" w:hAnsi="Arial" w:cs="Arial"/>
          <w:sz w:val="24"/>
          <w:szCs w:val="24"/>
        </w:rPr>
        <w:t>Melanson</w:t>
      </w:r>
      <w:proofErr w:type="spellEnd"/>
      <w:r w:rsidRPr="00730EB8">
        <w:rPr>
          <w:rFonts w:ascii="Arial" w:hAnsi="Arial" w:cs="Arial"/>
          <w:sz w:val="24"/>
          <w:szCs w:val="24"/>
        </w:rPr>
        <w:t xml:space="preserve">, et al. </w:t>
      </w:r>
      <w:r w:rsidRPr="00730EB8">
        <w:rPr>
          <w:rFonts w:ascii="Arial" w:hAnsi="Arial" w:cs="Arial"/>
          <w:noProof/>
          <w:sz w:val="24"/>
          <w:szCs w:val="24"/>
        </w:rPr>
        <w:t>(50)</w:t>
      </w:r>
      <w:r w:rsidRPr="00730EB8">
        <w:rPr>
          <w:rFonts w:ascii="Arial" w:hAnsi="Arial" w:cs="Arial"/>
          <w:sz w:val="24"/>
          <w:szCs w:val="24"/>
        </w:rPr>
        <w:t xml:space="preserve"> looked at the accuracy of pedometers in older (46-85 years) obese patients, which created a focus of the study on the accuracy during slow walking. The pedometers used in this study included three spring levered pedometers, </w:t>
      </w:r>
      <w:proofErr w:type="spellStart"/>
      <w:r w:rsidRPr="00730EB8">
        <w:rPr>
          <w:rFonts w:ascii="Arial" w:hAnsi="Arial" w:cs="Arial"/>
          <w:sz w:val="24"/>
          <w:szCs w:val="24"/>
        </w:rPr>
        <w:t>Yamax</w:t>
      </w:r>
      <w:proofErr w:type="spellEnd"/>
      <w:r w:rsidRPr="00730EB8">
        <w:rPr>
          <w:rFonts w:ascii="Arial" w:hAnsi="Arial" w:cs="Arial"/>
          <w:sz w:val="24"/>
          <w:szCs w:val="24"/>
        </w:rPr>
        <w:t xml:space="preserve"> SW-200-024, Walk-4-Life LS 2500, and the Step Keeper HSB-SKM, and one piezoelectric pedometer, Omron HF-100. Each pedometer was placed on the body according to manufacturer recommendations. This study concluded that the older, spring levered monitors were not as accurate for assessing the number of steps taken at slower speeds when compared to the piezoelectric pedometers. This study also supported the concept that BMI was not a determinant in the step count error </w:t>
      </w:r>
      <w:r w:rsidRPr="00730EB8">
        <w:rPr>
          <w:rFonts w:ascii="Arial" w:hAnsi="Arial" w:cs="Arial"/>
          <w:noProof/>
          <w:sz w:val="24"/>
          <w:szCs w:val="24"/>
        </w:rPr>
        <w:t>(50)</w:t>
      </w:r>
      <w:r w:rsidRPr="00730EB8">
        <w:rPr>
          <w:rFonts w:ascii="Arial" w:hAnsi="Arial" w:cs="Arial"/>
          <w:sz w:val="24"/>
          <w:szCs w:val="24"/>
        </w:rPr>
        <w:t xml:space="preserve">. </w:t>
      </w:r>
    </w:p>
    <w:p w:rsidR="00F81CA9" w:rsidRPr="00730EB8" w:rsidRDefault="00F81CA9" w:rsidP="00F81CA9">
      <w:pPr>
        <w:spacing w:after="0" w:line="480" w:lineRule="auto"/>
        <w:ind w:firstLine="720"/>
        <w:rPr>
          <w:rFonts w:ascii="Arial" w:hAnsi="Arial" w:cs="Arial"/>
          <w:sz w:val="24"/>
          <w:szCs w:val="24"/>
        </w:rPr>
      </w:pPr>
      <w:proofErr w:type="spellStart"/>
      <w:r w:rsidRPr="00730EB8">
        <w:rPr>
          <w:rFonts w:ascii="Arial" w:hAnsi="Arial" w:cs="Arial"/>
          <w:sz w:val="24"/>
          <w:szCs w:val="24"/>
        </w:rPr>
        <w:t>Crouter</w:t>
      </w:r>
      <w:proofErr w:type="spellEnd"/>
      <w:r w:rsidRPr="00730EB8">
        <w:rPr>
          <w:rFonts w:ascii="Arial" w:hAnsi="Arial" w:cs="Arial"/>
          <w:sz w:val="24"/>
          <w:szCs w:val="24"/>
        </w:rPr>
        <w:t xml:space="preserve">, et al. </w:t>
      </w:r>
      <w:r w:rsidRPr="00730EB8">
        <w:rPr>
          <w:rFonts w:ascii="Arial" w:hAnsi="Arial" w:cs="Arial"/>
          <w:noProof/>
          <w:sz w:val="24"/>
          <w:szCs w:val="24"/>
        </w:rPr>
        <w:t>(49)</w:t>
      </w:r>
      <w:r w:rsidRPr="00730EB8">
        <w:rPr>
          <w:rFonts w:ascii="Arial" w:hAnsi="Arial" w:cs="Arial"/>
          <w:sz w:val="24"/>
          <w:szCs w:val="24"/>
        </w:rPr>
        <w:t xml:space="preserve">, in 2005, examined the difference in accuracy between a spring levered and piezoelectric pedometer in overweight and obese individuals based on their BMI, waist circumference, and the tilt of the pedometer. The study compared outcomes from the </w:t>
      </w:r>
      <w:proofErr w:type="spellStart"/>
      <w:r w:rsidRPr="00730EB8">
        <w:rPr>
          <w:rFonts w:ascii="Arial" w:hAnsi="Arial" w:cs="Arial"/>
          <w:sz w:val="24"/>
          <w:szCs w:val="24"/>
        </w:rPr>
        <w:t>Yamax</w:t>
      </w:r>
      <w:proofErr w:type="spellEnd"/>
      <w:r w:rsidRPr="00730EB8">
        <w:rPr>
          <w:rFonts w:ascii="Arial" w:hAnsi="Arial" w:cs="Arial"/>
          <w:sz w:val="24"/>
          <w:szCs w:val="24"/>
        </w:rPr>
        <w:t xml:space="preserve"> </w:t>
      </w:r>
      <w:proofErr w:type="spellStart"/>
      <w:r w:rsidRPr="00730EB8">
        <w:rPr>
          <w:rFonts w:ascii="Arial" w:hAnsi="Arial" w:cs="Arial"/>
          <w:sz w:val="24"/>
          <w:szCs w:val="24"/>
        </w:rPr>
        <w:t>Digiwalker</w:t>
      </w:r>
      <w:proofErr w:type="spellEnd"/>
      <w:r w:rsidRPr="00730EB8">
        <w:rPr>
          <w:rFonts w:ascii="Arial" w:hAnsi="Arial" w:cs="Arial"/>
          <w:sz w:val="24"/>
          <w:szCs w:val="24"/>
        </w:rPr>
        <w:t xml:space="preserve"> SW-200 and the New Lifestyles NL-2000 to the actual steps taken (counted by the investigators). The piezoelectric pedometer was more accurate than the spring levered pedometer in overweight and obese populations in both lab and free-living conditions. The error observed in the spring levered pedometer was correlated with the pedometer tilt (</w:t>
      </w:r>
      <w:r w:rsidRPr="00730EB8">
        <w:rPr>
          <w:rFonts w:ascii="Arial" w:hAnsi="Arial" w:cs="Arial"/>
          <w:i/>
          <w:sz w:val="24"/>
          <w:szCs w:val="24"/>
        </w:rPr>
        <w:t>p</w:t>
      </w:r>
      <w:r w:rsidRPr="00730EB8">
        <w:rPr>
          <w:rFonts w:ascii="Arial" w:hAnsi="Arial" w:cs="Arial"/>
          <w:sz w:val="24"/>
          <w:szCs w:val="24"/>
        </w:rPr>
        <w:t xml:space="preserve"> &lt; 0.05), more than waist circumference and BMI </w:t>
      </w:r>
      <w:r w:rsidRPr="00730EB8">
        <w:rPr>
          <w:rFonts w:ascii="Arial" w:hAnsi="Arial" w:cs="Arial"/>
          <w:noProof/>
          <w:sz w:val="24"/>
          <w:szCs w:val="24"/>
        </w:rPr>
        <w:t>(49)</w:t>
      </w:r>
      <w:r w:rsidRPr="00730EB8">
        <w:rPr>
          <w:rFonts w:ascii="Arial" w:hAnsi="Arial" w:cs="Arial"/>
          <w:sz w:val="24"/>
          <w:szCs w:val="24"/>
        </w:rPr>
        <w:t xml:space="preserve">. </w:t>
      </w:r>
    </w:p>
    <w:p w:rsidR="00F81CA9" w:rsidRPr="00730EB8" w:rsidRDefault="00F81CA9" w:rsidP="00F81CA9">
      <w:pPr>
        <w:spacing w:after="0" w:line="480" w:lineRule="auto"/>
        <w:ind w:firstLine="720"/>
        <w:rPr>
          <w:rFonts w:ascii="Arial" w:hAnsi="Arial" w:cs="Arial"/>
          <w:sz w:val="24"/>
          <w:szCs w:val="24"/>
        </w:rPr>
      </w:pPr>
    </w:p>
    <w:p w:rsidR="00384240" w:rsidRPr="00730EB8" w:rsidRDefault="00F81CA9" w:rsidP="00F81CA9">
      <w:pPr>
        <w:spacing w:after="0" w:line="480" w:lineRule="auto"/>
        <w:ind w:firstLine="720"/>
        <w:rPr>
          <w:rFonts w:ascii="Arial" w:hAnsi="Arial" w:cs="Arial"/>
          <w:sz w:val="24"/>
          <w:szCs w:val="24"/>
        </w:rPr>
      </w:pPr>
      <w:r w:rsidRPr="00730EB8">
        <w:rPr>
          <w:rFonts w:ascii="Arial" w:hAnsi="Arial" w:cs="Arial"/>
          <w:sz w:val="24"/>
          <w:szCs w:val="24"/>
        </w:rPr>
        <w:t xml:space="preserve">Finally, the </w:t>
      </w:r>
      <w:proofErr w:type="spellStart"/>
      <w:r w:rsidRPr="00730EB8">
        <w:rPr>
          <w:rFonts w:ascii="Arial" w:hAnsi="Arial" w:cs="Arial"/>
          <w:sz w:val="24"/>
          <w:szCs w:val="24"/>
        </w:rPr>
        <w:t>StepWatch</w:t>
      </w:r>
      <w:proofErr w:type="spellEnd"/>
      <w:r w:rsidRPr="00730EB8">
        <w:rPr>
          <w:rFonts w:ascii="Arial" w:hAnsi="Arial" w:cs="Arial"/>
          <w:sz w:val="24"/>
          <w:szCs w:val="24"/>
        </w:rPr>
        <w:t xml:space="preserve"> 3 is a pedometer that is worn on the ankle. This pedometer is one of the most accurate and records steps within 3% of actual steps taken during a wide range of walking speeds </w:t>
      </w:r>
      <w:r w:rsidRPr="00730EB8">
        <w:rPr>
          <w:rFonts w:ascii="Arial" w:hAnsi="Arial" w:cs="Arial"/>
          <w:noProof/>
          <w:sz w:val="24"/>
          <w:szCs w:val="24"/>
        </w:rPr>
        <w:t>(19)</w:t>
      </w:r>
      <w:r w:rsidRPr="00730EB8">
        <w:rPr>
          <w:rFonts w:ascii="Arial" w:hAnsi="Arial" w:cs="Arial"/>
          <w:sz w:val="24"/>
          <w:szCs w:val="24"/>
        </w:rPr>
        <w:t xml:space="preserve">. Previous studies have shown that </w:t>
      </w:r>
      <w:r w:rsidRPr="00730EB8">
        <w:rPr>
          <w:rFonts w:ascii="Arial" w:hAnsi="Arial" w:cs="Arial"/>
          <w:sz w:val="24"/>
          <w:szCs w:val="24"/>
        </w:rPr>
        <w:lastRenderedPageBreak/>
        <w:t xml:space="preserve">pedometer accuracy may be affected by slower walking speeds or pedometer tilt when worn at the waist, but the </w:t>
      </w:r>
      <w:proofErr w:type="spellStart"/>
      <w:r w:rsidRPr="00730EB8">
        <w:rPr>
          <w:rFonts w:ascii="Arial" w:hAnsi="Arial" w:cs="Arial"/>
          <w:sz w:val="24"/>
          <w:szCs w:val="24"/>
        </w:rPr>
        <w:t>StepWatch</w:t>
      </w:r>
      <w:proofErr w:type="spellEnd"/>
      <w:r w:rsidRPr="00730EB8">
        <w:rPr>
          <w:rFonts w:ascii="Arial" w:hAnsi="Arial" w:cs="Arial"/>
          <w:sz w:val="24"/>
          <w:szCs w:val="24"/>
        </w:rPr>
        <w:t xml:space="preserve"> 3 accuracy is not affected by adiposity or slow walking speeds </w:t>
      </w:r>
      <w:r w:rsidRPr="00730EB8">
        <w:rPr>
          <w:rFonts w:ascii="Arial" w:hAnsi="Arial" w:cs="Arial"/>
          <w:noProof/>
          <w:sz w:val="24"/>
          <w:szCs w:val="24"/>
        </w:rPr>
        <w:t>(52, 53)</w:t>
      </w:r>
      <w:r w:rsidRPr="00730EB8">
        <w:rPr>
          <w:rFonts w:ascii="Arial" w:hAnsi="Arial" w:cs="Arial"/>
          <w:sz w:val="24"/>
          <w:szCs w:val="24"/>
        </w:rPr>
        <w:t>. Studies have shown that piezoelectric pedometers can be accurate at a variety of speeds and are not influenced by BMI status.</w:t>
      </w:r>
    </w:p>
    <w:p w:rsidR="00F81CA9" w:rsidRPr="00730EB8" w:rsidRDefault="00F81CA9" w:rsidP="00F81CA9">
      <w:pPr>
        <w:spacing w:after="0" w:line="480" w:lineRule="auto"/>
        <w:rPr>
          <w:rFonts w:ascii="Arial" w:hAnsi="Arial" w:cs="Arial"/>
          <w:sz w:val="24"/>
          <w:szCs w:val="24"/>
        </w:rPr>
      </w:pPr>
    </w:p>
    <w:p w:rsidR="00384240" w:rsidRPr="00730EB8" w:rsidRDefault="00384240" w:rsidP="00983E38">
      <w:pPr>
        <w:pStyle w:val="Heading3"/>
        <w:rPr>
          <w:rFonts w:ascii="Arial" w:hAnsi="Arial" w:cs="Arial"/>
          <w:i/>
          <w:color w:val="auto"/>
          <w:sz w:val="24"/>
          <w:szCs w:val="24"/>
        </w:rPr>
      </w:pPr>
      <w:bookmarkStart w:id="16" w:name="_Toc388429109"/>
      <w:r w:rsidRPr="00730EB8">
        <w:rPr>
          <w:rFonts w:ascii="Arial" w:hAnsi="Arial" w:cs="Arial"/>
          <w:i/>
          <w:color w:val="auto"/>
          <w:sz w:val="24"/>
          <w:szCs w:val="24"/>
        </w:rPr>
        <w:t>5.2 Accelerometers</w:t>
      </w:r>
      <w:bookmarkEnd w:id="16"/>
      <w:r w:rsidRPr="00730EB8">
        <w:rPr>
          <w:rFonts w:ascii="Arial" w:hAnsi="Arial" w:cs="Arial"/>
          <w:i/>
          <w:color w:val="auto"/>
          <w:sz w:val="24"/>
          <w:szCs w:val="24"/>
        </w:rPr>
        <w:t xml:space="preserve">   </w:t>
      </w:r>
    </w:p>
    <w:p w:rsidR="00F81CA9" w:rsidRPr="00730EB8" w:rsidRDefault="00F81CA9" w:rsidP="00F81CA9">
      <w:pPr>
        <w:rPr>
          <w:rFonts w:ascii="Arial" w:hAnsi="Arial" w:cs="Arial"/>
        </w:rPr>
      </w:pPr>
    </w:p>
    <w:p w:rsidR="00F81CA9" w:rsidRPr="00730EB8" w:rsidRDefault="00384240" w:rsidP="00F81CA9">
      <w:pPr>
        <w:spacing w:after="0" w:line="480" w:lineRule="auto"/>
        <w:rPr>
          <w:rFonts w:ascii="Arial" w:hAnsi="Arial" w:cs="Arial"/>
          <w:i/>
          <w:sz w:val="24"/>
          <w:szCs w:val="24"/>
        </w:rPr>
      </w:pPr>
      <w:r w:rsidRPr="00730EB8">
        <w:rPr>
          <w:rFonts w:ascii="Arial" w:hAnsi="Arial" w:cs="Arial"/>
          <w:i/>
          <w:sz w:val="24"/>
          <w:szCs w:val="24"/>
        </w:rPr>
        <w:t xml:space="preserve"> </w:t>
      </w:r>
      <w:r w:rsidRPr="00730EB8">
        <w:rPr>
          <w:rFonts w:ascii="Arial" w:hAnsi="Arial" w:cs="Arial"/>
          <w:i/>
          <w:sz w:val="24"/>
          <w:szCs w:val="24"/>
        </w:rPr>
        <w:tab/>
      </w:r>
      <w:r w:rsidR="00F81CA9" w:rsidRPr="00730EB8">
        <w:rPr>
          <w:rFonts w:ascii="Arial" w:hAnsi="Arial" w:cs="Arial"/>
          <w:sz w:val="24"/>
          <w:szCs w:val="24"/>
        </w:rPr>
        <w:t xml:space="preserve">Accelerometers are objective monitors that measure the acceleration of body movements in one to three planes </w:t>
      </w:r>
      <w:r w:rsidR="00F81CA9" w:rsidRPr="00730EB8">
        <w:rPr>
          <w:rFonts w:ascii="Arial" w:hAnsi="Arial" w:cs="Arial"/>
          <w:noProof/>
          <w:sz w:val="24"/>
          <w:szCs w:val="24"/>
        </w:rPr>
        <w:t>(54, 55)</w:t>
      </w:r>
      <w:r w:rsidR="00F81CA9" w:rsidRPr="00730EB8">
        <w:rPr>
          <w:rFonts w:ascii="Arial" w:hAnsi="Arial" w:cs="Arial"/>
          <w:sz w:val="24"/>
          <w:szCs w:val="24"/>
        </w:rPr>
        <w:t xml:space="preserve">.  Accelerometers have been shown to be valid in a variety of lab and free-living situations </w:t>
      </w:r>
      <w:r w:rsidR="00F81CA9" w:rsidRPr="00730EB8">
        <w:rPr>
          <w:rFonts w:ascii="Arial" w:hAnsi="Arial" w:cs="Arial"/>
          <w:noProof/>
          <w:sz w:val="24"/>
          <w:szCs w:val="24"/>
        </w:rPr>
        <w:t>(55, 56)</w:t>
      </w:r>
      <w:r w:rsidR="00F81CA9" w:rsidRPr="00730EB8">
        <w:rPr>
          <w:rFonts w:ascii="Arial" w:hAnsi="Arial" w:cs="Arial"/>
          <w:sz w:val="24"/>
          <w:szCs w:val="24"/>
        </w:rPr>
        <w:t xml:space="preserve">. As technology progresses, equations to analyze accelerometer data have become more accurate (e.g., pattern recognition) and this has allowed researchers to achieve improved accuracy for TDEE, energy expenditure during physical activity, and classify different modes of activity </w:t>
      </w:r>
      <w:r w:rsidR="00F81CA9" w:rsidRPr="00730EB8">
        <w:rPr>
          <w:rFonts w:ascii="Arial" w:hAnsi="Arial" w:cs="Arial"/>
          <w:noProof/>
          <w:sz w:val="24"/>
          <w:szCs w:val="24"/>
        </w:rPr>
        <w:t>(55, 57, 58)</w:t>
      </w:r>
      <w:r w:rsidR="00F81CA9" w:rsidRPr="00730EB8">
        <w:rPr>
          <w:rFonts w:ascii="Arial" w:hAnsi="Arial" w:cs="Arial"/>
          <w:sz w:val="24"/>
          <w:szCs w:val="24"/>
        </w:rPr>
        <w:t>.</w:t>
      </w:r>
      <w:r w:rsidR="00F81CA9" w:rsidRPr="00730EB8">
        <w:rPr>
          <w:rFonts w:ascii="Arial" w:hAnsi="Arial" w:cs="Arial"/>
          <w:sz w:val="24"/>
          <w:szCs w:val="24"/>
        </w:rPr>
        <w:tab/>
        <w:t xml:space="preserve"> </w:t>
      </w:r>
    </w:p>
    <w:p w:rsidR="00F81CA9" w:rsidRPr="00730EB8" w:rsidRDefault="00F81CA9" w:rsidP="00F81CA9">
      <w:pPr>
        <w:spacing w:after="0" w:line="480" w:lineRule="auto"/>
        <w:rPr>
          <w:rFonts w:ascii="Arial" w:hAnsi="Arial" w:cs="Arial"/>
          <w:i/>
          <w:sz w:val="24"/>
          <w:szCs w:val="24"/>
        </w:rPr>
      </w:pPr>
    </w:p>
    <w:p w:rsidR="00F81CA9" w:rsidRPr="00730EB8" w:rsidRDefault="00F81CA9" w:rsidP="00F81CA9">
      <w:pPr>
        <w:spacing w:after="0" w:line="480" w:lineRule="auto"/>
        <w:ind w:firstLine="720"/>
        <w:rPr>
          <w:rFonts w:ascii="Arial" w:hAnsi="Arial" w:cs="Arial"/>
          <w:sz w:val="24"/>
          <w:szCs w:val="24"/>
        </w:rPr>
      </w:pPr>
      <w:r w:rsidRPr="00730EB8">
        <w:rPr>
          <w:rFonts w:ascii="Arial" w:hAnsi="Arial" w:cs="Arial"/>
          <w:sz w:val="24"/>
          <w:szCs w:val="24"/>
        </w:rPr>
        <w:t xml:space="preserve">One drawback to using accelerometers is that outcomes or activity </w:t>
      </w:r>
      <w:proofErr w:type="gramStart"/>
      <w:r w:rsidRPr="00730EB8">
        <w:rPr>
          <w:rFonts w:ascii="Arial" w:hAnsi="Arial" w:cs="Arial"/>
          <w:sz w:val="24"/>
          <w:szCs w:val="24"/>
        </w:rPr>
        <w:t>counts,</w:t>
      </w:r>
      <w:proofErr w:type="gramEnd"/>
      <w:r w:rsidRPr="00730EB8">
        <w:rPr>
          <w:rFonts w:ascii="Arial" w:hAnsi="Arial" w:cs="Arial"/>
          <w:sz w:val="24"/>
          <w:szCs w:val="24"/>
        </w:rPr>
        <w:t xml:space="preserve"> cannot be directly compared between monitors. While outcome measures are all related to acceleration and frequency, different brands may incorporate different outcome variables or use equations based on different cutpoints, which does not allow for direct comparison between research studies </w:t>
      </w:r>
      <w:r w:rsidRPr="00730EB8">
        <w:rPr>
          <w:rFonts w:ascii="Arial" w:hAnsi="Arial" w:cs="Arial"/>
          <w:noProof/>
          <w:sz w:val="24"/>
          <w:szCs w:val="24"/>
        </w:rPr>
        <w:t>(55, 59)</w:t>
      </w:r>
      <w:r w:rsidRPr="00730EB8">
        <w:rPr>
          <w:rFonts w:ascii="Arial" w:hAnsi="Arial" w:cs="Arial"/>
          <w:sz w:val="24"/>
          <w:szCs w:val="24"/>
        </w:rPr>
        <w:t xml:space="preserve">. While raw data outcomes may be hard to directly compare, researchers are able to compare duration and intensity of physical activity bouts </w:t>
      </w:r>
      <w:r w:rsidRPr="00730EB8">
        <w:rPr>
          <w:rFonts w:ascii="Arial" w:hAnsi="Arial" w:cs="Arial"/>
          <w:noProof/>
          <w:sz w:val="24"/>
          <w:szCs w:val="24"/>
        </w:rPr>
        <w:t>(55, 59)</w:t>
      </w:r>
      <w:r w:rsidRPr="00730EB8">
        <w:rPr>
          <w:rFonts w:ascii="Arial" w:hAnsi="Arial" w:cs="Arial"/>
          <w:sz w:val="24"/>
          <w:szCs w:val="24"/>
        </w:rPr>
        <w:t>.</w:t>
      </w:r>
    </w:p>
    <w:p w:rsidR="00F81CA9" w:rsidRPr="00730EB8" w:rsidRDefault="00F81CA9" w:rsidP="00F81CA9">
      <w:pPr>
        <w:spacing w:after="0" w:line="480" w:lineRule="auto"/>
        <w:ind w:firstLine="720"/>
        <w:rPr>
          <w:rFonts w:ascii="Arial" w:hAnsi="Arial" w:cs="Arial"/>
          <w:sz w:val="24"/>
          <w:szCs w:val="24"/>
        </w:rPr>
      </w:pPr>
    </w:p>
    <w:p w:rsidR="00F81CA9" w:rsidRPr="00730EB8" w:rsidRDefault="00F81CA9" w:rsidP="0051207C">
      <w:pPr>
        <w:spacing w:after="0" w:line="480" w:lineRule="auto"/>
        <w:ind w:firstLine="720"/>
        <w:rPr>
          <w:rFonts w:ascii="Arial" w:hAnsi="Arial" w:cs="Arial"/>
          <w:sz w:val="24"/>
          <w:szCs w:val="24"/>
        </w:rPr>
      </w:pPr>
      <w:r w:rsidRPr="00730EB8">
        <w:rPr>
          <w:rFonts w:ascii="Arial" w:hAnsi="Arial" w:cs="Arial"/>
          <w:sz w:val="24"/>
          <w:szCs w:val="24"/>
        </w:rPr>
        <w:lastRenderedPageBreak/>
        <w:t>Bassett and John</w:t>
      </w:r>
      <w:r w:rsidR="001C1820">
        <w:rPr>
          <w:rFonts w:ascii="Arial" w:hAnsi="Arial" w:cs="Arial"/>
          <w:sz w:val="24"/>
          <w:szCs w:val="24"/>
        </w:rPr>
        <w:t xml:space="preserve"> (19)</w:t>
      </w:r>
      <w:r w:rsidRPr="00730EB8">
        <w:rPr>
          <w:rFonts w:ascii="Arial" w:hAnsi="Arial" w:cs="Arial"/>
          <w:sz w:val="24"/>
          <w:szCs w:val="24"/>
        </w:rPr>
        <w:t xml:space="preserve">, in a review article, considered a variety of pedometers and accelerometers that are commonly utilized. The article pointed out many limitations and inaccuracies of accelerometers and the equations used to analyze the accelerometer data to estimate energy expenditure. </w:t>
      </w:r>
      <w:r w:rsidR="001C1820">
        <w:rPr>
          <w:rFonts w:ascii="Arial" w:hAnsi="Arial" w:cs="Arial"/>
          <w:sz w:val="24"/>
          <w:szCs w:val="24"/>
        </w:rPr>
        <w:t xml:space="preserve">Equations </w:t>
      </w:r>
      <w:r w:rsidR="001D572D">
        <w:rPr>
          <w:rFonts w:ascii="Arial" w:hAnsi="Arial" w:cs="Arial"/>
          <w:sz w:val="24"/>
          <w:szCs w:val="24"/>
        </w:rPr>
        <w:t xml:space="preserve">work best for </w:t>
      </w:r>
      <w:r w:rsidR="0051207C">
        <w:rPr>
          <w:rFonts w:ascii="Arial" w:hAnsi="Arial" w:cs="Arial"/>
          <w:sz w:val="24"/>
          <w:szCs w:val="24"/>
        </w:rPr>
        <w:t>predicting the energy expenditure of</w:t>
      </w:r>
      <w:r w:rsidR="001D572D">
        <w:rPr>
          <w:rFonts w:ascii="Arial" w:hAnsi="Arial" w:cs="Arial"/>
          <w:sz w:val="24"/>
          <w:szCs w:val="24"/>
        </w:rPr>
        <w:t xml:space="preserve"> activities that they </w:t>
      </w:r>
      <w:r w:rsidR="0051207C">
        <w:rPr>
          <w:rFonts w:ascii="Arial" w:hAnsi="Arial" w:cs="Arial"/>
          <w:sz w:val="24"/>
          <w:szCs w:val="24"/>
        </w:rPr>
        <w:t>are developed on</w:t>
      </w:r>
      <w:r w:rsidR="001D572D">
        <w:rPr>
          <w:rFonts w:ascii="Arial" w:hAnsi="Arial" w:cs="Arial"/>
          <w:sz w:val="24"/>
          <w:szCs w:val="24"/>
        </w:rPr>
        <w:t xml:space="preserve"> but are less accurate </w:t>
      </w:r>
      <w:r w:rsidR="0051207C">
        <w:rPr>
          <w:rFonts w:ascii="Arial" w:hAnsi="Arial" w:cs="Arial"/>
          <w:sz w:val="24"/>
          <w:szCs w:val="24"/>
        </w:rPr>
        <w:t xml:space="preserve">for predicting energy expenditure of other activities. </w:t>
      </w:r>
      <w:r w:rsidR="00E57560">
        <w:rPr>
          <w:rFonts w:ascii="Arial" w:hAnsi="Arial" w:cs="Arial"/>
          <w:sz w:val="24"/>
          <w:szCs w:val="24"/>
        </w:rPr>
        <w:t xml:space="preserve">Another limitation of using accelerometers is that different brands cannot necessarily be compared. </w:t>
      </w:r>
      <w:r w:rsidRPr="00730EB8">
        <w:rPr>
          <w:rFonts w:ascii="Arial" w:hAnsi="Arial" w:cs="Arial"/>
          <w:sz w:val="24"/>
          <w:szCs w:val="24"/>
        </w:rPr>
        <w:t>The</w:t>
      </w:r>
      <w:r w:rsidR="001D572D">
        <w:rPr>
          <w:rFonts w:ascii="Arial" w:hAnsi="Arial" w:cs="Arial"/>
          <w:sz w:val="24"/>
          <w:szCs w:val="24"/>
        </w:rPr>
        <w:t xml:space="preserve"> article pointed out a study in which the</w:t>
      </w:r>
      <w:r w:rsidRPr="00730EB8">
        <w:rPr>
          <w:rFonts w:ascii="Arial" w:hAnsi="Arial" w:cs="Arial"/>
          <w:sz w:val="24"/>
          <w:szCs w:val="24"/>
        </w:rPr>
        <w:t xml:space="preserve"> Actical monitor recorded </w:t>
      </w:r>
      <w:r w:rsidR="00E57560">
        <w:rPr>
          <w:rFonts w:ascii="Arial" w:hAnsi="Arial" w:cs="Arial"/>
          <w:sz w:val="24"/>
          <w:szCs w:val="24"/>
        </w:rPr>
        <w:t xml:space="preserve">less counts per day of daily physical activity </w:t>
      </w:r>
      <w:r w:rsidRPr="00730EB8">
        <w:rPr>
          <w:rFonts w:ascii="Arial" w:hAnsi="Arial" w:cs="Arial"/>
          <w:sz w:val="24"/>
          <w:szCs w:val="24"/>
        </w:rPr>
        <w:t>than the ActiGraph during free-living environments</w:t>
      </w:r>
      <w:r w:rsidR="00E57560">
        <w:rPr>
          <w:rFonts w:ascii="Arial" w:hAnsi="Arial" w:cs="Arial"/>
          <w:sz w:val="24"/>
          <w:szCs w:val="24"/>
        </w:rPr>
        <w:t xml:space="preserve">. </w:t>
      </w:r>
      <w:r w:rsidRPr="00730EB8">
        <w:rPr>
          <w:rFonts w:ascii="Arial" w:hAnsi="Arial" w:cs="Arial"/>
          <w:sz w:val="24"/>
          <w:szCs w:val="24"/>
        </w:rPr>
        <w:t xml:space="preserve">The RT3 activity monitor does not provide raw data, but converts the data into outcomes (kcals, duration, and intensity of activity). The RT3 commonly overestimates moderate and vigorous PAEE and underestimates free-living energy expenditure. Finally, the SenseWear armband and software was found to underestimate energy expenditure of many activities </w:t>
      </w:r>
      <w:r w:rsidRPr="00730EB8">
        <w:rPr>
          <w:rFonts w:ascii="Arial" w:hAnsi="Arial" w:cs="Arial"/>
          <w:noProof/>
          <w:sz w:val="24"/>
          <w:szCs w:val="24"/>
        </w:rPr>
        <w:t>(19)</w:t>
      </w:r>
      <w:r w:rsidRPr="00730EB8">
        <w:rPr>
          <w:rFonts w:ascii="Arial" w:hAnsi="Arial" w:cs="Arial"/>
          <w:sz w:val="24"/>
          <w:szCs w:val="24"/>
        </w:rPr>
        <w:t xml:space="preserve">.   </w:t>
      </w:r>
    </w:p>
    <w:p w:rsidR="00F81CA9" w:rsidRPr="00730EB8" w:rsidRDefault="00F81CA9" w:rsidP="00F81CA9">
      <w:pPr>
        <w:spacing w:after="0" w:line="480" w:lineRule="auto"/>
        <w:ind w:firstLine="720"/>
        <w:rPr>
          <w:rFonts w:ascii="Arial" w:hAnsi="Arial" w:cs="Arial"/>
          <w:sz w:val="24"/>
          <w:szCs w:val="24"/>
        </w:rPr>
      </w:pPr>
    </w:p>
    <w:p w:rsidR="00384240" w:rsidRPr="00730EB8" w:rsidRDefault="00F81CA9" w:rsidP="00F81CA9">
      <w:pPr>
        <w:spacing w:after="0" w:line="480" w:lineRule="auto"/>
        <w:ind w:firstLine="720"/>
        <w:rPr>
          <w:rFonts w:ascii="Arial" w:hAnsi="Arial" w:cs="Arial"/>
          <w:sz w:val="24"/>
          <w:szCs w:val="24"/>
        </w:rPr>
      </w:pPr>
      <w:r w:rsidRPr="00730EB8">
        <w:rPr>
          <w:rFonts w:ascii="Arial" w:hAnsi="Arial" w:cs="Arial"/>
          <w:sz w:val="24"/>
          <w:szCs w:val="24"/>
        </w:rPr>
        <w:t xml:space="preserve">Accelerometers have been shown to be accurate and valid in a variety of conditions and are a good choice for many research applications </w:t>
      </w:r>
      <w:r w:rsidRPr="00730EB8">
        <w:rPr>
          <w:rFonts w:ascii="Arial" w:hAnsi="Arial" w:cs="Arial"/>
          <w:noProof/>
          <w:sz w:val="24"/>
          <w:szCs w:val="24"/>
        </w:rPr>
        <w:t>(61)</w:t>
      </w:r>
      <w:r w:rsidRPr="00730EB8">
        <w:rPr>
          <w:rFonts w:ascii="Arial" w:hAnsi="Arial" w:cs="Arial"/>
          <w:sz w:val="24"/>
          <w:szCs w:val="24"/>
        </w:rPr>
        <w:t xml:space="preserve">. Many inaccuracies in estimating energy expenditure arise during free-living situations, rather than lab based research, because the body movements may come from smaller upper body muscle groups or if activities are intermittent in nature </w:t>
      </w:r>
      <w:r w:rsidRPr="00730EB8">
        <w:rPr>
          <w:rFonts w:ascii="Arial" w:hAnsi="Arial" w:cs="Arial"/>
          <w:noProof/>
          <w:sz w:val="24"/>
          <w:szCs w:val="24"/>
        </w:rPr>
        <w:t>(56)</w:t>
      </w:r>
      <w:r w:rsidRPr="00730EB8">
        <w:rPr>
          <w:rFonts w:ascii="Arial" w:hAnsi="Arial" w:cs="Arial"/>
          <w:sz w:val="24"/>
          <w:szCs w:val="24"/>
        </w:rPr>
        <w:t xml:space="preserve">. With advances in technology and in the methods used to assess accelerometer data the trend for inaccurately assessing free-living activities is now becoming a trend for accuracy </w:t>
      </w:r>
      <w:r w:rsidRPr="00730EB8">
        <w:rPr>
          <w:rFonts w:ascii="Arial" w:hAnsi="Arial" w:cs="Arial"/>
          <w:noProof/>
          <w:sz w:val="24"/>
          <w:szCs w:val="24"/>
        </w:rPr>
        <w:t>(57, 60)</w:t>
      </w:r>
      <w:r w:rsidRPr="00730EB8">
        <w:rPr>
          <w:rFonts w:ascii="Arial" w:hAnsi="Arial" w:cs="Arial"/>
          <w:sz w:val="24"/>
          <w:szCs w:val="24"/>
        </w:rPr>
        <w:t xml:space="preserve">. With the growing trend for accelerometer use, further research is needed to </w:t>
      </w:r>
      <w:r w:rsidRPr="00730EB8">
        <w:rPr>
          <w:rFonts w:ascii="Arial" w:hAnsi="Arial" w:cs="Arial"/>
          <w:sz w:val="24"/>
          <w:szCs w:val="24"/>
        </w:rPr>
        <w:lastRenderedPageBreak/>
        <w:t xml:space="preserve">improve the technology, and to test the accuracy and validity of each new accelerometer </w:t>
      </w:r>
      <w:r w:rsidRPr="00730EB8">
        <w:rPr>
          <w:rFonts w:ascii="Arial" w:hAnsi="Arial" w:cs="Arial"/>
          <w:noProof/>
          <w:sz w:val="24"/>
          <w:szCs w:val="24"/>
        </w:rPr>
        <w:t>(55)</w:t>
      </w:r>
      <w:r w:rsidRPr="00730EB8">
        <w:rPr>
          <w:rFonts w:ascii="Arial" w:hAnsi="Arial" w:cs="Arial"/>
          <w:sz w:val="24"/>
          <w:szCs w:val="24"/>
        </w:rPr>
        <w:t>.</w:t>
      </w:r>
    </w:p>
    <w:p w:rsidR="00F81CA9" w:rsidRPr="00730EB8" w:rsidRDefault="00F81CA9" w:rsidP="00F81CA9">
      <w:pPr>
        <w:spacing w:after="0" w:line="480" w:lineRule="auto"/>
        <w:ind w:firstLine="720"/>
        <w:rPr>
          <w:rFonts w:ascii="Arial" w:hAnsi="Arial" w:cs="Arial"/>
          <w:sz w:val="24"/>
          <w:szCs w:val="24"/>
        </w:rPr>
      </w:pPr>
    </w:p>
    <w:p w:rsidR="00384240" w:rsidRPr="00730EB8" w:rsidRDefault="00384240" w:rsidP="00983E38">
      <w:pPr>
        <w:pStyle w:val="Heading3"/>
        <w:rPr>
          <w:rFonts w:ascii="Arial" w:hAnsi="Arial" w:cs="Arial"/>
          <w:i/>
          <w:color w:val="auto"/>
          <w:sz w:val="24"/>
          <w:szCs w:val="24"/>
        </w:rPr>
      </w:pPr>
      <w:bookmarkStart w:id="17" w:name="_Toc388429110"/>
      <w:r w:rsidRPr="00730EB8">
        <w:rPr>
          <w:rFonts w:ascii="Arial" w:hAnsi="Arial" w:cs="Arial"/>
          <w:i/>
          <w:color w:val="auto"/>
          <w:sz w:val="24"/>
          <w:szCs w:val="24"/>
        </w:rPr>
        <w:t>5.3 Monitors using a combination of methods</w:t>
      </w:r>
      <w:bookmarkEnd w:id="17"/>
      <w:r w:rsidRPr="00730EB8">
        <w:rPr>
          <w:rFonts w:ascii="Arial" w:hAnsi="Arial" w:cs="Arial"/>
          <w:i/>
          <w:color w:val="auto"/>
          <w:sz w:val="24"/>
          <w:szCs w:val="24"/>
        </w:rPr>
        <w:t xml:space="preserve"> </w:t>
      </w:r>
    </w:p>
    <w:p w:rsidR="00F81CA9" w:rsidRPr="00730EB8" w:rsidRDefault="00F81CA9" w:rsidP="00F81CA9">
      <w:pPr>
        <w:rPr>
          <w:rFonts w:ascii="Arial" w:hAnsi="Arial" w:cs="Arial"/>
        </w:rPr>
      </w:pPr>
    </w:p>
    <w:p w:rsidR="00F81CA9" w:rsidRPr="00730EB8" w:rsidRDefault="00F81CA9" w:rsidP="00F81CA9">
      <w:pPr>
        <w:spacing w:after="0" w:line="480" w:lineRule="auto"/>
        <w:ind w:firstLine="720"/>
        <w:rPr>
          <w:rFonts w:ascii="Arial" w:hAnsi="Arial" w:cs="Arial"/>
          <w:sz w:val="24"/>
          <w:szCs w:val="24"/>
        </w:rPr>
      </w:pPr>
      <w:r w:rsidRPr="00730EB8">
        <w:rPr>
          <w:rFonts w:ascii="Arial" w:hAnsi="Arial" w:cs="Arial"/>
          <w:sz w:val="24"/>
          <w:szCs w:val="24"/>
        </w:rPr>
        <w:t xml:space="preserve">Heart rate and oxygen consumption have a linear relationship for most physical activities. This linear relationship can provide a way to estimate energy expenditure by using heart rate on a physical activity monitor. While this method is often used in commercial physical activity monitoring devices, such as polar heart monitors and watches, there are some issues with using heart rate. Heart rate can be influenced by factors besides exercise, including stress, caffeine, fatigue, and fitness; thus, increases or decreases in heart rate may not always be relatable to energy expenditure </w:t>
      </w:r>
      <w:r w:rsidRPr="00730EB8">
        <w:rPr>
          <w:rFonts w:ascii="Arial" w:hAnsi="Arial" w:cs="Arial"/>
          <w:noProof/>
          <w:sz w:val="24"/>
          <w:szCs w:val="24"/>
        </w:rPr>
        <w:t>(39, 62)</w:t>
      </w:r>
      <w:r w:rsidRPr="00730EB8">
        <w:rPr>
          <w:rFonts w:ascii="Arial" w:hAnsi="Arial" w:cs="Arial"/>
          <w:sz w:val="24"/>
          <w:szCs w:val="24"/>
        </w:rPr>
        <w:t>. Because heart rate is influence by a variety of factors, it has been shown to be poor indicator for assessing physical activity during</w:t>
      </w:r>
      <w:r w:rsidR="003470D8">
        <w:rPr>
          <w:rFonts w:ascii="Arial" w:hAnsi="Arial" w:cs="Arial"/>
          <w:sz w:val="24"/>
          <w:szCs w:val="24"/>
        </w:rPr>
        <w:t xml:space="preserve"> sedentary behaviors</w:t>
      </w:r>
      <w:r w:rsidR="00E57560">
        <w:rPr>
          <w:rFonts w:ascii="Arial" w:hAnsi="Arial" w:cs="Arial"/>
          <w:sz w:val="24"/>
          <w:szCs w:val="24"/>
        </w:rPr>
        <w:t xml:space="preserve"> and</w:t>
      </w:r>
      <w:r w:rsidR="003470D8">
        <w:rPr>
          <w:rFonts w:ascii="Arial" w:hAnsi="Arial" w:cs="Arial"/>
          <w:sz w:val="24"/>
          <w:szCs w:val="24"/>
        </w:rPr>
        <w:t xml:space="preserve"> light intensity activities</w:t>
      </w:r>
      <w:r w:rsidRPr="00730EB8">
        <w:rPr>
          <w:rFonts w:ascii="Arial" w:hAnsi="Arial" w:cs="Arial"/>
          <w:sz w:val="24"/>
          <w:szCs w:val="24"/>
        </w:rPr>
        <w:t xml:space="preserve"> (80). </w:t>
      </w:r>
    </w:p>
    <w:p w:rsidR="00F81CA9" w:rsidRPr="00730EB8" w:rsidRDefault="00F81CA9" w:rsidP="00F81CA9">
      <w:pPr>
        <w:spacing w:after="0" w:line="480" w:lineRule="auto"/>
        <w:ind w:firstLine="720"/>
        <w:rPr>
          <w:rFonts w:ascii="Arial" w:hAnsi="Arial" w:cs="Arial"/>
          <w:sz w:val="24"/>
          <w:szCs w:val="24"/>
        </w:rPr>
      </w:pPr>
    </w:p>
    <w:p w:rsidR="00F81CA9" w:rsidRPr="00730EB8" w:rsidRDefault="00F81CA9" w:rsidP="00F81CA9">
      <w:pPr>
        <w:spacing w:after="0" w:line="480" w:lineRule="auto"/>
        <w:ind w:firstLine="720"/>
        <w:rPr>
          <w:rFonts w:ascii="Arial" w:hAnsi="Arial" w:cs="Arial"/>
          <w:sz w:val="24"/>
          <w:szCs w:val="24"/>
        </w:rPr>
      </w:pPr>
      <w:r w:rsidRPr="00730EB8">
        <w:rPr>
          <w:rFonts w:ascii="Arial" w:hAnsi="Arial" w:cs="Arial"/>
          <w:sz w:val="24"/>
          <w:szCs w:val="24"/>
        </w:rPr>
        <w:t xml:space="preserve">The SenseWear Armband is one product that uses a combination of methods to estimate energy expenditure. This monitor quantifies physical activity by using a tri-axial accelerometer, galvanic skin response (GSR), a heat flux sensor, and near body temperature monitors </w:t>
      </w:r>
      <w:r w:rsidRPr="00730EB8">
        <w:rPr>
          <w:rFonts w:ascii="Arial" w:hAnsi="Arial" w:cs="Arial"/>
          <w:noProof/>
          <w:sz w:val="24"/>
          <w:szCs w:val="24"/>
        </w:rPr>
        <w:t>(20)</w:t>
      </w:r>
      <w:r w:rsidRPr="00730EB8">
        <w:rPr>
          <w:rFonts w:ascii="Arial" w:hAnsi="Arial" w:cs="Arial"/>
          <w:sz w:val="24"/>
          <w:szCs w:val="24"/>
        </w:rPr>
        <w:t xml:space="preserve">. GSR, through the use of electrodes on the skin, senses physiological responses of the secretary activity of sweat glands </w:t>
      </w:r>
      <w:r w:rsidRPr="00730EB8">
        <w:rPr>
          <w:rFonts w:ascii="Arial" w:hAnsi="Arial" w:cs="Arial"/>
          <w:noProof/>
          <w:sz w:val="24"/>
          <w:szCs w:val="24"/>
        </w:rPr>
        <w:t>(63)</w:t>
      </w:r>
      <w:r w:rsidRPr="00730EB8">
        <w:rPr>
          <w:rFonts w:ascii="Arial" w:hAnsi="Arial" w:cs="Arial"/>
          <w:sz w:val="24"/>
          <w:szCs w:val="24"/>
        </w:rPr>
        <w:t xml:space="preserve">. In the SenseWear monitors, the GSR records information on the amount of sweat lost by an individual and attributes it to the intensity of the activity, or to the surrounding environmental conditions </w:t>
      </w:r>
      <w:r w:rsidRPr="00730EB8">
        <w:rPr>
          <w:rFonts w:ascii="Arial" w:hAnsi="Arial" w:cs="Arial"/>
          <w:noProof/>
          <w:sz w:val="24"/>
          <w:szCs w:val="24"/>
        </w:rPr>
        <w:t>(20)</w:t>
      </w:r>
      <w:r w:rsidRPr="00730EB8">
        <w:rPr>
          <w:rFonts w:ascii="Arial" w:hAnsi="Arial" w:cs="Arial"/>
          <w:sz w:val="24"/>
          <w:szCs w:val="24"/>
        </w:rPr>
        <w:t xml:space="preserve">.  The heat flux sensor measures the heat lost during physical activity, with more </w:t>
      </w:r>
      <w:r w:rsidRPr="00730EB8">
        <w:rPr>
          <w:rFonts w:ascii="Arial" w:hAnsi="Arial" w:cs="Arial"/>
          <w:sz w:val="24"/>
          <w:szCs w:val="24"/>
        </w:rPr>
        <w:lastRenderedPageBreak/>
        <w:t xml:space="preserve">heat lost being attributed to more work being done by the body. This sensor uses the difference between skin temperature and near body temperature to assess the heat loss </w:t>
      </w:r>
      <w:r w:rsidRPr="00730EB8">
        <w:rPr>
          <w:rFonts w:ascii="Arial" w:hAnsi="Arial" w:cs="Arial"/>
          <w:noProof/>
          <w:sz w:val="24"/>
          <w:szCs w:val="24"/>
        </w:rPr>
        <w:t>(20)</w:t>
      </w:r>
      <w:r w:rsidRPr="00730EB8">
        <w:rPr>
          <w:rFonts w:ascii="Arial" w:hAnsi="Arial" w:cs="Arial"/>
          <w:sz w:val="24"/>
          <w:szCs w:val="24"/>
        </w:rPr>
        <w:t xml:space="preserve">. The SenseWear Armband’s ability to combine data from multiple sensors should improve the accuracy to estimate energy expenditure during physical activity. </w:t>
      </w:r>
    </w:p>
    <w:p w:rsidR="00384240" w:rsidRPr="00730EB8" w:rsidRDefault="00384240" w:rsidP="00384240">
      <w:pPr>
        <w:spacing w:after="0" w:line="480" w:lineRule="auto"/>
        <w:rPr>
          <w:rFonts w:ascii="Arial" w:hAnsi="Arial" w:cs="Arial"/>
          <w:i/>
          <w:sz w:val="24"/>
          <w:szCs w:val="24"/>
        </w:rPr>
      </w:pPr>
    </w:p>
    <w:p w:rsidR="00384240" w:rsidRPr="00730EB8" w:rsidRDefault="00983E38" w:rsidP="00983E38">
      <w:pPr>
        <w:pStyle w:val="Heading3"/>
        <w:rPr>
          <w:rFonts w:ascii="Arial" w:hAnsi="Arial" w:cs="Arial"/>
          <w:i/>
          <w:color w:val="auto"/>
          <w:sz w:val="24"/>
          <w:szCs w:val="24"/>
        </w:rPr>
      </w:pPr>
      <w:bookmarkStart w:id="18" w:name="_Toc388429111"/>
      <w:r w:rsidRPr="00730EB8">
        <w:rPr>
          <w:rFonts w:ascii="Arial" w:hAnsi="Arial" w:cs="Arial"/>
          <w:i/>
          <w:color w:val="auto"/>
          <w:sz w:val="24"/>
          <w:szCs w:val="24"/>
        </w:rPr>
        <w:t>5.4 Wear Location</w:t>
      </w:r>
      <w:bookmarkEnd w:id="18"/>
      <w:r w:rsidRPr="00730EB8">
        <w:rPr>
          <w:rFonts w:ascii="Arial" w:hAnsi="Arial" w:cs="Arial"/>
          <w:i/>
          <w:color w:val="auto"/>
          <w:sz w:val="24"/>
          <w:szCs w:val="24"/>
        </w:rPr>
        <w:t xml:space="preserve"> </w:t>
      </w:r>
    </w:p>
    <w:p w:rsidR="00F81CA9" w:rsidRPr="00730EB8" w:rsidRDefault="00F81CA9" w:rsidP="00F81CA9">
      <w:pPr>
        <w:rPr>
          <w:rFonts w:ascii="Arial" w:hAnsi="Arial" w:cs="Arial"/>
        </w:rPr>
      </w:pPr>
    </w:p>
    <w:p w:rsidR="00F81CA9" w:rsidRPr="00730EB8" w:rsidRDefault="00F81CA9" w:rsidP="00F81CA9">
      <w:pPr>
        <w:spacing w:after="0" w:line="480" w:lineRule="auto"/>
        <w:ind w:firstLine="720"/>
        <w:rPr>
          <w:rFonts w:ascii="Arial" w:hAnsi="Arial" w:cs="Arial"/>
          <w:sz w:val="24"/>
          <w:szCs w:val="24"/>
        </w:rPr>
      </w:pPr>
      <w:r w:rsidRPr="00730EB8">
        <w:rPr>
          <w:rFonts w:ascii="Arial" w:hAnsi="Arial" w:cs="Arial"/>
          <w:sz w:val="24"/>
          <w:szCs w:val="24"/>
        </w:rPr>
        <w:t xml:space="preserve">Wear location of objective monitors can impact how much activity is, or is not recorded. In pedometers, if the wear location is on the hip of an obese or pregnant person, the monitor may be tilted farther away from the vertical axis, therefore not registering steps and giving lower step counts </w:t>
      </w:r>
      <w:r w:rsidRPr="00730EB8">
        <w:rPr>
          <w:rFonts w:ascii="Arial" w:hAnsi="Arial" w:cs="Arial"/>
          <w:noProof/>
          <w:sz w:val="24"/>
          <w:szCs w:val="24"/>
        </w:rPr>
        <w:t>(19, 49, 51, 64, 79)</w:t>
      </w:r>
      <w:r w:rsidRPr="00730EB8">
        <w:rPr>
          <w:rFonts w:ascii="Arial" w:hAnsi="Arial" w:cs="Arial"/>
          <w:sz w:val="24"/>
          <w:szCs w:val="24"/>
        </w:rPr>
        <w:t xml:space="preserve">. In contrast, wearing a pedometer on the hip of a normal weight individual or on an ankle may result in increased accuracy in step counts </w:t>
      </w:r>
      <w:r w:rsidRPr="00730EB8">
        <w:rPr>
          <w:rFonts w:ascii="Arial" w:hAnsi="Arial" w:cs="Arial"/>
          <w:sz w:val="24"/>
          <w:szCs w:val="24"/>
        </w:rPr>
        <w:fldChar w:fldCharType="begin"/>
      </w:r>
      <w:r w:rsidRPr="00730EB8">
        <w:rPr>
          <w:rFonts w:ascii="Arial" w:hAnsi="Arial" w:cs="Arial"/>
          <w:sz w:val="24"/>
          <w:szCs w:val="24"/>
        </w:rPr>
        <w:instrText xml:space="preserve"> ADDIN EN.CITE &lt;EndNote&gt;&lt;Cite&gt;&lt;Author&gt;Swartz&lt;/Author&gt;&lt;Year&gt;2003&lt;/Year&gt;&lt;RecNum&gt;175&lt;/RecNum&gt;&lt;DisplayText&gt;(1)&lt;/DisplayText&gt;&lt;record&gt;&lt;rec-number&gt;175&lt;/rec-number&gt;&lt;foreign-keys&gt;&lt;key app="EN" db-id="sapxwx0eppfddre9pfb5xe0s2aaed5pxea5w"&gt;175&lt;/key&gt;&lt;/foreign-keys&gt;&lt;ref-type name="Journal Article"&gt;17&lt;/ref-type&gt;&lt;contributors&gt;&lt;authors&gt;&lt;author&gt;Swartz, AM&lt;/author&gt;&lt;author&gt;Bassett Jr, DR&lt;/author&gt;&lt;author&gt;Moore, JB&lt;/author&gt;&lt;author&gt;Thompson, DL&lt;/author&gt;&lt;author&gt;Strath, SJ&lt;/author&gt;&lt;/authors&gt;&lt;/contributors&gt;&lt;titles&gt;&lt;title&gt;Effects of body mass index on the accuracy of an electronic pedometer&lt;/title&gt;&lt;secondary-title&gt;International journal of sports medicine&lt;/secondary-title&gt;&lt;/titles&gt;&lt;periodical&gt;&lt;full-title&gt;International journal of sports medicine&lt;/full-title&gt;&lt;/periodical&gt;&lt;pages&gt;588-592&lt;/pages&gt;&lt;volume&gt;24&lt;/volume&gt;&lt;number&gt;08&lt;/number&gt;&lt;dates&gt;&lt;year&gt;2003&lt;/year&gt;&lt;/dates&gt;&lt;isbn&gt;0172-4622&lt;/isbn&gt;&lt;urls&gt;&lt;/urls&gt;&lt;/record&gt;&lt;/Cite&gt;&lt;/EndNote&gt;</w:instrText>
      </w:r>
      <w:r w:rsidRPr="00730EB8">
        <w:rPr>
          <w:rFonts w:ascii="Arial" w:hAnsi="Arial" w:cs="Arial"/>
          <w:sz w:val="24"/>
          <w:szCs w:val="24"/>
        </w:rPr>
        <w:fldChar w:fldCharType="separate"/>
      </w:r>
      <w:r w:rsidRPr="00730EB8">
        <w:rPr>
          <w:rFonts w:ascii="Arial" w:hAnsi="Arial" w:cs="Arial"/>
          <w:noProof/>
          <w:sz w:val="24"/>
          <w:szCs w:val="24"/>
        </w:rPr>
        <w:t>(</w:t>
      </w:r>
      <w:hyperlink w:anchor="_ENREF_1" w:tooltip="Swartz, 2003 #175" w:history="1">
        <w:r w:rsidR="00CB2F21" w:rsidRPr="00730EB8">
          <w:rPr>
            <w:rFonts w:ascii="Arial" w:hAnsi="Arial" w:cs="Arial"/>
            <w:noProof/>
            <w:sz w:val="24"/>
            <w:szCs w:val="24"/>
          </w:rPr>
          <w:t>1</w:t>
        </w:r>
      </w:hyperlink>
      <w:r w:rsidRPr="00730EB8">
        <w:rPr>
          <w:rFonts w:ascii="Arial" w:hAnsi="Arial" w:cs="Arial"/>
          <w:noProof/>
          <w:sz w:val="24"/>
          <w:szCs w:val="24"/>
        </w:rPr>
        <w:t>)</w:t>
      </w:r>
      <w:r w:rsidRPr="00730EB8">
        <w:rPr>
          <w:rFonts w:ascii="Arial" w:hAnsi="Arial" w:cs="Arial"/>
          <w:sz w:val="24"/>
          <w:szCs w:val="24"/>
        </w:rPr>
        <w:fldChar w:fldCharType="end"/>
      </w:r>
    </w:p>
    <w:p w:rsidR="00F81CA9" w:rsidRPr="00730EB8" w:rsidRDefault="00F81CA9" w:rsidP="00F81CA9">
      <w:pPr>
        <w:spacing w:after="0" w:line="480" w:lineRule="auto"/>
        <w:ind w:firstLine="720"/>
        <w:rPr>
          <w:rFonts w:ascii="Arial" w:hAnsi="Arial" w:cs="Arial"/>
          <w:sz w:val="24"/>
          <w:szCs w:val="24"/>
        </w:rPr>
      </w:pPr>
    </w:p>
    <w:p w:rsidR="00F81CA9" w:rsidRPr="00730EB8" w:rsidRDefault="00F81CA9" w:rsidP="00F81CA9">
      <w:pPr>
        <w:spacing w:after="0" w:line="480" w:lineRule="auto"/>
        <w:rPr>
          <w:rFonts w:ascii="Arial" w:hAnsi="Arial" w:cs="Arial"/>
          <w:sz w:val="24"/>
          <w:szCs w:val="24"/>
        </w:rPr>
      </w:pPr>
      <w:r w:rsidRPr="00730EB8">
        <w:rPr>
          <w:rFonts w:ascii="Arial" w:hAnsi="Arial" w:cs="Arial"/>
          <w:sz w:val="24"/>
          <w:szCs w:val="24"/>
        </w:rPr>
        <w:tab/>
        <w:t xml:space="preserve">Wear location of accelerometers has moved from the hip to include wear sites over the triceps, wrist, and leg </w:t>
      </w:r>
      <w:r w:rsidRPr="00730EB8">
        <w:rPr>
          <w:rFonts w:ascii="Arial" w:hAnsi="Arial" w:cs="Arial"/>
          <w:noProof/>
          <w:sz w:val="24"/>
          <w:szCs w:val="24"/>
        </w:rPr>
        <w:t>(65, 66)</w:t>
      </w:r>
      <w:r w:rsidRPr="00730EB8">
        <w:rPr>
          <w:rFonts w:ascii="Arial" w:hAnsi="Arial" w:cs="Arial"/>
          <w:sz w:val="24"/>
          <w:szCs w:val="24"/>
        </w:rPr>
        <w:t xml:space="preserve">. The </w:t>
      </w:r>
      <w:proofErr w:type="spellStart"/>
      <w:r w:rsidRPr="00730EB8">
        <w:rPr>
          <w:rFonts w:ascii="Arial" w:hAnsi="Arial" w:cs="Arial"/>
          <w:sz w:val="24"/>
          <w:szCs w:val="24"/>
        </w:rPr>
        <w:t>Genea</w:t>
      </w:r>
      <w:proofErr w:type="spellEnd"/>
      <w:r w:rsidRPr="00730EB8">
        <w:rPr>
          <w:rFonts w:ascii="Arial" w:hAnsi="Arial" w:cs="Arial"/>
          <w:sz w:val="24"/>
          <w:szCs w:val="24"/>
        </w:rPr>
        <w:t xml:space="preserve"> accelerometer is a wrist worn monitor that was reported to have good validity. </w:t>
      </w:r>
      <w:proofErr w:type="spellStart"/>
      <w:r w:rsidRPr="00730EB8">
        <w:rPr>
          <w:rFonts w:ascii="Arial" w:hAnsi="Arial" w:cs="Arial"/>
          <w:sz w:val="24"/>
          <w:szCs w:val="24"/>
        </w:rPr>
        <w:t>Esliger</w:t>
      </w:r>
      <w:proofErr w:type="spellEnd"/>
      <w:r w:rsidRPr="00730EB8">
        <w:rPr>
          <w:rFonts w:ascii="Arial" w:hAnsi="Arial" w:cs="Arial"/>
          <w:sz w:val="24"/>
          <w:szCs w:val="24"/>
        </w:rPr>
        <w:t xml:space="preserve">, et al </w:t>
      </w:r>
      <w:r w:rsidRPr="00730EB8">
        <w:rPr>
          <w:rFonts w:ascii="Arial" w:hAnsi="Arial" w:cs="Arial"/>
          <w:noProof/>
          <w:sz w:val="24"/>
          <w:szCs w:val="24"/>
        </w:rPr>
        <w:t>(65)</w:t>
      </w:r>
      <w:r w:rsidRPr="00730EB8">
        <w:rPr>
          <w:rFonts w:ascii="Arial" w:hAnsi="Arial" w:cs="Arial"/>
          <w:sz w:val="24"/>
          <w:szCs w:val="24"/>
        </w:rPr>
        <w:t xml:space="preserve"> placed the </w:t>
      </w:r>
      <w:proofErr w:type="spellStart"/>
      <w:r w:rsidRPr="00730EB8">
        <w:rPr>
          <w:rFonts w:ascii="Arial" w:hAnsi="Arial" w:cs="Arial"/>
          <w:sz w:val="24"/>
          <w:szCs w:val="24"/>
        </w:rPr>
        <w:t>Genea</w:t>
      </w:r>
      <w:proofErr w:type="spellEnd"/>
      <w:r w:rsidRPr="00730EB8">
        <w:rPr>
          <w:rFonts w:ascii="Arial" w:hAnsi="Arial" w:cs="Arial"/>
          <w:sz w:val="24"/>
          <w:szCs w:val="24"/>
        </w:rPr>
        <w:t xml:space="preserve"> monitors on the waist, left and right wrist while subjects completed 12 different activities. The waist mounted GENEA was most highly correlated to energy expenditure (r = 0.87), followed closely by the left wrist worn monitor (r = 0.86) and then the right wrist worn monitor (r = 0.83). While the wrist worn monitors were less correlated with energy expenditure than the monitor worn at the waist, they were found to be accurate at estimating energy expenditure </w:t>
      </w:r>
      <w:r w:rsidRPr="00730EB8">
        <w:rPr>
          <w:rFonts w:ascii="Arial" w:hAnsi="Arial" w:cs="Arial"/>
          <w:noProof/>
          <w:sz w:val="24"/>
          <w:szCs w:val="24"/>
        </w:rPr>
        <w:t>(65)</w:t>
      </w:r>
      <w:r w:rsidRPr="00730EB8">
        <w:rPr>
          <w:rFonts w:ascii="Arial" w:hAnsi="Arial" w:cs="Arial"/>
          <w:sz w:val="24"/>
          <w:szCs w:val="24"/>
        </w:rPr>
        <w:t xml:space="preserve">. In a different study validating </w:t>
      </w:r>
      <w:proofErr w:type="spellStart"/>
      <w:r w:rsidRPr="00730EB8">
        <w:rPr>
          <w:rFonts w:ascii="Arial" w:hAnsi="Arial" w:cs="Arial"/>
          <w:sz w:val="24"/>
          <w:szCs w:val="24"/>
        </w:rPr>
        <w:t>Esliger’s</w:t>
      </w:r>
      <w:proofErr w:type="spellEnd"/>
      <w:r w:rsidRPr="00730EB8">
        <w:rPr>
          <w:rFonts w:ascii="Arial" w:hAnsi="Arial" w:cs="Arial"/>
          <w:sz w:val="24"/>
          <w:szCs w:val="24"/>
        </w:rPr>
        <w:t xml:space="preserve"> cutpoints for </w:t>
      </w:r>
      <w:r w:rsidR="00E57560">
        <w:rPr>
          <w:rFonts w:ascii="Arial" w:hAnsi="Arial" w:cs="Arial"/>
          <w:sz w:val="24"/>
          <w:szCs w:val="24"/>
        </w:rPr>
        <w:t xml:space="preserve">the left wrist, during </w:t>
      </w:r>
      <w:r w:rsidRPr="00730EB8">
        <w:rPr>
          <w:rFonts w:ascii="Arial" w:hAnsi="Arial" w:cs="Arial"/>
          <w:sz w:val="24"/>
          <w:szCs w:val="24"/>
        </w:rPr>
        <w:t xml:space="preserve">light, moderate, and vigorous physical activity against indirect </w:t>
      </w:r>
      <w:r w:rsidRPr="00730EB8">
        <w:rPr>
          <w:rFonts w:ascii="Arial" w:hAnsi="Arial" w:cs="Arial"/>
          <w:sz w:val="24"/>
          <w:szCs w:val="24"/>
        </w:rPr>
        <w:lastRenderedPageBreak/>
        <w:t xml:space="preserve">calorimetry </w:t>
      </w:r>
      <w:r w:rsidR="00E57560">
        <w:rPr>
          <w:rFonts w:ascii="Arial" w:hAnsi="Arial" w:cs="Arial"/>
          <w:sz w:val="24"/>
          <w:szCs w:val="24"/>
        </w:rPr>
        <w:t>were found to have</w:t>
      </w:r>
      <w:r w:rsidRPr="00730EB8">
        <w:rPr>
          <w:rFonts w:ascii="Arial" w:hAnsi="Arial" w:cs="Arial"/>
          <w:sz w:val="24"/>
          <w:szCs w:val="24"/>
        </w:rPr>
        <w:t xml:space="preserve"> lower accuracy when subjects performed a different group of activities (including treadmill-based, home and office activities, and sport activiti</w:t>
      </w:r>
      <w:r w:rsidR="00E57560">
        <w:rPr>
          <w:rFonts w:ascii="Arial" w:hAnsi="Arial" w:cs="Arial"/>
          <w:sz w:val="24"/>
          <w:szCs w:val="24"/>
        </w:rPr>
        <w:t xml:space="preserve">es). The GENEA was placed on </w:t>
      </w:r>
      <w:r w:rsidRPr="00730EB8">
        <w:rPr>
          <w:rFonts w:ascii="Arial" w:hAnsi="Arial" w:cs="Arial"/>
          <w:sz w:val="24"/>
          <w:szCs w:val="24"/>
        </w:rPr>
        <w:t>left wrist</w:t>
      </w:r>
      <w:r w:rsidR="00E57560">
        <w:rPr>
          <w:rFonts w:ascii="Arial" w:hAnsi="Arial" w:cs="Arial"/>
          <w:sz w:val="24"/>
          <w:szCs w:val="24"/>
        </w:rPr>
        <w:t>s, in</w:t>
      </w:r>
      <w:r w:rsidRPr="00730EB8">
        <w:rPr>
          <w:rFonts w:ascii="Arial" w:hAnsi="Arial" w:cs="Arial"/>
          <w:sz w:val="24"/>
          <w:szCs w:val="24"/>
        </w:rPr>
        <w:t xml:space="preserve"> individuals who were right-hand dominant. Only 41.4% of the energy expenditure from all activities explained by the GENEA, and only 52.8% of activities performed were correctly classified by intensity level. This study concluded that when the GENEA was worn on the left wrist, it did not meet accuracy standards for classifying activity intensity or energy expenditure </w:t>
      </w:r>
      <w:r w:rsidRPr="00730EB8">
        <w:rPr>
          <w:rFonts w:ascii="Arial" w:hAnsi="Arial" w:cs="Arial"/>
          <w:noProof/>
          <w:sz w:val="24"/>
          <w:szCs w:val="24"/>
        </w:rPr>
        <w:t>(67)</w:t>
      </w:r>
      <w:r w:rsidRPr="00730EB8">
        <w:rPr>
          <w:rFonts w:ascii="Arial" w:hAnsi="Arial" w:cs="Arial"/>
          <w:sz w:val="24"/>
          <w:szCs w:val="24"/>
        </w:rPr>
        <w:t xml:space="preserve">. </w:t>
      </w:r>
    </w:p>
    <w:p w:rsidR="00F81CA9" w:rsidRPr="00730EB8" w:rsidRDefault="00F81CA9" w:rsidP="00F81CA9">
      <w:pPr>
        <w:spacing w:after="0" w:line="480" w:lineRule="auto"/>
        <w:rPr>
          <w:rFonts w:ascii="Arial" w:hAnsi="Arial" w:cs="Arial"/>
          <w:sz w:val="24"/>
          <w:szCs w:val="24"/>
        </w:rPr>
      </w:pPr>
    </w:p>
    <w:p w:rsidR="00F81CA9" w:rsidRPr="00730EB8" w:rsidRDefault="00F81CA9" w:rsidP="00F81CA9">
      <w:pPr>
        <w:spacing w:after="0" w:line="480" w:lineRule="auto"/>
        <w:rPr>
          <w:rFonts w:ascii="Arial" w:hAnsi="Arial" w:cs="Arial"/>
          <w:sz w:val="24"/>
          <w:szCs w:val="24"/>
        </w:rPr>
      </w:pPr>
      <w:r w:rsidRPr="00730EB8">
        <w:rPr>
          <w:rFonts w:ascii="Arial" w:hAnsi="Arial" w:cs="Arial"/>
          <w:sz w:val="24"/>
          <w:szCs w:val="24"/>
        </w:rPr>
        <w:tab/>
        <w:t xml:space="preserve">The SenseWear Armband was designed to be worn on the upper arm, over the triceps </w:t>
      </w:r>
      <w:r w:rsidRPr="00730EB8">
        <w:rPr>
          <w:rFonts w:ascii="Arial" w:hAnsi="Arial" w:cs="Arial"/>
          <w:noProof/>
          <w:sz w:val="24"/>
          <w:szCs w:val="24"/>
        </w:rPr>
        <w:t>(20, 68)</w:t>
      </w:r>
      <w:r w:rsidRPr="00730EB8">
        <w:rPr>
          <w:rFonts w:ascii="Arial" w:hAnsi="Arial" w:cs="Arial"/>
          <w:sz w:val="24"/>
          <w:szCs w:val="24"/>
        </w:rPr>
        <w:t xml:space="preserve">. While this device has been validated in a variety of populations and situations, there have been studies that report over estimation of energy expenditure for activities that involve large arm movements </w:t>
      </w:r>
      <w:r w:rsidRPr="00730EB8">
        <w:rPr>
          <w:rFonts w:ascii="Arial" w:hAnsi="Arial" w:cs="Arial"/>
          <w:noProof/>
          <w:sz w:val="24"/>
          <w:szCs w:val="24"/>
        </w:rPr>
        <w:t>(69, 70)</w:t>
      </w:r>
      <w:r w:rsidRPr="00730EB8">
        <w:rPr>
          <w:rFonts w:ascii="Arial" w:hAnsi="Arial" w:cs="Arial"/>
          <w:sz w:val="24"/>
          <w:szCs w:val="24"/>
        </w:rPr>
        <w:t xml:space="preserve">. Davis, et al. </w:t>
      </w:r>
      <w:r w:rsidRPr="00730EB8">
        <w:rPr>
          <w:rFonts w:ascii="Arial" w:hAnsi="Arial" w:cs="Arial"/>
          <w:noProof/>
          <w:sz w:val="24"/>
          <w:szCs w:val="24"/>
        </w:rPr>
        <w:t>(71)</w:t>
      </w:r>
      <w:r w:rsidRPr="00730EB8">
        <w:rPr>
          <w:rFonts w:ascii="Arial" w:hAnsi="Arial" w:cs="Arial"/>
          <w:sz w:val="24"/>
          <w:szCs w:val="24"/>
        </w:rPr>
        <w:t xml:space="preserve"> in 2007, looked at the effect of wearing long and short sleeves on the SenseWear Armband Pro2 energy expenditure estimates. Results showed that the monitor was accurate at quantifying energy expenditure against indirect calorimetry, regardless of the clothing’s sleeve length </w:t>
      </w:r>
      <w:r w:rsidRPr="00730EB8">
        <w:rPr>
          <w:rFonts w:ascii="Arial" w:hAnsi="Arial" w:cs="Arial"/>
          <w:noProof/>
          <w:sz w:val="24"/>
          <w:szCs w:val="24"/>
        </w:rPr>
        <w:t>(71)</w:t>
      </w:r>
      <w:r w:rsidRPr="00730EB8">
        <w:rPr>
          <w:rFonts w:ascii="Arial" w:hAnsi="Arial" w:cs="Arial"/>
          <w:sz w:val="24"/>
          <w:szCs w:val="24"/>
        </w:rPr>
        <w:t xml:space="preserve">. </w:t>
      </w:r>
    </w:p>
    <w:p w:rsidR="00E448B5" w:rsidRPr="00730EB8" w:rsidRDefault="00E448B5" w:rsidP="00384240">
      <w:pPr>
        <w:spacing w:after="0" w:line="480" w:lineRule="auto"/>
        <w:rPr>
          <w:rFonts w:ascii="Arial" w:hAnsi="Arial" w:cs="Arial"/>
          <w:sz w:val="24"/>
          <w:szCs w:val="24"/>
        </w:rPr>
      </w:pPr>
    </w:p>
    <w:p w:rsidR="00384240" w:rsidRPr="00730EB8" w:rsidRDefault="00F81CA9" w:rsidP="006349A4">
      <w:pPr>
        <w:pStyle w:val="Heading2"/>
        <w:rPr>
          <w:rFonts w:ascii="Arial" w:hAnsi="Arial" w:cs="Arial"/>
          <w:color w:val="auto"/>
          <w:sz w:val="24"/>
        </w:rPr>
      </w:pPr>
      <w:bookmarkStart w:id="19" w:name="_Toc388429112"/>
      <w:r w:rsidRPr="00730EB8">
        <w:rPr>
          <w:rFonts w:ascii="Arial" w:hAnsi="Arial" w:cs="Arial"/>
          <w:color w:val="auto"/>
          <w:sz w:val="24"/>
        </w:rPr>
        <w:t>6.0 Sen</w:t>
      </w:r>
      <w:r w:rsidR="00384240" w:rsidRPr="00730EB8">
        <w:rPr>
          <w:rFonts w:ascii="Arial" w:hAnsi="Arial" w:cs="Arial"/>
          <w:color w:val="auto"/>
          <w:sz w:val="24"/>
        </w:rPr>
        <w:t>seWear Armband</w:t>
      </w:r>
      <w:bookmarkEnd w:id="19"/>
      <w:r w:rsidR="00384240" w:rsidRPr="00730EB8">
        <w:rPr>
          <w:rFonts w:ascii="Arial" w:hAnsi="Arial" w:cs="Arial"/>
          <w:color w:val="auto"/>
          <w:sz w:val="24"/>
        </w:rPr>
        <w:t xml:space="preserve"> </w:t>
      </w:r>
    </w:p>
    <w:p w:rsidR="00384240" w:rsidRPr="00730EB8" w:rsidRDefault="00384240" w:rsidP="00983E38">
      <w:pPr>
        <w:pStyle w:val="Heading3"/>
        <w:rPr>
          <w:rFonts w:ascii="Arial" w:hAnsi="Arial" w:cs="Arial"/>
          <w:i/>
          <w:color w:val="auto"/>
          <w:sz w:val="24"/>
          <w:szCs w:val="24"/>
        </w:rPr>
      </w:pPr>
      <w:bookmarkStart w:id="20" w:name="_Toc388429113"/>
      <w:r w:rsidRPr="00730EB8">
        <w:rPr>
          <w:rFonts w:ascii="Arial" w:hAnsi="Arial" w:cs="Arial"/>
          <w:i/>
          <w:color w:val="auto"/>
          <w:sz w:val="24"/>
          <w:szCs w:val="24"/>
        </w:rPr>
        <w:t xml:space="preserve">6.1 Creation and </w:t>
      </w:r>
      <w:r w:rsidR="00983E38" w:rsidRPr="00730EB8">
        <w:rPr>
          <w:rFonts w:ascii="Arial" w:hAnsi="Arial" w:cs="Arial"/>
          <w:i/>
          <w:color w:val="auto"/>
          <w:sz w:val="24"/>
          <w:szCs w:val="24"/>
        </w:rPr>
        <w:t>Progression of the SenseWear</w:t>
      </w:r>
      <w:bookmarkEnd w:id="20"/>
    </w:p>
    <w:p w:rsidR="00F81CA9" w:rsidRPr="00730EB8" w:rsidRDefault="00F81CA9" w:rsidP="00F81CA9">
      <w:pPr>
        <w:rPr>
          <w:rFonts w:ascii="Arial" w:hAnsi="Arial" w:cs="Arial"/>
        </w:rPr>
      </w:pPr>
    </w:p>
    <w:p w:rsidR="00F81CA9" w:rsidRPr="00730EB8" w:rsidRDefault="00384240" w:rsidP="00F81CA9">
      <w:pPr>
        <w:spacing w:after="0" w:line="480" w:lineRule="auto"/>
        <w:rPr>
          <w:rFonts w:ascii="Arial" w:hAnsi="Arial" w:cs="Arial"/>
          <w:sz w:val="24"/>
          <w:szCs w:val="24"/>
        </w:rPr>
      </w:pPr>
      <w:r w:rsidRPr="00730EB8">
        <w:rPr>
          <w:rFonts w:ascii="Arial" w:hAnsi="Arial" w:cs="Arial"/>
          <w:sz w:val="24"/>
          <w:szCs w:val="24"/>
        </w:rPr>
        <w:tab/>
      </w:r>
      <w:r w:rsidR="00F81CA9" w:rsidRPr="00730EB8">
        <w:rPr>
          <w:rFonts w:ascii="Arial" w:hAnsi="Arial" w:cs="Arial"/>
          <w:sz w:val="24"/>
          <w:szCs w:val="24"/>
        </w:rPr>
        <w:t xml:space="preserve">The SenseWear Armband is an objective physical activity monitor that uses a variety of integrated sensors to estimate and quantify energy expenditure. BodyMedia describes their product as, </w:t>
      </w:r>
    </w:p>
    <w:p w:rsidR="00F81CA9" w:rsidRPr="00730EB8" w:rsidRDefault="00F81CA9" w:rsidP="00F81CA9">
      <w:pPr>
        <w:spacing w:after="0" w:line="480" w:lineRule="auto"/>
        <w:rPr>
          <w:rFonts w:ascii="Arial" w:hAnsi="Arial" w:cs="Arial"/>
          <w:sz w:val="24"/>
          <w:szCs w:val="24"/>
        </w:rPr>
      </w:pPr>
    </w:p>
    <w:p w:rsidR="00F81CA9" w:rsidRPr="00730EB8" w:rsidRDefault="00F81CA9" w:rsidP="00F81CA9">
      <w:pPr>
        <w:spacing w:after="0" w:line="480" w:lineRule="auto"/>
        <w:ind w:left="720"/>
        <w:rPr>
          <w:rFonts w:ascii="Arial" w:hAnsi="Arial" w:cs="Arial"/>
          <w:sz w:val="24"/>
          <w:szCs w:val="24"/>
        </w:rPr>
      </w:pPr>
      <w:r w:rsidRPr="00730EB8">
        <w:rPr>
          <w:rFonts w:ascii="Arial" w:hAnsi="Arial" w:cs="Arial"/>
          <w:sz w:val="24"/>
          <w:szCs w:val="24"/>
        </w:rPr>
        <w:lastRenderedPageBreak/>
        <w:t>“</w:t>
      </w:r>
      <w:proofErr w:type="gramStart"/>
      <w:r w:rsidRPr="00730EB8">
        <w:rPr>
          <w:rFonts w:ascii="Arial" w:hAnsi="Arial" w:cs="Arial"/>
          <w:sz w:val="24"/>
          <w:szCs w:val="24"/>
        </w:rPr>
        <w:t>easy-to-use</w:t>
      </w:r>
      <w:proofErr w:type="gramEnd"/>
      <w:r w:rsidRPr="00730EB8">
        <w:rPr>
          <w:rFonts w:ascii="Arial" w:hAnsi="Arial" w:cs="Arial"/>
          <w:sz w:val="24"/>
          <w:szCs w:val="24"/>
        </w:rPr>
        <w:t xml:space="preserve">, reliable, and accurate way…to assess metabolic physical activity and energy expenditure outside the lab </w:t>
      </w:r>
      <w:r w:rsidRPr="00730EB8">
        <w:rPr>
          <w:rFonts w:ascii="Arial" w:hAnsi="Arial" w:cs="Arial"/>
          <w:noProof/>
          <w:sz w:val="24"/>
          <w:szCs w:val="24"/>
        </w:rPr>
        <w:t>(20, 68).</w:t>
      </w:r>
      <w:r w:rsidRPr="00730EB8">
        <w:rPr>
          <w:rFonts w:ascii="Arial" w:hAnsi="Arial" w:cs="Arial"/>
          <w:sz w:val="24"/>
          <w:szCs w:val="24"/>
        </w:rPr>
        <w:t xml:space="preserve">” </w:t>
      </w:r>
    </w:p>
    <w:p w:rsidR="00F81CA9" w:rsidRPr="00730EB8" w:rsidRDefault="00F81CA9" w:rsidP="00F81CA9">
      <w:pPr>
        <w:spacing w:after="0" w:line="480" w:lineRule="auto"/>
        <w:ind w:left="720"/>
        <w:rPr>
          <w:rFonts w:ascii="Arial" w:hAnsi="Arial" w:cs="Arial"/>
          <w:sz w:val="24"/>
          <w:szCs w:val="24"/>
        </w:rPr>
      </w:pPr>
    </w:p>
    <w:p w:rsidR="00F81CA9" w:rsidRPr="00730EB8" w:rsidRDefault="00F81CA9" w:rsidP="00F81CA9">
      <w:pPr>
        <w:spacing w:after="0" w:line="480" w:lineRule="auto"/>
        <w:rPr>
          <w:rFonts w:ascii="Arial" w:hAnsi="Arial" w:cs="Arial"/>
          <w:sz w:val="24"/>
          <w:szCs w:val="24"/>
        </w:rPr>
      </w:pPr>
      <w:r w:rsidRPr="00730EB8">
        <w:rPr>
          <w:rFonts w:ascii="Arial" w:hAnsi="Arial" w:cs="Arial"/>
          <w:sz w:val="24"/>
          <w:szCs w:val="24"/>
        </w:rPr>
        <w:t xml:space="preserve">While this product is often used in laboratory settings, it has been marketed to the general population and to health care providers as a method of accurately recording energy expenditure, with applications for obese and diabetic populations </w:t>
      </w:r>
      <w:r w:rsidRPr="00730EB8">
        <w:rPr>
          <w:rFonts w:ascii="Arial" w:hAnsi="Arial" w:cs="Arial"/>
          <w:noProof/>
          <w:sz w:val="24"/>
          <w:szCs w:val="24"/>
        </w:rPr>
        <w:t>(20, 68)</w:t>
      </w:r>
      <w:r w:rsidRPr="00730EB8">
        <w:rPr>
          <w:rFonts w:ascii="Arial" w:hAnsi="Arial" w:cs="Arial"/>
          <w:sz w:val="24"/>
          <w:szCs w:val="24"/>
        </w:rPr>
        <w:t xml:space="preserve">. </w:t>
      </w:r>
    </w:p>
    <w:p w:rsidR="00F81CA9" w:rsidRPr="00730EB8" w:rsidRDefault="00F81CA9" w:rsidP="00F81CA9">
      <w:pPr>
        <w:spacing w:after="0" w:line="480" w:lineRule="auto"/>
        <w:rPr>
          <w:rFonts w:ascii="Arial" w:hAnsi="Arial" w:cs="Arial"/>
          <w:sz w:val="24"/>
          <w:szCs w:val="24"/>
        </w:rPr>
      </w:pPr>
    </w:p>
    <w:p w:rsidR="00384240" w:rsidRPr="00730EB8" w:rsidRDefault="00F81CA9" w:rsidP="00F81CA9">
      <w:pPr>
        <w:spacing w:after="0" w:line="480" w:lineRule="auto"/>
        <w:ind w:firstLine="720"/>
        <w:rPr>
          <w:rFonts w:ascii="Arial" w:hAnsi="Arial" w:cs="Arial"/>
          <w:sz w:val="24"/>
          <w:szCs w:val="24"/>
        </w:rPr>
      </w:pPr>
      <w:r w:rsidRPr="00730EB8">
        <w:rPr>
          <w:rFonts w:ascii="Arial" w:hAnsi="Arial" w:cs="Arial"/>
          <w:sz w:val="24"/>
          <w:szCs w:val="24"/>
        </w:rPr>
        <w:t xml:space="preserve">The SenseWear Pro1 monitor included a biaxial accelerometer, a heart rate monitor, a skin temperature sensor, two galvanic skin response (GSR) sensors, a heat flux sensor, and finally a near-body ambient temperature sensor </w:t>
      </w:r>
      <w:r w:rsidRPr="00730EB8">
        <w:rPr>
          <w:rFonts w:ascii="Arial" w:hAnsi="Arial" w:cs="Arial"/>
          <w:noProof/>
          <w:sz w:val="24"/>
          <w:szCs w:val="24"/>
        </w:rPr>
        <w:t>(48, 68)</w:t>
      </w:r>
      <w:r w:rsidRPr="00730EB8">
        <w:rPr>
          <w:rFonts w:ascii="Arial" w:hAnsi="Arial" w:cs="Arial"/>
          <w:sz w:val="24"/>
          <w:szCs w:val="24"/>
        </w:rPr>
        <w:t xml:space="preserve">. The SenseWear Armband has improved with technological progress so that the latest version, the SenseWear Armband Mini-Fly (SWA-MF) includes a </w:t>
      </w:r>
      <w:proofErr w:type="spellStart"/>
      <w:r w:rsidRPr="00730EB8">
        <w:rPr>
          <w:rFonts w:ascii="Arial" w:hAnsi="Arial" w:cs="Arial"/>
          <w:sz w:val="24"/>
          <w:szCs w:val="24"/>
        </w:rPr>
        <w:t>triaxial</w:t>
      </w:r>
      <w:proofErr w:type="spellEnd"/>
      <w:r w:rsidRPr="00730EB8">
        <w:rPr>
          <w:rFonts w:ascii="Arial" w:hAnsi="Arial" w:cs="Arial"/>
          <w:sz w:val="24"/>
          <w:szCs w:val="24"/>
        </w:rPr>
        <w:t xml:space="preserve"> accelerometer, charges via a USB cable, does not contain the heart rate monitor (which was included in the SenseWear Armband Pro1) </w:t>
      </w:r>
      <w:r w:rsidRPr="00730EB8">
        <w:rPr>
          <w:rFonts w:ascii="Arial" w:hAnsi="Arial" w:cs="Arial"/>
          <w:noProof/>
          <w:sz w:val="24"/>
          <w:szCs w:val="24"/>
        </w:rPr>
        <w:t>(68)</w:t>
      </w:r>
      <w:r w:rsidRPr="00730EB8">
        <w:rPr>
          <w:rFonts w:ascii="Arial" w:hAnsi="Arial" w:cs="Arial"/>
          <w:sz w:val="24"/>
          <w:szCs w:val="24"/>
        </w:rPr>
        <w:t xml:space="preserve">. Throughout the process of changing the physical monitor, the software has also progressed to incorporate new algorithms (e.g., pattern recognition).  According to BodyMedia, the SenseWear Armband uses pattern recognition to classify several activities such as walking, cycling, biking, and stair climbing, along with other modes of activity </w:t>
      </w:r>
      <w:r w:rsidRPr="00730EB8">
        <w:rPr>
          <w:rFonts w:ascii="Arial" w:hAnsi="Arial" w:cs="Arial"/>
          <w:noProof/>
          <w:sz w:val="24"/>
          <w:szCs w:val="24"/>
        </w:rPr>
        <w:t>(68)</w:t>
      </w:r>
      <w:r w:rsidRPr="00730EB8">
        <w:rPr>
          <w:rFonts w:ascii="Arial" w:hAnsi="Arial" w:cs="Arial"/>
          <w:sz w:val="24"/>
          <w:szCs w:val="24"/>
        </w:rPr>
        <w:t xml:space="preserve">. BodyMedia uses proprietary algorithms, which are not released to the public. The resting algorithms use RMR prediction equations that take into account and individual’s height, weight, age, and sex </w:t>
      </w:r>
      <w:r w:rsidRPr="00730EB8">
        <w:rPr>
          <w:rFonts w:ascii="Arial" w:hAnsi="Arial" w:cs="Arial"/>
          <w:noProof/>
          <w:sz w:val="24"/>
          <w:szCs w:val="24"/>
        </w:rPr>
        <w:t>(72)</w:t>
      </w:r>
      <w:r w:rsidRPr="00730EB8">
        <w:rPr>
          <w:rFonts w:ascii="Arial" w:hAnsi="Arial" w:cs="Arial"/>
          <w:sz w:val="24"/>
          <w:szCs w:val="24"/>
        </w:rPr>
        <w:t xml:space="preserve">. The latest version of the software is Version 7.0 </w:t>
      </w:r>
      <w:r w:rsidRPr="00730EB8">
        <w:rPr>
          <w:rFonts w:ascii="Arial" w:hAnsi="Arial" w:cs="Arial"/>
          <w:noProof/>
          <w:sz w:val="24"/>
          <w:szCs w:val="24"/>
        </w:rPr>
        <w:t>(20)</w:t>
      </w:r>
      <w:r w:rsidRPr="00730EB8">
        <w:rPr>
          <w:rFonts w:ascii="Arial" w:hAnsi="Arial" w:cs="Arial"/>
          <w:sz w:val="24"/>
          <w:szCs w:val="24"/>
        </w:rPr>
        <w:t xml:space="preserve">. This software gives raw data counts, in addition to data that is converted to output measurements of energy expenditure (joules and METs), steps taken, and activity duration </w:t>
      </w:r>
      <w:r w:rsidRPr="00730EB8">
        <w:rPr>
          <w:rFonts w:ascii="Arial" w:hAnsi="Arial" w:cs="Arial"/>
          <w:noProof/>
          <w:sz w:val="24"/>
          <w:szCs w:val="24"/>
        </w:rPr>
        <w:t>(27, 68)</w:t>
      </w:r>
      <w:r w:rsidRPr="00730EB8">
        <w:rPr>
          <w:rFonts w:ascii="Arial" w:hAnsi="Arial" w:cs="Arial"/>
          <w:sz w:val="24"/>
          <w:szCs w:val="24"/>
        </w:rPr>
        <w:t xml:space="preserve">. </w:t>
      </w:r>
    </w:p>
    <w:p w:rsidR="00384240" w:rsidRPr="00730EB8" w:rsidRDefault="00F81CA9" w:rsidP="00983E38">
      <w:pPr>
        <w:pStyle w:val="Heading3"/>
        <w:rPr>
          <w:rFonts w:ascii="Arial" w:hAnsi="Arial" w:cs="Arial"/>
          <w:i/>
          <w:color w:val="auto"/>
          <w:sz w:val="24"/>
          <w:szCs w:val="24"/>
        </w:rPr>
      </w:pPr>
      <w:bookmarkStart w:id="21" w:name="_Toc388429114"/>
      <w:r w:rsidRPr="00730EB8">
        <w:rPr>
          <w:rFonts w:ascii="Arial" w:hAnsi="Arial" w:cs="Arial"/>
          <w:i/>
          <w:color w:val="auto"/>
          <w:sz w:val="24"/>
          <w:szCs w:val="24"/>
        </w:rPr>
        <w:lastRenderedPageBreak/>
        <w:t>6.2 SenseWear Pro1 Validation Studies</w:t>
      </w:r>
      <w:bookmarkEnd w:id="21"/>
      <w:r w:rsidRPr="00730EB8">
        <w:rPr>
          <w:rFonts w:ascii="Arial" w:hAnsi="Arial" w:cs="Arial"/>
          <w:i/>
          <w:color w:val="auto"/>
          <w:sz w:val="24"/>
          <w:szCs w:val="24"/>
        </w:rPr>
        <w:t xml:space="preserve"> </w:t>
      </w:r>
      <w:r w:rsidR="00384240" w:rsidRPr="00730EB8">
        <w:rPr>
          <w:rFonts w:ascii="Arial" w:hAnsi="Arial" w:cs="Arial"/>
          <w:i/>
          <w:color w:val="auto"/>
          <w:sz w:val="24"/>
          <w:szCs w:val="24"/>
        </w:rPr>
        <w:t xml:space="preserve"> </w:t>
      </w:r>
    </w:p>
    <w:p w:rsidR="00384240" w:rsidRPr="00730EB8" w:rsidRDefault="00384240" w:rsidP="00384240">
      <w:pPr>
        <w:spacing w:after="0" w:line="480" w:lineRule="auto"/>
        <w:rPr>
          <w:rFonts w:ascii="Arial" w:hAnsi="Arial" w:cs="Arial"/>
          <w:i/>
          <w:sz w:val="24"/>
          <w:szCs w:val="24"/>
        </w:rPr>
      </w:pPr>
    </w:p>
    <w:p w:rsidR="00F81CA9" w:rsidRPr="00730EB8" w:rsidRDefault="00384240" w:rsidP="00F81CA9">
      <w:pPr>
        <w:spacing w:after="0" w:line="480" w:lineRule="auto"/>
        <w:rPr>
          <w:rFonts w:ascii="Arial" w:hAnsi="Arial" w:cs="Arial"/>
          <w:sz w:val="24"/>
          <w:szCs w:val="24"/>
        </w:rPr>
      </w:pPr>
      <w:r w:rsidRPr="00730EB8">
        <w:rPr>
          <w:rFonts w:ascii="Arial" w:hAnsi="Arial" w:cs="Arial"/>
          <w:sz w:val="24"/>
          <w:szCs w:val="24"/>
        </w:rPr>
        <w:tab/>
      </w:r>
      <w:r w:rsidR="00F81CA9" w:rsidRPr="00730EB8">
        <w:rPr>
          <w:rFonts w:ascii="Arial" w:hAnsi="Arial" w:cs="Arial"/>
          <w:sz w:val="24"/>
          <w:szCs w:val="24"/>
        </w:rPr>
        <w:t xml:space="preserve">Validation studies have been completed with each new version of the SenseWear Armband. </w:t>
      </w:r>
      <w:proofErr w:type="spellStart"/>
      <w:r w:rsidR="00F81CA9" w:rsidRPr="00730EB8">
        <w:rPr>
          <w:rFonts w:ascii="Arial" w:hAnsi="Arial" w:cs="Arial"/>
          <w:sz w:val="24"/>
          <w:szCs w:val="24"/>
        </w:rPr>
        <w:t>Liden</w:t>
      </w:r>
      <w:proofErr w:type="spellEnd"/>
      <w:r w:rsidR="00F81CA9" w:rsidRPr="00730EB8">
        <w:rPr>
          <w:rFonts w:ascii="Arial" w:hAnsi="Arial" w:cs="Arial"/>
          <w:sz w:val="24"/>
          <w:szCs w:val="24"/>
        </w:rPr>
        <w:t xml:space="preserve"> et al, </w:t>
      </w:r>
      <w:r w:rsidR="00F81CA9" w:rsidRPr="00730EB8">
        <w:rPr>
          <w:rFonts w:ascii="Arial" w:hAnsi="Arial" w:cs="Arial"/>
          <w:noProof/>
          <w:sz w:val="24"/>
          <w:szCs w:val="24"/>
        </w:rPr>
        <w:t>(69)</w:t>
      </w:r>
      <w:r w:rsidR="00F81CA9" w:rsidRPr="00730EB8">
        <w:rPr>
          <w:rFonts w:ascii="Arial" w:hAnsi="Arial" w:cs="Arial"/>
          <w:sz w:val="24"/>
          <w:szCs w:val="24"/>
        </w:rPr>
        <w:t xml:space="preserve"> was the first to validate the SenseWear Armband Pro 1 monitor through a series of studies. The studies examined the relationship between the accelerometer and the heat flux compared to indirect calorimetry in 40 participants in three BMI ranges (underweight, normal weight, and overweight) who were monitored during walking and biking at different speeds, and at rest. This study found that </w:t>
      </w:r>
      <w:proofErr w:type="spellStart"/>
      <w:r w:rsidR="00F81CA9" w:rsidRPr="00730EB8">
        <w:rPr>
          <w:rFonts w:ascii="Arial" w:hAnsi="Arial" w:cs="Arial"/>
          <w:sz w:val="24"/>
          <w:szCs w:val="24"/>
        </w:rPr>
        <w:t>BodyMedia’s</w:t>
      </w:r>
      <w:proofErr w:type="spellEnd"/>
      <w:r w:rsidR="00F81CA9" w:rsidRPr="00730EB8">
        <w:rPr>
          <w:rFonts w:ascii="Arial" w:hAnsi="Arial" w:cs="Arial"/>
          <w:sz w:val="24"/>
          <w:szCs w:val="24"/>
        </w:rPr>
        <w:t xml:space="preserve"> algorithms were within ±9.4% of the measured total energy expenditure across all activities </w:t>
      </w:r>
      <w:r w:rsidR="00F81CA9" w:rsidRPr="00730EB8">
        <w:rPr>
          <w:rFonts w:ascii="Arial" w:hAnsi="Arial" w:cs="Arial"/>
          <w:noProof/>
          <w:sz w:val="24"/>
          <w:szCs w:val="24"/>
        </w:rPr>
        <w:t>(69)</w:t>
      </w:r>
      <w:r w:rsidR="00F81CA9" w:rsidRPr="00730EB8">
        <w:rPr>
          <w:rFonts w:ascii="Arial" w:hAnsi="Arial" w:cs="Arial"/>
          <w:sz w:val="24"/>
          <w:szCs w:val="24"/>
        </w:rPr>
        <w:t xml:space="preserve">.    </w:t>
      </w:r>
    </w:p>
    <w:p w:rsidR="00F81CA9" w:rsidRPr="00730EB8" w:rsidRDefault="00F81CA9" w:rsidP="00F81CA9">
      <w:pPr>
        <w:spacing w:after="0" w:line="480" w:lineRule="auto"/>
        <w:rPr>
          <w:rFonts w:ascii="Arial" w:hAnsi="Arial" w:cs="Arial"/>
          <w:sz w:val="24"/>
          <w:szCs w:val="24"/>
        </w:rPr>
      </w:pPr>
    </w:p>
    <w:p w:rsidR="00F81CA9" w:rsidRPr="00730EB8" w:rsidRDefault="00F81CA9" w:rsidP="00F81CA9">
      <w:pPr>
        <w:spacing w:after="0" w:line="480" w:lineRule="auto"/>
        <w:ind w:firstLine="720"/>
        <w:rPr>
          <w:rFonts w:ascii="Arial" w:hAnsi="Arial" w:cs="Arial"/>
          <w:sz w:val="24"/>
          <w:szCs w:val="24"/>
        </w:rPr>
      </w:pPr>
      <w:proofErr w:type="spellStart"/>
      <w:r w:rsidRPr="00730EB8">
        <w:rPr>
          <w:rFonts w:ascii="Arial" w:hAnsi="Arial" w:cs="Arial"/>
          <w:sz w:val="24"/>
          <w:szCs w:val="24"/>
        </w:rPr>
        <w:t>Jakicic</w:t>
      </w:r>
      <w:proofErr w:type="spellEnd"/>
      <w:r w:rsidRPr="00730EB8">
        <w:rPr>
          <w:rFonts w:ascii="Arial" w:hAnsi="Arial" w:cs="Arial"/>
          <w:sz w:val="24"/>
          <w:szCs w:val="24"/>
        </w:rPr>
        <w:t xml:space="preserve">, et al. </w:t>
      </w:r>
      <w:r w:rsidRPr="00730EB8">
        <w:rPr>
          <w:rFonts w:ascii="Arial" w:hAnsi="Arial" w:cs="Arial"/>
          <w:noProof/>
          <w:sz w:val="24"/>
          <w:szCs w:val="24"/>
        </w:rPr>
        <w:t>(25)</w:t>
      </w:r>
      <w:r w:rsidRPr="00730EB8">
        <w:rPr>
          <w:rFonts w:ascii="Arial" w:hAnsi="Arial" w:cs="Arial"/>
          <w:sz w:val="24"/>
          <w:szCs w:val="24"/>
        </w:rPr>
        <w:t xml:space="preserve"> performed a validation on the SenseWear Armband Pro 1 monitor and used software version 3.0. The validation consisted of 40, healthy weight subjects, who performed: walking, stair climbing, cycle ergometer, and arm ergometer. Results were compared against indirect calorimetry. The SenseWear Armband Pro1 significantly underestimated the energy expenditure during walking (14.9 ±17.5 kcals; 6.9 ± 8.5%; </w:t>
      </w:r>
      <w:r w:rsidRPr="00730EB8">
        <w:rPr>
          <w:rFonts w:ascii="Arial" w:hAnsi="Arial" w:cs="Arial"/>
          <w:i/>
          <w:sz w:val="24"/>
          <w:szCs w:val="24"/>
        </w:rPr>
        <w:t xml:space="preserve">p </w:t>
      </w:r>
      <w:r w:rsidRPr="00730EB8">
        <w:rPr>
          <w:rFonts w:ascii="Arial" w:hAnsi="Arial" w:cs="Arial"/>
          <w:sz w:val="24"/>
          <w:szCs w:val="24"/>
        </w:rPr>
        <w:t xml:space="preserve">&lt; 0.001), stair climbing (28.2 ± 20.3 kcals; 17.7 ± 11.8%; </w:t>
      </w:r>
      <w:r w:rsidRPr="00730EB8">
        <w:rPr>
          <w:rFonts w:ascii="Arial" w:hAnsi="Arial" w:cs="Arial"/>
          <w:i/>
          <w:sz w:val="24"/>
          <w:szCs w:val="24"/>
        </w:rPr>
        <w:t xml:space="preserve">p </w:t>
      </w:r>
      <w:r w:rsidRPr="00730EB8">
        <w:rPr>
          <w:rFonts w:ascii="Arial" w:hAnsi="Arial" w:cs="Arial"/>
          <w:sz w:val="24"/>
          <w:szCs w:val="24"/>
        </w:rPr>
        <w:t xml:space="preserve">&lt; 0.001), and the cycle ergometer (32.4 ±18.8 kcals; 28.9 ± 13.5%; </w:t>
      </w:r>
      <w:r w:rsidRPr="00730EB8">
        <w:rPr>
          <w:rFonts w:ascii="Arial" w:hAnsi="Arial" w:cs="Arial"/>
          <w:i/>
          <w:sz w:val="24"/>
          <w:szCs w:val="24"/>
        </w:rPr>
        <w:t xml:space="preserve">p </w:t>
      </w:r>
      <w:r w:rsidRPr="00730EB8">
        <w:rPr>
          <w:rFonts w:ascii="Arial" w:hAnsi="Arial" w:cs="Arial"/>
          <w:sz w:val="24"/>
          <w:szCs w:val="24"/>
        </w:rPr>
        <w:t xml:space="preserve">&lt; 0.001). In contrast, during arm ergometry, the SenseWear Armband Pro1 over-estimated energy expenditure (21.7 ± 8.7 kcals; 29.3 ± 13.8%; </w:t>
      </w:r>
      <w:r w:rsidRPr="00730EB8">
        <w:rPr>
          <w:rFonts w:ascii="Arial" w:hAnsi="Arial" w:cs="Arial"/>
          <w:i/>
          <w:sz w:val="24"/>
          <w:szCs w:val="24"/>
        </w:rPr>
        <w:t xml:space="preserve">p </w:t>
      </w:r>
      <w:r w:rsidRPr="00730EB8">
        <w:rPr>
          <w:rFonts w:ascii="Arial" w:hAnsi="Arial" w:cs="Arial"/>
          <w:sz w:val="24"/>
          <w:szCs w:val="24"/>
        </w:rPr>
        <w:t xml:space="preserve">&lt; 0.001). Based on results from this study, it was recommended that BodyMedia created activity specific algorithms to increase the accuracy of the energy estimates </w:t>
      </w:r>
      <w:r w:rsidRPr="00730EB8">
        <w:rPr>
          <w:rFonts w:ascii="Arial" w:hAnsi="Arial" w:cs="Arial"/>
          <w:noProof/>
          <w:sz w:val="24"/>
          <w:szCs w:val="24"/>
        </w:rPr>
        <w:t>(25)</w:t>
      </w:r>
      <w:r w:rsidRPr="00730EB8">
        <w:rPr>
          <w:rFonts w:ascii="Arial" w:hAnsi="Arial" w:cs="Arial"/>
          <w:sz w:val="24"/>
          <w:szCs w:val="24"/>
        </w:rPr>
        <w:t xml:space="preserve">. Overall, the SenseWear Armband Pro1 tended to under estimate energy expenditure of most activities. </w:t>
      </w:r>
    </w:p>
    <w:p w:rsidR="00384240" w:rsidRPr="00730EB8" w:rsidRDefault="00384240" w:rsidP="00F81CA9">
      <w:pPr>
        <w:spacing w:after="0" w:line="480" w:lineRule="auto"/>
        <w:rPr>
          <w:rFonts w:ascii="Arial" w:hAnsi="Arial" w:cs="Arial"/>
          <w:sz w:val="24"/>
          <w:szCs w:val="24"/>
        </w:rPr>
      </w:pPr>
    </w:p>
    <w:p w:rsidR="00F81CA9" w:rsidRPr="00730EB8" w:rsidRDefault="00F81CA9" w:rsidP="00F81CA9">
      <w:pPr>
        <w:pStyle w:val="Heading3"/>
        <w:rPr>
          <w:rFonts w:ascii="Arial" w:hAnsi="Arial" w:cs="Arial"/>
          <w:i/>
          <w:color w:val="auto"/>
          <w:sz w:val="24"/>
          <w:szCs w:val="24"/>
        </w:rPr>
      </w:pPr>
      <w:bookmarkStart w:id="22" w:name="_Toc388429115"/>
      <w:r w:rsidRPr="00730EB8">
        <w:rPr>
          <w:rFonts w:ascii="Arial" w:hAnsi="Arial" w:cs="Arial"/>
          <w:i/>
          <w:color w:val="auto"/>
          <w:sz w:val="24"/>
          <w:szCs w:val="24"/>
        </w:rPr>
        <w:lastRenderedPageBreak/>
        <w:t>6.3 SenseWear Pro2 Validation Studies</w:t>
      </w:r>
      <w:bookmarkEnd w:id="22"/>
      <w:r w:rsidRPr="00730EB8">
        <w:rPr>
          <w:rFonts w:ascii="Arial" w:hAnsi="Arial" w:cs="Arial"/>
          <w:i/>
          <w:color w:val="auto"/>
          <w:sz w:val="24"/>
          <w:szCs w:val="24"/>
        </w:rPr>
        <w:t xml:space="preserve"> </w:t>
      </w:r>
    </w:p>
    <w:p w:rsidR="00F81CA9" w:rsidRPr="00730EB8" w:rsidRDefault="00F81CA9" w:rsidP="00F81CA9">
      <w:pPr>
        <w:spacing w:after="0" w:line="480" w:lineRule="auto"/>
        <w:rPr>
          <w:rFonts w:ascii="Arial" w:hAnsi="Arial" w:cs="Arial"/>
          <w:sz w:val="24"/>
          <w:szCs w:val="24"/>
        </w:rPr>
      </w:pPr>
    </w:p>
    <w:p w:rsidR="00F81CA9" w:rsidRPr="00730EB8" w:rsidRDefault="00F81CA9" w:rsidP="00F81CA9">
      <w:pPr>
        <w:spacing w:after="0" w:line="480" w:lineRule="auto"/>
        <w:ind w:firstLine="720"/>
        <w:rPr>
          <w:rFonts w:ascii="Arial" w:hAnsi="Arial" w:cs="Arial"/>
          <w:sz w:val="24"/>
          <w:szCs w:val="24"/>
        </w:rPr>
      </w:pPr>
      <w:r w:rsidRPr="00730EB8">
        <w:rPr>
          <w:rFonts w:ascii="Arial" w:hAnsi="Arial" w:cs="Arial"/>
          <w:sz w:val="24"/>
          <w:szCs w:val="24"/>
        </w:rPr>
        <w:t xml:space="preserve">BodyMedia took the results and recommendations of these studies to create more accurate software and monitoring devices, resulting in the SenseWear Armband Pro 2. Along with the new monitor came new software versions, 4.0 and 4.1, which began to use pattern recognition technology </w:t>
      </w:r>
      <w:r w:rsidRPr="00730EB8">
        <w:rPr>
          <w:rFonts w:ascii="Arial" w:hAnsi="Arial" w:cs="Arial"/>
          <w:noProof/>
          <w:sz w:val="24"/>
          <w:szCs w:val="24"/>
        </w:rPr>
        <w:t>(20, 73)</w:t>
      </w:r>
      <w:r w:rsidRPr="00730EB8">
        <w:rPr>
          <w:rFonts w:ascii="Arial" w:hAnsi="Arial" w:cs="Arial"/>
          <w:sz w:val="24"/>
          <w:szCs w:val="24"/>
        </w:rPr>
        <w:t xml:space="preserve">. In 2004, </w:t>
      </w:r>
      <w:proofErr w:type="spellStart"/>
      <w:r w:rsidRPr="00730EB8">
        <w:rPr>
          <w:rFonts w:ascii="Arial" w:hAnsi="Arial" w:cs="Arial"/>
          <w:sz w:val="24"/>
          <w:szCs w:val="24"/>
        </w:rPr>
        <w:t>Fruin</w:t>
      </w:r>
      <w:proofErr w:type="spellEnd"/>
      <w:r w:rsidRPr="00730EB8">
        <w:rPr>
          <w:rFonts w:ascii="Arial" w:hAnsi="Arial" w:cs="Arial"/>
          <w:sz w:val="24"/>
          <w:szCs w:val="24"/>
        </w:rPr>
        <w:t xml:space="preserve">, et al. </w:t>
      </w:r>
      <w:r w:rsidRPr="00730EB8">
        <w:rPr>
          <w:rFonts w:ascii="Arial" w:hAnsi="Arial" w:cs="Arial"/>
          <w:noProof/>
          <w:sz w:val="24"/>
          <w:szCs w:val="24"/>
        </w:rPr>
        <w:t>(74)</w:t>
      </w:r>
      <w:r w:rsidRPr="00730EB8">
        <w:rPr>
          <w:rFonts w:ascii="Arial" w:hAnsi="Arial" w:cs="Arial"/>
          <w:sz w:val="24"/>
          <w:szCs w:val="24"/>
        </w:rPr>
        <w:t xml:space="preserve"> investigated the new generation of SenseWear Armband monitors in cycling, walking, and resting conditions. Thirteen healthy, young adults participated in the validation </w:t>
      </w:r>
      <w:r w:rsidRPr="00730EB8">
        <w:rPr>
          <w:rFonts w:ascii="Arial" w:hAnsi="Arial" w:cs="Arial"/>
          <w:noProof/>
          <w:sz w:val="24"/>
          <w:szCs w:val="24"/>
        </w:rPr>
        <w:t>(74)</w:t>
      </w:r>
      <w:r w:rsidRPr="00730EB8">
        <w:rPr>
          <w:rFonts w:ascii="Arial" w:hAnsi="Arial" w:cs="Arial"/>
          <w:sz w:val="24"/>
          <w:szCs w:val="24"/>
        </w:rPr>
        <w:t>. Data from the SenseWear Armband Pro 2 was validated against indirect calorimetry. Reliability of the monitor was established in this study through comparing two separate resting measurements. The SenseWear Armband Pro2 showed the largest errors in estimating energy expenditure during treadmill walking. The SenseWear Armband Pro2 overestimated energy expenditure of walking on a flat surface by 13-27% (</w:t>
      </w:r>
      <w:r w:rsidRPr="00730EB8">
        <w:rPr>
          <w:rFonts w:ascii="Arial" w:hAnsi="Arial" w:cs="Arial"/>
          <w:i/>
          <w:sz w:val="24"/>
          <w:szCs w:val="24"/>
        </w:rPr>
        <w:t>p</w:t>
      </w:r>
      <w:r w:rsidRPr="00730EB8">
        <w:rPr>
          <w:rFonts w:ascii="Arial" w:hAnsi="Arial" w:cs="Arial"/>
          <w:sz w:val="24"/>
          <w:szCs w:val="24"/>
        </w:rPr>
        <w:t xml:space="preserve"> &lt;0.02), and underestimated energy expenditure by 22% when walking at an incline set at 5 (</w:t>
      </w:r>
      <w:r w:rsidRPr="00730EB8">
        <w:rPr>
          <w:rFonts w:ascii="Arial" w:hAnsi="Arial" w:cs="Arial"/>
          <w:i/>
          <w:sz w:val="24"/>
          <w:szCs w:val="24"/>
        </w:rPr>
        <w:t>p</w:t>
      </w:r>
      <w:r w:rsidRPr="00730EB8">
        <w:rPr>
          <w:rFonts w:ascii="Arial" w:hAnsi="Arial" w:cs="Arial"/>
          <w:sz w:val="24"/>
          <w:szCs w:val="24"/>
        </w:rPr>
        <w:t xml:space="preserve"> &lt; 0.002). Cycling and resting had no significant differences from the criterion. Resting was not significantly different than indirect calorimetry and was highly correlated with indirect calorimetry (r = 0.93; </w:t>
      </w:r>
      <w:r w:rsidRPr="00730EB8">
        <w:rPr>
          <w:rFonts w:ascii="Arial" w:hAnsi="Arial" w:cs="Arial"/>
          <w:i/>
          <w:sz w:val="24"/>
          <w:szCs w:val="24"/>
        </w:rPr>
        <w:t>p</w:t>
      </w:r>
      <w:r w:rsidRPr="00730EB8">
        <w:rPr>
          <w:rFonts w:ascii="Arial" w:hAnsi="Arial" w:cs="Arial"/>
          <w:sz w:val="24"/>
          <w:szCs w:val="24"/>
        </w:rPr>
        <w:t xml:space="preserve"> &lt;0.001). While no significant differences were found among the total energy expenditure, the SenseWear Pro 2 was only moderately correlated to the measured values from indirect calorimetry (r = 0.47-0.69). The authors concluded that the SenseWear Armband Pro2 error was not impacted by gender, and they recommended that future studies look at more diverse populations and at light activity levels </w:t>
      </w:r>
      <w:r w:rsidRPr="00730EB8">
        <w:rPr>
          <w:rFonts w:ascii="Arial" w:hAnsi="Arial" w:cs="Arial"/>
          <w:noProof/>
          <w:sz w:val="24"/>
          <w:szCs w:val="24"/>
        </w:rPr>
        <w:t>(74)</w:t>
      </w:r>
      <w:r w:rsidRPr="00730EB8">
        <w:rPr>
          <w:rFonts w:ascii="Arial" w:hAnsi="Arial" w:cs="Arial"/>
          <w:sz w:val="24"/>
          <w:szCs w:val="24"/>
        </w:rPr>
        <w:t>.</w:t>
      </w:r>
    </w:p>
    <w:p w:rsidR="00F81CA9" w:rsidRPr="00730EB8" w:rsidRDefault="00F81CA9" w:rsidP="00F81CA9">
      <w:pPr>
        <w:spacing w:after="0" w:line="480" w:lineRule="auto"/>
        <w:ind w:firstLine="720"/>
        <w:rPr>
          <w:rFonts w:ascii="Arial" w:hAnsi="Arial" w:cs="Arial"/>
          <w:sz w:val="24"/>
          <w:szCs w:val="24"/>
        </w:rPr>
      </w:pPr>
    </w:p>
    <w:p w:rsidR="00F81CA9" w:rsidRPr="00730EB8" w:rsidRDefault="00F81CA9" w:rsidP="00F81CA9">
      <w:pPr>
        <w:spacing w:after="0" w:line="480" w:lineRule="auto"/>
        <w:ind w:firstLine="720"/>
        <w:rPr>
          <w:rFonts w:ascii="Arial" w:hAnsi="Arial" w:cs="Arial"/>
          <w:sz w:val="24"/>
          <w:szCs w:val="24"/>
        </w:rPr>
      </w:pPr>
      <w:r w:rsidRPr="00730EB8">
        <w:rPr>
          <w:rFonts w:ascii="Arial" w:hAnsi="Arial" w:cs="Arial"/>
          <w:sz w:val="24"/>
          <w:szCs w:val="24"/>
        </w:rPr>
        <w:lastRenderedPageBreak/>
        <w:t xml:space="preserve">King et al. </w:t>
      </w:r>
      <w:r w:rsidRPr="00730EB8">
        <w:rPr>
          <w:rFonts w:ascii="Arial" w:hAnsi="Arial" w:cs="Arial"/>
          <w:noProof/>
          <w:sz w:val="24"/>
          <w:szCs w:val="24"/>
        </w:rPr>
        <w:t>(48)</w:t>
      </w:r>
      <w:r w:rsidRPr="00730EB8">
        <w:rPr>
          <w:rFonts w:ascii="Arial" w:hAnsi="Arial" w:cs="Arial"/>
          <w:sz w:val="24"/>
          <w:szCs w:val="24"/>
        </w:rPr>
        <w:t xml:space="preserve"> chose to examine the validity of the SenseWear Armband Pro2, along with four other activity monitors at different walking and running intensities compared to indirect calorimetry. Twenty-one subjects were tested with five physical activity monitors, including the SenseWear Armband Pro 2, RT3, TriTrac-R3D, the Computer Science Applications (CSA; commonly known as the ActiGraph), and the Bio Trainer – Pro. The findings of this study showed the SenseWear Armband Pro2 slightly overestimated the energy expenditure of walking at different speeds. At 54 m/min the SenseWear Armband Pro2 over estimated accelerometer counts by 4.34 ± 0.49 counts (r = 0.65, </w:t>
      </w:r>
      <w:r w:rsidRPr="00730EB8">
        <w:rPr>
          <w:rFonts w:ascii="Arial" w:hAnsi="Arial" w:cs="Arial"/>
          <w:i/>
          <w:sz w:val="24"/>
          <w:szCs w:val="24"/>
        </w:rPr>
        <w:t xml:space="preserve">p </w:t>
      </w:r>
      <w:r w:rsidRPr="00730EB8">
        <w:rPr>
          <w:rFonts w:ascii="Arial" w:hAnsi="Arial" w:cs="Arial"/>
          <w:sz w:val="24"/>
          <w:szCs w:val="24"/>
        </w:rPr>
        <w:t xml:space="preserve">&lt;0.01) and at 214 m/min overestimated by 13.44 ± 1.70 counts (r = 0.82; </w:t>
      </w:r>
      <w:r w:rsidRPr="00730EB8">
        <w:rPr>
          <w:rFonts w:ascii="Arial" w:hAnsi="Arial" w:cs="Arial"/>
          <w:i/>
          <w:sz w:val="24"/>
          <w:szCs w:val="24"/>
        </w:rPr>
        <w:t>p</w:t>
      </w:r>
      <w:r w:rsidRPr="00730EB8">
        <w:rPr>
          <w:rFonts w:ascii="Arial" w:hAnsi="Arial" w:cs="Arial"/>
          <w:sz w:val="24"/>
          <w:szCs w:val="24"/>
        </w:rPr>
        <w:t xml:space="preserve"> &lt;0.001). Despite this, the SenseWear Armband Pro2 had the highest correlations with indirect calorimetry (54 m/min, r = 0.65; 80 m/min, r = 0.82; 214 m/min, r = 0.82) and the least error at most speeds compared to the other monitors </w:t>
      </w:r>
      <w:r w:rsidRPr="00730EB8">
        <w:rPr>
          <w:rFonts w:ascii="Arial" w:hAnsi="Arial" w:cs="Arial"/>
          <w:noProof/>
          <w:sz w:val="24"/>
          <w:szCs w:val="24"/>
        </w:rPr>
        <w:t>(48)</w:t>
      </w:r>
      <w:r w:rsidRPr="00730EB8">
        <w:rPr>
          <w:rFonts w:ascii="Arial" w:hAnsi="Arial" w:cs="Arial"/>
          <w:sz w:val="24"/>
          <w:szCs w:val="24"/>
        </w:rPr>
        <w:t xml:space="preserve">. Wadsworth, et al. </w:t>
      </w:r>
      <w:r w:rsidRPr="00730EB8">
        <w:rPr>
          <w:rFonts w:ascii="Arial" w:hAnsi="Arial" w:cs="Arial"/>
          <w:noProof/>
          <w:sz w:val="24"/>
          <w:szCs w:val="24"/>
        </w:rPr>
        <w:t>(75)</w:t>
      </w:r>
      <w:r w:rsidRPr="00730EB8">
        <w:rPr>
          <w:rFonts w:ascii="Arial" w:hAnsi="Arial" w:cs="Arial"/>
          <w:sz w:val="24"/>
          <w:szCs w:val="24"/>
        </w:rPr>
        <w:t xml:space="preserve"> also found the SenseWear Armband Pro2 had significant correlations with resting energy expenditure (r = 0.79; </w:t>
      </w:r>
      <w:r w:rsidRPr="00730EB8">
        <w:rPr>
          <w:rFonts w:ascii="Arial" w:hAnsi="Arial" w:cs="Arial"/>
          <w:i/>
          <w:sz w:val="24"/>
          <w:szCs w:val="24"/>
        </w:rPr>
        <w:t>p</w:t>
      </w:r>
      <w:r w:rsidRPr="00730EB8">
        <w:rPr>
          <w:rFonts w:ascii="Arial" w:hAnsi="Arial" w:cs="Arial"/>
          <w:sz w:val="24"/>
          <w:szCs w:val="24"/>
        </w:rPr>
        <w:t xml:space="preserve"> &lt; 0.001) and good accuracy compared to indirect calorimetry in predicting the energy expenditure of rest and walking at a speed of 3.5mph (r = 0.94; </w:t>
      </w:r>
      <w:r w:rsidRPr="00730EB8">
        <w:rPr>
          <w:rFonts w:ascii="Arial" w:hAnsi="Arial" w:cs="Arial"/>
          <w:i/>
          <w:sz w:val="24"/>
          <w:szCs w:val="24"/>
        </w:rPr>
        <w:t xml:space="preserve">p </w:t>
      </w:r>
      <w:r w:rsidRPr="00730EB8">
        <w:rPr>
          <w:rFonts w:ascii="Arial" w:hAnsi="Arial" w:cs="Arial"/>
          <w:sz w:val="24"/>
          <w:szCs w:val="24"/>
        </w:rPr>
        <w:t xml:space="preserve">&lt;0.001) among healthy adults </w:t>
      </w:r>
      <w:r w:rsidRPr="00730EB8">
        <w:rPr>
          <w:rFonts w:ascii="Arial" w:hAnsi="Arial" w:cs="Arial"/>
          <w:noProof/>
          <w:sz w:val="24"/>
          <w:szCs w:val="24"/>
        </w:rPr>
        <w:t>(75)</w:t>
      </w:r>
      <w:r w:rsidRPr="00730EB8">
        <w:rPr>
          <w:rFonts w:ascii="Arial" w:hAnsi="Arial" w:cs="Arial"/>
          <w:sz w:val="24"/>
          <w:szCs w:val="24"/>
        </w:rPr>
        <w:t xml:space="preserve">.    </w:t>
      </w:r>
    </w:p>
    <w:p w:rsidR="00F81CA9" w:rsidRPr="00730EB8" w:rsidRDefault="00F81CA9" w:rsidP="00F81CA9">
      <w:pPr>
        <w:spacing w:after="0" w:line="480" w:lineRule="auto"/>
        <w:ind w:firstLine="720"/>
        <w:rPr>
          <w:rFonts w:ascii="Arial" w:hAnsi="Arial" w:cs="Arial"/>
          <w:sz w:val="24"/>
          <w:szCs w:val="24"/>
        </w:rPr>
      </w:pPr>
    </w:p>
    <w:p w:rsidR="00F81CA9" w:rsidRPr="00730EB8" w:rsidRDefault="00F81CA9" w:rsidP="00F81CA9">
      <w:pPr>
        <w:spacing w:after="0" w:line="480" w:lineRule="auto"/>
        <w:ind w:firstLine="720"/>
        <w:rPr>
          <w:rFonts w:ascii="Arial" w:hAnsi="Arial" w:cs="Arial"/>
          <w:sz w:val="24"/>
          <w:szCs w:val="24"/>
        </w:rPr>
      </w:pPr>
      <w:r w:rsidRPr="00730EB8">
        <w:rPr>
          <w:rFonts w:ascii="Arial" w:hAnsi="Arial" w:cs="Arial"/>
          <w:sz w:val="24"/>
          <w:szCs w:val="24"/>
        </w:rPr>
        <w:t xml:space="preserve">The technology used to assess activity patterns in the SenseWear Armband Pro2 was tested in 2007 by </w:t>
      </w:r>
      <w:proofErr w:type="spellStart"/>
      <w:r w:rsidRPr="00730EB8">
        <w:rPr>
          <w:rFonts w:ascii="Arial" w:hAnsi="Arial" w:cs="Arial"/>
          <w:sz w:val="24"/>
          <w:szCs w:val="24"/>
        </w:rPr>
        <w:t>Welk</w:t>
      </w:r>
      <w:proofErr w:type="spellEnd"/>
      <w:r w:rsidRPr="00730EB8">
        <w:rPr>
          <w:rFonts w:ascii="Arial" w:hAnsi="Arial" w:cs="Arial"/>
          <w:sz w:val="24"/>
          <w:szCs w:val="24"/>
        </w:rPr>
        <w:t xml:space="preserve">, et al. </w:t>
      </w:r>
      <w:r w:rsidRPr="00730EB8">
        <w:rPr>
          <w:rFonts w:ascii="Arial" w:hAnsi="Arial" w:cs="Arial"/>
          <w:noProof/>
          <w:sz w:val="24"/>
          <w:szCs w:val="24"/>
        </w:rPr>
        <w:t>(73)</w:t>
      </w:r>
      <w:r w:rsidRPr="00730EB8">
        <w:rPr>
          <w:rFonts w:ascii="Arial" w:hAnsi="Arial" w:cs="Arial"/>
          <w:sz w:val="24"/>
          <w:szCs w:val="24"/>
        </w:rPr>
        <w:t xml:space="preserve">. They had 30 subjects perform a variety of daily living activities while wearing the SenseWear Armband Pro2, the ActiGraph and IDEEA monitors, with IDEEA being used as the criterion. </w:t>
      </w:r>
      <w:proofErr w:type="spellStart"/>
      <w:r w:rsidRPr="00730EB8">
        <w:rPr>
          <w:rFonts w:ascii="Arial" w:hAnsi="Arial" w:cs="Arial"/>
          <w:sz w:val="24"/>
          <w:szCs w:val="24"/>
        </w:rPr>
        <w:t>Welk</w:t>
      </w:r>
      <w:proofErr w:type="spellEnd"/>
      <w:r w:rsidRPr="00730EB8">
        <w:rPr>
          <w:rFonts w:ascii="Arial" w:hAnsi="Arial" w:cs="Arial"/>
          <w:sz w:val="24"/>
          <w:szCs w:val="24"/>
        </w:rPr>
        <w:t xml:space="preserve"> and colleagues were able to compare the 3.9 and 4.1 software versions during their research. Mean SenseWear Armband Pro2 estimates of energy expenditure were within 0.10 METs of the mean </w:t>
      </w:r>
      <w:r w:rsidRPr="00730EB8">
        <w:rPr>
          <w:rFonts w:ascii="Arial" w:hAnsi="Arial" w:cs="Arial"/>
          <w:sz w:val="24"/>
          <w:szCs w:val="24"/>
        </w:rPr>
        <w:lastRenderedPageBreak/>
        <w:t xml:space="preserve">IDEEA criterion, but were only moderately correlated (range: r = 0.61 to r = 0.66). Other correlations from the ActiGraph exceeded r = 0.76. Results also supported that the 4.1 version of the software was better at estimating total energy expenditure and physical activity intensity compared to the 3.9 software (within .10 METs; and 0.12 METs, respectively), based on having smaller error scores. This shows that the software is progressing and becoming more accurate </w:t>
      </w:r>
      <w:r w:rsidRPr="00730EB8">
        <w:rPr>
          <w:rFonts w:ascii="Arial" w:hAnsi="Arial" w:cs="Arial"/>
          <w:noProof/>
          <w:sz w:val="24"/>
          <w:szCs w:val="24"/>
        </w:rPr>
        <w:t>(73)</w:t>
      </w:r>
      <w:r w:rsidRPr="00730EB8">
        <w:rPr>
          <w:rFonts w:ascii="Arial" w:hAnsi="Arial" w:cs="Arial"/>
          <w:sz w:val="24"/>
          <w:szCs w:val="24"/>
        </w:rPr>
        <w:t xml:space="preserve">. This study assessed only light and moderate-intensity activities, and did not examine vigorous activities. In the same lab, McClain, et al. </w:t>
      </w:r>
      <w:r w:rsidRPr="00730EB8">
        <w:rPr>
          <w:rFonts w:ascii="Arial" w:hAnsi="Arial" w:cs="Arial"/>
          <w:noProof/>
          <w:sz w:val="24"/>
          <w:szCs w:val="24"/>
        </w:rPr>
        <w:t>(70)</w:t>
      </w:r>
      <w:r w:rsidRPr="00730EB8">
        <w:rPr>
          <w:rFonts w:ascii="Arial" w:hAnsi="Arial" w:cs="Arial"/>
          <w:sz w:val="24"/>
          <w:szCs w:val="24"/>
        </w:rPr>
        <w:t xml:space="preserve"> looked at the accuracy of the SenseWear Armband Pro2 energy expenditure estimates during steady state exercises compared to indirect calorimetry. Significant differences and poor correlations were found while standing still and walking with swinging arms (r = 0.44). Besides these limited conditions, the study found moderate to high correlations between the SWA and measured energy expenditure (r = 0.77 to 0.88) </w:t>
      </w:r>
      <w:r w:rsidRPr="00730EB8">
        <w:rPr>
          <w:rFonts w:ascii="Arial" w:hAnsi="Arial" w:cs="Arial"/>
          <w:noProof/>
          <w:sz w:val="24"/>
          <w:szCs w:val="24"/>
        </w:rPr>
        <w:t>(70)</w:t>
      </w:r>
      <w:r w:rsidRPr="00730EB8">
        <w:rPr>
          <w:rFonts w:ascii="Arial" w:hAnsi="Arial" w:cs="Arial"/>
          <w:sz w:val="24"/>
          <w:szCs w:val="24"/>
        </w:rPr>
        <w:t xml:space="preserve">. </w:t>
      </w:r>
    </w:p>
    <w:p w:rsidR="00F81CA9" w:rsidRPr="00730EB8" w:rsidRDefault="00F81CA9" w:rsidP="00F81CA9">
      <w:pPr>
        <w:spacing w:after="0" w:line="480" w:lineRule="auto"/>
        <w:ind w:firstLine="720"/>
        <w:rPr>
          <w:rFonts w:ascii="Arial" w:hAnsi="Arial" w:cs="Arial"/>
          <w:sz w:val="24"/>
          <w:szCs w:val="24"/>
        </w:rPr>
      </w:pPr>
    </w:p>
    <w:p w:rsidR="00F81CA9" w:rsidRDefault="00F81CA9" w:rsidP="00E57560">
      <w:pPr>
        <w:spacing w:after="0" w:line="480" w:lineRule="auto"/>
        <w:ind w:firstLine="720"/>
        <w:rPr>
          <w:rFonts w:ascii="Arial" w:hAnsi="Arial" w:cs="Arial"/>
          <w:sz w:val="24"/>
          <w:szCs w:val="24"/>
        </w:rPr>
      </w:pPr>
      <w:proofErr w:type="spellStart"/>
      <w:r w:rsidRPr="00730EB8">
        <w:rPr>
          <w:rFonts w:ascii="Arial" w:hAnsi="Arial" w:cs="Arial"/>
          <w:sz w:val="24"/>
          <w:szCs w:val="24"/>
        </w:rPr>
        <w:t>Malavolti</w:t>
      </w:r>
      <w:proofErr w:type="spellEnd"/>
      <w:r w:rsidRPr="00730EB8">
        <w:rPr>
          <w:rFonts w:ascii="Arial" w:hAnsi="Arial" w:cs="Arial"/>
          <w:sz w:val="24"/>
          <w:szCs w:val="24"/>
        </w:rPr>
        <w:t xml:space="preserve">, et al. </w:t>
      </w:r>
      <w:r w:rsidRPr="00730EB8">
        <w:rPr>
          <w:rFonts w:ascii="Arial" w:hAnsi="Arial" w:cs="Arial"/>
          <w:noProof/>
          <w:sz w:val="24"/>
          <w:szCs w:val="24"/>
        </w:rPr>
        <w:t>(76)</w:t>
      </w:r>
      <w:r w:rsidRPr="00730EB8">
        <w:rPr>
          <w:rFonts w:ascii="Arial" w:hAnsi="Arial" w:cs="Arial"/>
          <w:sz w:val="24"/>
          <w:szCs w:val="24"/>
        </w:rPr>
        <w:t xml:space="preserve"> re-assessed the validity and accuracy of the SenseWear Armband Pro2 for measuring resting energy expenditure. Resting energy expenditure was tested in 99 healthy subjects, with indirect calorimetry being used as the criterion method. This study found that the SenseWear Armband Pro2 </w:t>
      </w:r>
      <w:r w:rsidR="00E57560">
        <w:rPr>
          <w:rFonts w:ascii="Arial" w:hAnsi="Arial" w:cs="Arial"/>
          <w:sz w:val="24"/>
          <w:szCs w:val="24"/>
        </w:rPr>
        <w:t>high correlations with the measured values in this population</w:t>
      </w:r>
      <w:r w:rsidRPr="00730EB8">
        <w:rPr>
          <w:rFonts w:ascii="Arial" w:hAnsi="Arial" w:cs="Arial"/>
          <w:sz w:val="24"/>
          <w:szCs w:val="24"/>
        </w:rPr>
        <w:t xml:space="preserve"> (r = 0.86, </w:t>
      </w:r>
      <w:r w:rsidRPr="00730EB8">
        <w:rPr>
          <w:rFonts w:ascii="Arial" w:hAnsi="Arial" w:cs="Arial"/>
          <w:i/>
          <w:sz w:val="24"/>
          <w:szCs w:val="24"/>
        </w:rPr>
        <w:t xml:space="preserve">p </w:t>
      </w:r>
      <w:r w:rsidRPr="00730EB8">
        <w:rPr>
          <w:rFonts w:ascii="Arial" w:hAnsi="Arial" w:cs="Arial"/>
          <w:sz w:val="24"/>
          <w:szCs w:val="24"/>
        </w:rPr>
        <w:t xml:space="preserve">&lt;0.001), with the SenseWear Armband Pro 2 recording 1540 ± 280 kcal/day, which was not significantly different from the measured values. Researchers suggested further research using the SenseWear Armband Pro2 in overweight and underweight populations </w:t>
      </w:r>
      <w:r w:rsidRPr="00730EB8">
        <w:rPr>
          <w:rFonts w:ascii="Arial" w:hAnsi="Arial" w:cs="Arial"/>
          <w:noProof/>
          <w:sz w:val="24"/>
          <w:szCs w:val="24"/>
        </w:rPr>
        <w:t>(76)</w:t>
      </w:r>
      <w:r w:rsidRPr="00730EB8">
        <w:rPr>
          <w:rFonts w:ascii="Arial" w:hAnsi="Arial" w:cs="Arial"/>
          <w:sz w:val="24"/>
          <w:szCs w:val="24"/>
        </w:rPr>
        <w:t>.</w:t>
      </w:r>
    </w:p>
    <w:p w:rsidR="00E57560" w:rsidRPr="00730EB8" w:rsidRDefault="00E57560" w:rsidP="00E57560">
      <w:pPr>
        <w:spacing w:after="0" w:line="480" w:lineRule="auto"/>
        <w:ind w:firstLine="720"/>
        <w:rPr>
          <w:rFonts w:ascii="Arial" w:hAnsi="Arial" w:cs="Arial"/>
          <w:sz w:val="24"/>
          <w:szCs w:val="24"/>
        </w:rPr>
      </w:pPr>
    </w:p>
    <w:p w:rsidR="00F81CA9" w:rsidRPr="00730EB8" w:rsidRDefault="00F81CA9" w:rsidP="00F81CA9">
      <w:pPr>
        <w:spacing w:after="0" w:line="480" w:lineRule="auto"/>
        <w:ind w:firstLine="720"/>
        <w:rPr>
          <w:rFonts w:ascii="Arial" w:hAnsi="Arial" w:cs="Arial"/>
          <w:sz w:val="24"/>
          <w:szCs w:val="24"/>
        </w:rPr>
      </w:pPr>
      <w:r w:rsidRPr="00730EB8">
        <w:rPr>
          <w:rFonts w:ascii="Arial" w:hAnsi="Arial" w:cs="Arial"/>
          <w:sz w:val="24"/>
          <w:szCs w:val="24"/>
        </w:rPr>
        <w:lastRenderedPageBreak/>
        <w:t>St-</w:t>
      </w:r>
      <w:proofErr w:type="spellStart"/>
      <w:r w:rsidRPr="00730EB8">
        <w:rPr>
          <w:rFonts w:ascii="Arial" w:hAnsi="Arial" w:cs="Arial"/>
          <w:sz w:val="24"/>
          <w:szCs w:val="24"/>
        </w:rPr>
        <w:t>Onge</w:t>
      </w:r>
      <w:proofErr w:type="spellEnd"/>
      <w:r w:rsidRPr="00730EB8">
        <w:rPr>
          <w:rFonts w:ascii="Arial" w:hAnsi="Arial" w:cs="Arial"/>
          <w:sz w:val="24"/>
          <w:szCs w:val="24"/>
        </w:rPr>
        <w:t xml:space="preserve">, et al. </w:t>
      </w:r>
      <w:r w:rsidRPr="00730EB8">
        <w:rPr>
          <w:rFonts w:ascii="Arial" w:hAnsi="Arial" w:cs="Arial"/>
          <w:noProof/>
          <w:sz w:val="24"/>
          <w:szCs w:val="24"/>
        </w:rPr>
        <w:t>(77)</w:t>
      </w:r>
      <w:r w:rsidRPr="00730EB8">
        <w:rPr>
          <w:rFonts w:ascii="Arial" w:hAnsi="Arial" w:cs="Arial"/>
          <w:sz w:val="24"/>
          <w:szCs w:val="24"/>
        </w:rPr>
        <w:t xml:space="preserve"> validated the SenseWear Armband Pro2 using the software version 4.02. While many of the previous studies had used a criterion method of indirect calorimetry, St-</w:t>
      </w:r>
      <w:proofErr w:type="spellStart"/>
      <w:r w:rsidRPr="00730EB8">
        <w:rPr>
          <w:rFonts w:ascii="Arial" w:hAnsi="Arial" w:cs="Arial"/>
          <w:sz w:val="24"/>
          <w:szCs w:val="24"/>
        </w:rPr>
        <w:t>Onge</w:t>
      </w:r>
      <w:proofErr w:type="spellEnd"/>
      <w:r w:rsidRPr="00730EB8">
        <w:rPr>
          <w:rFonts w:ascii="Arial" w:hAnsi="Arial" w:cs="Arial"/>
          <w:sz w:val="24"/>
          <w:szCs w:val="24"/>
        </w:rPr>
        <w:t xml:space="preserve"> used doubly labeled water (DLW). The study was designed to validate the SenseWear Armband Pro2 against TDEE and also tried to measure PAEE in free-living adults. Subjects were given DLW and asked to wear the SenseWear Armband Pro2 for a total of 10 days. TDEE was given as an output from both measures. PAEE was estimated from the DLW by subtracting each individual’s recorded RMR from the collected TDEE; 10% of the TDEE was also subtracted to account for TEF. The study concluded that the SenseWear Armband Pro2 was correlated to assess TDEE in individuals (r</w:t>
      </w:r>
      <w:r w:rsidRPr="00730EB8">
        <w:rPr>
          <w:rFonts w:ascii="Arial" w:hAnsi="Arial" w:cs="Arial"/>
          <w:sz w:val="24"/>
          <w:szCs w:val="24"/>
          <w:vertAlign w:val="superscript"/>
        </w:rPr>
        <w:t xml:space="preserve">2 </w:t>
      </w:r>
      <w:r w:rsidRPr="00730EB8">
        <w:rPr>
          <w:rFonts w:ascii="Arial" w:hAnsi="Arial" w:cs="Arial"/>
          <w:sz w:val="24"/>
          <w:szCs w:val="24"/>
        </w:rPr>
        <w:t xml:space="preserve">= 0.81, </w:t>
      </w:r>
      <w:r w:rsidRPr="00730EB8">
        <w:rPr>
          <w:rFonts w:ascii="Arial" w:hAnsi="Arial" w:cs="Arial"/>
          <w:i/>
          <w:sz w:val="24"/>
          <w:szCs w:val="24"/>
        </w:rPr>
        <w:t>p</w:t>
      </w:r>
      <w:r w:rsidRPr="00730EB8">
        <w:rPr>
          <w:rFonts w:ascii="Arial" w:hAnsi="Arial" w:cs="Arial"/>
          <w:sz w:val="24"/>
          <w:szCs w:val="24"/>
        </w:rPr>
        <w:t xml:space="preserve"> &lt; 0.01), and only slightly underestimated TDEE by a mean of 117 kcal/day lower than DLW (</w:t>
      </w:r>
      <w:r w:rsidRPr="00730EB8">
        <w:rPr>
          <w:rFonts w:ascii="Arial" w:hAnsi="Arial" w:cs="Arial"/>
          <w:i/>
          <w:sz w:val="24"/>
          <w:szCs w:val="24"/>
        </w:rPr>
        <w:t>p</w:t>
      </w:r>
      <w:r w:rsidRPr="00730EB8">
        <w:rPr>
          <w:rFonts w:ascii="Arial" w:hAnsi="Arial" w:cs="Arial"/>
          <w:sz w:val="24"/>
          <w:szCs w:val="24"/>
        </w:rPr>
        <w:t xml:space="preserve"> &lt; 0.01). The SenseWear Armband Pro2 was less correlated to DLW when evaluating PAEE (r</w:t>
      </w:r>
      <w:r w:rsidRPr="00730EB8">
        <w:rPr>
          <w:rFonts w:ascii="Arial" w:hAnsi="Arial" w:cs="Arial"/>
          <w:sz w:val="24"/>
          <w:szCs w:val="24"/>
          <w:vertAlign w:val="superscript"/>
        </w:rPr>
        <w:t xml:space="preserve">2 </w:t>
      </w:r>
      <w:r w:rsidRPr="00730EB8">
        <w:rPr>
          <w:rFonts w:ascii="Arial" w:hAnsi="Arial" w:cs="Arial"/>
          <w:sz w:val="24"/>
          <w:szCs w:val="24"/>
        </w:rPr>
        <w:t xml:space="preserve">= 0.46, </w:t>
      </w:r>
      <w:r w:rsidRPr="00730EB8">
        <w:rPr>
          <w:rFonts w:ascii="Arial" w:hAnsi="Arial" w:cs="Arial"/>
          <w:i/>
          <w:sz w:val="24"/>
          <w:szCs w:val="24"/>
        </w:rPr>
        <w:t>p</w:t>
      </w:r>
      <w:r w:rsidRPr="00730EB8">
        <w:rPr>
          <w:rFonts w:ascii="Arial" w:hAnsi="Arial" w:cs="Arial"/>
          <w:sz w:val="24"/>
          <w:szCs w:val="24"/>
        </w:rPr>
        <w:t xml:space="preserve"> &lt; 0.01), with 46% of this variation being explained b</w:t>
      </w:r>
      <w:r w:rsidR="00E57560">
        <w:rPr>
          <w:rFonts w:ascii="Arial" w:hAnsi="Arial" w:cs="Arial"/>
          <w:sz w:val="24"/>
          <w:szCs w:val="24"/>
        </w:rPr>
        <w:t xml:space="preserve">y inter-individual differences </w:t>
      </w:r>
      <w:r w:rsidRPr="00730EB8">
        <w:rPr>
          <w:rFonts w:ascii="Arial" w:hAnsi="Arial" w:cs="Arial"/>
          <w:noProof/>
          <w:sz w:val="24"/>
          <w:szCs w:val="24"/>
        </w:rPr>
        <w:t>(77)</w:t>
      </w:r>
      <w:r w:rsidRPr="00730EB8">
        <w:rPr>
          <w:rFonts w:ascii="Arial" w:hAnsi="Arial" w:cs="Arial"/>
          <w:sz w:val="24"/>
          <w:szCs w:val="24"/>
        </w:rPr>
        <w:t xml:space="preserve">. </w:t>
      </w:r>
    </w:p>
    <w:p w:rsidR="00F81CA9" w:rsidRPr="00730EB8" w:rsidRDefault="00F81CA9" w:rsidP="00F81CA9">
      <w:pPr>
        <w:spacing w:after="0" w:line="480" w:lineRule="auto"/>
        <w:ind w:firstLine="720"/>
        <w:rPr>
          <w:rFonts w:ascii="Arial" w:hAnsi="Arial" w:cs="Arial"/>
          <w:sz w:val="24"/>
          <w:szCs w:val="24"/>
        </w:rPr>
      </w:pPr>
      <w:r w:rsidRPr="00730EB8">
        <w:rPr>
          <w:rFonts w:ascii="Arial" w:hAnsi="Arial" w:cs="Arial"/>
          <w:sz w:val="24"/>
          <w:szCs w:val="24"/>
        </w:rPr>
        <w:t xml:space="preserve"> </w:t>
      </w:r>
    </w:p>
    <w:p w:rsidR="00F81CA9" w:rsidRPr="00730EB8" w:rsidRDefault="00F81CA9" w:rsidP="00F81CA9">
      <w:pPr>
        <w:spacing w:after="0" w:line="480" w:lineRule="auto"/>
        <w:ind w:firstLine="720"/>
        <w:rPr>
          <w:rFonts w:ascii="Arial" w:hAnsi="Arial" w:cs="Arial"/>
          <w:sz w:val="24"/>
          <w:szCs w:val="24"/>
        </w:rPr>
      </w:pPr>
      <w:proofErr w:type="spellStart"/>
      <w:r w:rsidRPr="00730EB8">
        <w:rPr>
          <w:rFonts w:ascii="Arial" w:hAnsi="Arial" w:cs="Arial"/>
          <w:sz w:val="24"/>
          <w:szCs w:val="24"/>
        </w:rPr>
        <w:t>Bernsten</w:t>
      </w:r>
      <w:proofErr w:type="spellEnd"/>
      <w:r w:rsidRPr="00730EB8">
        <w:rPr>
          <w:rFonts w:ascii="Arial" w:hAnsi="Arial" w:cs="Arial"/>
          <w:sz w:val="24"/>
          <w:szCs w:val="24"/>
        </w:rPr>
        <w:t xml:space="preserve">, et al. </w:t>
      </w:r>
      <w:r w:rsidRPr="00730EB8">
        <w:rPr>
          <w:rFonts w:ascii="Arial" w:hAnsi="Arial" w:cs="Arial"/>
          <w:noProof/>
          <w:sz w:val="24"/>
          <w:szCs w:val="24"/>
        </w:rPr>
        <w:t>(24)</w:t>
      </w:r>
      <w:r w:rsidRPr="00730EB8">
        <w:rPr>
          <w:rFonts w:ascii="Arial" w:hAnsi="Arial" w:cs="Arial"/>
          <w:sz w:val="24"/>
          <w:szCs w:val="24"/>
        </w:rPr>
        <w:t xml:space="preserve"> used the SenseWear Armband Pro2 software version 5.1. This study tested the SenseWear Armband Pro2 accuracy during free-living activities that were structured in bouts, a concept similar to </w:t>
      </w:r>
      <w:proofErr w:type="spellStart"/>
      <w:r w:rsidRPr="00730EB8">
        <w:rPr>
          <w:rFonts w:ascii="Arial" w:hAnsi="Arial" w:cs="Arial"/>
          <w:sz w:val="24"/>
          <w:szCs w:val="24"/>
        </w:rPr>
        <w:t>Welk’s</w:t>
      </w:r>
      <w:proofErr w:type="spellEnd"/>
      <w:r w:rsidRPr="00730EB8">
        <w:rPr>
          <w:rFonts w:ascii="Arial" w:hAnsi="Arial" w:cs="Arial"/>
          <w:sz w:val="24"/>
          <w:szCs w:val="24"/>
        </w:rPr>
        <w:t xml:space="preserve"> research conducted three years earlier </w:t>
      </w:r>
      <w:r w:rsidRPr="00730EB8">
        <w:rPr>
          <w:rFonts w:ascii="Arial" w:hAnsi="Arial" w:cs="Arial"/>
          <w:noProof/>
          <w:sz w:val="24"/>
          <w:szCs w:val="24"/>
        </w:rPr>
        <w:t>(73)</w:t>
      </w:r>
      <w:r w:rsidRPr="00730EB8">
        <w:rPr>
          <w:rFonts w:ascii="Arial" w:hAnsi="Arial" w:cs="Arial"/>
          <w:sz w:val="24"/>
          <w:szCs w:val="24"/>
        </w:rPr>
        <w:t xml:space="preserve">. The activities tested were: sport related activities, strength training, common occupation and home activities, and home repair. </w:t>
      </w:r>
      <w:proofErr w:type="spellStart"/>
      <w:r w:rsidRPr="00730EB8">
        <w:rPr>
          <w:rFonts w:ascii="Arial" w:hAnsi="Arial" w:cs="Arial"/>
          <w:sz w:val="24"/>
          <w:szCs w:val="24"/>
        </w:rPr>
        <w:t>Bernsten</w:t>
      </w:r>
      <w:proofErr w:type="spellEnd"/>
      <w:r w:rsidRPr="00730EB8">
        <w:rPr>
          <w:rFonts w:ascii="Arial" w:hAnsi="Arial" w:cs="Arial"/>
          <w:sz w:val="24"/>
          <w:szCs w:val="24"/>
        </w:rPr>
        <w:t xml:space="preserve"> looked at the accuracy of energy expenditure compared to indirect calorimetry. The SenseWear Armband Pro2 tended to overestimate the time spent in moderate to vigorous physical activity by 2.9%, which led to overestimates of energy expenditure at these intensity levels. Overall the SenseWear Armband Pro2 underestimated total energy expenditure </w:t>
      </w:r>
      <w:r w:rsidRPr="00730EB8">
        <w:rPr>
          <w:rFonts w:ascii="Arial" w:hAnsi="Arial" w:cs="Arial"/>
          <w:sz w:val="24"/>
          <w:szCs w:val="24"/>
        </w:rPr>
        <w:lastRenderedPageBreak/>
        <w:t xml:space="preserve">during free-living activities by 9%, and was moderately correlated (r = 0.73; </w:t>
      </w:r>
      <w:r w:rsidRPr="00730EB8">
        <w:rPr>
          <w:rFonts w:ascii="Arial" w:hAnsi="Arial" w:cs="Arial"/>
          <w:i/>
          <w:sz w:val="24"/>
          <w:szCs w:val="24"/>
        </w:rPr>
        <w:t>p</w:t>
      </w:r>
      <w:r w:rsidRPr="00730EB8">
        <w:rPr>
          <w:rFonts w:ascii="Arial" w:hAnsi="Arial" w:cs="Arial"/>
          <w:sz w:val="24"/>
          <w:szCs w:val="24"/>
        </w:rPr>
        <w:t xml:space="preserve"> &lt;0.001) when compared to indirect calorimetry. Much of the variance seen between the SenseWear Armband Pro2 and indirect calorimeter was due to individual differences of the subjects. This finding shows that this device may not be accurate at an individual level, but when individual inaccuracies are grouped together and analyzed, the inaccuracies become less because across the group. </w:t>
      </w:r>
      <w:proofErr w:type="spellStart"/>
      <w:r w:rsidRPr="00730EB8">
        <w:rPr>
          <w:rFonts w:ascii="Arial" w:hAnsi="Arial" w:cs="Arial"/>
          <w:sz w:val="24"/>
          <w:szCs w:val="24"/>
        </w:rPr>
        <w:t>Bernsten</w:t>
      </w:r>
      <w:proofErr w:type="spellEnd"/>
      <w:r w:rsidRPr="00730EB8">
        <w:rPr>
          <w:rFonts w:ascii="Arial" w:hAnsi="Arial" w:cs="Arial"/>
          <w:sz w:val="24"/>
          <w:szCs w:val="24"/>
        </w:rPr>
        <w:t xml:space="preserve"> pointed out that since BodyMedia algorithms are not shared, criterion for different intensity levels cannot be evaluated, and this may be the reason why time and energy expenditure in moderate to vigorous activity was overestimated </w:t>
      </w:r>
      <w:r w:rsidRPr="00730EB8">
        <w:rPr>
          <w:rFonts w:ascii="Arial" w:hAnsi="Arial" w:cs="Arial"/>
          <w:noProof/>
          <w:sz w:val="24"/>
          <w:szCs w:val="24"/>
        </w:rPr>
        <w:t>(24)</w:t>
      </w:r>
      <w:r w:rsidRPr="00730EB8">
        <w:rPr>
          <w:rFonts w:ascii="Arial" w:hAnsi="Arial" w:cs="Arial"/>
          <w:sz w:val="24"/>
          <w:szCs w:val="24"/>
        </w:rPr>
        <w:t xml:space="preserve">. </w:t>
      </w:r>
    </w:p>
    <w:p w:rsidR="00F81CA9" w:rsidRPr="00730EB8" w:rsidRDefault="00F81CA9" w:rsidP="00F81CA9">
      <w:pPr>
        <w:spacing w:after="0" w:line="480" w:lineRule="auto"/>
        <w:ind w:firstLine="720"/>
        <w:rPr>
          <w:rFonts w:ascii="Arial" w:hAnsi="Arial" w:cs="Arial"/>
          <w:sz w:val="24"/>
          <w:szCs w:val="24"/>
        </w:rPr>
      </w:pPr>
    </w:p>
    <w:p w:rsidR="00F81CA9" w:rsidRPr="00730EB8" w:rsidRDefault="00F81CA9" w:rsidP="00F81CA9">
      <w:pPr>
        <w:spacing w:after="0" w:line="480" w:lineRule="auto"/>
        <w:ind w:firstLine="720"/>
        <w:rPr>
          <w:rFonts w:ascii="Arial" w:hAnsi="Arial" w:cs="Arial"/>
          <w:sz w:val="24"/>
          <w:szCs w:val="24"/>
        </w:rPr>
      </w:pPr>
      <w:r w:rsidRPr="00730EB8">
        <w:rPr>
          <w:rFonts w:ascii="Arial" w:hAnsi="Arial" w:cs="Arial"/>
          <w:sz w:val="24"/>
          <w:szCs w:val="24"/>
        </w:rPr>
        <w:t xml:space="preserve">The final validation of the SenseWear Armband Pro2 in a general adult population was completed by </w:t>
      </w:r>
      <w:proofErr w:type="spellStart"/>
      <w:r w:rsidRPr="00730EB8">
        <w:rPr>
          <w:rFonts w:ascii="Arial" w:hAnsi="Arial" w:cs="Arial"/>
          <w:sz w:val="24"/>
          <w:szCs w:val="24"/>
        </w:rPr>
        <w:t>Drenowatz</w:t>
      </w:r>
      <w:proofErr w:type="spellEnd"/>
      <w:r w:rsidRPr="00730EB8">
        <w:rPr>
          <w:rFonts w:ascii="Arial" w:hAnsi="Arial" w:cs="Arial"/>
          <w:sz w:val="24"/>
          <w:szCs w:val="24"/>
        </w:rPr>
        <w:t xml:space="preserve">, et al. </w:t>
      </w:r>
      <w:r w:rsidRPr="00730EB8">
        <w:rPr>
          <w:rFonts w:ascii="Arial" w:hAnsi="Arial" w:cs="Arial"/>
          <w:noProof/>
          <w:sz w:val="24"/>
          <w:szCs w:val="24"/>
        </w:rPr>
        <w:t>(72)</w:t>
      </w:r>
      <w:r w:rsidRPr="00730EB8">
        <w:rPr>
          <w:rFonts w:ascii="Arial" w:hAnsi="Arial" w:cs="Arial"/>
          <w:sz w:val="24"/>
          <w:szCs w:val="24"/>
        </w:rPr>
        <w:t xml:space="preserve"> and looked at the validation of the SenseWear Armband Pro2 during treadmill running at levels of high intensity (greater than 65% of VO</w:t>
      </w:r>
      <w:r w:rsidRPr="00730EB8">
        <w:rPr>
          <w:rFonts w:ascii="Arial" w:hAnsi="Arial" w:cs="Arial"/>
          <w:sz w:val="24"/>
          <w:szCs w:val="24"/>
          <w:vertAlign w:val="subscript"/>
        </w:rPr>
        <w:t>2max</w:t>
      </w:r>
      <w:r w:rsidRPr="00730EB8">
        <w:rPr>
          <w:rFonts w:ascii="Arial" w:hAnsi="Arial" w:cs="Arial"/>
          <w:sz w:val="24"/>
          <w:szCs w:val="24"/>
        </w:rPr>
        <w:t xml:space="preserve">).  No previous research had looked into SenseWear Armband Pro2 during vigorous activities. Twenty endurance trained athletes were tested at 65, 75, and 85% of their maximal oxygen consumption. This study used the </w:t>
      </w:r>
      <w:proofErr w:type="spellStart"/>
      <w:r w:rsidRPr="00730EB8">
        <w:rPr>
          <w:rFonts w:ascii="Arial" w:hAnsi="Arial" w:cs="Arial"/>
          <w:sz w:val="24"/>
          <w:szCs w:val="24"/>
        </w:rPr>
        <w:t>Oxycon</w:t>
      </w:r>
      <w:proofErr w:type="spellEnd"/>
      <w:r w:rsidRPr="00730EB8">
        <w:rPr>
          <w:rFonts w:ascii="Arial" w:hAnsi="Arial" w:cs="Arial"/>
          <w:sz w:val="24"/>
          <w:szCs w:val="24"/>
        </w:rPr>
        <w:t xml:space="preserve"> Mobile portable indirect calorimeter to collect actual energy expenditure and analyzed the information with software version 6.1. Results showed that the SenseWear Armband Pro2 correlation to the </w:t>
      </w:r>
      <w:proofErr w:type="spellStart"/>
      <w:r w:rsidRPr="00730EB8">
        <w:rPr>
          <w:rFonts w:ascii="Arial" w:hAnsi="Arial" w:cs="Arial"/>
          <w:sz w:val="24"/>
          <w:szCs w:val="24"/>
        </w:rPr>
        <w:t>Oxycon</w:t>
      </w:r>
      <w:proofErr w:type="spellEnd"/>
      <w:r w:rsidRPr="00730EB8">
        <w:rPr>
          <w:rFonts w:ascii="Arial" w:hAnsi="Arial" w:cs="Arial"/>
          <w:sz w:val="24"/>
          <w:szCs w:val="24"/>
        </w:rPr>
        <w:t xml:space="preserve"> was r = 0.66 ± 0.25 for the entire sample during vigorous exercise. MET values obtained at all intensities showed that the SenseWear Armband Pro2 was inaccurate at estimating PAEE above 10 METs, which was equivalent to 6 mph during treadmill running (</w:t>
      </w:r>
      <w:r w:rsidRPr="00730EB8">
        <w:rPr>
          <w:rFonts w:ascii="Arial" w:hAnsi="Arial" w:cs="Arial"/>
          <w:i/>
          <w:sz w:val="24"/>
          <w:szCs w:val="24"/>
        </w:rPr>
        <w:t>p</w:t>
      </w:r>
      <w:r w:rsidRPr="00730EB8">
        <w:rPr>
          <w:rFonts w:ascii="Arial" w:hAnsi="Arial" w:cs="Arial"/>
          <w:sz w:val="24"/>
          <w:szCs w:val="24"/>
        </w:rPr>
        <w:t xml:space="preserve"> &lt; 0.05) </w:t>
      </w:r>
      <w:r w:rsidRPr="00730EB8">
        <w:rPr>
          <w:rFonts w:ascii="Arial" w:hAnsi="Arial" w:cs="Arial"/>
          <w:noProof/>
          <w:sz w:val="24"/>
          <w:szCs w:val="24"/>
        </w:rPr>
        <w:t>(72)</w:t>
      </w:r>
      <w:r w:rsidRPr="00730EB8">
        <w:rPr>
          <w:rFonts w:ascii="Arial" w:hAnsi="Arial" w:cs="Arial"/>
          <w:sz w:val="24"/>
          <w:szCs w:val="24"/>
        </w:rPr>
        <w:t xml:space="preserve">. </w:t>
      </w:r>
    </w:p>
    <w:p w:rsidR="00CB2F21" w:rsidRPr="00730EB8" w:rsidRDefault="00CB2F21" w:rsidP="00F81CA9">
      <w:pPr>
        <w:spacing w:after="0" w:line="480" w:lineRule="auto"/>
        <w:ind w:firstLine="720"/>
        <w:rPr>
          <w:rFonts w:ascii="Arial" w:hAnsi="Arial" w:cs="Arial"/>
          <w:sz w:val="24"/>
          <w:szCs w:val="24"/>
        </w:rPr>
      </w:pPr>
    </w:p>
    <w:p w:rsidR="00CB2F21" w:rsidRPr="00730EB8" w:rsidRDefault="00CB2F21" w:rsidP="00CB2F21">
      <w:pPr>
        <w:pStyle w:val="Heading3"/>
        <w:rPr>
          <w:rFonts w:ascii="Arial" w:hAnsi="Arial" w:cs="Arial"/>
          <w:i/>
          <w:color w:val="auto"/>
          <w:sz w:val="24"/>
          <w:szCs w:val="24"/>
        </w:rPr>
      </w:pPr>
      <w:bookmarkStart w:id="23" w:name="_Toc388429116"/>
      <w:r w:rsidRPr="00730EB8">
        <w:rPr>
          <w:rFonts w:ascii="Arial" w:hAnsi="Arial" w:cs="Arial"/>
          <w:i/>
          <w:color w:val="auto"/>
          <w:sz w:val="24"/>
          <w:szCs w:val="24"/>
        </w:rPr>
        <w:lastRenderedPageBreak/>
        <w:t>6.4 SenseWear Armband Pro3 and Mini-Fly Validation Studies</w:t>
      </w:r>
      <w:bookmarkEnd w:id="23"/>
      <w:r w:rsidRPr="00730EB8">
        <w:rPr>
          <w:rFonts w:ascii="Arial" w:hAnsi="Arial" w:cs="Arial"/>
          <w:i/>
          <w:color w:val="auto"/>
          <w:sz w:val="24"/>
          <w:szCs w:val="24"/>
        </w:rPr>
        <w:t xml:space="preserve"> </w:t>
      </w:r>
    </w:p>
    <w:p w:rsidR="00CB2F21" w:rsidRPr="00730EB8" w:rsidRDefault="00CB2F21" w:rsidP="00CB2F21">
      <w:pPr>
        <w:spacing w:after="0" w:line="480" w:lineRule="auto"/>
        <w:rPr>
          <w:rFonts w:ascii="Arial" w:hAnsi="Arial" w:cs="Arial"/>
          <w:i/>
          <w:sz w:val="24"/>
          <w:szCs w:val="24"/>
        </w:rPr>
      </w:pPr>
    </w:p>
    <w:p w:rsidR="00CB2F21" w:rsidRPr="00730EB8" w:rsidRDefault="00CB2F21" w:rsidP="00CB2F21">
      <w:pPr>
        <w:spacing w:after="0" w:line="480" w:lineRule="auto"/>
        <w:ind w:firstLine="720"/>
        <w:rPr>
          <w:rFonts w:ascii="Arial" w:hAnsi="Arial" w:cs="Arial"/>
          <w:sz w:val="24"/>
          <w:szCs w:val="24"/>
        </w:rPr>
      </w:pPr>
      <w:r w:rsidRPr="00730EB8">
        <w:rPr>
          <w:rFonts w:ascii="Arial" w:hAnsi="Arial" w:cs="Arial"/>
          <w:sz w:val="24"/>
          <w:szCs w:val="24"/>
        </w:rPr>
        <w:t xml:space="preserve">In 2005, BodyMedia released the third generation of the SenseWear Armband, the SenseWear Armband Pro 3, along with the SWA-MF. These monitors, while still collecting data from multiple sensors, also collected data on sleep duration, sleep efficiency, and duration of laying down </w:t>
      </w:r>
      <w:r w:rsidRPr="00730EB8">
        <w:rPr>
          <w:rFonts w:ascii="Arial" w:hAnsi="Arial" w:cs="Arial"/>
          <w:noProof/>
          <w:sz w:val="24"/>
          <w:szCs w:val="24"/>
        </w:rPr>
        <w:t>(20)</w:t>
      </w:r>
      <w:r w:rsidRPr="00730EB8">
        <w:rPr>
          <w:rFonts w:ascii="Arial" w:hAnsi="Arial" w:cs="Arial"/>
          <w:sz w:val="24"/>
          <w:szCs w:val="24"/>
        </w:rPr>
        <w:t xml:space="preserve">. With a new version of the monitor, came a new round of validation testing. </w:t>
      </w:r>
      <w:proofErr w:type="spellStart"/>
      <w:r w:rsidRPr="00730EB8">
        <w:rPr>
          <w:rFonts w:ascii="Arial" w:hAnsi="Arial" w:cs="Arial"/>
          <w:sz w:val="24"/>
          <w:szCs w:val="24"/>
        </w:rPr>
        <w:t>Johannsen</w:t>
      </w:r>
      <w:proofErr w:type="spellEnd"/>
      <w:r w:rsidRPr="00730EB8">
        <w:rPr>
          <w:rFonts w:ascii="Arial" w:hAnsi="Arial" w:cs="Arial"/>
          <w:sz w:val="24"/>
          <w:szCs w:val="24"/>
        </w:rPr>
        <w:t xml:space="preserve">, et al. </w:t>
      </w:r>
      <w:r w:rsidRPr="00730EB8">
        <w:rPr>
          <w:rFonts w:ascii="Arial" w:hAnsi="Arial" w:cs="Arial"/>
          <w:noProof/>
          <w:sz w:val="24"/>
          <w:szCs w:val="24"/>
        </w:rPr>
        <w:t>(61)</w:t>
      </w:r>
      <w:r w:rsidRPr="00730EB8">
        <w:rPr>
          <w:rFonts w:ascii="Arial" w:hAnsi="Arial" w:cs="Arial"/>
          <w:sz w:val="24"/>
          <w:szCs w:val="24"/>
        </w:rPr>
        <w:t xml:space="preserve"> were the first to test the new versions of the monitor, both the SenseWear Armband Pro3 and the SWA-MF; with software version 6.1 to estimate TEE. Participants in this study had a wide range of BMI to help in creating generalizable results. Like St-</w:t>
      </w:r>
      <w:proofErr w:type="spellStart"/>
      <w:r w:rsidRPr="00730EB8">
        <w:rPr>
          <w:rFonts w:ascii="Arial" w:hAnsi="Arial" w:cs="Arial"/>
          <w:sz w:val="24"/>
          <w:szCs w:val="24"/>
        </w:rPr>
        <w:t>Onge</w:t>
      </w:r>
      <w:proofErr w:type="spellEnd"/>
      <w:r w:rsidRPr="00730EB8">
        <w:rPr>
          <w:rFonts w:ascii="Arial" w:hAnsi="Arial" w:cs="Arial"/>
          <w:sz w:val="24"/>
          <w:szCs w:val="24"/>
        </w:rPr>
        <w:t xml:space="preserve"> </w:t>
      </w:r>
      <w:r w:rsidRPr="00730EB8">
        <w:rPr>
          <w:rFonts w:ascii="Arial" w:hAnsi="Arial" w:cs="Arial"/>
          <w:noProof/>
          <w:sz w:val="24"/>
          <w:szCs w:val="24"/>
        </w:rPr>
        <w:t>(77)</w:t>
      </w:r>
      <w:r w:rsidRPr="00730EB8">
        <w:rPr>
          <w:rFonts w:ascii="Arial" w:hAnsi="Arial" w:cs="Arial"/>
          <w:sz w:val="24"/>
          <w:szCs w:val="24"/>
        </w:rPr>
        <w:t xml:space="preserve">, </w:t>
      </w:r>
      <w:proofErr w:type="spellStart"/>
      <w:r w:rsidRPr="00730EB8">
        <w:rPr>
          <w:rFonts w:ascii="Arial" w:hAnsi="Arial" w:cs="Arial"/>
          <w:sz w:val="24"/>
          <w:szCs w:val="24"/>
        </w:rPr>
        <w:t>Johannsen</w:t>
      </w:r>
      <w:proofErr w:type="spellEnd"/>
      <w:r w:rsidRPr="00730EB8">
        <w:rPr>
          <w:rFonts w:ascii="Arial" w:hAnsi="Arial" w:cs="Arial"/>
          <w:sz w:val="24"/>
          <w:szCs w:val="24"/>
        </w:rPr>
        <w:t xml:space="preserve">, et al. </w:t>
      </w:r>
      <w:r w:rsidRPr="00730EB8">
        <w:rPr>
          <w:rFonts w:ascii="Arial" w:hAnsi="Arial" w:cs="Arial"/>
          <w:noProof/>
          <w:sz w:val="24"/>
          <w:szCs w:val="24"/>
        </w:rPr>
        <w:t>(61)</w:t>
      </w:r>
      <w:r w:rsidRPr="00730EB8">
        <w:rPr>
          <w:rFonts w:ascii="Arial" w:hAnsi="Arial" w:cs="Arial"/>
          <w:sz w:val="24"/>
          <w:szCs w:val="24"/>
        </w:rPr>
        <w:t xml:space="preserve"> used DLW as their criterion measure, and found that the SenseWear Armband Pro3 underestimated TEE by 112 kcal/day, (error rate = 8.1% ±6.8%, </w:t>
      </w:r>
      <w:r w:rsidRPr="00730EB8">
        <w:rPr>
          <w:rFonts w:ascii="Arial" w:hAnsi="Arial" w:cs="Arial"/>
          <w:i/>
          <w:sz w:val="24"/>
          <w:szCs w:val="24"/>
        </w:rPr>
        <w:t>p</w:t>
      </w:r>
      <w:r w:rsidRPr="00730EB8">
        <w:rPr>
          <w:rFonts w:ascii="Arial" w:hAnsi="Arial" w:cs="Arial"/>
          <w:sz w:val="24"/>
          <w:szCs w:val="24"/>
        </w:rPr>
        <w:t xml:space="preserve"> = 0.07) a 4% underestimation when compared to DLW, but this was not significant. The SWA-MF also underestimated TEE by 22 kcal/day (error rate = 8.3% ±6.5%, (</w:t>
      </w:r>
      <w:r w:rsidRPr="00730EB8">
        <w:rPr>
          <w:rFonts w:ascii="Arial" w:hAnsi="Arial" w:cs="Arial"/>
          <w:i/>
          <w:sz w:val="24"/>
          <w:szCs w:val="24"/>
        </w:rPr>
        <w:t>p</w:t>
      </w:r>
      <w:r w:rsidRPr="00730EB8">
        <w:rPr>
          <w:rFonts w:ascii="Arial" w:hAnsi="Arial" w:cs="Arial"/>
          <w:sz w:val="24"/>
          <w:szCs w:val="24"/>
        </w:rPr>
        <w:t xml:space="preserve"> = 0.69)), which was an underestimation by less than 0.1% when compared to DLW. The SWA-MF seemed to be more accurate than the SenseWear Pro 3, but research supports the use of both these tools in research </w:t>
      </w:r>
      <w:r w:rsidRPr="00730EB8">
        <w:rPr>
          <w:rFonts w:ascii="Arial" w:hAnsi="Arial" w:cs="Arial"/>
          <w:noProof/>
          <w:sz w:val="24"/>
          <w:szCs w:val="24"/>
        </w:rPr>
        <w:t>(61)</w:t>
      </w:r>
      <w:r w:rsidRPr="00730EB8">
        <w:rPr>
          <w:rFonts w:ascii="Arial" w:hAnsi="Arial" w:cs="Arial"/>
          <w:sz w:val="24"/>
          <w:szCs w:val="24"/>
        </w:rPr>
        <w:t>.</w:t>
      </w:r>
    </w:p>
    <w:p w:rsidR="00CB2F21" w:rsidRPr="00730EB8" w:rsidRDefault="00CB2F21" w:rsidP="00CB2F21">
      <w:pPr>
        <w:spacing w:after="0" w:line="480" w:lineRule="auto"/>
        <w:ind w:firstLine="720"/>
        <w:rPr>
          <w:rFonts w:ascii="Arial" w:hAnsi="Arial" w:cs="Arial"/>
          <w:sz w:val="24"/>
          <w:szCs w:val="24"/>
        </w:rPr>
      </w:pPr>
    </w:p>
    <w:p w:rsidR="00CB2F21" w:rsidRPr="00730EB8" w:rsidRDefault="00CB2F21" w:rsidP="00CB2F21">
      <w:pPr>
        <w:spacing w:after="0" w:line="480" w:lineRule="auto"/>
        <w:ind w:firstLine="720"/>
        <w:rPr>
          <w:rFonts w:ascii="Arial" w:hAnsi="Arial" w:cs="Arial"/>
          <w:sz w:val="24"/>
          <w:szCs w:val="24"/>
        </w:rPr>
      </w:pPr>
      <w:r w:rsidRPr="00730EB8">
        <w:rPr>
          <w:rFonts w:ascii="Arial" w:hAnsi="Arial" w:cs="Arial"/>
          <w:sz w:val="24"/>
          <w:szCs w:val="24"/>
        </w:rPr>
        <w:t xml:space="preserve">Dudley, et al. </w:t>
      </w:r>
      <w:r w:rsidRPr="00730EB8">
        <w:rPr>
          <w:rFonts w:ascii="Arial" w:hAnsi="Arial" w:cs="Arial"/>
          <w:noProof/>
          <w:sz w:val="24"/>
          <w:szCs w:val="24"/>
        </w:rPr>
        <w:t>(23)</w:t>
      </w:r>
      <w:r w:rsidRPr="00730EB8">
        <w:rPr>
          <w:rFonts w:ascii="Arial" w:hAnsi="Arial" w:cs="Arial"/>
          <w:sz w:val="24"/>
          <w:szCs w:val="24"/>
        </w:rPr>
        <w:t xml:space="preserve"> also examined the accuracy of the SenseWear Armband Pro3, using software 6.1, in normal weight, healthy adults during 18 different activities. This study compared SenseWear Armband Pro3 results against indirect calorimetry, and quantified physical activity in METs. Results showed that the SenseWear Armband Pro3 had a tendency to overestimate METs during light to moderate activities by 15-70% (e.g. ironing, sidew</w:t>
      </w:r>
      <w:r w:rsidR="00732668" w:rsidRPr="00730EB8">
        <w:rPr>
          <w:rFonts w:ascii="Arial" w:hAnsi="Arial" w:cs="Arial"/>
          <w:sz w:val="24"/>
          <w:szCs w:val="24"/>
        </w:rPr>
        <w:t>alk walking, and light cleaning</w:t>
      </w:r>
      <w:r w:rsidRPr="00730EB8">
        <w:rPr>
          <w:rFonts w:ascii="Arial" w:hAnsi="Arial" w:cs="Arial"/>
          <w:sz w:val="24"/>
          <w:szCs w:val="24"/>
        </w:rPr>
        <w:t>) (</w:t>
      </w:r>
      <w:r w:rsidRPr="00730EB8">
        <w:rPr>
          <w:rFonts w:ascii="Arial" w:hAnsi="Arial" w:cs="Arial"/>
          <w:i/>
          <w:sz w:val="24"/>
          <w:szCs w:val="24"/>
        </w:rPr>
        <w:t>p</w:t>
      </w:r>
      <w:r w:rsidRPr="00730EB8">
        <w:rPr>
          <w:rFonts w:ascii="Arial" w:hAnsi="Arial" w:cs="Arial"/>
          <w:sz w:val="24"/>
          <w:szCs w:val="24"/>
        </w:rPr>
        <w:t xml:space="preserve"> &lt; 0.05). The SenseWear Pro3 </w:t>
      </w:r>
      <w:r w:rsidRPr="00730EB8">
        <w:rPr>
          <w:rFonts w:ascii="Arial" w:hAnsi="Arial" w:cs="Arial"/>
          <w:sz w:val="24"/>
          <w:szCs w:val="24"/>
        </w:rPr>
        <w:lastRenderedPageBreak/>
        <w:t>underestimated METs during high intensity activities by 20% (e.g. tennis, and track running) (</w:t>
      </w:r>
      <w:r w:rsidRPr="00730EB8">
        <w:rPr>
          <w:rFonts w:ascii="Arial" w:hAnsi="Arial" w:cs="Arial"/>
          <w:i/>
          <w:sz w:val="24"/>
          <w:szCs w:val="24"/>
        </w:rPr>
        <w:t>p</w:t>
      </w:r>
      <w:r w:rsidRPr="00730EB8">
        <w:rPr>
          <w:rFonts w:ascii="Arial" w:hAnsi="Arial" w:cs="Arial"/>
          <w:sz w:val="24"/>
          <w:szCs w:val="24"/>
        </w:rPr>
        <w:t xml:space="preserve"> &lt; 0.01), and a significant correlation was found between the error score of the devices and the intensity of activities (r = 0.70,</w:t>
      </w:r>
      <w:r w:rsidRPr="00730EB8">
        <w:rPr>
          <w:rFonts w:ascii="Arial" w:hAnsi="Arial" w:cs="Arial"/>
          <w:i/>
          <w:sz w:val="24"/>
          <w:szCs w:val="24"/>
        </w:rPr>
        <w:t xml:space="preserve"> p</w:t>
      </w:r>
      <w:r w:rsidRPr="00730EB8">
        <w:rPr>
          <w:rFonts w:ascii="Arial" w:hAnsi="Arial" w:cs="Arial"/>
          <w:sz w:val="24"/>
          <w:szCs w:val="24"/>
        </w:rPr>
        <w:t xml:space="preserve"> &lt; 0.01) </w:t>
      </w:r>
      <w:r w:rsidRPr="00730EB8">
        <w:rPr>
          <w:rFonts w:ascii="Arial" w:hAnsi="Arial" w:cs="Arial"/>
          <w:noProof/>
          <w:sz w:val="24"/>
          <w:szCs w:val="24"/>
        </w:rPr>
        <w:t>(23)</w:t>
      </w:r>
      <w:r w:rsidRPr="00730EB8">
        <w:rPr>
          <w:rFonts w:ascii="Arial" w:hAnsi="Arial" w:cs="Arial"/>
          <w:sz w:val="24"/>
          <w:szCs w:val="24"/>
        </w:rPr>
        <w:t>.</w:t>
      </w:r>
    </w:p>
    <w:p w:rsidR="00CB2F21" w:rsidRPr="00730EB8" w:rsidRDefault="00CB2F21" w:rsidP="00F81CA9">
      <w:pPr>
        <w:spacing w:after="0" w:line="480" w:lineRule="auto"/>
        <w:ind w:firstLine="720"/>
        <w:rPr>
          <w:rFonts w:ascii="Arial" w:hAnsi="Arial" w:cs="Arial"/>
          <w:sz w:val="24"/>
          <w:szCs w:val="24"/>
        </w:rPr>
      </w:pPr>
    </w:p>
    <w:p w:rsidR="00CB2F21" w:rsidRPr="00730EB8" w:rsidRDefault="00CB2F21" w:rsidP="00CB2F21">
      <w:pPr>
        <w:pStyle w:val="Heading3"/>
        <w:rPr>
          <w:rFonts w:ascii="Arial" w:hAnsi="Arial" w:cs="Arial"/>
          <w:i/>
          <w:color w:val="auto"/>
          <w:sz w:val="24"/>
          <w:szCs w:val="24"/>
        </w:rPr>
      </w:pPr>
      <w:bookmarkStart w:id="24" w:name="_Toc388429117"/>
      <w:r w:rsidRPr="00730EB8">
        <w:rPr>
          <w:rFonts w:ascii="Arial" w:hAnsi="Arial" w:cs="Arial"/>
          <w:i/>
          <w:color w:val="auto"/>
          <w:sz w:val="24"/>
          <w:szCs w:val="24"/>
        </w:rPr>
        <w:t>6.5 Validation Studies with Special Populations</w:t>
      </w:r>
      <w:bookmarkEnd w:id="24"/>
    </w:p>
    <w:p w:rsidR="00CB2F21" w:rsidRPr="00730EB8" w:rsidRDefault="00CB2F21" w:rsidP="00CB2F21">
      <w:pPr>
        <w:spacing w:after="0" w:line="480" w:lineRule="auto"/>
        <w:rPr>
          <w:rFonts w:ascii="Arial" w:hAnsi="Arial" w:cs="Arial"/>
          <w:i/>
          <w:sz w:val="24"/>
          <w:szCs w:val="24"/>
        </w:rPr>
      </w:pPr>
    </w:p>
    <w:p w:rsidR="00CB2F21" w:rsidRPr="00730EB8" w:rsidRDefault="00CB2F21" w:rsidP="00CB2F21">
      <w:pPr>
        <w:spacing w:after="0" w:line="480" w:lineRule="auto"/>
        <w:ind w:firstLine="720"/>
        <w:rPr>
          <w:rFonts w:ascii="Arial" w:hAnsi="Arial" w:cs="Arial"/>
          <w:sz w:val="24"/>
          <w:szCs w:val="24"/>
        </w:rPr>
      </w:pPr>
      <w:r w:rsidRPr="00730EB8">
        <w:rPr>
          <w:rFonts w:ascii="Arial" w:hAnsi="Arial" w:cs="Arial"/>
          <w:sz w:val="24"/>
          <w:szCs w:val="24"/>
        </w:rPr>
        <w:t xml:space="preserve">   The SenseWear Armband monitors have been found to be valid across many studies in adult populations, with the newer generations of the monitor and software, together, becoming more accurate at estimating energy expenditure. While it is important to validate physical activity monitors in healthy populations, it is also important to expand the validation studies to include special populations. The SenseWear Armband models have also been used in validation studies with such special populations including: in persons with a stroke, pregnant women, older populations, and in children. </w:t>
      </w:r>
      <w:proofErr w:type="spellStart"/>
      <w:r w:rsidRPr="00730EB8">
        <w:rPr>
          <w:rFonts w:ascii="Arial" w:hAnsi="Arial" w:cs="Arial"/>
          <w:sz w:val="24"/>
          <w:szCs w:val="24"/>
        </w:rPr>
        <w:t>Manns</w:t>
      </w:r>
      <w:proofErr w:type="spellEnd"/>
      <w:r w:rsidRPr="00730EB8">
        <w:rPr>
          <w:rFonts w:ascii="Arial" w:hAnsi="Arial" w:cs="Arial"/>
          <w:sz w:val="24"/>
          <w:szCs w:val="24"/>
        </w:rPr>
        <w:t xml:space="preserve"> et al. </w:t>
      </w:r>
      <w:r w:rsidRPr="00730EB8">
        <w:rPr>
          <w:rFonts w:ascii="Arial" w:hAnsi="Arial" w:cs="Arial"/>
          <w:noProof/>
          <w:sz w:val="24"/>
          <w:szCs w:val="24"/>
        </w:rPr>
        <w:t>(78)</w:t>
      </w:r>
      <w:r w:rsidRPr="00730EB8">
        <w:rPr>
          <w:rFonts w:ascii="Arial" w:hAnsi="Arial" w:cs="Arial"/>
          <w:sz w:val="24"/>
          <w:szCs w:val="24"/>
        </w:rPr>
        <w:t xml:space="preserve"> assessed validity of the SenseWear Armband Pro3 in estimating energy expenditure and step counts in persons who suffered from a stroke. Data from the SenseWear Armband Pro3 was assessed using the software version 6.1 and was compared against the </w:t>
      </w:r>
      <w:proofErr w:type="spellStart"/>
      <w:r w:rsidRPr="00730EB8">
        <w:rPr>
          <w:rFonts w:ascii="Arial" w:hAnsi="Arial" w:cs="Arial"/>
          <w:sz w:val="24"/>
          <w:szCs w:val="24"/>
        </w:rPr>
        <w:t>Oxycon</w:t>
      </w:r>
      <w:proofErr w:type="spellEnd"/>
      <w:r w:rsidRPr="00730EB8">
        <w:rPr>
          <w:rFonts w:ascii="Arial" w:hAnsi="Arial" w:cs="Arial"/>
          <w:sz w:val="24"/>
          <w:szCs w:val="24"/>
        </w:rPr>
        <w:t xml:space="preserve">, a portable indirect calorimeter. This population was of special interest because of the effects that a stroke may have on an individual’s motor behavior and abilities. The SenseWear Armband Pro3 was tested both on the hemiplegic arm and non-hemiplegic arm of each participant. In patients who had a stroke, the hemiplegic arm may lose some of its function including minimizing or losing movement functions; it may also become less vascular, resulting in a cooler temperature along this body part. The study used interclass correlations to concluded that the SenseWear Armband Pro3 was most accurate on the non-affected side </w:t>
      </w:r>
      <w:r w:rsidRPr="00730EB8">
        <w:rPr>
          <w:rFonts w:ascii="Arial" w:hAnsi="Arial" w:cs="Arial"/>
          <w:sz w:val="24"/>
          <w:szCs w:val="24"/>
        </w:rPr>
        <w:lastRenderedPageBreak/>
        <w:t xml:space="preserve">compared to the hemiplegic arm (ICC = 0.702, ICC = 0.586, respectively) and steps poorly correlated in individuals who walked at a speed slower than 50 m/min (ICC &lt;0.352). Because of the inaccuracy at slower walking speeds, </w:t>
      </w:r>
      <w:proofErr w:type="spellStart"/>
      <w:r w:rsidRPr="00730EB8">
        <w:rPr>
          <w:rFonts w:ascii="Arial" w:hAnsi="Arial" w:cs="Arial"/>
          <w:sz w:val="24"/>
          <w:szCs w:val="24"/>
        </w:rPr>
        <w:t>Manns</w:t>
      </w:r>
      <w:proofErr w:type="spellEnd"/>
      <w:r w:rsidRPr="00730EB8">
        <w:rPr>
          <w:rFonts w:ascii="Arial" w:hAnsi="Arial" w:cs="Arial"/>
          <w:sz w:val="24"/>
          <w:szCs w:val="24"/>
        </w:rPr>
        <w:t xml:space="preserve">, et al, suggest a lower threshold for gait speed of 50 m/min </w:t>
      </w:r>
      <w:r w:rsidRPr="00730EB8">
        <w:rPr>
          <w:rFonts w:ascii="Arial" w:hAnsi="Arial" w:cs="Arial"/>
          <w:noProof/>
          <w:sz w:val="24"/>
          <w:szCs w:val="24"/>
        </w:rPr>
        <w:t>(78)</w:t>
      </w:r>
      <w:r w:rsidRPr="00730EB8">
        <w:rPr>
          <w:rFonts w:ascii="Arial" w:hAnsi="Arial" w:cs="Arial"/>
          <w:sz w:val="24"/>
          <w:szCs w:val="24"/>
        </w:rPr>
        <w:t>.</w:t>
      </w:r>
    </w:p>
    <w:p w:rsidR="00CB2F21" w:rsidRPr="00730EB8" w:rsidRDefault="00CB2F21" w:rsidP="00CB2F21">
      <w:pPr>
        <w:spacing w:after="0" w:line="480" w:lineRule="auto"/>
        <w:ind w:firstLine="720"/>
        <w:rPr>
          <w:rFonts w:ascii="Arial" w:hAnsi="Arial" w:cs="Arial"/>
          <w:sz w:val="24"/>
          <w:szCs w:val="24"/>
        </w:rPr>
      </w:pPr>
    </w:p>
    <w:p w:rsidR="00CB2F21" w:rsidRPr="00730EB8" w:rsidRDefault="00CB2F21" w:rsidP="00CB2F21">
      <w:pPr>
        <w:spacing w:after="0" w:line="480" w:lineRule="auto"/>
        <w:ind w:firstLine="720"/>
        <w:rPr>
          <w:rFonts w:ascii="Arial" w:hAnsi="Arial" w:cs="Arial"/>
          <w:sz w:val="24"/>
          <w:szCs w:val="24"/>
        </w:rPr>
      </w:pPr>
      <w:r w:rsidRPr="00730EB8">
        <w:rPr>
          <w:rFonts w:ascii="Arial" w:hAnsi="Arial" w:cs="Arial"/>
          <w:sz w:val="24"/>
          <w:szCs w:val="24"/>
        </w:rPr>
        <w:t xml:space="preserve">Another special population that was used in testing the accuracy and validity of the SenseWear Armbands was pregnant women. Pregnancy increases RMR and TDEE in woman, which potentially creates a challenge for the SenseWear Armband to accurately detect energy expenditure.  </w:t>
      </w:r>
      <w:proofErr w:type="spellStart"/>
      <w:r w:rsidRPr="00730EB8">
        <w:rPr>
          <w:rFonts w:ascii="Arial" w:hAnsi="Arial" w:cs="Arial"/>
          <w:sz w:val="24"/>
          <w:szCs w:val="24"/>
        </w:rPr>
        <w:t>Bernsten</w:t>
      </w:r>
      <w:proofErr w:type="spellEnd"/>
      <w:r w:rsidRPr="00730EB8">
        <w:rPr>
          <w:rFonts w:ascii="Arial" w:hAnsi="Arial" w:cs="Arial"/>
          <w:sz w:val="24"/>
          <w:szCs w:val="24"/>
        </w:rPr>
        <w:t xml:space="preserve">, et al. </w:t>
      </w:r>
      <w:r w:rsidRPr="00730EB8">
        <w:rPr>
          <w:rFonts w:ascii="Arial" w:hAnsi="Arial" w:cs="Arial"/>
          <w:noProof/>
          <w:sz w:val="24"/>
          <w:szCs w:val="24"/>
        </w:rPr>
        <w:t>(79)</w:t>
      </w:r>
      <w:r w:rsidRPr="00730EB8">
        <w:rPr>
          <w:rFonts w:ascii="Arial" w:hAnsi="Arial" w:cs="Arial"/>
          <w:sz w:val="24"/>
          <w:szCs w:val="24"/>
        </w:rPr>
        <w:t xml:space="preserve"> used the SenseWear Armband Pro2 software version 6.1, in 20 pregnant women during different activities and compared it to indirect calorimetry. Activities included: seated rest, stretching, brisk road walking, cycling and calisthenics, totaling 90 minutes. Regardless of the pregnancy trimester, the SenseWear Armband Pro2 underestimated energy expenditure by 9%, for the total bout of activity. Interclass correlation showed a strong correlation between the SenseWear Armband Pro2 and indirect calorimetry (ICC = 0.85; 95% CI 0.71- 0.93; </w:t>
      </w:r>
      <w:r w:rsidRPr="00730EB8">
        <w:rPr>
          <w:rFonts w:ascii="Arial" w:hAnsi="Arial" w:cs="Arial"/>
          <w:i/>
          <w:sz w:val="24"/>
          <w:szCs w:val="24"/>
        </w:rPr>
        <w:t>p</w:t>
      </w:r>
      <w:r w:rsidRPr="00730EB8">
        <w:rPr>
          <w:rFonts w:ascii="Arial" w:hAnsi="Arial" w:cs="Arial"/>
          <w:sz w:val="24"/>
          <w:szCs w:val="24"/>
        </w:rPr>
        <w:t xml:space="preserve"> &lt; 0.001) </w:t>
      </w:r>
      <w:r w:rsidRPr="00730EB8">
        <w:rPr>
          <w:rFonts w:ascii="Arial" w:hAnsi="Arial" w:cs="Arial"/>
          <w:noProof/>
          <w:sz w:val="24"/>
          <w:szCs w:val="24"/>
        </w:rPr>
        <w:t>(79)</w:t>
      </w:r>
      <w:r w:rsidRPr="00730EB8">
        <w:rPr>
          <w:rFonts w:ascii="Arial" w:hAnsi="Arial" w:cs="Arial"/>
          <w:sz w:val="24"/>
          <w:szCs w:val="24"/>
        </w:rPr>
        <w:t xml:space="preserve">. </w:t>
      </w:r>
    </w:p>
    <w:p w:rsidR="00CB2F21" w:rsidRPr="00730EB8" w:rsidRDefault="00CB2F21" w:rsidP="00CB2F21">
      <w:pPr>
        <w:spacing w:after="0" w:line="480" w:lineRule="auto"/>
        <w:rPr>
          <w:rFonts w:ascii="Arial" w:hAnsi="Arial" w:cs="Arial"/>
          <w:sz w:val="24"/>
          <w:szCs w:val="24"/>
        </w:rPr>
      </w:pPr>
    </w:p>
    <w:p w:rsidR="00CB2F21" w:rsidRPr="00730EB8" w:rsidRDefault="00CB2F21" w:rsidP="00CB2F21">
      <w:pPr>
        <w:spacing w:after="0" w:line="480" w:lineRule="auto"/>
        <w:rPr>
          <w:rFonts w:ascii="Arial" w:hAnsi="Arial" w:cs="Arial"/>
          <w:sz w:val="24"/>
          <w:szCs w:val="24"/>
        </w:rPr>
      </w:pPr>
      <w:r w:rsidRPr="00730EB8">
        <w:rPr>
          <w:rFonts w:ascii="Arial" w:hAnsi="Arial" w:cs="Arial"/>
          <w:sz w:val="24"/>
          <w:szCs w:val="24"/>
        </w:rPr>
        <w:tab/>
        <w:t xml:space="preserve">Some researchers have examined the validity of the SenseWear Armbands in different populations based on age, including: older adults, children and adolescents. In 2011, Mackey, et al, </w:t>
      </w:r>
      <w:r w:rsidRPr="00730EB8">
        <w:rPr>
          <w:rFonts w:ascii="Arial" w:hAnsi="Arial" w:cs="Arial"/>
          <w:noProof/>
          <w:sz w:val="24"/>
          <w:szCs w:val="24"/>
        </w:rPr>
        <w:t>(21)</w:t>
      </w:r>
      <w:r w:rsidRPr="00730EB8">
        <w:rPr>
          <w:rFonts w:ascii="Arial" w:hAnsi="Arial" w:cs="Arial"/>
          <w:sz w:val="24"/>
          <w:szCs w:val="24"/>
        </w:rPr>
        <w:t xml:space="preserve"> validated the SenseWear Armband Pro3, software versions 5.1 and 6.1, energy expenditure estimation in older adults. SenseWear Armband Pro3 data was compared against DLW, and outputs from both software versions were compared to each other. Results showed strong correlations for total energy </w:t>
      </w:r>
      <w:r w:rsidRPr="00730EB8">
        <w:rPr>
          <w:rFonts w:ascii="Arial" w:hAnsi="Arial" w:cs="Arial"/>
          <w:sz w:val="24"/>
          <w:szCs w:val="24"/>
        </w:rPr>
        <w:lastRenderedPageBreak/>
        <w:t xml:space="preserve">expenditure between DLW and software versions 5.1 and 6.1 (r = 0.901, </w:t>
      </w:r>
      <w:r w:rsidRPr="00730EB8">
        <w:rPr>
          <w:rFonts w:ascii="Arial" w:hAnsi="Arial" w:cs="Arial"/>
          <w:i/>
          <w:sz w:val="24"/>
          <w:szCs w:val="24"/>
        </w:rPr>
        <w:t>p</w:t>
      </w:r>
      <w:r w:rsidRPr="00730EB8">
        <w:rPr>
          <w:rFonts w:ascii="Arial" w:hAnsi="Arial" w:cs="Arial"/>
          <w:sz w:val="24"/>
          <w:szCs w:val="24"/>
        </w:rPr>
        <w:t xml:space="preserve"> &lt; 0.001; r = 0.893, </w:t>
      </w:r>
      <w:r w:rsidRPr="00730EB8">
        <w:rPr>
          <w:rFonts w:ascii="Arial" w:hAnsi="Arial" w:cs="Arial"/>
          <w:i/>
          <w:sz w:val="24"/>
          <w:szCs w:val="24"/>
        </w:rPr>
        <w:t>p</w:t>
      </w:r>
      <w:r w:rsidRPr="00730EB8">
        <w:rPr>
          <w:rFonts w:ascii="Arial" w:hAnsi="Arial" w:cs="Arial"/>
          <w:sz w:val="24"/>
          <w:szCs w:val="24"/>
        </w:rPr>
        <w:t xml:space="preserve"> &lt; 0.001, respectively) </w:t>
      </w:r>
      <w:r w:rsidRPr="00730EB8">
        <w:rPr>
          <w:rFonts w:ascii="Arial" w:hAnsi="Arial" w:cs="Arial"/>
          <w:noProof/>
          <w:sz w:val="24"/>
          <w:szCs w:val="24"/>
        </w:rPr>
        <w:t>(21)</w:t>
      </w:r>
      <w:r w:rsidRPr="00730EB8">
        <w:rPr>
          <w:rFonts w:ascii="Arial" w:hAnsi="Arial" w:cs="Arial"/>
          <w:sz w:val="24"/>
          <w:szCs w:val="24"/>
        </w:rPr>
        <w:t xml:space="preserve">.  </w:t>
      </w:r>
    </w:p>
    <w:p w:rsidR="00CB2F21" w:rsidRPr="00730EB8" w:rsidRDefault="00CB2F21" w:rsidP="00CB2F21">
      <w:pPr>
        <w:spacing w:after="0" w:line="480" w:lineRule="auto"/>
        <w:rPr>
          <w:rFonts w:ascii="Arial" w:hAnsi="Arial" w:cs="Arial"/>
          <w:sz w:val="24"/>
          <w:szCs w:val="24"/>
        </w:rPr>
      </w:pPr>
    </w:p>
    <w:p w:rsidR="00CB2F21" w:rsidRPr="00730EB8" w:rsidRDefault="00CB2F21" w:rsidP="00CB2F21">
      <w:pPr>
        <w:spacing w:after="0" w:line="480" w:lineRule="auto"/>
        <w:ind w:firstLine="720"/>
        <w:rPr>
          <w:rFonts w:ascii="Arial" w:hAnsi="Arial" w:cs="Arial"/>
          <w:sz w:val="24"/>
          <w:szCs w:val="24"/>
        </w:rPr>
      </w:pPr>
      <w:r w:rsidRPr="00730EB8">
        <w:rPr>
          <w:rFonts w:ascii="Arial" w:hAnsi="Arial" w:cs="Arial"/>
          <w:sz w:val="24"/>
          <w:szCs w:val="24"/>
        </w:rPr>
        <w:t xml:space="preserve">In 2010, Backland, et al. </w:t>
      </w:r>
      <w:r w:rsidRPr="00730EB8">
        <w:rPr>
          <w:rFonts w:ascii="Arial" w:hAnsi="Arial" w:cs="Arial"/>
          <w:noProof/>
          <w:sz w:val="24"/>
          <w:szCs w:val="24"/>
        </w:rPr>
        <w:t>(81)</w:t>
      </w:r>
      <w:r w:rsidRPr="00730EB8">
        <w:rPr>
          <w:rFonts w:ascii="Arial" w:hAnsi="Arial" w:cs="Arial"/>
          <w:sz w:val="24"/>
          <w:szCs w:val="24"/>
        </w:rPr>
        <w:t xml:space="preserve"> expanded the validity research in children by assessing the accuracy of the SenseWear Armband Pro 2 in overweight and obese children. This study looked at energy expenditure in a free-living environment and compared the SenseWear Pro2 to DLW. Software versions 5.12 and 6.0 were also compared. Results showed that version 5.12 was accurate than version 6.0 when assessing energy expenditure in obese and overweight children. Software version 5.12 was not significantly different than DLW (</w:t>
      </w:r>
      <w:r w:rsidRPr="00730EB8">
        <w:rPr>
          <w:rFonts w:ascii="Arial" w:hAnsi="Arial" w:cs="Arial"/>
          <w:i/>
          <w:sz w:val="24"/>
          <w:szCs w:val="24"/>
        </w:rPr>
        <w:t>p</w:t>
      </w:r>
      <w:r w:rsidRPr="00730EB8">
        <w:rPr>
          <w:rFonts w:ascii="Arial" w:hAnsi="Arial" w:cs="Arial"/>
          <w:sz w:val="24"/>
          <w:szCs w:val="24"/>
        </w:rPr>
        <w:t xml:space="preserve"> = 0.95); in contrast software version 6.0 significantly underestimated energy expenditure by 18% (</w:t>
      </w:r>
      <w:r w:rsidRPr="00730EB8">
        <w:rPr>
          <w:rFonts w:ascii="Arial" w:hAnsi="Arial" w:cs="Arial"/>
          <w:i/>
          <w:sz w:val="24"/>
          <w:szCs w:val="24"/>
        </w:rPr>
        <w:t>p</w:t>
      </w:r>
      <w:r w:rsidRPr="00730EB8">
        <w:rPr>
          <w:rFonts w:ascii="Arial" w:hAnsi="Arial" w:cs="Arial"/>
          <w:sz w:val="24"/>
          <w:szCs w:val="24"/>
        </w:rPr>
        <w:t xml:space="preserve"> &lt; 0.001). A possible explanation for the underestimation by software version 6.0 is that the output given showed less time in physical activity being recorded compared to software version 5.12.  This study supports that each new version of the software should be validated to evaluate if BodyMedia algorithms used are accurately estimating energy expenditure.       </w:t>
      </w:r>
    </w:p>
    <w:p w:rsidR="00CB2F21" w:rsidRPr="00730EB8" w:rsidRDefault="00CB2F21" w:rsidP="00CB2F21">
      <w:pPr>
        <w:spacing w:after="0" w:line="480" w:lineRule="auto"/>
        <w:ind w:firstLine="720"/>
        <w:rPr>
          <w:rFonts w:ascii="Arial" w:hAnsi="Arial" w:cs="Arial"/>
          <w:sz w:val="24"/>
          <w:szCs w:val="24"/>
        </w:rPr>
      </w:pPr>
      <w:r w:rsidRPr="00730EB8">
        <w:rPr>
          <w:rFonts w:ascii="Arial" w:hAnsi="Arial" w:cs="Arial"/>
          <w:sz w:val="24"/>
          <w:szCs w:val="24"/>
        </w:rPr>
        <w:t xml:space="preserve">Previous studies have shown validation of the SenseWear Armband Pro2, SenseWear Armband Pro3, and SWA-MF in a variety of populations and situations, however there is still concern regarding validity in obese individuals. It is imperative that the SenseWear Armband monitors are able to accurately estimate energy expenditure during physical activity and TDEE in this population because their marketing strategy targets this population </w:t>
      </w:r>
      <w:r w:rsidRPr="00730EB8">
        <w:rPr>
          <w:rFonts w:ascii="Arial" w:hAnsi="Arial" w:cs="Arial"/>
          <w:noProof/>
          <w:sz w:val="24"/>
          <w:szCs w:val="24"/>
        </w:rPr>
        <w:t>(20)</w:t>
      </w:r>
      <w:r w:rsidRPr="00730EB8">
        <w:rPr>
          <w:rFonts w:ascii="Arial" w:hAnsi="Arial" w:cs="Arial"/>
          <w:sz w:val="24"/>
          <w:szCs w:val="24"/>
        </w:rPr>
        <w:t>. Research in this area has resulted in conflicting results of the validity in adult populations.</w:t>
      </w:r>
    </w:p>
    <w:p w:rsidR="00CB2F21" w:rsidRPr="00730EB8" w:rsidRDefault="00CB2F21" w:rsidP="00CB2F21">
      <w:pPr>
        <w:spacing w:after="0" w:line="480" w:lineRule="auto"/>
        <w:ind w:firstLine="720"/>
        <w:rPr>
          <w:rFonts w:ascii="Arial" w:hAnsi="Arial" w:cs="Arial"/>
          <w:sz w:val="24"/>
          <w:szCs w:val="24"/>
        </w:rPr>
      </w:pPr>
    </w:p>
    <w:p w:rsidR="00CB2F21" w:rsidRPr="00730EB8" w:rsidRDefault="00CB2F21" w:rsidP="00CB2F21">
      <w:pPr>
        <w:spacing w:after="0" w:line="480" w:lineRule="auto"/>
        <w:ind w:firstLine="720"/>
        <w:rPr>
          <w:rFonts w:ascii="Arial" w:hAnsi="Arial" w:cs="Arial"/>
          <w:sz w:val="24"/>
          <w:szCs w:val="24"/>
        </w:rPr>
      </w:pPr>
      <w:proofErr w:type="spellStart"/>
      <w:r w:rsidRPr="00730EB8">
        <w:rPr>
          <w:rFonts w:ascii="Arial" w:hAnsi="Arial" w:cs="Arial"/>
          <w:sz w:val="24"/>
          <w:szCs w:val="24"/>
        </w:rPr>
        <w:lastRenderedPageBreak/>
        <w:t>Papazoglou</w:t>
      </w:r>
      <w:proofErr w:type="spellEnd"/>
      <w:r w:rsidRPr="00730EB8">
        <w:rPr>
          <w:rFonts w:ascii="Arial" w:hAnsi="Arial" w:cs="Arial"/>
          <w:sz w:val="24"/>
          <w:szCs w:val="24"/>
        </w:rPr>
        <w:t xml:space="preserve">, et al. </w:t>
      </w:r>
      <w:r w:rsidRPr="00730EB8">
        <w:rPr>
          <w:rFonts w:ascii="Arial" w:hAnsi="Arial" w:cs="Arial"/>
          <w:noProof/>
          <w:sz w:val="24"/>
          <w:szCs w:val="24"/>
        </w:rPr>
        <w:t>(26)</w:t>
      </w:r>
      <w:r w:rsidRPr="00730EB8">
        <w:rPr>
          <w:rFonts w:ascii="Arial" w:hAnsi="Arial" w:cs="Arial"/>
          <w:sz w:val="24"/>
          <w:szCs w:val="24"/>
        </w:rPr>
        <w:t xml:space="preserve"> examined the accuracy of the SenseWear Armband Pro2 in obese individuals (BMI ≥ 30 kg</w:t>
      </w:r>
      <w:r w:rsidRPr="00730EB8">
        <w:rPr>
          <w:rFonts w:ascii="Arial" w:hAnsi="Arial" w:cs="Arial"/>
          <w:sz w:val="24"/>
          <w:szCs w:val="24"/>
          <w:vertAlign w:val="superscript"/>
        </w:rPr>
        <w:t>.</w:t>
      </w:r>
      <w:r w:rsidRPr="00730EB8">
        <w:rPr>
          <w:rFonts w:ascii="Arial" w:hAnsi="Arial" w:cs="Arial"/>
          <w:sz w:val="24"/>
          <w:szCs w:val="24"/>
        </w:rPr>
        <w:t>m</w:t>
      </w:r>
      <w:r w:rsidRPr="00730EB8">
        <w:rPr>
          <w:rFonts w:ascii="Arial" w:hAnsi="Arial" w:cs="Arial"/>
          <w:sz w:val="24"/>
          <w:szCs w:val="24"/>
          <w:vertAlign w:val="superscript"/>
        </w:rPr>
        <w:t>-2</w:t>
      </w:r>
      <w:r w:rsidRPr="00730EB8">
        <w:rPr>
          <w:rFonts w:ascii="Arial" w:hAnsi="Arial" w:cs="Arial"/>
          <w:sz w:val="24"/>
          <w:szCs w:val="24"/>
        </w:rPr>
        <w:t>) during rest and three different modes of activity, compared to indirect calorimetry. Activities included the cycle ergometer (at 60 watts and 60 RPM), stair stepping (with 16 cm step height), and walking (at 3 km/</w:t>
      </w:r>
      <w:proofErr w:type="spellStart"/>
      <w:r w:rsidRPr="00730EB8">
        <w:rPr>
          <w:rFonts w:ascii="Arial" w:hAnsi="Arial" w:cs="Arial"/>
          <w:sz w:val="24"/>
          <w:szCs w:val="24"/>
        </w:rPr>
        <w:t>hr</w:t>
      </w:r>
      <w:proofErr w:type="spellEnd"/>
      <w:r w:rsidRPr="00730EB8">
        <w:rPr>
          <w:rFonts w:ascii="Arial" w:hAnsi="Arial" w:cs="Arial"/>
          <w:sz w:val="24"/>
          <w:szCs w:val="24"/>
        </w:rPr>
        <w:t xml:space="preserve">). Results showed that the SenseWear Armband Pro2 overestimated measured energy expenditure in obese participants during treadmill walking (7.62 ± 2.0 vs. 5.8± 0.66 kcal/min; r = 0.03), cycle ergometer (5.78 ± 1.66 vs. 4.85±0.5 kcal/min; r = 0.18), and stair stepping (7.26 ± 1.76 vs. 5.56 ±0.58 kcal/min; r = 0.06), but underestimated resting energy expenditure (1811± 346 compared to 1880 ±382 kcal/day; r = 0.88, </w:t>
      </w:r>
      <w:r w:rsidRPr="00730EB8">
        <w:rPr>
          <w:rFonts w:ascii="Arial" w:hAnsi="Arial" w:cs="Arial"/>
          <w:i/>
          <w:sz w:val="24"/>
          <w:szCs w:val="24"/>
        </w:rPr>
        <w:t>p</w:t>
      </w:r>
      <w:r w:rsidRPr="00730EB8">
        <w:rPr>
          <w:rFonts w:ascii="Arial" w:hAnsi="Arial" w:cs="Arial"/>
          <w:sz w:val="24"/>
          <w:szCs w:val="24"/>
        </w:rPr>
        <w:t xml:space="preserve"> &lt; 0.001 compared to r = 0.96, </w:t>
      </w:r>
      <w:r w:rsidRPr="00730EB8">
        <w:rPr>
          <w:rFonts w:ascii="Arial" w:hAnsi="Arial" w:cs="Arial"/>
          <w:i/>
          <w:sz w:val="24"/>
          <w:szCs w:val="24"/>
        </w:rPr>
        <w:t xml:space="preserve">p </w:t>
      </w:r>
      <w:r w:rsidRPr="00730EB8">
        <w:rPr>
          <w:rFonts w:ascii="Arial" w:hAnsi="Arial" w:cs="Arial"/>
          <w:sz w:val="24"/>
          <w:szCs w:val="24"/>
        </w:rPr>
        <w:t xml:space="preserve">&lt; 0.001) </w:t>
      </w:r>
      <w:r w:rsidRPr="00730EB8">
        <w:rPr>
          <w:rFonts w:ascii="Arial" w:hAnsi="Arial" w:cs="Arial"/>
          <w:noProof/>
          <w:sz w:val="24"/>
          <w:szCs w:val="24"/>
        </w:rPr>
        <w:t>(26)</w:t>
      </w:r>
      <w:r w:rsidRPr="00730EB8">
        <w:rPr>
          <w:rFonts w:ascii="Arial" w:hAnsi="Arial" w:cs="Arial"/>
          <w:sz w:val="24"/>
          <w:szCs w:val="24"/>
        </w:rPr>
        <w:t xml:space="preserve">.  </w:t>
      </w:r>
    </w:p>
    <w:p w:rsidR="00CB2F21" w:rsidRPr="00730EB8" w:rsidRDefault="00CB2F21" w:rsidP="00CB2F21">
      <w:pPr>
        <w:spacing w:after="0" w:line="480" w:lineRule="auto"/>
        <w:ind w:firstLine="720"/>
        <w:rPr>
          <w:rFonts w:ascii="Arial" w:hAnsi="Arial" w:cs="Arial"/>
          <w:sz w:val="24"/>
          <w:szCs w:val="24"/>
        </w:rPr>
      </w:pPr>
    </w:p>
    <w:p w:rsidR="00CB2F21" w:rsidRPr="00730EB8" w:rsidRDefault="00CB2F21" w:rsidP="00CB2F21">
      <w:pPr>
        <w:spacing w:after="0" w:line="480" w:lineRule="auto"/>
        <w:rPr>
          <w:rFonts w:ascii="Arial" w:hAnsi="Arial" w:cs="Arial"/>
          <w:sz w:val="24"/>
          <w:szCs w:val="24"/>
        </w:rPr>
      </w:pPr>
      <w:r w:rsidRPr="00730EB8">
        <w:rPr>
          <w:rFonts w:ascii="Arial" w:hAnsi="Arial" w:cs="Arial"/>
          <w:sz w:val="24"/>
          <w:szCs w:val="24"/>
        </w:rPr>
        <w:t xml:space="preserve"> </w:t>
      </w:r>
      <w:r w:rsidRPr="00730EB8">
        <w:rPr>
          <w:rFonts w:ascii="Arial" w:hAnsi="Arial" w:cs="Arial"/>
          <w:sz w:val="24"/>
          <w:szCs w:val="24"/>
        </w:rPr>
        <w:tab/>
        <w:t xml:space="preserve">In 2012, Browning, et al. </w:t>
      </w:r>
      <w:r w:rsidRPr="00730EB8">
        <w:rPr>
          <w:rFonts w:ascii="Arial" w:hAnsi="Arial" w:cs="Arial"/>
          <w:noProof/>
          <w:sz w:val="24"/>
          <w:szCs w:val="24"/>
        </w:rPr>
        <w:t>(27)</w:t>
      </w:r>
      <w:r w:rsidRPr="00730EB8">
        <w:rPr>
          <w:rFonts w:ascii="Arial" w:hAnsi="Arial" w:cs="Arial"/>
          <w:sz w:val="24"/>
          <w:szCs w:val="24"/>
        </w:rPr>
        <w:t xml:space="preserve"> investigated the accuracy of different monitors, including the SenseWear Armband Pro2, compared to indirect calorimetry, in obese class III (BMI ≥ 40 kg</w:t>
      </w:r>
      <w:r w:rsidRPr="00730EB8">
        <w:rPr>
          <w:rFonts w:ascii="Arial" w:hAnsi="Arial" w:cs="Arial"/>
          <w:sz w:val="24"/>
          <w:szCs w:val="24"/>
          <w:vertAlign w:val="superscript"/>
        </w:rPr>
        <w:t>.</w:t>
      </w:r>
      <w:r w:rsidRPr="00730EB8">
        <w:rPr>
          <w:rFonts w:ascii="Arial" w:hAnsi="Arial" w:cs="Arial"/>
          <w:sz w:val="24"/>
          <w:szCs w:val="24"/>
        </w:rPr>
        <w:t>m</w:t>
      </w:r>
      <w:r w:rsidRPr="00730EB8">
        <w:rPr>
          <w:rFonts w:ascii="Arial" w:hAnsi="Arial" w:cs="Arial"/>
          <w:sz w:val="24"/>
          <w:szCs w:val="24"/>
          <w:vertAlign w:val="superscript"/>
        </w:rPr>
        <w:t>-2</w:t>
      </w:r>
      <w:r w:rsidRPr="00730EB8">
        <w:rPr>
          <w:rFonts w:ascii="Arial" w:hAnsi="Arial" w:cs="Arial"/>
          <w:sz w:val="24"/>
          <w:szCs w:val="24"/>
        </w:rPr>
        <w:t>) bariatric patients. The SenseWear Armband Pro2 non-significantly underestimated steps taken, by 12% (</w:t>
      </w:r>
      <w:r w:rsidRPr="00730EB8">
        <w:rPr>
          <w:rFonts w:ascii="Arial" w:hAnsi="Arial" w:cs="Arial"/>
          <w:i/>
          <w:sz w:val="24"/>
          <w:szCs w:val="24"/>
        </w:rPr>
        <w:t xml:space="preserve">p </w:t>
      </w:r>
      <w:r w:rsidRPr="00730EB8">
        <w:rPr>
          <w:rFonts w:ascii="Arial" w:hAnsi="Arial" w:cs="Arial"/>
          <w:sz w:val="24"/>
          <w:szCs w:val="24"/>
        </w:rPr>
        <w:t>= 0.086), but significantly over estimated physical activity energy expenditure by 71.6 ± 46.7% (</w:t>
      </w:r>
      <w:r w:rsidRPr="00730EB8">
        <w:rPr>
          <w:rFonts w:ascii="Arial" w:hAnsi="Arial" w:cs="Arial"/>
          <w:i/>
          <w:sz w:val="24"/>
          <w:szCs w:val="24"/>
        </w:rPr>
        <w:t xml:space="preserve">p </w:t>
      </w:r>
      <w:r w:rsidRPr="00730EB8">
        <w:rPr>
          <w:rFonts w:ascii="Arial" w:hAnsi="Arial" w:cs="Arial"/>
          <w:sz w:val="24"/>
          <w:szCs w:val="24"/>
        </w:rPr>
        <w:t xml:space="preserve">&lt; 0.001) compared to indirect calorimetry </w:t>
      </w:r>
      <w:r w:rsidRPr="00730EB8">
        <w:rPr>
          <w:rFonts w:ascii="Arial" w:hAnsi="Arial" w:cs="Arial"/>
          <w:noProof/>
          <w:sz w:val="24"/>
          <w:szCs w:val="24"/>
        </w:rPr>
        <w:t>(27)</w:t>
      </w:r>
      <w:r w:rsidRPr="00730EB8">
        <w:rPr>
          <w:rFonts w:ascii="Arial" w:hAnsi="Arial" w:cs="Arial"/>
          <w:sz w:val="24"/>
          <w:szCs w:val="24"/>
        </w:rPr>
        <w:t xml:space="preserve">. </w:t>
      </w:r>
    </w:p>
    <w:p w:rsidR="00CB2F21" w:rsidRPr="00730EB8" w:rsidRDefault="00CB2F21" w:rsidP="00CB2F21">
      <w:pPr>
        <w:spacing w:after="0" w:line="480" w:lineRule="auto"/>
        <w:rPr>
          <w:rFonts w:ascii="Arial" w:hAnsi="Arial" w:cs="Arial"/>
          <w:sz w:val="24"/>
          <w:szCs w:val="24"/>
        </w:rPr>
      </w:pPr>
    </w:p>
    <w:p w:rsidR="00CB2F21" w:rsidRPr="00730EB8" w:rsidRDefault="00CB2F21" w:rsidP="00CB2F21">
      <w:pPr>
        <w:spacing w:after="0" w:line="480" w:lineRule="auto"/>
        <w:ind w:firstLine="720"/>
        <w:rPr>
          <w:rFonts w:ascii="Arial" w:hAnsi="Arial" w:cs="Arial"/>
          <w:sz w:val="24"/>
          <w:szCs w:val="24"/>
        </w:rPr>
      </w:pPr>
      <w:r w:rsidRPr="00730EB8">
        <w:rPr>
          <w:rFonts w:ascii="Arial" w:hAnsi="Arial" w:cs="Arial"/>
          <w:sz w:val="24"/>
          <w:szCs w:val="24"/>
        </w:rPr>
        <w:t xml:space="preserve">The SenseWear Armband monitors have been validated in a variety of populations over the last decade, but research results have been inconsistent with regard to the accuracy of the SenseWear Armband in overweight and obese individuals. Another common trend among studies is that there is a lot of variance in accuracy at an individual level, but when the estimated energy expenditure is averaged across a group </w:t>
      </w:r>
      <w:r w:rsidRPr="00730EB8">
        <w:rPr>
          <w:rFonts w:ascii="Arial" w:hAnsi="Arial" w:cs="Arial"/>
          <w:sz w:val="24"/>
          <w:szCs w:val="24"/>
        </w:rPr>
        <w:lastRenderedPageBreak/>
        <w:t xml:space="preserve">is statistically accurate. Further research is needed to assess the validity of the SenseWear Armbands in overweight and obese populations, across different exercise intensities.   </w:t>
      </w:r>
    </w:p>
    <w:p w:rsidR="00983E38" w:rsidRPr="00730EB8" w:rsidRDefault="00983E38" w:rsidP="00384240">
      <w:pPr>
        <w:spacing w:after="0" w:line="480" w:lineRule="auto"/>
        <w:ind w:firstLine="720"/>
        <w:rPr>
          <w:rFonts w:ascii="Arial" w:hAnsi="Arial" w:cs="Arial"/>
          <w:sz w:val="24"/>
          <w:szCs w:val="24"/>
        </w:rPr>
      </w:pPr>
    </w:p>
    <w:p w:rsidR="00983E38" w:rsidRPr="00730EB8" w:rsidRDefault="00983E38" w:rsidP="00384240">
      <w:pPr>
        <w:spacing w:after="0" w:line="480" w:lineRule="auto"/>
        <w:ind w:firstLine="720"/>
        <w:rPr>
          <w:rFonts w:ascii="Arial" w:hAnsi="Arial" w:cs="Arial"/>
          <w:sz w:val="24"/>
          <w:szCs w:val="24"/>
        </w:rPr>
      </w:pPr>
    </w:p>
    <w:p w:rsidR="00CB2F21" w:rsidRPr="00730EB8" w:rsidRDefault="00CB2F21" w:rsidP="00384240">
      <w:pPr>
        <w:spacing w:after="0" w:line="480" w:lineRule="auto"/>
        <w:ind w:firstLine="720"/>
        <w:rPr>
          <w:rFonts w:ascii="Arial" w:hAnsi="Arial" w:cs="Arial"/>
          <w:sz w:val="24"/>
          <w:szCs w:val="24"/>
        </w:rPr>
      </w:pPr>
    </w:p>
    <w:p w:rsidR="00CB2F21" w:rsidRPr="00730EB8" w:rsidRDefault="00CB2F21" w:rsidP="00384240">
      <w:pPr>
        <w:spacing w:after="0" w:line="480" w:lineRule="auto"/>
        <w:ind w:firstLine="720"/>
        <w:rPr>
          <w:rFonts w:ascii="Arial" w:hAnsi="Arial" w:cs="Arial"/>
          <w:sz w:val="24"/>
          <w:szCs w:val="24"/>
        </w:rPr>
      </w:pPr>
    </w:p>
    <w:p w:rsidR="00CB2F21" w:rsidRPr="00730EB8" w:rsidRDefault="00CB2F21" w:rsidP="00384240">
      <w:pPr>
        <w:spacing w:after="0" w:line="480" w:lineRule="auto"/>
        <w:ind w:firstLine="720"/>
        <w:rPr>
          <w:rFonts w:ascii="Arial" w:hAnsi="Arial" w:cs="Arial"/>
          <w:sz w:val="24"/>
          <w:szCs w:val="24"/>
        </w:rPr>
      </w:pPr>
    </w:p>
    <w:p w:rsidR="00CB2F21" w:rsidRDefault="00CB2F21" w:rsidP="00384240">
      <w:pPr>
        <w:spacing w:after="0" w:line="480" w:lineRule="auto"/>
        <w:ind w:firstLine="720"/>
        <w:rPr>
          <w:rFonts w:ascii="Arial" w:hAnsi="Arial" w:cs="Arial"/>
          <w:sz w:val="24"/>
          <w:szCs w:val="24"/>
        </w:rPr>
      </w:pPr>
    </w:p>
    <w:p w:rsidR="00730EB8" w:rsidRPr="00730EB8" w:rsidRDefault="00730EB8" w:rsidP="00384240">
      <w:pPr>
        <w:spacing w:after="0" w:line="480" w:lineRule="auto"/>
        <w:ind w:firstLine="720"/>
        <w:rPr>
          <w:rFonts w:ascii="Arial" w:hAnsi="Arial" w:cs="Arial"/>
          <w:sz w:val="24"/>
          <w:szCs w:val="24"/>
        </w:rPr>
      </w:pPr>
    </w:p>
    <w:p w:rsidR="00CB2F21" w:rsidRPr="00730EB8" w:rsidRDefault="00CB2F21" w:rsidP="00384240">
      <w:pPr>
        <w:spacing w:after="0" w:line="480" w:lineRule="auto"/>
        <w:ind w:firstLine="720"/>
        <w:rPr>
          <w:rFonts w:ascii="Arial" w:hAnsi="Arial" w:cs="Arial"/>
          <w:sz w:val="24"/>
          <w:szCs w:val="24"/>
        </w:rPr>
      </w:pPr>
    </w:p>
    <w:p w:rsidR="00CB2F21" w:rsidRPr="00730EB8" w:rsidRDefault="00CB2F21" w:rsidP="00384240">
      <w:pPr>
        <w:spacing w:after="0" w:line="480" w:lineRule="auto"/>
        <w:ind w:firstLine="720"/>
        <w:rPr>
          <w:rFonts w:ascii="Arial" w:hAnsi="Arial" w:cs="Arial"/>
          <w:sz w:val="24"/>
          <w:szCs w:val="24"/>
        </w:rPr>
      </w:pPr>
    </w:p>
    <w:p w:rsidR="00CB2F21" w:rsidRPr="00730EB8" w:rsidRDefault="00CB2F21" w:rsidP="00384240">
      <w:pPr>
        <w:spacing w:after="0" w:line="480" w:lineRule="auto"/>
        <w:ind w:firstLine="720"/>
        <w:rPr>
          <w:rFonts w:ascii="Arial" w:hAnsi="Arial" w:cs="Arial"/>
          <w:sz w:val="24"/>
          <w:szCs w:val="24"/>
        </w:rPr>
      </w:pPr>
    </w:p>
    <w:p w:rsidR="00CB2F21" w:rsidRPr="00730EB8" w:rsidRDefault="00CB2F21" w:rsidP="00384240">
      <w:pPr>
        <w:spacing w:after="0" w:line="480" w:lineRule="auto"/>
        <w:ind w:firstLine="720"/>
        <w:rPr>
          <w:rFonts w:ascii="Arial" w:hAnsi="Arial" w:cs="Arial"/>
          <w:sz w:val="24"/>
          <w:szCs w:val="24"/>
        </w:rPr>
      </w:pPr>
    </w:p>
    <w:p w:rsidR="00CB2F21" w:rsidRPr="00730EB8" w:rsidRDefault="00CB2F21" w:rsidP="00384240">
      <w:pPr>
        <w:spacing w:after="0" w:line="480" w:lineRule="auto"/>
        <w:ind w:firstLine="720"/>
        <w:rPr>
          <w:rFonts w:ascii="Arial" w:hAnsi="Arial" w:cs="Arial"/>
          <w:sz w:val="24"/>
          <w:szCs w:val="24"/>
        </w:rPr>
      </w:pPr>
    </w:p>
    <w:p w:rsidR="00CB2F21" w:rsidRPr="00730EB8" w:rsidRDefault="00CB2F21" w:rsidP="00384240">
      <w:pPr>
        <w:spacing w:after="0" w:line="480" w:lineRule="auto"/>
        <w:ind w:firstLine="720"/>
        <w:rPr>
          <w:rFonts w:ascii="Arial" w:hAnsi="Arial" w:cs="Arial"/>
          <w:sz w:val="24"/>
          <w:szCs w:val="24"/>
        </w:rPr>
      </w:pPr>
    </w:p>
    <w:p w:rsidR="00CB2F21" w:rsidRDefault="00CB2F21" w:rsidP="00384240">
      <w:pPr>
        <w:spacing w:after="0" w:line="480" w:lineRule="auto"/>
        <w:ind w:firstLine="720"/>
        <w:rPr>
          <w:rFonts w:ascii="Arial" w:hAnsi="Arial" w:cs="Arial"/>
          <w:sz w:val="24"/>
          <w:szCs w:val="24"/>
        </w:rPr>
      </w:pPr>
    </w:p>
    <w:p w:rsidR="003C5087" w:rsidRDefault="003C5087" w:rsidP="00384240">
      <w:pPr>
        <w:spacing w:after="0" w:line="480" w:lineRule="auto"/>
        <w:ind w:firstLine="720"/>
        <w:rPr>
          <w:rFonts w:ascii="Arial" w:hAnsi="Arial" w:cs="Arial"/>
          <w:sz w:val="24"/>
          <w:szCs w:val="24"/>
        </w:rPr>
      </w:pPr>
    </w:p>
    <w:p w:rsidR="003C5087" w:rsidRDefault="003C5087" w:rsidP="00384240">
      <w:pPr>
        <w:spacing w:after="0" w:line="480" w:lineRule="auto"/>
        <w:ind w:firstLine="720"/>
        <w:rPr>
          <w:rFonts w:ascii="Arial" w:hAnsi="Arial" w:cs="Arial"/>
          <w:sz w:val="24"/>
          <w:szCs w:val="24"/>
        </w:rPr>
      </w:pPr>
    </w:p>
    <w:p w:rsidR="003C5087" w:rsidRDefault="003C5087" w:rsidP="00384240">
      <w:pPr>
        <w:spacing w:after="0" w:line="480" w:lineRule="auto"/>
        <w:ind w:firstLine="720"/>
        <w:rPr>
          <w:rFonts w:ascii="Arial" w:hAnsi="Arial" w:cs="Arial"/>
          <w:sz w:val="24"/>
          <w:szCs w:val="24"/>
        </w:rPr>
      </w:pPr>
    </w:p>
    <w:p w:rsidR="003C5087" w:rsidRDefault="003C5087" w:rsidP="00384240">
      <w:pPr>
        <w:spacing w:after="0" w:line="480" w:lineRule="auto"/>
        <w:ind w:firstLine="720"/>
        <w:rPr>
          <w:rFonts w:ascii="Arial" w:hAnsi="Arial" w:cs="Arial"/>
          <w:sz w:val="24"/>
          <w:szCs w:val="24"/>
        </w:rPr>
      </w:pPr>
    </w:p>
    <w:p w:rsidR="003C5087" w:rsidRDefault="003C5087" w:rsidP="00384240">
      <w:pPr>
        <w:spacing w:after="0" w:line="480" w:lineRule="auto"/>
        <w:ind w:firstLine="720"/>
        <w:rPr>
          <w:rFonts w:ascii="Arial" w:hAnsi="Arial" w:cs="Arial"/>
          <w:sz w:val="24"/>
          <w:szCs w:val="24"/>
        </w:rPr>
      </w:pPr>
    </w:p>
    <w:p w:rsidR="003C5087" w:rsidRPr="00730EB8" w:rsidRDefault="003C5087" w:rsidP="00384240">
      <w:pPr>
        <w:spacing w:after="0" w:line="480" w:lineRule="auto"/>
        <w:ind w:firstLine="720"/>
        <w:rPr>
          <w:rFonts w:ascii="Arial" w:hAnsi="Arial" w:cs="Arial"/>
          <w:sz w:val="24"/>
          <w:szCs w:val="24"/>
        </w:rPr>
      </w:pPr>
    </w:p>
    <w:p w:rsidR="00CB2F21" w:rsidRPr="00730EB8" w:rsidRDefault="009C695F" w:rsidP="00084C71">
      <w:pPr>
        <w:pStyle w:val="Heading1"/>
        <w:spacing w:before="0"/>
        <w:jc w:val="center"/>
        <w:rPr>
          <w:rFonts w:ascii="Arial" w:hAnsi="Arial" w:cs="Arial"/>
          <w:color w:val="auto"/>
        </w:rPr>
      </w:pPr>
      <w:bookmarkStart w:id="25" w:name="_Toc388429118"/>
      <w:r w:rsidRPr="00730EB8">
        <w:rPr>
          <w:rFonts w:ascii="Arial" w:hAnsi="Arial" w:cs="Arial"/>
          <w:color w:val="auto"/>
        </w:rPr>
        <w:lastRenderedPageBreak/>
        <w:t>CHAPTER III</w:t>
      </w:r>
      <w:r w:rsidR="00084C71" w:rsidRPr="00730EB8">
        <w:rPr>
          <w:rFonts w:ascii="Arial" w:hAnsi="Arial" w:cs="Arial"/>
          <w:color w:val="auto"/>
        </w:rPr>
        <w:t xml:space="preserve">: </w:t>
      </w:r>
      <w:r w:rsidRPr="00730EB8">
        <w:rPr>
          <w:rFonts w:ascii="Arial" w:hAnsi="Arial" w:cs="Arial"/>
          <w:color w:val="auto"/>
        </w:rPr>
        <w:t>MANUSCRIPT</w:t>
      </w:r>
      <w:bookmarkEnd w:id="25"/>
    </w:p>
    <w:p w:rsidR="00084C71" w:rsidRPr="00730EB8" w:rsidRDefault="00084C71" w:rsidP="00084C71">
      <w:pPr>
        <w:rPr>
          <w:rFonts w:ascii="Arial" w:hAnsi="Arial" w:cs="Arial"/>
        </w:rPr>
      </w:pPr>
    </w:p>
    <w:p w:rsidR="00CB2F21" w:rsidRPr="00730EB8" w:rsidRDefault="00CB2F21" w:rsidP="00CB2F21">
      <w:pPr>
        <w:spacing w:line="480" w:lineRule="auto"/>
        <w:jc w:val="center"/>
        <w:rPr>
          <w:rFonts w:ascii="Arial" w:hAnsi="Arial" w:cs="Arial"/>
          <w:b/>
          <w:sz w:val="24"/>
          <w:szCs w:val="24"/>
        </w:rPr>
      </w:pPr>
      <w:r w:rsidRPr="00730EB8">
        <w:rPr>
          <w:rFonts w:ascii="Arial" w:hAnsi="Arial" w:cs="Arial"/>
          <w:b/>
          <w:sz w:val="24"/>
          <w:szCs w:val="24"/>
        </w:rPr>
        <w:t>Accuracy of SenseWear Armband Mini-Fly for Estimating Energy Expenditure in Normal Weight, Overweight, and Obese individuals</w:t>
      </w:r>
    </w:p>
    <w:p w:rsidR="00CB2F21" w:rsidRPr="00730EB8" w:rsidRDefault="00CB2F21" w:rsidP="00CB2F21">
      <w:pPr>
        <w:spacing w:after="0" w:line="480" w:lineRule="auto"/>
        <w:rPr>
          <w:rFonts w:ascii="Arial" w:hAnsi="Arial" w:cs="Arial"/>
          <w:b/>
          <w:sz w:val="24"/>
          <w:szCs w:val="24"/>
        </w:rPr>
      </w:pPr>
      <w:r w:rsidRPr="00730EB8">
        <w:rPr>
          <w:rFonts w:ascii="Arial" w:hAnsi="Arial" w:cs="Arial"/>
          <w:b/>
          <w:sz w:val="24"/>
          <w:szCs w:val="24"/>
        </w:rPr>
        <w:t xml:space="preserve">Introduction </w:t>
      </w:r>
    </w:p>
    <w:p w:rsidR="00084C71" w:rsidRPr="00730EB8" w:rsidRDefault="00CB2F21" w:rsidP="00084C71">
      <w:pPr>
        <w:spacing w:after="0" w:line="480" w:lineRule="auto"/>
        <w:ind w:firstLine="720"/>
        <w:rPr>
          <w:rFonts w:ascii="Arial" w:hAnsi="Arial" w:cs="Arial"/>
          <w:sz w:val="24"/>
          <w:szCs w:val="24"/>
        </w:rPr>
      </w:pPr>
      <w:r w:rsidRPr="00730EB8">
        <w:rPr>
          <w:rFonts w:ascii="Arial" w:hAnsi="Arial" w:cs="Arial"/>
          <w:sz w:val="24"/>
          <w:szCs w:val="24"/>
        </w:rPr>
        <w:t xml:space="preserve">Rates of overweight and obesity have increased in most countries over the past four decades </w:t>
      </w:r>
      <w:r w:rsidRPr="00730EB8">
        <w:rPr>
          <w:rFonts w:ascii="Arial" w:hAnsi="Arial" w:cs="Arial"/>
          <w:noProof/>
          <w:sz w:val="24"/>
          <w:szCs w:val="24"/>
        </w:rPr>
        <w:t>(7, 9, 28, 29)</w:t>
      </w:r>
      <w:r w:rsidRPr="00730EB8">
        <w:rPr>
          <w:rFonts w:ascii="Arial" w:hAnsi="Arial" w:cs="Arial"/>
          <w:sz w:val="24"/>
          <w:szCs w:val="24"/>
        </w:rPr>
        <w:t xml:space="preserve">. Physical activity is a key component for reducing body weight in overweight and obese individuals and is important for maintaining a healthy weight </w:t>
      </w:r>
      <w:r w:rsidRPr="00730EB8">
        <w:rPr>
          <w:rFonts w:ascii="Arial" w:hAnsi="Arial" w:cs="Arial"/>
          <w:noProof/>
          <w:sz w:val="24"/>
          <w:szCs w:val="24"/>
        </w:rPr>
        <w:t>(6, 9, 10, 30)</w:t>
      </w:r>
      <w:r w:rsidRPr="00730EB8">
        <w:rPr>
          <w:rFonts w:ascii="Arial" w:hAnsi="Arial" w:cs="Arial"/>
          <w:sz w:val="24"/>
          <w:szCs w:val="24"/>
        </w:rPr>
        <w:t xml:space="preserve">. There is a need for the general population to be able to quantify their level of activity to assist in improving or maintaining their weight status.  The ability to quantify physical activity allows for a better understanding of how many calories have been expended throughout the day. Many physical activity monitors have been developed to aid consumers in tracking their caloric expenditure, which can help them to achieve negative caloric balance. </w:t>
      </w:r>
    </w:p>
    <w:p w:rsidR="00D250E1" w:rsidRPr="00730EB8" w:rsidRDefault="00D250E1" w:rsidP="00084C71">
      <w:pPr>
        <w:spacing w:after="0" w:line="480" w:lineRule="auto"/>
        <w:ind w:firstLine="720"/>
        <w:rPr>
          <w:rFonts w:ascii="Arial" w:hAnsi="Arial" w:cs="Arial"/>
          <w:sz w:val="24"/>
          <w:szCs w:val="24"/>
        </w:rPr>
      </w:pPr>
    </w:p>
    <w:p w:rsidR="00D250E1" w:rsidRDefault="00CB2F21" w:rsidP="00084C71">
      <w:pPr>
        <w:spacing w:after="0" w:line="480" w:lineRule="auto"/>
        <w:ind w:firstLine="720"/>
        <w:rPr>
          <w:rFonts w:ascii="Arial" w:hAnsi="Arial" w:cs="Arial"/>
          <w:sz w:val="24"/>
          <w:szCs w:val="24"/>
        </w:rPr>
      </w:pPr>
      <w:r w:rsidRPr="00730EB8">
        <w:rPr>
          <w:rFonts w:ascii="Arial" w:hAnsi="Arial" w:cs="Arial"/>
          <w:sz w:val="24"/>
          <w:szCs w:val="24"/>
        </w:rPr>
        <w:t xml:space="preserve">The SenseWear Armband Mini-Fly (SWA-MF) is marketed as a device to assess physical activity and sleep </w:t>
      </w:r>
      <w:r w:rsidRPr="00730EB8">
        <w:rPr>
          <w:rFonts w:ascii="Arial" w:hAnsi="Arial" w:cs="Arial"/>
          <w:noProof/>
          <w:sz w:val="24"/>
          <w:szCs w:val="24"/>
        </w:rPr>
        <w:t>(20)</w:t>
      </w:r>
      <w:r w:rsidRPr="00730EB8">
        <w:rPr>
          <w:rFonts w:ascii="Arial" w:hAnsi="Arial" w:cs="Arial"/>
          <w:sz w:val="24"/>
          <w:szCs w:val="24"/>
        </w:rPr>
        <w:t xml:space="preserve">. The SenseWear Armband combines input from several different sensors in order to estimate energy expenditure. These sensors include: a tri-axial accelerometer, galvanic skin response monitor, a heat flux sensor, and a near body temperature monitor </w:t>
      </w:r>
      <w:r w:rsidRPr="00730EB8">
        <w:rPr>
          <w:rFonts w:ascii="Arial" w:hAnsi="Arial" w:cs="Arial"/>
          <w:noProof/>
          <w:sz w:val="24"/>
          <w:szCs w:val="24"/>
        </w:rPr>
        <w:t>(20)</w:t>
      </w:r>
      <w:r w:rsidRPr="00730EB8">
        <w:rPr>
          <w:rFonts w:ascii="Arial" w:hAnsi="Arial" w:cs="Arial"/>
          <w:sz w:val="24"/>
          <w:szCs w:val="24"/>
        </w:rPr>
        <w:t xml:space="preserve">.  </w:t>
      </w:r>
      <w:r w:rsidR="00297F2B" w:rsidRPr="00730EB8">
        <w:rPr>
          <w:rFonts w:ascii="Arial" w:hAnsi="Arial" w:cs="Arial"/>
          <w:sz w:val="24"/>
          <w:szCs w:val="24"/>
        </w:rPr>
        <w:t>The combination of sensors may be beneficial over a single sensor because it collects more data on the environment</w:t>
      </w:r>
      <w:r w:rsidR="00E57560">
        <w:rPr>
          <w:rFonts w:ascii="Arial" w:hAnsi="Arial" w:cs="Arial"/>
          <w:sz w:val="24"/>
          <w:szCs w:val="24"/>
        </w:rPr>
        <w:t xml:space="preserve"> (surrounding temperature and humidity)</w:t>
      </w:r>
      <w:r w:rsidR="00D026C1">
        <w:rPr>
          <w:rFonts w:ascii="Arial" w:hAnsi="Arial" w:cs="Arial"/>
          <w:sz w:val="24"/>
          <w:szCs w:val="24"/>
        </w:rPr>
        <w:t xml:space="preserve"> and movement (including intensity level and planes of movement)</w:t>
      </w:r>
      <w:r w:rsidR="00297F2B" w:rsidRPr="00730EB8">
        <w:rPr>
          <w:rFonts w:ascii="Arial" w:hAnsi="Arial" w:cs="Arial"/>
          <w:sz w:val="24"/>
          <w:szCs w:val="24"/>
        </w:rPr>
        <w:t xml:space="preserve">, which may allow for more accurate energy expenditure estimates. </w:t>
      </w:r>
      <w:r w:rsidRPr="00730EB8">
        <w:rPr>
          <w:rFonts w:ascii="Arial" w:hAnsi="Arial" w:cs="Arial"/>
          <w:sz w:val="24"/>
          <w:szCs w:val="24"/>
        </w:rPr>
        <w:t xml:space="preserve">The </w:t>
      </w:r>
      <w:r w:rsidRPr="00730EB8">
        <w:rPr>
          <w:rFonts w:ascii="Arial" w:hAnsi="Arial" w:cs="Arial"/>
          <w:sz w:val="24"/>
          <w:szCs w:val="24"/>
        </w:rPr>
        <w:lastRenderedPageBreak/>
        <w:t>SenseWear Armband is promoted to consumers, and specifically targets overweight and obese individuals.</w:t>
      </w:r>
    </w:p>
    <w:p w:rsidR="00155A3D" w:rsidRPr="00730EB8" w:rsidRDefault="00155A3D" w:rsidP="00084C71">
      <w:pPr>
        <w:spacing w:after="0" w:line="480" w:lineRule="auto"/>
        <w:ind w:firstLine="720"/>
        <w:rPr>
          <w:rFonts w:ascii="Arial" w:hAnsi="Arial" w:cs="Arial"/>
          <w:sz w:val="24"/>
          <w:szCs w:val="24"/>
        </w:rPr>
      </w:pPr>
    </w:p>
    <w:p w:rsidR="00CB2F21" w:rsidRPr="00730EB8" w:rsidRDefault="00CB2F21" w:rsidP="00D026C1">
      <w:pPr>
        <w:spacing w:after="0" w:line="480" w:lineRule="auto"/>
        <w:ind w:firstLine="720"/>
        <w:rPr>
          <w:rFonts w:ascii="Arial" w:hAnsi="Arial" w:cs="Arial"/>
          <w:sz w:val="24"/>
          <w:szCs w:val="24"/>
        </w:rPr>
      </w:pPr>
      <w:r w:rsidRPr="00730EB8">
        <w:rPr>
          <w:rFonts w:ascii="Arial" w:hAnsi="Arial" w:cs="Arial"/>
          <w:sz w:val="24"/>
          <w:szCs w:val="24"/>
        </w:rPr>
        <w:t>Previous research validating different models of the SenseWear Armband and the software in normal weight populations have shown the monitor to be reasonably accurate for activities including</w:t>
      </w:r>
      <w:r w:rsidR="0002330E">
        <w:rPr>
          <w:rFonts w:ascii="Arial" w:hAnsi="Arial" w:cs="Arial"/>
          <w:sz w:val="24"/>
          <w:szCs w:val="24"/>
        </w:rPr>
        <w:t>:</w:t>
      </w:r>
      <w:r w:rsidRPr="00730EB8">
        <w:rPr>
          <w:rFonts w:ascii="Arial" w:hAnsi="Arial" w:cs="Arial"/>
          <w:sz w:val="24"/>
          <w:szCs w:val="24"/>
        </w:rPr>
        <w:t xml:space="preserve"> cycling, stair stepping, and rest </w:t>
      </w:r>
      <w:r w:rsidRPr="00730EB8">
        <w:rPr>
          <w:rFonts w:ascii="Arial" w:hAnsi="Arial" w:cs="Arial"/>
          <w:noProof/>
          <w:sz w:val="24"/>
          <w:szCs w:val="24"/>
        </w:rPr>
        <w:t>(48, 70, 73, 76)</w:t>
      </w:r>
      <w:r w:rsidRPr="00730EB8">
        <w:rPr>
          <w:rFonts w:ascii="Arial" w:hAnsi="Arial" w:cs="Arial"/>
          <w:sz w:val="24"/>
          <w:szCs w:val="24"/>
        </w:rPr>
        <w:t xml:space="preserve">. In contrast, </w:t>
      </w:r>
      <w:r w:rsidR="00D026C1">
        <w:rPr>
          <w:rFonts w:ascii="Arial" w:hAnsi="Arial" w:cs="Arial"/>
          <w:sz w:val="24"/>
          <w:szCs w:val="24"/>
        </w:rPr>
        <w:t xml:space="preserve">other studies that include participants who are overweight or obese have seen an </w:t>
      </w:r>
      <w:r w:rsidR="005F3F67">
        <w:rPr>
          <w:rFonts w:ascii="Arial" w:hAnsi="Arial" w:cs="Arial"/>
          <w:sz w:val="24"/>
          <w:szCs w:val="24"/>
        </w:rPr>
        <w:t>overestimation</w:t>
      </w:r>
      <w:r w:rsidR="00D026C1">
        <w:rPr>
          <w:rFonts w:ascii="Arial" w:hAnsi="Arial" w:cs="Arial"/>
          <w:sz w:val="24"/>
          <w:szCs w:val="24"/>
        </w:rPr>
        <w:t xml:space="preserve"> of energy expenditure in </w:t>
      </w:r>
      <w:r w:rsidRPr="00730EB8">
        <w:rPr>
          <w:rFonts w:ascii="Arial" w:hAnsi="Arial" w:cs="Arial"/>
          <w:sz w:val="24"/>
          <w:szCs w:val="24"/>
        </w:rPr>
        <w:t xml:space="preserve">previous SenseWear Armband monitors and software versions </w:t>
      </w:r>
      <w:r w:rsidRPr="00730EB8">
        <w:rPr>
          <w:rFonts w:ascii="Arial" w:hAnsi="Arial" w:cs="Arial"/>
          <w:noProof/>
          <w:sz w:val="24"/>
          <w:szCs w:val="24"/>
        </w:rPr>
        <w:t>(26, 27)</w:t>
      </w:r>
      <w:r w:rsidRPr="00730EB8">
        <w:rPr>
          <w:rFonts w:ascii="Arial" w:hAnsi="Arial" w:cs="Arial"/>
          <w:sz w:val="24"/>
          <w:szCs w:val="24"/>
        </w:rPr>
        <w:t>. Thus, the purpose of this study was to assess the accuracy a</w:t>
      </w:r>
      <w:r w:rsidR="004614F9" w:rsidRPr="00730EB8">
        <w:rPr>
          <w:rFonts w:ascii="Arial" w:hAnsi="Arial" w:cs="Arial"/>
          <w:sz w:val="24"/>
          <w:szCs w:val="24"/>
        </w:rPr>
        <w:t>nd validity of the SW</w:t>
      </w:r>
      <w:r w:rsidR="00C441A4">
        <w:rPr>
          <w:rFonts w:ascii="Arial" w:hAnsi="Arial" w:cs="Arial"/>
          <w:sz w:val="24"/>
          <w:szCs w:val="24"/>
        </w:rPr>
        <w:t xml:space="preserve">A-MF at </w:t>
      </w:r>
      <w:r w:rsidR="00D026C1">
        <w:rPr>
          <w:rFonts w:ascii="Arial" w:hAnsi="Arial" w:cs="Arial"/>
          <w:sz w:val="24"/>
          <w:szCs w:val="24"/>
        </w:rPr>
        <w:t>rest,</w:t>
      </w:r>
      <w:r w:rsidR="0002330E">
        <w:rPr>
          <w:rFonts w:ascii="Arial" w:hAnsi="Arial" w:cs="Arial"/>
          <w:sz w:val="24"/>
          <w:szCs w:val="24"/>
        </w:rPr>
        <w:t xml:space="preserve"> </w:t>
      </w:r>
      <w:r w:rsidR="004614F9" w:rsidRPr="00730EB8">
        <w:rPr>
          <w:rFonts w:ascii="Arial" w:hAnsi="Arial" w:cs="Arial"/>
          <w:sz w:val="24"/>
          <w:szCs w:val="24"/>
        </w:rPr>
        <w:t xml:space="preserve">during </w:t>
      </w:r>
      <w:r w:rsidRPr="00730EB8">
        <w:rPr>
          <w:rFonts w:ascii="Arial" w:hAnsi="Arial" w:cs="Arial"/>
          <w:sz w:val="24"/>
          <w:szCs w:val="24"/>
        </w:rPr>
        <w:t xml:space="preserve">two treadmill walking speeds, recovery, and during the total testing session, in adults with normal, overweight, and obese body mass index (BMI) classifications. </w:t>
      </w:r>
    </w:p>
    <w:p w:rsidR="00D250E1" w:rsidRPr="00730EB8" w:rsidRDefault="00D250E1" w:rsidP="00084C71">
      <w:pPr>
        <w:spacing w:after="0" w:line="480" w:lineRule="auto"/>
        <w:ind w:firstLine="720"/>
        <w:rPr>
          <w:rFonts w:ascii="Arial" w:hAnsi="Arial" w:cs="Arial"/>
          <w:sz w:val="24"/>
          <w:szCs w:val="24"/>
        </w:rPr>
      </w:pPr>
    </w:p>
    <w:p w:rsidR="00CB2F21" w:rsidRPr="00730EB8" w:rsidRDefault="00CB2F21" w:rsidP="00CB2F21">
      <w:pPr>
        <w:spacing w:after="0" w:line="480" w:lineRule="auto"/>
        <w:rPr>
          <w:rFonts w:ascii="Arial" w:hAnsi="Arial" w:cs="Arial"/>
          <w:b/>
          <w:sz w:val="24"/>
          <w:szCs w:val="24"/>
        </w:rPr>
      </w:pPr>
      <w:r w:rsidRPr="00730EB8">
        <w:rPr>
          <w:rFonts w:ascii="Arial" w:hAnsi="Arial" w:cs="Arial"/>
          <w:b/>
          <w:sz w:val="24"/>
          <w:szCs w:val="24"/>
        </w:rPr>
        <w:t>Methods</w:t>
      </w:r>
    </w:p>
    <w:p w:rsidR="00CB2F21" w:rsidRPr="00730EB8" w:rsidRDefault="00CB2F21" w:rsidP="00CB2F21">
      <w:pPr>
        <w:spacing w:after="0" w:line="480" w:lineRule="auto"/>
        <w:rPr>
          <w:rFonts w:ascii="Arial" w:hAnsi="Arial" w:cs="Arial"/>
          <w:i/>
          <w:sz w:val="24"/>
          <w:szCs w:val="24"/>
        </w:rPr>
      </w:pPr>
      <w:r w:rsidRPr="00730EB8">
        <w:rPr>
          <w:rFonts w:ascii="Arial" w:hAnsi="Arial" w:cs="Arial"/>
          <w:i/>
          <w:sz w:val="24"/>
          <w:szCs w:val="24"/>
        </w:rPr>
        <w:t xml:space="preserve">Participants </w:t>
      </w:r>
    </w:p>
    <w:p w:rsidR="00CB2F21" w:rsidRPr="00730EB8" w:rsidRDefault="00CB2F21" w:rsidP="00084C71">
      <w:pPr>
        <w:spacing w:after="0" w:line="480" w:lineRule="auto"/>
        <w:ind w:firstLine="720"/>
        <w:rPr>
          <w:rFonts w:ascii="Arial" w:hAnsi="Arial" w:cs="Arial"/>
          <w:sz w:val="24"/>
          <w:szCs w:val="24"/>
        </w:rPr>
      </w:pPr>
      <w:r w:rsidRPr="00730EB8">
        <w:rPr>
          <w:rFonts w:ascii="Arial" w:hAnsi="Arial" w:cs="Arial"/>
          <w:sz w:val="24"/>
          <w:szCs w:val="24"/>
        </w:rPr>
        <w:t xml:space="preserve">Forty-six participants, </w:t>
      </w:r>
      <w:r w:rsidR="00D026C1">
        <w:rPr>
          <w:rFonts w:ascii="Arial" w:hAnsi="Arial" w:cs="Arial"/>
          <w:sz w:val="24"/>
          <w:szCs w:val="24"/>
        </w:rPr>
        <w:t xml:space="preserve">(15 men, 31 women) </w:t>
      </w:r>
      <w:r w:rsidRPr="00730EB8">
        <w:rPr>
          <w:rFonts w:ascii="Arial" w:hAnsi="Arial" w:cs="Arial"/>
          <w:sz w:val="24"/>
          <w:szCs w:val="24"/>
        </w:rPr>
        <w:t>volunteered f</w:t>
      </w:r>
      <w:r w:rsidR="00D026C1">
        <w:rPr>
          <w:rFonts w:ascii="Arial" w:hAnsi="Arial" w:cs="Arial"/>
          <w:sz w:val="24"/>
          <w:szCs w:val="24"/>
        </w:rPr>
        <w:t xml:space="preserve">or the study. </w:t>
      </w:r>
      <w:r w:rsidR="004614F9" w:rsidRPr="00730EB8">
        <w:rPr>
          <w:rFonts w:ascii="Arial" w:hAnsi="Arial" w:cs="Arial"/>
          <w:sz w:val="24"/>
          <w:szCs w:val="24"/>
        </w:rPr>
        <w:t>Participants had to be</w:t>
      </w:r>
      <w:r w:rsidRPr="00730EB8">
        <w:rPr>
          <w:rFonts w:ascii="Arial" w:hAnsi="Arial" w:cs="Arial"/>
          <w:sz w:val="24"/>
          <w:szCs w:val="24"/>
        </w:rPr>
        <w:t xml:space="preserve"> 18-45 years </w:t>
      </w:r>
      <w:r w:rsidR="004614F9" w:rsidRPr="00730EB8">
        <w:rPr>
          <w:rFonts w:ascii="Arial" w:hAnsi="Arial" w:cs="Arial"/>
          <w:sz w:val="24"/>
          <w:szCs w:val="24"/>
        </w:rPr>
        <w:t xml:space="preserve">of age, apparently healthy, </w:t>
      </w:r>
      <w:r w:rsidRPr="00730EB8">
        <w:rPr>
          <w:rFonts w:ascii="Arial" w:hAnsi="Arial" w:cs="Arial"/>
          <w:sz w:val="24"/>
          <w:szCs w:val="24"/>
        </w:rPr>
        <w:t xml:space="preserve">not pregnant, </w:t>
      </w:r>
      <w:r w:rsidR="004614F9" w:rsidRPr="00730EB8">
        <w:rPr>
          <w:rFonts w:ascii="Arial" w:hAnsi="Arial" w:cs="Arial"/>
          <w:sz w:val="24"/>
          <w:szCs w:val="24"/>
        </w:rPr>
        <w:t xml:space="preserve">and </w:t>
      </w:r>
      <w:r w:rsidRPr="00730EB8">
        <w:rPr>
          <w:rFonts w:ascii="Arial" w:hAnsi="Arial" w:cs="Arial"/>
          <w:sz w:val="24"/>
          <w:szCs w:val="24"/>
        </w:rPr>
        <w:t>able to</w:t>
      </w:r>
      <w:r w:rsidR="004614F9" w:rsidRPr="00730EB8">
        <w:rPr>
          <w:rFonts w:ascii="Arial" w:hAnsi="Arial" w:cs="Arial"/>
          <w:sz w:val="24"/>
          <w:szCs w:val="24"/>
        </w:rPr>
        <w:t xml:space="preserve"> walk without assistive devices</w:t>
      </w:r>
      <w:r w:rsidRPr="00730EB8">
        <w:rPr>
          <w:rFonts w:ascii="Arial" w:hAnsi="Arial" w:cs="Arial"/>
          <w:sz w:val="24"/>
          <w:szCs w:val="24"/>
        </w:rPr>
        <w:t>. Individuals were recruited fro</w:t>
      </w:r>
      <w:r w:rsidR="004614F9" w:rsidRPr="00730EB8">
        <w:rPr>
          <w:rFonts w:ascii="Arial" w:hAnsi="Arial" w:cs="Arial"/>
          <w:sz w:val="24"/>
          <w:szCs w:val="24"/>
        </w:rPr>
        <w:t xml:space="preserve">m </w:t>
      </w:r>
      <w:r w:rsidR="003C5087">
        <w:rPr>
          <w:rFonts w:ascii="Arial" w:hAnsi="Arial" w:cs="Arial"/>
          <w:sz w:val="24"/>
          <w:szCs w:val="24"/>
        </w:rPr>
        <w:t>The University of Tennessee</w:t>
      </w:r>
      <w:r w:rsidR="004614F9" w:rsidRPr="00730EB8">
        <w:rPr>
          <w:rFonts w:ascii="Arial" w:hAnsi="Arial" w:cs="Arial"/>
          <w:sz w:val="24"/>
          <w:szCs w:val="24"/>
        </w:rPr>
        <w:t xml:space="preserve">, </w:t>
      </w:r>
      <w:r w:rsidRPr="00730EB8">
        <w:rPr>
          <w:rFonts w:ascii="Arial" w:hAnsi="Arial" w:cs="Arial"/>
          <w:sz w:val="24"/>
          <w:szCs w:val="24"/>
        </w:rPr>
        <w:t xml:space="preserve">Knoxville and the surrounding community by paper flyers, online flyers, and word of mouth. Prior to testing, each participant signed an informed consent approved by the University’s Institutional Review Board (IRB). </w:t>
      </w:r>
    </w:p>
    <w:p w:rsidR="00D250E1" w:rsidRDefault="00D250E1" w:rsidP="00084C71">
      <w:pPr>
        <w:spacing w:after="0" w:line="480" w:lineRule="auto"/>
        <w:ind w:firstLine="720"/>
        <w:rPr>
          <w:rFonts w:ascii="Arial" w:hAnsi="Arial" w:cs="Arial"/>
          <w:sz w:val="24"/>
          <w:szCs w:val="24"/>
        </w:rPr>
      </w:pPr>
    </w:p>
    <w:p w:rsidR="00D026C1" w:rsidRPr="00730EB8" w:rsidRDefault="00D026C1" w:rsidP="00155A3D">
      <w:pPr>
        <w:spacing w:after="0" w:line="480" w:lineRule="auto"/>
        <w:rPr>
          <w:rFonts w:ascii="Arial" w:hAnsi="Arial" w:cs="Arial"/>
          <w:sz w:val="24"/>
          <w:szCs w:val="24"/>
        </w:rPr>
      </w:pPr>
    </w:p>
    <w:p w:rsidR="00CB2F21" w:rsidRPr="00730EB8" w:rsidRDefault="00CB2F21" w:rsidP="00CB2F21">
      <w:pPr>
        <w:spacing w:after="0" w:line="480" w:lineRule="auto"/>
        <w:rPr>
          <w:rFonts w:ascii="Arial" w:hAnsi="Arial" w:cs="Arial"/>
          <w:i/>
          <w:sz w:val="24"/>
          <w:szCs w:val="24"/>
        </w:rPr>
      </w:pPr>
      <w:r w:rsidRPr="00730EB8">
        <w:rPr>
          <w:rFonts w:ascii="Arial" w:hAnsi="Arial" w:cs="Arial"/>
          <w:i/>
          <w:sz w:val="24"/>
          <w:szCs w:val="24"/>
        </w:rPr>
        <w:lastRenderedPageBreak/>
        <w:t>SenseWear Armband – Mini Fly</w:t>
      </w:r>
    </w:p>
    <w:p w:rsidR="00CB2F21" w:rsidRPr="00730EB8" w:rsidRDefault="00CB2F21" w:rsidP="00084C71">
      <w:pPr>
        <w:spacing w:after="0" w:line="480" w:lineRule="auto"/>
        <w:ind w:firstLine="720"/>
        <w:rPr>
          <w:rFonts w:ascii="Arial" w:hAnsi="Arial" w:cs="Arial"/>
          <w:sz w:val="24"/>
          <w:szCs w:val="24"/>
        </w:rPr>
      </w:pPr>
      <w:r w:rsidRPr="00730EB8">
        <w:rPr>
          <w:rFonts w:ascii="Arial" w:hAnsi="Arial" w:cs="Arial"/>
          <w:sz w:val="24"/>
          <w:szCs w:val="24"/>
        </w:rPr>
        <w:t>Participants wore a SWA-MF (55mm x 62mm x 13mm</w:t>
      </w:r>
      <w:r w:rsidR="006B2199">
        <w:rPr>
          <w:rFonts w:ascii="Arial" w:hAnsi="Arial" w:cs="Arial"/>
          <w:sz w:val="24"/>
          <w:szCs w:val="24"/>
        </w:rPr>
        <w:t>; 45.4g</w:t>
      </w:r>
      <w:r w:rsidRPr="00730EB8">
        <w:rPr>
          <w:rFonts w:ascii="Arial" w:hAnsi="Arial" w:cs="Arial"/>
          <w:sz w:val="24"/>
          <w:szCs w:val="24"/>
        </w:rPr>
        <w:t>) (BodyMedia Inc., Pittsburgh, PA) on the upper left arm. The core SWA-MF device currently sells for $99, with an optional display device selling for an additional $29. The license that accesses more advanced software which is used by researchers to analyze t</w:t>
      </w:r>
      <w:r w:rsidR="00D026C1">
        <w:rPr>
          <w:rFonts w:ascii="Arial" w:hAnsi="Arial" w:cs="Arial"/>
          <w:sz w:val="24"/>
          <w:szCs w:val="24"/>
        </w:rPr>
        <w:t>he data is approximately $2,000; it</w:t>
      </w:r>
      <w:r w:rsidRPr="00730EB8">
        <w:rPr>
          <w:rFonts w:ascii="Arial" w:hAnsi="Arial" w:cs="Arial"/>
          <w:sz w:val="24"/>
          <w:szCs w:val="24"/>
        </w:rPr>
        <w:t xml:space="preserve"> provides access to raw data from each sensor, summary sheets for clinicians, and energy expenditure graphs. Without the license, consumers have access to a brief summary of energy expended and amount of time in each in</w:t>
      </w:r>
      <w:r w:rsidR="004614F9" w:rsidRPr="00730EB8">
        <w:rPr>
          <w:rFonts w:ascii="Arial" w:hAnsi="Arial" w:cs="Arial"/>
          <w:sz w:val="24"/>
          <w:szCs w:val="24"/>
        </w:rPr>
        <w:t>tensity level</w:t>
      </w:r>
      <w:r w:rsidR="00AF6F0B">
        <w:rPr>
          <w:rFonts w:ascii="Arial" w:hAnsi="Arial" w:cs="Arial"/>
          <w:sz w:val="24"/>
          <w:szCs w:val="24"/>
        </w:rPr>
        <w:t xml:space="preserve"> (sedentary</w:t>
      </w:r>
      <w:r w:rsidR="00D026C1">
        <w:rPr>
          <w:rFonts w:ascii="Arial" w:hAnsi="Arial" w:cs="Arial"/>
          <w:sz w:val="24"/>
          <w:szCs w:val="24"/>
        </w:rPr>
        <w:t xml:space="preserve">, moderate, </w:t>
      </w:r>
      <w:r w:rsidR="00AF6F0B">
        <w:rPr>
          <w:rFonts w:ascii="Arial" w:hAnsi="Arial" w:cs="Arial"/>
          <w:sz w:val="24"/>
          <w:szCs w:val="24"/>
        </w:rPr>
        <w:t xml:space="preserve">vigorous, </w:t>
      </w:r>
      <w:r w:rsidR="00D026C1">
        <w:rPr>
          <w:rFonts w:ascii="Arial" w:hAnsi="Arial" w:cs="Arial"/>
          <w:sz w:val="24"/>
          <w:szCs w:val="24"/>
        </w:rPr>
        <w:t xml:space="preserve">and </w:t>
      </w:r>
      <w:r w:rsidR="00AF6F0B">
        <w:rPr>
          <w:rFonts w:ascii="Arial" w:hAnsi="Arial" w:cs="Arial"/>
          <w:sz w:val="24"/>
          <w:szCs w:val="24"/>
        </w:rPr>
        <w:t xml:space="preserve">very </w:t>
      </w:r>
      <w:r w:rsidR="00D026C1">
        <w:rPr>
          <w:rFonts w:ascii="Arial" w:hAnsi="Arial" w:cs="Arial"/>
          <w:sz w:val="24"/>
          <w:szCs w:val="24"/>
        </w:rPr>
        <w:t>vigorous)</w:t>
      </w:r>
      <w:r w:rsidR="004614F9" w:rsidRPr="00730EB8">
        <w:rPr>
          <w:rFonts w:ascii="Arial" w:hAnsi="Arial" w:cs="Arial"/>
          <w:sz w:val="24"/>
          <w:szCs w:val="24"/>
        </w:rPr>
        <w:t>. For this study, s</w:t>
      </w:r>
      <w:r w:rsidRPr="00730EB8">
        <w:rPr>
          <w:rFonts w:ascii="Arial" w:hAnsi="Arial" w:cs="Arial"/>
          <w:sz w:val="24"/>
          <w:szCs w:val="24"/>
        </w:rPr>
        <w:t>oftware version 7.0 was used, allowing data to be upl</w:t>
      </w:r>
      <w:r w:rsidR="00D026C1">
        <w:rPr>
          <w:rFonts w:ascii="Arial" w:hAnsi="Arial" w:cs="Arial"/>
          <w:sz w:val="24"/>
          <w:szCs w:val="24"/>
        </w:rPr>
        <w:t xml:space="preserve">oaded from the SWA-MF monitor </w:t>
      </w:r>
      <w:r w:rsidRPr="00730EB8">
        <w:rPr>
          <w:rFonts w:ascii="Arial" w:hAnsi="Arial" w:cs="Arial"/>
          <w:sz w:val="24"/>
          <w:szCs w:val="24"/>
        </w:rPr>
        <w:t xml:space="preserve">to the software on the computer. </w:t>
      </w:r>
    </w:p>
    <w:p w:rsidR="00D250E1" w:rsidRPr="00730EB8" w:rsidRDefault="00D250E1" w:rsidP="00084C71">
      <w:pPr>
        <w:spacing w:after="0" w:line="480" w:lineRule="auto"/>
        <w:ind w:firstLine="720"/>
        <w:rPr>
          <w:rFonts w:ascii="Arial" w:hAnsi="Arial" w:cs="Arial"/>
          <w:sz w:val="24"/>
          <w:szCs w:val="24"/>
        </w:rPr>
      </w:pPr>
    </w:p>
    <w:p w:rsidR="00CB2F21" w:rsidRPr="00730EB8" w:rsidRDefault="00CB2F21" w:rsidP="00CB2F21">
      <w:pPr>
        <w:spacing w:after="0" w:line="480" w:lineRule="auto"/>
        <w:rPr>
          <w:rFonts w:ascii="Arial" w:hAnsi="Arial" w:cs="Arial"/>
          <w:i/>
          <w:sz w:val="24"/>
          <w:szCs w:val="24"/>
        </w:rPr>
      </w:pPr>
      <w:r w:rsidRPr="00730EB8">
        <w:rPr>
          <w:rFonts w:ascii="Arial" w:hAnsi="Arial" w:cs="Arial"/>
          <w:i/>
          <w:sz w:val="24"/>
          <w:szCs w:val="24"/>
        </w:rPr>
        <w:t>Data Collection</w:t>
      </w:r>
    </w:p>
    <w:p w:rsidR="00CB2F21" w:rsidRDefault="00CB2F21" w:rsidP="00CB2F21">
      <w:pPr>
        <w:spacing w:after="0" w:line="480" w:lineRule="auto"/>
        <w:rPr>
          <w:rFonts w:ascii="Arial" w:hAnsi="Arial" w:cs="Arial"/>
          <w:sz w:val="24"/>
          <w:szCs w:val="24"/>
        </w:rPr>
      </w:pPr>
      <w:r w:rsidRPr="00730EB8">
        <w:rPr>
          <w:rFonts w:ascii="Arial" w:hAnsi="Arial" w:cs="Arial"/>
          <w:sz w:val="24"/>
          <w:szCs w:val="24"/>
        </w:rPr>
        <w:t xml:space="preserve">          Participants were instructed to fast for three hours and to refrain from exercise for 24 hours prior to being tested. Once in the lab, participants completed a heath history questionnaire to determine their eligibility. Once eligibility was established, anthropometric </w:t>
      </w:r>
      <w:r w:rsidR="00D026C1">
        <w:rPr>
          <w:rFonts w:ascii="Arial" w:hAnsi="Arial" w:cs="Arial"/>
          <w:sz w:val="24"/>
          <w:szCs w:val="24"/>
        </w:rPr>
        <w:t>assessments</w:t>
      </w:r>
      <w:r w:rsidRPr="00730EB8">
        <w:rPr>
          <w:rFonts w:ascii="Arial" w:hAnsi="Arial" w:cs="Arial"/>
          <w:sz w:val="24"/>
          <w:szCs w:val="24"/>
        </w:rPr>
        <w:t xml:space="preserve"> were taken, including: height (m), weight (kg), and waist circumference (cm). After body measurements were taken, participants were </w:t>
      </w:r>
      <w:r w:rsidR="005E58E8">
        <w:rPr>
          <w:rFonts w:ascii="Arial" w:hAnsi="Arial" w:cs="Arial"/>
          <w:sz w:val="24"/>
          <w:szCs w:val="24"/>
        </w:rPr>
        <w:t>organized</w:t>
      </w:r>
      <w:r w:rsidRPr="00730EB8">
        <w:rPr>
          <w:rFonts w:ascii="Arial" w:hAnsi="Arial" w:cs="Arial"/>
          <w:sz w:val="24"/>
          <w:szCs w:val="24"/>
        </w:rPr>
        <w:t xml:space="preserve"> into one of three BMI categ</w:t>
      </w:r>
      <w:r w:rsidR="004614F9" w:rsidRPr="00730EB8">
        <w:rPr>
          <w:rFonts w:ascii="Arial" w:hAnsi="Arial" w:cs="Arial"/>
          <w:sz w:val="24"/>
          <w:szCs w:val="24"/>
        </w:rPr>
        <w:t>ories: normal weight (18.5-24.9</w:t>
      </w:r>
      <w:r w:rsidRPr="00730EB8">
        <w:rPr>
          <w:rFonts w:ascii="Arial" w:hAnsi="Arial" w:cs="Arial"/>
          <w:sz w:val="24"/>
          <w:szCs w:val="24"/>
        </w:rPr>
        <w:t xml:space="preserve"> kg</w:t>
      </w:r>
      <w:r w:rsidRPr="00730EB8">
        <w:rPr>
          <w:rFonts w:ascii="Arial" w:hAnsi="Arial" w:cs="Arial"/>
          <w:sz w:val="24"/>
          <w:szCs w:val="24"/>
          <w:vertAlign w:val="superscript"/>
        </w:rPr>
        <w:t>.</w:t>
      </w:r>
      <w:r w:rsidRPr="00730EB8">
        <w:rPr>
          <w:rFonts w:ascii="Arial" w:hAnsi="Arial" w:cs="Arial"/>
          <w:sz w:val="24"/>
          <w:szCs w:val="24"/>
        </w:rPr>
        <w:t>m</w:t>
      </w:r>
      <w:r w:rsidRPr="00730EB8">
        <w:rPr>
          <w:rFonts w:ascii="Arial" w:hAnsi="Arial" w:cs="Arial"/>
          <w:sz w:val="24"/>
          <w:szCs w:val="24"/>
          <w:vertAlign w:val="superscript"/>
        </w:rPr>
        <w:t>-2</w:t>
      </w:r>
      <w:r w:rsidR="004614F9" w:rsidRPr="00730EB8">
        <w:rPr>
          <w:rFonts w:ascii="Arial" w:hAnsi="Arial" w:cs="Arial"/>
          <w:sz w:val="24"/>
          <w:szCs w:val="24"/>
        </w:rPr>
        <w:t>), overweight (25-29.9</w:t>
      </w:r>
      <w:r w:rsidRPr="00730EB8">
        <w:rPr>
          <w:rFonts w:ascii="Arial" w:hAnsi="Arial" w:cs="Arial"/>
          <w:sz w:val="24"/>
          <w:szCs w:val="24"/>
        </w:rPr>
        <w:t xml:space="preserve"> kg</w:t>
      </w:r>
      <w:r w:rsidRPr="00730EB8">
        <w:rPr>
          <w:rFonts w:ascii="Arial" w:hAnsi="Arial" w:cs="Arial"/>
          <w:sz w:val="24"/>
          <w:szCs w:val="24"/>
          <w:vertAlign w:val="superscript"/>
        </w:rPr>
        <w:t>.</w:t>
      </w:r>
      <w:r w:rsidRPr="00730EB8">
        <w:rPr>
          <w:rFonts w:ascii="Arial" w:hAnsi="Arial" w:cs="Arial"/>
          <w:sz w:val="24"/>
          <w:szCs w:val="24"/>
        </w:rPr>
        <w:t>m</w:t>
      </w:r>
      <w:r w:rsidRPr="00730EB8">
        <w:rPr>
          <w:rFonts w:ascii="Arial" w:hAnsi="Arial" w:cs="Arial"/>
          <w:sz w:val="24"/>
          <w:szCs w:val="24"/>
          <w:vertAlign w:val="superscript"/>
        </w:rPr>
        <w:t>-2</w:t>
      </w:r>
      <w:r w:rsidRPr="00730EB8">
        <w:rPr>
          <w:rFonts w:ascii="Arial" w:hAnsi="Arial" w:cs="Arial"/>
          <w:sz w:val="24"/>
          <w:szCs w:val="24"/>
        </w:rPr>
        <w:t>), or obese (≥30 kg</w:t>
      </w:r>
      <w:r w:rsidRPr="00730EB8">
        <w:rPr>
          <w:rFonts w:ascii="Arial" w:hAnsi="Arial" w:cs="Arial"/>
          <w:sz w:val="24"/>
          <w:szCs w:val="24"/>
          <w:vertAlign w:val="superscript"/>
        </w:rPr>
        <w:t>.</w:t>
      </w:r>
      <w:r w:rsidRPr="00730EB8">
        <w:rPr>
          <w:rFonts w:ascii="Arial" w:hAnsi="Arial" w:cs="Arial"/>
          <w:sz w:val="24"/>
          <w:szCs w:val="24"/>
        </w:rPr>
        <w:t>m</w:t>
      </w:r>
      <w:r w:rsidRPr="00730EB8">
        <w:rPr>
          <w:rFonts w:ascii="Arial" w:hAnsi="Arial" w:cs="Arial"/>
          <w:sz w:val="24"/>
          <w:szCs w:val="24"/>
          <w:vertAlign w:val="superscript"/>
        </w:rPr>
        <w:t>-2</w:t>
      </w:r>
      <w:r w:rsidRPr="00730EB8">
        <w:rPr>
          <w:rFonts w:ascii="Arial" w:hAnsi="Arial" w:cs="Arial"/>
          <w:sz w:val="24"/>
          <w:szCs w:val="24"/>
        </w:rPr>
        <w:t xml:space="preserve">).  Participants were then fitted with the SWA-MF, which is physical activity monitor that is worn over the left triceps. Next, participants were connected to a ParvoMedics </w:t>
      </w:r>
      <w:proofErr w:type="spellStart"/>
      <w:r w:rsidRPr="00730EB8">
        <w:rPr>
          <w:rFonts w:ascii="Arial" w:hAnsi="Arial" w:cs="Arial"/>
          <w:sz w:val="24"/>
          <w:szCs w:val="24"/>
        </w:rPr>
        <w:t>TrueOne</w:t>
      </w:r>
      <w:proofErr w:type="spellEnd"/>
      <w:r w:rsidRPr="00730EB8">
        <w:rPr>
          <w:rFonts w:ascii="Arial" w:hAnsi="Arial" w:cs="Arial"/>
          <w:sz w:val="24"/>
          <w:szCs w:val="24"/>
        </w:rPr>
        <w:t xml:space="preserve"> 2400 metabolic cart (ParvoMedics, Sandy, UT) via a Hans </w:t>
      </w:r>
      <w:proofErr w:type="gramStart"/>
      <w:r w:rsidRPr="00730EB8">
        <w:rPr>
          <w:rFonts w:ascii="Arial" w:hAnsi="Arial" w:cs="Arial"/>
          <w:sz w:val="24"/>
          <w:szCs w:val="24"/>
        </w:rPr>
        <w:t>Rudolf</w:t>
      </w:r>
      <w:proofErr w:type="gramEnd"/>
      <w:r w:rsidRPr="00730EB8">
        <w:rPr>
          <w:rFonts w:ascii="Arial" w:hAnsi="Arial" w:cs="Arial"/>
          <w:sz w:val="24"/>
          <w:szCs w:val="24"/>
        </w:rPr>
        <w:t xml:space="preserve"> </w:t>
      </w:r>
      <w:proofErr w:type="spellStart"/>
      <w:r w:rsidRPr="00730EB8">
        <w:rPr>
          <w:rFonts w:ascii="Arial" w:hAnsi="Arial" w:cs="Arial"/>
          <w:sz w:val="24"/>
          <w:szCs w:val="24"/>
        </w:rPr>
        <w:t>uni</w:t>
      </w:r>
      <w:proofErr w:type="spellEnd"/>
      <w:r w:rsidRPr="00730EB8">
        <w:rPr>
          <w:rFonts w:ascii="Arial" w:hAnsi="Arial" w:cs="Arial"/>
          <w:sz w:val="24"/>
          <w:szCs w:val="24"/>
        </w:rPr>
        <w:t xml:space="preserve">-directional breathing valve and hose. The ParvoMedics system </w:t>
      </w:r>
      <w:r w:rsidRPr="00730EB8">
        <w:rPr>
          <w:rFonts w:ascii="Arial" w:hAnsi="Arial" w:cs="Arial"/>
          <w:sz w:val="24"/>
          <w:szCs w:val="24"/>
        </w:rPr>
        <w:lastRenderedPageBreak/>
        <w:t>measures energy expenditure via indirect calorimetry. The gas analyzers were calibrated, prior to testing, using room air and a gas tank of known concentrations of gases (16.0% O</w:t>
      </w:r>
      <w:r w:rsidRPr="00730EB8">
        <w:rPr>
          <w:rFonts w:ascii="Arial" w:hAnsi="Arial" w:cs="Arial"/>
          <w:sz w:val="24"/>
          <w:szCs w:val="24"/>
          <w:vertAlign w:val="subscript"/>
        </w:rPr>
        <w:t>2</w:t>
      </w:r>
      <w:r w:rsidRPr="00730EB8">
        <w:rPr>
          <w:rFonts w:ascii="Arial" w:hAnsi="Arial" w:cs="Arial"/>
          <w:sz w:val="24"/>
          <w:szCs w:val="24"/>
        </w:rPr>
        <w:t>, 4.01% CO</w:t>
      </w:r>
      <w:r w:rsidRPr="00730EB8">
        <w:rPr>
          <w:rFonts w:ascii="Arial" w:hAnsi="Arial" w:cs="Arial"/>
          <w:sz w:val="24"/>
          <w:szCs w:val="24"/>
          <w:vertAlign w:val="subscript"/>
        </w:rPr>
        <w:t>2</w:t>
      </w:r>
      <w:r w:rsidRPr="00730EB8">
        <w:rPr>
          <w:rFonts w:ascii="Arial" w:hAnsi="Arial" w:cs="Arial"/>
          <w:sz w:val="24"/>
          <w:szCs w:val="24"/>
        </w:rPr>
        <w:t xml:space="preserve">). A 3-Liter syringe was used to calibrate the Hans Rudolf </w:t>
      </w:r>
      <w:proofErr w:type="spellStart"/>
      <w:r w:rsidRPr="00730EB8">
        <w:rPr>
          <w:rFonts w:ascii="Arial" w:hAnsi="Arial" w:cs="Arial"/>
          <w:sz w:val="24"/>
          <w:szCs w:val="24"/>
        </w:rPr>
        <w:t>pneumotachometer</w:t>
      </w:r>
      <w:proofErr w:type="spellEnd"/>
      <w:r w:rsidRPr="00730EB8">
        <w:rPr>
          <w:rFonts w:ascii="Arial" w:hAnsi="Arial" w:cs="Arial"/>
          <w:sz w:val="24"/>
          <w:szCs w:val="24"/>
        </w:rPr>
        <w:t xml:space="preserve"> to measure the expired ventilation. </w:t>
      </w:r>
    </w:p>
    <w:p w:rsidR="00155A3D" w:rsidRPr="00730EB8" w:rsidRDefault="00155A3D" w:rsidP="00CB2F21">
      <w:pPr>
        <w:spacing w:after="0" w:line="480" w:lineRule="auto"/>
        <w:rPr>
          <w:rFonts w:ascii="Arial" w:hAnsi="Arial" w:cs="Arial"/>
          <w:sz w:val="24"/>
          <w:szCs w:val="24"/>
        </w:rPr>
      </w:pPr>
    </w:p>
    <w:p w:rsidR="00CB2F21" w:rsidRPr="00730EB8" w:rsidRDefault="00CB2F21" w:rsidP="00CB2F21">
      <w:pPr>
        <w:spacing w:after="0" w:line="480" w:lineRule="auto"/>
        <w:ind w:firstLine="720"/>
        <w:rPr>
          <w:rFonts w:ascii="Arial" w:hAnsi="Arial" w:cs="Arial"/>
          <w:sz w:val="24"/>
          <w:szCs w:val="24"/>
        </w:rPr>
      </w:pPr>
      <w:r w:rsidRPr="00730EB8">
        <w:rPr>
          <w:rFonts w:ascii="Arial" w:hAnsi="Arial" w:cs="Arial"/>
          <w:sz w:val="24"/>
          <w:szCs w:val="24"/>
        </w:rPr>
        <w:t xml:space="preserve">         The study protocol began with 15 minutes of seated rest, followed by </w:t>
      </w:r>
      <w:r w:rsidR="00E916A1">
        <w:rPr>
          <w:rFonts w:ascii="Arial" w:hAnsi="Arial" w:cs="Arial"/>
          <w:sz w:val="24"/>
          <w:szCs w:val="24"/>
        </w:rPr>
        <w:t xml:space="preserve">treadmill </w:t>
      </w:r>
      <w:r w:rsidRPr="00730EB8">
        <w:rPr>
          <w:rFonts w:ascii="Arial" w:hAnsi="Arial" w:cs="Arial"/>
          <w:sz w:val="24"/>
          <w:szCs w:val="24"/>
        </w:rPr>
        <w:t xml:space="preserve">walking at a speed of </w:t>
      </w:r>
      <w:proofErr w:type="gramStart"/>
      <w:r w:rsidRPr="00730EB8">
        <w:rPr>
          <w:rFonts w:ascii="Arial" w:hAnsi="Arial" w:cs="Arial"/>
          <w:sz w:val="24"/>
          <w:szCs w:val="24"/>
        </w:rPr>
        <w:t>50 m</w:t>
      </w:r>
      <w:r w:rsidRPr="00730EB8">
        <w:rPr>
          <w:rFonts w:ascii="Arial" w:hAnsi="Arial" w:cs="Arial"/>
          <w:sz w:val="24"/>
          <w:szCs w:val="24"/>
          <w:vertAlign w:val="superscript"/>
        </w:rPr>
        <w:t>.</w:t>
      </w:r>
      <w:r w:rsidRPr="00730EB8">
        <w:rPr>
          <w:rFonts w:ascii="Arial" w:hAnsi="Arial" w:cs="Arial"/>
          <w:sz w:val="24"/>
          <w:szCs w:val="24"/>
        </w:rPr>
        <w:t>min</w:t>
      </w:r>
      <w:r w:rsidRPr="00730EB8">
        <w:rPr>
          <w:rFonts w:ascii="Arial" w:hAnsi="Arial" w:cs="Arial"/>
          <w:sz w:val="24"/>
          <w:szCs w:val="24"/>
          <w:vertAlign w:val="superscript"/>
        </w:rPr>
        <w:t>-1</w:t>
      </w:r>
      <w:r w:rsidRPr="00730EB8">
        <w:rPr>
          <w:rFonts w:ascii="Arial" w:hAnsi="Arial" w:cs="Arial"/>
          <w:sz w:val="24"/>
          <w:szCs w:val="24"/>
        </w:rPr>
        <w:t xml:space="preserve"> for 8 minutes,</w:t>
      </w:r>
      <w:proofErr w:type="gramEnd"/>
      <w:r w:rsidRPr="00730EB8">
        <w:rPr>
          <w:rFonts w:ascii="Arial" w:hAnsi="Arial" w:cs="Arial"/>
          <w:sz w:val="24"/>
          <w:szCs w:val="24"/>
        </w:rPr>
        <w:t xml:space="preserve"> then a seated recovery for 15 minutes, and finally </w:t>
      </w:r>
      <w:r w:rsidR="00E916A1">
        <w:rPr>
          <w:rFonts w:ascii="Arial" w:hAnsi="Arial" w:cs="Arial"/>
          <w:sz w:val="24"/>
          <w:szCs w:val="24"/>
        </w:rPr>
        <w:t xml:space="preserve">treadmill </w:t>
      </w:r>
      <w:r w:rsidRPr="00730EB8">
        <w:rPr>
          <w:rFonts w:ascii="Arial" w:hAnsi="Arial" w:cs="Arial"/>
          <w:sz w:val="24"/>
          <w:szCs w:val="24"/>
        </w:rPr>
        <w:t>walking for 8 minutes at 75 m</w:t>
      </w:r>
      <w:r w:rsidRPr="00730EB8">
        <w:rPr>
          <w:rFonts w:ascii="Arial" w:hAnsi="Arial" w:cs="Arial"/>
          <w:sz w:val="24"/>
          <w:szCs w:val="24"/>
          <w:vertAlign w:val="superscript"/>
        </w:rPr>
        <w:t>.</w:t>
      </w:r>
      <w:r w:rsidRPr="00730EB8">
        <w:rPr>
          <w:rFonts w:ascii="Arial" w:hAnsi="Arial" w:cs="Arial"/>
          <w:sz w:val="24"/>
          <w:szCs w:val="24"/>
        </w:rPr>
        <w:t>min</w:t>
      </w:r>
      <w:r w:rsidRPr="00730EB8">
        <w:rPr>
          <w:rFonts w:ascii="Arial" w:hAnsi="Arial" w:cs="Arial"/>
          <w:sz w:val="24"/>
          <w:szCs w:val="24"/>
          <w:vertAlign w:val="superscript"/>
        </w:rPr>
        <w:t>-1</w:t>
      </w:r>
      <w:r w:rsidRPr="00730EB8">
        <w:rPr>
          <w:rFonts w:ascii="Arial" w:hAnsi="Arial" w:cs="Arial"/>
          <w:sz w:val="24"/>
          <w:szCs w:val="24"/>
        </w:rPr>
        <w:t>. The ParvoMedics cart determined the measured energy expenditure (</w:t>
      </w:r>
      <w:r w:rsidR="005E58E8">
        <w:rPr>
          <w:rFonts w:ascii="Arial" w:hAnsi="Arial" w:cs="Arial"/>
          <w:sz w:val="24"/>
          <w:szCs w:val="24"/>
        </w:rPr>
        <w:t>kcal</w:t>
      </w:r>
      <w:r w:rsidR="005E58E8" w:rsidRPr="00730EB8">
        <w:rPr>
          <w:rFonts w:ascii="Arial" w:hAnsi="Arial" w:cs="Arial"/>
          <w:sz w:val="24"/>
          <w:szCs w:val="24"/>
          <w:vertAlign w:val="superscript"/>
        </w:rPr>
        <w:t>.</w:t>
      </w:r>
      <w:r w:rsidR="005E58E8" w:rsidRPr="00730EB8">
        <w:rPr>
          <w:rFonts w:ascii="Arial" w:hAnsi="Arial" w:cs="Arial"/>
          <w:sz w:val="24"/>
          <w:szCs w:val="24"/>
        </w:rPr>
        <w:t>min</w:t>
      </w:r>
      <w:r w:rsidR="005E58E8" w:rsidRPr="00730EB8">
        <w:rPr>
          <w:rFonts w:ascii="Arial" w:hAnsi="Arial" w:cs="Arial"/>
          <w:sz w:val="24"/>
          <w:szCs w:val="24"/>
          <w:vertAlign w:val="superscript"/>
        </w:rPr>
        <w:t>-1</w:t>
      </w:r>
      <w:r w:rsidRPr="00730EB8">
        <w:rPr>
          <w:rFonts w:ascii="Arial" w:hAnsi="Arial" w:cs="Arial"/>
          <w:sz w:val="24"/>
          <w:szCs w:val="24"/>
        </w:rPr>
        <w:t>) by continuously collecting information on oxygen consumption da</w:t>
      </w:r>
      <w:r w:rsidR="00D026C1">
        <w:rPr>
          <w:rFonts w:ascii="Arial" w:hAnsi="Arial" w:cs="Arial"/>
          <w:sz w:val="24"/>
          <w:szCs w:val="24"/>
        </w:rPr>
        <w:t>ta and displayed the output in C</w:t>
      </w:r>
      <w:r w:rsidRPr="00730EB8">
        <w:rPr>
          <w:rFonts w:ascii="Arial" w:hAnsi="Arial" w:cs="Arial"/>
          <w:sz w:val="24"/>
          <w:szCs w:val="24"/>
        </w:rPr>
        <w:t xml:space="preserve">alories (kcal) at 60-second intervals. The SWA-MF data were downloaded after each test using BodyMedia software version 7.0 and stored on a laboratory computer. The BodyMedia software contains propriety algorithms which are not released to the public. Therefore results of any analysis need to attribute the validity and accuracy to the combination of the SenseWear Armband model and the software version used. The SWA-MF collected data for each minute and quantified energy expenditure in Joules.  Joules were then converted to kcals (using the conversion factor of 4.184 joules to one calorie) to allow comparison between the two devices. Energy expenditure (kcal/min) was determined for each activity (seated rest, </w:t>
      </w:r>
      <w:r w:rsidR="00E916A1">
        <w:rPr>
          <w:rFonts w:ascii="Arial" w:hAnsi="Arial" w:cs="Arial"/>
          <w:sz w:val="24"/>
          <w:szCs w:val="24"/>
        </w:rPr>
        <w:t xml:space="preserve">treadmill </w:t>
      </w:r>
      <w:r w:rsidRPr="00730EB8">
        <w:rPr>
          <w:rFonts w:ascii="Arial" w:hAnsi="Arial" w:cs="Arial"/>
          <w:sz w:val="24"/>
          <w:szCs w:val="24"/>
        </w:rPr>
        <w:t>walk</w:t>
      </w:r>
      <w:r w:rsidR="00E916A1">
        <w:rPr>
          <w:rFonts w:ascii="Arial" w:hAnsi="Arial" w:cs="Arial"/>
          <w:sz w:val="24"/>
          <w:szCs w:val="24"/>
        </w:rPr>
        <w:t xml:space="preserve">ing </w:t>
      </w:r>
      <w:proofErr w:type="gramStart"/>
      <w:r w:rsidR="00E916A1">
        <w:rPr>
          <w:rFonts w:ascii="Arial" w:hAnsi="Arial" w:cs="Arial"/>
          <w:sz w:val="24"/>
          <w:szCs w:val="24"/>
        </w:rPr>
        <w:t xml:space="preserve">at </w:t>
      </w:r>
      <w:r w:rsidRPr="00730EB8">
        <w:rPr>
          <w:rFonts w:ascii="Arial" w:hAnsi="Arial" w:cs="Arial"/>
          <w:sz w:val="24"/>
          <w:szCs w:val="24"/>
        </w:rPr>
        <w:t xml:space="preserve"> 50</w:t>
      </w:r>
      <w:proofErr w:type="gramEnd"/>
      <w:r w:rsidRPr="00730EB8">
        <w:rPr>
          <w:rFonts w:ascii="Arial" w:hAnsi="Arial" w:cs="Arial"/>
          <w:sz w:val="24"/>
          <w:szCs w:val="24"/>
        </w:rPr>
        <w:t xml:space="preserve"> m</w:t>
      </w:r>
      <w:r w:rsidRPr="00730EB8">
        <w:rPr>
          <w:rFonts w:ascii="Arial" w:hAnsi="Arial" w:cs="Arial"/>
          <w:sz w:val="24"/>
          <w:szCs w:val="24"/>
          <w:vertAlign w:val="superscript"/>
        </w:rPr>
        <w:t>.</w:t>
      </w:r>
      <w:r w:rsidRPr="00730EB8">
        <w:rPr>
          <w:rFonts w:ascii="Arial" w:hAnsi="Arial" w:cs="Arial"/>
          <w:sz w:val="24"/>
          <w:szCs w:val="24"/>
        </w:rPr>
        <w:t>min</w:t>
      </w:r>
      <w:r w:rsidRPr="00730EB8">
        <w:rPr>
          <w:rFonts w:ascii="Arial" w:hAnsi="Arial" w:cs="Arial"/>
          <w:sz w:val="24"/>
          <w:szCs w:val="24"/>
          <w:vertAlign w:val="superscript"/>
        </w:rPr>
        <w:t>-1</w:t>
      </w:r>
      <w:r w:rsidRPr="00730EB8">
        <w:rPr>
          <w:rFonts w:ascii="Arial" w:hAnsi="Arial" w:cs="Arial"/>
          <w:sz w:val="24"/>
          <w:szCs w:val="24"/>
        </w:rPr>
        <w:t xml:space="preserve">, recovery, </w:t>
      </w:r>
      <w:r w:rsidR="00E916A1">
        <w:rPr>
          <w:rFonts w:ascii="Arial" w:hAnsi="Arial" w:cs="Arial"/>
          <w:sz w:val="24"/>
          <w:szCs w:val="24"/>
        </w:rPr>
        <w:t xml:space="preserve">treadmill </w:t>
      </w:r>
      <w:r w:rsidRPr="00730EB8">
        <w:rPr>
          <w:rFonts w:ascii="Arial" w:hAnsi="Arial" w:cs="Arial"/>
          <w:sz w:val="24"/>
          <w:szCs w:val="24"/>
        </w:rPr>
        <w:t>walk</w:t>
      </w:r>
      <w:r w:rsidR="00E916A1">
        <w:rPr>
          <w:rFonts w:ascii="Arial" w:hAnsi="Arial" w:cs="Arial"/>
          <w:sz w:val="24"/>
          <w:szCs w:val="24"/>
        </w:rPr>
        <w:t>ing at</w:t>
      </w:r>
      <w:r w:rsidRPr="00730EB8">
        <w:rPr>
          <w:rFonts w:ascii="Arial" w:hAnsi="Arial" w:cs="Arial"/>
          <w:sz w:val="24"/>
          <w:szCs w:val="24"/>
        </w:rPr>
        <w:t xml:space="preserve"> 75 m</w:t>
      </w:r>
      <w:r w:rsidRPr="00730EB8">
        <w:rPr>
          <w:rFonts w:ascii="Arial" w:hAnsi="Arial" w:cs="Arial"/>
          <w:sz w:val="24"/>
          <w:szCs w:val="24"/>
          <w:vertAlign w:val="superscript"/>
        </w:rPr>
        <w:t>.</w:t>
      </w:r>
      <w:r w:rsidRPr="00730EB8">
        <w:rPr>
          <w:rFonts w:ascii="Arial" w:hAnsi="Arial" w:cs="Arial"/>
          <w:sz w:val="24"/>
          <w:szCs w:val="24"/>
        </w:rPr>
        <w:t>min</w:t>
      </w:r>
      <w:r w:rsidRPr="00730EB8">
        <w:rPr>
          <w:rFonts w:ascii="Arial" w:hAnsi="Arial" w:cs="Arial"/>
          <w:sz w:val="24"/>
          <w:szCs w:val="24"/>
          <w:vertAlign w:val="superscript"/>
        </w:rPr>
        <w:t>-1</w:t>
      </w:r>
      <w:r w:rsidRPr="00730EB8">
        <w:rPr>
          <w:rFonts w:ascii="Arial" w:hAnsi="Arial" w:cs="Arial"/>
          <w:sz w:val="24"/>
          <w:szCs w:val="24"/>
        </w:rPr>
        <w:t>), as well a</w:t>
      </w:r>
      <w:r w:rsidR="005E58E8">
        <w:rPr>
          <w:rFonts w:ascii="Arial" w:hAnsi="Arial" w:cs="Arial"/>
          <w:sz w:val="24"/>
          <w:szCs w:val="24"/>
        </w:rPr>
        <w:t>s the total testing session</w:t>
      </w:r>
      <w:r w:rsidRPr="00730EB8">
        <w:rPr>
          <w:rFonts w:ascii="Arial" w:hAnsi="Arial" w:cs="Arial"/>
          <w:sz w:val="24"/>
          <w:szCs w:val="24"/>
        </w:rPr>
        <w:t xml:space="preserve">.  </w:t>
      </w:r>
    </w:p>
    <w:p w:rsidR="00155A3D" w:rsidRDefault="00155A3D" w:rsidP="00155A3D">
      <w:pPr>
        <w:spacing w:after="0" w:line="480" w:lineRule="auto"/>
        <w:rPr>
          <w:rFonts w:ascii="Arial" w:hAnsi="Arial" w:cs="Arial"/>
          <w:sz w:val="24"/>
          <w:szCs w:val="24"/>
        </w:rPr>
      </w:pPr>
    </w:p>
    <w:p w:rsidR="00155A3D" w:rsidRDefault="00155A3D" w:rsidP="00155A3D">
      <w:pPr>
        <w:spacing w:after="0" w:line="480" w:lineRule="auto"/>
        <w:rPr>
          <w:rFonts w:ascii="Arial" w:hAnsi="Arial" w:cs="Arial"/>
          <w:sz w:val="24"/>
          <w:szCs w:val="24"/>
        </w:rPr>
      </w:pPr>
    </w:p>
    <w:p w:rsidR="00155A3D" w:rsidRPr="00730EB8" w:rsidRDefault="00155A3D" w:rsidP="00155A3D">
      <w:pPr>
        <w:spacing w:after="0" w:line="480" w:lineRule="auto"/>
        <w:rPr>
          <w:rFonts w:ascii="Arial" w:hAnsi="Arial" w:cs="Arial"/>
          <w:sz w:val="24"/>
          <w:szCs w:val="24"/>
        </w:rPr>
      </w:pPr>
    </w:p>
    <w:p w:rsidR="00CB2F21" w:rsidRPr="00730EB8" w:rsidRDefault="00CB2F21" w:rsidP="00CB2F21">
      <w:pPr>
        <w:spacing w:after="0" w:line="480" w:lineRule="auto"/>
        <w:rPr>
          <w:rFonts w:ascii="Arial" w:hAnsi="Arial" w:cs="Arial"/>
          <w:i/>
          <w:sz w:val="24"/>
          <w:szCs w:val="24"/>
        </w:rPr>
      </w:pPr>
      <w:r w:rsidRPr="00730EB8">
        <w:rPr>
          <w:rFonts w:ascii="Arial" w:hAnsi="Arial" w:cs="Arial"/>
          <w:i/>
          <w:sz w:val="24"/>
          <w:szCs w:val="24"/>
        </w:rPr>
        <w:lastRenderedPageBreak/>
        <w:t>Statistical Analysis</w:t>
      </w:r>
    </w:p>
    <w:p w:rsidR="00084C71" w:rsidRPr="00730EB8" w:rsidRDefault="004614F9" w:rsidP="00852F00">
      <w:pPr>
        <w:spacing w:after="0" w:line="480" w:lineRule="auto"/>
        <w:ind w:firstLine="720"/>
        <w:rPr>
          <w:rFonts w:ascii="Arial" w:hAnsi="Arial" w:cs="Arial"/>
          <w:sz w:val="24"/>
          <w:szCs w:val="24"/>
        </w:rPr>
      </w:pPr>
      <w:r w:rsidRPr="00730EB8">
        <w:rPr>
          <w:rFonts w:ascii="Arial" w:hAnsi="Arial" w:cs="Arial"/>
          <w:sz w:val="24"/>
          <w:szCs w:val="24"/>
        </w:rPr>
        <w:t>Statistical analyses were performed using</w:t>
      </w:r>
      <w:r w:rsidR="005E58E8">
        <w:rPr>
          <w:rFonts w:ascii="Arial" w:hAnsi="Arial" w:cs="Arial"/>
          <w:sz w:val="24"/>
          <w:szCs w:val="24"/>
        </w:rPr>
        <w:t xml:space="preserve"> SPSS Version 21 for Windows (I</w:t>
      </w:r>
      <w:r w:rsidRPr="00730EB8">
        <w:rPr>
          <w:rFonts w:ascii="Arial" w:hAnsi="Arial" w:cs="Arial"/>
          <w:sz w:val="24"/>
          <w:szCs w:val="24"/>
        </w:rPr>
        <w:t>B</w:t>
      </w:r>
      <w:r w:rsidR="005E58E8">
        <w:rPr>
          <w:rFonts w:ascii="Arial" w:hAnsi="Arial" w:cs="Arial"/>
          <w:sz w:val="24"/>
          <w:szCs w:val="24"/>
        </w:rPr>
        <w:t>M</w:t>
      </w:r>
      <w:r w:rsidRPr="00730EB8">
        <w:rPr>
          <w:rFonts w:ascii="Arial" w:hAnsi="Arial" w:cs="Arial"/>
          <w:sz w:val="24"/>
          <w:szCs w:val="24"/>
        </w:rPr>
        <w:t xml:space="preserve"> Corp, Armonk, New York).</w:t>
      </w:r>
      <w:r w:rsidRPr="00730EB8">
        <w:rPr>
          <w:rFonts w:ascii="Arial" w:hAnsi="Arial" w:cs="Arial"/>
          <w:sz w:val="24"/>
          <w:szCs w:val="24"/>
        </w:rPr>
        <w:tab/>
      </w:r>
      <w:r w:rsidR="005E58E8" w:rsidRPr="00730EB8">
        <w:rPr>
          <w:rFonts w:ascii="Arial" w:hAnsi="Arial" w:cs="Arial"/>
          <w:sz w:val="24"/>
          <w:szCs w:val="24"/>
        </w:rPr>
        <w:t xml:space="preserve">The overall significance level was set at α = 0.05. </w:t>
      </w:r>
      <w:r w:rsidRPr="00730EB8">
        <w:rPr>
          <w:rFonts w:ascii="Arial" w:hAnsi="Arial" w:cs="Arial"/>
          <w:sz w:val="24"/>
          <w:szCs w:val="24"/>
        </w:rPr>
        <w:t xml:space="preserve">Means and standard deviations for the participant’s </w:t>
      </w:r>
      <w:r w:rsidR="00FA321E">
        <w:rPr>
          <w:rFonts w:ascii="Arial" w:hAnsi="Arial" w:cs="Arial"/>
          <w:sz w:val="24"/>
          <w:szCs w:val="24"/>
        </w:rPr>
        <w:t>characteristics</w:t>
      </w:r>
      <w:r w:rsidR="00D026C1">
        <w:rPr>
          <w:rFonts w:ascii="Arial" w:hAnsi="Arial" w:cs="Arial"/>
          <w:sz w:val="24"/>
          <w:szCs w:val="24"/>
        </w:rPr>
        <w:t xml:space="preserve"> (age, BMI, and waist circumference)</w:t>
      </w:r>
      <w:r w:rsidR="00FA321E">
        <w:rPr>
          <w:rFonts w:ascii="Arial" w:hAnsi="Arial" w:cs="Arial"/>
          <w:sz w:val="24"/>
          <w:szCs w:val="24"/>
        </w:rPr>
        <w:t xml:space="preserve"> and values for </w:t>
      </w:r>
      <w:r w:rsidRPr="00730EB8">
        <w:rPr>
          <w:rFonts w:ascii="Arial" w:hAnsi="Arial" w:cs="Arial"/>
          <w:sz w:val="24"/>
          <w:szCs w:val="24"/>
        </w:rPr>
        <w:t>total energy expenditure ove</w:t>
      </w:r>
      <w:r w:rsidR="005E58E8">
        <w:rPr>
          <w:rFonts w:ascii="Arial" w:hAnsi="Arial" w:cs="Arial"/>
          <w:sz w:val="24"/>
          <w:szCs w:val="24"/>
        </w:rPr>
        <w:t>r the total</w:t>
      </w:r>
      <w:r w:rsidR="00FA321E">
        <w:rPr>
          <w:rFonts w:ascii="Arial" w:hAnsi="Arial" w:cs="Arial"/>
          <w:sz w:val="24"/>
          <w:szCs w:val="24"/>
        </w:rPr>
        <w:t xml:space="preserve"> testing session </w:t>
      </w:r>
      <w:r w:rsidRPr="00730EB8">
        <w:rPr>
          <w:rFonts w:ascii="Arial" w:hAnsi="Arial" w:cs="Arial"/>
          <w:sz w:val="24"/>
          <w:szCs w:val="24"/>
        </w:rPr>
        <w:t>were calculated. Error scores (</w:t>
      </w:r>
      <w:r w:rsidR="007E5DB8">
        <w:rPr>
          <w:rFonts w:ascii="Arial" w:hAnsi="Arial" w:cs="Arial"/>
          <w:sz w:val="24"/>
          <w:szCs w:val="24"/>
        </w:rPr>
        <w:t>ParvoMedics (</w:t>
      </w:r>
      <w:r w:rsidRPr="00730EB8">
        <w:rPr>
          <w:rFonts w:ascii="Arial" w:hAnsi="Arial" w:cs="Arial"/>
          <w:sz w:val="24"/>
          <w:szCs w:val="24"/>
        </w:rPr>
        <w:t>measured</w:t>
      </w:r>
      <w:r w:rsidR="007E5DB8">
        <w:rPr>
          <w:rFonts w:ascii="Arial" w:hAnsi="Arial" w:cs="Arial"/>
          <w:sz w:val="24"/>
          <w:szCs w:val="24"/>
        </w:rPr>
        <w:t>)</w:t>
      </w:r>
      <w:r w:rsidRPr="00730EB8">
        <w:rPr>
          <w:rFonts w:ascii="Arial" w:hAnsi="Arial" w:cs="Arial"/>
          <w:sz w:val="24"/>
          <w:szCs w:val="24"/>
        </w:rPr>
        <w:t xml:space="preserve"> </w:t>
      </w:r>
      <w:r w:rsidR="005E58E8">
        <w:rPr>
          <w:rFonts w:ascii="Arial" w:hAnsi="Arial" w:cs="Arial"/>
          <w:sz w:val="24"/>
          <w:szCs w:val="24"/>
        </w:rPr>
        <w:t xml:space="preserve">minus </w:t>
      </w:r>
      <w:r w:rsidR="007E5DB8">
        <w:rPr>
          <w:rFonts w:ascii="Arial" w:hAnsi="Arial" w:cs="Arial"/>
          <w:sz w:val="24"/>
          <w:szCs w:val="24"/>
        </w:rPr>
        <w:t>SWA-MF (</w:t>
      </w:r>
      <w:r w:rsidR="005E58E8">
        <w:rPr>
          <w:rFonts w:ascii="Arial" w:hAnsi="Arial" w:cs="Arial"/>
          <w:sz w:val="24"/>
          <w:szCs w:val="24"/>
        </w:rPr>
        <w:t>predicted</w:t>
      </w:r>
      <w:r w:rsidR="007E5DB8">
        <w:rPr>
          <w:rFonts w:ascii="Arial" w:hAnsi="Arial" w:cs="Arial"/>
          <w:sz w:val="24"/>
          <w:szCs w:val="24"/>
        </w:rPr>
        <w:t>)</w:t>
      </w:r>
      <w:r w:rsidRPr="00730EB8">
        <w:rPr>
          <w:rFonts w:ascii="Arial" w:hAnsi="Arial" w:cs="Arial"/>
          <w:sz w:val="24"/>
          <w:szCs w:val="24"/>
        </w:rPr>
        <w:t>) were created for energy expenditure (kcal</w:t>
      </w:r>
      <w:r w:rsidRPr="00730EB8">
        <w:rPr>
          <w:rFonts w:ascii="Arial" w:hAnsi="Arial" w:cs="Arial"/>
          <w:sz w:val="24"/>
          <w:szCs w:val="24"/>
          <w:vertAlign w:val="superscript"/>
        </w:rPr>
        <w:t>.</w:t>
      </w:r>
      <w:r w:rsidRPr="00730EB8">
        <w:rPr>
          <w:rFonts w:ascii="Arial" w:hAnsi="Arial" w:cs="Arial"/>
          <w:sz w:val="24"/>
          <w:szCs w:val="24"/>
        </w:rPr>
        <w:t>min</w:t>
      </w:r>
      <w:r w:rsidRPr="00730EB8">
        <w:rPr>
          <w:rFonts w:ascii="Arial" w:hAnsi="Arial" w:cs="Arial"/>
          <w:sz w:val="24"/>
          <w:szCs w:val="24"/>
          <w:vertAlign w:val="superscript"/>
        </w:rPr>
        <w:t>-1</w:t>
      </w:r>
      <w:r w:rsidRPr="00730EB8">
        <w:rPr>
          <w:rFonts w:ascii="Arial" w:hAnsi="Arial" w:cs="Arial"/>
          <w:sz w:val="24"/>
          <w:szCs w:val="24"/>
        </w:rPr>
        <w:t>). A po</w:t>
      </w:r>
      <w:r w:rsidR="005E58E8">
        <w:rPr>
          <w:rFonts w:ascii="Arial" w:hAnsi="Arial" w:cs="Arial"/>
          <w:sz w:val="24"/>
          <w:szCs w:val="24"/>
        </w:rPr>
        <w:t>sitive error score indicates an</w:t>
      </w:r>
      <w:r w:rsidRPr="00730EB8">
        <w:rPr>
          <w:rFonts w:ascii="Arial" w:hAnsi="Arial" w:cs="Arial"/>
          <w:sz w:val="24"/>
          <w:szCs w:val="24"/>
        </w:rPr>
        <w:t xml:space="preserve"> under-estimation of energy expenditure </w:t>
      </w:r>
      <w:r w:rsidR="00852F00">
        <w:rPr>
          <w:rFonts w:ascii="Arial" w:hAnsi="Arial" w:cs="Arial"/>
          <w:sz w:val="24"/>
          <w:szCs w:val="24"/>
        </w:rPr>
        <w:t xml:space="preserve">by the SWA-MF </w:t>
      </w:r>
      <w:r w:rsidRPr="00730EB8">
        <w:rPr>
          <w:rFonts w:ascii="Arial" w:hAnsi="Arial" w:cs="Arial"/>
          <w:sz w:val="24"/>
          <w:szCs w:val="24"/>
        </w:rPr>
        <w:t>and a negative error score indicates</w:t>
      </w:r>
      <w:r w:rsidR="005E58E8">
        <w:rPr>
          <w:rFonts w:ascii="Arial" w:hAnsi="Arial" w:cs="Arial"/>
          <w:sz w:val="24"/>
          <w:szCs w:val="24"/>
        </w:rPr>
        <w:t xml:space="preserve"> an</w:t>
      </w:r>
      <w:r w:rsidRPr="00730EB8">
        <w:rPr>
          <w:rFonts w:ascii="Arial" w:hAnsi="Arial" w:cs="Arial"/>
          <w:sz w:val="24"/>
          <w:szCs w:val="24"/>
        </w:rPr>
        <w:t xml:space="preserve"> over-estimation by the SWA-MF.  Ph</w:t>
      </w:r>
      <w:r w:rsidR="00852F00">
        <w:rPr>
          <w:rFonts w:ascii="Arial" w:hAnsi="Arial" w:cs="Arial"/>
          <w:sz w:val="24"/>
          <w:szCs w:val="24"/>
        </w:rPr>
        <w:t>ysical characteristics and</w:t>
      </w:r>
      <w:r w:rsidRPr="00730EB8">
        <w:rPr>
          <w:rFonts w:ascii="Arial" w:hAnsi="Arial" w:cs="Arial"/>
          <w:sz w:val="24"/>
          <w:szCs w:val="24"/>
        </w:rPr>
        <w:t xml:space="preserve"> energy expenditure</w:t>
      </w:r>
      <w:r w:rsidR="00852F00">
        <w:rPr>
          <w:rFonts w:ascii="Arial" w:hAnsi="Arial" w:cs="Arial"/>
          <w:sz w:val="24"/>
          <w:szCs w:val="24"/>
        </w:rPr>
        <w:t xml:space="preserve"> for the total testing session </w:t>
      </w:r>
      <w:r w:rsidRPr="00730EB8">
        <w:rPr>
          <w:rFonts w:ascii="Arial" w:hAnsi="Arial" w:cs="Arial"/>
          <w:sz w:val="24"/>
          <w:szCs w:val="24"/>
        </w:rPr>
        <w:t xml:space="preserve">were split according BMI.  One-way ANOVAs were used to test for </w:t>
      </w:r>
      <w:r w:rsidR="00852F00">
        <w:rPr>
          <w:rFonts w:ascii="Arial" w:hAnsi="Arial" w:cs="Arial"/>
          <w:sz w:val="24"/>
          <w:szCs w:val="24"/>
        </w:rPr>
        <w:t xml:space="preserve">differences in </w:t>
      </w:r>
      <w:r w:rsidR="00D026C1">
        <w:rPr>
          <w:rFonts w:ascii="Arial" w:hAnsi="Arial" w:cs="Arial"/>
          <w:sz w:val="24"/>
          <w:szCs w:val="24"/>
        </w:rPr>
        <w:t>age</w:t>
      </w:r>
      <w:r w:rsidR="00852F00">
        <w:rPr>
          <w:rFonts w:ascii="Arial" w:hAnsi="Arial" w:cs="Arial"/>
          <w:sz w:val="24"/>
          <w:szCs w:val="24"/>
        </w:rPr>
        <w:t>,</w:t>
      </w:r>
      <w:r w:rsidR="00D026C1">
        <w:rPr>
          <w:rFonts w:ascii="Arial" w:hAnsi="Arial" w:cs="Arial"/>
          <w:sz w:val="24"/>
          <w:szCs w:val="24"/>
        </w:rPr>
        <w:t xml:space="preserve"> waist circumference</w:t>
      </w:r>
      <w:r w:rsidR="00852F00">
        <w:rPr>
          <w:rFonts w:ascii="Arial" w:hAnsi="Arial" w:cs="Arial"/>
          <w:sz w:val="24"/>
          <w:szCs w:val="24"/>
        </w:rPr>
        <w:t xml:space="preserve">, and energy expenditure during the total testing session among </w:t>
      </w:r>
      <w:r w:rsidR="00FA321E">
        <w:rPr>
          <w:rFonts w:ascii="Arial" w:hAnsi="Arial" w:cs="Arial"/>
          <w:sz w:val="24"/>
          <w:szCs w:val="24"/>
        </w:rPr>
        <w:t>BMI groups</w:t>
      </w:r>
      <w:r w:rsidR="00852F00">
        <w:rPr>
          <w:rFonts w:ascii="Arial" w:hAnsi="Arial" w:cs="Arial"/>
          <w:sz w:val="24"/>
          <w:szCs w:val="24"/>
        </w:rPr>
        <w:t>.</w:t>
      </w:r>
      <w:r w:rsidRPr="00730EB8">
        <w:rPr>
          <w:rFonts w:ascii="Arial" w:hAnsi="Arial" w:cs="Arial"/>
          <w:sz w:val="24"/>
          <w:szCs w:val="24"/>
        </w:rPr>
        <w:t xml:space="preserve"> </w:t>
      </w:r>
    </w:p>
    <w:p w:rsidR="00D250E1" w:rsidRPr="00730EB8" w:rsidRDefault="00D250E1" w:rsidP="00084C71">
      <w:pPr>
        <w:spacing w:after="0" w:line="480" w:lineRule="auto"/>
        <w:ind w:firstLine="720"/>
        <w:rPr>
          <w:rFonts w:ascii="Arial" w:hAnsi="Arial" w:cs="Arial"/>
          <w:sz w:val="24"/>
          <w:szCs w:val="24"/>
        </w:rPr>
      </w:pPr>
    </w:p>
    <w:p w:rsidR="004614F9" w:rsidRPr="00730EB8" w:rsidRDefault="005E58E8" w:rsidP="00852F00">
      <w:pPr>
        <w:spacing w:after="0" w:line="480" w:lineRule="auto"/>
        <w:ind w:firstLine="720"/>
        <w:rPr>
          <w:rFonts w:ascii="Arial" w:hAnsi="Arial" w:cs="Arial"/>
          <w:sz w:val="24"/>
          <w:szCs w:val="24"/>
        </w:rPr>
      </w:pPr>
      <w:r>
        <w:rPr>
          <w:rFonts w:ascii="Arial" w:hAnsi="Arial" w:cs="Arial"/>
          <w:sz w:val="24"/>
          <w:szCs w:val="24"/>
        </w:rPr>
        <w:t>A two</w:t>
      </w:r>
      <w:r w:rsidR="004614F9" w:rsidRPr="00730EB8">
        <w:rPr>
          <w:rFonts w:ascii="Arial" w:hAnsi="Arial" w:cs="Arial"/>
          <w:sz w:val="24"/>
          <w:szCs w:val="24"/>
        </w:rPr>
        <w:t>-way repeated measures ANOVA (BMI group x condition) was used to analyz</w:t>
      </w:r>
      <w:r w:rsidR="00E448B5">
        <w:rPr>
          <w:rFonts w:ascii="Arial" w:hAnsi="Arial" w:cs="Arial"/>
          <w:sz w:val="24"/>
          <w:szCs w:val="24"/>
        </w:rPr>
        <w:t xml:space="preserve">e </w:t>
      </w:r>
      <w:r w:rsidR="00852F00">
        <w:rPr>
          <w:rFonts w:ascii="Arial" w:hAnsi="Arial" w:cs="Arial"/>
          <w:sz w:val="24"/>
          <w:szCs w:val="24"/>
        </w:rPr>
        <w:t>the error scores (</w:t>
      </w:r>
      <w:r>
        <w:rPr>
          <w:rFonts w:ascii="Arial" w:hAnsi="Arial" w:cs="Arial"/>
          <w:sz w:val="24"/>
          <w:szCs w:val="24"/>
        </w:rPr>
        <w:t>measured</w:t>
      </w:r>
      <w:r w:rsidR="007E5DB8">
        <w:rPr>
          <w:rFonts w:ascii="Arial" w:hAnsi="Arial" w:cs="Arial"/>
          <w:sz w:val="24"/>
          <w:szCs w:val="24"/>
        </w:rPr>
        <w:t xml:space="preserve"> minus predicted</w:t>
      </w:r>
      <w:r w:rsidR="004614F9" w:rsidRPr="00730EB8">
        <w:rPr>
          <w:rFonts w:ascii="Arial" w:hAnsi="Arial" w:cs="Arial"/>
          <w:sz w:val="24"/>
          <w:szCs w:val="24"/>
        </w:rPr>
        <w:t>) for energy expenditure.  Any significant differences</w:t>
      </w:r>
      <w:r>
        <w:rPr>
          <w:rFonts w:ascii="Arial" w:hAnsi="Arial" w:cs="Arial"/>
          <w:sz w:val="24"/>
          <w:szCs w:val="24"/>
        </w:rPr>
        <w:t xml:space="preserve"> were then followed up using </w:t>
      </w:r>
      <w:r w:rsidR="00852F00">
        <w:rPr>
          <w:rFonts w:ascii="Arial" w:hAnsi="Arial" w:cs="Arial"/>
          <w:sz w:val="24"/>
          <w:szCs w:val="24"/>
        </w:rPr>
        <w:t xml:space="preserve">contrasts </w:t>
      </w:r>
      <w:r w:rsidR="004614F9" w:rsidRPr="00730EB8">
        <w:rPr>
          <w:rFonts w:ascii="Arial" w:hAnsi="Arial" w:cs="Arial"/>
          <w:sz w:val="24"/>
          <w:szCs w:val="24"/>
        </w:rPr>
        <w:t>to determine if the error sco</w:t>
      </w:r>
      <w:r w:rsidR="00852F00">
        <w:rPr>
          <w:rFonts w:ascii="Arial" w:hAnsi="Arial" w:cs="Arial"/>
          <w:sz w:val="24"/>
          <w:szCs w:val="24"/>
        </w:rPr>
        <w:t>res were significantly different</w:t>
      </w:r>
      <w:r w:rsidR="004614F9" w:rsidRPr="00730EB8">
        <w:rPr>
          <w:rFonts w:ascii="Arial" w:hAnsi="Arial" w:cs="Arial"/>
          <w:sz w:val="24"/>
          <w:szCs w:val="24"/>
        </w:rPr>
        <w:t xml:space="preserve">. </w:t>
      </w:r>
    </w:p>
    <w:p w:rsidR="00D250E1" w:rsidRPr="00730EB8" w:rsidRDefault="00D250E1" w:rsidP="004614F9">
      <w:pPr>
        <w:spacing w:after="0" w:line="480" w:lineRule="auto"/>
        <w:ind w:firstLine="720"/>
        <w:rPr>
          <w:rFonts w:ascii="Arial" w:hAnsi="Arial" w:cs="Arial"/>
          <w:sz w:val="24"/>
          <w:szCs w:val="24"/>
        </w:rPr>
      </w:pPr>
    </w:p>
    <w:p w:rsidR="0077441C" w:rsidRDefault="00CB2F21" w:rsidP="00287A9B">
      <w:pPr>
        <w:spacing w:after="0" w:line="480" w:lineRule="auto"/>
        <w:ind w:firstLine="720"/>
        <w:rPr>
          <w:rFonts w:ascii="Arial" w:hAnsi="Arial" w:cs="Arial"/>
          <w:sz w:val="24"/>
          <w:szCs w:val="24"/>
        </w:rPr>
      </w:pPr>
      <w:r w:rsidRPr="00730EB8">
        <w:rPr>
          <w:rFonts w:ascii="Arial" w:hAnsi="Arial" w:cs="Arial"/>
          <w:sz w:val="24"/>
          <w:szCs w:val="24"/>
        </w:rPr>
        <w:t>Bland-Altman plots were used to graphically represent the error score</w:t>
      </w:r>
      <w:r w:rsidR="00AF6F0B">
        <w:rPr>
          <w:rFonts w:ascii="Arial" w:hAnsi="Arial" w:cs="Arial"/>
          <w:sz w:val="24"/>
          <w:szCs w:val="24"/>
        </w:rPr>
        <w:t xml:space="preserve">s of </w:t>
      </w:r>
      <w:r w:rsidR="0010629D">
        <w:rPr>
          <w:rFonts w:ascii="Arial" w:hAnsi="Arial" w:cs="Arial"/>
          <w:sz w:val="24"/>
          <w:szCs w:val="24"/>
        </w:rPr>
        <w:t>individuals in each BMI cat</w:t>
      </w:r>
      <w:r w:rsidRPr="00730EB8">
        <w:rPr>
          <w:rFonts w:ascii="Arial" w:hAnsi="Arial" w:cs="Arial"/>
          <w:sz w:val="24"/>
          <w:szCs w:val="24"/>
        </w:rPr>
        <w:t>egory, for the total energy expended during the entire testing session.  The SWA-MF error scores were plotted on the y-axis. The average of the meas</w:t>
      </w:r>
      <w:r w:rsidR="007E5DB8">
        <w:rPr>
          <w:rFonts w:ascii="Arial" w:hAnsi="Arial" w:cs="Arial"/>
          <w:sz w:val="24"/>
          <w:szCs w:val="24"/>
        </w:rPr>
        <w:t>ured</w:t>
      </w:r>
      <w:r w:rsidR="00E448B5">
        <w:rPr>
          <w:rFonts w:ascii="Arial" w:hAnsi="Arial" w:cs="Arial"/>
          <w:sz w:val="24"/>
          <w:szCs w:val="24"/>
        </w:rPr>
        <w:t xml:space="preserve"> and predicted </w:t>
      </w:r>
      <w:r w:rsidRPr="00730EB8">
        <w:rPr>
          <w:rFonts w:ascii="Arial" w:hAnsi="Arial" w:cs="Arial"/>
          <w:sz w:val="24"/>
          <w:szCs w:val="24"/>
        </w:rPr>
        <w:t xml:space="preserve">energy expenditure values were plotted on the x-axis. </w:t>
      </w:r>
      <w:r w:rsidR="004614F9" w:rsidRPr="00730EB8">
        <w:rPr>
          <w:rFonts w:ascii="Arial" w:hAnsi="Arial" w:cs="Arial"/>
          <w:sz w:val="24"/>
          <w:szCs w:val="24"/>
        </w:rPr>
        <w:t xml:space="preserve">Mean error score and 95% </w:t>
      </w:r>
      <w:r w:rsidR="007E5DB8">
        <w:rPr>
          <w:rFonts w:ascii="Arial" w:hAnsi="Arial" w:cs="Arial"/>
          <w:sz w:val="24"/>
          <w:szCs w:val="24"/>
        </w:rPr>
        <w:t>prediction interval (95%</w:t>
      </w:r>
      <w:r w:rsidR="0010629D">
        <w:rPr>
          <w:rFonts w:ascii="Arial" w:hAnsi="Arial" w:cs="Arial"/>
          <w:sz w:val="24"/>
          <w:szCs w:val="24"/>
        </w:rPr>
        <w:t>PI</w:t>
      </w:r>
      <w:r w:rsidR="00AF6F0B">
        <w:rPr>
          <w:rFonts w:ascii="Arial" w:hAnsi="Arial" w:cs="Arial"/>
          <w:sz w:val="24"/>
          <w:szCs w:val="24"/>
        </w:rPr>
        <w:t>)</w:t>
      </w:r>
      <w:r w:rsidR="004614F9" w:rsidRPr="00730EB8">
        <w:rPr>
          <w:rFonts w:ascii="Arial" w:hAnsi="Arial" w:cs="Arial"/>
          <w:sz w:val="24"/>
          <w:szCs w:val="24"/>
        </w:rPr>
        <w:t xml:space="preserve"> are displayed on each plot. </w:t>
      </w:r>
      <w:r w:rsidR="00BA03C6">
        <w:rPr>
          <w:rFonts w:ascii="Arial" w:hAnsi="Arial" w:cs="Arial"/>
          <w:sz w:val="24"/>
          <w:szCs w:val="24"/>
        </w:rPr>
        <w:t xml:space="preserve">Individual </w:t>
      </w:r>
      <w:r w:rsidR="00BA03C6">
        <w:rPr>
          <w:rFonts w:ascii="Arial" w:hAnsi="Arial" w:cs="Arial"/>
          <w:sz w:val="24"/>
          <w:szCs w:val="24"/>
        </w:rPr>
        <w:lastRenderedPageBreak/>
        <w:t>accuracy</w:t>
      </w:r>
      <w:r w:rsidR="004614F9" w:rsidRPr="00287A9B">
        <w:rPr>
          <w:rFonts w:ascii="Arial" w:hAnsi="Arial" w:cs="Arial"/>
          <w:sz w:val="24"/>
          <w:szCs w:val="24"/>
        </w:rPr>
        <w:t xml:space="preserve"> is represented by </w:t>
      </w:r>
      <w:r w:rsidR="007E5DB8">
        <w:rPr>
          <w:rFonts w:ascii="Arial" w:hAnsi="Arial" w:cs="Arial"/>
          <w:sz w:val="24"/>
          <w:szCs w:val="24"/>
        </w:rPr>
        <w:t>narrow 95%</w:t>
      </w:r>
      <w:r w:rsidR="004D6F83" w:rsidRPr="00287A9B">
        <w:rPr>
          <w:rFonts w:ascii="Arial" w:hAnsi="Arial" w:cs="Arial"/>
          <w:sz w:val="24"/>
          <w:szCs w:val="24"/>
        </w:rPr>
        <w:t xml:space="preserve">PI, along with </w:t>
      </w:r>
      <w:r w:rsidR="0010629D" w:rsidRPr="00287A9B">
        <w:rPr>
          <w:rFonts w:ascii="Arial" w:hAnsi="Arial" w:cs="Arial"/>
          <w:sz w:val="24"/>
          <w:szCs w:val="24"/>
        </w:rPr>
        <w:t>mean bias and r</w:t>
      </w:r>
      <w:r w:rsidR="0010629D" w:rsidRPr="00287A9B">
        <w:rPr>
          <w:rFonts w:ascii="Arial" w:hAnsi="Arial" w:cs="Arial"/>
          <w:sz w:val="24"/>
          <w:szCs w:val="24"/>
          <w:vertAlign w:val="superscript"/>
        </w:rPr>
        <w:t>2</w:t>
      </w:r>
      <w:r w:rsidR="0010629D" w:rsidRPr="00287A9B">
        <w:rPr>
          <w:rFonts w:ascii="Arial" w:hAnsi="Arial" w:cs="Arial"/>
          <w:sz w:val="24"/>
          <w:szCs w:val="24"/>
        </w:rPr>
        <w:t xml:space="preserve"> close to</w:t>
      </w:r>
      <w:r w:rsidR="004614F9" w:rsidRPr="00287A9B">
        <w:rPr>
          <w:rFonts w:ascii="Arial" w:hAnsi="Arial" w:cs="Arial"/>
          <w:sz w:val="24"/>
          <w:szCs w:val="24"/>
        </w:rPr>
        <w:t xml:space="preserve"> zero</w:t>
      </w:r>
      <w:r w:rsidR="004614F9" w:rsidRPr="00730EB8">
        <w:rPr>
          <w:rFonts w:ascii="Arial" w:hAnsi="Arial" w:cs="Arial"/>
          <w:sz w:val="24"/>
          <w:szCs w:val="24"/>
        </w:rPr>
        <w:t xml:space="preserve">. </w:t>
      </w:r>
      <w:r w:rsidR="007E5DB8">
        <w:rPr>
          <w:rFonts w:ascii="Arial" w:hAnsi="Arial" w:cs="Arial"/>
          <w:sz w:val="24"/>
          <w:szCs w:val="24"/>
        </w:rPr>
        <w:t>Data points below zero indicate an o</w:t>
      </w:r>
      <w:r w:rsidR="004614F9" w:rsidRPr="00730EB8">
        <w:rPr>
          <w:rFonts w:ascii="Arial" w:hAnsi="Arial" w:cs="Arial"/>
          <w:sz w:val="24"/>
          <w:szCs w:val="24"/>
        </w:rPr>
        <w:t xml:space="preserve">verestimation by the SWA-MF, and </w:t>
      </w:r>
      <w:r w:rsidR="007E5DB8">
        <w:rPr>
          <w:rFonts w:ascii="Arial" w:hAnsi="Arial" w:cs="Arial"/>
          <w:sz w:val="24"/>
          <w:szCs w:val="24"/>
        </w:rPr>
        <w:t xml:space="preserve">data points above zero indicate an </w:t>
      </w:r>
      <w:r w:rsidR="004614F9" w:rsidRPr="00730EB8">
        <w:rPr>
          <w:rFonts w:ascii="Arial" w:hAnsi="Arial" w:cs="Arial"/>
          <w:sz w:val="24"/>
          <w:szCs w:val="24"/>
        </w:rPr>
        <w:t>underestimation</w:t>
      </w:r>
      <w:r w:rsidR="007E5DB8">
        <w:rPr>
          <w:rFonts w:ascii="Arial" w:hAnsi="Arial" w:cs="Arial"/>
          <w:sz w:val="24"/>
          <w:szCs w:val="24"/>
        </w:rPr>
        <w:t>.</w:t>
      </w:r>
      <w:r w:rsidR="004614F9" w:rsidRPr="00730EB8">
        <w:rPr>
          <w:rFonts w:ascii="Arial" w:hAnsi="Arial" w:cs="Arial"/>
          <w:sz w:val="24"/>
          <w:szCs w:val="24"/>
        </w:rPr>
        <w:t xml:space="preserve"> </w:t>
      </w:r>
    </w:p>
    <w:p w:rsidR="0077441C" w:rsidRPr="00730EB8" w:rsidRDefault="0077441C" w:rsidP="00084C71">
      <w:pPr>
        <w:spacing w:after="0" w:line="480" w:lineRule="auto"/>
        <w:ind w:firstLine="720"/>
        <w:rPr>
          <w:rFonts w:ascii="Arial" w:hAnsi="Arial" w:cs="Arial"/>
          <w:sz w:val="24"/>
          <w:szCs w:val="24"/>
        </w:rPr>
      </w:pPr>
    </w:p>
    <w:p w:rsidR="00CB2F21" w:rsidRPr="00730EB8" w:rsidRDefault="00CB2F21" w:rsidP="00155A3D">
      <w:pPr>
        <w:spacing w:after="0" w:line="480" w:lineRule="auto"/>
        <w:rPr>
          <w:rFonts w:ascii="Arial" w:hAnsi="Arial" w:cs="Arial"/>
          <w:b/>
          <w:sz w:val="24"/>
          <w:szCs w:val="24"/>
        </w:rPr>
      </w:pPr>
      <w:r w:rsidRPr="00730EB8">
        <w:rPr>
          <w:rFonts w:ascii="Arial" w:hAnsi="Arial" w:cs="Arial"/>
          <w:b/>
          <w:sz w:val="24"/>
          <w:szCs w:val="24"/>
        </w:rPr>
        <w:t xml:space="preserve">Results </w:t>
      </w:r>
    </w:p>
    <w:p w:rsidR="00730EB8" w:rsidRDefault="00CB2F21" w:rsidP="007F047C">
      <w:pPr>
        <w:spacing w:after="0" w:line="480" w:lineRule="auto"/>
        <w:ind w:firstLine="720"/>
        <w:rPr>
          <w:rFonts w:ascii="Arial" w:hAnsi="Arial" w:cs="Arial"/>
          <w:sz w:val="24"/>
          <w:szCs w:val="24"/>
        </w:rPr>
      </w:pPr>
      <w:r w:rsidRPr="00730EB8">
        <w:rPr>
          <w:rFonts w:ascii="Arial" w:hAnsi="Arial" w:cs="Arial"/>
          <w:sz w:val="24"/>
          <w:szCs w:val="24"/>
        </w:rPr>
        <w:t xml:space="preserve">The participants’ physical characteristics are shown in </w:t>
      </w:r>
      <w:r w:rsidRPr="00730EB8">
        <w:rPr>
          <w:rFonts w:ascii="Arial" w:hAnsi="Arial" w:cs="Arial"/>
          <w:b/>
          <w:sz w:val="24"/>
          <w:szCs w:val="24"/>
        </w:rPr>
        <w:t xml:space="preserve">Table </w:t>
      </w:r>
      <w:r w:rsidR="006565DF" w:rsidRPr="00730EB8">
        <w:rPr>
          <w:rFonts w:ascii="Arial" w:hAnsi="Arial" w:cs="Arial"/>
          <w:b/>
          <w:sz w:val="24"/>
          <w:szCs w:val="24"/>
        </w:rPr>
        <w:t>3.</w:t>
      </w:r>
      <w:r w:rsidRPr="00730EB8">
        <w:rPr>
          <w:rFonts w:ascii="Arial" w:hAnsi="Arial" w:cs="Arial"/>
          <w:b/>
          <w:sz w:val="24"/>
          <w:szCs w:val="24"/>
        </w:rPr>
        <w:t>1</w:t>
      </w:r>
      <w:r w:rsidRPr="00730EB8">
        <w:rPr>
          <w:rFonts w:ascii="Arial" w:hAnsi="Arial" w:cs="Arial"/>
          <w:sz w:val="24"/>
          <w:szCs w:val="24"/>
        </w:rPr>
        <w:t>. Of the 46 participa</w:t>
      </w:r>
      <w:r w:rsidR="00A41143" w:rsidRPr="00730EB8">
        <w:rPr>
          <w:rFonts w:ascii="Arial" w:hAnsi="Arial" w:cs="Arial"/>
          <w:sz w:val="24"/>
          <w:szCs w:val="24"/>
        </w:rPr>
        <w:t>nts, 32.6% were normal weight (n = 15), 37.0% were overweight (n = 17), and 30.4% were obese (n</w:t>
      </w:r>
      <w:r w:rsidR="00155A3D">
        <w:rPr>
          <w:rFonts w:ascii="Arial" w:hAnsi="Arial" w:cs="Arial"/>
          <w:sz w:val="24"/>
          <w:szCs w:val="24"/>
        </w:rPr>
        <w:t xml:space="preserve"> = 14).</w:t>
      </w:r>
    </w:p>
    <w:p w:rsidR="00155A3D" w:rsidRDefault="00155A3D" w:rsidP="00084C71">
      <w:pPr>
        <w:spacing w:after="0" w:line="480" w:lineRule="auto"/>
        <w:rPr>
          <w:rFonts w:ascii="Arial" w:hAnsi="Arial" w:cs="Arial"/>
          <w:sz w:val="24"/>
          <w:szCs w:val="24"/>
        </w:rPr>
      </w:pPr>
    </w:p>
    <w:p w:rsidR="007F047C" w:rsidRPr="00730EB8" w:rsidRDefault="007F047C" w:rsidP="00084C71">
      <w:pPr>
        <w:spacing w:after="0" w:line="480" w:lineRule="auto"/>
        <w:rPr>
          <w:rFonts w:ascii="Arial" w:hAnsi="Arial" w:cs="Arial"/>
          <w:sz w:val="24"/>
          <w:szCs w:val="24"/>
        </w:rPr>
      </w:pPr>
    </w:p>
    <w:tbl>
      <w:tblPr>
        <w:tblStyle w:val="TableGrid"/>
        <w:tblW w:w="5000" w:type="pct"/>
        <w:tblInd w:w="-342" w:type="dxa"/>
        <w:tblBorders>
          <w:top w:val="none" w:sz="0" w:space="0" w:color="auto"/>
          <w:left w:val="none" w:sz="0" w:space="0" w:color="auto"/>
          <w:right w:val="none" w:sz="0" w:space="0" w:color="auto"/>
          <w:insideH w:val="none" w:sz="0" w:space="0" w:color="auto"/>
        </w:tblBorders>
        <w:tblLook w:val="04A0" w:firstRow="1" w:lastRow="0" w:firstColumn="1" w:lastColumn="0" w:noHBand="0" w:noVBand="1"/>
      </w:tblPr>
      <w:tblGrid>
        <w:gridCol w:w="2610"/>
        <w:gridCol w:w="1800"/>
        <w:gridCol w:w="1800"/>
        <w:gridCol w:w="1800"/>
        <w:gridCol w:w="1566"/>
      </w:tblGrid>
      <w:tr w:rsidR="00084C71" w:rsidRPr="00730EB8" w:rsidTr="007E5DB8">
        <w:tc>
          <w:tcPr>
            <w:tcW w:w="9576" w:type="dxa"/>
            <w:gridSpan w:val="5"/>
            <w:tcBorders>
              <w:bottom w:val="single" w:sz="4" w:space="0" w:color="auto"/>
            </w:tcBorders>
          </w:tcPr>
          <w:p w:rsidR="00084C71" w:rsidRPr="00730EB8" w:rsidRDefault="00084C71" w:rsidP="00084C71">
            <w:pPr>
              <w:spacing w:line="480" w:lineRule="auto"/>
              <w:rPr>
                <w:rFonts w:ascii="Arial" w:hAnsi="Arial" w:cs="Arial"/>
                <w:sz w:val="24"/>
                <w:szCs w:val="24"/>
              </w:rPr>
            </w:pPr>
            <w:bookmarkStart w:id="26" w:name="_Toc387918451"/>
            <w:bookmarkStart w:id="27" w:name="_Toc388429119"/>
            <w:r w:rsidRPr="00730EB8">
              <w:rPr>
                <w:rStyle w:val="Heading1Char"/>
                <w:rFonts w:ascii="Arial" w:hAnsi="Arial" w:cs="Arial"/>
                <w:color w:val="auto"/>
                <w:sz w:val="24"/>
                <w:szCs w:val="24"/>
              </w:rPr>
              <w:t xml:space="preserve">Table </w:t>
            </w:r>
            <w:r w:rsidR="0077441C">
              <w:rPr>
                <w:rStyle w:val="Heading1Char"/>
                <w:rFonts w:ascii="Arial" w:hAnsi="Arial" w:cs="Arial"/>
                <w:color w:val="auto"/>
                <w:sz w:val="24"/>
                <w:szCs w:val="24"/>
              </w:rPr>
              <w:t>3.</w:t>
            </w:r>
            <w:r w:rsidRPr="00730EB8">
              <w:rPr>
                <w:rStyle w:val="Heading1Char"/>
                <w:rFonts w:ascii="Arial" w:hAnsi="Arial" w:cs="Arial"/>
                <w:color w:val="auto"/>
                <w:sz w:val="24"/>
                <w:szCs w:val="24"/>
              </w:rPr>
              <w:t>1.</w:t>
            </w:r>
            <w:bookmarkEnd w:id="26"/>
            <w:bookmarkEnd w:id="27"/>
            <w:r w:rsidRPr="00730EB8">
              <w:rPr>
                <w:rFonts w:ascii="Arial" w:hAnsi="Arial" w:cs="Arial"/>
                <w:sz w:val="24"/>
                <w:szCs w:val="24"/>
              </w:rPr>
              <w:t xml:space="preserve"> Descriptive characteristics of participants </w:t>
            </w:r>
          </w:p>
        </w:tc>
      </w:tr>
      <w:tr w:rsidR="00084C71" w:rsidRPr="00730EB8" w:rsidTr="007E5DB8">
        <w:tc>
          <w:tcPr>
            <w:tcW w:w="2610" w:type="dxa"/>
            <w:tcBorders>
              <w:top w:val="single" w:sz="4" w:space="0" w:color="auto"/>
              <w:bottom w:val="single" w:sz="4" w:space="0" w:color="auto"/>
              <w:right w:val="nil"/>
            </w:tcBorders>
          </w:tcPr>
          <w:p w:rsidR="00E448B5" w:rsidRDefault="00E448B5" w:rsidP="00084C71">
            <w:pPr>
              <w:spacing w:line="276" w:lineRule="auto"/>
              <w:rPr>
                <w:rFonts w:ascii="Arial" w:hAnsi="Arial" w:cs="Arial"/>
                <w:b/>
                <w:sz w:val="24"/>
                <w:szCs w:val="24"/>
              </w:rPr>
            </w:pPr>
          </w:p>
          <w:p w:rsidR="00E448B5" w:rsidRDefault="00E448B5" w:rsidP="00084C71">
            <w:pPr>
              <w:spacing w:line="276" w:lineRule="auto"/>
              <w:rPr>
                <w:rFonts w:ascii="Arial" w:hAnsi="Arial" w:cs="Arial"/>
                <w:b/>
                <w:sz w:val="24"/>
                <w:szCs w:val="24"/>
              </w:rPr>
            </w:pPr>
          </w:p>
          <w:p w:rsidR="00084C71" w:rsidRPr="00730EB8" w:rsidRDefault="00084C71" w:rsidP="00084C71">
            <w:pPr>
              <w:spacing w:line="276" w:lineRule="auto"/>
              <w:rPr>
                <w:rFonts w:ascii="Arial" w:hAnsi="Arial" w:cs="Arial"/>
                <w:b/>
                <w:sz w:val="24"/>
                <w:szCs w:val="24"/>
              </w:rPr>
            </w:pPr>
            <w:r w:rsidRPr="00730EB8">
              <w:rPr>
                <w:rFonts w:ascii="Arial" w:hAnsi="Arial" w:cs="Arial"/>
                <w:b/>
                <w:sz w:val="24"/>
                <w:szCs w:val="24"/>
              </w:rPr>
              <w:t xml:space="preserve">Variable </w:t>
            </w:r>
          </w:p>
        </w:tc>
        <w:tc>
          <w:tcPr>
            <w:tcW w:w="1800" w:type="dxa"/>
            <w:tcBorders>
              <w:top w:val="single" w:sz="4" w:space="0" w:color="auto"/>
              <w:left w:val="nil"/>
              <w:bottom w:val="single" w:sz="4" w:space="0" w:color="auto"/>
              <w:right w:val="nil"/>
            </w:tcBorders>
          </w:tcPr>
          <w:p w:rsidR="006A46B0" w:rsidRDefault="006A46B0" w:rsidP="00084C71">
            <w:pPr>
              <w:spacing w:line="276" w:lineRule="auto"/>
              <w:jc w:val="center"/>
              <w:rPr>
                <w:rFonts w:ascii="Arial" w:hAnsi="Arial" w:cs="Arial"/>
                <w:b/>
                <w:sz w:val="24"/>
                <w:szCs w:val="24"/>
              </w:rPr>
            </w:pPr>
            <w:r>
              <w:rPr>
                <w:rFonts w:ascii="Arial" w:hAnsi="Arial" w:cs="Arial"/>
                <w:b/>
                <w:sz w:val="24"/>
                <w:szCs w:val="24"/>
              </w:rPr>
              <w:t xml:space="preserve">All Participants </w:t>
            </w:r>
          </w:p>
          <w:p w:rsidR="00084C71" w:rsidRPr="00730EB8" w:rsidRDefault="00E448B5" w:rsidP="00084C71">
            <w:pPr>
              <w:spacing w:line="276" w:lineRule="auto"/>
              <w:jc w:val="center"/>
              <w:rPr>
                <w:rFonts w:ascii="Arial" w:hAnsi="Arial" w:cs="Arial"/>
                <w:b/>
                <w:sz w:val="24"/>
                <w:szCs w:val="24"/>
              </w:rPr>
            </w:pPr>
            <w:r>
              <w:rPr>
                <w:rFonts w:ascii="Arial" w:hAnsi="Arial" w:cs="Arial"/>
                <w:b/>
                <w:sz w:val="24"/>
                <w:szCs w:val="24"/>
              </w:rPr>
              <w:t>(</w:t>
            </w:r>
            <w:r w:rsidR="006A46B0">
              <w:rPr>
                <w:rFonts w:ascii="Arial" w:hAnsi="Arial" w:cs="Arial"/>
                <w:b/>
                <w:sz w:val="24"/>
                <w:szCs w:val="24"/>
              </w:rPr>
              <w:t>N</w:t>
            </w:r>
            <w:r w:rsidR="00084C71" w:rsidRPr="00730EB8">
              <w:rPr>
                <w:rFonts w:ascii="Arial" w:hAnsi="Arial" w:cs="Arial"/>
                <w:b/>
                <w:sz w:val="24"/>
                <w:szCs w:val="24"/>
              </w:rPr>
              <w:t xml:space="preserve"> = 46</w:t>
            </w:r>
            <w:r>
              <w:rPr>
                <w:rFonts w:ascii="Arial" w:hAnsi="Arial" w:cs="Arial"/>
                <w:b/>
                <w:sz w:val="24"/>
                <w:szCs w:val="24"/>
              </w:rPr>
              <w:t>)</w:t>
            </w:r>
          </w:p>
        </w:tc>
        <w:tc>
          <w:tcPr>
            <w:tcW w:w="1800" w:type="dxa"/>
            <w:tcBorders>
              <w:top w:val="single" w:sz="4" w:space="0" w:color="auto"/>
              <w:left w:val="nil"/>
              <w:bottom w:val="single" w:sz="4" w:space="0" w:color="auto"/>
              <w:right w:val="nil"/>
            </w:tcBorders>
          </w:tcPr>
          <w:p w:rsidR="00084C71" w:rsidRPr="00730EB8" w:rsidRDefault="00D52EAD" w:rsidP="00084C71">
            <w:pPr>
              <w:spacing w:line="276" w:lineRule="auto"/>
              <w:jc w:val="center"/>
              <w:rPr>
                <w:rFonts w:ascii="Arial" w:hAnsi="Arial" w:cs="Arial"/>
                <w:b/>
                <w:sz w:val="24"/>
                <w:szCs w:val="24"/>
              </w:rPr>
            </w:pPr>
            <w:r>
              <w:rPr>
                <w:rFonts w:ascii="Arial" w:hAnsi="Arial" w:cs="Arial"/>
                <w:b/>
                <w:sz w:val="24"/>
                <w:szCs w:val="24"/>
              </w:rPr>
              <w:t>Normal weight</w:t>
            </w:r>
          </w:p>
          <w:p w:rsidR="00084C71" w:rsidRPr="00730EB8" w:rsidRDefault="006A46B0" w:rsidP="00084C71">
            <w:pPr>
              <w:spacing w:line="276" w:lineRule="auto"/>
              <w:jc w:val="center"/>
              <w:rPr>
                <w:rFonts w:ascii="Arial" w:hAnsi="Arial" w:cs="Arial"/>
                <w:b/>
                <w:sz w:val="24"/>
                <w:szCs w:val="24"/>
              </w:rPr>
            </w:pPr>
            <w:r>
              <w:rPr>
                <w:rFonts w:ascii="Arial" w:hAnsi="Arial" w:cs="Arial"/>
                <w:b/>
                <w:sz w:val="24"/>
                <w:szCs w:val="24"/>
              </w:rPr>
              <w:t>(</w:t>
            </w:r>
            <w:r w:rsidR="00084C71" w:rsidRPr="00730EB8">
              <w:rPr>
                <w:rFonts w:ascii="Arial" w:hAnsi="Arial" w:cs="Arial"/>
                <w:b/>
                <w:sz w:val="24"/>
                <w:szCs w:val="24"/>
              </w:rPr>
              <w:t>n = 15</w:t>
            </w:r>
            <w:r>
              <w:rPr>
                <w:rFonts w:ascii="Arial" w:hAnsi="Arial" w:cs="Arial"/>
                <w:b/>
                <w:sz w:val="24"/>
                <w:szCs w:val="24"/>
              </w:rPr>
              <w:t>)</w:t>
            </w:r>
          </w:p>
        </w:tc>
        <w:tc>
          <w:tcPr>
            <w:tcW w:w="1800" w:type="dxa"/>
            <w:tcBorders>
              <w:top w:val="single" w:sz="4" w:space="0" w:color="auto"/>
              <w:left w:val="nil"/>
              <w:bottom w:val="single" w:sz="4" w:space="0" w:color="auto"/>
              <w:right w:val="nil"/>
            </w:tcBorders>
          </w:tcPr>
          <w:p w:rsidR="00E448B5" w:rsidRDefault="00E448B5" w:rsidP="00D52EAD">
            <w:pPr>
              <w:spacing w:line="276" w:lineRule="auto"/>
              <w:jc w:val="center"/>
              <w:rPr>
                <w:rFonts w:ascii="Arial" w:hAnsi="Arial" w:cs="Arial"/>
                <w:b/>
                <w:sz w:val="24"/>
                <w:szCs w:val="24"/>
              </w:rPr>
            </w:pPr>
          </w:p>
          <w:p w:rsidR="00084C71" w:rsidRPr="00730EB8" w:rsidRDefault="00084C71" w:rsidP="00D52EAD">
            <w:pPr>
              <w:spacing w:line="276" w:lineRule="auto"/>
              <w:jc w:val="center"/>
              <w:rPr>
                <w:rFonts w:ascii="Arial" w:hAnsi="Arial" w:cs="Arial"/>
                <w:b/>
                <w:sz w:val="24"/>
                <w:szCs w:val="24"/>
              </w:rPr>
            </w:pPr>
            <w:r w:rsidRPr="00730EB8">
              <w:rPr>
                <w:rFonts w:ascii="Arial" w:hAnsi="Arial" w:cs="Arial"/>
                <w:b/>
                <w:sz w:val="24"/>
                <w:szCs w:val="24"/>
              </w:rPr>
              <w:t>Overweight</w:t>
            </w:r>
          </w:p>
          <w:p w:rsidR="00084C71" w:rsidRPr="00730EB8" w:rsidRDefault="006A46B0" w:rsidP="00084C71">
            <w:pPr>
              <w:spacing w:line="276" w:lineRule="auto"/>
              <w:jc w:val="center"/>
              <w:rPr>
                <w:rFonts w:ascii="Arial" w:hAnsi="Arial" w:cs="Arial"/>
                <w:b/>
                <w:sz w:val="24"/>
                <w:szCs w:val="24"/>
              </w:rPr>
            </w:pPr>
            <w:r>
              <w:rPr>
                <w:rFonts w:ascii="Arial" w:hAnsi="Arial" w:cs="Arial"/>
                <w:b/>
                <w:sz w:val="24"/>
                <w:szCs w:val="24"/>
              </w:rPr>
              <w:t>(</w:t>
            </w:r>
            <w:r w:rsidR="00084C71" w:rsidRPr="00730EB8">
              <w:rPr>
                <w:rFonts w:ascii="Arial" w:hAnsi="Arial" w:cs="Arial"/>
                <w:b/>
                <w:sz w:val="24"/>
                <w:szCs w:val="24"/>
              </w:rPr>
              <w:t>n = 17</w:t>
            </w:r>
            <w:r>
              <w:rPr>
                <w:rFonts w:ascii="Arial" w:hAnsi="Arial" w:cs="Arial"/>
                <w:b/>
                <w:sz w:val="24"/>
                <w:szCs w:val="24"/>
              </w:rPr>
              <w:t>)</w:t>
            </w:r>
          </w:p>
        </w:tc>
        <w:tc>
          <w:tcPr>
            <w:tcW w:w="1566" w:type="dxa"/>
            <w:tcBorders>
              <w:top w:val="single" w:sz="4" w:space="0" w:color="auto"/>
              <w:left w:val="nil"/>
              <w:bottom w:val="single" w:sz="4" w:space="0" w:color="auto"/>
            </w:tcBorders>
          </w:tcPr>
          <w:p w:rsidR="00E448B5" w:rsidRDefault="00E448B5" w:rsidP="00084C71">
            <w:pPr>
              <w:spacing w:line="276" w:lineRule="auto"/>
              <w:jc w:val="center"/>
              <w:rPr>
                <w:rFonts w:ascii="Arial" w:hAnsi="Arial" w:cs="Arial"/>
                <w:b/>
                <w:sz w:val="24"/>
                <w:szCs w:val="24"/>
              </w:rPr>
            </w:pPr>
          </w:p>
          <w:p w:rsidR="00084C71" w:rsidRPr="00730EB8" w:rsidRDefault="00084C71" w:rsidP="00084C71">
            <w:pPr>
              <w:spacing w:line="276" w:lineRule="auto"/>
              <w:jc w:val="center"/>
              <w:rPr>
                <w:rFonts w:ascii="Arial" w:hAnsi="Arial" w:cs="Arial"/>
                <w:b/>
                <w:sz w:val="24"/>
                <w:szCs w:val="24"/>
              </w:rPr>
            </w:pPr>
            <w:r w:rsidRPr="00730EB8">
              <w:rPr>
                <w:rFonts w:ascii="Arial" w:hAnsi="Arial" w:cs="Arial"/>
                <w:b/>
                <w:sz w:val="24"/>
                <w:szCs w:val="24"/>
              </w:rPr>
              <w:t>Obese</w:t>
            </w:r>
          </w:p>
          <w:p w:rsidR="00084C71" w:rsidRPr="00730EB8" w:rsidRDefault="006A46B0" w:rsidP="00084C71">
            <w:pPr>
              <w:spacing w:line="276" w:lineRule="auto"/>
              <w:jc w:val="center"/>
              <w:rPr>
                <w:rFonts w:ascii="Arial" w:hAnsi="Arial" w:cs="Arial"/>
                <w:b/>
                <w:sz w:val="24"/>
                <w:szCs w:val="24"/>
              </w:rPr>
            </w:pPr>
            <w:r>
              <w:rPr>
                <w:rFonts w:ascii="Arial" w:hAnsi="Arial" w:cs="Arial"/>
                <w:b/>
                <w:sz w:val="24"/>
                <w:szCs w:val="24"/>
              </w:rPr>
              <w:t>(</w:t>
            </w:r>
            <w:r w:rsidR="00084C71" w:rsidRPr="00730EB8">
              <w:rPr>
                <w:rFonts w:ascii="Arial" w:hAnsi="Arial" w:cs="Arial"/>
                <w:b/>
                <w:sz w:val="24"/>
                <w:szCs w:val="24"/>
              </w:rPr>
              <w:t>n = 14</w:t>
            </w:r>
            <w:r>
              <w:rPr>
                <w:rFonts w:ascii="Arial" w:hAnsi="Arial" w:cs="Arial"/>
                <w:b/>
                <w:sz w:val="24"/>
                <w:szCs w:val="24"/>
              </w:rPr>
              <w:t>)</w:t>
            </w:r>
          </w:p>
        </w:tc>
      </w:tr>
      <w:tr w:rsidR="00084C71" w:rsidRPr="00730EB8" w:rsidTr="007E5DB8">
        <w:tc>
          <w:tcPr>
            <w:tcW w:w="2610" w:type="dxa"/>
            <w:tcBorders>
              <w:top w:val="single" w:sz="4" w:space="0" w:color="auto"/>
              <w:bottom w:val="nil"/>
              <w:right w:val="nil"/>
            </w:tcBorders>
          </w:tcPr>
          <w:p w:rsidR="00084C71" w:rsidRPr="00730EB8" w:rsidRDefault="00084C71" w:rsidP="00084C71">
            <w:pPr>
              <w:spacing w:line="276" w:lineRule="auto"/>
              <w:rPr>
                <w:rFonts w:ascii="Arial" w:hAnsi="Arial" w:cs="Arial"/>
                <w:sz w:val="24"/>
                <w:szCs w:val="24"/>
              </w:rPr>
            </w:pPr>
            <w:r w:rsidRPr="00730EB8">
              <w:rPr>
                <w:rFonts w:ascii="Arial" w:hAnsi="Arial" w:cs="Arial"/>
                <w:sz w:val="24"/>
                <w:szCs w:val="24"/>
              </w:rPr>
              <w:t>Age (y)</w:t>
            </w:r>
          </w:p>
        </w:tc>
        <w:tc>
          <w:tcPr>
            <w:tcW w:w="1800" w:type="dxa"/>
            <w:tcBorders>
              <w:top w:val="single" w:sz="4" w:space="0" w:color="auto"/>
              <w:left w:val="nil"/>
              <w:bottom w:val="nil"/>
              <w:right w:val="nil"/>
            </w:tcBorders>
          </w:tcPr>
          <w:p w:rsidR="00084C71" w:rsidRPr="00730EB8" w:rsidRDefault="00084C71" w:rsidP="00084C71">
            <w:pPr>
              <w:spacing w:line="276" w:lineRule="auto"/>
              <w:jc w:val="center"/>
              <w:rPr>
                <w:rFonts w:ascii="Arial" w:hAnsi="Arial" w:cs="Arial"/>
                <w:sz w:val="24"/>
                <w:szCs w:val="24"/>
              </w:rPr>
            </w:pPr>
            <w:r w:rsidRPr="00730EB8">
              <w:rPr>
                <w:rFonts w:ascii="Arial" w:hAnsi="Arial" w:cs="Arial"/>
                <w:sz w:val="24"/>
                <w:szCs w:val="24"/>
              </w:rPr>
              <w:t>27.1 (0.5)</w:t>
            </w:r>
          </w:p>
        </w:tc>
        <w:tc>
          <w:tcPr>
            <w:tcW w:w="1800" w:type="dxa"/>
            <w:tcBorders>
              <w:top w:val="single" w:sz="4" w:space="0" w:color="auto"/>
              <w:left w:val="nil"/>
              <w:bottom w:val="nil"/>
              <w:right w:val="nil"/>
            </w:tcBorders>
          </w:tcPr>
          <w:p w:rsidR="00084C71" w:rsidRPr="00730EB8" w:rsidRDefault="00084C71" w:rsidP="00084C71">
            <w:pPr>
              <w:spacing w:line="276" w:lineRule="auto"/>
              <w:jc w:val="center"/>
              <w:rPr>
                <w:rFonts w:ascii="Arial" w:hAnsi="Arial" w:cs="Arial"/>
                <w:sz w:val="24"/>
                <w:szCs w:val="24"/>
              </w:rPr>
            </w:pPr>
            <w:r w:rsidRPr="00730EB8">
              <w:rPr>
                <w:rFonts w:ascii="Arial" w:hAnsi="Arial" w:cs="Arial"/>
                <w:sz w:val="24"/>
                <w:szCs w:val="24"/>
              </w:rPr>
              <w:t>24.8 (7.5)</w:t>
            </w:r>
          </w:p>
        </w:tc>
        <w:tc>
          <w:tcPr>
            <w:tcW w:w="1800" w:type="dxa"/>
            <w:tcBorders>
              <w:top w:val="single" w:sz="4" w:space="0" w:color="auto"/>
              <w:left w:val="nil"/>
              <w:bottom w:val="nil"/>
              <w:right w:val="nil"/>
            </w:tcBorders>
          </w:tcPr>
          <w:p w:rsidR="00084C71" w:rsidRPr="00730EB8" w:rsidRDefault="00084C71" w:rsidP="00084C71">
            <w:pPr>
              <w:spacing w:line="276" w:lineRule="auto"/>
              <w:jc w:val="center"/>
              <w:rPr>
                <w:rFonts w:ascii="Arial" w:hAnsi="Arial" w:cs="Arial"/>
                <w:sz w:val="24"/>
                <w:szCs w:val="24"/>
              </w:rPr>
            </w:pPr>
            <w:r w:rsidRPr="00730EB8">
              <w:rPr>
                <w:rFonts w:ascii="Arial" w:hAnsi="Arial" w:cs="Arial"/>
                <w:sz w:val="24"/>
                <w:szCs w:val="24"/>
              </w:rPr>
              <w:t>27.6 (5.7)</w:t>
            </w:r>
          </w:p>
        </w:tc>
        <w:tc>
          <w:tcPr>
            <w:tcW w:w="1566" w:type="dxa"/>
            <w:tcBorders>
              <w:top w:val="single" w:sz="4" w:space="0" w:color="auto"/>
              <w:left w:val="nil"/>
              <w:bottom w:val="nil"/>
            </w:tcBorders>
          </w:tcPr>
          <w:p w:rsidR="00084C71" w:rsidRPr="00730EB8" w:rsidRDefault="00084C71" w:rsidP="00084C71">
            <w:pPr>
              <w:spacing w:line="276" w:lineRule="auto"/>
              <w:jc w:val="center"/>
              <w:rPr>
                <w:rFonts w:ascii="Arial" w:hAnsi="Arial" w:cs="Arial"/>
                <w:sz w:val="24"/>
                <w:szCs w:val="24"/>
              </w:rPr>
            </w:pPr>
            <w:r w:rsidRPr="00730EB8">
              <w:rPr>
                <w:rFonts w:ascii="Arial" w:hAnsi="Arial" w:cs="Arial"/>
                <w:sz w:val="24"/>
                <w:szCs w:val="24"/>
              </w:rPr>
              <w:t>29.1 (9.2)</w:t>
            </w:r>
          </w:p>
        </w:tc>
      </w:tr>
      <w:tr w:rsidR="00084C71" w:rsidRPr="00730EB8" w:rsidTr="007E5DB8">
        <w:tc>
          <w:tcPr>
            <w:tcW w:w="2610" w:type="dxa"/>
            <w:tcBorders>
              <w:top w:val="nil"/>
              <w:bottom w:val="nil"/>
              <w:right w:val="nil"/>
            </w:tcBorders>
          </w:tcPr>
          <w:p w:rsidR="00084C71" w:rsidRPr="00730EB8" w:rsidRDefault="00084C71" w:rsidP="00084C71">
            <w:pPr>
              <w:rPr>
                <w:rFonts w:ascii="Arial" w:hAnsi="Arial" w:cs="Arial"/>
                <w:sz w:val="24"/>
                <w:szCs w:val="24"/>
              </w:rPr>
            </w:pPr>
            <w:r w:rsidRPr="00730EB8">
              <w:rPr>
                <w:rFonts w:ascii="Arial" w:hAnsi="Arial" w:cs="Arial"/>
                <w:sz w:val="24"/>
                <w:szCs w:val="24"/>
              </w:rPr>
              <w:t xml:space="preserve">Percent Female </w:t>
            </w:r>
          </w:p>
        </w:tc>
        <w:tc>
          <w:tcPr>
            <w:tcW w:w="1800" w:type="dxa"/>
            <w:tcBorders>
              <w:top w:val="nil"/>
              <w:left w:val="nil"/>
              <w:bottom w:val="nil"/>
              <w:right w:val="nil"/>
            </w:tcBorders>
          </w:tcPr>
          <w:p w:rsidR="00084C71" w:rsidRPr="00730EB8" w:rsidRDefault="00084C71" w:rsidP="00084C71">
            <w:pPr>
              <w:jc w:val="center"/>
              <w:rPr>
                <w:rFonts w:ascii="Arial" w:hAnsi="Arial" w:cs="Arial"/>
                <w:sz w:val="24"/>
                <w:szCs w:val="24"/>
              </w:rPr>
            </w:pPr>
            <w:r w:rsidRPr="00730EB8">
              <w:rPr>
                <w:rFonts w:ascii="Arial" w:hAnsi="Arial" w:cs="Arial"/>
                <w:sz w:val="24"/>
                <w:szCs w:val="24"/>
              </w:rPr>
              <w:t>67.4%</w:t>
            </w:r>
          </w:p>
        </w:tc>
        <w:tc>
          <w:tcPr>
            <w:tcW w:w="1800" w:type="dxa"/>
            <w:tcBorders>
              <w:top w:val="nil"/>
              <w:left w:val="nil"/>
              <w:bottom w:val="nil"/>
              <w:right w:val="nil"/>
            </w:tcBorders>
          </w:tcPr>
          <w:p w:rsidR="00084C71" w:rsidRPr="00730EB8" w:rsidRDefault="00084C71" w:rsidP="00084C71">
            <w:pPr>
              <w:jc w:val="center"/>
              <w:rPr>
                <w:rFonts w:ascii="Arial" w:hAnsi="Arial" w:cs="Arial"/>
                <w:sz w:val="24"/>
                <w:szCs w:val="24"/>
              </w:rPr>
            </w:pPr>
            <w:r w:rsidRPr="00730EB8">
              <w:rPr>
                <w:rFonts w:ascii="Arial" w:hAnsi="Arial" w:cs="Arial"/>
                <w:sz w:val="24"/>
                <w:szCs w:val="24"/>
              </w:rPr>
              <w:t>86.7%</w:t>
            </w:r>
          </w:p>
        </w:tc>
        <w:tc>
          <w:tcPr>
            <w:tcW w:w="1800" w:type="dxa"/>
            <w:tcBorders>
              <w:top w:val="nil"/>
              <w:left w:val="nil"/>
              <w:bottom w:val="nil"/>
              <w:right w:val="nil"/>
            </w:tcBorders>
          </w:tcPr>
          <w:p w:rsidR="00084C71" w:rsidRPr="00730EB8" w:rsidRDefault="00084C71" w:rsidP="00084C71">
            <w:pPr>
              <w:jc w:val="center"/>
              <w:rPr>
                <w:rFonts w:ascii="Arial" w:hAnsi="Arial" w:cs="Arial"/>
                <w:sz w:val="24"/>
                <w:szCs w:val="24"/>
              </w:rPr>
            </w:pPr>
            <w:r w:rsidRPr="00730EB8">
              <w:rPr>
                <w:rFonts w:ascii="Arial" w:hAnsi="Arial" w:cs="Arial"/>
                <w:sz w:val="24"/>
                <w:szCs w:val="24"/>
              </w:rPr>
              <w:t>52.9%</w:t>
            </w:r>
          </w:p>
        </w:tc>
        <w:tc>
          <w:tcPr>
            <w:tcW w:w="1566" w:type="dxa"/>
            <w:tcBorders>
              <w:top w:val="nil"/>
              <w:left w:val="nil"/>
              <w:bottom w:val="nil"/>
            </w:tcBorders>
          </w:tcPr>
          <w:p w:rsidR="00084C71" w:rsidRPr="00730EB8" w:rsidRDefault="00084C71" w:rsidP="00084C71">
            <w:pPr>
              <w:jc w:val="center"/>
              <w:rPr>
                <w:rFonts w:ascii="Arial" w:hAnsi="Arial" w:cs="Arial"/>
                <w:sz w:val="24"/>
                <w:szCs w:val="24"/>
              </w:rPr>
            </w:pPr>
            <w:r w:rsidRPr="00730EB8">
              <w:rPr>
                <w:rFonts w:ascii="Arial" w:hAnsi="Arial" w:cs="Arial"/>
                <w:sz w:val="24"/>
                <w:szCs w:val="24"/>
              </w:rPr>
              <w:t>64.3%</w:t>
            </w:r>
          </w:p>
        </w:tc>
      </w:tr>
      <w:tr w:rsidR="00084C71" w:rsidRPr="00730EB8" w:rsidTr="007E5DB8">
        <w:tc>
          <w:tcPr>
            <w:tcW w:w="2610" w:type="dxa"/>
            <w:tcBorders>
              <w:bottom w:val="nil"/>
              <w:right w:val="nil"/>
            </w:tcBorders>
          </w:tcPr>
          <w:p w:rsidR="00084C71" w:rsidRPr="00730EB8" w:rsidRDefault="00084C71" w:rsidP="00084C71">
            <w:pPr>
              <w:spacing w:line="276" w:lineRule="auto"/>
              <w:rPr>
                <w:rFonts w:ascii="Arial" w:hAnsi="Arial" w:cs="Arial"/>
                <w:sz w:val="24"/>
                <w:szCs w:val="24"/>
              </w:rPr>
            </w:pPr>
            <w:r w:rsidRPr="00730EB8">
              <w:rPr>
                <w:rFonts w:ascii="Arial" w:hAnsi="Arial" w:cs="Arial"/>
                <w:sz w:val="24"/>
                <w:szCs w:val="24"/>
              </w:rPr>
              <w:t>BMI (kg</w:t>
            </w:r>
            <w:r w:rsidRPr="00730EB8">
              <w:rPr>
                <w:rFonts w:ascii="Arial" w:hAnsi="Arial" w:cs="Arial"/>
                <w:sz w:val="24"/>
                <w:szCs w:val="24"/>
                <w:vertAlign w:val="superscript"/>
              </w:rPr>
              <w:t>.</w:t>
            </w:r>
            <w:r w:rsidRPr="00730EB8">
              <w:rPr>
                <w:rFonts w:ascii="Arial" w:hAnsi="Arial" w:cs="Arial"/>
                <w:sz w:val="24"/>
                <w:szCs w:val="24"/>
              </w:rPr>
              <w:t>m</w:t>
            </w:r>
            <w:r w:rsidRPr="00730EB8">
              <w:rPr>
                <w:rFonts w:ascii="Arial" w:hAnsi="Arial" w:cs="Arial"/>
                <w:sz w:val="24"/>
                <w:szCs w:val="24"/>
                <w:vertAlign w:val="superscript"/>
              </w:rPr>
              <w:t>-2</w:t>
            </w:r>
            <w:r w:rsidRPr="00730EB8">
              <w:rPr>
                <w:rFonts w:ascii="Arial" w:hAnsi="Arial" w:cs="Arial"/>
                <w:sz w:val="24"/>
                <w:szCs w:val="24"/>
              </w:rPr>
              <w:t>)</w:t>
            </w:r>
          </w:p>
        </w:tc>
        <w:tc>
          <w:tcPr>
            <w:tcW w:w="1800" w:type="dxa"/>
            <w:tcBorders>
              <w:left w:val="nil"/>
              <w:bottom w:val="nil"/>
              <w:right w:val="nil"/>
            </w:tcBorders>
          </w:tcPr>
          <w:p w:rsidR="00084C71" w:rsidRPr="00730EB8" w:rsidRDefault="00084C71" w:rsidP="00084C71">
            <w:pPr>
              <w:spacing w:line="276" w:lineRule="auto"/>
              <w:jc w:val="center"/>
              <w:rPr>
                <w:rFonts w:ascii="Arial" w:hAnsi="Arial" w:cs="Arial"/>
                <w:sz w:val="24"/>
                <w:szCs w:val="24"/>
              </w:rPr>
            </w:pPr>
            <w:r w:rsidRPr="00730EB8">
              <w:rPr>
                <w:rFonts w:ascii="Arial" w:hAnsi="Arial" w:cs="Arial"/>
                <w:sz w:val="24"/>
                <w:szCs w:val="24"/>
              </w:rPr>
              <w:t>27.9 (5.4)</w:t>
            </w:r>
          </w:p>
        </w:tc>
        <w:tc>
          <w:tcPr>
            <w:tcW w:w="1800" w:type="dxa"/>
            <w:tcBorders>
              <w:left w:val="nil"/>
              <w:bottom w:val="nil"/>
              <w:right w:val="nil"/>
            </w:tcBorders>
          </w:tcPr>
          <w:p w:rsidR="00084C71" w:rsidRPr="00730EB8" w:rsidRDefault="00084C71" w:rsidP="00084C71">
            <w:pPr>
              <w:spacing w:line="276" w:lineRule="auto"/>
              <w:jc w:val="center"/>
              <w:rPr>
                <w:rFonts w:ascii="Arial" w:hAnsi="Arial" w:cs="Arial"/>
                <w:sz w:val="24"/>
                <w:szCs w:val="24"/>
              </w:rPr>
            </w:pPr>
            <w:r w:rsidRPr="00730EB8">
              <w:rPr>
                <w:rFonts w:ascii="Arial" w:hAnsi="Arial" w:cs="Arial"/>
                <w:sz w:val="24"/>
                <w:szCs w:val="24"/>
              </w:rPr>
              <w:t>22.6 (1.3)</w:t>
            </w:r>
          </w:p>
        </w:tc>
        <w:tc>
          <w:tcPr>
            <w:tcW w:w="1800" w:type="dxa"/>
            <w:tcBorders>
              <w:left w:val="nil"/>
              <w:bottom w:val="nil"/>
              <w:right w:val="nil"/>
            </w:tcBorders>
          </w:tcPr>
          <w:p w:rsidR="00084C71" w:rsidRPr="00730EB8" w:rsidRDefault="00084C71" w:rsidP="00084C71">
            <w:pPr>
              <w:spacing w:line="276" w:lineRule="auto"/>
              <w:jc w:val="center"/>
              <w:rPr>
                <w:rFonts w:ascii="Arial" w:hAnsi="Arial" w:cs="Arial"/>
                <w:sz w:val="24"/>
                <w:szCs w:val="24"/>
              </w:rPr>
            </w:pPr>
            <w:r w:rsidRPr="00730EB8">
              <w:rPr>
                <w:rFonts w:ascii="Arial" w:hAnsi="Arial" w:cs="Arial"/>
                <w:sz w:val="24"/>
                <w:szCs w:val="24"/>
              </w:rPr>
              <w:t>27.4 (1.8)</w:t>
            </w:r>
          </w:p>
        </w:tc>
        <w:tc>
          <w:tcPr>
            <w:tcW w:w="1566" w:type="dxa"/>
            <w:tcBorders>
              <w:left w:val="nil"/>
              <w:bottom w:val="nil"/>
            </w:tcBorders>
          </w:tcPr>
          <w:p w:rsidR="00084C71" w:rsidRPr="00730EB8" w:rsidRDefault="00084C71" w:rsidP="00084C71">
            <w:pPr>
              <w:spacing w:line="276" w:lineRule="auto"/>
              <w:jc w:val="center"/>
              <w:rPr>
                <w:rFonts w:ascii="Arial" w:hAnsi="Arial" w:cs="Arial"/>
                <w:sz w:val="24"/>
                <w:szCs w:val="24"/>
              </w:rPr>
            </w:pPr>
            <w:r w:rsidRPr="00730EB8">
              <w:rPr>
                <w:rFonts w:ascii="Arial" w:hAnsi="Arial" w:cs="Arial"/>
                <w:sz w:val="24"/>
                <w:szCs w:val="24"/>
              </w:rPr>
              <w:t>34.3 (4.1)</w:t>
            </w:r>
          </w:p>
        </w:tc>
      </w:tr>
      <w:tr w:rsidR="00084C71" w:rsidRPr="00730EB8" w:rsidTr="007E5DB8">
        <w:tc>
          <w:tcPr>
            <w:tcW w:w="2610" w:type="dxa"/>
            <w:tcBorders>
              <w:bottom w:val="nil"/>
              <w:right w:val="nil"/>
            </w:tcBorders>
          </w:tcPr>
          <w:p w:rsidR="00084C71" w:rsidRPr="00730EB8" w:rsidRDefault="00084C71" w:rsidP="006A46B0">
            <w:pPr>
              <w:spacing w:line="276" w:lineRule="auto"/>
              <w:rPr>
                <w:rFonts w:ascii="Arial" w:hAnsi="Arial" w:cs="Arial"/>
                <w:sz w:val="24"/>
                <w:szCs w:val="24"/>
              </w:rPr>
            </w:pPr>
            <w:r w:rsidRPr="00730EB8">
              <w:rPr>
                <w:rFonts w:ascii="Arial" w:hAnsi="Arial" w:cs="Arial"/>
                <w:sz w:val="24"/>
                <w:szCs w:val="24"/>
              </w:rPr>
              <w:t>Female Waist Circumference (cm)</w:t>
            </w:r>
            <w:r w:rsidR="006A46B0">
              <w:rPr>
                <w:rFonts w:ascii="Arial" w:hAnsi="Arial" w:cs="Arial"/>
                <w:sz w:val="24"/>
                <w:szCs w:val="24"/>
              </w:rPr>
              <w:t xml:space="preserve"> </w:t>
            </w:r>
            <w:r w:rsidRPr="00730EB8">
              <w:rPr>
                <w:rFonts w:ascii="Arial" w:hAnsi="Arial" w:cs="Arial"/>
                <w:sz w:val="24"/>
                <w:szCs w:val="24"/>
              </w:rPr>
              <w:t>(n= 31)</w:t>
            </w:r>
            <w:r w:rsidR="00852F00">
              <w:rPr>
                <w:rFonts w:ascii="Arial" w:hAnsi="Arial" w:cs="Arial"/>
                <w:sz w:val="24"/>
                <w:szCs w:val="24"/>
              </w:rPr>
              <w:t>*</w:t>
            </w:r>
          </w:p>
        </w:tc>
        <w:tc>
          <w:tcPr>
            <w:tcW w:w="1800" w:type="dxa"/>
            <w:tcBorders>
              <w:left w:val="nil"/>
              <w:bottom w:val="nil"/>
              <w:right w:val="nil"/>
            </w:tcBorders>
          </w:tcPr>
          <w:p w:rsidR="00B8764B" w:rsidRDefault="00B8764B" w:rsidP="00084C71">
            <w:pPr>
              <w:spacing w:line="276" w:lineRule="auto"/>
              <w:jc w:val="center"/>
              <w:rPr>
                <w:rFonts w:ascii="Arial" w:hAnsi="Arial" w:cs="Arial"/>
                <w:sz w:val="24"/>
                <w:szCs w:val="24"/>
              </w:rPr>
            </w:pPr>
          </w:p>
          <w:p w:rsidR="00084C71" w:rsidRPr="00730EB8" w:rsidRDefault="006A46B0" w:rsidP="00084C71">
            <w:pPr>
              <w:spacing w:line="276" w:lineRule="auto"/>
              <w:jc w:val="center"/>
              <w:rPr>
                <w:rFonts w:ascii="Arial" w:hAnsi="Arial" w:cs="Arial"/>
                <w:sz w:val="24"/>
                <w:szCs w:val="24"/>
              </w:rPr>
            </w:pPr>
            <w:r>
              <w:rPr>
                <w:rFonts w:ascii="Arial" w:hAnsi="Arial" w:cs="Arial"/>
                <w:sz w:val="24"/>
                <w:szCs w:val="24"/>
              </w:rPr>
              <w:t>80.9 (11.4)</w:t>
            </w:r>
          </w:p>
        </w:tc>
        <w:tc>
          <w:tcPr>
            <w:tcW w:w="1800" w:type="dxa"/>
            <w:tcBorders>
              <w:left w:val="nil"/>
              <w:bottom w:val="nil"/>
              <w:right w:val="nil"/>
            </w:tcBorders>
          </w:tcPr>
          <w:p w:rsidR="00B8764B" w:rsidRDefault="00B8764B" w:rsidP="00084C71">
            <w:pPr>
              <w:spacing w:line="276" w:lineRule="auto"/>
              <w:jc w:val="center"/>
              <w:rPr>
                <w:rFonts w:ascii="Arial" w:hAnsi="Arial" w:cs="Arial"/>
                <w:sz w:val="24"/>
                <w:szCs w:val="24"/>
              </w:rPr>
            </w:pPr>
          </w:p>
          <w:p w:rsidR="00084C71" w:rsidRPr="00730EB8" w:rsidRDefault="00084C71" w:rsidP="00084C71">
            <w:pPr>
              <w:spacing w:line="276" w:lineRule="auto"/>
              <w:jc w:val="center"/>
              <w:rPr>
                <w:rFonts w:ascii="Arial" w:hAnsi="Arial" w:cs="Arial"/>
                <w:sz w:val="24"/>
                <w:szCs w:val="24"/>
              </w:rPr>
            </w:pPr>
            <w:r w:rsidRPr="00730EB8">
              <w:rPr>
                <w:rFonts w:ascii="Arial" w:hAnsi="Arial" w:cs="Arial"/>
                <w:sz w:val="24"/>
                <w:szCs w:val="24"/>
              </w:rPr>
              <w:t>71.8 (4.7)</w:t>
            </w:r>
          </w:p>
        </w:tc>
        <w:tc>
          <w:tcPr>
            <w:tcW w:w="1800" w:type="dxa"/>
            <w:tcBorders>
              <w:left w:val="nil"/>
              <w:bottom w:val="nil"/>
              <w:right w:val="nil"/>
            </w:tcBorders>
          </w:tcPr>
          <w:p w:rsidR="00B8764B" w:rsidRDefault="00B8764B" w:rsidP="00084C71">
            <w:pPr>
              <w:spacing w:line="276" w:lineRule="auto"/>
              <w:jc w:val="center"/>
              <w:rPr>
                <w:rFonts w:ascii="Arial" w:hAnsi="Arial" w:cs="Arial"/>
                <w:sz w:val="24"/>
                <w:szCs w:val="24"/>
              </w:rPr>
            </w:pPr>
          </w:p>
          <w:p w:rsidR="00084C71" w:rsidRPr="00730EB8" w:rsidRDefault="00084C71" w:rsidP="00084C71">
            <w:pPr>
              <w:spacing w:line="276" w:lineRule="auto"/>
              <w:jc w:val="center"/>
              <w:rPr>
                <w:rFonts w:ascii="Arial" w:hAnsi="Arial" w:cs="Arial"/>
                <w:sz w:val="24"/>
                <w:szCs w:val="24"/>
              </w:rPr>
            </w:pPr>
            <w:r w:rsidRPr="00730EB8">
              <w:rPr>
                <w:rFonts w:ascii="Arial" w:hAnsi="Arial" w:cs="Arial"/>
                <w:sz w:val="24"/>
                <w:szCs w:val="24"/>
              </w:rPr>
              <w:t>80.5 (6.3)</w:t>
            </w:r>
          </w:p>
        </w:tc>
        <w:tc>
          <w:tcPr>
            <w:tcW w:w="1566" w:type="dxa"/>
            <w:tcBorders>
              <w:left w:val="nil"/>
              <w:bottom w:val="nil"/>
            </w:tcBorders>
          </w:tcPr>
          <w:p w:rsidR="00B8764B" w:rsidRDefault="00B8764B" w:rsidP="00084C71">
            <w:pPr>
              <w:spacing w:line="276" w:lineRule="auto"/>
              <w:jc w:val="center"/>
              <w:rPr>
                <w:rFonts w:ascii="Arial" w:hAnsi="Arial" w:cs="Arial"/>
                <w:sz w:val="24"/>
                <w:szCs w:val="24"/>
              </w:rPr>
            </w:pPr>
          </w:p>
          <w:p w:rsidR="00084C71" w:rsidRPr="00730EB8" w:rsidRDefault="00084C71" w:rsidP="00084C71">
            <w:pPr>
              <w:spacing w:line="276" w:lineRule="auto"/>
              <w:jc w:val="center"/>
              <w:rPr>
                <w:rFonts w:ascii="Arial" w:hAnsi="Arial" w:cs="Arial"/>
                <w:sz w:val="24"/>
                <w:szCs w:val="24"/>
              </w:rPr>
            </w:pPr>
            <w:r w:rsidRPr="00730EB8">
              <w:rPr>
                <w:rFonts w:ascii="Arial" w:hAnsi="Arial" w:cs="Arial"/>
                <w:sz w:val="24"/>
                <w:szCs w:val="24"/>
              </w:rPr>
              <w:t>94.7 (8.8)</w:t>
            </w:r>
          </w:p>
        </w:tc>
      </w:tr>
      <w:tr w:rsidR="00084C71" w:rsidRPr="00730EB8" w:rsidTr="007E5DB8">
        <w:tc>
          <w:tcPr>
            <w:tcW w:w="2610" w:type="dxa"/>
            <w:tcBorders>
              <w:bottom w:val="single" w:sz="4" w:space="0" w:color="auto"/>
              <w:right w:val="nil"/>
            </w:tcBorders>
          </w:tcPr>
          <w:p w:rsidR="00084C71" w:rsidRPr="00730EB8" w:rsidRDefault="00084C71" w:rsidP="006A46B0">
            <w:pPr>
              <w:rPr>
                <w:rFonts w:ascii="Arial" w:hAnsi="Arial" w:cs="Arial"/>
                <w:sz w:val="24"/>
                <w:szCs w:val="24"/>
              </w:rPr>
            </w:pPr>
            <w:r w:rsidRPr="00730EB8">
              <w:rPr>
                <w:rFonts w:ascii="Arial" w:hAnsi="Arial" w:cs="Arial"/>
                <w:sz w:val="24"/>
                <w:szCs w:val="24"/>
              </w:rPr>
              <w:t>Male Waist Circumference (cm)</w:t>
            </w:r>
            <w:r w:rsidR="006A46B0">
              <w:rPr>
                <w:rFonts w:ascii="Arial" w:hAnsi="Arial" w:cs="Arial"/>
                <w:sz w:val="24"/>
                <w:szCs w:val="24"/>
              </w:rPr>
              <w:t xml:space="preserve"> </w:t>
            </w:r>
            <w:r w:rsidRPr="00730EB8">
              <w:rPr>
                <w:rFonts w:ascii="Arial" w:hAnsi="Arial" w:cs="Arial"/>
                <w:sz w:val="24"/>
                <w:szCs w:val="24"/>
              </w:rPr>
              <w:t>(n= 15)</w:t>
            </w:r>
            <w:r w:rsidR="00852F00">
              <w:rPr>
                <w:rFonts w:ascii="Arial" w:hAnsi="Arial" w:cs="Arial"/>
                <w:sz w:val="24"/>
                <w:szCs w:val="24"/>
              </w:rPr>
              <w:t>*</w:t>
            </w:r>
          </w:p>
        </w:tc>
        <w:tc>
          <w:tcPr>
            <w:tcW w:w="1800" w:type="dxa"/>
            <w:tcBorders>
              <w:left w:val="nil"/>
              <w:bottom w:val="single" w:sz="4" w:space="0" w:color="auto"/>
              <w:right w:val="nil"/>
            </w:tcBorders>
          </w:tcPr>
          <w:p w:rsidR="00B8764B" w:rsidRDefault="00B8764B" w:rsidP="00084C71">
            <w:pPr>
              <w:jc w:val="center"/>
              <w:rPr>
                <w:rFonts w:ascii="Arial" w:hAnsi="Arial" w:cs="Arial"/>
                <w:sz w:val="24"/>
                <w:szCs w:val="24"/>
              </w:rPr>
            </w:pPr>
          </w:p>
          <w:p w:rsidR="00084C71" w:rsidRPr="00730EB8" w:rsidRDefault="006A46B0" w:rsidP="00084C71">
            <w:pPr>
              <w:jc w:val="center"/>
              <w:rPr>
                <w:rFonts w:ascii="Arial" w:hAnsi="Arial" w:cs="Arial"/>
                <w:sz w:val="24"/>
                <w:szCs w:val="24"/>
              </w:rPr>
            </w:pPr>
            <w:r>
              <w:rPr>
                <w:rFonts w:ascii="Arial" w:hAnsi="Arial" w:cs="Arial"/>
                <w:sz w:val="24"/>
                <w:szCs w:val="24"/>
              </w:rPr>
              <w:t>93.7 (8.5)</w:t>
            </w:r>
          </w:p>
        </w:tc>
        <w:tc>
          <w:tcPr>
            <w:tcW w:w="1800" w:type="dxa"/>
            <w:tcBorders>
              <w:left w:val="nil"/>
              <w:bottom w:val="single" w:sz="4" w:space="0" w:color="auto"/>
              <w:right w:val="nil"/>
            </w:tcBorders>
          </w:tcPr>
          <w:p w:rsidR="00B8764B" w:rsidRDefault="00B8764B" w:rsidP="00084C71">
            <w:pPr>
              <w:jc w:val="center"/>
              <w:rPr>
                <w:rFonts w:ascii="Arial" w:hAnsi="Arial" w:cs="Arial"/>
                <w:sz w:val="24"/>
                <w:szCs w:val="24"/>
              </w:rPr>
            </w:pPr>
          </w:p>
          <w:p w:rsidR="00084C71" w:rsidRPr="00730EB8" w:rsidRDefault="00084C71" w:rsidP="00084C71">
            <w:pPr>
              <w:jc w:val="center"/>
              <w:rPr>
                <w:rFonts w:ascii="Arial" w:hAnsi="Arial" w:cs="Arial"/>
                <w:sz w:val="24"/>
                <w:szCs w:val="24"/>
              </w:rPr>
            </w:pPr>
            <w:r w:rsidRPr="00730EB8">
              <w:rPr>
                <w:rFonts w:ascii="Arial" w:hAnsi="Arial" w:cs="Arial"/>
                <w:sz w:val="24"/>
                <w:szCs w:val="24"/>
              </w:rPr>
              <w:t>80.3 (2.5)</w:t>
            </w:r>
          </w:p>
        </w:tc>
        <w:tc>
          <w:tcPr>
            <w:tcW w:w="1800" w:type="dxa"/>
            <w:tcBorders>
              <w:left w:val="nil"/>
              <w:bottom w:val="single" w:sz="4" w:space="0" w:color="auto"/>
              <w:right w:val="nil"/>
            </w:tcBorders>
          </w:tcPr>
          <w:p w:rsidR="00B8764B" w:rsidRDefault="00B8764B" w:rsidP="00084C71">
            <w:pPr>
              <w:jc w:val="center"/>
              <w:rPr>
                <w:rFonts w:ascii="Arial" w:hAnsi="Arial" w:cs="Arial"/>
                <w:sz w:val="24"/>
                <w:szCs w:val="24"/>
              </w:rPr>
            </w:pPr>
          </w:p>
          <w:p w:rsidR="00084C71" w:rsidRPr="00730EB8" w:rsidRDefault="00084C71" w:rsidP="00084C71">
            <w:pPr>
              <w:jc w:val="center"/>
              <w:rPr>
                <w:rFonts w:ascii="Arial" w:hAnsi="Arial" w:cs="Arial"/>
                <w:sz w:val="24"/>
                <w:szCs w:val="24"/>
              </w:rPr>
            </w:pPr>
            <w:r w:rsidRPr="00730EB8">
              <w:rPr>
                <w:rFonts w:ascii="Arial" w:hAnsi="Arial" w:cs="Arial"/>
                <w:sz w:val="24"/>
                <w:szCs w:val="24"/>
              </w:rPr>
              <w:t>93.3 (6.1)</w:t>
            </w:r>
          </w:p>
        </w:tc>
        <w:tc>
          <w:tcPr>
            <w:tcW w:w="1566" w:type="dxa"/>
            <w:tcBorders>
              <w:left w:val="nil"/>
              <w:bottom w:val="single" w:sz="4" w:space="0" w:color="auto"/>
            </w:tcBorders>
          </w:tcPr>
          <w:p w:rsidR="00B8764B" w:rsidRDefault="00B8764B" w:rsidP="00084C71">
            <w:pPr>
              <w:jc w:val="center"/>
              <w:rPr>
                <w:rFonts w:ascii="Arial" w:hAnsi="Arial" w:cs="Arial"/>
                <w:sz w:val="24"/>
                <w:szCs w:val="24"/>
              </w:rPr>
            </w:pPr>
          </w:p>
          <w:p w:rsidR="00084C71" w:rsidRPr="00730EB8" w:rsidRDefault="00084C71" w:rsidP="00084C71">
            <w:pPr>
              <w:jc w:val="center"/>
              <w:rPr>
                <w:rFonts w:ascii="Arial" w:hAnsi="Arial" w:cs="Arial"/>
                <w:sz w:val="24"/>
                <w:szCs w:val="24"/>
              </w:rPr>
            </w:pPr>
            <w:r w:rsidRPr="00730EB8">
              <w:rPr>
                <w:rFonts w:ascii="Arial" w:hAnsi="Arial" w:cs="Arial"/>
                <w:sz w:val="24"/>
                <w:szCs w:val="24"/>
              </w:rPr>
              <w:t>99.8 (6.5)</w:t>
            </w:r>
          </w:p>
        </w:tc>
      </w:tr>
    </w:tbl>
    <w:p w:rsidR="00D250E1" w:rsidRDefault="006A46B0" w:rsidP="00155A3D">
      <w:pPr>
        <w:spacing w:after="0"/>
        <w:rPr>
          <w:rFonts w:ascii="Arial" w:hAnsi="Arial" w:cs="Arial"/>
          <w:sz w:val="24"/>
          <w:szCs w:val="24"/>
        </w:rPr>
      </w:pPr>
      <w:r>
        <w:rPr>
          <w:rFonts w:ascii="Arial" w:hAnsi="Arial" w:cs="Arial"/>
          <w:sz w:val="24"/>
          <w:szCs w:val="24"/>
        </w:rPr>
        <w:t>Mean (SD); Body Mass Index (BMI): normal weight (18.5-24.9</w:t>
      </w:r>
      <w:r w:rsidR="00084C71" w:rsidRPr="00730EB8">
        <w:rPr>
          <w:rFonts w:ascii="Arial" w:hAnsi="Arial" w:cs="Arial"/>
          <w:sz w:val="24"/>
          <w:szCs w:val="24"/>
        </w:rPr>
        <w:t xml:space="preserve"> kg</w:t>
      </w:r>
      <w:r w:rsidR="00084C71" w:rsidRPr="00730EB8">
        <w:rPr>
          <w:rFonts w:ascii="Arial" w:hAnsi="Arial" w:cs="Arial"/>
          <w:sz w:val="24"/>
          <w:szCs w:val="24"/>
          <w:vertAlign w:val="superscript"/>
        </w:rPr>
        <w:t>.</w:t>
      </w:r>
      <w:r w:rsidR="00084C71" w:rsidRPr="00730EB8">
        <w:rPr>
          <w:rFonts w:ascii="Arial" w:hAnsi="Arial" w:cs="Arial"/>
          <w:sz w:val="24"/>
          <w:szCs w:val="24"/>
        </w:rPr>
        <w:t>m</w:t>
      </w:r>
      <w:r w:rsidR="00084C71" w:rsidRPr="00730EB8">
        <w:rPr>
          <w:rFonts w:ascii="Arial" w:hAnsi="Arial" w:cs="Arial"/>
          <w:sz w:val="24"/>
          <w:szCs w:val="24"/>
          <w:vertAlign w:val="superscript"/>
        </w:rPr>
        <w:t>-2</w:t>
      </w:r>
      <w:r w:rsidR="00084C71" w:rsidRPr="00730EB8">
        <w:rPr>
          <w:rFonts w:ascii="Arial" w:hAnsi="Arial" w:cs="Arial"/>
          <w:sz w:val="24"/>
          <w:szCs w:val="24"/>
        </w:rPr>
        <w:t xml:space="preserve">), overweight </w:t>
      </w:r>
      <w:r>
        <w:rPr>
          <w:rFonts w:ascii="Arial" w:hAnsi="Arial" w:cs="Arial"/>
          <w:sz w:val="24"/>
          <w:szCs w:val="24"/>
        </w:rPr>
        <w:t>(25-29.9</w:t>
      </w:r>
      <w:r w:rsidR="00084C71" w:rsidRPr="00730EB8">
        <w:rPr>
          <w:rFonts w:ascii="Arial" w:hAnsi="Arial" w:cs="Arial"/>
          <w:sz w:val="24"/>
          <w:szCs w:val="24"/>
        </w:rPr>
        <w:t xml:space="preserve"> kg</w:t>
      </w:r>
      <w:r w:rsidR="00084C71" w:rsidRPr="00730EB8">
        <w:rPr>
          <w:rFonts w:ascii="Arial" w:hAnsi="Arial" w:cs="Arial"/>
          <w:sz w:val="24"/>
          <w:szCs w:val="24"/>
          <w:vertAlign w:val="superscript"/>
        </w:rPr>
        <w:t>.</w:t>
      </w:r>
      <w:r w:rsidR="00084C71" w:rsidRPr="00730EB8">
        <w:rPr>
          <w:rFonts w:ascii="Arial" w:hAnsi="Arial" w:cs="Arial"/>
          <w:sz w:val="24"/>
          <w:szCs w:val="24"/>
        </w:rPr>
        <w:t>m-</w:t>
      </w:r>
      <w:r w:rsidR="00084C71" w:rsidRPr="00730EB8">
        <w:rPr>
          <w:rFonts w:ascii="Arial" w:hAnsi="Arial" w:cs="Arial"/>
          <w:sz w:val="24"/>
          <w:szCs w:val="24"/>
          <w:vertAlign w:val="superscript"/>
        </w:rPr>
        <w:t>2</w:t>
      </w:r>
      <w:r w:rsidR="00E916A1">
        <w:rPr>
          <w:rFonts w:ascii="Arial" w:hAnsi="Arial" w:cs="Arial"/>
          <w:sz w:val="24"/>
          <w:szCs w:val="24"/>
        </w:rPr>
        <w:t>),</w:t>
      </w:r>
      <w:r w:rsidR="00084C71" w:rsidRPr="00730EB8">
        <w:rPr>
          <w:rFonts w:ascii="Arial" w:hAnsi="Arial" w:cs="Arial"/>
          <w:sz w:val="24"/>
          <w:szCs w:val="24"/>
        </w:rPr>
        <w:t xml:space="preserve"> obese (≥30</w:t>
      </w:r>
      <w:r>
        <w:rPr>
          <w:rFonts w:ascii="Arial" w:hAnsi="Arial" w:cs="Arial"/>
          <w:sz w:val="24"/>
          <w:szCs w:val="24"/>
        </w:rPr>
        <w:t>.0</w:t>
      </w:r>
      <w:r w:rsidR="00084C71" w:rsidRPr="00730EB8">
        <w:rPr>
          <w:rFonts w:ascii="Arial" w:hAnsi="Arial" w:cs="Arial"/>
          <w:sz w:val="24"/>
          <w:szCs w:val="24"/>
        </w:rPr>
        <w:t xml:space="preserve"> kg</w:t>
      </w:r>
      <w:r w:rsidR="00084C71" w:rsidRPr="00730EB8">
        <w:rPr>
          <w:rFonts w:ascii="Arial" w:hAnsi="Arial" w:cs="Arial"/>
          <w:sz w:val="24"/>
          <w:szCs w:val="24"/>
          <w:vertAlign w:val="superscript"/>
        </w:rPr>
        <w:t>.</w:t>
      </w:r>
      <w:r w:rsidR="00084C71" w:rsidRPr="00730EB8">
        <w:rPr>
          <w:rFonts w:ascii="Arial" w:hAnsi="Arial" w:cs="Arial"/>
          <w:sz w:val="24"/>
          <w:szCs w:val="24"/>
        </w:rPr>
        <w:t>m</w:t>
      </w:r>
      <w:r w:rsidR="00084C71" w:rsidRPr="00730EB8">
        <w:rPr>
          <w:rFonts w:ascii="Arial" w:hAnsi="Arial" w:cs="Arial"/>
          <w:sz w:val="24"/>
          <w:szCs w:val="24"/>
          <w:vertAlign w:val="superscript"/>
        </w:rPr>
        <w:t>-2</w:t>
      </w:r>
      <w:r w:rsidR="00084C71" w:rsidRPr="00730EB8">
        <w:rPr>
          <w:rFonts w:ascii="Arial" w:hAnsi="Arial" w:cs="Arial"/>
          <w:sz w:val="24"/>
          <w:szCs w:val="24"/>
        </w:rPr>
        <w:t>).</w:t>
      </w:r>
      <w:r w:rsidRPr="006A46B0">
        <w:rPr>
          <w:rFonts w:ascii="Arial" w:hAnsi="Arial" w:cs="Arial"/>
          <w:sz w:val="24"/>
          <w:szCs w:val="24"/>
        </w:rPr>
        <w:t xml:space="preserve"> </w:t>
      </w:r>
      <w:r w:rsidRPr="00730EB8">
        <w:rPr>
          <w:rFonts w:ascii="Arial" w:hAnsi="Arial" w:cs="Arial"/>
          <w:sz w:val="24"/>
          <w:szCs w:val="24"/>
        </w:rPr>
        <w:t>* Significant</w:t>
      </w:r>
      <w:r w:rsidR="00E448B5">
        <w:rPr>
          <w:rFonts w:ascii="Arial" w:hAnsi="Arial" w:cs="Arial"/>
          <w:sz w:val="24"/>
          <w:szCs w:val="24"/>
        </w:rPr>
        <w:t xml:space="preserve">ly different among </w:t>
      </w:r>
      <w:r w:rsidR="00B8764B">
        <w:rPr>
          <w:rFonts w:ascii="Arial" w:hAnsi="Arial" w:cs="Arial"/>
          <w:sz w:val="24"/>
          <w:szCs w:val="24"/>
        </w:rPr>
        <w:t>BMI categories</w:t>
      </w:r>
      <w:r w:rsidRPr="00730EB8">
        <w:rPr>
          <w:rFonts w:ascii="Arial" w:hAnsi="Arial" w:cs="Arial"/>
          <w:sz w:val="24"/>
          <w:szCs w:val="24"/>
        </w:rPr>
        <w:t>, p&lt;0.001</w:t>
      </w:r>
      <w:r w:rsidR="00155A3D">
        <w:rPr>
          <w:rFonts w:ascii="Arial" w:hAnsi="Arial" w:cs="Arial"/>
          <w:sz w:val="24"/>
          <w:szCs w:val="24"/>
        </w:rPr>
        <w:t xml:space="preserve">. </w:t>
      </w:r>
    </w:p>
    <w:p w:rsidR="00E448B5" w:rsidRDefault="00E448B5" w:rsidP="00155A3D">
      <w:pPr>
        <w:spacing w:after="0"/>
        <w:rPr>
          <w:rFonts w:ascii="Arial" w:hAnsi="Arial" w:cs="Arial"/>
          <w:sz w:val="24"/>
          <w:szCs w:val="24"/>
        </w:rPr>
      </w:pPr>
    </w:p>
    <w:p w:rsidR="00852F00" w:rsidRDefault="00852F00" w:rsidP="00155A3D">
      <w:pPr>
        <w:spacing w:after="0"/>
        <w:rPr>
          <w:rFonts w:ascii="Arial" w:hAnsi="Arial" w:cs="Arial"/>
          <w:sz w:val="24"/>
          <w:szCs w:val="24"/>
        </w:rPr>
      </w:pPr>
    </w:p>
    <w:p w:rsidR="00852F00" w:rsidRDefault="00852F00" w:rsidP="00155A3D">
      <w:pPr>
        <w:spacing w:after="0"/>
        <w:rPr>
          <w:rFonts w:ascii="Arial" w:hAnsi="Arial" w:cs="Arial"/>
          <w:sz w:val="24"/>
          <w:szCs w:val="24"/>
        </w:rPr>
      </w:pPr>
    </w:p>
    <w:p w:rsidR="00E916A1" w:rsidRDefault="00E916A1" w:rsidP="00155A3D">
      <w:pPr>
        <w:spacing w:after="0"/>
        <w:rPr>
          <w:rFonts w:ascii="Arial" w:hAnsi="Arial" w:cs="Arial"/>
          <w:sz w:val="24"/>
          <w:szCs w:val="24"/>
        </w:rPr>
      </w:pPr>
    </w:p>
    <w:p w:rsidR="00E916A1" w:rsidRPr="00730EB8" w:rsidRDefault="00E916A1" w:rsidP="00155A3D">
      <w:pPr>
        <w:spacing w:after="0"/>
        <w:rPr>
          <w:rFonts w:ascii="Arial" w:hAnsi="Arial" w:cs="Arial"/>
          <w:sz w:val="24"/>
          <w:szCs w:val="24"/>
        </w:rPr>
      </w:pPr>
    </w:p>
    <w:p w:rsidR="00287A9B" w:rsidRDefault="004614F9" w:rsidP="00287A9B">
      <w:pPr>
        <w:spacing w:after="0" w:line="480" w:lineRule="auto"/>
        <w:ind w:firstLine="720"/>
        <w:rPr>
          <w:rFonts w:ascii="Arial" w:hAnsi="Arial" w:cs="Arial"/>
          <w:sz w:val="24"/>
          <w:szCs w:val="24"/>
        </w:rPr>
      </w:pPr>
      <w:r w:rsidRPr="00730EB8">
        <w:rPr>
          <w:rFonts w:ascii="Arial" w:hAnsi="Arial" w:cs="Arial"/>
          <w:sz w:val="24"/>
          <w:szCs w:val="24"/>
        </w:rPr>
        <w:lastRenderedPageBreak/>
        <w:t>Error s</w:t>
      </w:r>
      <w:r w:rsidR="00CB2F21" w:rsidRPr="00730EB8">
        <w:rPr>
          <w:rFonts w:ascii="Arial" w:hAnsi="Arial" w:cs="Arial"/>
          <w:sz w:val="24"/>
          <w:szCs w:val="24"/>
        </w:rPr>
        <w:t>cores (kcal</w:t>
      </w:r>
      <w:r w:rsidR="00CB2F21" w:rsidRPr="00730EB8">
        <w:rPr>
          <w:rFonts w:ascii="Arial" w:hAnsi="Arial" w:cs="Arial"/>
          <w:sz w:val="24"/>
          <w:szCs w:val="24"/>
          <w:vertAlign w:val="superscript"/>
        </w:rPr>
        <w:t>.</w:t>
      </w:r>
      <w:r w:rsidR="00CB2F21" w:rsidRPr="00730EB8">
        <w:rPr>
          <w:rFonts w:ascii="Arial" w:hAnsi="Arial" w:cs="Arial"/>
          <w:sz w:val="24"/>
          <w:szCs w:val="24"/>
        </w:rPr>
        <w:t>min</w:t>
      </w:r>
      <w:r w:rsidR="00CB2F21" w:rsidRPr="00730EB8">
        <w:rPr>
          <w:rFonts w:ascii="Arial" w:hAnsi="Arial" w:cs="Arial"/>
          <w:sz w:val="24"/>
          <w:szCs w:val="24"/>
          <w:vertAlign w:val="superscript"/>
        </w:rPr>
        <w:t>-1</w:t>
      </w:r>
      <w:r w:rsidR="00CB2F21" w:rsidRPr="00730EB8">
        <w:rPr>
          <w:rFonts w:ascii="Arial" w:hAnsi="Arial" w:cs="Arial"/>
          <w:sz w:val="24"/>
          <w:szCs w:val="24"/>
        </w:rPr>
        <w:t xml:space="preserve">) for each condition </w:t>
      </w:r>
      <w:proofErr w:type="gramStart"/>
      <w:r w:rsidR="00CB2F21" w:rsidRPr="00730EB8">
        <w:rPr>
          <w:rFonts w:ascii="Arial" w:hAnsi="Arial" w:cs="Arial"/>
          <w:sz w:val="24"/>
          <w:szCs w:val="24"/>
        </w:rPr>
        <w:t>are</w:t>
      </w:r>
      <w:proofErr w:type="gramEnd"/>
      <w:r w:rsidR="00CB2F21" w:rsidRPr="00730EB8">
        <w:rPr>
          <w:rFonts w:ascii="Arial" w:hAnsi="Arial" w:cs="Arial"/>
          <w:sz w:val="24"/>
          <w:szCs w:val="24"/>
        </w:rPr>
        <w:t xml:space="preserve"> shown in </w:t>
      </w:r>
      <w:r w:rsidR="00CB2F21" w:rsidRPr="00730EB8">
        <w:rPr>
          <w:rFonts w:ascii="Arial" w:hAnsi="Arial" w:cs="Arial"/>
          <w:b/>
          <w:sz w:val="24"/>
          <w:szCs w:val="24"/>
        </w:rPr>
        <w:t xml:space="preserve">Table </w:t>
      </w:r>
      <w:r w:rsidR="006565DF" w:rsidRPr="00730EB8">
        <w:rPr>
          <w:rFonts w:ascii="Arial" w:hAnsi="Arial" w:cs="Arial"/>
          <w:b/>
          <w:sz w:val="24"/>
          <w:szCs w:val="24"/>
        </w:rPr>
        <w:t>3.</w:t>
      </w:r>
      <w:r w:rsidR="00CB2F21" w:rsidRPr="00730EB8">
        <w:rPr>
          <w:rFonts w:ascii="Arial" w:hAnsi="Arial" w:cs="Arial"/>
          <w:b/>
          <w:sz w:val="24"/>
          <w:szCs w:val="24"/>
        </w:rPr>
        <w:t xml:space="preserve">2. </w:t>
      </w:r>
      <w:r w:rsidR="00CB2F21" w:rsidRPr="00730EB8">
        <w:rPr>
          <w:rFonts w:ascii="Arial" w:hAnsi="Arial" w:cs="Arial"/>
          <w:sz w:val="24"/>
          <w:szCs w:val="24"/>
        </w:rPr>
        <w:t>The repeated measures ANOVA showed that the main effect of BMI group (</w:t>
      </w:r>
      <w:r w:rsidR="00CB2F21" w:rsidRPr="00730EB8">
        <w:rPr>
          <w:rFonts w:ascii="Arial" w:hAnsi="Arial" w:cs="Arial"/>
          <w:i/>
          <w:sz w:val="24"/>
          <w:szCs w:val="24"/>
        </w:rPr>
        <w:t>p</w:t>
      </w:r>
      <w:r w:rsidR="00297F2B" w:rsidRPr="00730EB8">
        <w:rPr>
          <w:rFonts w:ascii="Arial" w:hAnsi="Arial" w:cs="Arial"/>
          <w:sz w:val="24"/>
          <w:szCs w:val="24"/>
        </w:rPr>
        <w:t xml:space="preserve"> = 0.543</w:t>
      </w:r>
      <w:r w:rsidR="00CB2F21" w:rsidRPr="00730EB8">
        <w:rPr>
          <w:rFonts w:ascii="Arial" w:hAnsi="Arial" w:cs="Arial"/>
          <w:sz w:val="24"/>
          <w:szCs w:val="24"/>
        </w:rPr>
        <w:t>), and the interaction effect (BMI group x condition) (</w:t>
      </w:r>
      <w:r w:rsidR="00CB2F21" w:rsidRPr="00730EB8">
        <w:rPr>
          <w:rFonts w:ascii="Arial" w:hAnsi="Arial" w:cs="Arial"/>
          <w:i/>
          <w:sz w:val="24"/>
          <w:szCs w:val="24"/>
        </w:rPr>
        <w:t>p</w:t>
      </w:r>
      <w:r w:rsidR="00CB2F21" w:rsidRPr="00730EB8">
        <w:rPr>
          <w:rFonts w:ascii="Arial" w:hAnsi="Arial" w:cs="Arial"/>
          <w:sz w:val="24"/>
          <w:szCs w:val="24"/>
        </w:rPr>
        <w:t xml:space="preserve"> = 0.381) were not statistically significant. However, the repeated measures ANOVA did show a main effect of the four conditions (</w:t>
      </w:r>
      <w:r w:rsidR="00CB2F21" w:rsidRPr="00730EB8">
        <w:rPr>
          <w:rFonts w:ascii="Arial" w:hAnsi="Arial" w:cs="Arial"/>
          <w:i/>
          <w:sz w:val="24"/>
          <w:szCs w:val="24"/>
        </w:rPr>
        <w:t xml:space="preserve">p </w:t>
      </w:r>
      <w:r w:rsidR="00CB2F21" w:rsidRPr="00730EB8">
        <w:rPr>
          <w:rFonts w:ascii="Arial" w:hAnsi="Arial" w:cs="Arial"/>
          <w:sz w:val="24"/>
          <w:szCs w:val="24"/>
        </w:rPr>
        <w:t xml:space="preserve">&lt; 0.001). Specifically, </w:t>
      </w:r>
      <w:r w:rsidR="00E448B5">
        <w:rPr>
          <w:rFonts w:ascii="Arial" w:hAnsi="Arial" w:cs="Arial"/>
          <w:sz w:val="24"/>
          <w:szCs w:val="24"/>
        </w:rPr>
        <w:t xml:space="preserve">rest, recovery, and </w:t>
      </w:r>
      <w:r w:rsidR="00CB2F21" w:rsidRPr="00730EB8">
        <w:rPr>
          <w:rFonts w:ascii="Arial" w:hAnsi="Arial" w:cs="Arial"/>
          <w:sz w:val="24"/>
          <w:szCs w:val="24"/>
        </w:rPr>
        <w:t>75 m</w:t>
      </w:r>
      <w:r w:rsidR="00CB2F21" w:rsidRPr="00730EB8">
        <w:rPr>
          <w:rFonts w:ascii="Arial" w:hAnsi="Arial" w:cs="Arial"/>
          <w:sz w:val="24"/>
          <w:szCs w:val="24"/>
          <w:vertAlign w:val="superscript"/>
        </w:rPr>
        <w:t>.</w:t>
      </w:r>
      <w:r w:rsidR="00CB2F21" w:rsidRPr="00730EB8">
        <w:rPr>
          <w:rFonts w:ascii="Arial" w:hAnsi="Arial" w:cs="Arial"/>
          <w:sz w:val="24"/>
          <w:szCs w:val="24"/>
        </w:rPr>
        <w:t>min</w:t>
      </w:r>
      <w:r w:rsidR="009E7DE1" w:rsidRPr="00730EB8">
        <w:rPr>
          <w:rFonts w:ascii="Arial" w:hAnsi="Arial" w:cs="Arial"/>
          <w:sz w:val="24"/>
          <w:szCs w:val="24"/>
          <w:vertAlign w:val="superscript"/>
        </w:rPr>
        <w:t>-1</w:t>
      </w:r>
      <w:r w:rsidR="009E7DE1" w:rsidRPr="00730EB8">
        <w:rPr>
          <w:rFonts w:ascii="Arial" w:hAnsi="Arial" w:cs="Arial"/>
          <w:sz w:val="24"/>
          <w:szCs w:val="24"/>
        </w:rPr>
        <w:t xml:space="preserve"> </w:t>
      </w:r>
      <w:r w:rsidRPr="00730EB8">
        <w:rPr>
          <w:rFonts w:ascii="Arial" w:hAnsi="Arial" w:cs="Arial"/>
          <w:sz w:val="24"/>
          <w:szCs w:val="24"/>
        </w:rPr>
        <w:t xml:space="preserve">treadmill </w:t>
      </w:r>
      <w:r w:rsidR="00E448B5">
        <w:rPr>
          <w:rFonts w:ascii="Arial" w:hAnsi="Arial" w:cs="Arial"/>
          <w:sz w:val="24"/>
          <w:szCs w:val="24"/>
        </w:rPr>
        <w:t xml:space="preserve">walk </w:t>
      </w:r>
      <w:r w:rsidR="00CB2F21" w:rsidRPr="00730EB8">
        <w:rPr>
          <w:rFonts w:ascii="Arial" w:hAnsi="Arial" w:cs="Arial"/>
          <w:sz w:val="24"/>
          <w:szCs w:val="24"/>
        </w:rPr>
        <w:t>had error scores that were not significantly different from each other (</w:t>
      </w:r>
      <w:r w:rsidR="00CB2F21" w:rsidRPr="00730EB8">
        <w:rPr>
          <w:rFonts w:ascii="Arial" w:hAnsi="Arial" w:cs="Arial"/>
          <w:i/>
          <w:sz w:val="24"/>
          <w:szCs w:val="24"/>
        </w:rPr>
        <w:t>p</w:t>
      </w:r>
      <w:r w:rsidR="00CB2F21" w:rsidRPr="00730EB8">
        <w:rPr>
          <w:rFonts w:ascii="Arial" w:hAnsi="Arial" w:cs="Arial"/>
          <w:sz w:val="24"/>
          <w:szCs w:val="24"/>
        </w:rPr>
        <w:t xml:space="preserve"> &gt; 0.05), but </w:t>
      </w:r>
      <w:r w:rsidR="00E916A1">
        <w:rPr>
          <w:rFonts w:ascii="Arial" w:hAnsi="Arial" w:cs="Arial"/>
          <w:sz w:val="24"/>
          <w:szCs w:val="24"/>
        </w:rPr>
        <w:t xml:space="preserve">treadmill walking at </w:t>
      </w:r>
      <w:r w:rsidR="00CB2F21" w:rsidRPr="00730EB8">
        <w:rPr>
          <w:rFonts w:ascii="Arial" w:hAnsi="Arial" w:cs="Arial"/>
          <w:sz w:val="24"/>
          <w:szCs w:val="24"/>
        </w:rPr>
        <w:t>50 m</w:t>
      </w:r>
      <w:r w:rsidR="00CB2F21" w:rsidRPr="00730EB8">
        <w:rPr>
          <w:rFonts w:ascii="Arial" w:hAnsi="Arial" w:cs="Arial"/>
          <w:sz w:val="24"/>
          <w:szCs w:val="24"/>
          <w:vertAlign w:val="superscript"/>
        </w:rPr>
        <w:t>.</w:t>
      </w:r>
      <w:r w:rsidR="00CB2F21" w:rsidRPr="00730EB8">
        <w:rPr>
          <w:rFonts w:ascii="Arial" w:hAnsi="Arial" w:cs="Arial"/>
          <w:sz w:val="24"/>
          <w:szCs w:val="24"/>
        </w:rPr>
        <w:t>min</w:t>
      </w:r>
      <w:r w:rsidR="009E7DE1" w:rsidRPr="00730EB8">
        <w:rPr>
          <w:rFonts w:ascii="Arial" w:hAnsi="Arial" w:cs="Arial"/>
          <w:sz w:val="24"/>
          <w:szCs w:val="24"/>
          <w:vertAlign w:val="superscript"/>
        </w:rPr>
        <w:t>-1</w:t>
      </w:r>
      <w:r w:rsidR="009E7DE1" w:rsidRPr="00730EB8">
        <w:rPr>
          <w:rFonts w:ascii="Arial" w:hAnsi="Arial" w:cs="Arial"/>
          <w:sz w:val="24"/>
          <w:szCs w:val="24"/>
        </w:rPr>
        <w:t xml:space="preserve"> </w:t>
      </w:r>
      <w:r w:rsidR="00CB2F21" w:rsidRPr="00730EB8">
        <w:rPr>
          <w:rFonts w:ascii="Arial" w:hAnsi="Arial" w:cs="Arial"/>
          <w:sz w:val="24"/>
          <w:szCs w:val="24"/>
        </w:rPr>
        <w:t>differed from all other conditions (</w:t>
      </w:r>
      <w:r w:rsidR="00CB2F21" w:rsidRPr="00730EB8">
        <w:rPr>
          <w:rFonts w:ascii="Arial" w:hAnsi="Arial" w:cs="Arial"/>
          <w:i/>
          <w:sz w:val="24"/>
          <w:szCs w:val="24"/>
        </w:rPr>
        <w:t>p</w:t>
      </w:r>
      <w:r w:rsidR="00CB2F21" w:rsidRPr="00730EB8">
        <w:rPr>
          <w:rFonts w:ascii="Arial" w:hAnsi="Arial" w:cs="Arial"/>
          <w:sz w:val="24"/>
          <w:szCs w:val="24"/>
        </w:rPr>
        <w:t xml:space="preserve"> &lt; 0.001). </w:t>
      </w:r>
    </w:p>
    <w:p w:rsidR="00287A9B" w:rsidRDefault="00287A9B" w:rsidP="00287A9B">
      <w:pPr>
        <w:spacing w:after="0" w:line="480" w:lineRule="auto"/>
        <w:ind w:firstLine="720"/>
        <w:rPr>
          <w:rFonts w:ascii="Arial" w:hAnsi="Arial" w:cs="Arial"/>
          <w:sz w:val="24"/>
          <w:szCs w:val="24"/>
        </w:rPr>
      </w:pPr>
    </w:p>
    <w:p w:rsidR="00D250E1" w:rsidRPr="00730EB8" w:rsidRDefault="003470D8" w:rsidP="00287A9B">
      <w:pPr>
        <w:spacing w:line="480" w:lineRule="auto"/>
        <w:ind w:firstLine="720"/>
        <w:rPr>
          <w:rFonts w:ascii="Arial" w:hAnsi="Arial" w:cs="Arial"/>
          <w:sz w:val="24"/>
          <w:szCs w:val="24"/>
        </w:rPr>
      </w:pPr>
      <w:r>
        <w:rPr>
          <w:rFonts w:ascii="Arial" w:hAnsi="Arial" w:cs="Arial"/>
          <w:sz w:val="24"/>
          <w:szCs w:val="24"/>
        </w:rPr>
        <w:t>The one</w:t>
      </w:r>
      <w:r w:rsidR="00CB2F21" w:rsidRPr="00730EB8">
        <w:rPr>
          <w:rFonts w:ascii="Arial" w:hAnsi="Arial" w:cs="Arial"/>
          <w:sz w:val="24"/>
          <w:szCs w:val="24"/>
        </w:rPr>
        <w:t>-sample t-test showed that the SWA-MF significantly underestimated energy expenditure compared to the measured values during the resting condition by 0.21 kcal</w:t>
      </w:r>
      <w:r w:rsidR="00CB2F21" w:rsidRPr="00730EB8">
        <w:rPr>
          <w:rFonts w:ascii="Arial" w:hAnsi="Arial" w:cs="Arial"/>
          <w:sz w:val="24"/>
          <w:szCs w:val="24"/>
          <w:vertAlign w:val="superscript"/>
        </w:rPr>
        <w:t>.</w:t>
      </w:r>
      <w:r w:rsidR="00CB2F21" w:rsidRPr="00730EB8">
        <w:rPr>
          <w:rFonts w:ascii="Arial" w:hAnsi="Arial" w:cs="Arial"/>
          <w:sz w:val="24"/>
          <w:szCs w:val="24"/>
        </w:rPr>
        <w:t>min</w:t>
      </w:r>
      <w:r w:rsidR="009E7DE1" w:rsidRPr="00730EB8">
        <w:rPr>
          <w:rFonts w:ascii="Arial" w:hAnsi="Arial" w:cs="Arial"/>
          <w:sz w:val="24"/>
          <w:szCs w:val="24"/>
          <w:vertAlign w:val="superscript"/>
        </w:rPr>
        <w:t>-1</w:t>
      </w:r>
      <w:r>
        <w:rPr>
          <w:rFonts w:ascii="Arial" w:hAnsi="Arial" w:cs="Arial"/>
          <w:sz w:val="24"/>
          <w:szCs w:val="24"/>
          <w:vertAlign w:val="superscript"/>
        </w:rPr>
        <w:t xml:space="preserve"> </w:t>
      </w:r>
      <w:r w:rsidR="00CB2F21" w:rsidRPr="00730EB8">
        <w:rPr>
          <w:rFonts w:ascii="Arial" w:hAnsi="Arial" w:cs="Arial"/>
          <w:sz w:val="24"/>
          <w:szCs w:val="24"/>
        </w:rPr>
        <w:t>(</w:t>
      </w:r>
      <w:r w:rsidR="00CB2F21" w:rsidRPr="00730EB8">
        <w:rPr>
          <w:rFonts w:ascii="Arial" w:hAnsi="Arial" w:cs="Arial"/>
          <w:i/>
          <w:sz w:val="24"/>
          <w:szCs w:val="24"/>
        </w:rPr>
        <w:t>p</w:t>
      </w:r>
      <w:r w:rsidR="00CB2F21" w:rsidRPr="00730EB8">
        <w:rPr>
          <w:rFonts w:ascii="Arial" w:hAnsi="Arial" w:cs="Arial"/>
          <w:sz w:val="24"/>
          <w:szCs w:val="24"/>
        </w:rPr>
        <w:t xml:space="preserve"> &lt; 0.001), and during the recovery by 0.27 kcal</w:t>
      </w:r>
      <w:r w:rsidR="00CB2F21" w:rsidRPr="00730EB8">
        <w:rPr>
          <w:rFonts w:ascii="Arial" w:hAnsi="Arial" w:cs="Arial"/>
          <w:sz w:val="24"/>
          <w:szCs w:val="24"/>
          <w:vertAlign w:val="superscript"/>
        </w:rPr>
        <w:t>.</w:t>
      </w:r>
      <w:r w:rsidR="00CB2F21" w:rsidRPr="00730EB8">
        <w:rPr>
          <w:rFonts w:ascii="Arial" w:hAnsi="Arial" w:cs="Arial"/>
          <w:sz w:val="24"/>
          <w:szCs w:val="24"/>
        </w:rPr>
        <w:t>min</w:t>
      </w:r>
      <w:r w:rsidR="009E7DE1" w:rsidRPr="00730EB8">
        <w:rPr>
          <w:rFonts w:ascii="Arial" w:hAnsi="Arial" w:cs="Arial"/>
          <w:sz w:val="24"/>
          <w:szCs w:val="24"/>
          <w:vertAlign w:val="superscript"/>
        </w:rPr>
        <w:t>-1</w:t>
      </w:r>
      <w:r w:rsidR="00CB2F21" w:rsidRPr="00730EB8">
        <w:rPr>
          <w:rFonts w:ascii="Arial" w:hAnsi="Arial" w:cs="Arial"/>
          <w:sz w:val="24"/>
          <w:szCs w:val="24"/>
        </w:rPr>
        <w:t xml:space="preserve"> (</w:t>
      </w:r>
      <w:r w:rsidR="00CB2F21" w:rsidRPr="00730EB8">
        <w:rPr>
          <w:rFonts w:ascii="Arial" w:hAnsi="Arial" w:cs="Arial"/>
          <w:i/>
          <w:sz w:val="24"/>
          <w:szCs w:val="24"/>
        </w:rPr>
        <w:t>p</w:t>
      </w:r>
      <w:r w:rsidR="00CB2F21" w:rsidRPr="00730EB8">
        <w:rPr>
          <w:rFonts w:ascii="Arial" w:hAnsi="Arial" w:cs="Arial"/>
          <w:sz w:val="24"/>
          <w:szCs w:val="24"/>
        </w:rPr>
        <w:t xml:space="preserve"> &lt; 0.001). The SWA-MF significantly overestimated energy expenditure during </w:t>
      </w:r>
      <w:r w:rsidR="00E916A1">
        <w:rPr>
          <w:rFonts w:ascii="Arial" w:hAnsi="Arial" w:cs="Arial"/>
          <w:sz w:val="24"/>
          <w:szCs w:val="24"/>
        </w:rPr>
        <w:t xml:space="preserve">treadmill </w:t>
      </w:r>
      <w:r w:rsidR="00CB2F21" w:rsidRPr="00730EB8">
        <w:rPr>
          <w:rFonts w:ascii="Arial" w:hAnsi="Arial" w:cs="Arial"/>
          <w:sz w:val="24"/>
          <w:szCs w:val="24"/>
        </w:rPr>
        <w:t xml:space="preserve">walking </w:t>
      </w:r>
      <w:proofErr w:type="gramStart"/>
      <w:r w:rsidR="00CB2F21" w:rsidRPr="00730EB8">
        <w:rPr>
          <w:rFonts w:ascii="Arial" w:hAnsi="Arial" w:cs="Arial"/>
          <w:sz w:val="24"/>
          <w:szCs w:val="24"/>
        </w:rPr>
        <w:t>at 50 m</w:t>
      </w:r>
      <w:r w:rsidR="00CB2F21" w:rsidRPr="00730EB8">
        <w:rPr>
          <w:rFonts w:ascii="Arial" w:hAnsi="Arial" w:cs="Arial"/>
          <w:sz w:val="24"/>
          <w:szCs w:val="24"/>
          <w:vertAlign w:val="superscript"/>
        </w:rPr>
        <w:t>.</w:t>
      </w:r>
      <w:r w:rsidR="00CB2F21" w:rsidRPr="00730EB8">
        <w:rPr>
          <w:rFonts w:ascii="Arial" w:hAnsi="Arial" w:cs="Arial"/>
          <w:sz w:val="24"/>
          <w:szCs w:val="24"/>
        </w:rPr>
        <w:t>min</w:t>
      </w:r>
      <w:r w:rsidR="009E7DE1" w:rsidRPr="00730EB8">
        <w:rPr>
          <w:rFonts w:ascii="Arial" w:hAnsi="Arial" w:cs="Arial"/>
          <w:sz w:val="24"/>
          <w:szCs w:val="24"/>
          <w:vertAlign w:val="superscript"/>
        </w:rPr>
        <w:t>-1</w:t>
      </w:r>
      <w:proofErr w:type="gramEnd"/>
      <w:r w:rsidR="009E7DE1" w:rsidRPr="00730EB8">
        <w:rPr>
          <w:rFonts w:ascii="Arial" w:hAnsi="Arial" w:cs="Arial"/>
          <w:sz w:val="24"/>
          <w:szCs w:val="24"/>
        </w:rPr>
        <w:t xml:space="preserve"> </w:t>
      </w:r>
      <w:r w:rsidR="00CB2F21" w:rsidRPr="00730EB8">
        <w:rPr>
          <w:rFonts w:ascii="Arial" w:hAnsi="Arial" w:cs="Arial"/>
          <w:sz w:val="24"/>
          <w:szCs w:val="24"/>
        </w:rPr>
        <w:t>by 0.70 kcal</w:t>
      </w:r>
      <w:r w:rsidR="00CB2F21" w:rsidRPr="00730EB8">
        <w:rPr>
          <w:rFonts w:ascii="Arial" w:hAnsi="Arial" w:cs="Arial"/>
          <w:sz w:val="24"/>
          <w:szCs w:val="24"/>
          <w:vertAlign w:val="superscript"/>
        </w:rPr>
        <w:t>.</w:t>
      </w:r>
      <w:r w:rsidR="00CB2F21" w:rsidRPr="00730EB8">
        <w:rPr>
          <w:rFonts w:ascii="Arial" w:hAnsi="Arial" w:cs="Arial"/>
          <w:sz w:val="24"/>
          <w:szCs w:val="24"/>
        </w:rPr>
        <w:t>min</w:t>
      </w:r>
      <w:r w:rsidR="00E916A1">
        <w:rPr>
          <w:rFonts w:ascii="Arial" w:hAnsi="Arial" w:cs="Arial"/>
          <w:sz w:val="24"/>
          <w:szCs w:val="24"/>
          <w:vertAlign w:val="superscript"/>
        </w:rPr>
        <w:t xml:space="preserve">-1 </w:t>
      </w:r>
      <w:r w:rsidR="00CB2F21" w:rsidRPr="00730EB8">
        <w:rPr>
          <w:rFonts w:ascii="Arial" w:hAnsi="Arial" w:cs="Arial"/>
          <w:sz w:val="24"/>
          <w:szCs w:val="24"/>
        </w:rPr>
        <w:t>(</w:t>
      </w:r>
      <w:r w:rsidR="00CB2F21" w:rsidRPr="00730EB8">
        <w:rPr>
          <w:rFonts w:ascii="Arial" w:hAnsi="Arial" w:cs="Arial"/>
          <w:i/>
          <w:sz w:val="24"/>
          <w:szCs w:val="24"/>
        </w:rPr>
        <w:t>p</w:t>
      </w:r>
      <w:r w:rsidR="00CB2F21" w:rsidRPr="00730EB8">
        <w:rPr>
          <w:rFonts w:ascii="Arial" w:hAnsi="Arial" w:cs="Arial"/>
          <w:sz w:val="24"/>
          <w:szCs w:val="24"/>
        </w:rPr>
        <w:t xml:space="preserve"> &lt; 0.001). The SWA-MF was not significantly different from the measured values during </w:t>
      </w:r>
      <w:r w:rsidR="00E916A1">
        <w:rPr>
          <w:rFonts w:ascii="Arial" w:hAnsi="Arial" w:cs="Arial"/>
          <w:sz w:val="24"/>
          <w:szCs w:val="24"/>
        </w:rPr>
        <w:t xml:space="preserve">treadmill </w:t>
      </w:r>
      <w:r w:rsidR="00CB2F21" w:rsidRPr="00730EB8">
        <w:rPr>
          <w:rFonts w:ascii="Arial" w:hAnsi="Arial" w:cs="Arial"/>
          <w:sz w:val="24"/>
          <w:szCs w:val="24"/>
        </w:rPr>
        <w:t>walking at 75 m</w:t>
      </w:r>
      <w:r w:rsidR="00CB2F21" w:rsidRPr="00730EB8">
        <w:rPr>
          <w:rFonts w:ascii="Arial" w:hAnsi="Arial" w:cs="Arial"/>
          <w:sz w:val="24"/>
          <w:szCs w:val="24"/>
          <w:vertAlign w:val="superscript"/>
        </w:rPr>
        <w:t>.</w:t>
      </w:r>
      <w:r w:rsidR="00CB2F21" w:rsidRPr="00730EB8">
        <w:rPr>
          <w:rFonts w:ascii="Arial" w:hAnsi="Arial" w:cs="Arial"/>
          <w:sz w:val="24"/>
          <w:szCs w:val="24"/>
        </w:rPr>
        <w:t>min</w:t>
      </w:r>
      <w:r w:rsidR="009E7DE1" w:rsidRPr="00730EB8">
        <w:rPr>
          <w:rFonts w:ascii="Arial" w:hAnsi="Arial" w:cs="Arial"/>
          <w:sz w:val="24"/>
          <w:szCs w:val="24"/>
          <w:vertAlign w:val="superscript"/>
        </w:rPr>
        <w:t>-1</w:t>
      </w:r>
      <w:r w:rsidR="004614F9" w:rsidRPr="00730EB8">
        <w:rPr>
          <w:rFonts w:ascii="Arial" w:hAnsi="Arial" w:cs="Arial"/>
          <w:sz w:val="24"/>
          <w:szCs w:val="24"/>
          <w:vertAlign w:val="superscript"/>
        </w:rPr>
        <w:t xml:space="preserve"> </w:t>
      </w:r>
      <w:r w:rsidR="00CB2F21" w:rsidRPr="00730EB8">
        <w:rPr>
          <w:rFonts w:ascii="Arial" w:hAnsi="Arial" w:cs="Arial"/>
          <w:sz w:val="24"/>
          <w:szCs w:val="24"/>
        </w:rPr>
        <w:t>(</w:t>
      </w:r>
      <w:r w:rsidR="00CB2F21" w:rsidRPr="00730EB8">
        <w:rPr>
          <w:rFonts w:ascii="Arial" w:hAnsi="Arial" w:cs="Arial"/>
          <w:i/>
          <w:sz w:val="24"/>
          <w:szCs w:val="24"/>
        </w:rPr>
        <w:t>p</w:t>
      </w:r>
      <w:r w:rsidR="00CB2F21" w:rsidRPr="00730EB8">
        <w:rPr>
          <w:rFonts w:ascii="Arial" w:hAnsi="Arial" w:cs="Arial"/>
          <w:sz w:val="24"/>
          <w:szCs w:val="24"/>
        </w:rPr>
        <w:t xml:space="preserve"> = 0.672). </w:t>
      </w:r>
      <w:r>
        <w:rPr>
          <w:rFonts w:ascii="Arial" w:hAnsi="Arial" w:cs="Arial"/>
          <w:sz w:val="24"/>
          <w:szCs w:val="24"/>
        </w:rPr>
        <w:t>The one</w:t>
      </w:r>
      <w:r w:rsidR="00E916A1">
        <w:rPr>
          <w:rFonts w:ascii="Arial" w:hAnsi="Arial" w:cs="Arial"/>
          <w:sz w:val="24"/>
          <w:szCs w:val="24"/>
        </w:rPr>
        <w:t>-way ANOVA showed no effect for</w:t>
      </w:r>
      <w:r w:rsidR="00D250E1" w:rsidRPr="00730EB8">
        <w:rPr>
          <w:rFonts w:ascii="Arial" w:hAnsi="Arial" w:cs="Arial"/>
          <w:sz w:val="24"/>
          <w:szCs w:val="24"/>
        </w:rPr>
        <w:t xml:space="preserve"> BMI group on energy expenditure</w:t>
      </w:r>
      <w:r w:rsidR="00E916A1">
        <w:rPr>
          <w:rFonts w:ascii="Arial" w:hAnsi="Arial" w:cs="Arial"/>
          <w:sz w:val="24"/>
          <w:szCs w:val="24"/>
        </w:rPr>
        <w:t xml:space="preserve"> over the total testing session (mean error</w:t>
      </w:r>
      <w:r w:rsidR="00D250E1" w:rsidRPr="00730EB8">
        <w:rPr>
          <w:rFonts w:ascii="Arial" w:hAnsi="Arial" w:cs="Arial"/>
          <w:sz w:val="24"/>
          <w:szCs w:val="24"/>
        </w:rPr>
        <w:t xml:space="preserve"> 0.01 kcal</w:t>
      </w:r>
      <w:r w:rsidR="00D250E1" w:rsidRPr="00730EB8">
        <w:rPr>
          <w:rFonts w:ascii="Arial" w:hAnsi="Arial" w:cs="Arial"/>
          <w:sz w:val="24"/>
          <w:szCs w:val="24"/>
          <w:vertAlign w:val="superscript"/>
        </w:rPr>
        <w:t>.</w:t>
      </w:r>
      <w:r w:rsidR="00D250E1" w:rsidRPr="00730EB8">
        <w:rPr>
          <w:rFonts w:ascii="Arial" w:hAnsi="Arial" w:cs="Arial"/>
          <w:sz w:val="24"/>
          <w:szCs w:val="24"/>
        </w:rPr>
        <w:t>min</w:t>
      </w:r>
      <w:r w:rsidR="00D250E1" w:rsidRPr="00730EB8">
        <w:rPr>
          <w:rFonts w:ascii="Arial" w:hAnsi="Arial" w:cs="Arial"/>
          <w:sz w:val="24"/>
          <w:szCs w:val="24"/>
          <w:vertAlign w:val="superscript"/>
        </w:rPr>
        <w:t>-1</w:t>
      </w:r>
      <w:r w:rsidR="00E916A1">
        <w:rPr>
          <w:rFonts w:ascii="Arial" w:hAnsi="Arial" w:cs="Arial"/>
          <w:sz w:val="24"/>
          <w:szCs w:val="24"/>
        </w:rPr>
        <w:t xml:space="preserve">; </w:t>
      </w:r>
      <w:r w:rsidR="00D250E1" w:rsidRPr="00730EB8">
        <w:rPr>
          <w:rFonts w:ascii="Arial" w:hAnsi="Arial" w:cs="Arial"/>
          <w:i/>
          <w:sz w:val="24"/>
          <w:szCs w:val="24"/>
        </w:rPr>
        <w:t>p</w:t>
      </w:r>
      <w:r w:rsidR="00287A9B">
        <w:rPr>
          <w:rFonts w:ascii="Arial" w:hAnsi="Arial" w:cs="Arial"/>
          <w:sz w:val="24"/>
          <w:szCs w:val="24"/>
        </w:rPr>
        <w:t xml:space="preserve"> = 0.913).</w:t>
      </w:r>
    </w:p>
    <w:p w:rsidR="00D250E1" w:rsidRPr="00730EB8" w:rsidRDefault="00D250E1" w:rsidP="00D250E1">
      <w:pPr>
        <w:spacing w:after="0" w:line="480" w:lineRule="auto"/>
        <w:ind w:firstLine="720"/>
        <w:rPr>
          <w:rFonts w:ascii="Arial" w:hAnsi="Arial" w:cs="Arial"/>
          <w:sz w:val="24"/>
          <w:szCs w:val="24"/>
        </w:rPr>
      </w:pPr>
    </w:p>
    <w:p w:rsidR="00E448B5" w:rsidRDefault="00D250E1" w:rsidP="00852F00">
      <w:pPr>
        <w:spacing w:after="0" w:line="480" w:lineRule="auto"/>
        <w:ind w:firstLine="720"/>
        <w:rPr>
          <w:rFonts w:ascii="Arial" w:hAnsi="Arial" w:cs="Arial"/>
          <w:sz w:val="24"/>
          <w:szCs w:val="24"/>
        </w:rPr>
      </w:pPr>
      <w:r w:rsidRPr="00730EB8">
        <w:rPr>
          <w:rFonts w:ascii="Arial" w:hAnsi="Arial" w:cs="Arial"/>
          <w:b/>
          <w:sz w:val="24"/>
          <w:szCs w:val="24"/>
        </w:rPr>
        <w:t>Figure 1</w:t>
      </w:r>
      <w:r w:rsidR="00287A9B">
        <w:rPr>
          <w:rFonts w:ascii="Arial" w:hAnsi="Arial" w:cs="Arial"/>
          <w:sz w:val="24"/>
          <w:szCs w:val="24"/>
        </w:rPr>
        <w:t xml:space="preserve"> shows</w:t>
      </w:r>
      <w:r w:rsidRPr="00730EB8">
        <w:rPr>
          <w:rFonts w:ascii="Arial" w:hAnsi="Arial" w:cs="Arial"/>
          <w:sz w:val="24"/>
          <w:szCs w:val="24"/>
        </w:rPr>
        <w:t xml:space="preserve"> </w:t>
      </w:r>
      <w:r w:rsidR="00E916A1">
        <w:rPr>
          <w:rFonts w:ascii="Arial" w:hAnsi="Arial" w:cs="Arial"/>
          <w:sz w:val="24"/>
          <w:szCs w:val="24"/>
        </w:rPr>
        <w:t xml:space="preserve">the </w:t>
      </w:r>
      <w:r w:rsidRPr="00730EB8">
        <w:rPr>
          <w:rFonts w:ascii="Arial" w:hAnsi="Arial" w:cs="Arial"/>
          <w:sz w:val="24"/>
          <w:szCs w:val="24"/>
        </w:rPr>
        <w:t xml:space="preserve">Bland-Altman plots for the energy expended over the </w:t>
      </w:r>
      <w:r w:rsidR="00AF6F0B">
        <w:rPr>
          <w:rFonts w:ascii="Arial" w:hAnsi="Arial" w:cs="Arial"/>
          <w:sz w:val="24"/>
          <w:szCs w:val="24"/>
        </w:rPr>
        <w:t>total</w:t>
      </w:r>
      <w:r w:rsidRPr="00730EB8">
        <w:rPr>
          <w:rFonts w:ascii="Arial" w:hAnsi="Arial" w:cs="Arial"/>
          <w:sz w:val="24"/>
          <w:szCs w:val="24"/>
        </w:rPr>
        <w:t xml:space="preserve"> testing session, for normal weight, overweight, and obese individuals.  Patterns in the plots did not show bias toward over- or underestimation of the SWA-MF during the </w:t>
      </w:r>
      <w:r w:rsidR="00E916A1">
        <w:rPr>
          <w:rFonts w:ascii="Arial" w:hAnsi="Arial" w:cs="Arial"/>
          <w:sz w:val="24"/>
          <w:szCs w:val="24"/>
        </w:rPr>
        <w:t>total</w:t>
      </w:r>
      <w:r w:rsidRPr="00730EB8">
        <w:rPr>
          <w:rFonts w:ascii="Arial" w:hAnsi="Arial" w:cs="Arial"/>
          <w:sz w:val="24"/>
          <w:szCs w:val="24"/>
        </w:rPr>
        <w:t xml:space="preserve"> testing session. </w:t>
      </w:r>
      <w:r w:rsidR="00736055" w:rsidRPr="00BA03C6">
        <w:rPr>
          <w:rFonts w:ascii="Arial" w:hAnsi="Arial" w:cs="Arial"/>
          <w:sz w:val="24"/>
          <w:szCs w:val="24"/>
        </w:rPr>
        <w:t>In general the mean bia</w:t>
      </w:r>
      <w:r w:rsidR="00767C28" w:rsidRPr="00BA03C6">
        <w:rPr>
          <w:rFonts w:ascii="Arial" w:hAnsi="Arial" w:cs="Arial"/>
          <w:sz w:val="24"/>
          <w:szCs w:val="24"/>
        </w:rPr>
        <w:t xml:space="preserve">s was between </w:t>
      </w:r>
      <w:r w:rsidR="00736055" w:rsidRPr="00BA03C6">
        <w:rPr>
          <w:rFonts w:ascii="Arial" w:hAnsi="Arial" w:cs="Arial"/>
          <w:sz w:val="24"/>
          <w:szCs w:val="24"/>
        </w:rPr>
        <w:t>-0.09 and 0.09</w:t>
      </w:r>
      <w:r w:rsidR="00852F00" w:rsidRPr="00852F00">
        <w:rPr>
          <w:rFonts w:ascii="Arial" w:hAnsi="Arial" w:cs="Arial"/>
          <w:sz w:val="24"/>
          <w:szCs w:val="24"/>
        </w:rPr>
        <w:t xml:space="preserve"> </w:t>
      </w:r>
      <w:r w:rsidR="00852F00" w:rsidRPr="00730EB8">
        <w:rPr>
          <w:rFonts w:ascii="Arial" w:hAnsi="Arial" w:cs="Arial"/>
          <w:sz w:val="24"/>
          <w:szCs w:val="24"/>
        </w:rPr>
        <w:t>kcal</w:t>
      </w:r>
      <w:r w:rsidR="00852F00" w:rsidRPr="00730EB8">
        <w:rPr>
          <w:rFonts w:ascii="Arial" w:hAnsi="Arial" w:cs="Arial"/>
          <w:sz w:val="24"/>
          <w:szCs w:val="24"/>
          <w:vertAlign w:val="superscript"/>
        </w:rPr>
        <w:t>.</w:t>
      </w:r>
      <w:r w:rsidR="00852F00" w:rsidRPr="00730EB8">
        <w:rPr>
          <w:rFonts w:ascii="Arial" w:hAnsi="Arial" w:cs="Arial"/>
          <w:sz w:val="24"/>
          <w:szCs w:val="24"/>
        </w:rPr>
        <w:t>min</w:t>
      </w:r>
      <w:r w:rsidR="00852F00">
        <w:rPr>
          <w:rFonts w:ascii="Arial" w:hAnsi="Arial" w:cs="Arial"/>
          <w:sz w:val="24"/>
          <w:szCs w:val="24"/>
          <w:vertAlign w:val="superscript"/>
        </w:rPr>
        <w:t>-</w:t>
      </w:r>
      <w:proofErr w:type="gramStart"/>
      <w:r w:rsidR="00852F00">
        <w:rPr>
          <w:rFonts w:ascii="Arial" w:hAnsi="Arial" w:cs="Arial"/>
          <w:sz w:val="24"/>
          <w:szCs w:val="24"/>
          <w:vertAlign w:val="superscript"/>
        </w:rPr>
        <w:t xml:space="preserve">1 </w:t>
      </w:r>
      <w:r w:rsidR="005C204D">
        <w:rPr>
          <w:rFonts w:ascii="Arial" w:hAnsi="Arial" w:cs="Arial"/>
          <w:sz w:val="24"/>
          <w:szCs w:val="24"/>
        </w:rPr>
        <w:t>.</w:t>
      </w:r>
      <w:proofErr w:type="gramEnd"/>
      <w:r w:rsidR="005C204D">
        <w:rPr>
          <w:rFonts w:ascii="Arial" w:hAnsi="Arial" w:cs="Arial"/>
          <w:sz w:val="24"/>
          <w:szCs w:val="24"/>
        </w:rPr>
        <w:t xml:space="preserve"> </w:t>
      </w:r>
      <w:r w:rsidR="00E916A1">
        <w:rPr>
          <w:rFonts w:ascii="Arial" w:hAnsi="Arial" w:cs="Arial"/>
          <w:sz w:val="24"/>
          <w:szCs w:val="24"/>
        </w:rPr>
        <w:t>The 95%</w:t>
      </w:r>
      <w:r w:rsidR="00BA03C6">
        <w:rPr>
          <w:rFonts w:ascii="Arial" w:hAnsi="Arial" w:cs="Arial"/>
          <w:sz w:val="24"/>
          <w:szCs w:val="24"/>
        </w:rPr>
        <w:t xml:space="preserve">PIs </w:t>
      </w:r>
      <w:r w:rsidR="00767C28">
        <w:rPr>
          <w:rFonts w:ascii="Arial" w:hAnsi="Arial" w:cs="Arial"/>
          <w:sz w:val="24"/>
          <w:szCs w:val="24"/>
        </w:rPr>
        <w:t xml:space="preserve">were highest for </w:t>
      </w:r>
      <w:r w:rsidR="00BA03C6">
        <w:rPr>
          <w:rFonts w:ascii="Arial" w:hAnsi="Arial" w:cs="Arial"/>
          <w:sz w:val="24"/>
          <w:szCs w:val="24"/>
        </w:rPr>
        <w:t xml:space="preserve">the </w:t>
      </w:r>
      <w:r w:rsidR="00767C28">
        <w:rPr>
          <w:rFonts w:ascii="Arial" w:hAnsi="Arial" w:cs="Arial"/>
          <w:sz w:val="24"/>
          <w:szCs w:val="24"/>
        </w:rPr>
        <w:t>overweight</w:t>
      </w:r>
      <w:r w:rsidR="00BA03C6">
        <w:rPr>
          <w:rFonts w:ascii="Arial" w:hAnsi="Arial" w:cs="Arial"/>
          <w:sz w:val="24"/>
          <w:szCs w:val="24"/>
        </w:rPr>
        <w:t xml:space="preserve"> group, </w:t>
      </w:r>
      <w:r w:rsidR="00E448B5">
        <w:rPr>
          <w:rFonts w:ascii="Arial" w:hAnsi="Arial" w:cs="Arial"/>
          <w:sz w:val="24"/>
          <w:szCs w:val="24"/>
        </w:rPr>
        <w:t>(-1.16, 1.20</w:t>
      </w:r>
      <w:r w:rsidR="00852F00" w:rsidRPr="00852F00">
        <w:rPr>
          <w:rFonts w:ascii="Arial" w:hAnsi="Arial" w:cs="Arial"/>
          <w:sz w:val="24"/>
          <w:szCs w:val="24"/>
        </w:rPr>
        <w:t xml:space="preserve"> </w:t>
      </w:r>
      <w:r w:rsidR="00852F00" w:rsidRPr="00730EB8">
        <w:rPr>
          <w:rFonts w:ascii="Arial" w:hAnsi="Arial" w:cs="Arial"/>
          <w:sz w:val="24"/>
          <w:szCs w:val="24"/>
        </w:rPr>
        <w:t>kcal</w:t>
      </w:r>
      <w:r w:rsidR="00852F00" w:rsidRPr="00730EB8">
        <w:rPr>
          <w:rFonts w:ascii="Arial" w:hAnsi="Arial" w:cs="Arial"/>
          <w:sz w:val="24"/>
          <w:szCs w:val="24"/>
          <w:vertAlign w:val="superscript"/>
        </w:rPr>
        <w:t>.</w:t>
      </w:r>
      <w:r w:rsidR="00852F00" w:rsidRPr="00730EB8">
        <w:rPr>
          <w:rFonts w:ascii="Arial" w:hAnsi="Arial" w:cs="Arial"/>
          <w:sz w:val="24"/>
          <w:szCs w:val="24"/>
        </w:rPr>
        <w:t>min</w:t>
      </w:r>
      <w:r w:rsidR="00852F00">
        <w:rPr>
          <w:rFonts w:ascii="Arial" w:hAnsi="Arial" w:cs="Arial"/>
          <w:sz w:val="24"/>
          <w:szCs w:val="24"/>
          <w:vertAlign w:val="superscript"/>
        </w:rPr>
        <w:t>-1</w:t>
      </w:r>
      <w:r w:rsidR="00E448B5">
        <w:rPr>
          <w:rFonts w:ascii="Arial" w:hAnsi="Arial" w:cs="Arial"/>
          <w:sz w:val="24"/>
          <w:szCs w:val="24"/>
        </w:rPr>
        <w:t>)</w:t>
      </w:r>
      <w:r w:rsidR="00BA03C6">
        <w:rPr>
          <w:rFonts w:ascii="Arial" w:hAnsi="Arial" w:cs="Arial"/>
          <w:sz w:val="24"/>
          <w:szCs w:val="24"/>
        </w:rPr>
        <w:t xml:space="preserve"> and smaller for </w:t>
      </w:r>
      <w:r w:rsidR="00852F00">
        <w:rPr>
          <w:rFonts w:ascii="Arial" w:hAnsi="Arial" w:cs="Arial"/>
          <w:sz w:val="24"/>
          <w:szCs w:val="24"/>
        </w:rPr>
        <w:t>the normal weight,</w:t>
      </w:r>
      <w:r w:rsidR="00BA03C6">
        <w:rPr>
          <w:rFonts w:ascii="Arial" w:hAnsi="Arial" w:cs="Arial"/>
          <w:sz w:val="24"/>
          <w:szCs w:val="24"/>
        </w:rPr>
        <w:t xml:space="preserve"> </w:t>
      </w:r>
      <w:r w:rsidR="00E448B5">
        <w:rPr>
          <w:rFonts w:ascii="Arial" w:hAnsi="Arial" w:cs="Arial"/>
          <w:sz w:val="24"/>
          <w:szCs w:val="24"/>
        </w:rPr>
        <w:t>(-0.70,</w:t>
      </w:r>
      <w:r w:rsidR="00BA03C6">
        <w:rPr>
          <w:rFonts w:ascii="Arial" w:hAnsi="Arial" w:cs="Arial"/>
          <w:sz w:val="24"/>
          <w:szCs w:val="24"/>
        </w:rPr>
        <w:t xml:space="preserve"> 0.87</w:t>
      </w:r>
      <w:r w:rsidR="00852F00" w:rsidRPr="00852F00">
        <w:rPr>
          <w:rFonts w:ascii="Arial" w:hAnsi="Arial" w:cs="Arial"/>
          <w:sz w:val="24"/>
          <w:szCs w:val="24"/>
        </w:rPr>
        <w:t xml:space="preserve"> </w:t>
      </w:r>
      <w:r w:rsidR="00852F00" w:rsidRPr="00730EB8">
        <w:rPr>
          <w:rFonts w:ascii="Arial" w:hAnsi="Arial" w:cs="Arial"/>
          <w:sz w:val="24"/>
          <w:szCs w:val="24"/>
        </w:rPr>
        <w:t>kcal</w:t>
      </w:r>
      <w:r w:rsidR="00852F00" w:rsidRPr="00730EB8">
        <w:rPr>
          <w:rFonts w:ascii="Arial" w:hAnsi="Arial" w:cs="Arial"/>
          <w:sz w:val="24"/>
          <w:szCs w:val="24"/>
          <w:vertAlign w:val="superscript"/>
        </w:rPr>
        <w:t>.</w:t>
      </w:r>
      <w:r w:rsidR="00852F00" w:rsidRPr="00730EB8">
        <w:rPr>
          <w:rFonts w:ascii="Arial" w:hAnsi="Arial" w:cs="Arial"/>
          <w:sz w:val="24"/>
          <w:szCs w:val="24"/>
        </w:rPr>
        <w:t>min</w:t>
      </w:r>
      <w:r w:rsidR="00852F00">
        <w:rPr>
          <w:rFonts w:ascii="Arial" w:hAnsi="Arial" w:cs="Arial"/>
          <w:sz w:val="24"/>
          <w:szCs w:val="24"/>
          <w:vertAlign w:val="superscript"/>
        </w:rPr>
        <w:t>-1</w:t>
      </w:r>
      <w:r w:rsidR="00E448B5">
        <w:rPr>
          <w:rFonts w:ascii="Arial" w:hAnsi="Arial" w:cs="Arial"/>
          <w:sz w:val="24"/>
          <w:szCs w:val="24"/>
        </w:rPr>
        <w:t>)</w:t>
      </w:r>
      <w:r w:rsidR="00BA03C6">
        <w:rPr>
          <w:rFonts w:ascii="Arial" w:hAnsi="Arial" w:cs="Arial"/>
          <w:sz w:val="24"/>
          <w:szCs w:val="24"/>
        </w:rPr>
        <w:t xml:space="preserve">, and obese, </w:t>
      </w:r>
      <w:r w:rsidR="00E448B5">
        <w:rPr>
          <w:rFonts w:ascii="Arial" w:hAnsi="Arial" w:cs="Arial"/>
          <w:sz w:val="24"/>
          <w:szCs w:val="24"/>
        </w:rPr>
        <w:t xml:space="preserve">(-0.88, </w:t>
      </w:r>
      <w:r w:rsidR="00BA03C6">
        <w:rPr>
          <w:rFonts w:ascii="Arial" w:hAnsi="Arial" w:cs="Arial"/>
          <w:sz w:val="24"/>
          <w:szCs w:val="24"/>
        </w:rPr>
        <w:t>0.</w:t>
      </w:r>
      <w:r w:rsidR="003022A9">
        <w:rPr>
          <w:rFonts w:ascii="Arial" w:hAnsi="Arial" w:cs="Arial"/>
          <w:sz w:val="24"/>
          <w:szCs w:val="24"/>
        </w:rPr>
        <w:t>70</w:t>
      </w:r>
      <w:r w:rsidR="00852F00" w:rsidRPr="00852F00">
        <w:rPr>
          <w:rFonts w:ascii="Arial" w:hAnsi="Arial" w:cs="Arial"/>
          <w:sz w:val="24"/>
          <w:szCs w:val="24"/>
        </w:rPr>
        <w:t xml:space="preserve"> </w:t>
      </w:r>
      <w:r w:rsidR="00852F00" w:rsidRPr="00730EB8">
        <w:rPr>
          <w:rFonts w:ascii="Arial" w:hAnsi="Arial" w:cs="Arial"/>
          <w:sz w:val="24"/>
          <w:szCs w:val="24"/>
        </w:rPr>
        <w:t>kcal</w:t>
      </w:r>
      <w:r w:rsidR="00852F00" w:rsidRPr="00730EB8">
        <w:rPr>
          <w:rFonts w:ascii="Arial" w:hAnsi="Arial" w:cs="Arial"/>
          <w:sz w:val="24"/>
          <w:szCs w:val="24"/>
          <w:vertAlign w:val="superscript"/>
        </w:rPr>
        <w:t>.</w:t>
      </w:r>
      <w:r w:rsidR="00852F00" w:rsidRPr="00730EB8">
        <w:rPr>
          <w:rFonts w:ascii="Arial" w:hAnsi="Arial" w:cs="Arial"/>
          <w:sz w:val="24"/>
          <w:szCs w:val="24"/>
        </w:rPr>
        <w:t>min</w:t>
      </w:r>
      <w:r w:rsidR="00852F00">
        <w:rPr>
          <w:rFonts w:ascii="Arial" w:hAnsi="Arial" w:cs="Arial"/>
          <w:sz w:val="24"/>
          <w:szCs w:val="24"/>
          <w:vertAlign w:val="superscript"/>
        </w:rPr>
        <w:t>-1</w:t>
      </w:r>
      <w:r w:rsidR="00E448B5">
        <w:rPr>
          <w:rFonts w:ascii="Arial" w:hAnsi="Arial" w:cs="Arial"/>
          <w:sz w:val="24"/>
          <w:szCs w:val="24"/>
        </w:rPr>
        <w:t>)</w:t>
      </w:r>
      <w:r w:rsidR="00E916A1">
        <w:rPr>
          <w:rFonts w:ascii="Arial" w:hAnsi="Arial" w:cs="Arial"/>
          <w:sz w:val="24"/>
          <w:szCs w:val="24"/>
        </w:rPr>
        <w:t xml:space="preserve"> groups</w:t>
      </w:r>
      <w:r w:rsidR="003022A9">
        <w:rPr>
          <w:rFonts w:ascii="Arial" w:hAnsi="Arial" w:cs="Arial"/>
          <w:sz w:val="24"/>
          <w:szCs w:val="24"/>
        </w:rPr>
        <w:t>.</w:t>
      </w:r>
    </w:p>
    <w:tbl>
      <w:tblPr>
        <w:tblStyle w:val="TableGrid"/>
        <w:tblW w:w="5000" w:type="pct"/>
        <w:tblInd w:w="-108" w:type="dxa"/>
        <w:tblLayout w:type="fixed"/>
        <w:tblLook w:val="04A0" w:firstRow="1" w:lastRow="0" w:firstColumn="1" w:lastColumn="0" w:noHBand="0" w:noVBand="1"/>
      </w:tblPr>
      <w:tblGrid>
        <w:gridCol w:w="3546"/>
        <w:gridCol w:w="1350"/>
        <w:gridCol w:w="1440"/>
        <w:gridCol w:w="1080"/>
        <w:gridCol w:w="2160"/>
      </w:tblGrid>
      <w:tr w:rsidR="003022A9" w:rsidRPr="00730EB8" w:rsidTr="00EC7393">
        <w:trPr>
          <w:trHeight w:val="700"/>
        </w:trPr>
        <w:tc>
          <w:tcPr>
            <w:tcW w:w="9576" w:type="dxa"/>
            <w:gridSpan w:val="5"/>
            <w:tcBorders>
              <w:top w:val="nil"/>
              <w:left w:val="nil"/>
              <w:bottom w:val="single" w:sz="4" w:space="0" w:color="auto"/>
              <w:right w:val="nil"/>
            </w:tcBorders>
          </w:tcPr>
          <w:p w:rsidR="003022A9" w:rsidRPr="00730EB8" w:rsidRDefault="003022A9" w:rsidP="00EC7393">
            <w:pPr>
              <w:rPr>
                <w:rFonts w:ascii="Arial" w:hAnsi="Arial" w:cs="Arial"/>
                <w:sz w:val="24"/>
                <w:szCs w:val="24"/>
              </w:rPr>
            </w:pPr>
            <w:r w:rsidRPr="00730EB8">
              <w:rPr>
                <w:rStyle w:val="Heading1Char"/>
                <w:rFonts w:ascii="Arial" w:hAnsi="Arial" w:cs="Arial"/>
                <w:color w:val="auto"/>
                <w:sz w:val="24"/>
                <w:szCs w:val="24"/>
              </w:rPr>
              <w:lastRenderedPageBreak/>
              <w:t>Table 3. 2.</w:t>
            </w:r>
            <w:r w:rsidRPr="00730EB8">
              <w:rPr>
                <w:rFonts w:ascii="Arial" w:hAnsi="Arial" w:cs="Arial"/>
                <w:sz w:val="24"/>
                <w:szCs w:val="24"/>
              </w:rPr>
              <w:t xml:space="preserve"> Energy expenditure</w:t>
            </w:r>
            <w:r>
              <w:rPr>
                <w:rFonts w:ascii="Arial" w:hAnsi="Arial" w:cs="Arial"/>
                <w:sz w:val="24"/>
                <w:szCs w:val="24"/>
              </w:rPr>
              <w:t xml:space="preserve"> (kcal</w:t>
            </w:r>
            <w:r>
              <w:rPr>
                <w:rFonts w:ascii="Arial" w:hAnsi="Arial" w:cs="Arial"/>
                <w:sz w:val="24"/>
                <w:szCs w:val="24"/>
                <w:vertAlign w:val="superscript"/>
              </w:rPr>
              <w:t>.</w:t>
            </w:r>
            <w:r>
              <w:rPr>
                <w:rFonts w:ascii="Arial" w:hAnsi="Arial" w:cs="Arial"/>
                <w:sz w:val="24"/>
                <w:szCs w:val="24"/>
              </w:rPr>
              <w:t>min</w:t>
            </w:r>
            <w:r>
              <w:rPr>
                <w:rFonts w:ascii="Arial" w:hAnsi="Arial" w:cs="Arial"/>
                <w:sz w:val="24"/>
                <w:szCs w:val="24"/>
                <w:vertAlign w:val="superscript"/>
              </w:rPr>
              <w:t>-1</w:t>
            </w:r>
            <w:r>
              <w:rPr>
                <w:rFonts w:ascii="Arial" w:hAnsi="Arial" w:cs="Arial"/>
                <w:sz w:val="24"/>
                <w:szCs w:val="24"/>
              </w:rPr>
              <w:t>) e</w:t>
            </w:r>
            <w:r w:rsidRPr="00730EB8">
              <w:rPr>
                <w:rFonts w:ascii="Arial" w:hAnsi="Arial" w:cs="Arial"/>
                <w:sz w:val="24"/>
                <w:szCs w:val="24"/>
              </w:rPr>
              <w:t>rror scores (</w:t>
            </w:r>
            <w:r w:rsidR="00E448B5">
              <w:rPr>
                <w:rFonts w:ascii="Arial" w:hAnsi="Arial" w:cs="Arial"/>
                <w:sz w:val="24"/>
                <w:szCs w:val="24"/>
              </w:rPr>
              <w:t xml:space="preserve">measured minus </w:t>
            </w:r>
            <w:r>
              <w:rPr>
                <w:rFonts w:ascii="Arial" w:hAnsi="Arial" w:cs="Arial"/>
                <w:sz w:val="24"/>
                <w:szCs w:val="24"/>
              </w:rPr>
              <w:t>predicted</w:t>
            </w:r>
            <w:r w:rsidRPr="00730EB8">
              <w:rPr>
                <w:rFonts w:ascii="Arial" w:hAnsi="Arial" w:cs="Arial"/>
                <w:sz w:val="24"/>
                <w:szCs w:val="24"/>
              </w:rPr>
              <w:t xml:space="preserve">) for all participants at rest, </w:t>
            </w:r>
            <w:r w:rsidR="00AE1749">
              <w:rPr>
                <w:rFonts w:ascii="Arial" w:hAnsi="Arial" w:cs="Arial"/>
                <w:sz w:val="24"/>
                <w:szCs w:val="24"/>
              </w:rPr>
              <w:t xml:space="preserve">treadmill </w:t>
            </w:r>
            <w:r w:rsidRPr="00730EB8">
              <w:rPr>
                <w:rFonts w:ascii="Arial" w:hAnsi="Arial" w:cs="Arial"/>
                <w:sz w:val="24"/>
                <w:szCs w:val="24"/>
              </w:rPr>
              <w:t>walking at 50 m</w:t>
            </w:r>
            <w:r w:rsidRPr="00730EB8">
              <w:rPr>
                <w:rFonts w:ascii="Arial" w:hAnsi="Arial" w:cs="Arial"/>
                <w:sz w:val="24"/>
                <w:szCs w:val="24"/>
                <w:vertAlign w:val="superscript"/>
              </w:rPr>
              <w:t>.</w:t>
            </w:r>
            <w:r w:rsidRPr="00730EB8">
              <w:rPr>
                <w:rFonts w:ascii="Arial" w:hAnsi="Arial" w:cs="Arial"/>
                <w:sz w:val="24"/>
                <w:szCs w:val="24"/>
              </w:rPr>
              <w:t>min</w:t>
            </w:r>
            <w:r>
              <w:rPr>
                <w:rFonts w:ascii="Arial" w:hAnsi="Arial" w:cs="Arial"/>
                <w:sz w:val="24"/>
                <w:szCs w:val="24"/>
                <w:vertAlign w:val="superscript"/>
              </w:rPr>
              <w:t>-1</w:t>
            </w:r>
            <w:r>
              <w:rPr>
                <w:rFonts w:ascii="Arial" w:hAnsi="Arial" w:cs="Arial"/>
                <w:sz w:val="24"/>
                <w:szCs w:val="24"/>
              </w:rPr>
              <w:t>,</w:t>
            </w:r>
            <w:r w:rsidRPr="00730EB8">
              <w:rPr>
                <w:rFonts w:ascii="Arial" w:hAnsi="Arial" w:cs="Arial"/>
                <w:sz w:val="24"/>
                <w:szCs w:val="24"/>
              </w:rPr>
              <w:t xml:space="preserve"> recovery, </w:t>
            </w:r>
            <w:r w:rsidR="00AE1749">
              <w:rPr>
                <w:rFonts w:ascii="Arial" w:hAnsi="Arial" w:cs="Arial"/>
                <w:sz w:val="24"/>
                <w:szCs w:val="24"/>
              </w:rPr>
              <w:t xml:space="preserve">treadmill </w:t>
            </w:r>
            <w:r w:rsidRPr="00730EB8">
              <w:rPr>
                <w:rFonts w:ascii="Arial" w:hAnsi="Arial" w:cs="Arial"/>
                <w:sz w:val="24"/>
                <w:szCs w:val="24"/>
              </w:rPr>
              <w:t>walking at 75 m</w:t>
            </w:r>
            <w:r w:rsidRPr="00730EB8">
              <w:rPr>
                <w:rFonts w:ascii="Arial" w:hAnsi="Arial" w:cs="Arial"/>
                <w:sz w:val="24"/>
                <w:szCs w:val="24"/>
                <w:vertAlign w:val="superscript"/>
              </w:rPr>
              <w:t>.</w:t>
            </w:r>
            <w:r w:rsidRPr="00730EB8">
              <w:rPr>
                <w:rFonts w:ascii="Arial" w:hAnsi="Arial" w:cs="Arial"/>
                <w:sz w:val="24"/>
                <w:szCs w:val="24"/>
              </w:rPr>
              <w:t>min</w:t>
            </w:r>
            <w:r>
              <w:rPr>
                <w:rFonts w:ascii="Arial" w:hAnsi="Arial" w:cs="Arial"/>
                <w:sz w:val="24"/>
                <w:szCs w:val="24"/>
                <w:vertAlign w:val="superscript"/>
              </w:rPr>
              <w:t>-1</w:t>
            </w:r>
            <w:r w:rsidRPr="00730EB8">
              <w:rPr>
                <w:rFonts w:ascii="Arial" w:hAnsi="Arial" w:cs="Arial"/>
                <w:sz w:val="24"/>
                <w:szCs w:val="24"/>
              </w:rPr>
              <w:t xml:space="preserve">, and total </w:t>
            </w:r>
            <w:r w:rsidR="00B8764B">
              <w:rPr>
                <w:rFonts w:ascii="Arial" w:hAnsi="Arial" w:cs="Arial"/>
                <w:sz w:val="24"/>
                <w:szCs w:val="24"/>
              </w:rPr>
              <w:t xml:space="preserve">testing </w:t>
            </w:r>
            <w:r w:rsidR="00A12173">
              <w:rPr>
                <w:rFonts w:ascii="Arial" w:hAnsi="Arial" w:cs="Arial"/>
                <w:sz w:val="24"/>
                <w:szCs w:val="24"/>
              </w:rPr>
              <w:t>session</w:t>
            </w:r>
            <w:r w:rsidRPr="00730EB8">
              <w:rPr>
                <w:rFonts w:ascii="Arial" w:hAnsi="Arial" w:cs="Arial"/>
                <w:sz w:val="24"/>
                <w:szCs w:val="24"/>
              </w:rPr>
              <w:t>.</w:t>
            </w:r>
          </w:p>
          <w:p w:rsidR="003022A9" w:rsidRPr="00730EB8" w:rsidRDefault="003022A9" w:rsidP="00EC7393">
            <w:pPr>
              <w:rPr>
                <w:rFonts w:ascii="Arial" w:hAnsi="Arial" w:cs="Arial"/>
                <w:b/>
                <w:sz w:val="24"/>
                <w:szCs w:val="24"/>
              </w:rPr>
            </w:pPr>
          </w:p>
        </w:tc>
      </w:tr>
      <w:tr w:rsidR="003022A9" w:rsidRPr="00730EB8" w:rsidTr="00E916A1">
        <w:trPr>
          <w:trHeight w:val="214"/>
        </w:trPr>
        <w:tc>
          <w:tcPr>
            <w:tcW w:w="3546" w:type="dxa"/>
            <w:tcBorders>
              <w:left w:val="nil"/>
              <w:bottom w:val="nil"/>
              <w:right w:val="nil"/>
            </w:tcBorders>
          </w:tcPr>
          <w:p w:rsidR="003022A9" w:rsidRPr="00730EB8" w:rsidRDefault="003022A9" w:rsidP="00EC7393">
            <w:pPr>
              <w:jc w:val="center"/>
              <w:rPr>
                <w:rFonts w:ascii="Arial" w:hAnsi="Arial" w:cs="Arial"/>
                <w:b/>
                <w:sz w:val="20"/>
                <w:szCs w:val="20"/>
              </w:rPr>
            </w:pPr>
            <w:r w:rsidRPr="00730EB8">
              <w:rPr>
                <w:rFonts w:ascii="Arial" w:hAnsi="Arial" w:cs="Arial"/>
                <w:b/>
                <w:sz w:val="20"/>
                <w:szCs w:val="20"/>
              </w:rPr>
              <w:t>Condition</w:t>
            </w:r>
          </w:p>
        </w:tc>
        <w:tc>
          <w:tcPr>
            <w:tcW w:w="1350" w:type="dxa"/>
            <w:tcBorders>
              <w:left w:val="nil"/>
              <w:bottom w:val="nil"/>
              <w:right w:val="nil"/>
            </w:tcBorders>
          </w:tcPr>
          <w:p w:rsidR="003022A9" w:rsidRPr="00730EB8" w:rsidRDefault="003022A9" w:rsidP="00E916A1">
            <w:pPr>
              <w:rPr>
                <w:rFonts w:ascii="Arial" w:hAnsi="Arial" w:cs="Arial"/>
                <w:b/>
                <w:sz w:val="20"/>
                <w:szCs w:val="20"/>
              </w:rPr>
            </w:pPr>
            <w:r w:rsidRPr="00730EB8">
              <w:rPr>
                <w:rFonts w:ascii="Arial" w:hAnsi="Arial" w:cs="Arial"/>
                <w:b/>
                <w:sz w:val="20"/>
                <w:szCs w:val="20"/>
              </w:rPr>
              <w:t>Error Score</w:t>
            </w:r>
          </w:p>
        </w:tc>
        <w:tc>
          <w:tcPr>
            <w:tcW w:w="2520" w:type="dxa"/>
            <w:gridSpan w:val="2"/>
            <w:tcBorders>
              <w:left w:val="nil"/>
              <w:bottom w:val="nil"/>
              <w:right w:val="nil"/>
            </w:tcBorders>
          </w:tcPr>
          <w:p w:rsidR="003022A9" w:rsidRPr="00730EB8" w:rsidRDefault="003022A9" w:rsidP="00EC7393">
            <w:pPr>
              <w:jc w:val="center"/>
              <w:rPr>
                <w:rFonts w:ascii="Arial" w:hAnsi="Arial" w:cs="Arial"/>
                <w:b/>
                <w:i/>
                <w:sz w:val="20"/>
                <w:szCs w:val="20"/>
              </w:rPr>
            </w:pPr>
            <w:r w:rsidRPr="00730EB8">
              <w:rPr>
                <w:rFonts w:ascii="Arial" w:hAnsi="Arial" w:cs="Arial"/>
                <w:b/>
                <w:sz w:val="20"/>
                <w:szCs w:val="20"/>
              </w:rPr>
              <w:t>95% CI</w:t>
            </w:r>
          </w:p>
        </w:tc>
        <w:tc>
          <w:tcPr>
            <w:tcW w:w="2160" w:type="dxa"/>
            <w:tcBorders>
              <w:left w:val="nil"/>
              <w:bottom w:val="nil"/>
              <w:right w:val="nil"/>
            </w:tcBorders>
          </w:tcPr>
          <w:p w:rsidR="003022A9" w:rsidRPr="00730EB8" w:rsidRDefault="003022A9" w:rsidP="00EC7393">
            <w:pPr>
              <w:jc w:val="center"/>
              <w:rPr>
                <w:rFonts w:ascii="Arial" w:hAnsi="Arial" w:cs="Arial"/>
                <w:b/>
                <w:i/>
                <w:sz w:val="20"/>
                <w:szCs w:val="20"/>
              </w:rPr>
            </w:pPr>
            <w:r w:rsidRPr="00730EB8">
              <w:rPr>
                <w:rFonts w:ascii="Arial" w:hAnsi="Arial" w:cs="Arial"/>
                <w:b/>
                <w:i/>
                <w:sz w:val="20"/>
                <w:szCs w:val="20"/>
              </w:rPr>
              <w:t>p</w:t>
            </w:r>
            <w:r w:rsidRPr="00730EB8">
              <w:rPr>
                <w:rFonts w:ascii="Arial" w:hAnsi="Arial" w:cs="Arial"/>
                <w:b/>
                <w:sz w:val="20"/>
                <w:szCs w:val="20"/>
              </w:rPr>
              <w:t>- value</w:t>
            </w:r>
          </w:p>
        </w:tc>
      </w:tr>
      <w:tr w:rsidR="003022A9" w:rsidRPr="00730EB8" w:rsidTr="00E916A1">
        <w:trPr>
          <w:trHeight w:val="214"/>
        </w:trPr>
        <w:tc>
          <w:tcPr>
            <w:tcW w:w="3546" w:type="dxa"/>
            <w:tcBorders>
              <w:top w:val="nil"/>
              <w:left w:val="nil"/>
              <w:bottom w:val="single" w:sz="4" w:space="0" w:color="auto"/>
              <w:right w:val="nil"/>
            </w:tcBorders>
          </w:tcPr>
          <w:p w:rsidR="003022A9" w:rsidRPr="00730EB8" w:rsidRDefault="003022A9" w:rsidP="00EC7393">
            <w:pPr>
              <w:spacing w:line="276" w:lineRule="auto"/>
              <w:rPr>
                <w:rFonts w:ascii="Arial" w:hAnsi="Arial" w:cs="Arial"/>
                <w:b/>
                <w:sz w:val="20"/>
                <w:szCs w:val="20"/>
              </w:rPr>
            </w:pPr>
          </w:p>
        </w:tc>
        <w:tc>
          <w:tcPr>
            <w:tcW w:w="1350" w:type="dxa"/>
            <w:tcBorders>
              <w:top w:val="nil"/>
              <w:left w:val="nil"/>
              <w:bottom w:val="single" w:sz="4" w:space="0" w:color="auto"/>
              <w:right w:val="nil"/>
            </w:tcBorders>
          </w:tcPr>
          <w:p w:rsidR="003022A9" w:rsidRPr="00730EB8" w:rsidRDefault="003022A9" w:rsidP="00E916A1">
            <w:pPr>
              <w:rPr>
                <w:rFonts w:ascii="Arial" w:hAnsi="Arial" w:cs="Arial"/>
                <w:b/>
                <w:sz w:val="20"/>
                <w:szCs w:val="20"/>
              </w:rPr>
            </w:pPr>
          </w:p>
        </w:tc>
        <w:tc>
          <w:tcPr>
            <w:tcW w:w="1440" w:type="dxa"/>
            <w:tcBorders>
              <w:top w:val="nil"/>
              <w:left w:val="nil"/>
              <w:bottom w:val="single" w:sz="4" w:space="0" w:color="auto"/>
              <w:right w:val="nil"/>
            </w:tcBorders>
          </w:tcPr>
          <w:p w:rsidR="003022A9" w:rsidRPr="00730EB8" w:rsidRDefault="003022A9" w:rsidP="00EC7393">
            <w:pPr>
              <w:jc w:val="center"/>
              <w:rPr>
                <w:rFonts w:ascii="Arial" w:hAnsi="Arial" w:cs="Arial"/>
                <w:b/>
                <w:sz w:val="20"/>
                <w:szCs w:val="20"/>
              </w:rPr>
            </w:pPr>
            <w:r w:rsidRPr="00730EB8">
              <w:rPr>
                <w:rFonts w:ascii="Arial" w:hAnsi="Arial" w:cs="Arial"/>
                <w:b/>
                <w:sz w:val="20"/>
                <w:szCs w:val="20"/>
              </w:rPr>
              <w:t>Lower</w:t>
            </w:r>
          </w:p>
        </w:tc>
        <w:tc>
          <w:tcPr>
            <w:tcW w:w="1080" w:type="dxa"/>
            <w:tcBorders>
              <w:top w:val="nil"/>
              <w:left w:val="nil"/>
              <w:bottom w:val="single" w:sz="4" w:space="0" w:color="auto"/>
              <w:right w:val="nil"/>
            </w:tcBorders>
          </w:tcPr>
          <w:p w:rsidR="003022A9" w:rsidRPr="00730EB8" w:rsidRDefault="003022A9" w:rsidP="00EC7393">
            <w:pPr>
              <w:jc w:val="center"/>
              <w:rPr>
                <w:rFonts w:ascii="Arial" w:hAnsi="Arial" w:cs="Arial"/>
                <w:b/>
                <w:sz w:val="20"/>
                <w:szCs w:val="20"/>
              </w:rPr>
            </w:pPr>
            <w:r w:rsidRPr="00730EB8">
              <w:rPr>
                <w:rFonts w:ascii="Arial" w:hAnsi="Arial" w:cs="Arial"/>
                <w:b/>
                <w:sz w:val="20"/>
                <w:szCs w:val="20"/>
              </w:rPr>
              <w:t>Upper</w:t>
            </w:r>
          </w:p>
        </w:tc>
        <w:tc>
          <w:tcPr>
            <w:tcW w:w="2160" w:type="dxa"/>
            <w:tcBorders>
              <w:top w:val="nil"/>
              <w:left w:val="nil"/>
              <w:bottom w:val="single" w:sz="4" w:space="0" w:color="auto"/>
              <w:right w:val="nil"/>
            </w:tcBorders>
          </w:tcPr>
          <w:p w:rsidR="003022A9" w:rsidRPr="00730EB8" w:rsidRDefault="003022A9" w:rsidP="00EC7393">
            <w:pPr>
              <w:rPr>
                <w:rFonts w:ascii="Arial" w:hAnsi="Arial" w:cs="Arial"/>
                <w:b/>
                <w:sz w:val="20"/>
                <w:szCs w:val="20"/>
              </w:rPr>
            </w:pPr>
          </w:p>
        </w:tc>
      </w:tr>
      <w:tr w:rsidR="003022A9" w:rsidRPr="00730EB8" w:rsidTr="00E916A1">
        <w:trPr>
          <w:trHeight w:val="271"/>
        </w:trPr>
        <w:tc>
          <w:tcPr>
            <w:tcW w:w="3546" w:type="dxa"/>
            <w:tcBorders>
              <w:top w:val="single" w:sz="4" w:space="0" w:color="auto"/>
              <w:left w:val="nil"/>
              <w:bottom w:val="nil"/>
              <w:right w:val="nil"/>
            </w:tcBorders>
          </w:tcPr>
          <w:p w:rsidR="003022A9" w:rsidRPr="00730EB8" w:rsidRDefault="003022A9" w:rsidP="00EC7393">
            <w:pPr>
              <w:spacing w:line="276" w:lineRule="auto"/>
              <w:rPr>
                <w:rFonts w:ascii="Arial" w:hAnsi="Arial" w:cs="Arial"/>
                <w:sz w:val="24"/>
                <w:szCs w:val="24"/>
              </w:rPr>
            </w:pPr>
            <w:r w:rsidRPr="00730EB8">
              <w:rPr>
                <w:rFonts w:ascii="Arial" w:hAnsi="Arial" w:cs="Arial"/>
                <w:sz w:val="24"/>
                <w:szCs w:val="24"/>
              </w:rPr>
              <w:t>Seated  Rest</w:t>
            </w:r>
          </w:p>
        </w:tc>
        <w:tc>
          <w:tcPr>
            <w:tcW w:w="1350" w:type="dxa"/>
            <w:tcBorders>
              <w:top w:val="single" w:sz="4" w:space="0" w:color="auto"/>
              <w:left w:val="nil"/>
              <w:bottom w:val="nil"/>
              <w:right w:val="nil"/>
            </w:tcBorders>
          </w:tcPr>
          <w:p w:rsidR="003022A9" w:rsidRPr="00730EB8" w:rsidRDefault="00E448B5" w:rsidP="00E916A1">
            <w:pPr>
              <w:spacing w:line="276" w:lineRule="auto"/>
              <w:rPr>
                <w:rFonts w:ascii="Arial" w:hAnsi="Arial" w:cs="Arial"/>
              </w:rPr>
            </w:pPr>
            <w:r>
              <w:rPr>
                <w:rFonts w:ascii="Arial" w:hAnsi="Arial" w:cs="Arial"/>
              </w:rPr>
              <w:t xml:space="preserve"> </w:t>
            </w:r>
            <w:r w:rsidR="00E916A1">
              <w:rPr>
                <w:rFonts w:ascii="Arial" w:hAnsi="Arial" w:cs="Arial"/>
              </w:rPr>
              <w:t xml:space="preserve">  </w:t>
            </w:r>
            <w:r>
              <w:rPr>
                <w:rFonts w:ascii="Arial" w:hAnsi="Arial" w:cs="Arial"/>
              </w:rPr>
              <w:t xml:space="preserve"> 0.21</w:t>
            </w:r>
            <w:r w:rsidR="003022A9" w:rsidRPr="00730EB8">
              <w:rPr>
                <w:rFonts w:ascii="Arial" w:hAnsi="Arial" w:cs="Arial"/>
              </w:rPr>
              <w:t xml:space="preserve"> </w:t>
            </w:r>
          </w:p>
        </w:tc>
        <w:tc>
          <w:tcPr>
            <w:tcW w:w="1440" w:type="dxa"/>
            <w:tcBorders>
              <w:top w:val="single" w:sz="4" w:space="0" w:color="auto"/>
              <w:left w:val="nil"/>
              <w:bottom w:val="nil"/>
              <w:right w:val="nil"/>
            </w:tcBorders>
          </w:tcPr>
          <w:p w:rsidR="003022A9" w:rsidRPr="00730EB8" w:rsidRDefault="003022A9" w:rsidP="00EC7393">
            <w:pPr>
              <w:jc w:val="center"/>
              <w:rPr>
                <w:rFonts w:ascii="Arial" w:hAnsi="Arial" w:cs="Arial"/>
              </w:rPr>
            </w:pPr>
            <w:r w:rsidRPr="00730EB8">
              <w:rPr>
                <w:rFonts w:ascii="Arial" w:hAnsi="Arial" w:cs="Arial"/>
              </w:rPr>
              <w:t>0.12</w:t>
            </w:r>
          </w:p>
        </w:tc>
        <w:tc>
          <w:tcPr>
            <w:tcW w:w="1080" w:type="dxa"/>
            <w:tcBorders>
              <w:top w:val="single" w:sz="4" w:space="0" w:color="auto"/>
              <w:left w:val="nil"/>
              <w:bottom w:val="nil"/>
              <w:right w:val="nil"/>
            </w:tcBorders>
          </w:tcPr>
          <w:p w:rsidR="003022A9" w:rsidRPr="00730EB8" w:rsidRDefault="003022A9" w:rsidP="00EC7393">
            <w:pPr>
              <w:jc w:val="center"/>
              <w:rPr>
                <w:rFonts w:ascii="Arial" w:hAnsi="Arial" w:cs="Arial"/>
              </w:rPr>
            </w:pPr>
            <w:r w:rsidRPr="00730EB8">
              <w:rPr>
                <w:rFonts w:ascii="Arial" w:hAnsi="Arial" w:cs="Arial"/>
              </w:rPr>
              <w:t>0.29</w:t>
            </w:r>
          </w:p>
        </w:tc>
        <w:tc>
          <w:tcPr>
            <w:tcW w:w="2160" w:type="dxa"/>
            <w:tcBorders>
              <w:top w:val="single" w:sz="4" w:space="0" w:color="auto"/>
              <w:left w:val="nil"/>
              <w:bottom w:val="nil"/>
              <w:right w:val="nil"/>
            </w:tcBorders>
          </w:tcPr>
          <w:p w:rsidR="003022A9" w:rsidRPr="00730EB8" w:rsidRDefault="003022A9" w:rsidP="00EC7393">
            <w:pPr>
              <w:jc w:val="center"/>
              <w:rPr>
                <w:rFonts w:ascii="Arial" w:hAnsi="Arial" w:cs="Arial"/>
              </w:rPr>
            </w:pPr>
            <w:r w:rsidRPr="00730EB8">
              <w:rPr>
                <w:rFonts w:ascii="Arial" w:hAnsi="Arial" w:cs="Arial"/>
                <w:i/>
                <w:sz w:val="24"/>
                <w:szCs w:val="24"/>
              </w:rPr>
              <w:t xml:space="preserve">p </w:t>
            </w:r>
            <w:r w:rsidRPr="00730EB8">
              <w:rPr>
                <w:rFonts w:ascii="Arial" w:hAnsi="Arial" w:cs="Arial"/>
                <w:sz w:val="24"/>
                <w:szCs w:val="24"/>
              </w:rPr>
              <w:t>&lt; 0.001</w:t>
            </w:r>
          </w:p>
        </w:tc>
      </w:tr>
      <w:tr w:rsidR="003022A9" w:rsidRPr="00730EB8" w:rsidTr="00E916A1">
        <w:trPr>
          <w:trHeight w:val="271"/>
        </w:trPr>
        <w:tc>
          <w:tcPr>
            <w:tcW w:w="3546" w:type="dxa"/>
            <w:tcBorders>
              <w:top w:val="nil"/>
              <w:left w:val="nil"/>
              <w:bottom w:val="nil"/>
              <w:right w:val="nil"/>
            </w:tcBorders>
          </w:tcPr>
          <w:p w:rsidR="003022A9" w:rsidRPr="00E448B5" w:rsidRDefault="00E448B5" w:rsidP="00EC7393">
            <w:pPr>
              <w:spacing w:line="276" w:lineRule="auto"/>
              <w:rPr>
                <w:rFonts w:ascii="Arial" w:hAnsi="Arial" w:cs="Arial"/>
                <w:sz w:val="24"/>
                <w:szCs w:val="24"/>
              </w:rPr>
            </w:pPr>
            <w:r>
              <w:rPr>
                <w:rFonts w:ascii="Arial" w:hAnsi="Arial" w:cs="Arial"/>
                <w:sz w:val="24"/>
                <w:szCs w:val="24"/>
              </w:rPr>
              <w:t xml:space="preserve">Treadmill </w:t>
            </w:r>
            <w:r w:rsidR="003022A9">
              <w:rPr>
                <w:rFonts w:ascii="Arial" w:hAnsi="Arial" w:cs="Arial"/>
                <w:sz w:val="24"/>
                <w:szCs w:val="24"/>
              </w:rPr>
              <w:t>Walk</w:t>
            </w:r>
            <w:r w:rsidR="003022A9" w:rsidRPr="00730EB8">
              <w:rPr>
                <w:rFonts w:ascii="Arial" w:hAnsi="Arial" w:cs="Arial"/>
                <w:sz w:val="24"/>
                <w:szCs w:val="24"/>
              </w:rPr>
              <w:t xml:space="preserve"> </w:t>
            </w:r>
            <w:r>
              <w:rPr>
                <w:rFonts w:ascii="Arial" w:hAnsi="Arial" w:cs="Arial"/>
                <w:sz w:val="24"/>
                <w:szCs w:val="24"/>
              </w:rPr>
              <w:t>(</w:t>
            </w:r>
            <w:r w:rsidR="003022A9" w:rsidRPr="00730EB8">
              <w:rPr>
                <w:rFonts w:ascii="Arial" w:hAnsi="Arial" w:cs="Arial"/>
                <w:sz w:val="24"/>
                <w:szCs w:val="24"/>
              </w:rPr>
              <w:t>50 m</w:t>
            </w:r>
            <w:r w:rsidR="003022A9" w:rsidRPr="00730EB8">
              <w:rPr>
                <w:rFonts w:ascii="Arial" w:hAnsi="Arial" w:cs="Arial"/>
                <w:sz w:val="24"/>
                <w:szCs w:val="24"/>
                <w:vertAlign w:val="superscript"/>
              </w:rPr>
              <w:t>.</w:t>
            </w:r>
            <w:r w:rsidR="003022A9" w:rsidRPr="00730EB8">
              <w:rPr>
                <w:rFonts w:ascii="Arial" w:hAnsi="Arial" w:cs="Arial"/>
                <w:sz w:val="24"/>
                <w:szCs w:val="24"/>
              </w:rPr>
              <w:t>min</w:t>
            </w:r>
            <w:r w:rsidR="003022A9">
              <w:rPr>
                <w:rFonts w:ascii="Arial" w:hAnsi="Arial" w:cs="Arial"/>
                <w:sz w:val="24"/>
                <w:szCs w:val="24"/>
                <w:vertAlign w:val="superscript"/>
              </w:rPr>
              <w:t>-</w:t>
            </w:r>
            <w:r w:rsidR="003022A9" w:rsidRPr="00730EB8">
              <w:rPr>
                <w:rFonts w:ascii="Arial" w:hAnsi="Arial" w:cs="Arial"/>
                <w:sz w:val="24"/>
                <w:szCs w:val="24"/>
                <w:vertAlign w:val="superscript"/>
              </w:rPr>
              <w:t>1</w:t>
            </w:r>
            <w:r>
              <w:rPr>
                <w:rFonts w:ascii="Arial" w:hAnsi="Arial" w:cs="Arial"/>
                <w:sz w:val="24"/>
                <w:szCs w:val="24"/>
              </w:rPr>
              <w:t>)</w:t>
            </w:r>
          </w:p>
        </w:tc>
        <w:tc>
          <w:tcPr>
            <w:tcW w:w="1350" w:type="dxa"/>
            <w:tcBorders>
              <w:top w:val="nil"/>
              <w:left w:val="nil"/>
              <w:bottom w:val="nil"/>
              <w:right w:val="nil"/>
            </w:tcBorders>
          </w:tcPr>
          <w:p w:rsidR="003022A9" w:rsidRPr="00730EB8" w:rsidRDefault="00E448B5" w:rsidP="00E916A1">
            <w:pPr>
              <w:spacing w:line="276" w:lineRule="auto"/>
              <w:rPr>
                <w:rFonts w:ascii="Arial" w:hAnsi="Arial" w:cs="Arial"/>
              </w:rPr>
            </w:pPr>
            <w:r>
              <w:rPr>
                <w:rFonts w:ascii="Arial" w:hAnsi="Arial" w:cs="Arial"/>
              </w:rPr>
              <w:t xml:space="preserve">  -0.70</w:t>
            </w:r>
          </w:p>
        </w:tc>
        <w:tc>
          <w:tcPr>
            <w:tcW w:w="1440" w:type="dxa"/>
            <w:tcBorders>
              <w:top w:val="nil"/>
              <w:left w:val="nil"/>
              <w:bottom w:val="nil"/>
              <w:right w:val="nil"/>
            </w:tcBorders>
          </w:tcPr>
          <w:p w:rsidR="003022A9" w:rsidRPr="00730EB8" w:rsidRDefault="003022A9" w:rsidP="00EC7393">
            <w:pPr>
              <w:jc w:val="center"/>
              <w:rPr>
                <w:rFonts w:ascii="Arial" w:hAnsi="Arial" w:cs="Arial"/>
              </w:rPr>
            </w:pPr>
            <w:r w:rsidRPr="00730EB8">
              <w:rPr>
                <w:rFonts w:ascii="Arial" w:hAnsi="Arial" w:cs="Arial"/>
              </w:rPr>
              <w:t xml:space="preserve">-1.06 </w:t>
            </w:r>
          </w:p>
        </w:tc>
        <w:tc>
          <w:tcPr>
            <w:tcW w:w="1080" w:type="dxa"/>
            <w:tcBorders>
              <w:top w:val="nil"/>
              <w:left w:val="nil"/>
              <w:bottom w:val="nil"/>
              <w:right w:val="nil"/>
            </w:tcBorders>
          </w:tcPr>
          <w:p w:rsidR="003022A9" w:rsidRPr="00730EB8" w:rsidRDefault="003022A9" w:rsidP="00EC7393">
            <w:pPr>
              <w:jc w:val="center"/>
              <w:rPr>
                <w:rFonts w:ascii="Arial" w:hAnsi="Arial" w:cs="Arial"/>
              </w:rPr>
            </w:pPr>
            <w:r w:rsidRPr="00730EB8">
              <w:rPr>
                <w:rFonts w:ascii="Arial" w:hAnsi="Arial" w:cs="Arial"/>
              </w:rPr>
              <w:t>-0.34</w:t>
            </w:r>
          </w:p>
        </w:tc>
        <w:tc>
          <w:tcPr>
            <w:tcW w:w="2160" w:type="dxa"/>
            <w:tcBorders>
              <w:top w:val="nil"/>
              <w:left w:val="nil"/>
              <w:bottom w:val="nil"/>
              <w:right w:val="nil"/>
            </w:tcBorders>
          </w:tcPr>
          <w:p w:rsidR="003022A9" w:rsidRPr="00730EB8" w:rsidRDefault="003022A9" w:rsidP="00EC7393">
            <w:pPr>
              <w:jc w:val="center"/>
              <w:rPr>
                <w:rFonts w:ascii="Arial" w:hAnsi="Arial" w:cs="Arial"/>
              </w:rPr>
            </w:pPr>
            <w:r w:rsidRPr="00730EB8">
              <w:rPr>
                <w:rFonts w:ascii="Arial" w:hAnsi="Arial" w:cs="Arial"/>
                <w:i/>
                <w:sz w:val="24"/>
                <w:szCs w:val="24"/>
              </w:rPr>
              <w:t xml:space="preserve">p </w:t>
            </w:r>
            <w:r w:rsidRPr="00730EB8">
              <w:rPr>
                <w:rFonts w:ascii="Arial" w:hAnsi="Arial" w:cs="Arial"/>
                <w:sz w:val="24"/>
                <w:szCs w:val="24"/>
              </w:rPr>
              <w:t>&lt; 0.001</w:t>
            </w:r>
          </w:p>
        </w:tc>
      </w:tr>
      <w:tr w:rsidR="003022A9" w:rsidRPr="00730EB8" w:rsidTr="00E916A1">
        <w:trPr>
          <w:trHeight w:val="257"/>
        </w:trPr>
        <w:tc>
          <w:tcPr>
            <w:tcW w:w="3546" w:type="dxa"/>
            <w:tcBorders>
              <w:top w:val="nil"/>
              <w:left w:val="nil"/>
              <w:bottom w:val="nil"/>
              <w:right w:val="nil"/>
            </w:tcBorders>
          </w:tcPr>
          <w:p w:rsidR="003022A9" w:rsidRPr="00730EB8" w:rsidRDefault="003022A9" w:rsidP="00EC7393">
            <w:pPr>
              <w:spacing w:line="276" w:lineRule="auto"/>
              <w:rPr>
                <w:rFonts w:ascii="Arial" w:hAnsi="Arial" w:cs="Arial"/>
                <w:sz w:val="24"/>
                <w:szCs w:val="24"/>
              </w:rPr>
            </w:pPr>
            <w:r w:rsidRPr="00730EB8">
              <w:rPr>
                <w:rFonts w:ascii="Arial" w:hAnsi="Arial" w:cs="Arial"/>
                <w:sz w:val="24"/>
                <w:szCs w:val="24"/>
              </w:rPr>
              <w:t xml:space="preserve">Recovery </w:t>
            </w:r>
          </w:p>
        </w:tc>
        <w:tc>
          <w:tcPr>
            <w:tcW w:w="1350" w:type="dxa"/>
            <w:tcBorders>
              <w:top w:val="nil"/>
              <w:left w:val="nil"/>
              <w:bottom w:val="nil"/>
              <w:right w:val="nil"/>
            </w:tcBorders>
          </w:tcPr>
          <w:p w:rsidR="003022A9" w:rsidRPr="00730EB8" w:rsidRDefault="00E448B5" w:rsidP="00E916A1">
            <w:pPr>
              <w:spacing w:line="276" w:lineRule="auto"/>
              <w:rPr>
                <w:rFonts w:ascii="Arial" w:hAnsi="Arial" w:cs="Arial"/>
              </w:rPr>
            </w:pPr>
            <w:r>
              <w:rPr>
                <w:rFonts w:ascii="Arial" w:hAnsi="Arial" w:cs="Arial"/>
              </w:rPr>
              <w:t xml:space="preserve">   0.27</w:t>
            </w:r>
          </w:p>
        </w:tc>
        <w:tc>
          <w:tcPr>
            <w:tcW w:w="1440" w:type="dxa"/>
            <w:tcBorders>
              <w:top w:val="nil"/>
              <w:left w:val="nil"/>
              <w:bottom w:val="nil"/>
              <w:right w:val="nil"/>
            </w:tcBorders>
          </w:tcPr>
          <w:p w:rsidR="003022A9" w:rsidRPr="00730EB8" w:rsidRDefault="003022A9" w:rsidP="00EC7393">
            <w:pPr>
              <w:jc w:val="center"/>
              <w:rPr>
                <w:rFonts w:ascii="Arial" w:hAnsi="Arial" w:cs="Arial"/>
              </w:rPr>
            </w:pPr>
            <w:r w:rsidRPr="00730EB8">
              <w:rPr>
                <w:rFonts w:ascii="Arial" w:hAnsi="Arial" w:cs="Arial"/>
              </w:rPr>
              <w:t>0.18</w:t>
            </w:r>
          </w:p>
        </w:tc>
        <w:tc>
          <w:tcPr>
            <w:tcW w:w="1080" w:type="dxa"/>
            <w:tcBorders>
              <w:top w:val="nil"/>
              <w:left w:val="nil"/>
              <w:bottom w:val="nil"/>
              <w:right w:val="nil"/>
            </w:tcBorders>
          </w:tcPr>
          <w:p w:rsidR="003022A9" w:rsidRPr="00730EB8" w:rsidRDefault="003022A9" w:rsidP="00EC7393">
            <w:pPr>
              <w:jc w:val="center"/>
              <w:rPr>
                <w:rFonts w:ascii="Arial" w:hAnsi="Arial" w:cs="Arial"/>
              </w:rPr>
            </w:pPr>
            <w:r w:rsidRPr="00730EB8">
              <w:rPr>
                <w:rFonts w:ascii="Arial" w:hAnsi="Arial" w:cs="Arial"/>
              </w:rPr>
              <w:t>0.35</w:t>
            </w:r>
          </w:p>
        </w:tc>
        <w:tc>
          <w:tcPr>
            <w:tcW w:w="2160" w:type="dxa"/>
            <w:tcBorders>
              <w:top w:val="nil"/>
              <w:left w:val="nil"/>
              <w:bottom w:val="nil"/>
              <w:right w:val="nil"/>
            </w:tcBorders>
          </w:tcPr>
          <w:p w:rsidR="003022A9" w:rsidRPr="00730EB8" w:rsidRDefault="003022A9" w:rsidP="00EC7393">
            <w:pPr>
              <w:jc w:val="center"/>
              <w:rPr>
                <w:rFonts w:ascii="Arial" w:hAnsi="Arial" w:cs="Arial"/>
              </w:rPr>
            </w:pPr>
            <w:r w:rsidRPr="00730EB8">
              <w:rPr>
                <w:rFonts w:ascii="Arial" w:hAnsi="Arial" w:cs="Arial"/>
                <w:i/>
                <w:sz w:val="24"/>
                <w:szCs w:val="24"/>
              </w:rPr>
              <w:t xml:space="preserve">p </w:t>
            </w:r>
            <w:r w:rsidRPr="00730EB8">
              <w:rPr>
                <w:rFonts w:ascii="Arial" w:hAnsi="Arial" w:cs="Arial"/>
                <w:sz w:val="24"/>
                <w:szCs w:val="24"/>
              </w:rPr>
              <w:t>&lt; 0.001</w:t>
            </w:r>
          </w:p>
        </w:tc>
      </w:tr>
      <w:tr w:rsidR="003022A9" w:rsidRPr="00730EB8" w:rsidTr="00E916A1">
        <w:trPr>
          <w:trHeight w:val="119"/>
        </w:trPr>
        <w:tc>
          <w:tcPr>
            <w:tcW w:w="3546" w:type="dxa"/>
            <w:tcBorders>
              <w:top w:val="nil"/>
              <w:left w:val="nil"/>
              <w:bottom w:val="nil"/>
              <w:right w:val="nil"/>
            </w:tcBorders>
          </w:tcPr>
          <w:p w:rsidR="003022A9" w:rsidRPr="00E448B5" w:rsidRDefault="00E448B5" w:rsidP="00EC7393">
            <w:pPr>
              <w:spacing w:line="276" w:lineRule="auto"/>
              <w:rPr>
                <w:rFonts w:ascii="Arial" w:hAnsi="Arial" w:cs="Arial"/>
                <w:sz w:val="24"/>
                <w:szCs w:val="24"/>
              </w:rPr>
            </w:pPr>
            <w:r>
              <w:rPr>
                <w:rFonts w:ascii="Arial" w:hAnsi="Arial" w:cs="Arial"/>
                <w:sz w:val="24"/>
                <w:szCs w:val="24"/>
              </w:rPr>
              <w:t xml:space="preserve">Treadmill </w:t>
            </w:r>
            <w:r w:rsidR="003022A9" w:rsidRPr="00730EB8">
              <w:rPr>
                <w:rFonts w:ascii="Arial" w:hAnsi="Arial" w:cs="Arial"/>
                <w:sz w:val="24"/>
                <w:szCs w:val="24"/>
              </w:rPr>
              <w:t xml:space="preserve">Walk </w:t>
            </w:r>
            <w:r>
              <w:rPr>
                <w:rFonts w:ascii="Arial" w:hAnsi="Arial" w:cs="Arial"/>
                <w:sz w:val="24"/>
                <w:szCs w:val="24"/>
              </w:rPr>
              <w:t>(</w:t>
            </w:r>
            <w:r w:rsidR="003022A9" w:rsidRPr="00730EB8">
              <w:rPr>
                <w:rFonts w:ascii="Arial" w:hAnsi="Arial" w:cs="Arial"/>
                <w:sz w:val="24"/>
                <w:szCs w:val="24"/>
              </w:rPr>
              <w:t>75 m</w:t>
            </w:r>
            <w:r w:rsidR="003022A9" w:rsidRPr="00730EB8">
              <w:rPr>
                <w:rFonts w:ascii="Arial" w:hAnsi="Arial" w:cs="Arial"/>
                <w:sz w:val="24"/>
                <w:szCs w:val="24"/>
                <w:vertAlign w:val="superscript"/>
              </w:rPr>
              <w:t>.</w:t>
            </w:r>
            <w:r w:rsidR="003022A9" w:rsidRPr="00730EB8">
              <w:rPr>
                <w:rFonts w:ascii="Arial" w:hAnsi="Arial" w:cs="Arial"/>
                <w:sz w:val="24"/>
                <w:szCs w:val="24"/>
              </w:rPr>
              <w:t>min</w:t>
            </w:r>
            <w:r w:rsidR="003022A9" w:rsidRPr="00730EB8">
              <w:rPr>
                <w:rFonts w:ascii="Arial" w:hAnsi="Arial" w:cs="Arial"/>
                <w:sz w:val="24"/>
                <w:szCs w:val="24"/>
                <w:vertAlign w:val="superscript"/>
              </w:rPr>
              <w:t>-1</w:t>
            </w:r>
            <w:r>
              <w:rPr>
                <w:rFonts w:ascii="Arial" w:hAnsi="Arial" w:cs="Arial"/>
                <w:sz w:val="24"/>
                <w:szCs w:val="24"/>
              </w:rPr>
              <w:t>)</w:t>
            </w:r>
          </w:p>
        </w:tc>
        <w:tc>
          <w:tcPr>
            <w:tcW w:w="1350" w:type="dxa"/>
            <w:tcBorders>
              <w:top w:val="nil"/>
              <w:left w:val="nil"/>
              <w:bottom w:val="nil"/>
              <w:right w:val="nil"/>
            </w:tcBorders>
          </w:tcPr>
          <w:p w:rsidR="003022A9" w:rsidRPr="00730EB8" w:rsidRDefault="00E916A1" w:rsidP="00E916A1">
            <w:pPr>
              <w:spacing w:line="276" w:lineRule="auto"/>
              <w:rPr>
                <w:rFonts w:ascii="Arial" w:hAnsi="Arial" w:cs="Arial"/>
              </w:rPr>
            </w:pPr>
            <w:r>
              <w:rPr>
                <w:rFonts w:ascii="Arial" w:hAnsi="Arial" w:cs="Arial"/>
              </w:rPr>
              <w:t xml:space="preserve">  </w:t>
            </w:r>
            <w:r w:rsidR="003022A9" w:rsidRPr="00730EB8">
              <w:rPr>
                <w:rFonts w:ascii="Arial" w:hAnsi="Arial" w:cs="Arial"/>
              </w:rPr>
              <w:t>-0.07</w:t>
            </w:r>
          </w:p>
        </w:tc>
        <w:tc>
          <w:tcPr>
            <w:tcW w:w="1440" w:type="dxa"/>
            <w:tcBorders>
              <w:top w:val="nil"/>
              <w:left w:val="nil"/>
              <w:bottom w:val="nil"/>
              <w:right w:val="nil"/>
            </w:tcBorders>
          </w:tcPr>
          <w:p w:rsidR="003022A9" w:rsidRPr="00730EB8" w:rsidRDefault="003022A9" w:rsidP="00EC7393">
            <w:pPr>
              <w:jc w:val="center"/>
              <w:rPr>
                <w:rFonts w:ascii="Arial" w:hAnsi="Arial" w:cs="Arial"/>
              </w:rPr>
            </w:pPr>
            <w:r w:rsidRPr="00730EB8">
              <w:rPr>
                <w:rFonts w:ascii="Arial" w:hAnsi="Arial" w:cs="Arial"/>
              </w:rPr>
              <w:t>-0.40</w:t>
            </w:r>
          </w:p>
        </w:tc>
        <w:tc>
          <w:tcPr>
            <w:tcW w:w="1080" w:type="dxa"/>
            <w:tcBorders>
              <w:top w:val="nil"/>
              <w:left w:val="nil"/>
              <w:bottom w:val="nil"/>
              <w:right w:val="nil"/>
            </w:tcBorders>
          </w:tcPr>
          <w:p w:rsidR="003022A9" w:rsidRPr="00730EB8" w:rsidRDefault="003022A9" w:rsidP="00EC7393">
            <w:pPr>
              <w:jc w:val="center"/>
              <w:rPr>
                <w:rFonts w:ascii="Arial" w:hAnsi="Arial" w:cs="Arial"/>
              </w:rPr>
            </w:pPr>
            <w:r w:rsidRPr="00730EB8">
              <w:rPr>
                <w:rFonts w:ascii="Arial" w:hAnsi="Arial" w:cs="Arial"/>
              </w:rPr>
              <w:t>0.26</w:t>
            </w:r>
          </w:p>
        </w:tc>
        <w:tc>
          <w:tcPr>
            <w:tcW w:w="2160" w:type="dxa"/>
            <w:tcBorders>
              <w:top w:val="nil"/>
              <w:left w:val="nil"/>
              <w:bottom w:val="nil"/>
              <w:right w:val="nil"/>
            </w:tcBorders>
          </w:tcPr>
          <w:p w:rsidR="003022A9" w:rsidRPr="00730EB8" w:rsidRDefault="003022A9" w:rsidP="00EC7393">
            <w:pPr>
              <w:jc w:val="center"/>
              <w:rPr>
                <w:rFonts w:ascii="Arial" w:hAnsi="Arial" w:cs="Arial"/>
              </w:rPr>
            </w:pPr>
            <w:r w:rsidRPr="00730EB8">
              <w:rPr>
                <w:rFonts w:ascii="Arial" w:hAnsi="Arial" w:cs="Arial"/>
                <w:i/>
                <w:sz w:val="24"/>
                <w:szCs w:val="24"/>
              </w:rPr>
              <w:t>p</w:t>
            </w:r>
            <w:r w:rsidRPr="00730EB8">
              <w:rPr>
                <w:rFonts w:ascii="Arial" w:hAnsi="Arial" w:cs="Arial"/>
                <w:sz w:val="24"/>
                <w:szCs w:val="24"/>
              </w:rPr>
              <w:t xml:space="preserve"> = 0.672</w:t>
            </w:r>
          </w:p>
        </w:tc>
      </w:tr>
      <w:tr w:rsidR="003022A9" w:rsidRPr="00730EB8" w:rsidTr="00E916A1">
        <w:trPr>
          <w:trHeight w:val="271"/>
        </w:trPr>
        <w:tc>
          <w:tcPr>
            <w:tcW w:w="3546" w:type="dxa"/>
            <w:tcBorders>
              <w:top w:val="nil"/>
              <w:left w:val="nil"/>
              <w:bottom w:val="single" w:sz="4" w:space="0" w:color="auto"/>
              <w:right w:val="nil"/>
            </w:tcBorders>
          </w:tcPr>
          <w:p w:rsidR="003022A9" w:rsidRPr="00730EB8" w:rsidRDefault="00A12173" w:rsidP="00EC7393">
            <w:pPr>
              <w:spacing w:line="276" w:lineRule="auto"/>
              <w:rPr>
                <w:rFonts w:ascii="Arial" w:hAnsi="Arial" w:cs="Arial"/>
                <w:sz w:val="24"/>
                <w:szCs w:val="24"/>
              </w:rPr>
            </w:pPr>
            <w:r>
              <w:rPr>
                <w:rFonts w:ascii="Arial" w:hAnsi="Arial" w:cs="Arial"/>
                <w:sz w:val="24"/>
                <w:szCs w:val="24"/>
              </w:rPr>
              <w:t>Total testing session</w:t>
            </w:r>
          </w:p>
        </w:tc>
        <w:tc>
          <w:tcPr>
            <w:tcW w:w="1350" w:type="dxa"/>
            <w:tcBorders>
              <w:top w:val="nil"/>
              <w:left w:val="nil"/>
              <w:bottom w:val="single" w:sz="4" w:space="0" w:color="auto"/>
              <w:right w:val="nil"/>
            </w:tcBorders>
          </w:tcPr>
          <w:p w:rsidR="003022A9" w:rsidRPr="00730EB8" w:rsidRDefault="003022A9" w:rsidP="00E916A1">
            <w:pPr>
              <w:spacing w:line="276" w:lineRule="auto"/>
              <w:rPr>
                <w:rFonts w:ascii="Arial" w:hAnsi="Arial" w:cs="Arial"/>
              </w:rPr>
            </w:pPr>
            <w:r w:rsidRPr="00730EB8">
              <w:rPr>
                <w:rFonts w:ascii="Arial" w:hAnsi="Arial" w:cs="Arial"/>
              </w:rPr>
              <w:t xml:space="preserve"> </w:t>
            </w:r>
            <w:r w:rsidR="00E916A1">
              <w:rPr>
                <w:rFonts w:ascii="Arial" w:hAnsi="Arial" w:cs="Arial"/>
              </w:rPr>
              <w:t xml:space="preserve">  </w:t>
            </w:r>
            <w:r w:rsidRPr="00730EB8">
              <w:rPr>
                <w:rFonts w:ascii="Arial" w:hAnsi="Arial" w:cs="Arial"/>
              </w:rPr>
              <w:t>0.01</w:t>
            </w:r>
          </w:p>
        </w:tc>
        <w:tc>
          <w:tcPr>
            <w:tcW w:w="1440" w:type="dxa"/>
            <w:tcBorders>
              <w:top w:val="nil"/>
              <w:left w:val="nil"/>
              <w:bottom w:val="single" w:sz="4" w:space="0" w:color="auto"/>
              <w:right w:val="nil"/>
            </w:tcBorders>
          </w:tcPr>
          <w:p w:rsidR="003022A9" w:rsidRPr="00730EB8" w:rsidRDefault="003022A9" w:rsidP="00EC7393">
            <w:pPr>
              <w:jc w:val="center"/>
              <w:rPr>
                <w:rFonts w:ascii="Arial" w:hAnsi="Arial" w:cs="Arial"/>
              </w:rPr>
            </w:pPr>
            <w:r w:rsidRPr="00730EB8">
              <w:rPr>
                <w:rFonts w:ascii="Arial" w:hAnsi="Arial" w:cs="Arial"/>
              </w:rPr>
              <w:t>-0.13</w:t>
            </w:r>
          </w:p>
        </w:tc>
        <w:tc>
          <w:tcPr>
            <w:tcW w:w="1080" w:type="dxa"/>
            <w:tcBorders>
              <w:top w:val="nil"/>
              <w:left w:val="nil"/>
              <w:bottom w:val="single" w:sz="4" w:space="0" w:color="auto"/>
              <w:right w:val="nil"/>
            </w:tcBorders>
          </w:tcPr>
          <w:p w:rsidR="003022A9" w:rsidRPr="00730EB8" w:rsidRDefault="003022A9" w:rsidP="00EC7393">
            <w:pPr>
              <w:jc w:val="center"/>
              <w:rPr>
                <w:rFonts w:ascii="Arial" w:hAnsi="Arial" w:cs="Arial"/>
              </w:rPr>
            </w:pPr>
            <w:r w:rsidRPr="00730EB8">
              <w:rPr>
                <w:rFonts w:ascii="Arial" w:hAnsi="Arial" w:cs="Arial"/>
              </w:rPr>
              <w:t>0.15</w:t>
            </w:r>
          </w:p>
        </w:tc>
        <w:tc>
          <w:tcPr>
            <w:tcW w:w="2160" w:type="dxa"/>
            <w:tcBorders>
              <w:top w:val="nil"/>
              <w:left w:val="nil"/>
              <w:bottom w:val="single" w:sz="4" w:space="0" w:color="auto"/>
              <w:right w:val="nil"/>
            </w:tcBorders>
          </w:tcPr>
          <w:p w:rsidR="003022A9" w:rsidRPr="00730EB8" w:rsidRDefault="003022A9" w:rsidP="00EC7393">
            <w:pPr>
              <w:jc w:val="center"/>
              <w:rPr>
                <w:rFonts w:ascii="Arial" w:hAnsi="Arial" w:cs="Arial"/>
              </w:rPr>
            </w:pPr>
            <w:r w:rsidRPr="00730EB8">
              <w:rPr>
                <w:rFonts w:ascii="Arial" w:hAnsi="Arial" w:cs="Arial"/>
                <w:i/>
                <w:sz w:val="24"/>
                <w:szCs w:val="24"/>
              </w:rPr>
              <w:t>p</w:t>
            </w:r>
            <w:r w:rsidRPr="00730EB8">
              <w:rPr>
                <w:rFonts w:ascii="Arial" w:hAnsi="Arial" w:cs="Arial"/>
                <w:sz w:val="24"/>
                <w:szCs w:val="24"/>
              </w:rPr>
              <w:t xml:space="preserve"> = 0.913</w:t>
            </w:r>
          </w:p>
        </w:tc>
      </w:tr>
    </w:tbl>
    <w:p w:rsidR="003022A9" w:rsidRPr="00730EB8" w:rsidRDefault="003022A9" w:rsidP="003022A9">
      <w:pPr>
        <w:spacing w:after="0"/>
        <w:rPr>
          <w:rFonts w:ascii="Arial" w:hAnsi="Arial" w:cs="Arial"/>
          <w:sz w:val="24"/>
          <w:szCs w:val="24"/>
        </w:rPr>
      </w:pPr>
      <w:r w:rsidRPr="00730EB8">
        <w:rPr>
          <w:rFonts w:ascii="Arial" w:hAnsi="Arial" w:cs="Arial"/>
          <w:sz w:val="24"/>
          <w:szCs w:val="24"/>
        </w:rPr>
        <w:t xml:space="preserve">. </w:t>
      </w:r>
    </w:p>
    <w:p w:rsidR="003022A9" w:rsidRPr="003022A9" w:rsidRDefault="003022A9" w:rsidP="003022A9">
      <w:pPr>
        <w:spacing w:after="0" w:line="480" w:lineRule="auto"/>
        <w:ind w:firstLine="720"/>
        <w:rPr>
          <w:rFonts w:ascii="Arial" w:hAnsi="Arial" w:cs="Arial"/>
          <w:sz w:val="24"/>
          <w:szCs w:val="24"/>
        </w:rPr>
      </w:pPr>
    </w:p>
    <w:p w:rsidR="00730EB8" w:rsidRDefault="00730EB8" w:rsidP="00D250E1">
      <w:pPr>
        <w:rPr>
          <w:rFonts w:ascii="Arial" w:hAnsi="Arial" w:cs="Arial"/>
        </w:rPr>
      </w:pPr>
    </w:p>
    <w:p w:rsidR="00730EB8" w:rsidRDefault="00730EB8" w:rsidP="00D250E1">
      <w:pPr>
        <w:rPr>
          <w:rFonts w:ascii="Arial" w:hAnsi="Arial" w:cs="Arial"/>
        </w:rPr>
      </w:pPr>
    </w:p>
    <w:p w:rsidR="00730EB8" w:rsidRDefault="00730EB8" w:rsidP="00D250E1">
      <w:pPr>
        <w:rPr>
          <w:rFonts w:ascii="Arial" w:hAnsi="Arial" w:cs="Arial"/>
        </w:rPr>
      </w:pPr>
    </w:p>
    <w:p w:rsidR="00730EB8" w:rsidRDefault="00730EB8" w:rsidP="00D250E1">
      <w:pPr>
        <w:rPr>
          <w:rFonts w:ascii="Arial" w:hAnsi="Arial" w:cs="Arial"/>
        </w:rPr>
      </w:pPr>
    </w:p>
    <w:p w:rsidR="00730EB8" w:rsidRDefault="00730EB8" w:rsidP="00D250E1">
      <w:pPr>
        <w:rPr>
          <w:rFonts w:ascii="Arial" w:hAnsi="Arial" w:cs="Arial"/>
        </w:rPr>
      </w:pPr>
    </w:p>
    <w:p w:rsidR="00730EB8" w:rsidRDefault="00730EB8" w:rsidP="00D250E1">
      <w:pPr>
        <w:rPr>
          <w:rFonts w:ascii="Arial" w:hAnsi="Arial" w:cs="Arial"/>
        </w:rPr>
      </w:pPr>
    </w:p>
    <w:p w:rsidR="00730EB8" w:rsidRDefault="00730EB8" w:rsidP="00D250E1">
      <w:pPr>
        <w:rPr>
          <w:rFonts w:ascii="Arial" w:hAnsi="Arial" w:cs="Arial"/>
        </w:rPr>
      </w:pPr>
    </w:p>
    <w:p w:rsidR="00730EB8" w:rsidRDefault="00730EB8" w:rsidP="00D250E1">
      <w:pPr>
        <w:rPr>
          <w:rFonts w:ascii="Arial" w:hAnsi="Arial" w:cs="Arial"/>
        </w:rPr>
      </w:pPr>
    </w:p>
    <w:p w:rsidR="00730EB8" w:rsidRDefault="00730EB8" w:rsidP="00D250E1">
      <w:pPr>
        <w:rPr>
          <w:rFonts w:ascii="Arial" w:hAnsi="Arial" w:cs="Arial"/>
        </w:rPr>
      </w:pPr>
    </w:p>
    <w:p w:rsidR="00730EB8" w:rsidRDefault="00730EB8" w:rsidP="00D250E1">
      <w:pPr>
        <w:rPr>
          <w:rFonts w:ascii="Arial" w:hAnsi="Arial" w:cs="Arial"/>
        </w:rPr>
      </w:pPr>
    </w:p>
    <w:p w:rsidR="00730EB8" w:rsidRDefault="00730EB8" w:rsidP="00D250E1">
      <w:pPr>
        <w:rPr>
          <w:rFonts w:ascii="Arial" w:hAnsi="Arial" w:cs="Arial"/>
        </w:rPr>
      </w:pPr>
    </w:p>
    <w:p w:rsidR="00730EB8" w:rsidRDefault="00730EB8" w:rsidP="00D250E1">
      <w:pPr>
        <w:rPr>
          <w:rFonts w:ascii="Arial" w:hAnsi="Arial" w:cs="Arial"/>
        </w:rPr>
      </w:pPr>
    </w:p>
    <w:p w:rsidR="00730EB8" w:rsidRDefault="00730EB8" w:rsidP="00D250E1">
      <w:pPr>
        <w:rPr>
          <w:rFonts w:ascii="Arial" w:hAnsi="Arial" w:cs="Arial"/>
        </w:rPr>
      </w:pPr>
    </w:p>
    <w:p w:rsidR="00730EB8" w:rsidRDefault="00730EB8" w:rsidP="00D250E1">
      <w:pPr>
        <w:rPr>
          <w:rFonts w:ascii="Arial" w:hAnsi="Arial" w:cs="Arial"/>
        </w:rPr>
      </w:pPr>
    </w:p>
    <w:p w:rsidR="00730EB8" w:rsidRDefault="00730EB8" w:rsidP="00D250E1">
      <w:pPr>
        <w:rPr>
          <w:rFonts w:ascii="Arial" w:hAnsi="Arial" w:cs="Arial"/>
        </w:rPr>
      </w:pPr>
    </w:p>
    <w:p w:rsidR="00730EB8" w:rsidRDefault="00730EB8" w:rsidP="00D250E1">
      <w:pPr>
        <w:rPr>
          <w:rFonts w:ascii="Arial" w:hAnsi="Arial" w:cs="Arial"/>
        </w:rPr>
      </w:pPr>
    </w:p>
    <w:p w:rsidR="00730EB8" w:rsidRDefault="00730EB8" w:rsidP="00D250E1">
      <w:pPr>
        <w:rPr>
          <w:rFonts w:ascii="Arial" w:hAnsi="Arial" w:cs="Arial"/>
        </w:rPr>
      </w:pPr>
    </w:p>
    <w:p w:rsidR="00E916A1" w:rsidRDefault="00E916A1" w:rsidP="003022A9">
      <w:pPr>
        <w:spacing w:after="0" w:line="480" w:lineRule="auto"/>
        <w:rPr>
          <w:rFonts w:ascii="Arial" w:hAnsi="Arial" w:cs="Arial"/>
          <w:sz w:val="24"/>
          <w:szCs w:val="24"/>
        </w:rPr>
      </w:pPr>
    </w:p>
    <w:p w:rsidR="00D250E1" w:rsidRPr="00730EB8" w:rsidRDefault="00E916A1" w:rsidP="003022A9">
      <w:pPr>
        <w:spacing w:after="0" w:line="480" w:lineRule="auto"/>
        <w:rPr>
          <w:rFonts w:ascii="Arial" w:hAnsi="Arial" w:cs="Arial"/>
          <w:sz w:val="24"/>
          <w:szCs w:val="24"/>
        </w:rPr>
      </w:pPr>
      <w:r w:rsidRPr="00E916A1">
        <w:rPr>
          <w:rFonts w:ascii="Arial" w:hAnsi="Arial" w:cs="Arial"/>
          <w:noProof/>
          <w:sz w:val="24"/>
          <w:szCs w:val="24"/>
        </w:rPr>
        <w:lastRenderedPageBreak/>
        <w:drawing>
          <wp:anchor distT="0" distB="0" distL="114300" distR="114300" simplePos="0" relativeHeight="251673600" behindDoc="1" locked="0" layoutInCell="1" allowOverlap="1">
            <wp:simplePos x="0" y="0"/>
            <wp:positionH relativeFrom="column">
              <wp:posOffset>0</wp:posOffset>
            </wp:positionH>
            <wp:positionV relativeFrom="paragraph">
              <wp:posOffset>0</wp:posOffset>
            </wp:positionV>
            <wp:extent cx="3082644" cy="2470068"/>
            <wp:effectExtent l="0" t="0" r="3810" b="698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extLst>
                        <a:ext uri="{28A0092B-C50C-407E-A947-70E740481C1C}">
                          <a14:useLocalDpi xmlns:a14="http://schemas.microsoft.com/office/drawing/2010/main" val="0"/>
                        </a:ext>
                      </a:extLst>
                    </a:blip>
                    <a:stretch>
                      <a:fillRect/>
                    </a:stretch>
                  </pic:blipFill>
                  <pic:spPr>
                    <a:xfrm>
                      <a:off x="0" y="0"/>
                      <a:ext cx="3082965" cy="2470325"/>
                    </a:xfrm>
                    <a:prstGeom prst="rect">
                      <a:avLst/>
                    </a:prstGeom>
                  </pic:spPr>
                </pic:pic>
              </a:graphicData>
            </a:graphic>
            <wp14:sizeRelH relativeFrom="page">
              <wp14:pctWidth>0</wp14:pctWidth>
            </wp14:sizeRelH>
            <wp14:sizeRelV relativeFrom="page">
              <wp14:pctHeight>0</wp14:pctHeight>
            </wp14:sizeRelV>
          </wp:anchor>
        </w:drawing>
      </w:r>
    </w:p>
    <w:p w:rsidR="00D250E1" w:rsidRPr="00730EB8" w:rsidRDefault="00D250E1" w:rsidP="00165D1A">
      <w:pPr>
        <w:spacing w:after="0" w:line="480" w:lineRule="auto"/>
        <w:ind w:firstLine="720"/>
        <w:rPr>
          <w:rFonts w:ascii="Arial" w:hAnsi="Arial" w:cs="Arial"/>
          <w:sz w:val="24"/>
          <w:szCs w:val="24"/>
        </w:rPr>
      </w:pPr>
    </w:p>
    <w:p w:rsidR="00D250E1" w:rsidRPr="00730EB8" w:rsidRDefault="00D250E1" w:rsidP="00165D1A">
      <w:pPr>
        <w:spacing w:after="0" w:line="480" w:lineRule="auto"/>
        <w:ind w:firstLine="720"/>
        <w:rPr>
          <w:rFonts w:ascii="Arial" w:hAnsi="Arial" w:cs="Arial"/>
          <w:sz w:val="24"/>
          <w:szCs w:val="24"/>
        </w:rPr>
      </w:pPr>
    </w:p>
    <w:p w:rsidR="00D250E1" w:rsidRPr="00730EB8" w:rsidRDefault="00D250E1" w:rsidP="00165D1A">
      <w:pPr>
        <w:spacing w:after="0" w:line="480" w:lineRule="auto"/>
        <w:ind w:firstLine="720"/>
        <w:rPr>
          <w:rFonts w:ascii="Arial" w:hAnsi="Arial" w:cs="Arial"/>
          <w:sz w:val="24"/>
          <w:szCs w:val="24"/>
        </w:rPr>
      </w:pPr>
    </w:p>
    <w:p w:rsidR="000660FD" w:rsidRDefault="00A12173" w:rsidP="00D250E1">
      <w:pPr>
        <w:spacing w:line="480" w:lineRule="auto"/>
        <w:rPr>
          <w:rFonts w:ascii="Arial" w:hAnsi="Arial" w:cs="Arial"/>
          <w:b/>
          <w:noProof/>
          <w:sz w:val="24"/>
          <w:szCs w:val="24"/>
        </w:rPr>
      </w:pPr>
      <w:r w:rsidRPr="00730EB8">
        <w:rPr>
          <w:rFonts w:ascii="Arial" w:hAnsi="Arial" w:cs="Arial"/>
          <w:b/>
          <w:noProof/>
          <w:sz w:val="24"/>
          <w:szCs w:val="24"/>
        </w:rPr>
        <mc:AlternateContent>
          <mc:Choice Requires="wps">
            <w:drawing>
              <wp:anchor distT="0" distB="0" distL="114300" distR="114300" simplePos="0" relativeHeight="251665408" behindDoc="0" locked="0" layoutInCell="1" allowOverlap="1" wp14:anchorId="79A692A5" wp14:editId="0654C845">
                <wp:simplePos x="0" y="0"/>
                <wp:positionH relativeFrom="column">
                  <wp:posOffset>2091690</wp:posOffset>
                </wp:positionH>
                <wp:positionV relativeFrom="paragraph">
                  <wp:posOffset>466725</wp:posOffset>
                </wp:positionV>
                <wp:extent cx="998855" cy="233680"/>
                <wp:effectExtent l="0" t="0" r="0"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8855" cy="233680"/>
                        </a:xfrm>
                        <a:prstGeom prst="rect">
                          <a:avLst/>
                        </a:prstGeom>
                        <a:noFill/>
                        <a:ln w="9525">
                          <a:noFill/>
                          <a:miter lim="800000"/>
                          <a:headEnd/>
                          <a:tailEnd/>
                        </a:ln>
                      </wps:spPr>
                      <wps:txbx>
                        <w:txbxContent>
                          <w:p w:rsidR="00852F00" w:rsidRPr="008235BA" w:rsidRDefault="00852F00" w:rsidP="00D250E1">
                            <w:pPr>
                              <w:rPr>
                                <w:rFonts w:ascii="Times New Roman" w:hAnsi="Times New Roman" w:cs="Times New Roman"/>
                                <w:sz w:val="20"/>
                                <w:szCs w:val="20"/>
                              </w:rPr>
                            </w:pPr>
                            <w:r w:rsidRPr="008235BA">
                              <w:rPr>
                                <w:rFonts w:ascii="Times New Roman" w:hAnsi="Times New Roman" w:cs="Times New Roman"/>
                                <w:sz w:val="20"/>
                                <w:szCs w:val="20"/>
                              </w:rPr>
                              <w:t>r</w:t>
                            </w:r>
                            <w:r w:rsidRPr="008235BA">
                              <w:rPr>
                                <w:rFonts w:ascii="Times New Roman" w:hAnsi="Times New Roman" w:cs="Times New Roman"/>
                                <w:sz w:val="20"/>
                                <w:szCs w:val="20"/>
                                <w:vertAlign w:val="superscript"/>
                              </w:rPr>
                              <w:t xml:space="preserve">2 </w:t>
                            </w:r>
                            <w:r w:rsidRPr="008235BA">
                              <w:rPr>
                                <w:rFonts w:ascii="Times New Roman" w:hAnsi="Times New Roman" w:cs="Times New Roman"/>
                                <w:sz w:val="20"/>
                                <w:szCs w:val="20"/>
                              </w:rPr>
                              <w:t>= 4.219 e-5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164.7pt;margin-top:36.75pt;width:78.65pt;height:18.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" filled="f" stroked="f">
                <v:textbox>
                  <w:txbxContent>
                    <w:p w:rsidR="00852F00" w:rsidRPr="008235BA" w:rsidRDefault="00852F00" w:rsidP="00D250E1">
                      <w:pPr>
                        <w:rPr>
                          <w:rFonts w:ascii="Times New Roman" w:hAnsi="Times New Roman" w:cs="Times New Roman"/>
                          <w:sz w:val="20"/>
                          <w:szCs w:val="20"/>
                        </w:rPr>
                      </w:pPr>
                      <w:r w:rsidRPr="008235BA">
                        <w:rPr>
                          <w:rFonts w:ascii="Times New Roman" w:hAnsi="Times New Roman" w:cs="Times New Roman"/>
                          <w:sz w:val="20"/>
                          <w:szCs w:val="20"/>
                        </w:rPr>
                        <w:t>r</w:t>
                      </w:r>
                      <w:r w:rsidRPr="008235BA">
                        <w:rPr>
                          <w:rFonts w:ascii="Times New Roman" w:hAnsi="Times New Roman" w:cs="Times New Roman"/>
                          <w:sz w:val="20"/>
                          <w:szCs w:val="20"/>
                          <w:vertAlign w:val="superscript"/>
                        </w:rPr>
                        <w:t xml:space="preserve">2 </w:t>
                      </w:r>
                      <w:r w:rsidRPr="008235BA">
                        <w:rPr>
                          <w:rFonts w:ascii="Times New Roman" w:hAnsi="Times New Roman" w:cs="Times New Roman"/>
                          <w:sz w:val="20"/>
                          <w:szCs w:val="20"/>
                        </w:rPr>
                        <w:t>= 4.219 e-5</w:t>
                      </w:r>
                    </w:p>
                  </w:txbxContent>
                </v:textbox>
              </v:shape>
            </w:pict>
          </mc:Fallback>
        </mc:AlternateContent>
      </w:r>
    </w:p>
    <w:p w:rsidR="00D250E1" w:rsidRPr="00730EB8" w:rsidRDefault="00A12173" w:rsidP="00D250E1">
      <w:pPr>
        <w:spacing w:line="480" w:lineRule="auto"/>
        <w:rPr>
          <w:rFonts w:ascii="Arial" w:hAnsi="Arial" w:cs="Arial"/>
          <w:b/>
          <w:noProof/>
          <w:sz w:val="24"/>
          <w:szCs w:val="24"/>
        </w:rPr>
      </w:pPr>
      <w:r>
        <w:rPr>
          <w:rFonts w:ascii="Arial" w:hAnsi="Arial" w:cs="Arial"/>
          <w:b/>
          <w:noProof/>
          <w:sz w:val="24"/>
          <w:szCs w:val="24"/>
        </w:rPr>
        <w:t xml:space="preserve">  </w:t>
      </w:r>
    </w:p>
    <w:p w:rsidR="00D250E1" w:rsidRPr="00730EB8" w:rsidRDefault="00A12173" w:rsidP="00D250E1">
      <w:pPr>
        <w:spacing w:line="480" w:lineRule="auto"/>
        <w:rPr>
          <w:rFonts w:ascii="Arial" w:hAnsi="Arial" w:cs="Arial"/>
          <w:b/>
          <w:sz w:val="24"/>
          <w:szCs w:val="24"/>
        </w:rPr>
      </w:pPr>
      <w:r>
        <w:rPr>
          <w:rFonts w:ascii="Arial" w:hAnsi="Arial" w:cs="Arial"/>
          <w:b/>
          <w:noProof/>
          <w:sz w:val="24"/>
          <w:szCs w:val="24"/>
        </w:rPr>
        <w:drawing>
          <wp:anchor distT="0" distB="0" distL="114300" distR="114300" simplePos="0" relativeHeight="251674624" behindDoc="1" locked="0" layoutInCell="1" allowOverlap="1" wp14:anchorId="51620474" wp14:editId="3851C987">
            <wp:simplePos x="0" y="0"/>
            <wp:positionH relativeFrom="column">
              <wp:posOffset>1328</wp:posOffset>
            </wp:positionH>
            <wp:positionV relativeFrom="paragraph">
              <wp:posOffset>110053</wp:posOffset>
            </wp:positionV>
            <wp:extent cx="3088912" cy="2475058"/>
            <wp:effectExtent l="0" t="0" r="0" b="190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88912" cy="2475058"/>
                    </a:xfrm>
                    <a:prstGeom prst="rect">
                      <a:avLst/>
                    </a:prstGeom>
                    <a:noFill/>
                  </pic:spPr>
                </pic:pic>
              </a:graphicData>
            </a:graphic>
            <wp14:sizeRelH relativeFrom="page">
              <wp14:pctWidth>0</wp14:pctWidth>
            </wp14:sizeRelH>
            <wp14:sizeRelV relativeFrom="page">
              <wp14:pctHeight>0</wp14:pctHeight>
            </wp14:sizeRelV>
          </wp:anchor>
        </w:drawing>
      </w:r>
    </w:p>
    <w:p w:rsidR="00D250E1" w:rsidRPr="00730EB8" w:rsidRDefault="00D250E1" w:rsidP="00D250E1">
      <w:pPr>
        <w:spacing w:line="480" w:lineRule="auto"/>
        <w:rPr>
          <w:rFonts w:ascii="Arial" w:hAnsi="Arial" w:cs="Arial"/>
          <w:b/>
          <w:sz w:val="24"/>
          <w:szCs w:val="24"/>
        </w:rPr>
      </w:pPr>
    </w:p>
    <w:p w:rsidR="00D250E1" w:rsidRPr="00730EB8" w:rsidRDefault="00D250E1" w:rsidP="00D250E1">
      <w:pPr>
        <w:spacing w:line="480" w:lineRule="auto"/>
        <w:rPr>
          <w:rFonts w:ascii="Arial" w:hAnsi="Arial" w:cs="Arial"/>
          <w:b/>
          <w:sz w:val="24"/>
          <w:szCs w:val="24"/>
        </w:rPr>
      </w:pPr>
    </w:p>
    <w:p w:rsidR="00D250E1" w:rsidRPr="00730EB8" w:rsidRDefault="00D250E1" w:rsidP="00D250E1">
      <w:pPr>
        <w:rPr>
          <w:rFonts w:ascii="Arial" w:hAnsi="Arial" w:cs="Arial"/>
          <w:b/>
          <w:sz w:val="24"/>
          <w:szCs w:val="24"/>
        </w:rPr>
      </w:pPr>
    </w:p>
    <w:p w:rsidR="00D250E1" w:rsidRPr="00730EB8" w:rsidRDefault="00A12173" w:rsidP="00D250E1">
      <w:pPr>
        <w:rPr>
          <w:rFonts w:ascii="Arial" w:hAnsi="Arial" w:cs="Arial"/>
          <w:b/>
          <w:sz w:val="24"/>
          <w:szCs w:val="24"/>
        </w:rPr>
      </w:pPr>
      <w:r w:rsidRPr="00730EB8">
        <w:rPr>
          <w:rFonts w:ascii="Arial" w:hAnsi="Arial" w:cs="Arial"/>
          <w:b/>
          <w:noProof/>
          <w:sz w:val="24"/>
          <w:szCs w:val="24"/>
        </w:rPr>
        <mc:AlternateContent>
          <mc:Choice Requires="wps">
            <w:drawing>
              <wp:anchor distT="0" distB="0" distL="114300" distR="114300" simplePos="0" relativeHeight="251666432" behindDoc="0" locked="0" layoutInCell="1" allowOverlap="1" wp14:anchorId="34AD07C0" wp14:editId="6D0F2411">
                <wp:simplePos x="0" y="0"/>
                <wp:positionH relativeFrom="column">
                  <wp:posOffset>2236470</wp:posOffset>
                </wp:positionH>
                <wp:positionV relativeFrom="paragraph">
                  <wp:posOffset>183515</wp:posOffset>
                </wp:positionV>
                <wp:extent cx="998855" cy="233680"/>
                <wp:effectExtent l="0" t="0" r="0" b="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8855" cy="233680"/>
                        </a:xfrm>
                        <a:prstGeom prst="rect">
                          <a:avLst/>
                        </a:prstGeom>
                        <a:noFill/>
                        <a:ln w="9525">
                          <a:noFill/>
                          <a:miter lim="800000"/>
                          <a:headEnd/>
                          <a:tailEnd/>
                        </a:ln>
                      </wps:spPr>
                      <wps:txbx>
                        <w:txbxContent>
                          <w:p w:rsidR="00852F00" w:rsidRPr="008235BA" w:rsidRDefault="00852F00" w:rsidP="00D250E1">
                            <w:pPr>
                              <w:rPr>
                                <w:rFonts w:ascii="Times New Roman" w:hAnsi="Times New Roman" w:cs="Times New Roman"/>
                                <w:sz w:val="20"/>
                                <w:szCs w:val="20"/>
                              </w:rPr>
                            </w:pPr>
                            <w:r w:rsidRPr="008235BA">
                              <w:rPr>
                                <w:rFonts w:ascii="Times New Roman" w:hAnsi="Times New Roman" w:cs="Times New Roman"/>
                                <w:sz w:val="20"/>
                                <w:szCs w:val="20"/>
                              </w:rPr>
                              <w:t>r</w:t>
                            </w:r>
                            <w:r w:rsidRPr="008235BA">
                              <w:rPr>
                                <w:rFonts w:ascii="Times New Roman" w:hAnsi="Times New Roman" w:cs="Times New Roman"/>
                                <w:sz w:val="20"/>
                                <w:szCs w:val="20"/>
                                <w:vertAlign w:val="superscript"/>
                              </w:rPr>
                              <w:t xml:space="preserve">2 </w:t>
                            </w:r>
                            <w:r w:rsidRPr="008235BA">
                              <w:rPr>
                                <w:rFonts w:ascii="Times New Roman" w:hAnsi="Times New Roman" w:cs="Times New Roman"/>
                                <w:sz w:val="20"/>
                                <w:szCs w:val="20"/>
                              </w:rPr>
                              <w:t xml:space="preserve">= </w:t>
                            </w:r>
                            <w:r>
                              <w:rPr>
                                <w:rFonts w:ascii="Times New Roman" w:hAnsi="Times New Roman" w:cs="Times New Roman"/>
                                <w:sz w:val="20"/>
                                <w:szCs w:val="20"/>
                              </w:rPr>
                              <w:t>0.157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176.1pt;margin-top:14.45pt;width:78.65pt;height:18.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" filled="f" stroked="f">
                <v:textbox>
                  <w:txbxContent>
                    <w:p w:rsidR="00852F00" w:rsidRPr="008235BA" w:rsidRDefault="00852F00" w:rsidP="00D250E1">
                      <w:pPr>
                        <w:rPr>
                          <w:rFonts w:ascii="Times New Roman" w:hAnsi="Times New Roman" w:cs="Times New Roman"/>
                          <w:sz w:val="20"/>
                          <w:szCs w:val="20"/>
                        </w:rPr>
                      </w:pPr>
                      <w:r w:rsidRPr="008235BA">
                        <w:rPr>
                          <w:rFonts w:ascii="Times New Roman" w:hAnsi="Times New Roman" w:cs="Times New Roman"/>
                          <w:sz w:val="20"/>
                          <w:szCs w:val="20"/>
                        </w:rPr>
                        <w:t>r</w:t>
                      </w:r>
                      <w:r w:rsidRPr="008235BA">
                        <w:rPr>
                          <w:rFonts w:ascii="Times New Roman" w:hAnsi="Times New Roman" w:cs="Times New Roman"/>
                          <w:sz w:val="20"/>
                          <w:szCs w:val="20"/>
                          <w:vertAlign w:val="superscript"/>
                        </w:rPr>
                        <w:t xml:space="preserve">2 </w:t>
                      </w:r>
                      <w:r w:rsidRPr="008235BA">
                        <w:rPr>
                          <w:rFonts w:ascii="Times New Roman" w:hAnsi="Times New Roman" w:cs="Times New Roman"/>
                          <w:sz w:val="20"/>
                          <w:szCs w:val="20"/>
                        </w:rPr>
                        <w:t xml:space="preserve">= </w:t>
                      </w:r>
                      <w:r>
                        <w:rPr>
                          <w:rFonts w:ascii="Times New Roman" w:hAnsi="Times New Roman" w:cs="Times New Roman"/>
                          <w:sz w:val="20"/>
                          <w:szCs w:val="20"/>
                        </w:rPr>
                        <w:t>0.157</w:t>
                      </w:r>
                    </w:p>
                  </w:txbxContent>
                </v:textbox>
              </v:shape>
            </w:pict>
          </mc:Fallback>
        </mc:AlternateContent>
      </w:r>
    </w:p>
    <w:p w:rsidR="00D250E1" w:rsidRPr="00730EB8" w:rsidRDefault="00D250E1" w:rsidP="00D250E1">
      <w:pPr>
        <w:rPr>
          <w:rFonts w:ascii="Arial" w:hAnsi="Arial" w:cs="Arial"/>
          <w:b/>
          <w:sz w:val="24"/>
          <w:szCs w:val="24"/>
        </w:rPr>
      </w:pPr>
    </w:p>
    <w:p w:rsidR="00D250E1" w:rsidRPr="00730EB8" w:rsidRDefault="00A12173" w:rsidP="00D250E1">
      <w:pPr>
        <w:rPr>
          <w:rFonts w:ascii="Arial" w:hAnsi="Arial" w:cs="Arial"/>
          <w:b/>
          <w:sz w:val="24"/>
          <w:szCs w:val="24"/>
        </w:rPr>
      </w:pPr>
      <w:r>
        <w:rPr>
          <w:rFonts w:ascii="Arial" w:hAnsi="Arial" w:cs="Arial"/>
          <w:b/>
          <w:noProof/>
          <w:sz w:val="24"/>
          <w:szCs w:val="24"/>
        </w:rPr>
        <w:drawing>
          <wp:anchor distT="0" distB="0" distL="114300" distR="114300" simplePos="0" relativeHeight="251675648" behindDoc="1" locked="0" layoutInCell="1" allowOverlap="1" wp14:anchorId="251B63DD" wp14:editId="26D2D0C8">
            <wp:simplePos x="0" y="0"/>
            <wp:positionH relativeFrom="column">
              <wp:posOffset>0</wp:posOffset>
            </wp:positionH>
            <wp:positionV relativeFrom="paragraph">
              <wp:posOffset>176604</wp:posOffset>
            </wp:positionV>
            <wp:extent cx="3016332" cy="2416767"/>
            <wp:effectExtent l="0" t="0" r="0" b="317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16332" cy="2416767"/>
                    </a:xfrm>
                    <a:prstGeom prst="rect">
                      <a:avLst/>
                    </a:prstGeom>
                    <a:noFill/>
                  </pic:spPr>
                </pic:pic>
              </a:graphicData>
            </a:graphic>
            <wp14:sizeRelH relativeFrom="page">
              <wp14:pctWidth>0</wp14:pctWidth>
            </wp14:sizeRelH>
            <wp14:sizeRelV relativeFrom="page">
              <wp14:pctHeight>0</wp14:pctHeight>
            </wp14:sizeRelV>
          </wp:anchor>
        </w:drawing>
      </w:r>
    </w:p>
    <w:p w:rsidR="00D250E1" w:rsidRPr="00730EB8" w:rsidRDefault="00D250E1" w:rsidP="00D250E1">
      <w:pPr>
        <w:rPr>
          <w:rFonts w:ascii="Arial" w:hAnsi="Arial" w:cs="Arial"/>
          <w:b/>
          <w:sz w:val="24"/>
          <w:szCs w:val="24"/>
        </w:rPr>
      </w:pPr>
    </w:p>
    <w:p w:rsidR="00D250E1" w:rsidRPr="00730EB8" w:rsidRDefault="00D250E1" w:rsidP="00D250E1">
      <w:pPr>
        <w:rPr>
          <w:rFonts w:ascii="Arial" w:hAnsi="Arial" w:cs="Arial"/>
          <w:b/>
          <w:sz w:val="24"/>
          <w:szCs w:val="24"/>
        </w:rPr>
      </w:pPr>
    </w:p>
    <w:p w:rsidR="00D250E1" w:rsidRPr="00730EB8" w:rsidRDefault="00D250E1" w:rsidP="00D250E1">
      <w:pPr>
        <w:rPr>
          <w:rFonts w:ascii="Arial" w:hAnsi="Arial" w:cs="Arial"/>
          <w:b/>
          <w:sz w:val="24"/>
          <w:szCs w:val="24"/>
        </w:rPr>
      </w:pPr>
    </w:p>
    <w:p w:rsidR="00D250E1" w:rsidRPr="00730EB8" w:rsidRDefault="00D250E1" w:rsidP="00D250E1">
      <w:pPr>
        <w:rPr>
          <w:rFonts w:ascii="Arial" w:hAnsi="Arial" w:cs="Arial"/>
          <w:b/>
          <w:sz w:val="24"/>
          <w:szCs w:val="24"/>
        </w:rPr>
      </w:pPr>
    </w:p>
    <w:p w:rsidR="000660FD" w:rsidRPr="00730EB8" w:rsidRDefault="00A12173" w:rsidP="00D250E1">
      <w:pPr>
        <w:rPr>
          <w:rFonts w:ascii="Arial" w:hAnsi="Arial" w:cs="Arial"/>
          <w:b/>
          <w:sz w:val="24"/>
          <w:szCs w:val="24"/>
        </w:rPr>
      </w:pPr>
      <w:r w:rsidRPr="00730EB8">
        <w:rPr>
          <w:rFonts w:ascii="Arial" w:hAnsi="Arial" w:cs="Arial"/>
          <w:b/>
          <w:noProof/>
          <w:sz w:val="24"/>
          <w:szCs w:val="24"/>
        </w:rPr>
        <mc:AlternateContent>
          <mc:Choice Requires="wps">
            <w:drawing>
              <wp:anchor distT="0" distB="0" distL="114300" distR="114300" simplePos="0" relativeHeight="251667456" behindDoc="0" locked="0" layoutInCell="1" allowOverlap="1" wp14:anchorId="41869AC2" wp14:editId="63EBE009">
                <wp:simplePos x="0" y="0"/>
                <wp:positionH relativeFrom="column">
                  <wp:posOffset>2085975</wp:posOffset>
                </wp:positionH>
                <wp:positionV relativeFrom="paragraph">
                  <wp:posOffset>306399</wp:posOffset>
                </wp:positionV>
                <wp:extent cx="914400" cy="329565"/>
                <wp:effectExtent l="0" t="0" r="0" b="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29565"/>
                        </a:xfrm>
                        <a:prstGeom prst="rect">
                          <a:avLst/>
                        </a:prstGeom>
                        <a:noFill/>
                        <a:ln w="9525">
                          <a:noFill/>
                          <a:miter lim="800000"/>
                          <a:headEnd/>
                          <a:tailEnd/>
                        </a:ln>
                      </wps:spPr>
                      <wps:txbx>
                        <w:txbxContent>
                          <w:p w:rsidR="00852F00" w:rsidRPr="008235BA" w:rsidRDefault="00852F00" w:rsidP="00D250E1">
                            <w:pPr>
                              <w:rPr>
                                <w:rFonts w:ascii="Times New Roman" w:hAnsi="Times New Roman" w:cs="Times New Roman"/>
                                <w:sz w:val="20"/>
                                <w:szCs w:val="20"/>
                              </w:rPr>
                            </w:pPr>
                            <w:r w:rsidRPr="008235BA">
                              <w:rPr>
                                <w:rFonts w:ascii="Times New Roman" w:hAnsi="Times New Roman" w:cs="Times New Roman"/>
                                <w:sz w:val="20"/>
                                <w:szCs w:val="20"/>
                              </w:rPr>
                              <w:t>r</w:t>
                            </w:r>
                            <w:r w:rsidRPr="008235BA">
                              <w:rPr>
                                <w:rFonts w:ascii="Times New Roman" w:hAnsi="Times New Roman" w:cs="Times New Roman"/>
                                <w:sz w:val="20"/>
                                <w:szCs w:val="20"/>
                                <w:vertAlign w:val="superscript"/>
                              </w:rPr>
                              <w:t xml:space="preserve">2 </w:t>
                            </w:r>
                            <w:r w:rsidRPr="008235BA">
                              <w:rPr>
                                <w:rFonts w:ascii="Times New Roman" w:hAnsi="Times New Roman" w:cs="Times New Roman"/>
                                <w:sz w:val="20"/>
                                <w:szCs w:val="20"/>
                              </w:rPr>
                              <w:t>= 3.315 e -4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10" o:spid="_x0000_s1028" type="#_x0000_t202" style="position:absolute;margin-left:164.25pt;margin-top:24.15pt;width:1in;height:25.9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" filled="f" stroked="f">
                <v:textbox>
                  <w:txbxContent>
                    <w:p w:rsidR="00852F00" w:rsidRPr="008235BA" w:rsidRDefault="00852F00" w:rsidP="00D250E1">
                      <w:pPr>
                        <w:rPr>
                          <w:rFonts w:ascii="Times New Roman" w:hAnsi="Times New Roman" w:cs="Times New Roman"/>
                          <w:sz w:val="20"/>
                          <w:szCs w:val="20"/>
                        </w:rPr>
                      </w:pPr>
                      <w:r w:rsidRPr="008235BA">
                        <w:rPr>
                          <w:rFonts w:ascii="Times New Roman" w:hAnsi="Times New Roman" w:cs="Times New Roman"/>
                          <w:sz w:val="20"/>
                          <w:szCs w:val="20"/>
                        </w:rPr>
                        <w:t>r</w:t>
                      </w:r>
                      <w:r w:rsidRPr="008235BA">
                        <w:rPr>
                          <w:rFonts w:ascii="Times New Roman" w:hAnsi="Times New Roman" w:cs="Times New Roman"/>
                          <w:sz w:val="20"/>
                          <w:szCs w:val="20"/>
                          <w:vertAlign w:val="superscript"/>
                        </w:rPr>
                        <w:t xml:space="preserve">2 </w:t>
                      </w:r>
                      <w:r w:rsidRPr="008235BA">
                        <w:rPr>
                          <w:rFonts w:ascii="Times New Roman" w:hAnsi="Times New Roman" w:cs="Times New Roman"/>
                          <w:sz w:val="20"/>
                          <w:szCs w:val="20"/>
                        </w:rPr>
                        <w:t>= 3.315 e -4</w:t>
                      </w:r>
                    </w:p>
                  </w:txbxContent>
                </v:textbox>
              </v:shape>
            </w:pict>
          </mc:Fallback>
        </mc:AlternateContent>
      </w:r>
    </w:p>
    <w:p w:rsidR="00366125" w:rsidRDefault="00366125" w:rsidP="00D250E1">
      <w:pPr>
        <w:spacing w:after="0"/>
        <w:rPr>
          <w:rFonts w:ascii="Arial" w:hAnsi="Arial" w:cs="Arial"/>
          <w:b/>
          <w:sz w:val="24"/>
          <w:szCs w:val="24"/>
        </w:rPr>
      </w:pPr>
    </w:p>
    <w:p w:rsidR="00A12173" w:rsidRDefault="00A12173" w:rsidP="00D250E1">
      <w:pPr>
        <w:spacing w:after="0"/>
        <w:rPr>
          <w:rFonts w:ascii="Arial" w:hAnsi="Arial" w:cs="Arial"/>
          <w:b/>
          <w:sz w:val="24"/>
          <w:szCs w:val="24"/>
        </w:rPr>
      </w:pPr>
    </w:p>
    <w:p w:rsidR="00A12173" w:rsidRDefault="00A12173" w:rsidP="00D250E1">
      <w:pPr>
        <w:spacing w:after="0"/>
        <w:rPr>
          <w:rFonts w:ascii="Arial" w:hAnsi="Arial" w:cs="Arial"/>
          <w:b/>
          <w:sz w:val="24"/>
          <w:szCs w:val="24"/>
        </w:rPr>
      </w:pPr>
    </w:p>
    <w:p w:rsidR="000660FD" w:rsidRPr="00767C28" w:rsidRDefault="00D250E1" w:rsidP="00767C28">
      <w:pPr>
        <w:spacing w:after="0"/>
        <w:rPr>
          <w:rFonts w:ascii="Arial" w:hAnsi="Arial" w:cs="Arial"/>
          <w:sz w:val="24"/>
          <w:szCs w:val="24"/>
        </w:rPr>
      </w:pPr>
      <w:r w:rsidRPr="00730EB8">
        <w:rPr>
          <w:rFonts w:ascii="Arial" w:hAnsi="Arial" w:cs="Arial"/>
          <w:b/>
          <w:sz w:val="24"/>
          <w:szCs w:val="24"/>
        </w:rPr>
        <w:t xml:space="preserve">Figure </w:t>
      </w:r>
      <w:r w:rsidR="00E014A0" w:rsidRPr="00730EB8">
        <w:rPr>
          <w:rFonts w:ascii="Arial" w:hAnsi="Arial" w:cs="Arial"/>
          <w:b/>
          <w:sz w:val="24"/>
          <w:szCs w:val="24"/>
        </w:rPr>
        <w:t>3.</w:t>
      </w:r>
      <w:r w:rsidRPr="00730EB8">
        <w:rPr>
          <w:rFonts w:ascii="Arial" w:hAnsi="Arial" w:cs="Arial"/>
          <w:b/>
          <w:sz w:val="24"/>
          <w:szCs w:val="24"/>
        </w:rPr>
        <w:t xml:space="preserve">1 – </w:t>
      </w:r>
      <w:r w:rsidRPr="00730EB8">
        <w:rPr>
          <w:rFonts w:ascii="Arial" w:hAnsi="Arial" w:cs="Arial"/>
          <w:sz w:val="24"/>
          <w:szCs w:val="24"/>
        </w:rPr>
        <w:t>Bland Altman plots depicting error score</w:t>
      </w:r>
      <w:r w:rsidR="000660FD">
        <w:rPr>
          <w:rFonts w:ascii="Arial" w:hAnsi="Arial" w:cs="Arial"/>
          <w:sz w:val="24"/>
          <w:szCs w:val="24"/>
        </w:rPr>
        <w:t>s</w:t>
      </w:r>
      <w:r w:rsidR="00767C28">
        <w:rPr>
          <w:rFonts w:ascii="Arial" w:hAnsi="Arial" w:cs="Arial"/>
          <w:sz w:val="24"/>
          <w:szCs w:val="24"/>
        </w:rPr>
        <w:t xml:space="preserve"> </w:t>
      </w:r>
      <w:r w:rsidR="00AF2E6A">
        <w:rPr>
          <w:rFonts w:ascii="Arial" w:hAnsi="Arial" w:cs="Arial"/>
          <w:sz w:val="24"/>
          <w:szCs w:val="24"/>
        </w:rPr>
        <w:t>(measured</w:t>
      </w:r>
      <w:r w:rsidR="00852F00">
        <w:rPr>
          <w:rFonts w:ascii="Arial" w:hAnsi="Arial" w:cs="Arial"/>
          <w:sz w:val="24"/>
          <w:szCs w:val="24"/>
        </w:rPr>
        <w:t xml:space="preserve"> (ParvoMedics)</w:t>
      </w:r>
      <w:r w:rsidR="00AF2E6A">
        <w:rPr>
          <w:rFonts w:ascii="Arial" w:hAnsi="Arial" w:cs="Arial"/>
          <w:sz w:val="24"/>
          <w:szCs w:val="24"/>
        </w:rPr>
        <w:t xml:space="preserve"> minus </w:t>
      </w:r>
      <w:r w:rsidR="00A12173">
        <w:rPr>
          <w:rFonts w:ascii="Arial" w:hAnsi="Arial" w:cs="Arial"/>
          <w:sz w:val="24"/>
          <w:szCs w:val="24"/>
        </w:rPr>
        <w:t>predicted</w:t>
      </w:r>
      <w:r w:rsidR="00852F00">
        <w:rPr>
          <w:rFonts w:ascii="Arial" w:hAnsi="Arial" w:cs="Arial"/>
          <w:sz w:val="24"/>
          <w:szCs w:val="24"/>
        </w:rPr>
        <w:t xml:space="preserve"> (SenseWear Armband-MF)</w:t>
      </w:r>
      <w:r w:rsidRPr="00730EB8">
        <w:rPr>
          <w:rFonts w:ascii="Arial" w:hAnsi="Arial" w:cs="Arial"/>
          <w:sz w:val="24"/>
          <w:szCs w:val="24"/>
        </w:rPr>
        <w:t>)</w:t>
      </w:r>
      <w:r w:rsidR="000660FD">
        <w:rPr>
          <w:rFonts w:ascii="Arial" w:hAnsi="Arial" w:cs="Arial"/>
          <w:sz w:val="24"/>
          <w:szCs w:val="24"/>
        </w:rPr>
        <w:t xml:space="preserve"> (</w:t>
      </w:r>
      <w:r w:rsidR="000660FD" w:rsidRPr="00730EB8">
        <w:rPr>
          <w:rFonts w:ascii="Arial" w:hAnsi="Arial" w:cs="Arial"/>
          <w:sz w:val="24"/>
          <w:szCs w:val="24"/>
        </w:rPr>
        <w:t>kcal</w:t>
      </w:r>
      <w:r w:rsidR="000660FD" w:rsidRPr="00730EB8">
        <w:rPr>
          <w:rFonts w:ascii="Arial" w:hAnsi="Arial" w:cs="Arial"/>
          <w:sz w:val="24"/>
          <w:szCs w:val="24"/>
          <w:vertAlign w:val="superscript"/>
        </w:rPr>
        <w:t>.</w:t>
      </w:r>
      <w:r w:rsidR="000660FD" w:rsidRPr="00730EB8">
        <w:rPr>
          <w:rFonts w:ascii="Arial" w:hAnsi="Arial" w:cs="Arial"/>
          <w:sz w:val="24"/>
          <w:szCs w:val="24"/>
        </w:rPr>
        <w:t>min</w:t>
      </w:r>
      <w:r w:rsidR="000660FD" w:rsidRPr="00730EB8">
        <w:rPr>
          <w:rFonts w:ascii="Arial" w:hAnsi="Arial" w:cs="Arial"/>
          <w:sz w:val="24"/>
          <w:szCs w:val="24"/>
          <w:vertAlign w:val="superscript"/>
        </w:rPr>
        <w:t>-1</w:t>
      </w:r>
      <w:r w:rsidR="000660FD">
        <w:rPr>
          <w:rFonts w:ascii="Arial" w:hAnsi="Arial" w:cs="Arial"/>
          <w:sz w:val="24"/>
          <w:szCs w:val="24"/>
        </w:rPr>
        <w:t>)</w:t>
      </w:r>
      <w:r w:rsidRPr="00730EB8">
        <w:rPr>
          <w:rFonts w:ascii="Arial" w:hAnsi="Arial" w:cs="Arial"/>
          <w:sz w:val="24"/>
          <w:szCs w:val="24"/>
        </w:rPr>
        <w:t xml:space="preserve"> for the total bout</w:t>
      </w:r>
      <w:r w:rsidR="00767C28">
        <w:rPr>
          <w:rFonts w:ascii="Arial" w:hAnsi="Arial" w:cs="Arial"/>
          <w:sz w:val="24"/>
          <w:szCs w:val="24"/>
        </w:rPr>
        <w:t xml:space="preserve"> in normal weight, overweight, and obese individuals</w:t>
      </w:r>
      <w:r w:rsidR="00AF2E6A">
        <w:rPr>
          <w:rFonts w:ascii="Arial" w:hAnsi="Arial" w:cs="Arial"/>
          <w:sz w:val="24"/>
          <w:szCs w:val="24"/>
        </w:rPr>
        <w:t xml:space="preserve">. </w:t>
      </w:r>
      <w:r w:rsidR="006A46B0">
        <w:rPr>
          <w:rFonts w:ascii="Arial" w:hAnsi="Arial" w:cs="Arial"/>
          <w:sz w:val="24"/>
          <w:szCs w:val="24"/>
        </w:rPr>
        <w:t xml:space="preserve">Solid line represents the mean </w:t>
      </w:r>
      <w:r w:rsidR="00AF2E6A">
        <w:rPr>
          <w:rFonts w:ascii="Arial" w:hAnsi="Arial" w:cs="Arial"/>
          <w:sz w:val="24"/>
          <w:szCs w:val="24"/>
        </w:rPr>
        <w:t>bias;</w:t>
      </w:r>
      <w:r w:rsidR="00767C28">
        <w:rPr>
          <w:rFonts w:ascii="Arial" w:hAnsi="Arial" w:cs="Arial"/>
          <w:sz w:val="24"/>
          <w:szCs w:val="24"/>
        </w:rPr>
        <w:t xml:space="preserve"> the dashed lines </w:t>
      </w:r>
      <w:r w:rsidRPr="00730EB8">
        <w:rPr>
          <w:rFonts w:ascii="Arial" w:hAnsi="Arial" w:cs="Arial"/>
          <w:sz w:val="24"/>
          <w:szCs w:val="24"/>
        </w:rPr>
        <w:t xml:space="preserve">represent the </w:t>
      </w:r>
      <w:r w:rsidR="006A46B0">
        <w:rPr>
          <w:rFonts w:ascii="Arial" w:hAnsi="Arial" w:cs="Arial"/>
          <w:sz w:val="24"/>
          <w:szCs w:val="24"/>
        </w:rPr>
        <w:t xml:space="preserve">95% </w:t>
      </w:r>
      <w:r w:rsidRPr="00730EB8">
        <w:rPr>
          <w:rFonts w:ascii="Arial" w:hAnsi="Arial" w:cs="Arial"/>
          <w:sz w:val="24"/>
          <w:szCs w:val="24"/>
        </w:rPr>
        <w:t>prediction interval</w:t>
      </w:r>
      <w:r w:rsidRPr="00730EB8">
        <w:rPr>
          <w:rFonts w:ascii="Arial" w:hAnsi="Arial" w:cs="Arial"/>
        </w:rPr>
        <w:t>.</w:t>
      </w:r>
    </w:p>
    <w:p w:rsidR="00CB2F21" w:rsidRPr="00730EB8" w:rsidRDefault="00CB2F21" w:rsidP="00CB2F21">
      <w:pPr>
        <w:spacing w:after="0" w:line="480" w:lineRule="auto"/>
        <w:rPr>
          <w:rFonts w:ascii="Arial" w:hAnsi="Arial" w:cs="Arial"/>
          <w:b/>
          <w:sz w:val="24"/>
          <w:szCs w:val="24"/>
        </w:rPr>
      </w:pPr>
      <w:r w:rsidRPr="00730EB8">
        <w:rPr>
          <w:rFonts w:ascii="Arial" w:hAnsi="Arial" w:cs="Arial"/>
          <w:b/>
          <w:sz w:val="24"/>
          <w:szCs w:val="24"/>
        </w:rPr>
        <w:lastRenderedPageBreak/>
        <w:t xml:space="preserve">Discussion </w:t>
      </w:r>
    </w:p>
    <w:p w:rsidR="00732668" w:rsidRDefault="003022A9" w:rsidP="00732668">
      <w:pPr>
        <w:spacing w:after="0" w:line="480" w:lineRule="auto"/>
        <w:rPr>
          <w:rFonts w:ascii="Arial" w:hAnsi="Arial" w:cs="Arial"/>
          <w:sz w:val="24"/>
          <w:szCs w:val="24"/>
        </w:rPr>
      </w:pPr>
      <w:r>
        <w:rPr>
          <w:rFonts w:ascii="Arial" w:hAnsi="Arial" w:cs="Arial"/>
          <w:sz w:val="24"/>
          <w:szCs w:val="24"/>
        </w:rPr>
        <w:tab/>
        <w:t>The primary</w:t>
      </w:r>
      <w:r w:rsidR="00CB2F21" w:rsidRPr="00730EB8">
        <w:rPr>
          <w:rFonts w:ascii="Arial" w:hAnsi="Arial" w:cs="Arial"/>
          <w:sz w:val="24"/>
          <w:szCs w:val="24"/>
        </w:rPr>
        <w:t xml:space="preserve"> finding of this study was that the </w:t>
      </w:r>
      <w:r w:rsidR="00B52567" w:rsidRPr="00730EB8">
        <w:rPr>
          <w:rFonts w:ascii="Arial" w:hAnsi="Arial" w:cs="Arial"/>
          <w:sz w:val="24"/>
          <w:szCs w:val="24"/>
        </w:rPr>
        <w:t>validity</w:t>
      </w:r>
      <w:r w:rsidR="00CB2F21" w:rsidRPr="00730EB8">
        <w:rPr>
          <w:rFonts w:ascii="Arial" w:hAnsi="Arial" w:cs="Arial"/>
          <w:sz w:val="24"/>
          <w:szCs w:val="24"/>
        </w:rPr>
        <w:t xml:space="preserve"> of the SWA-MF is not affected</w:t>
      </w:r>
      <w:r w:rsidR="00B52567" w:rsidRPr="00730EB8">
        <w:rPr>
          <w:rFonts w:ascii="Arial" w:hAnsi="Arial" w:cs="Arial"/>
          <w:sz w:val="24"/>
          <w:szCs w:val="24"/>
        </w:rPr>
        <w:t xml:space="preserve"> by</w:t>
      </w:r>
      <w:r w:rsidR="00CB2F21" w:rsidRPr="00730EB8">
        <w:rPr>
          <w:rFonts w:ascii="Arial" w:hAnsi="Arial" w:cs="Arial"/>
          <w:sz w:val="24"/>
          <w:szCs w:val="24"/>
        </w:rPr>
        <w:t xml:space="preserve"> BMI</w:t>
      </w:r>
      <w:r w:rsidR="00B52567" w:rsidRPr="00730EB8">
        <w:rPr>
          <w:rFonts w:ascii="Arial" w:hAnsi="Arial" w:cs="Arial"/>
          <w:sz w:val="24"/>
          <w:szCs w:val="24"/>
        </w:rPr>
        <w:t xml:space="preserve"> </w:t>
      </w:r>
      <w:r w:rsidR="00852F00">
        <w:rPr>
          <w:rFonts w:ascii="Arial" w:hAnsi="Arial" w:cs="Arial"/>
          <w:sz w:val="24"/>
          <w:szCs w:val="24"/>
        </w:rPr>
        <w:t xml:space="preserve">category </w:t>
      </w:r>
      <w:r w:rsidR="00B52567" w:rsidRPr="00730EB8">
        <w:rPr>
          <w:rFonts w:ascii="Arial" w:hAnsi="Arial" w:cs="Arial"/>
          <w:sz w:val="24"/>
          <w:szCs w:val="24"/>
        </w:rPr>
        <w:t>(i.e. normal weight, overweight, obese)</w:t>
      </w:r>
      <w:r w:rsidR="00CB2F21" w:rsidRPr="00730EB8">
        <w:rPr>
          <w:rFonts w:ascii="Arial" w:hAnsi="Arial" w:cs="Arial"/>
          <w:sz w:val="24"/>
          <w:szCs w:val="24"/>
        </w:rPr>
        <w:t xml:space="preserve">. A secondary finding is that the SWA-MF underestimated energy expenditure during seated rest and recovery, and overestimated energy expenditure of treadmill walking </w:t>
      </w:r>
      <w:proofErr w:type="gramStart"/>
      <w:r w:rsidR="00CB2F21" w:rsidRPr="00730EB8">
        <w:rPr>
          <w:rFonts w:ascii="Arial" w:hAnsi="Arial" w:cs="Arial"/>
          <w:sz w:val="24"/>
          <w:szCs w:val="24"/>
        </w:rPr>
        <w:t>at 50 m</w:t>
      </w:r>
      <w:r w:rsidR="00CB2F21" w:rsidRPr="00730EB8">
        <w:rPr>
          <w:rFonts w:ascii="Arial" w:hAnsi="Arial" w:cs="Arial"/>
          <w:sz w:val="24"/>
          <w:szCs w:val="24"/>
          <w:vertAlign w:val="superscript"/>
        </w:rPr>
        <w:t>.</w:t>
      </w:r>
      <w:r w:rsidR="00CB2F21" w:rsidRPr="00730EB8">
        <w:rPr>
          <w:rFonts w:ascii="Arial" w:hAnsi="Arial" w:cs="Arial"/>
          <w:sz w:val="24"/>
          <w:szCs w:val="24"/>
        </w:rPr>
        <w:t>min</w:t>
      </w:r>
      <w:r w:rsidR="009E7DE1" w:rsidRPr="00730EB8">
        <w:rPr>
          <w:rFonts w:ascii="Arial" w:hAnsi="Arial" w:cs="Arial"/>
          <w:sz w:val="24"/>
          <w:szCs w:val="24"/>
          <w:vertAlign w:val="superscript"/>
        </w:rPr>
        <w:t>-1</w:t>
      </w:r>
      <w:proofErr w:type="gramEnd"/>
      <w:r w:rsidR="00CB2F21" w:rsidRPr="00730EB8">
        <w:rPr>
          <w:rFonts w:ascii="Arial" w:hAnsi="Arial" w:cs="Arial"/>
          <w:sz w:val="24"/>
          <w:szCs w:val="24"/>
        </w:rPr>
        <w:t xml:space="preserve">.  However, The SWA-MF was found to be accurate for estimating the energy cost of treadmill walking </w:t>
      </w:r>
      <w:proofErr w:type="gramStart"/>
      <w:r w:rsidR="00CB2F21" w:rsidRPr="00730EB8">
        <w:rPr>
          <w:rFonts w:ascii="Arial" w:hAnsi="Arial" w:cs="Arial"/>
          <w:sz w:val="24"/>
          <w:szCs w:val="24"/>
        </w:rPr>
        <w:t>at 75 m</w:t>
      </w:r>
      <w:r w:rsidR="00CB2F21" w:rsidRPr="00730EB8">
        <w:rPr>
          <w:rFonts w:ascii="Arial" w:hAnsi="Arial" w:cs="Arial"/>
          <w:sz w:val="24"/>
          <w:szCs w:val="24"/>
          <w:vertAlign w:val="superscript"/>
        </w:rPr>
        <w:t>.</w:t>
      </w:r>
      <w:r w:rsidR="00CB2F21" w:rsidRPr="00730EB8">
        <w:rPr>
          <w:rFonts w:ascii="Arial" w:hAnsi="Arial" w:cs="Arial"/>
          <w:sz w:val="24"/>
          <w:szCs w:val="24"/>
        </w:rPr>
        <w:t>min</w:t>
      </w:r>
      <w:r w:rsidR="009E7DE1" w:rsidRPr="00730EB8">
        <w:rPr>
          <w:rFonts w:ascii="Arial" w:hAnsi="Arial" w:cs="Arial"/>
          <w:sz w:val="24"/>
          <w:szCs w:val="24"/>
          <w:vertAlign w:val="superscript"/>
        </w:rPr>
        <w:t>-1</w:t>
      </w:r>
      <w:proofErr w:type="gramEnd"/>
      <w:r w:rsidR="00AF6F0B">
        <w:rPr>
          <w:rFonts w:ascii="Arial" w:hAnsi="Arial" w:cs="Arial"/>
          <w:sz w:val="24"/>
          <w:szCs w:val="24"/>
          <w:vertAlign w:val="superscript"/>
        </w:rPr>
        <w:t xml:space="preserve"> </w:t>
      </w:r>
      <w:r w:rsidR="00AF6F0B">
        <w:rPr>
          <w:rFonts w:ascii="Arial" w:hAnsi="Arial" w:cs="Arial"/>
          <w:sz w:val="24"/>
          <w:szCs w:val="24"/>
        </w:rPr>
        <w:t xml:space="preserve">and during the </w:t>
      </w:r>
      <w:r w:rsidR="00A12173">
        <w:rPr>
          <w:rFonts w:ascii="Arial" w:hAnsi="Arial" w:cs="Arial"/>
          <w:sz w:val="24"/>
          <w:szCs w:val="24"/>
        </w:rPr>
        <w:t>total</w:t>
      </w:r>
      <w:r w:rsidR="00AF6F0B">
        <w:rPr>
          <w:rFonts w:ascii="Arial" w:hAnsi="Arial" w:cs="Arial"/>
          <w:sz w:val="24"/>
          <w:szCs w:val="24"/>
        </w:rPr>
        <w:t xml:space="preserve"> testing session</w:t>
      </w:r>
      <w:r w:rsidR="00CB2F21" w:rsidRPr="00730EB8">
        <w:rPr>
          <w:rFonts w:ascii="Arial" w:hAnsi="Arial" w:cs="Arial"/>
          <w:sz w:val="24"/>
          <w:szCs w:val="24"/>
        </w:rPr>
        <w:t>.</w:t>
      </w:r>
      <w:r w:rsidR="00A41143" w:rsidRPr="00730EB8">
        <w:rPr>
          <w:rFonts w:ascii="Arial" w:hAnsi="Arial" w:cs="Arial"/>
          <w:sz w:val="24"/>
          <w:szCs w:val="24"/>
        </w:rPr>
        <w:t xml:space="preserve">  </w:t>
      </w:r>
    </w:p>
    <w:p w:rsidR="008967E5" w:rsidRPr="00730EB8" w:rsidRDefault="008967E5" w:rsidP="00732668">
      <w:pPr>
        <w:spacing w:after="0" w:line="480" w:lineRule="auto"/>
        <w:rPr>
          <w:rFonts w:ascii="Arial" w:hAnsi="Arial" w:cs="Arial"/>
          <w:sz w:val="24"/>
          <w:szCs w:val="24"/>
        </w:rPr>
      </w:pPr>
    </w:p>
    <w:p w:rsidR="00E014A0" w:rsidRPr="008967E5" w:rsidRDefault="008967E5" w:rsidP="00732668">
      <w:pPr>
        <w:spacing w:after="0" w:line="480" w:lineRule="auto"/>
        <w:rPr>
          <w:rFonts w:ascii="Arial" w:hAnsi="Arial" w:cs="Arial"/>
          <w:sz w:val="24"/>
          <w:szCs w:val="24"/>
        </w:rPr>
      </w:pPr>
      <w:r>
        <w:rPr>
          <w:rFonts w:ascii="Arial" w:hAnsi="Arial" w:cs="Arial"/>
          <w:sz w:val="24"/>
          <w:szCs w:val="24"/>
        </w:rPr>
        <w:tab/>
        <w:t xml:space="preserve">This is the first study to assess the accuracy of the SWA-MF across three BMI categories. Based on our results, the SWA-MF can be used for normal weight, overweight, or obese individuals without a bias error in estimation in any group based on BMI. This finding supports BodyMedia in their promotion for the use of the SWA-MF in overweight and obese population to be used as a tool in maintaining or losing weight.  </w:t>
      </w:r>
    </w:p>
    <w:p w:rsidR="008967E5" w:rsidRDefault="008967E5" w:rsidP="00EC7393">
      <w:pPr>
        <w:spacing w:after="0" w:line="480" w:lineRule="auto"/>
        <w:ind w:firstLine="720"/>
        <w:rPr>
          <w:rFonts w:ascii="Arial" w:hAnsi="Arial" w:cs="Arial"/>
          <w:b/>
          <w:sz w:val="24"/>
          <w:szCs w:val="24"/>
        </w:rPr>
      </w:pPr>
    </w:p>
    <w:p w:rsidR="00EC7393" w:rsidRPr="008967E5" w:rsidRDefault="00EC7393" w:rsidP="00AE1749">
      <w:pPr>
        <w:spacing w:after="0" w:line="480" w:lineRule="auto"/>
        <w:ind w:firstLine="720"/>
        <w:rPr>
          <w:rFonts w:ascii="Arial" w:hAnsi="Arial" w:cs="Arial"/>
          <w:sz w:val="24"/>
          <w:szCs w:val="24"/>
        </w:rPr>
      </w:pPr>
      <w:r w:rsidRPr="00730EB8">
        <w:rPr>
          <w:rFonts w:ascii="Arial" w:hAnsi="Arial" w:cs="Arial"/>
          <w:sz w:val="24"/>
          <w:szCs w:val="24"/>
        </w:rPr>
        <w:t>During seated rest and recovery, the SWA-MF significantly und</w:t>
      </w:r>
      <w:r>
        <w:rPr>
          <w:rFonts w:ascii="Arial" w:hAnsi="Arial" w:cs="Arial"/>
          <w:sz w:val="24"/>
          <w:szCs w:val="24"/>
        </w:rPr>
        <w:t xml:space="preserve">erestimated energy expenditure by 14% and 16%, respectively. </w:t>
      </w:r>
      <w:r w:rsidRPr="00730EB8">
        <w:rPr>
          <w:rFonts w:ascii="Arial" w:hAnsi="Arial" w:cs="Arial"/>
          <w:sz w:val="24"/>
          <w:szCs w:val="24"/>
        </w:rPr>
        <w:t xml:space="preserve">While previous studies have not looked at short periods of rest, SenseWear Armbands have been previously reported as valid for estimating resting metabolic rate. </w:t>
      </w:r>
      <w:proofErr w:type="spellStart"/>
      <w:r w:rsidRPr="00730EB8">
        <w:rPr>
          <w:rFonts w:ascii="Arial" w:hAnsi="Arial" w:cs="Arial"/>
          <w:sz w:val="24"/>
          <w:szCs w:val="24"/>
        </w:rPr>
        <w:t>Fruin</w:t>
      </w:r>
      <w:proofErr w:type="spellEnd"/>
      <w:r w:rsidRPr="00730EB8">
        <w:rPr>
          <w:rFonts w:ascii="Arial" w:hAnsi="Arial" w:cs="Arial"/>
          <w:sz w:val="24"/>
          <w:szCs w:val="24"/>
        </w:rPr>
        <w:t>, et al</w:t>
      </w:r>
      <w:r w:rsidR="004D0005">
        <w:rPr>
          <w:rFonts w:ascii="Arial" w:hAnsi="Arial" w:cs="Arial"/>
          <w:sz w:val="24"/>
          <w:szCs w:val="24"/>
        </w:rPr>
        <w:t>.</w:t>
      </w:r>
      <w:r w:rsidRPr="00730EB8">
        <w:rPr>
          <w:rFonts w:ascii="Arial" w:hAnsi="Arial" w:cs="Arial"/>
          <w:sz w:val="24"/>
          <w:szCs w:val="24"/>
        </w:rPr>
        <w:t xml:space="preserve"> (74), assessed the SenseWear Pro2</w:t>
      </w:r>
      <w:r>
        <w:rPr>
          <w:rFonts w:ascii="Arial" w:hAnsi="Arial" w:cs="Arial"/>
          <w:sz w:val="24"/>
          <w:szCs w:val="24"/>
        </w:rPr>
        <w:t>, software 4.0,</w:t>
      </w:r>
      <w:r w:rsidR="00A12173">
        <w:rPr>
          <w:rFonts w:ascii="Arial" w:hAnsi="Arial" w:cs="Arial"/>
          <w:sz w:val="24"/>
          <w:szCs w:val="24"/>
        </w:rPr>
        <w:t xml:space="preserve"> for</w:t>
      </w:r>
      <w:r w:rsidRPr="00730EB8">
        <w:rPr>
          <w:rFonts w:ascii="Arial" w:hAnsi="Arial" w:cs="Arial"/>
          <w:sz w:val="24"/>
          <w:szCs w:val="24"/>
        </w:rPr>
        <w:t xml:space="preserve"> estimating resting metabolic rate along with different treadmill walking speeds</w:t>
      </w:r>
      <w:r>
        <w:rPr>
          <w:rFonts w:ascii="Arial" w:hAnsi="Arial" w:cs="Arial"/>
          <w:sz w:val="24"/>
          <w:szCs w:val="24"/>
        </w:rPr>
        <w:t xml:space="preserve"> and grades</w:t>
      </w:r>
      <w:r w:rsidRPr="00730EB8">
        <w:rPr>
          <w:rFonts w:ascii="Arial" w:hAnsi="Arial" w:cs="Arial"/>
          <w:sz w:val="24"/>
          <w:szCs w:val="24"/>
        </w:rPr>
        <w:t xml:space="preserve">. </w:t>
      </w:r>
      <w:r w:rsidR="00A12173">
        <w:rPr>
          <w:rFonts w:ascii="Arial" w:hAnsi="Arial" w:cs="Arial"/>
          <w:sz w:val="24"/>
          <w:szCs w:val="24"/>
        </w:rPr>
        <w:t>The</w:t>
      </w:r>
      <w:r w:rsidRPr="00730EB8">
        <w:rPr>
          <w:rFonts w:ascii="Arial" w:hAnsi="Arial" w:cs="Arial"/>
          <w:sz w:val="24"/>
          <w:szCs w:val="24"/>
        </w:rPr>
        <w:t xml:space="preserve"> study found the SenseWear Pro2 to be reliable (r = 0.93 (</w:t>
      </w:r>
      <w:r w:rsidRPr="00730EB8">
        <w:rPr>
          <w:rFonts w:ascii="Arial" w:hAnsi="Arial" w:cs="Arial"/>
          <w:i/>
          <w:sz w:val="24"/>
          <w:szCs w:val="24"/>
        </w:rPr>
        <w:t xml:space="preserve">p </w:t>
      </w:r>
      <w:r w:rsidRPr="00730EB8">
        <w:rPr>
          <w:rFonts w:ascii="Arial" w:hAnsi="Arial" w:cs="Arial"/>
          <w:sz w:val="24"/>
          <w:szCs w:val="24"/>
        </w:rPr>
        <w:t>&lt; 0.001)) and was highly correlated with indirect calorimetry ((r = 0.74 (</w:t>
      </w:r>
      <w:r w:rsidRPr="00730EB8">
        <w:rPr>
          <w:rFonts w:ascii="Arial" w:hAnsi="Arial" w:cs="Arial"/>
          <w:i/>
          <w:sz w:val="24"/>
          <w:szCs w:val="24"/>
        </w:rPr>
        <w:t xml:space="preserve">p </w:t>
      </w:r>
      <w:r w:rsidR="00A12173">
        <w:rPr>
          <w:rFonts w:ascii="Arial" w:hAnsi="Arial" w:cs="Arial"/>
          <w:sz w:val="24"/>
          <w:szCs w:val="24"/>
        </w:rPr>
        <w:t xml:space="preserve">&lt; 0.004)) for estimating resting metabolic rate. </w:t>
      </w:r>
      <w:proofErr w:type="spellStart"/>
      <w:r w:rsidRPr="00730EB8">
        <w:rPr>
          <w:rFonts w:ascii="Arial" w:hAnsi="Arial" w:cs="Arial"/>
          <w:sz w:val="24"/>
          <w:szCs w:val="24"/>
        </w:rPr>
        <w:t>Malavolti</w:t>
      </w:r>
      <w:proofErr w:type="spellEnd"/>
      <w:r w:rsidRPr="00730EB8">
        <w:rPr>
          <w:rFonts w:ascii="Arial" w:hAnsi="Arial" w:cs="Arial"/>
          <w:sz w:val="24"/>
          <w:szCs w:val="24"/>
        </w:rPr>
        <w:t xml:space="preserve">, et al. (76) </w:t>
      </w:r>
      <w:r>
        <w:rPr>
          <w:rFonts w:ascii="Arial" w:hAnsi="Arial" w:cs="Arial"/>
          <w:sz w:val="24"/>
          <w:szCs w:val="24"/>
        </w:rPr>
        <w:t>examined the accuracy of the</w:t>
      </w:r>
      <w:r w:rsidRPr="00730EB8">
        <w:rPr>
          <w:rFonts w:ascii="Arial" w:hAnsi="Arial" w:cs="Arial"/>
          <w:sz w:val="24"/>
          <w:szCs w:val="24"/>
        </w:rPr>
        <w:t xml:space="preserve"> SenseWear Pro2 to estimate resting metabolic </w:t>
      </w:r>
      <w:r>
        <w:rPr>
          <w:rFonts w:ascii="Arial" w:hAnsi="Arial" w:cs="Arial"/>
          <w:sz w:val="24"/>
          <w:szCs w:val="24"/>
        </w:rPr>
        <w:t>and</w:t>
      </w:r>
      <w:r w:rsidRPr="00730EB8">
        <w:rPr>
          <w:rFonts w:ascii="Arial" w:hAnsi="Arial" w:cs="Arial"/>
          <w:sz w:val="24"/>
          <w:szCs w:val="24"/>
        </w:rPr>
        <w:t xml:space="preserve"> found no significant </w:t>
      </w:r>
      <w:r w:rsidRPr="00730EB8">
        <w:rPr>
          <w:rFonts w:ascii="Arial" w:hAnsi="Arial" w:cs="Arial"/>
          <w:sz w:val="24"/>
          <w:szCs w:val="24"/>
        </w:rPr>
        <w:lastRenderedPageBreak/>
        <w:t>differences between the resting energy expendit</w:t>
      </w:r>
      <w:r w:rsidR="00A12173">
        <w:rPr>
          <w:rFonts w:ascii="Arial" w:hAnsi="Arial" w:cs="Arial"/>
          <w:sz w:val="24"/>
          <w:szCs w:val="24"/>
        </w:rPr>
        <w:t xml:space="preserve">ures of the measured and predicted values. </w:t>
      </w:r>
      <w:r>
        <w:rPr>
          <w:rFonts w:ascii="Arial" w:hAnsi="Arial" w:cs="Arial"/>
          <w:sz w:val="24"/>
          <w:szCs w:val="24"/>
        </w:rPr>
        <w:t xml:space="preserve">The seated resting and recovery bouts in our study </w:t>
      </w:r>
      <w:r w:rsidR="00AE1749">
        <w:rPr>
          <w:rFonts w:ascii="Arial" w:hAnsi="Arial" w:cs="Arial"/>
          <w:sz w:val="24"/>
          <w:szCs w:val="24"/>
        </w:rPr>
        <w:t xml:space="preserve">were significantly different </w:t>
      </w:r>
      <w:r w:rsidR="00A12173">
        <w:rPr>
          <w:rFonts w:ascii="Arial" w:hAnsi="Arial" w:cs="Arial"/>
          <w:sz w:val="24"/>
          <w:szCs w:val="24"/>
        </w:rPr>
        <w:t>than the measured values; this may be due</w:t>
      </w:r>
      <w:r w:rsidR="00AE1749">
        <w:rPr>
          <w:rFonts w:ascii="Arial" w:hAnsi="Arial" w:cs="Arial"/>
          <w:sz w:val="24"/>
          <w:szCs w:val="24"/>
        </w:rPr>
        <w:t xml:space="preserve"> </w:t>
      </w:r>
      <w:r w:rsidR="00A12173">
        <w:rPr>
          <w:rFonts w:ascii="Arial" w:hAnsi="Arial" w:cs="Arial"/>
          <w:sz w:val="24"/>
          <w:szCs w:val="24"/>
        </w:rPr>
        <w:t>to the</w:t>
      </w:r>
      <w:r w:rsidR="00AE1749">
        <w:rPr>
          <w:rFonts w:ascii="Arial" w:hAnsi="Arial" w:cs="Arial"/>
          <w:sz w:val="24"/>
          <w:szCs w:val="24"/>
        </w:rPr>
        <w:t xml:space="preserve"> </w:t>
      </w:r>
      <w:r w:rsidR="00A12173">
        <w:rPr>
          <w:rFonts w:ascii="Arial" w:hAnsi="Arial" w:cs="Arial"/>
          <w:sz w:val="24"/>
          <w:szCs w:val="24"/>
        </w:rPr>
        <w:t>difference</w:t>
      </w:r>
      <w:r w:rsidR="008967E5">
        <w:rPr>
          <w:rFonts w:ascii="Arial" w:hAnsi="Arial" w:cs="Arial"/>
          <w:sz w:val="24"/>
          <w:szCs w:val="24"/>
        </w:rPr>
        <w:t xml:space="preserve"> </w:t>
      </w:r>
      <w:r w:rsidR="00A12173">
        <w:rPr>
          <w:rFonts w:ascii="Arial" w:hAnsi="Arial" w:cs="Arial"/>
          <w:sz w:val="24"/>
          <w:szCs w:val="24"/>
        </w:rPr>
        <w:t xml:space="preserve">between the postures of </w:t>
      </w:r>
      <w:r w:rsidR="006B2199">
        <w:rPr>
          <w:rFonts w:ascii="Arial" w:hAnsi="Arial" w:cs="Arial"/>
          <w:sz w:val="24"/>
          <w:szCs w:val="24"/>
        </w:rPr>
        <w:t>supine</w:t>
      </w:r>
      <w:r w:rsidR="008967E5">
        <w:rPr>
          <w:rFonts w:ascii="Arial" w:hAnsi="Arial" w:cs="Arial"/>
          <w:sz w:val="24"/>
          <w:szCs w:val="24"/>
        </w:rPr>
        <w:t xml:space="preserve"> </w:t>
      </w:r>
      <w:r w:rsidR="00852F00">
        <w:rPr>
          <w:rFonts w:ascii="Arial" w:hAnsi="Arial" w:cs="Arial"/>
          <w:sz w:val="24"/>
          <w:szCs w:val="24"/>
        </w:rPr>
        <w:t xml:space="preserve">rest </w:t>
      </w:r>
      <w:r w:rsidR="008967E5">
        <w:rPr>
          <w:rFonts w:ascii="Arial" w:hAnsi="Arial" w:cs="Arial"/>
          <w:sz w:val="24"/>
          <w:szCs w:val="24"/>
        </w:rPr>
        <w:t>and sitting. The ability for the</w:t>
      </w:r>
      <w:r w:rsidR="00AF6F0B">
        <w:rPr>
          <w:rFonts w:ascii="Arial" w:hAnsi="Arial" w:cs="Arial"/>
          <w:sz w:val="24"/>
          <w:szCs w:val="24"/>
        </w:rPr>
        <w:t xml:space="preserve"> SenseWear A</w:t>
      </w:r>
      <w:r w:rsidR="008967E5">
        <w:rPr>
          <w:rFonts w:ascii="Arial" w:hAnsi="Arial" w:cs="Arial"/>
          <w:sz w:val="24"/>
          <w:szCs w:val="24"/>
        </w:rPr>
        <w:t xml:space="preserve">rmband to integrate posture into its algorithms for estimating energy expenditure may help to give more accurate measures during seated and sedentary time. </w:t>
      </w:r>
    </w:p>
    <w:p w:rsidR="00EC7393" w:rsidRPr="00730EB8" w:rsidRDefault="00EC7393" w:rsidP="00EC7393">
      <w:pPr>
        <w:spacing w:after="0" w:line="480" w:lineRule="auto"/>
        <w:ind w:firstLine="720"/>
        <w:rPr>
          <w:rFonts w:ascii="Arial" w:hAnsi="Arial" w:cs="Arial"/>
          <w:sz w:val="24"/>
          <w:szCs w:val="24"/>
        </w:rPr>
      </w:pPr>
    </w:p>
    <w:p w:rsidR="00187592" w:rsidRDefault="006B647F" w:rsidP="00187592">
      <w:pPr>
        <w:spacing w:after="0" w:line="480" w:lineRule="auto"/>
        <w:ind w:firstLine="720"/>
        <w:rPr>
          <w:rFonts w:ascii="Arial" w:hAnsi="Arial" w:cs="Arial"/>
          <w:sz w:val="24"/>
          <w:szCs w:val="24"/>
        </w:rPr>
      </w:pPr>
      <w:r>
        <w:rPr>
          <w:rFonts w:ascii="Arial" w:hAnsi="Arial" w:cs="Arial"/>
          <w:sz w:val="24"/>
          <w:szCs w:val="24"/>
        </w:rPr>
        <w:t>During</w:t>
      </w:r>
      <w:r w:rsidR="00CB2F21" w:rsidRPr="00730EB8">
        <w:rPr>
          <w:rFonts w:ascii="Arial" w:hAnsi="Arial" w:cs="Arial"/>
          <w:sz w:val="24"/>
          <w:szCs w:val="24"/>
        </w:rPr>
        <w:t xml:space="preserve"> </w:t>
      </w:r>
      <w:r w:rsidR="00A12173">
        <w:rPr>
          <w:rFonts w:ascii="Arial" w:hAnsi="Arial" w:cs="Arial"/>
          <w:sz w:val="24"/>
          <w:szCs w:val="24"/>
        </w:rPr>
        <w:t xml:space="preserve">treadmill </w:t>
      </w:r>
      <w:r w:rsidR="00CB2F21" w:rsidRPr="00730EB8">
        <w:rPr>
          <w:rFonts w:ascii="Arial" w:hAnsi="Arial" w:cs="Arial"/>
          <w:sz w:val="24"/>
          <w:szCs w:val="24"/>
        </w:rPr>
        <w:t xml:space="preserve">walking </w:t>
      </w:r>
      <w:proofErr w:type="gramStart"/>
      <w:r w:rsidR="00CB2F21" w:rsidRPr="00730EB8">
        <w:rPr>
          <w:rFonts w:ascii="Arial" w:hAnsi="Arial" w:cs="Arial"/>
          <w:sz w:val="24"/>
          <w:szCs w:val="24"/>
        </w:rPr>
        <w:t>at 50 m</w:t>
      </w:r>
      <w:r w:rsidR="00CB2F21" w:rsidRPr="00730EB8">
        <w:rPr>
          <w:rFonts w:ascii="Arial" w:hAnsi="Arial" w:cs="Arial"/>
          <w:sz w:val="24"/>
          <w:szCs w:val="24"/>
          <w:vertAlign w:val="superscript"/>
        </w:rPr>
        <w:t>.</w:t>
      </w:r>
      <w:r w:rsidR="00CB2F21" w:rsidRPr="00730EB8">
        <w:rPr>
          <w:rFonts w:ascii="Arial" w:hAnsi="Arial" w:cs="Arial"/>
          <w:sz w:val="24"/>
          <w:szCs w:val="24"/>
        </w:rPr>
        <w:t>min</w:t>
      </w:r>
      <w:r w:rsidR="009E7DE1" w:rsidRPr="00730EB8">
        <w:rPr>
          <w:rFonts w:ascii="Arial" w:hAnsi="Arial" w:cs="Arial"/>
          <w:sz w:val="24"/>
          <w:szCs w:val="24"/>
          <w:vertAlign w:val="superscript"/>
        </w:rPr>
        <w:t>-1</w:t>
      </w:r>
      <w:r w:rsidR="00CB2F21" w:rsidRPr="00730EB8">
        <w:rPr>
          <w:rFonts w:ascii="Arial" w:hAnsi="Arial" w:cs="Arial"/>
          <w:sz w:val="24"/>
          <w:szCs w:val="24"/>
        </w:rPr>
        <w:t>,</w:t>
      </w:r>
      <w:proofErr w:type="gramEnd"/>
      <w:r w:rsidR="00CB2F21" w:rsidRPr="00730EB8">
        <w:rPr>
          <w:rFonts w:ascii="Arial" w:hAnsi="Arial" w:cs="Arial"/>
          <w:sz w:val="24"/>
          <w:szCs w:val="24"/>
        </w:rPr>
        <w:t xml:space="preserve"> the SWA-MF significantly overestimated energy expenditure by </w:t>
      </w:r>
      <w:r w:rsidR="008967E5">
        <w:rPr>
          <w:rFonts w:ascii="Arial" w:hAnsi="Arial" w:cs="Arial"/>
          <w:sz w:val="24"/>
          <w:szCs w:val="24"/>
        </w:rPr>
        <w:t xml:space="preserve">16%, but no </w:t>
      </w:r>
      <w:r w:rsidR="00DE50DA" w:rsidRPr="00730EB8">
        <w:rPr>
          <w:rFonts w:ascii="Arial" w:hAnsi="Arial" w:cs="Arial"/>
          <w:sz w:val="24"/>
          <w:szCs w:val="24"/>
        </w:rPr>
        <w:t xml:space="preserve">significant </w:t>
      </w:r>
      <w:r w:rsidR="002964FE" w:rsidRPr="00730EB8">
        <w:rPr>
          <w:rFonts w:ascii="Arial" w:hAnsi="Arial" w:cs="Arial"/>
          <w:sz w:val="24"/>
          <w:szCs w:val="24"/>
        </w:rPr>
        <w:t xml:space="preserve">differences </w:t>
      </w:r>
      <w:r w:rsidR="002964FE">
        <w:rPr>
          <w:rFonts w:ascii="Arial" w:hAnsi="Arial" w:cs="Arial"/>
          <w:sz w:val="24"/>
          <w:szCs w:val="24"/>
        </w:rPr>
        <w:t>were</w:t>
      </w:r>
      <w:r w:rsidR="008967E5">
        <w:rPr>
          <w:rFonts w:ascii="Arial" w:hAnsi="Arial" w:cs="Arial"/>
          <w:sz w:val="24"/>
          <w:szCs w:val="24"/>
        </w:rPr>
        <w:t xml:space="preserve"> found while walking at 75 </w:t>
      </w:r>
      <w:r w:rsidR="008967E5" w:rsidRPr="00730EB8">
        <w:rPr>
          <w:rFonts w:ascii="Arial" w:hAnsi="Arial" w:cs="Arial"/>
          <w:sz w:val="24"/>
          <w:szCs w:val="24"/>
        </w:rPr>
        <w:t>m</w:t>
      </w:r>
      <w:r w:rsidR="008967E5" w:rsidRPr="00730EB8">
        <w:rPr>
          <w:rFonts w:ascii="Arial" w:hAnsi="Arial" w:cs="Arial"/>
          <w:sz w:val="24"/>
          <w:szCs w:val="24"/>
          <w:vertAlign w:val="superscript"/>
        </w:rPr>
        <w:t>.</w:t>
      </w:r>
      <w:r w:rsidR="008967E5" w:rsidRPr="00730EB8">
        <w:rPr>
          <w:rFonts w:ascii="Arial" w:hAnsi="Arial" w:cs="Arial"/>
          <w:sz w:val="24"/>
          <w:szCs w:val="24"/>
        </w:rPr>
        <w:t>min</w:t>
      </w:r>
      <w:r w:rsidR="008967E5" w:rsidRPr="00730EB8">
        <w:rPr>
          <w:rFonts w:ascii="Arial" w:hAnsi="Arial" w:cs="Arial"/>
          <w:sz w:val="24"/>
          <w:szCs w:val="24"/>
          <w:vertAlign w:val="superscript"/>
        </w:rPr>
        <w:t>-1</w:t>
      </w:r>
      <w:r w:rsidR="00AF6F0B">
        <w:rPr>
          <w:rFonts w:ascii="Arial" w:hAnsi="Arial" w:cs="Arial"/>
          <w:sz w:val="24"/>
          <w:szCs w:val="24"/>
        </w:rPr>
        <w:t xml:space="preserve"> </w:t>
      </w:r>
      <w:r w:rsidR="00DE50DA" w:rsidRPr="00730EB8">
        <w:rPr>
          <w:rFonts w:ascii="Arial" w:hAnsi="Arial" w:cs="Arial"/>
          <w:sz w:val="24"/>
          <w:szCs w:val="24"/>
        </w:rPr>
        <w:t xml:space="preserve">between the </w:t>
      </w:r>
      <w:r w:rsidR="00A12173">
        <w:rPr>
          <w:rFonts w:ascii="Arial" w:hAnsi="Arial" w:cs="Arial"/>
          <w:sz w:val="24"/>
          <w:szCs w:val="24"/>
        </w:rPr>
        <w:t>measured and predicted values</w:t>
      </w:r>
      <w:r w:rsidR="00DE50DA" w:rsidRPr="00730EB8">
        <w:rPr>
          <w:rFonts w:ascii="Arial" w:hAnsi="Arial" w:cs="Arial"/>
          <w:sz w:val="24"/>
          <w:szCs w:val="24"/>
        </w:rPr>
        <w:t xml:space="preserve">. </w:t>
      </w:r>
      <w:r w:rsidR="00CB2F21" w:rsidRPr="00730EB8">
        <w:rPr>
          <w:rFonts w:ascii="Arial" w:hAnsi="Arial" w:cs="Arial"/>
          <w:sz w:val="24"/>
          <w:szCs w:val="24"/>
        </w:rPr>
        <w:t xml:space="preserve">SenseWear Armband monitors have previously been shown to overestimate energy expenditure </w:t>
      </w:r>
      <w:r>
        <w:rPr>
          <w:rFonts w:ascii="Arial" w:hAnsi="Arial" w:cs="Arial"/>
          <w:sz w:val="24"/>
          <w:szCs w:val="24"/>
        </w:rPr>
        <w:t xml:space="preserve">during </w:t>
      </w:r>
      <w:r w:rsidR="00B32350" w:rsidRPr="00730EB8">
        <w:rPr>
          <w:rFonts w:ascii="Arial" w:hAnsi="Arial" w:cs="Arial"/>
          <w:sz w:val="24"/>
          <w:szCs w:val="24"/>
        </w:rPr>
        <w:t>walking</w:t>
      </w:r>
      <w:r w:rsidR="00CB2F21" w:rsidRPr="00730EB8">
        <w:rPr>
          <w:rFonts w:ascii="Arial" w:hAnsi="Arial" w:cs="Arial"/>
          <w:sz w:val="24"/>
          <w:szCs w:val="24"/>
        </w:rPr>
        <w:t>.</w:t>
      </w:r>
      <w:r w:rsidR="00AE1749">
        <w:rPr>
          <w:rFonts w:ascii="Arial" w:hAnsi="Arial" w:cs="Arial"/>
          <w:sz w:val="24"/>
          <w:szCs w:val="24"/>
        </w:rPr>
        <w:t xml:space="preserve"> One of the initial studies</w:t>
      </w:r>
      <w:r>
        <w:rPr>
          <w:rFonts w:ascii="Arial" w:hAnsi="Arial" w:cs="Arial"/>
          <w:sz w:val="24"/>
          <w:szCs w:val="24"/>
        </w:rPr>
        <w:t xml:space="preserve"> on the SenseWear Armbands</w:t>
      </w:r>
      <w:r w:rsidR="00AE1749">
        <w:rPr>
          <w:rFonts w:ascii="Arial" w:hAnsi="Arial" w:cs="Arial"/>
          <w:sz w:val="24"/>
          <w:szCs w:val="24"/>
        </w:rPr>
        <w:t xml:space="preserve"> by </w:t>
      </w:r>
      <w:proofErr w:type="spellStart"/>
      <w:r w:rsidR="00316DD5" w:rsidRPr="00730EB8">
        <w:rPr>
          <w:rFonts w:ascii="Arial" w:hAnsi="Arial" w:cs="Arial"/>
          <w:sz w:val="24"/>
          <w:szCs w:val="24"/>
        </w:rPr>
        <w:t>Jakicic</w:t>
      </w:r>
      <w:proofErr w:type="spellEnd"/>
      <w:r w:rsidR="00316DD5" w:rsidRPr="00730EB8">
        <w:rPr>
          <w:rFonts w:ascii="Arial" w:hAnsi="Arial" w:cs="Arial"/>
          <w:sz w:val="24"/>
          <w:szCs w:val="24"/>
        </w:rPr>
        <w:t>, et a</w:t>
      </w:r>
      <w:r w:rsidR="00852F00">
        <w:rPr>
          <w:rFonts w:ascii="Arial" w:hAnsi="Arial" w:cs="Arial"/>
          <w:sz w:val="24"/>
          <w:szCs w:val="24"/>
        </w:rPr>
        <w:t>l. (25)</w:t>
      </w:r>
      <w:r w:rsidR="00316DD5" w:rsidRPr="00730EB8">
        <w:rPr>
          <w:rFonts w:ascii="Arial" w:hAnsi="Arial" w:cs="Arial"/>
          <w:sz w:val="24"/>
          <w:szCs w:val="24"/>
        </w:rPr>
        <w:t xml:space="preserve"> </w:t>
      </w:r>
      <w:r w:rsidR="00316DD5">
        <w:rPr>
          <w:rFonts w:ascii="Arial" w:hAnsi="Arial" w:cs="Arial"/>
          <w:sz w:val="24"/>
          <w:szCs w:val="24"/>
        </w:rPr>
        <w:t xml:space="preserve">found the SenseWear Pro1, software 3.0, to </w:t>
      </w:r>
      <w:proofErr w:type="gramStart"/>
      <w:r w:rsidR="00316DD5">
        <w:rPr>
          <w:rFonts w:ascii="Arial" w:hAnsi="Arial" w:cs="Arial"/>
          <w:sz w:val="24"/>
          <w:szCs w:val="24"/>
        </w:rPr>
        <w:t xml:space="preserve">significantly  </w:t>
      </w:r>
      <w:r w:rsidR="001103AD" w:rsidRPr="00730EB8">
        <w:rPr>
          <w:rFonts w:ascii="Arial" w:hAnsi="Arial" w:cs="Arial"/>
          <w:sz w:val="24"/>
          <w:szCs w:val="24"/>
        </w:rPr>
        <w:t>underestimate</w:t>
      </w:r>
      <w:proofErr w:type="gramEnd"/>
      <w:r w:rsidR="001103AD" w:rsidRPr="00730EB8">
        <w:rPr>
          <w:rFonts w:ascii="Arial" w:hAnsi="Arial" w:cs="Arial"/>
          <w:sz w:val="24"/>
          <w:szCs w:val="24"/>
        </w:rPr>
        <w:t xml:space="preserve"> treadmill walking at 80.4 m</w:t>
      </w:r>
      <w:r w:rsidR="001103AD" w:rsidRPr="00730EB8">
        <w:rPr>
          <w:rFonts w:ascii="Arial" w:hAnsi="Arial" w:cs="Arial"/>
          <w:sz w:val="24"/>
          <w:szCs w:val="24"/>
          <w:vertAlign w:val="superscript"/>
        </w:rPr>
        <w:t>.</w:t>
      </w:r>
      <w:r w:rsidR="001103AD" w:rsidRPr="00730EB8">
        <w:rPr>
          <w:rFonts w:ascii="Arial" w:hAnsi="Arial" w:cs="Arial"/>
          <w:sz w:val="24"/>
          <w:szCs w:val="24"/>
        </w:rPr>
        <w:t>min</w:t>
      </w:r>
      <w:r w:rsidR="009E7DE1" w:rsidRPr="00730EB8">
        <w:rPr>
          <w:rFonts w:ascii="Arial" w:hAnsi="Arial" w:cs="Arial"/>
          <w:sz w:val="24"/>
          <w:szCs w:val="24"/>
          <w:vertAlign w:val="superscript"/>
        </w:rPr>
        <w:t>-1</w:t>
      </w:r>
      <w:r w:rsidR="009E7DE1" w:rsidRPr="00730EB8">
        <w:rPr>
          <w:rFonts w:ascii="Arial" w:hAnsi="Arial" w:cs="Arial"/>
          <w:sz w:val="24"/>
          <w:szCs w:val="24"/>
        </w:rPr>
        <w:t xml:space="preserve"> </w:t>
      </w:r>
      <w:r w:rsidR="001103AD" w:rsidRPr="00730EB8">
        <w:rPr>
          <w:rFonts w:ascii="Arial" w:hAnsi="Arial" w:cs="Arial"/>
          <w:sz w:val="24"/>
          <w:szCs w:val="24"/>
        </w:rPr>
        <w:t>by 14.9 ±17.5 kcals</w:t>
      </w:r>
      <w:r w:rsidR="00CE20CA">
        <w:rPr>
          <w:rFonts w:ascii="Arial" w:hAnsi="Arial" w:cs="Arial"/>
          <w:sz w:val="24"/>
          <w:szCs w:val="24"/>
        </w:rPr>
        <w:t xml:space="preserve">, </w:t>
      </w:r>
      <w:r w:rsidR="001103AD" w:rsidRPr="00730EB8">
        <w:rPr>
          <w:rFonts w:ascii="Arial" w:hAnsi="Arial" w:cs="Arial"/>
          <w:sz w:val="24"/>
          <w:szCs w:val="24"/>
        </w:rPr>
        <w:t xml:space="preserve">which was 6.9 ± </w:t>
      </w:r>
      <w:r w:rsidR="00316DD5">
        <w:rPr>
          <w:rFonts w:ascii="Arial" w:hAnsi="Arial" w:cs="Arial"/>
          <w:sz w:val="24"/>
          <w:szCs w:val="24"/>
        </w:rPr>
        <w:t xml:space="preserve">8.5%. Results from that </w:t>
      </w:r>
      <w:r w:rsidR="001103AD" w:rsidRPr="00730EB8">
        <w:rPr>
          <w:rFonts w:ascii="Arial" w:hAnsi="Arial" w:cs="Arial"/>
          <w:sz w:val="24"/>
          <w:szCs w:val="24"/>
        </w:rPr>
        <w:t>study</w:t>
      </w:r>
      <w:r w:rsidR="00316DD5">
        <w:rPr>
          <w:rFonts w:ascii="Arial" w:hAnsi="Arial" w:cs="Arial"/>
          <w:sz w:val="24"/>
          <w:szCs w:val="24"/>
        </w:rPr>
        <w:t xml:space="preserve"> encouraged recommendations for </w:t>
      </w:r>
      <w:r w:rsidR="001103AD" w:rsidRPr="00730EB8">
        <w:rPr>
          <w:rFonts w:ascii="Arial" w:hAnsi="Arial" w:cs="Arial"/>
          <w:sz w:val="24"/>
          <w:szCs w:val="24"/>
        </w:rPr>
        <w:t xml:space="preserve">BodyMedia </w:t>
      </w:r>
      <w:r w:rsidR="00316DD5">
        <w:rPr>
          <w:rFonts w:ascii="Arial" w:hAnsi="Arial" w:cs="Arial"/>
          <w:sz w:val="24"/>
          <w:szCs w:val="24"/>
        </w:rPr>
        <w:t>to create</w:t>
      </w:r>
      <w:r w:rsidR="001103AD" w:rsidRPr="00730EB8">
        <w:rPr>
          <w:rFonts w:ascii="Arial" w:hAnsi="Arial" w:cs="Arial"/>
          <w:sz w:val="24"/>
          <w:szCs w:val="24"/>
        </w:rPr>
        <w:t xml:space="preserve"> activity specific algorithms to increase the ac</w:t>
      </w:r>
      <w:r>
        <w:rPr>
          <w:rFonts w:ascii="Arial" w:hAnsi="Arial" w:cs="Arial"/>
          <w:sz w:val="24"/>
          <w:szCs w:val="24"/>
        </w:rPr>
        <w:t xml:space="preserve">curacy of the energy estimates. Changes were made to both the software and monitor, and since these changes studies have had </w:t>
      </w:r>
      <w:r w:rsidR="00316DD5">
        <w:rPr>
          <w:rFonts w:ascii="Arial" w:hAnsi="Arial" w:cs="Arial"/>
          <w:sz w:val="24"/>
          <w:szCs w:val="24"/>
        </w:rPr>
        <w:t>similar findings to our current study</w:t>
      </w:r>
      <w:r w:rsidR="00CE20CA">
        <w:rPr>
          <w:rFonts w:ascii="Arial" w:hAnsi="Arial" w:cs="Arial"/>
          <w:sz w:val="24"/>
          <w:szCs w:val="24"/>
        </w:rPr>
        <w:t xml:space="preserve"> of overestimation at slow walking speeds</w:t>
      </w:r>
      <w:r w:rsidR="00316DD5">
        <w:rPr>
          <w:rFonts w:ascii="Arial" w:hAnsi="Arial" w:cs="Arial"/>
          <w:sz w:val="24"/>
          <w:szCs w:val="24"/>
        </w:rPr>
        <w:t xml:space="preserve"> (</w:t>
      </w:r>
      <w:r w:rsidR="00AC5F94">
        <w:rPr>
          <w:rFonts w:ascii="Arial" w:hAnsi="Arial" w:cs="Arial"/>
          <w:sz w:val="24"/>
          <w:szCs w:val="24"/>
        </w:rPr>
        <w:t xml:space="preserve">23, </w:t>
      </w:r>
      <w:r w:rsidR="00316DD5">
        <w:rPr>
          <w:rFonts w:ascii="Arial" w:hAnsi="Arial" w:cs="Arial"/>
          <w:sz w:val="24"/>
          <w:szCs w:val="24"/>
        </w:rPr>
        <w:t xml:space="preserve">48, </w:t>
      </w:r>
      <w:r w:rsidR="005957FA">
        <w:rPr>
          <w:rFonts w:ascii="Arial" w:hAnsi="Arial" w:cs="Arial"/>
          <w:sz w:val="24"/>
          <w:szCs w:val="24"/>
        </w:rPr>
        <w:t>74</w:t>
      </w:r>
      <w:r w:rsidR="0026777B">
        <w:rPr>
          <w:rFonts w:ascii="Arial" w:hAnsi="Arial" w:cs="Arial"/>
          <w:sz w:val="24"/>
          <w:szCs w:val="24"/>
        </w:rPr>
        <w:t xml:space="preserve">, </w:t>
      </w:r>
      <w:proofErr w:type="gramStart"/>
      <w:r w:rsidR="0026777B">
        <w:rPr>
          <w:rFonts w:ascii="Arial" w:hAnsi="Arial" w:cs="Arial"/>
          <w:sz w:val="24"/>
          <w:szCs w:val="24"/>
        </w:rPr>
        <w:t>78</w:t>
      </w:r>
      <w:proofErr w:type="gramEnd"/>
      <w:r w:rsidR="005957FA">
        <w:rPr>
          <w:rFonts w:ascii="Arial" w:hAnsi="Arial" w:cs="Arial"/>
          <w:sz w:val="24"/>
          <w:szCs w:val="24"/>
        </w:rPr>
        <w:t>)</w:t>
      </w:r>
      <w:r>
        <w:rPr>
          <w:rFonts w:ascii="Arial" w:hAnsi="Arial" w:cs="Arial"/>
          <w:sz w:val="24"/>
          <w:szCs w:val="24"/>
        </w:rPr>
        <w:t xml:space="preserve">. The SenseWear Pro2 was tested by </w:t>
      </w:r>
      <w:proofErr w:type="spellStart"/>
      <w:r w:rsidR="001103AD" w:rsidRPr="00730EB8">
        <w:rPr>
          <w:rFonts w:ascii="Arial" w:hAnsi="Arial" w:cs="Arial"/>
          <w:sz w:val="24"/>
          <w:szCs w:val="24"/>
        </w:rPr>
        <w:t>Fruin</w:t>
      </w:r>
      <w:proofErr w:type="spellEnd"/>
      <w:r w:rsidR="001103AD" w:rsidRPr="00730EB8">
        <w:rPr>
          <w:rFonts w:ascii="Arial" w:hAnsi="Arial" w:cs="Arial"/>
          <w:sz w:val="24"/>
          <w:szCs w:val="24"/>
        </w:rPr>
        <w:t>, et al</w:t>
      </w:r>
      <w:r w:rsidR="004D0005">
        <w:rPr>
          <w:rFonts w:ascii="Arial" w:hAnsi="Arial" w:cs="Arial"/>
          <w:sz w:val="24"/>
          <w:szCs w:val="24"/>
        </w:rPr>
        <w:t>.</w:t>
      </w:r>
      <w:r w:rsidR="001103AD" w:rsidRPr="00730EB8">
        <w:rPr>
          <w:rFonts w:ascii="Arial" w:hAnsi="Arial" w:cs="Arial"/>
          <w:sz w:val="24"/>
          <w:szCs w:val="24"/>
        </w:rPr>
        <w:t xml:space="preserve"> (74),</w:t>
      </w:r>
      <w:r>
        <w:rPr>
          <w:rFonts w:ascii="Arial" w:hAnsi="Arial" w:cs="Arial"/>
          <w:sz w:val="24"/>
          <w:szCs w:val="24"/>
        </w:rPr>
        <w:t xml:space="preserve"> and </w:t>
      </w:r>
      <w:r w:rsidRPr="00730EB8">
        <w:rPr>
          <w:rFonts w:ascii="Arial" w:hAnsi="Arial" w:cs="Arial"/>
          <w:sz w:val="24"/>
          <w:szCs w:val="24"/>
        </w:rPr>
        <w:t>King, et al. (48)</w:t>
      </w:r>
      <w:r>
        <w:rPr>
          <w:rFonts w:ascii="Arial" w:hAnsi="Arial" w:cs="Arial"/>
          <w:sz w:val="24"/>
          <w:szCs w:val="24"/>
        </w:rPr>
        <w:t xml:space="preserve">, using software 4.0 during treadmill walking speeds of </w:t>
      </w:r>
      <w:r w:rsidRPr="00730EB8">
        <w:rPr>
          <w:rFonts w:ascii="Arial" w:hAnsi="Arial" w:cs="Arial"/>
          <w:sz w:val="24"/>
          <w:szCs w:val="24"/>
        </w:rPr>
        <w:t xml:space="preserve">54, 80, and </w:t>
      </w:r>
      <w:proofErr w:type="gramStart"/>
      <w:r w:rsidRPr="00730EB8">
        <w:rPr>
          <w:rFonts w:ascii="Arial" w:hAnsi="Arial" w:cs="Arial"/>
          <w:sz w:val="24"/>
          <w:szCs w:val="24"/>
        </w:rPr>
        <w:t>107 m</w:t>
      </w:r>
      <w:r w:rsidRPr="00730EB8">
        <w:rPr>
          <w:rFonts w:ascii="Arial" w:hAnsi="Arial" w:cs="Arial"/>
          <w:sz w:val="24"/>
          <w:szCs w:val="24"/>
          <w:vertAlign w:val="superscript"/>
        </w:rPr>
        <w:t>.</w:t>
      </w:r>
      <w:r w:rsidRPr="00730EB8">
        <w:rPr>
          <w:rFonts w:ascii="Arial" w:hAnsi="Arial" w:cs="Arial"/>
          <w:sz w:val="24"/>
          <w:szCs w:val="24"/>
        </w:rPr>
        <w:t>min</w:t>
      </w:r>
      <w:r w:rsidRPr="00730EB8">
        <w:rPr>
          <w:rFonts w:ascii="Arial" w:hAnsi="Arial" w:cs="Arial"/>
          <w:sz w:val="24"/>
          <w:szCs w:val="24"/>
          <w:vertAlign w:val="superscript"/>
        </w:rPr>
        <w:t>-</w:t>
      </w:r>
      <w:r>
        <w:rPr>
          <w:rFonts w:ascii="Arial" w:hAnsi="Arial" w:cs="Arial"/>
          <w:sz w:val="24"/>
          <w:szCs w:val="24"/>
          <w:vertAlign w:val="superscript"/>
        </w:rPr>
        <w:t>1</w:t>
      </w:r>
      <w:proofErr w:type="gramEnd"/>
      <w:r>
        <w:rPr>
          <w:rFonts w:ascii="Arial" w:hAnsi="Arial" w:cs="Arial"/>
          <w:sz w:val="24"/>
          <w:szCs w:val="24"/>
        </w:rPr>
        <w:t>.</w:t>
      </w:r>
      <w:r w:rsidR="00187592">
        <w:rPr>
          <w:rFonts w:ascii="Arial" w:hAnsi="Arial" w:cs="Arial"/>
          <w:sz w:val="24"/>
          <w:szCs w:val="24"/>
        </w:rPr>
        <w:t xml:space="preserve"> </w:t>
      </w:r>
      <w:proofErr w:type="spellStart"/>
      <w:r w:rsidR="00187592">
        <w:rPr>
          <w:rFonts w:ascii="Arial" w:hAnsi="Arial" w:cs="Arial"/>
          <w:sz w:val="24"/>
          <w:szCs w:val="24"/>
        </w:rPr>
        <w:t>Fruin</w:t>
      </w:r>
      <w:proofErr w:type="spellEnd"/>
      <w:r w:rsidR="00187592">
        <w:rPr>
          <w:rFonts w:ascii="Arial" w:hAnsi="Arial" w:cs="Arial"/>
          <w:sz w:val="24"/>
          <w:szCs w:val="24"/>
        </w:rPr>
        <w:t xml:space="preserve">, et al. (74) found the SenseWear Pro2 to </w:t>
      </w:r>
      <w:r w:rsidR="00CE20CA" w:rsidRPr="00730EB8">
        <w:rPr>
          <w:rFonts w:ascii="Arial" w:hAnsi="Arial" w:cs="Arial"/>
          <w:sz w:val="24"/>
          <w:szCs w:val="24"/>
        </w:rPr>
        <w:t>significantly overestimated e</w:t>
      </w:r>
      <w:r w:rsidR="00AC5F94">
        <w:rPr>
          <w:rFonts w:ascii="Arial" w:hAnsi="Arial" w:cs="Arial"/>
          <w:sz w:val="24"/>
          <w:szCs w:val="24"/>
        </w:rPr>
        <w:t>nergy expenditure by 13-</w:t>
      </w:r>
      <w:r w:rsidR="00C441A4">
        <w:rPr>
          <w:rFonts w:ascii="Arial" w:hAnsi="Arial" w:cs="Arial"/>
          <w:sz w:val="24"/>
          <w:szCs w:val="24"/>
        </w:rPr>
        <w:t>27%</w:t>
      </w:r>
      <w:r w:rsidR="00187592">
        <w:rPr>
          <w:rFonts w:ascii="Arial" w:hAnsi="Arial" w:cs="Arial"/>
          <w:sz w:val="24"/>
          <w:szCs w:val="24"/>
        </w:rPr>
        <w:t xml:space="preserve"> at </w:t>
      </w:r>
      <w:r w:rsidR="00187592" w:rsidRPr="00730EB8">
        <w:rPr>
          <w:rFonts w:ascii="Arial" w:hAnsi="Arial" w:cs="Arial"/>
          <w:sz w:val="24"/>
          <w:szCs w:val="24"/>
        </w:rPr>
        <w:t>80.5 and 107.3 m</w:t>
      </w:r>
      <w:r w:rsidR="00187592" w:rsidRPr="00730EB8">
        <w:rPr>
          <w:rFonts w:ascii="Arial" w:hAnsi="Arial" w:cs="Arial"/>
          <w:sz w:val="24"/>
          <w:szCs w:val="24"/>
          <w:vertAlign w:val="superscript"/>
        </w:rPr>
        <w:t>.</w:t>
      </w:r>
      <w:r w:rsidR="00187592" w:rsidRPr="00730EB8">
        <w:rPr>
          <w:rFonts w:ascii="Arial" w:hAnsi="Arial" w:cs="Arial"/>
          <w:sz w:val="24"/>
          <w:szCs w:val="24"/>
        </w:rPr>
        <w:t xml:space="preserve"> min</w:t>
      </w:r>
      <w:r w:rsidR="00187592" w:rsidRPr="00730EB8">
        <w:rPr>
          <w:rFonts w:ascii="Arial" w:hAnsi="Arial" w:cs="Arial"/>
          <w:sz w:val="24"/>
          <w:szCs w:val="24"/>
          <w:vertAlign w:val="superscript"/>
        </w:rPr>
        <w:t>-1</w:t>
      </w:r>
      <w:r w:rsidR="00C441A4">
        <w:rPr>
          <w:rFonts w:ascii="Arial" w:hAnsi="Arial" w:cs="Arial"/>
          <w:sz w:val="24"/>
          <w:szCs w:val="24"/>
        </w:rPr>
        <w:t>, but energy expenditure was</w:t>
      </w:r>
      <w:r w:rsidR="00CE20CA" w:rsidRPr="00730EB8">
        <w:rPr>
          <w:rFonts w:ascii="Arial" w:hAnsi="Arial" w:cs="Arial"/>
          <w:sz w:val="24"/>
          <w:szCs w:val="24"/>
        </w:rPr>
        <w:t xml:space="preserve"> significantly underestimated by 22%</w:t>
      </w:r>
      <w:r w:rsidR="00AC5F94">
        <w:rPr>
          <w:rFonts w:ascii="Arial" w:hAnsi="Arial" w:cs="Arial"/>
          <w:sz w:val="24"/>
          <w:szCs w:val="24"/>
        </w:rPr>
        <w:t xml:space="preserve"> while walking at</w:t>
      </w:r>
      <w:r w:rsidR="00CE20CA" w:rsidRPr="00730EB8">
        <w:rPr>
          <w:rFonts w:ascii="Arial" w:hAnsi="Arial" w:cs="Arial"/>
          <w:sz w:val="24"/>
          <w:szCs w:val="24"/>
        </w:rPr>
        <w:t xml:space="preserve"> 107.3 m</w:t>
      </w:r>
      <w:r w:rsidR="00CE20CA" w:rsidRPr="00730EB8">
        <w:rPr>
          <w:rFonts w:ascii="Arial" w:hAnsi="Arial" w:cs="Arial"/>
          <w:sz w:val="24"/>
          <w:szCs w:val="24"/>
          <w:vertAlign w:val="superscript"/>
        </w:rPr>
        <w:t>.</w:t>
      </w:r>
      <w:r w:rsidR="00CE20CA" w:rsidRPr="00730EB8">
        <w:rPr>
          <w:rFonts w:ascii="Arial" w:hAnsi="Arial" w:cs="Arial"/>
          <w:sz w:val="24"/>
          <w:szCs w:val="24"/>
        </w:rPr>
        <w:t xml:space="preserve"> min</w:t>
      </w:r>
      <w:r w:rsidR="00CE20CA" w:rsidRPr="00730EB8">
        <w:rPr>
          <w:rFonts w:ascii="Arial" w:hAnsi="Arial" w:cs="Arial"/>
          <w:sz w:val="24"/>
          <w:szCs w:val="24"/>
          <w:vertAlign w:val="superscript"/>
        </w:rPr>
        <w:t>-1</w:t>
      </w:r>
      <w:r w:rsidR="00CE20CA" w:rsidRPr="00730EB8">
        <w:rPr>
          <w:rFonts w:ascii="Arial" w:hAnsi="Arial" w:cs="Arial"/>
          <w:sz w:val="24"/>
          <w:szCs w:val="24"/>
        </w:rPr>
        <w:t xml:space="preserve"> with a 5% grade</w:t>
      </w:r>
      <w:r w:rsidR="00CE20CA">
        <w:rPr>
          <w:rFonts w:ascii="Arial" w:hAnsi="Arial" w:cs="Arial"/>
          <w:sz w:val="24"/>
          <w:szCs w:val="24"/>
        </w:rPr>
        <w:t>.</w:t>
      </w:r>
      <w:r w:rsidR="00AF6F0B">
        <w:rPr>
          <w:rFonts w:ascii="Arial" w:hAnsi="Arial" w:cs="Arial"/>
          <w:sz w:val="24"/>
          <w:szCs w:val="24"/>
        </w:rPr>
        <w:t xml:space="preserve"> </w:t>
      </w:r>
      <w:r w:rsidR="00187592">
        <w:rPr>
          <w:rFonts w:ascii="Arial" w:hAnsi="Arial" w:cs="Arial"/>
          <w:sz w:val="24"/>
          <w:szCs w:val="24"/>
        </w:rPr>
        <w:t xml:space="preserve">King, et al (48), </w:t>
      </w:r>
      <w:r w:rsidR="004D0005">
        <w:rPr>
          <w:rFonts w:ascii="Arial" w:hAnsi="Arial" w:cs="Arial"/>
          <w:sz w:val="24"/>
          <w:szCs w:val="24"/>
        </w:rPr>
        <w:t xml:space="preserve">found </w:t>
      </w:r>
      <w:r w:rsidR="00187592">
        <w:rPr>
          <w:rFonts w:ascii="Arial" w:hAnsi="Arial" w:cs="Arial"/>
          <w:sz w:val="24"/>
          <w:szCs w:val="24"/>
        </w:rPr>
        <w:t xml:space="preserve">high correlations </w:t>
      </w:r>
      <w:r w:rsidR="004D0005">
        <w:rPr>
          <w:rFonts w:ascii="Arial" w:hAnsi="Arial" w:cs="Arial"/>
          <w:sz w:val="24"/>
          <w:szCs w:val="24"/>
        </w:rPr>
        <w:t xml:space="preserve">for energy expenditure </w:t>
      </w:r>
      <w:r w:rsidR="00187592">
        <w:rPr>
          <w:rFonts w:ascii="Arial" w:hAnsi="Arial" w:cs="Arial"/>
          <w:sz w:val="24"/>
          <w:szCs w:val="24"/>
        </w:rPr>
        <w:lastRenderedPageBreak/>
        <w:t xml:space="preserve">between measured and predicted values at all walking speeds.  </w:t>
      </w:r>
      <w:r w:rsidR="0002330E">
        <w:rPr>
          <w:rFonts w:ascii="Arial" w:hAnsi="Arial" w:cs="Arial"/>
          <w:sz w:val="24"/>
          <w:szCs w:val="24"/>
        </w:rPr>
        <w:t xml:space="preserve">The SenseWear Armband Pro3, software 6.1 was </w:t>
      </w:r>
      <w:r w:rsidR="00187592">
        <w:rPr>
          <w:rFonts w:ascii="Arial" w:hAnsi="Arial" w:cs="Arial"/>
          <w:sz w:val="24"/>
          <w:szCs w:val="24"/>
        </w:rPr>
        <w:t xml:space="preserve">assessed by </w:t>
      </w:r>
      <w:r w:rsidR="0002330E" w:rsidRPr="00730EB8">
        <w:rPr>
          <w:rFonts w:ascii="Arial" w:hAnsi="Arial" w:cs="Arial"/>
          <w:sz w:val="24"/>
          <w:szCs w:val="24"/>
        </w:rPr>
        <w:t xml:space="preserve">Dudley, et al. </w:t>
      </w:r>
      <w:r w:rsidR="0002330E" w:rsidRPr="00730EB8">
        <w:rPr>
          <w:rFonts w:ascii="Arial" w:hAnsi="Arial" w:cs="Arial"/>
          <w:noProof/>
          <w:sz w:val="24"/>
          <w:szCs w:val="24"/>
        </w:rPr>
        <w:t>(23)</w:t>
      </w:r>
      <w:r w:rsidR="00187592">
        <w:rPr>
          <w:rFonts w:ascii="Arial" w:hAnsi="Arial" w:cs="Arial"/>
          <w:sz w:val="24"/>
          <w:szCs w:val="24"/>
        </w:rPr>
        <w:t xml:space="preserve"> and Mann</w:t>
      </w:r>
      <w:r w:rsidR="004D0005">
        <w:rPr>
          <w:rFonts w:ascii="Arial" w:hAnsi="Arial" w:cs="Arial"/>
          <w:sz w:val="24"/>
          <w:szCs w:val="24"/>
        </w:rPr>
        <w:t>,</w:t>
      </w:r>
      <w:r w:rsidR="00187592">
        <w:rPr>
          <w:rFonts w:ascii="Arial" w:hAnsi="Arial" w:cs="Arial"/>
          <w:sz w:val="24"/>
          <w:szCs w:val="24"/>
        </w:rPr>
        <w:t xml:space="preserve"> et al</w:t>
      </w:r>
      <w:r w:rsidR="004D0005">
        <w:rPr>
          <w:rFonts w:ascii="Arial" w:hAnsi="Arial" w:cs="Arial"/>
          <w:sz w:val="24"/>
          <w:szCs w:val="24"/>
        </w:rPr>
        <w:t>.</w:t>
      </w:r>
      <w:r w:rsidR="00187592">
        <w:rPr>
          <w:rFonts w:ascii="Arial" w:hAnsi="Arial" w:cs="Arial"/>
          <w:sz w:val="24"/>
          <w:szCs w:val="24"/>
        </w:rPr>
        <w:t xml:space="preserve"> (78). These studies found that road walking was </w:t>
      </w:r>
      <w:r w:rsidR="004D0005">
        <w:rPr>
          <w:rFonts w:ascii="Arial" w:hAnsi="Arial" w:cs="Arial"/>
          <w:sz w:val="24"/>
          <w:szCs w:val="24"/>
        </w:rPr>
        <w:t xml:space="preserve">significantly </w:t>
      </w:r>
      <w:r w:rsidR="00187592">
        <w:rPr>
          <w:rFonts w:ascii="Arial" w:hAnsi="Arial" w:cs="Arial"/>
          <w:sz w:val="24"/>
          <w:szCs w:val="24"/>
        </w:rPr>
        <w:t xml:space="preserve">overestimated </w:t>
      </w:r>
      <w:proofErr w:type="gramStart"/>
      <w:r w:rsidR="00187592">
        <w:rPr>
          <w:rFonts w:ascii="Arial" w:hAnsi="Arial" w:cs="Arial"/>
          <w:sz w:val="24"/>
          <w:szCs w:val="24"/>
        </w:rPr>
        <w:t xml:space="preserve">by </w:t>
      </w:r>
      <w:r w:rsidR="0002330E">
        <w:rPr>
          <w:rFonts w:ascii="Arial" w:hAnsi="Arial" w:cs="Arial"/>
          <w:sz w:val="24"/>
          <w:szCs w:val="24"/>
        </w:rPr>
        <w:t xml:space="preserve">0.8 </w:t>
      </w:r>
      <w:r w:rsidR="0002330E" w:rsidRPr="00730EB8">
        <w:rPr>
          <w:rFonts w:ascii="Arial" w:hAnsi="Arial" w:cs="Arial"/>
          <w:sz w:val="24"/>
          <w:szCs w:val="24"/>
        </w:rPr>
        <w:t>kcal</w:t>
      </w:r>
      <w:r w:rsidR="0002330E" w:rsidRPr="00730EB8">
        <w:rPr>
          <w:rFonts w:ascii="Arial" w:hAnsi="Arial" w:cs="Arial"/>
          <w:sz w:val="24"/>
          <w:szCs w:val="24"/>
          <w:vertAlign w:val="superscript"/>
        </w:rPr>
        <w:t>.</w:t>
      </w:r>
      <w:r w:rsidR="0002330E" w:rsidRPr="00730EB8">
        <w:rPr>
          <w:rFonts w:ascii="Arial" w:hAnsi="Arial" w:cs="Arial"/>
          <w:sz w:val="24"/>
          <w:szCs w:val="24"/>
        </w:rPr>
        <w:t>min</w:t>
      </w:r>
      <w:r w:rsidR="0002330E" w:rsidRPr="00730EB8">
        <w:rPr>
          <w:rFonts w:ascii="Arial" w:hAnsi="Arial" w:cs="Arial"/>
          <w:sz w:val="24"/>
          <w:szCs w:val="24"/>
          <w:vertAlign w:val="superscript"/>
        </w:rPr>
        <w:t>-1</w:t>
      </w:r>
      <w:proofErr w:type="gramEnd"/>
      <w:r w:rsidR="0002330E">
        <w:rPr>
          <w:rFonts w:ascii="Arial" w:hAnsi="Arial" w:cs="Arial"/>
          <w:sz w:val="24"/>
          <w:szCs w:val="24"/>
        </w:rPr>
        <w:t xml:space="preserve"> </w:t>
      </w:r>
      <w:r w:rsidR="00187592">
        <w:rPr>
          <w:rFonts w:ascii="Arial" w:hAnsi="Arial" w:cs="Arial"/>
          <w:sz w:val="24"/>
          <w:szCs w:val="24"/>
        </w:rPr>
        <w:t>and treadmill walking</w:t>
      </w:r>
      <w:r w:rsidR="0002330E">
        <w:rPr>
          <w:rFonts w:ascii="Arial" w:hAnsi="Arial" w:cs="Arial"/>
          <w:sz w:val="24"/>
          <w:szCs w:val="24"/>
        </w:rPr>
        <w:t xml:space="preserve"> </w:t>
      </w:r>
      <w:r w:rsidR="00187592">
        <w:rPr>
          <w:rFonts w:ascii="Arial" w:hAnsi="Arial" w:cs="Arial"/>
          <w:sz w:val="24"/>
          <w:szCs w:val="24"/>
        </w:rPr>
        <w:t xml:space="preserve">at </w:t>
      </w:r>
      <w:r w:rsidR="00187592" w:rsidRPr="00730EB8">
        <w:rPr>
          <w:rFonts w:ascii="Arial" w:hAnsi="Arial" w:cs="Arial"/>
          <w:sz w:val="24"/>
          <w:szCs w:val="24"/>
        </w:rPr>
        <w:t>50 m</w:t>
      </w:r>
      <w:r w:rsidR="00187592" w:rsidRPr="00730EB8">
        <w:rPr>
          <w:rFonts w:ascii="Arial" w:hAnsi="Arial" w:cs="Arial"/>
          <w:sz w:val="24"/>
          <w:szCs w:val="24"/>
          <w:vertAlign w:val="superscript"/>
        </w:rPr>
        <w:t>.</w:t>
      </w:r>
      <w:r w:rsidR="00187592" w:rsidRPr="00730EB8">
        <w:rPr>
          <w:rFonts w:ascii="Arial" w:hAnsi="Arial" w:cs="Arial"/>
          <w:sz w:val="24"/>
          <w:szCs w:val="24"/>
        </w:rPr>
        <w:t>min</w:t>
      </w:r>
      <w:r w:rsidR="00187592" w:rsidRPr="00730EB8">
        <w:rPr>
          <w:rFonts w:ascii="Arial" w:hAnsi="Arial" w:cs="Arial"/>
          <w:sz w:val="24"/>
          <w:szCs w:val="24"/>
          <w:vertAlign w:val="superscript"/>
        </w:rPr>
        <w:t>-1</w:t>
      </w:r>
      <w:r w:rsidR="00187592">
        <w:rPr>
          <w:rFonts w:ascii="Arial" w:hAnsi="Arial" w:cs="Arial"/>
          <w:sz w:val="24"/>
          <w:szCs w:val="24"/>
          <w:vertAlign w:val="superscript"/>
        </w:rPr>
        <w:t xml:space="preserve"> </w:t>
      </w:r>
      <w:r w:rsidR="00187592">
        <w:rPr>
          <w:rFonts w:ascii="Arial" w:hAnsi="Arial" w:cs="Arial"/>
          <w:sz w:val="24"/>
          <w:szCs w:val="24"/>
        </w:rPr>
        <w:t>was</w:t>
      </w:r>
      <w:r w:rsidR="004D0005">
        <w:rPr>
          <w:rFonts w:ascii="Arial" w:hAnsi="Arial" w:cs="Arial"/>
          <w:sz w:val="24"/>
          <w:szCs w:val="24"/>
        </w:rPr>
        <w:t xml:space="preserve"> significantly</w:t>
      </w:r>
      <w:r w:rsidR="00187592">
        <w:rPr>
          <w:rFonts w:ascii="Arial" w:hAnsi="Arial" w:cs="Arial"/>
          <w:sz w:val="24"/>
          <w:szCs w:val="24"/>
        </w:rPr>
        <w:t xml:space="preserve"> overestimated by 0.33 </w:t>
      </w:r>
      <w:r w:rsidR="00187592" w:rsidRPr="00730EB8">
        <w:rPr>
          <w:rFonts w:ascii="Arial" w:hAnsi="Arial" w:cs="Arial"/>
          <w:sz w:val="24"/>
          <w:szCs w:val="24"/>
        </w:rPr>
        <w:t>kcal</w:t>
      </w:r>
      <w:r w:rsidR="00187592" w:rsidRPr="00730EB8">
        <w:rPr>
          <w:rFonts w:ascii="Arial" w:hAnsi="Arial" w:cs="Arial"/>
          <w:sz w:val="24"/>
          <w:szCs w:val="24"/>
          <w:vertAlign w:val="superscript"/>
        </w:rPr>
        <w:t>.</w:t>
      </w:r>
      <w:r w:rsidR="00187592" w:rsidRPr="00730EB8">
        <w:rPr>
          <w:rFonts w:ascii="Arial" w:hAnsi="Arial" w:cs="Arial"/>
          <w:sz w:val="24"/>
          <w:szCs w:val="24"/>
        </w:rPr>
        <w:t>min</w:t>
      </w:r>
      <w:r w:rsidR="00187592" w:rsidRPr="00730EB8">
        <w:rPr>
          <w:rFonts w:ascii="Arial" w:hAnsi="Arial" w:cs="Arial"/>
          <w:sz w:val="24"/>
          <w:szCs w:val="24"/>
          <w:vertAlign w:val="superscript"/>
        </w:rPr>
        <w:t>-1</w:t>
      </w:r>
      <w:r w:rsidR="00187592">
        <w:rPr>
          <w:rFonts w:ascii="Arial" w:hAnsi="Arial" w:cs="Arial"/>
          <w:sz w:val="24"/>
          <w:szCs w:val="24"/>
        </w:rPr>
        <w:t xml:space="preserve"> </w:t>
      </w:r>
      <w:r w:rsidR="00187592" w:rsidRPr="00730EB8">
        <w:rPr>
          <w:rFonts w:ascii="Arial" w:hAnsi="Arial" w:cs="Arial"/>
          <w:sz w:val="24"/>
          <w:szCs w:val="24"/>
        </w:rPr>
        <w:t>(</w:t>
      </w:r>
      <w:r w:rsidR="004D0005">
        <w:rPr>
          <w:rFonts w:ascii="Arial" w:hAnsi="Arial" w:cs="Arial"/>
          <w:sz w:val="24"/>
          <w:szCs w:val="24"/>
        </w:rPr>
        <w:t xml:space="preserve">23, </w:t>
      </w:r>
      <w:r w:rsidR="00187592" w:rsidRPr="00730EB8">
        <w:rPr>
          <w:rFonts w:ascii="Arial" w:hAnsi="Arial" w:cs="Arial"/>
          <w:sz w:val="24"/>
          <w:szCs w:val="24"/>
        </w:rPr>
        <w:t>78)</w:t>
      </w:r>
      <w:r w:rsidR="00187592">
        <w:rPr>
          <w:rFonts w:ascii="Arial" w:hAnsi="Arial" w:cs="Arial"/>
          <w:sz w:val="24"/>
          <w:szCs w:val="24"/>
        </w:rPr>
        <w:t xml:space="preserve">. </w:t>
      </w:r>
    </w:p>
    <w:p w:rsidR="00A96A0B" w:rsidRDefault="00A96A0B" w:rsidP="0002330E">
      <w:pPr>
        <w:spacing w:after="0" w:line="480" w:lineRule="auto"/>
        <w:rPr>
          <w:rFonts w:ascii="Arial" w:hAnsi="Arial" w:cs="Arial"/>
          <w:sz w:val="24"/>
          <w:szCs w:val="24"/>
        </w:rPr>
      </w:pPr>
    </w:p>
    <w:p w:rsidR="004D0005" w:rsidRDefault="00187592" w:rsidP="004D0005">
      <w:pPr>
        <w:spacing w:after="0" w:line="480" w:lineRule="auto"/>
        <w:ind w:firstLine="720"/>
        <w:rPr>
          <w:rFonts w:ascii="Arial" w:hAnsi="Arial" w:cs="Arial"/>
          <w:sz w:val="24"/>
          <w:szCs w:val="24"/>
        </w:rPr>
      </w:pPr>
      <w:r>
        <w:rPr>
          <w:rFonts w:ascii="Arial" w:hAnsi="Arial" w:cs="Arial"/>
          <w:sz w:val="24"/>
          <w:szCs w:val="24"/>
        </w:rPr>
        <w:t>The majority of the previous</w:t>
      </w:r>
      <w:r w:rsidR="00C441A4">
        <w:rPr>
          <w:rFonts w:ascii="Arial" w:hAnsi="Arial" w:cs="Arial"/>
          <w:sz w:val="24"/>
          <w:szCs w:val="24"/>
        </w:rPr>
        <w:t xml:space="preserve"> studies used healthy, normal weight participants, but two studies focused on obese individuals and had similar findings</w:t>
      </w:r>
      <w:r w:rsidR="00A96A0B">
        <w:rPr>
          <w:rFonts w:ascii="Arial" w:hAnsi="Arial" w:cs="Arial"/>
          <w:sz w:val="24"/>
          <w:szCs w:val="24"/>
        </w:rPr>
        <w:t xml:space="preserve"> for slow walking speeds</w:t>
      </w:r>
      <w:r w:rsidR="00C441A4">
        <w:rPr>
          <w:rFonts w:ascii="Arial" w:hAnsi="Arial" w:cs="Arial"/>
          <w:sz w:val="24"/>
          <w:szCs w:val="24"/>
        </w:rPr>
        <w:t xml:space="preserve">. </w:t>
      </w:r>
      <w:proofErr w:type="spellStart"/>
      <w:r w:rsidR="00C441A4">
        <w:rPr>
          <w:rFonts w:ascii="Arial" w:hAnsi="Arial" w:cs="Arial"/>
          <w:sz w:val="24"/>
          <w:szCs w:val="24"/>
        </w:rPr>
        <w:t>Papazoglou</w:t>
      </w:r>
      <w:proofErr w:type="spellEnd"/>
      <w:r w:rsidR="00C441A4">
        <w:rPr>
          <w:rFonts w:ascii="Arial" w:hAnsi="Arial" w:cs="Arial"/>
          <w:sz w:val="24"/>
          <w:szCs w:val="24"/>
        </w:rPr>
        <w:t>, et al. (26) found that the SenseWear Pro2 significantly overestimated energy expenditure</w:t>
      </w:r>
      <w:r w:rsidR="0094688C">
        <w:rPr>
          <w:rFonts w:ascii="Arial" w:hAnsi="Arial" w:cs="Arial"/>
          <w:sz w:val="24"/>
          <w:szCs w:val="24"/>
        </w:rPr>
        <w:t xml:space="preserve"> by an average of 1.82 kcal</w:t>
      </w:r>
      <w:r w:rsidR="0094688C" w:rsidRPr="00730EB8">
        <w:rPr>
          <w:rFonts w:ascii="Arial" w:hAnsi="Arial" w:cs="Arial"/>
          <w:sz w:val="24"/>
          <w:szCs w:val="24"/>
          <w:vertAlign w:val="superscript"/>
        </w:rPr>
        <w:t>.</w:t>
      </w:r>
      <w:r w:rsidR="0094688C" w:rsidRPr="00730EB8">
        <w:rPr>
          <w:rFonts w:ascii="Arial" w:hAnsi="Arial" w:cs="Arial"/>
          <w:sz w:val="24"/>
          <w:szCs w:val="24"/>
        </w:rPr>
        <w:t>min</w:t>
      </w:r>
      <w:r w:rsidR="0094688C" w:rsidRPr="00730EB8">
        <w:rPr>
          <w:rFonts w:ascii="Arial" w:hAnsi="Arial" w:cs="Arial"/>
          <w:sz w:val="24"/>
          <w:szCs w:val="24"/>
          <w:vertAlign w:val="superscript"/>
        </w:rPr>
        <w:t>1</w:t>
      </w:r>
      <w:r w:rsidR="00C441A4">
        <w:rPr>
          <w:rFonts w:ascii="Arial" w:hAnsi="Arial" w:cs="Arial"/>
          <w:sz w:val="24"/>
          <w:szCs w:val="24"/>
        </w:rPr>
        <w:t xml:space="preserve"> in obese individuals (BMI ≥ 30 </w:t>
      </w:r>
      <w:r w:rsidR="00C441A4" w:rsidRPr="00730EB8">
        <w:rPr>
          <w:rFonts w:ascii="Arial" w:hAnsi="Arial" w:cs="Arial"/>
          <w:sz w:val="24"/>
          <w:szCs w:val="24"/>
        </w:rPr>
        <w:t>kg</w:t>
      </w:r>
      <w:r w:rsidR="00C441A4" w:rsidRPr="00730EB8">
        <w:rPr>
          <w:rFonts w:ascii="Arial" w:hAnsi="Arial" w:cs="Arial"/>
          <w:sz w:val="24"/>
          <w:szCs w:val="24"/>
          <w:vertAlign w:val="superscript"/>
        </w:rPr>
        <w:t>.</w:t>
      </w:r>
      <w:r w:rsidR="00C441A4" w:rsidRPr="00730EB8">
        <w:rPr>
          <w:rFonts w:ascii="Arial" w:hAnsi="Arial" w:cs="Arial"/>
          <w:sz w:val="24"/>
          <w:szCs w:val="24"/>
        </w:rPr>
        <w:t>m</w:t>
      </w:r>
      <w:r w:rsidR="00C441A4" w:rsidRPr="00730EB8">
        <w:rPr>
          <w:rFonts w:ascii="Arial" w:hAnsi="Arial" w:cs="Arial"/>
          <w:sz w:val="24"/>
          <w:szCs w:val="24"/>
          <w:vertAlign w:val="superscript"/>
        </w:rPr>
        <w:t>-2</w:t>
      </w:r>
      <w:r w:rsidR="00A96A0B">
        <w:rPr>
          <w:rFonts w:ascii="Arial" w:hAnsi="Arial" w:cs="Arial"/>
          <w:sz w:val="24"/>
          <w:szCs w:val="24"/>
        </w:rPr>
        <w:t xml:space="preserve">) while walking at </w:t>
      </w:r>
      <w:r w:rsidR="0094688C" w:rsidRPr="00730EB8">
        <w:rPr>
          <w:rFonts w:ascii="Arial" w:hAnsi="Arial" w:cs="Arial"/>
          <w:sz w:val="24"/>
          <w:szCs w:val="24"/>
        </w:rPr>
        <w:t>50 m</w:t>
      </w:r>
      <w:r w:rsidR="0094688C" w:rsidRPr="00730EB8">
        <w:rPr>
          <w:rFonts w:ascii="Arial" w:hAnsi="Arial" w:cs="Arial"/>
          <w:sz w:val="24"/>
          <w:szCs w:val="24"/>
          <w:vertAlign w:val="superscript"/>
        </w:rPr>
        <w:t>.</w:t>
      </w:r>
      <w:r w:rsidR="0094688C" w:rsidRPr="00730EB8">
        <w:rPr>
          <w:rFonts w:ascii="Arial" w:hAnsi="Arial" w:cs="Arial"/>
          <w:sz w:val="24"/>
          <w:szCs w:val="24"/>
        </w:rPr>
        <w:t>min</w:t>
      </w:r>
      <w:r w:rsidR="0094688C" w:rsidRPr="00730EB8">
        <w:rPr>
          <w:rFonts w:ascii="Arial" w:hAnsi="Arial" w:cs="Arial"/>
          <w:sz w:val="24"/>
          <w:szCs w:val="24"/>
          <w:vertAlign w:val="superscript"/>
        </w:rPr>
        <w:t>-</w:t>
      </w:r>
      <w:r w:rsidR="0094688C">
        <w:rPr>
          <w:rFonts w:ascii="Arial" w:hAnsi="Arial" w:cs="Arial"/>
          <w:sz w:val="24"/>
          <w:szCs w:val="24"/>
          <w:vertAlign w:val="superscript"/>
        </w:rPr>
        <w:t>1</w:t>
      </w:r>
      <w:r w:rsidR="00C441A4">
        <w:rPr>
          <w:rFonts w:ascii="Arial" w:hAnsi="Arial" w:cs="Arial"/>
          <w:sz w:val="24"/>
          <w:szCs w:val="24"/>
        </w:rPr>
        <w:t>. Similarly, Browning, et al. (</w:t>
      </w:r>
      <w:r w:rsidR="0002330E">
        <w:rPr>
          <w:rFonts w:ascii="Arial" w:hAnsi="Arial" w:cs="Arial"/>
          <w:sz w:val="24"/>
          <w:szCs w:val="24"/>
        </w:rPr>
        <w:t xml:space="preserve">27) found that the SenseWear Armband Pro2, software 6.0, significantly overestimated energy </w:t>
      </w:r>
      <w:r w:rsidR="0002330E" w:rsidRPr="0002330E">
        <w:rPr>
          <w:rFonts w:ascii="Arial" w:hAnsi="Arial" w:cs="Arial"/>
          <w:sz w:val="24"/>
          <w:szCs w:val="24"/>
        </w:rPr>
        <w:t>expenditure by 71.6 ± 46.7%, in bariatric patients with</w:t>
      </w:r>
      <w:r w:rsidR="0094688C">
        <w:rPr>
          <w:rFonts w:ascii="Arial" w:hAnsi="Arial" w:cs="Arial"/>
          <w:sz w:val="24"/>
          <w:szCs w:val="24"/>
        </w:rPr>
        <w:t xml:space="preserve"> a</w:t>
      </w:r>
      <w:r w:rsidR="0002330E" w:rsidRPr="0002330E">
        <w:rPr>
          <w:rFonts w:ascii="Arial" w:hAnsi="Arial" w:cs="Arial"/>
          <w:sz w:val="24"/>
          <w:szCs w:val="24"/>
        </w:rPr>
        <w:t xml:space="preserve"> BMI &gt;40 </w:t>
      </w:r>
      <w:r w:rsidR="00C441A4" w:rsidRPr="0002330E">
        <w:rPr>
          <w:rFonts w:ascii="Arial" w:hAnsi="Arial" w:cs="Arial"/>
          <w:sz w:val="24"/>
          <w:szCs w:val="24"/>
        </w:rPr>
        <w:t>kg</w:t>
      </w:r>
      <w:r w:rsidR="00C441A4" w:rsidRPr="0002330E">
        <w:rPr>
          <w:rFonts w:ascii="Arial" w:hAnsi="Arial" w:cs="Arial"/>
          <w:sz w:val="24"/>
          <w:szCs w:val="24"/>
          <w:vertAlign w:val="superscript"/>
        </w:rPr>
        <w:t>.</w:t>
      </w:r>
      <w:r w:rsidR="00C441A4" w:rsidRPr="0002330E">
        <w:rPr>
          <w:rFonts w:ascii="Arial" w:hAnsi="Arial" w:cs="Arial"/>
          <w:sz w:val="24"/>
          <w:szCs w:val="24"/>
        </w:rPr>
        <w:t>m</w:t>
      </w:r>
      <w:r w:rsidR="00C441A4" w:rsidRPr="0002330E">
        <w:rPr>
          <w:rFonts w:ascii="Arial" w:hAnsi="Arial" w:cs="Arial"/>
          <w:sz w:val="24"/>
          <w:szCs w:val="24"/>
          <w:vertAlign w:val="superscript"/>
        </w:rPr>
        <w:t>-2</w:t>
      </w:r>
      <w:r w:rsidR="0002330E" w:rsidRPr="0002330E">
        <w:rPr>
          <w:rFonts w:ascii="Arial" w:hAnsi="Arial" w:cs="Arial"/>
          <w:sz w:val="24"/>
          <w:szCs w:val="24"/>
        </w:rPr>
        <w:t>.</w:t>
      </w:r>
      <w:r w:rsidR="0002330E">
        <w:rPr>
          <w:rFonts w:ascii="Arial" w:hAnsi="Arial" w:cs="Arial"/>
          <w:sz w:val="24"/>
          <w:szCs w:val="24"/>
        </w:rPr>
        <w:t xml:space="preserve"> </w:t>
      </w:r>
      <w:r w:rsidR="004D0005">
        <w:rPr>
          <w:rFonts w:ascii="Arial" w:hAnsi="Arial" w:cs="Arial"/>
          <w:sz w:val="24"/>
          <w:szCs w:val="24"/>
        </w:rPr>
        <w:t xml:space="preserve">The SWA-MF and software 7.0, used in the current study, have reduced the prediction error on a group basis compared to these previous versions. </w:t>
      </w:r>
    </w:p>
    <w:p w:rsidR="00AE1749" w:rsidRDefault="00AE1749" w:rsidP="0002330E">
      <w:pPr>
        <w:spacing w:after="0" w:line="480" w:lineRule="auto"/>
        <w:ind w:firstLine="720"/>
        <w:rPr>
          <w:rFonts w:ascii="Arial" w:hAnsi="Arial" w:cs="Arial"/>
          <w:sz w:val="24"/>
          <w:szCs w:val="24"/>
        </w:rPr>
      </w:pPr>
    </w:p>
    <w:p w:rsidR="00EA1BBE" w:rsidRDefault="004D0005" w:rsidP="004D0005">
      <w:pPr>
        <w:spacing w:after="0" w:line="480" w:lineRule="auto"/>
        <w:ind w:firstLine="720"/>
        <w:rPr>
          <w:rFonts w:ascii="Arial" w:hAnsi="Arial" w:cs="Arial"/>
          <w:sz w:val="24"/>
          <w:szCs w:val="24"/>
        </w:rPr>
      </w:pPr>
      <w:r>
        <w:rPr>
          <w:rFonts w:ascii="Arial" w:hAnsi="Arial" w:cs="Arial"/>
          <w:sz w:val="24"/>
          <w:szCs w:val="24"/>
        </w:rPr>
        <w:t>For the total testing session, the mean bias for the SWA-MF was within 1</w:t>
      </w:r>
      <w:r>
        <w:rPr>
          <w:rFonts w:ascii="Arial" w:hAnsi="Arial" w:cs="Arial"/>
          <w:sz w:val="24"/>
          <w:szCs w:val="24"/>
        </w:rPr>
        <w:t xml:space="preserve"> </w:t>
      </w:r>
      <w:r w:rsidRPr="00730EB8">
        <w:rPr>
          <w:rFonts w:ascii="Arial" w:hAnsi="Arial" w:cs="Arial"/>
          <w:sz w:val="24"/>
          <w:szCs w:val="24"/>
        </w:rPr>
        <w:t>kcal</w:t>
      </w:r>
      <w:r w:rsidRPr="00730EB8">
        <w:rPr>
          <w:rFonts w:ascii="Arial" w:hAnsi="Arial" w:cs="Arial"/>
          <w:sz w:val="24"/>
          <w:szCs w:val="24"/>
          <w:vertAlign w:val="superscript"/>
        </w:rPr>
        <w:t>.</w:t>
      </w:r>
      <w:r w:rsidRPr="00730EB8">
        <w:rPr>
          <w:rFonts w:ascii="Arial" w:hAnsi="Arial" w:cs="Arial"/>
          <w:sz w:val="24"/>
          <w:szCs w:val="24"/>
        </w:rPr>
        <w:t>min</w:t>
      </w:r>
      <w:r w:rsidRPr="00730EB8">
        <w:rPr>
          <w:rFonts w:ascii="Arial" w:hAnsi="Arial" w:cs="Arial"/>
          <w:sz w:val="24"/>
          <w:szCs w:val="24"/>
          <w:vertAlign w:val="superscript"/>
        </w:rPr>
        <w:t>-1</w:t>
      </w:r>
      <w:r>
        <w:rPr>
          <w:rFonts w:ascii="Arial" w:hAnsi="Arial" w:cs="Arial"/>
          <w:sz w:val="24"/>
          <w:szCs w:val="24"/>
          <w:vertAlign w:val="superscript"/>
        </w:rPr>
        <w:t xml:space="preserve"> </w:t>
      </w:r>
      <w:r>
        <w:rPr>
          <w:rFonts w:ascii="Arial" w:hAnsi="Arial" w:cs="Arial"/>
          <w:sz w:val="24"/>
          <w:szCs w:val="24"/>
        </w:rPr>
        <w:t xml:space="preserve">of the measured energy expenditure. In addition this was not different between normal weight, overweight, and obese BMI groups. However the individual error was large, as can be seen in the Bland-Altman plots. During the total session, individual activities were significantly different from measured values, but the </w:t>
      </w:r>
      <w:r w:rsidR="00AE1749" w:rsidRPr="00730EB8">
        <w:rPr>
          <w:rFonts w:ascii="Arial" w:hAnsi="Arial" w:cs="Arial"/>
          <w:sz w:val="24"/>
          <w:szCs w:val="24"/>
        </w:rPr>
        <w:t>over- and under-estimation</w:t>
      </w:r>
      <w:r>
        <w:rPr>
          <w:rFonts w:ascii="Arial" w:hAnsi="Arial" w:cs="Arial"/>
          <w:sz w:val="24"/>
          <w:szCs w:val="24"/>
        </w:rPr>
        <w:t xml:space="preserve"> balanced each other so that over the total testing time the mean error was close to zero</w:t>
      </w:r>
      <w:r w:rsidR="00AE1749" w:rsidRPr="00730EB8">
        <w:rPr>
          <w:rFonts w:ascii="Arial" w:hAnsi="Arial" w:cs="Arial"/>
          <w:sz w:val="24"/>
          <w:szCs w:val="24"/>
        </w:rPr>
        <w:t xml:space="preserve">. </w:t>
      </w:r>
      <w:r w:rsidR="00EA1BBE">
        <w:rPr>
          <w:rFonts w:ascii="Arial" w:hAnsi="Arial" w:cs="Arial"/>
          <w:sz w:val="24"/>
          <w:szCs w:val="24"/>
        </w:rPr>
        <w:t xml:space="preserve">The SWA-MF may not predict individual activities well, but over the </w:t>
      </w:r>
      <w:r w:rsidR="00EA1BBE">
        <w:rPr>
          <w:rFonts w:ascii="Arial" w:hAnsi="Arial" w:cs="Arial"/>
          <w:sz w:val="24"/>
          <w:szCs w:val="24"/>
        </w:rPr>
        <w:lastRenderedPageBreak/>
        <w:t xml:space="preserve">course of a testing period it may provide an accurate measure of energy expenditure. Future studies should investigate how the SWA-MF compares to total daily expenditure. </w:t>
      </w:r>
    </w:p>
    <w:p w:rsidR="00EA1BBE" w:rsidRDefault="00EA1BBE" w:rsidP="00EA1BBE">
      <w:pPr>
        <w:spacing w:after="0" w:line="480" w:lineRule="auto"/>
        <w:rPr>
          <w:rFonts w:ascii="Arial" w:hAnsi="Arial" w:cs="Arial"/>
          <w:sz w:val="24"/>
          <w:szCs w:val="24"/>
        </w:rPr>
      </w:pPr>
    </w:p>
    <w:p w:rsidR="00C200EA" w:rsidRDefault="00CB2F21" w:rsidP="00A96A0B">
      <w:pPr>
        <w:spacing w:after="0" w:line="480" w:lineRule="auto"/>
        <w:ind w:firstLine="720"/>
        <w:rPr>
          <w:rFonts w:ascii="Arial" w:hAnsi="Arial" w:cs="Arial"/>
          <w:sz w:val="24"/>
          <w:szCs w:val="24"/>
        </w:rPr>
      </w:pPr>
      <w:r w:rsidRPr="00730EB8">
        <w:rPr>
          <w:rFonts w:ascii="Arial" w:hAnsi="Arial" w:cs="Arial"/>
          <w:sz w:val="24"/>
          <w:szCs w:val="24"/>
        </w:rPr>
        <w:t>To our knowledge, this is the first</w:t>
      </w:r>
      <w:r w:rsidR="00B52567" w:rsidRPr="00730EB8">
        <w:rPr>
          <w:rFonts w:ascii="Arial" w:hAnsi="Arial" w:cs="Arial"/>
          <w:sz w:val="24"/>
          <w:szCs w:val="24"/>
        </w:rPr>
        <w:t xml:space="preserve"> study</w:t>
      </w:r>
      <w:r w:rsidRPr="00730EB8">
        <w:rPr>
          <w:rFonts w:ascii="Arial" w:hAnsi="Arial" w:cs="Arial"/>
          <w:sz w:val="24"/>
          <w:szCs w:val="24"/>
        </w:rPr>
        <w:t xml:space="preserve"> to </w:t>
      </w:r>
      <w:r w:rsidR="00B52567" w:rsidRPr="00730EB8">
        <w:rPr>
          <w:rFonts w:ascii="Arial" w:hAnsi="Arial" w:cs="Arial"/>
          <w:sz w:val="24"/>
          <w:szCs w:val="24"/>
        </w:rPr>
        <w:t>assess</w:t>
      </w:r>
      <w:r w:rsidRPr="00730EB8">
        <w:rPr>
          <w:rFonts w:ascii="Arial" w:hAnsi="Arial" w:cs="Arial"/>
          <w:sz w:val="24"/>
          <w:szCs w:val="24"/>
        </w:rPr>
        <w:t xml:space="preserve"> the </w:t>
      </w:r>
      <w:r w:rsidR="00B52567" w:rsidRPr="00730EB8">
        <w:rPr>
          <w:rFonts w:ascii="Arial" w:hAnsi="Arial" w:cs="Arial"/>
          <w:sz w:val="24"/>
          <w:szCs w:val="24"/>
        </w:rPr>
        <w:t>validity of the SWA-MF</w:t>
      </w:r>
      <w:r w:rsidRPr="00730EB8">
        <w:rPr>
          <w:rFonts w:ascii="Arial" w:hAnsi="Arial" w:cs="Arial"/>
          <w:sz w:val="24"/>
          <w:szCs w:val="24"/>
        </w:rPr>
        <w:t xml:space="preserve"> </w:t>
      </w:r>
      <w:r w:rsidR="00B52567" w:rsidRPr="00730EB8">
        <w:rPr>
          <w:rFonts w:ascii="Arial" w:hAnsi="Arial" w:cs="Arial"/>
          <w:sz w:val="24"/>
          <w:szCs w:val="24"/>
        </w:rPr>
        <w:t>for estimating</w:t>
      </w:r>
      <w:r w:rsidRPr="00730EB8">
        <w:rPr>
          <w:rFonts w:ascii="Arial" w:hAnsi="Arial" w:cs="Arial"/>
          <w:sz w:val="24"/>
          <w:szCs w:val="24"/>
        </w:rPr>
        <w:t xml:space="preserve"> the energy cost of walking across three BMI categories. Limitations of this study</w:t>
      </w:r>
      <w:r w:rsidR="00B52567" w:rsidRPr="00730EB8">
        <w:rPr>
          <w:rFonts w:ascii="Arial" w:hAnsi="Arial" w:cs="Arial"/>
          <w:sz w:val="24"/>
          <w:szCs w:val="24"/>
        </w:rPr>
        <w:t xml:space="preserve"> are that only four activities </w:t>
      </w:r>
      <w:r w:rsidRPr="00730EB8">
        <w:rPr>
          <w:rFonts w:ascii="Arial" w:hAnsi="Arial" w:cs="Arial"/>
          <w:sz w:val="24"/>
          <w:szCs w:val="24"/>
        </w:rPr>
        <w:t xml:space="preserve">were examined </w:t>
      </w:r>
      <w:r w:rsidR="00B52567" w:rsidRPr="00730EB8">
        <w:rPr>
          <w:rFonts w:ascii="Arial" w:hAnsi="Arial" w:cs="Arial"/>
          <w:sz w:val="24"/>
          <w:szCs w:val="24"/>
        </w:rPr>
        <w:t>(seated rest, recovery, and tw</w:t>
      </w:r>
      <w:r w:rsidR="0067102B" w:rsidRPr="00730EB8">
        <w:rPr>
          <w:rFonts w:ascii="Arial" w:hAnsi="Arial" w:cs="Arial"/>
          <w:sz w:val="24"/>
          <w:szCs w:val="24"/>
        </w:rPr>
        <w:t>o walking speeds on a treadmill</w:t>
      </w:r>
      <w:r w:rsidR="00B52567" w:rsidRPr="00730EB8">
        <w:rPr>
          <w:rFonts w:ascii="Arial" w:hAnsi="Arial" w:cs="Arial"/>
          <w:sz w:val="24"/>
          <w:szCs w:val="24"/>
        </w:rPr>
        <w:t xml:space="preserve">) </w:t>
      </w:r>
      <w:r w:rsidRPr="00730EB8">
        <w:rPr>
          <w:rFonts w:ascii="Arial" w:hAnsi="Arial" w:cs="Arial"/>
          <w:sz w:val="24"/>
          <w:szCs w:val="24"/>
        </w:rPr>
        <w:t>and the sample size was small. In addition, BMI is not the most accurate indicato</w:t>
      </w:r>
      <w:r w:rsidR="00B52567" w:rsidRPr="00730EB8">
        <w:rPr>
          <w:rFonts w:ascii="Arial" w:hAnsi="Arial" w:cs="Arial"/>
          <w:sz w:val="24"/>
          <w:szCs w:val="24"/>
        </w:rPr>
        <w:t>r of adiposity. Future research studies should</w:t>
      </w:r>
      <w:r w:rsidRPr="00730EB8">
        <w:rPr>
          <w:rFonts w:ascii="Arial" w:hAnsi="Arial" w:cs="Arial"/>
          <w:sz w:val="24"/>
          <w:szCs w:val="24"/>
        </w:rPr>
        <w:t xml:space="preserve"> consider categorizing individuals using different body composition measures when</w:t>
      </w:r>
      <w:r w:rsidR="00B52567" w:rsidRPr="00730EB8">
        <w:rPr>
          <w:rFonts w:ascii="Arial" w:hAnsi="Arial" w:cs="Arial"/>
          <w:sz w:val="24"/>
          <w:szCs w:val="24"/>
        </w:rPr>
        <w:t xml:space="preserve"> testing the SWA-MF, and including a greater array</w:t>
      </w:r>
      <w:r w:rsidRPr="00730EB8">
        <w:rPr>
          <w:rFonts w:ascii="Arial" w:hAnsi="Arial" w:cs="Arial"/>
          <w:sz w:val="24"/>
          <w:szCs w:val="24"/>
        </w:rPr>
        <w:t xml:space="preserve"> of activities. </w:t>
      </w:r>
    </w:p>
    <w:p w:rsidR="0094688C" w:rsidRPr="00730EB8" w:rsidRDefault="0094688C" w:rsidP="00A96A0B">
      <w:pPr>
        <w:spacing w:after="0" w:line="480" w:lineRule="auto"/>
        <w:ind w:firstLine="720"/>
        <w:rPr>
          <w:rFonts w:ascii="Arial" w:hAnsi="Arial" w:cs="Arial"/>
          <w:sz w:val="24"/>
          <w:szCs w:val="24"/>
        </w:rPr>
      </w:pPr>
    </w:p>
    <w:p w:rsidR="00CB2F21" w:rsidRPr="00730EB8" w:rsidRDefault="00CB2F21" w:rsidP="00CB2F21">
      <w:pPr>
        <w:spacing w:line="480" w:lineRule="auto"/>
        <w:rPr>
          <w:rFonts w:ascii="Arial" w:hAnsi="Arial" w:cs="Arial"/>
          <w:b/>
          <w:sz w:val="24"/>
          <w:szCs w:val="24"/>
        </w:rPr>
      </w:pPr>
      <w:r w:rsidRPr="00730EB8">
        <w:rPr>
          <w:rFonts w:ascii="Arial" w:hAnsi="Arial" w:cs="Arial"/>
          <w:b/>
          <w:sz w:val="24"/>
          <w:szCs w:val="24"/>
        </w:rPr>
        <w:t>Conclusion</w:t>
      </w:r>
    </w:p>
    <w:p w:rsidR="003215FD" w:rsidRDefault="005F3F67" w:rsidP="0094688C">
      <w:pPr>
        <w:spacing w:after="0" w:line="480" w:lineRule="auto"/>
        <w:ind w:firstLine="720"/>
        <w:rPr>
          <w:rFonts w:ascii="Arial" w:hAnsi="Arial" w:cs="Arial"/>
          <w:sz w:val="24"/>
          <w:szCs w:val="24"/>
        </w:rPr>
      </w:pPr>
      <w:r>
        <w:rPr>
          <w:rFonts w:ascii="Arial" w:hAnsi="Arial" w:cs="Arial"/>
          <w:sz w:val="24"/>
          <w:szCs w:val="24"/>
        </w:rPr>
        <w:tab/>
      </w:r>
      <w:proofErr w:type="gramStart"/>
      <w:r>
        <w:rPr>
          <w:rFonts w:ascii="Arial" w:hAnsi="Arial" w:cs="Arial"/>
          <w:sz w:val="24"/>
          <w:szCs w:val="24"/>
        </w:rPr>
        <w:t xml:space="preserve">Results of this study support that the SWA-MF is acceptable and </w:t>
      </w:r>
      <w:r w:rsidR="0094688C">
        <w:rPr>
          <w:rFonts w:ascii="Arial" w:hAnsi="Arial" w:cs="Arial"/>
          <w:sz w:val="24"/>
          <w:szCs w:val="24"/>
        </w:rPr>
        <w:t>provide</w:t>
      </w:r>
      <w:r w:rsidR="00EA1BBE">
        <w:rPr>
          <w:rFonts w:ascii="Arial" w:hAnsi="Arial" w:cs="Arial"/>
          <w:sz w:val="24"/>
          <w:szCs w:val="24"/>
        </w:rPr>
        <w:t>s</w:t>
      </w:r>
      <w:r w:rsidR="0094688C">
        <w:rPr>
          <w:rFonts w:ascii="Arial" w:hAnsi="Arial" w:cs="Arial"/>
          <w:sz w:val="24"/>
          <w:szCs w:val="24"/>
        </w:rPr>
        <w:t xml:space="preserve"> similar mean biases among </w:t>
      </w:r>
      <w:r>
        <w:rPr>
          <w:rFonts w:ascii="Arial" w:hAnsi="Arial" w:cs="Arial"/>
          <w:sz w:val="24"/>
          <w:szCs w:val="24"/>
        </w:rPr>
        <w:t xml:space="preserve">BMI </w:t>
      </w:r>
      <w:r w:rsidR="0094688C">
        <w:rPr>
          <w:rFonts w:ascii="Arial" w:hAnsi="Arial" w:cs="Arial"/>
          <w:sz w:val="24"/>
          <w:szCs w:val="24"/>
        </w:rPr>
        <w:t>categories.</w:t>
      </w:r>
      <w:proofErr w:type="gramEnd"/>
      <w:r w:rsidR="0094688C">
        <w:rPr>
          <w:rFonts w:ascii="Arial" w:hAnsi="Arial" w:cs="Arial"/>
          <w:sz w:val="24"/>
          <w:szCs w:val="24"/>
        </w:rPr>
        <w:t xml:space="preserve"> </w:t>
      </w:r>
      <w:r w:rsidR="003215FD" w:rsidRPr="00730EB8">
        <w:rPr>
          <w:rFonts w:ascii="Arial" w:hAnsi="Arial" w:cs="Arial"/>
          <w:sz w:val="24"/>
          <w:szCs w:val="24"/>
        </w:rPr>
        <w:t>From both past research and our findings, a trend is shown that the SenseWear Armband commonly overestimate</w:t>
      </w:r>
      <w:r w:rsidR="00EA1BBE">
        <w:rPr>
          <w:rFonts w:ascii="Arial" w:hAnsi="Arial" w:cs="Arial"/>
          <w:sz w:val="24"/>
          <w:szCs w:val="24"/>
        </w:rPr>
        <w:t>s</w:t>
      </w:r>
      <w:r w:rsidR="003215FD" w:rsidRPr="00730EB8">
        <w:rPr>
          <w:rFonts w:ascii="Arial" w:hAnsi="Arial" w:cs="Arial"/>
          <w:sz w:val="24"/>
          <w:szCs w:val="24"/>
        </w:rPr>
        <w:t xml:space="preserve"> energy expenditure at slower </w:t>
      </w:r>
      <w:r w:rsidR="0094688C">
        <w:rPr>
          <w:rFonts w:ascii="Arial" w:hAnsi="Arial" w:cs="Arial"/>
          <w:sz w:val="24"/>
          <w:szCs w:val="24"/>
        </w:rPr>
        <w:t xml:space="preserve">treadmill </w:t>
      </w:r>
      <w:r w:rsidR="003215FD" w:rsidRPr="00730EB8">
        <w:rPr>
          <w:rFonts w:ascii="Arial" w:hAnsi="Arial" w:cs="Arial"/>
          <w:sz w:val="24"/>
          <w:szCs w:val="24"/>
        </w:rPr>
        <w:t>walking speeds (</w:t>
      </w:r>
      <w:r w:rsidR="00EA1BBE">
        <w:rPr>
          <w:rFonts w:ascii="Arial" w:hAnsi="Arial" w:cs="Arial"/>
          <w:sz w:val="24"/>
          <w:szCs w:val="24"/>
        </w:rPr>
        <w:t>&lt; 75</w:t>
      </w:r>
      <w:r w:rsidR="003215FD" w:rsidRPr="00730EB8">
        <w:rPr>
          <w:rFonts w:ascii="Arial" w:hAnsi="Arial" w:cs="Arial"/>
          <w:sz w:val="24"/>
          <w:szCs w:val="24"/>
        </w:rPr>
        <w:t xml:space="preserve"> m</w:t>
      </w:r>
      <w:r w:rsidR="003215FD" w:rsidRPr="00730EB8">
        <w:rPr>
          <w:rFonts w:ascii="Arial" w:hAnsi="Arial" w:cs="Arial"/>
          <w:sz w:val="24"/>
          <w:szCs w:val="24"/>
          <w:vertAlign w:val="superscript"/>
        </w:rPr>
        <w:t>.</w:t>
      </w:r>
      <w:r w:rsidR="003215FD" w:rsidRPr="00730EB8">
        <w:rPr>
          <w:rFonts w:ascii="Arial" w:hAnsi="Arial" w:cs="Arial"/>
          <w:sz w:val="24"/>
          <w:szCs w:val="24"/>
        </w:rPr>
        <w:t>min</w:t>
      </w:r>
      <w:r w:rsidR="003215FD" w:rsidRPr="00730EB8">
        <w:rPr>
          <w:rFonts w:ascii="Arial" w:hAnsi="Arial" w:cs="Arial"/>
          <w:sz w:val="24"/>
          <w:szCs w:val="24"/>
          <w:vertAlign w:val="superscript"/>
        </w:rPr>
        <w:t>-1</w:t>
      </w:r>
      <w:r w:rsidR="0094688C">
        <w:rPr>
          <w:rFonts w:ascii="Arial" w:hAnsi="Arial" w:cs="Arial"/>
          <w:sz w:val="24"/>
          <w:szCs w:val="24"/>
        </w:rPr>
        <w:t>), but</w:t>
      </w:r>
      <w:r w:rsidR="00EA1BBE">
        <w:rPr>
          <w:rFonts w:ascii="Arial" w:hAnsi="Arial" w:cs="Arial"/>
          <w:sz w:val="24"/>
          <w:szCs w:val="24"/>
        </w:rPr>
        <w:t xml:space="preserve"> validity</w:t>
      </w:r>
      <w:r w:rsidR="0094688C">
        <w:rPr>
          <w:rFonts w:ascii="Arial" w:hAnsi="Arial" w:cs="Arial"/>
          <w:sz w:val="24"/>
          <w:szCs w:val="24"/>
        </w:rPr>
        <w:t xml:space="preserve"> improve</w:t>
      </w:r>
      <w:r w:rsidR="00EA1BBE">
        <w:rPr>
          <w:rFonts w:ascii="Arial" w:hAnsi="Arial" w:cs="Arial"/>
          <w:sz w:val="24"/>
          <w:szCs w:val="24"/>
        </w:rPr>
        <w:t>s</w:t>
      </w:r>
      <w:r w:rsidR="0094688C">
        <w:rPr>
          <w:rFonts w:ascii="Arial" w:hAnsi="Arial" w:cs="Arial"/>
          <w:sz w:val="24"/>
          <w:szCs w:val="24"/>
        </w:rPr>
        <w:t xml:space="preserve"> </w:t>
      </w:r>
      <w:r w:rsidR="003215FD" w:rsidRPr="00730EB8">
        <w:rPr>
          <w:rFonts w:ascii="Arial" w:hAnsi="Arial" w:cs="Arial"/>
          <w:sz w:val="24"/>
          <w:szCs w:val="24"/>
        </w:rPr>
        <w:t xml:space="preserve">at faster </w:t>
      </w:r>
      <w:r w:rsidR="0094688C">
        <w:rPr>
          <w:rFonts w:ascii="Arial" w:hAnsi="Arial" w:cs="Arial"/>
          <w:sz w:val="24"/>
          <w:szCs w:val="24"/>
        </w:rPr>
        <w:t xml:space="preserve">treadmill </w:t>
      </w:r>
      <w:r w:rsidR="003215FD" w:rsidRPr="00730EB8">
        <w:rPr>
          <w:rFonts w:ascii="Arial" w:hAnsi="Arial" w:cs="Arial"/>
          <w:sz w:val="24"/>
          <w:szCs w:val="24"/>
        </w:rPr>
        <w:t>walking speeds (</w:t>
      </w:r>
      <w:r w:rsidR="00EA1BBE">
        <w:rPr>
          <w:rFonts w:ascii="Arial" w:hAnsi="Arial" w:cs="Arial"/>
          <w:sz w:val="24"/>
          <w:szCs w:val="24"/>
        </w:rPr>
        <w:t xml:space="preserve">≥ </w:t>
      </w:r>
      <w:r w:rsidR="003215FD" w:rsidRPr="00730EB8">
        <w:rPr>
          <w:rFonts w:ascii="Arial" w:hAnsi="Arial" w:cs="Arial"/>
          <w:sz w:val="24"/>
          <w:szCs w:val="24"/>
        </w:rPr>
        <w:t>75 m</w:t>
      </w:r>
      <w:r w:rsidR="003215FD" w:rsidRPr="00730EB8">
        <w:rPr>
          <w:rFonts w:ascii="Arial" w:hAnsi="Arial" w:cs="Arial"/>
          <w:sz w:val="24"/>
          <w:szCs w:val="24"/>
          <w:vertAlign w:val="superscript"/>
        </w:rPr>
        <w:t>.</w:t>
      </w:r>
      <w:r w:rsidR="003215FD" w:rsidRPr="00730EB8">
        <w:rPr>
          <w:rFonts w:ascii="Arial" w:hAnsi="Arial" w:cs="Arial"/>
          <w:sz w:val="24"/>
          <w:szCs w:val="24"/>
        </w:rPr>
        <w:t>min</w:t>
      </w:r>
      <w:r w:rsidR="003215FD" w:rsidRPr="00730EB8">
        <w:rPr>
          <w:rFonts w:ascii="Arial" w:hAnsi="Arial" w:cs="Arial"/>
          <w:sz w:val="24"/>
          <w:szCs w:val="24"/>
          <w:vertAlign w:val="superscript"/>
        </w:rPr>
        <w:t>-1</w:t>
      </w:r>
      <w:r w:rsidR="003215FD" w:rsidRPr="00730EB8">
        <w:rPr>
          <w:rFonts w:ascii="Arial" w:hAnsi="Arial" w:cs="Arial"/>
          <w:sz w:val="24"/>
          <w:szCs w:val="24"/>
        </w:rPr>
        <w:t>).</w:t>
      </w:r>
      <w:r w:rsidR="003215FD" w:rsidRPr="00730EB8">
        <w:rPr>
          <w:rFonts w:ascii="Arial" w:hAnsi="Arial" w:cs="Arial"/>
          <w:sz w:val="24"/>
          <w:szCs w:val="24"/>
          <w:vertAlign w:val="superscript"/>
        </w:rPr>
        <w:t xml:space="preserve"> </w:t>
      </w:r>
      <w:r w:rsidR="0094688C">
        <w:rPr>
          <w:rFonts w:ascii="Arial" w:hAnsi="Arial" w:cs="Arial"/>
          <w:sz w:val="24"/>
          <w:szCs w:val="24"/>
        </w:rPr>
        <w:t xml:space="preserve">During seated rest and recovery the SWA-MF significantly underestimated energy expenditure, but if algorithms were changed to incorporate posture accuracy would likely improve. </w:t>
      </w:r>
      <w:r w:rsidR="003215FD">
        <w:rPr>
          <w:rFonts w:ascii="Arial" w:hAnsi="Arial" w:cs="Arial"/>
          <w:sz w:val="24"/>
          <w:szCs w:val="24"/>
        </w:rPr>
        <w:t xml:space="preserve"> </w:t>
      </w:r>
    </w:p>
    <w:p w:rsidR="003470D8" w:rsidRPr="003215FD" w:rsidRDefault="003470D8" w:rsidP="003470D8">
      <w:pPr>
        <w:spacing w:after="0" w:line="480" w:lineRule="auto"/>
        <w:ind w:firstLine="720"/>
        <w:rPr>
          <w:rFonts w:ascii="Arial" w:hAnsi="Arial" w:cs="Arial"/>
          <w:sz w:val="24"/>
          <w:szCs w:val="24"/>
        </w:rPr>
      </w:pPr>
    </w:p>
    <w:p w:rsidR="00CB2F21" w:rsidRPr="00730EB8" w:rsidRDefault="00CB2F21" w:rsidP="00CB2F21">
      <w:pPr>
        <w:rPr>
          <w:rFonts w:ascii="Arial" w:hAnsi="Arial" w:cs="Arial"/>
        </w:rPr>
      </w:pPr>
    </w:p>
    <w:p w:rsidR="00CB2F21" w:rsidRDefault="00CB2F21" w:rsidP="00BF28A4">
      <w:pPr>
        <w:pStyle w:val="Heading1"/>
        <w:jc w:val="center"/>
        <w:rPr>
          <w:rFonts w:ascii="Arial" w:hAnsi="Arial" w:cs="Arial"/>
          <w:color w:val="auto"/>
        </w:rPr>
      </w:pPr>
    </w:p>
    <w:p w:rsidR="00730EB8" w:rsidRDefault="00730EB8" w:rsidP="00730EB8"/>
    <w:p w:rsidR="00730EB8" w:rsidRDefault="00730EB8" w:rsidP="00730EB8"/>
    <w:p w:rsidR="00730EB8" w:rsidRDefault="00730EB8" w:rsidP="00730EB8"/>
    <w:p w:rsidR="00155A3D" w:rsidRDefault="00155A3D" w:rsidP="00730EB8"/>
    <w:p w:rsidR="00155A3D" w:rsidRDefault="00155A3D" w:rsidP="00730EB8"/>
    <w:p w:rsidR="00155A3D" w:rsidRDefault="00155A3D" w:rsidP="00730EB8"/>
    <w:p w:rsidR="00155A3D" w:rsidRDefault="00155A3D" w:rsidP="00730EB8"/>
    <w:p w:rsidR="00155A3D" w:rsidRDefault="00155A3D" w:rsidP="00730EB8"/>
    <w:p w:rsidR="00730EB8" w:rsidRPr="00730EB8" w:rsidRDefault="00730EB8" w:rsidP="00730EB8"/>
    <w:p w:rsidR="00B723BD" w:rsidRPr="00730EB8" w:rsidRDefault="00CB2F21" w:rsidP="00BF28A4">
      <w:pPr>
        <w:pStyle w:val="Heading1"/>
        <w:jc w:val="center"/>
        <w:rPr>
          <w:rFonts w:ascii="Arial" w:hAnsi="Arial" w:cs="Arial"/>
          <w:color w:val="auto"/>
        </w:rPr>
      </w:pPr>
      <w:bookmarkStart w:id="28" w:name="_Toc388429121"/>
      <w:r w:rsidRPr="00730EB8">
        <w:rPr>
          <w:rFonts w:ascii="Arial" w:hAnsi="Arial" w:cs="Arial"/>
          <w:color w:val="auto"/>
        </w:rPr>
        <w:t>L</w:t>
      </w:r>
      <w:r w:rsidR="00DC4E6A">
        <w:rPr>
          <w:rFonts w:ascii="Arial" w:hAnsi="Arial" w:cs="Arial"/>
          <w:color w:val="auto"/>
        </w:rPr>
        <w:t>IST OF REFERENCES</w:t>
      </w:r>
      <w:bookmarkEnd w:id="28"/>
      <w:r w:rsidRPr="00730EB8">
        <w:rPr>
          <w:rFonts w:ascii="Arial" w:hAnsi="Arial" w:cs="Arial"/>
          <w:color w:val="auto"/>
        </w:rPr>
        <w:t xml:space="preserve"> </w:t>
      </w:r>
    </w:p>
    <w:p w:rsidR="00CB2F21" w:rsidRPr="00730EB8" w:rsidRDefault="00CB2F21" w:rsidP="00CB2F21">
      <w:pPr>
        <w:rPr>
          <w:rFonts w:ascii="Arial" w:hAnsi="Arial" w:cs="Arial"/>
        </w:rPr>
      </w:pPr>
    </w:p>
    <w:p w:rsidR="00CB2F21" w:rsidRPr="00730EB8" w:rsidRDefault="00CB2F21" w:rsidP="00CB2F21">
      <w:pPr>
        <w:rPr>
          <w:rFonts w:ascii="Arial" w:hAnsi="Arial" w:cs="Arial"/>
        </w:rPr>
      </w:pPr>
    </w:p>
    <w:p w:rsidR="00CB2F21" w:rsidRPr="00730EB8" w:rsidRDefault="00CB2F21" w:rsidP="00CB2F21">
      <w:pPr>
        <w:rPr>
          <w:rFonts w:ascii="Arial" w:hAnsi="Arial" w:cs="Arial"/>
        </w:rPr>
      </w:pPr>
    </w:p>
    <w:p w:rsidR="00CB2F21" w:rsidRDefault="00CB2F21" w:rsidP="00CB2F21">
      <w:pPr>
        <w:rPr>
          <w:rFonts w:ascii="Arial" w:hAnsi="Arial" w:cs="Arial"/>
        </w:rPr>
      </w:pPr>
    </w:p>
    <w:p w:rsidR="00DC4E6A" w:rsidRPr="00730EB8" w:rsidRDefault="00DC4E6A" w:rsidP="00CB2F21">
      <w:pPr>
        <w:rPr>
          <w:rFonts w:ascii="Arial" w:hAnsi="Arial" w:cs="Arial"/>
        </w:rPr>
      </w:pPr>
    </w:p>
    <w:p w:rsidR="00CB2F21" w:rsidRPr="00730EB8" w:rsidRDefault="00CB2F21" w:rsidP="00CB2F21">
      <w:pPr>
        <w:rPr>
          <w:rFonts w:ascii="Arial" w:hAnsi="Arial" w:cs="Arial"/>
        </w:rPr>
      </w:pPr>
    </w:p>
    <w:p w:rsidR="00CB2F21" w:rsidRPr="00730EB8" w:rsidRDefault="00CB2F21" w:rsidP="00CB2F21">
      <w:pPr>
        <w:rPr>
          <w:rFonts w:ascii="Arial" w:hAnsi="Arial" w:cs="Arial"/>
        </w:rPr>
      </w:pPr>
    </w:p>
    <w:p w:rsidR="00CB2F21" w:rsidRPr="00730EB8" w:rsidRDefault="00CB2F21" w:rsidP="00CB2F21">
      <w:pPr>
        <w:rPr>
          <w:rFonts w:ascii="Arial" w:hAnsi="Arial" w:cs="Arial"/>
        </w:rPr>
      </w:pPr>
    </w:p>
    <w:p w:rsidR="00CB2F21" w:rsidRPr="00730EB8" w:rsidRDefault="00CB2F21" w:rsidP="00CB2F21">
      <w:pPr>
        <w:rPr>
          <w:rFonts w:ascii="Arial" w:hAnsi="Arial" w:cs="Arial"/>
        </w:rPr>
      </w:pPr>
    </w:p>
    <w:p w:rsidR="00CB2F21" w:rsidRPr="00730EB8" w:rsidRDefault="00CB2F21" w:rsidP="00CB2F21">
      <w:pPr>
        <w:rPr>
          <w:rFonts w:ascii="Arial" w:hAnsi="Arial" w:cs="Arial"/>
        </w:rPr>
      </w:pPr>
    </w:p>
    <w:p w:rsidR="00CB2F21" w:rsidRPr="00730EB8" w:rsidRDefault="00CB2F21" w:rsidP="00CB2F21">
      <w:pPr>
        <w:rPr>
          <w:rFonts w:ascii="Arial" w:hAnsi="Arial" w:cs="Arial"/>
        </w:rPr>
      </w:pPr>
    </w:p>
    <w:p w:rsidR="00CB2F21" w:rsidRPr="00730EB8" w:rsidRDefault="00CB2F21" w:rsidP="00CB2F21">
      <w:pPr>
        <w:rPr>
          <w:rFonts w:ascii="Arial" w:hAnsi="Arial" w:cs="Arial"/>
        </w:rPr>
      </w:pPr>
    </w:p>
    <w:p w:rsidR="00CB2F21" w:rsidRPr="00730EB8" w:rsidRDefault="00CB2F21" w:rsidP="00CB2F21">
      <w:pPr>
        <w:rPr>
          <w:rFonts w:ascii="Arial" w:hAnsi="Arial" w:cs="Arial"/>
        </w:rPr>
      </w:pPr>
    </w:p>
    <w:p w:rsidR="00E014A0" w:rsidRDefault="00E014A0" w:rsidP="00CB2F21">
      <w:pPr>
        <w:rPr>
          <w:rFonts w:ascii="Arial" w:hAnsi="Arial" w:cs="Arial"/>
        </w:rPr>
      </w:pPr>
    </w:p>
    <w:p w:rsidR="00EA1BBE" w:rsidRPr="00730EB8" w:rsidRDefault="00EA1BBE" w:rsidP="00CB2F21">
      <w:pPr>
        <w:rPr>
          <w:rFonts w:ascii="Arial" w:hAnsi="Arial" w:cs="Arial"/>
        </w:rPr>
      </w:pPr>
    </w:p>
    <w:p w:rsidR="00CB2F21" w:rsidRPr="00730EB8" w:rsidRDefault="00CB2F21" w:rsidP="00CB2F21">
      <w:pPr>
        <w:rPr>
          <w:rFonts w:ascii="Arial" w:hAnsi="Arial" w:cs="Arial"/>
        </w:rPr>
      </w:pPr>
    </w:p>
    <w:p w:rsidR="00CB2F21" w:rsidRPr="00730EB8" w:rsidRDefault="00CB2F21" w:rsidP="00CB2F21">
      <w:pPr>
        <w:spacing w:after="0" w:line="240" w:lineRule="auto"/>
        <w:ind w:left="720" w:hanging="720"/>
        <w:rPr>
          <w:rFonts w:ascii="Arial" w:hAnsi="Arial" w:cs="Arial"/>
          <w:noProof/>
          <w:sz w:val="24"/>
          <w:szCs w:val="24"/>
        </w:rPr>
      </w:pPr>
      <w:r w:rsidRPr="00730EB8">
        <w:rPr>
          <w:rFonts w:ascii="Arial" w:hAnsi="Arial" w:cs="Arial"/>
          <w:noProof/>
          <w:szCs w:val="24"/>
        </w:rPr>
        <w:lastRenderedPageBreak/>
        <w:t>1.</w:t>
      </w:r>
      <w:r w:rsidRPr="00730EB8">
        <w:rPr>
          <w:rFonts w:ascii="Arial" w:hAnsi="Arial" w:cs="Arial"/>
          <w:noProof/>
          <w:szCs w:val="24"/>
        </w:rPr>
        <w:tab/>
      </w:r>
      <w:r w:rsidRPr="00730EB8">
        <w:rPr>
          <w:rFonts w:ascii="Arial" w:hAnsi="Arial" w:cs="Arial"/>
          <w:noProof/>
          <w:sz w:val="24"/>
          <w:szCs w:val="24"/>
        </w:rPr>
        <w:t>Salinsky E, Scott W, editors. Obesity in America: a growing threat. 2003: George Washington University, National Health Policy Forum.</w:t>
      </w:r>
    </w:p>
    <w:p w:rsidR="00CB2F21" w:rsidRPr="00730EB8" w:rsidRDefault="00CB2F21" w:rsidP="00CB2F21">
      <w:pPr>
        <w:spacing w:after="0" w:line="240" w:lineRule="auto"/>
        <w:ind w:left="720" w:hanging="720"/>
        <w:rPr>
          <w:rFonts w:ascii="Arial" w:hAnsi="Arial" w:cs="Arial"/>
          <w:noProof/>
          <w:sz w:val="24"/>
          <w:szCs w:val="24"/>
        </w:rPr>
      </w:pPr>
    </w:p>
    <w:p w:rsidR="00CB2F21" w:rsidRPr="00730EB8" w:rsidRDefault="00CB2F21" w:rsidP="00CB2F21">
      <w:pPr>
        <w:spacing w:after="0" w:line="240" w:lineRule="auto"/>
        <w:ind w:left="720" w:hanging="720"/>
        <w:rPr>
          <w:rFonts w:ascii="Arial" w:hAnsi="Arial" w:cs="Arial"/>
          <w:noProof/>
          <w:sz w:val="24"/>
          <w:szCs w:val="24"/>
        </w:rPr>
      </w:pPr>
      <w:bookmarkStart w:id="29" w:name="_ENREF_2"/>
      <w:r w:rsidRPr="00730EB8">
        <w:rPr>
          <w:rFonts w:ascii="Arial" w:hAnsi="Arial" w:cs="Arial"/>
          <w:noProof/>
          <w:sz w:val="24"/>
          <w:szCs w:val="24"/>
        </w:rPr>
        <w:t>2.</w:t>
      </w:r>
      <w:r w:rsidRPr="00730EB8">
        <w:rPr>
          <w:rFonts w:ascii="Arial" w:hAnsi="Arial" w:cs="Arial"/>
          <w:noProof/>
          <w:sz w:val="24"/>
          <w:szCs w:val="24"/>
        </w:rPr>
        <w:tab/>
        <w:t xml:space="preserve">Baskin M, Ard J, Franklin F, Allison D. Prevalence of obesity in the United States. </w:t>
      </w:r>
      <w:r w:rsidRPr="00730EB8">
        <w:rPr>
          <w:rFonts w:ascii="Arial" w:hAnsi="Arial" w:cs="Arial"/>
          <w:i/>
          <w:noProof/>
          <w:sz w:val="24"/>
          <w:szCs w:val="24"/>
        </w:rPr>
        <w:t>Obesity.</w:t>
      </w:r>
      <w:r w:rsidRPr="00730EB8">
        <w:rPr>
          <w:rFonts w:ascii="Arial" w:hAnsi="Arial" w:cs="Arial"/>
          <w:noProof/>
          <w:sz w:val="24"/>
          <w:szCs w:val="24"/>
        </w:rPr>
        <w:t xml:space="preserve"> 2005;6(1):5-7.</w:t>
      </w:r>
      <w:bookmarkEnd w:id="29"/>
    </w:p>
    <w:p w:rsidR="00CB2F21" w:rsidRPr="00730EB8" w:rsidRDefault="00CB2F21" w:rsidP="00CB2F21">
      <w:pPr>
        <w:spacing w:after="0" w:line="240" w:lineRule="auto"/>
        <w:ind w:left="720" w:hanging="720"/>
        <w:rPr>
          <w:rFonts w:ascii="Arial" w:hAnsi="Arial" w:cs="Arial"/>
          <w:noProof/>
          <w:sz w:val="24"/>
          <w:szCs w:val="24"/>
        </w:rPr>
      </w:pPr>
    </w:p>
    <w:p w:rsidR="00CB2F21" w:rsidRPr="00730EB8" w:rsidRDefault="00CB2F21" w:rsidP="00CB2F21">
      <w:pPr>
        <w:spacing w:after="0" w:line="240" w:lineRule="auto"/>
        <w:ind w:left="720" w:hanging="720"/>
        <w:rPr>
          <w:rFonts w:ascii="Arial" w:hAnsi="Arial" w:cs="Arial"/>
          <w:noProof/>
          <w:sz w:val="24"/>
          <w:szCs w:val="24"/>
        </w:rPr>
      </w:pPr>
      <w:bookmarkStart w:id="30" w:name="_ENREF_3"/>
      <w:r w:rsidRPr="00730EB8">
        <w:rPr>
          <w:rFonts w:ascii="Arial" w:hAnsi="Arial" w:cs="Arial"/>
          <w:noProof/>
          <w:sz w:val="24"/>
          <w:szCs w:val="24"/>
        </w:rPr>
        <w:t>3.</w:t>
      </w:r>
      <w:r w:rsidRPr="00730EB8">
        <w:rPr>
          <w:rFonts w:ascii="Arial" w:hAnsi="Arial" w:cs="Arial"/>
          <w:noProof/>
          <w:sz w:val="24"/>
          <w:szCs w:val="24"/>
        </w:rPr>
        <w:tab/>
        <w:t>Ogden CL, Carroll MD, Kit BK, Flegal KM. Prevalence of obesity in the United States, 2009-2010. US Department of Health and Human Services, Centers for Disease Control and Prevention, National Center for Health Statistics; 2012.</w:t>
      </w:r>
      <w:bookmarkEnd w:id="30"/>
    </w:p>
    <w:p w:rsidR="00CB2F21" w:rsidRPr="00730EB8" w:rsidRDefault="00CB2F21" w:rsidP="00CB2F21">
      <w:pPr>
        <w:spacing w:after="0" w:line="240" w:lineRule="auto"/>
        <w:ind w:left="720" w:hanging="720"/>
        <w:rPr>
          <w:rFonts w:ascii="Arial" w:hAnsi="Arial" w:cs="Arial"/>
          <w:noProof/>
          <w:sz w:val="24"/>
          <w:szCs w:val="24"/>
        </w:rPr>
      </w:pPr>
    </w:p>
    <w:p w:rsidR="00CB2F21" w:rsidRPr="00730EB8" w:rsidRDefault="00CB2F21" w:rsidP="00CB2F21">
      <w:pPr>
        <w:spacing w:after="0" w:line="240" w:lineRule="auto"/>
        <w:ind w:left="720" w:hanging="720"/>
        <w:rPr>
          <w:rFonts w:ascii="Arial" w:hAnsi="Arial" w:cs="Arial"/>
          <w:noProof/>
          <w:sz w:val="24"/>
          <w:szCs w:val="24"/>
        </w:rPr>
      </w:pPr>
      <w:bookmarkStart w:id="31" w:name="_ENREF_4"/>
      <w:r w:rsidRPr="00730EB8">
        <w:rPr>
          <w:rFonts w:ascii="Arial" w:hAnsi="Arial" w:cs="Arial"/>
          <w:noProof/>
          <w:sz w:val="24"/>
          <w:szCs w:val="24"/>
        </w:rPr>
        <w:t>4.</w:t>
      </w:r>
      <w:r w:rsidRPr="00730EB8">
        <w:rPr>
          <w:rFonts w:ascii="Arial" w:hAnsi="Arial" w:cs="Arial"/>
          <w:noProof/>
          <w:sz w:val="24"/>
          <w:szCs w:val="24"/>
        </w:rPr>
        <w:tab/>
        <w:t xml:space="preserve">Ogden CL, Carroll MD. Prevalence of overweight, obesity, and extreme obesity among adults: United States, trends 1960–1962 through 2007–2008. </w:t>
      </w:r>
      <w:r w:rsidRPr="00730EB8">
        <w:rPr>
          <w:rFonts w:ascii="Arial" w:hAnsi="Arial" w:cs="Arial"/>
          <w:i/>
          <w:noProof/>
          <w:sz w:val="24"/>
          <w:szCs w:val="24"/>
        </w:rPr>
        <w:t>NCHS Health and Stats</w:t>
      </w:r>
      <w:r w:rsidRPr="00730EB8">
        <w:rPr>
          <w:rFonts w:ascii="Arial" w:hAnsi="Arial" w:cs="Arial"/>
          <w:noProof/>
          <w:sz w:val="24"/>
          <w:szCs w:val="24"/>
        </w:rPr>
        <w:t>. 2010.</w:t>
      </w:r>
      <w:bookmarkEnd w:id="31"/>
    </w:p>
    <w:p w:rsidR="00CB2F21" w:rsidRPr="00730EB8" w:rsidRDefault="00CB2F21" w:rsidP="00CB2F21">
      <w:pPr>
        <w:spacing w:after="0" w:line="240" w:lineRule="auto"/>
        <w:ind w:left="720" w:hanging="720"/>
        <w:rPr>
          <w:rFonts w:ascii="Arial" w:hAnsi="Arial" w:cs="Arial"/>
          <w:noProof/>
          <w:sz w:val="24"/>
          <w:szCs w:val="24"/>
        </w:rPr>
      </w:pPr>
    </w:p>
    <w:p w:rsidR="00CB2F21" w:rsidRPr="00730EB8" w:rsidRDefault="00CB2F21" w:rsidP="00CB2F21">
      <w:pPr>
        <w:spacing w:after="0" w:line="240" w:lineRule="auto"/>
        <w:ind w:left="720" w:hanging="720"/>
        <w:rPr>
          <w:rFonts w:ascii="Arial" w:hAnsi="Arial" w:cs="Arial"/>
          <w:noProof/>
          <w:sz w:val="24"/>
          <w:szCs w:val="24"/>
        </w:rPr>
      </w:pPr>
      <w:bookmarkStart w:id="32" w:name="_ENREF_5"/>
      <w:r w:rsidRPr="00730EB8">
        <w:rPr>
          <w:rFonts w:ascii="Arial" w:hAnsi="Arial" w:cs="Arial"/>
          <w:noProof/>
          <w:sz w:val="24"/>
          <w:szCs w:val="24"/>
        </w:rPr>
        <w:t>5.</w:t>
      </w:r>
      <w:r w:rsidRPr="00730EB8">
        <w:rPr>
          <w:rFonts w:ascii="Arial" w:hAnsi="Arial" w:cs="Arial"/>
          <w:noProof/>
          <w:sz w:val="24"/>
          <w:szCs w:val="24"/>
        </w:rPr>
        <w:tab/>
        <w:t xml:space="preserve">Marchesini G, Melchionda N, Apolone G, Cuzzolaro M, Mannucci E, Corica F, et al. The metabolic syndrome in treatment-seeking obese persons. </w:t>
      </w:r>
      <w:r w:rsidRPr="00730EB8">
        <w:rPr>
          <w:rFonts w:ascii="Arial" w:hAnsi="Arial" w:cs="Arial"/>
          <w:i/>
          <w:noProof/>
          <w:sz w:val="24"/>
          <w:szCs w:val="24"/>
        </w:rPr>
        <w:t>Metabolism</w:t>
      </w:r>
      <w:r w:rsidRPr="00730EB8">
        <w:rPr>
          <w:rFonts w:ascii="Arial" w:hAnsi="Arial" w:cs="Arial"/>
          <w:noProof/>
          <w:sz w:val="24"/>
          <w:szCs w:val="24"/>
        </w:rPr>
        <w:t>. 2004;53(4):435-40.</w:t>
      </w:r>
      <w:bookmarkEnd w:id="32"/>
    </w:p>
    <w:p w:rsidR="00CB2F21" w:rsidRPr="00730EB8" w:rsidRDefault="00CB2F21" w:rsidP="00CB2F21">
      <w:pPr>
        <w:spacing w:after="0" w:line="240" w:lineRule="auto"/>
        <w:ind w:left="720" w:hanging="720"/>
        <w:rPr>
          <w:rFonts w:ascii="Arial" w:hAnsi="Arial" w:cs="Arial"/>
          <w:noProof/>
          <w:sz w:val="24"/>
          <w:szCs w:val="24"/>
        </w:rPr>
      </w:pPr>
    </w:p>
    <w:p w:rsidR="00CB2F21" w:rsidRPr="00730EB8" w:rsidRDefault="00CB2F21" w:rsidP="00CB2F21">
      <w:pPr>
        <w:spacing w:after="0" w:line="240" w:lineRule="auto"/>
        <w:ind w:left="720" w:hanging="720"/>
        <w:rPr>
          <w:rFonts w:ascii="Arial" w:hAnsi="Arial" w:cs="Arial"/>
          <w:noProof/>
          <w:sz w:val="24"/>
          <w:szCs w:val="24"/>
        </w:rPr>
      </w:pPr>
      <w:bookmarkStart w:id="33" w:name="_ENREF_6"/>
      <w:r w:rsidRPr="00730EB8">
        <w:rPr>
          <w:rFonts w:ascii="Arial" w:hAnsi="Arial" w:cs="Arial"/>
          <w:noProof/>
          <w:sz w:val="24"/>
          <w:szCs w:val="24"/>
        </w:rPr>
        <w:t>6.</w:t>
      </w:r>
      <w:r w:rsidRPr="00730EB8">
        <w:rPr>
          <w:rFonts w:ascii="Arial" w:hAnsi="Arial" w:cs="Arial"/>
          <w:noProof/>
          <w:sz w:val="24"/>
          <w:szCs w:val="24"/>
        </w:rPr>
        <w:tab/>
        <w:t xml:space="preserve">Blair SN. Physical inactivity: the biggest public health problem of the 21st century. </w:t>
      </w:r>
      <w:r w:rsidRPr="00730EB8">
        <w:rPr>
          <w:rFonts w:ascii="Arial" w:hAnsi="Arial" w:cs="Arial"/>
          <w:i/>
          <w:noProof/>
          <w:sz w:val="24"/>
          <w:szCs w:val="24"/>
        </w:rPr>
        <w:t>Br J Sports Med</w:t>
      </w:r>
      <w:r w:rsidRPr="00730EB8">
        <w:rPr>
          <w:rFonts w:ascii="Arial" w:hAnsi="Arial" w:cs="Arial"/>
          <w:noProof/>
          <w:sz w:val="24"/>
          <w:szCs w:val="24"/>
        </w:rPr>
        <w:t>. 2009;43(1):1-2.</w:t>
      </w:r>
      <w:bookmarkEnd w:id="33"/>
    </w:p>
    <w:p w:rsidR="00CB2F21" w:rsidRPr="00730EB8" w:rsidRDefault="00CB2F21" w:rsidP="00CB2F21">
      <w:pPr>
        <w:spacing w:after="0" w:line="240" w:lineRule="auto"/>
        <w:ind w:left="720" w:hanging="720"/>
        <w:rPr>
          <w:rFonts w:ascii="Arial" w:hAnsi="Arial" w:cs="Arial"/>
          <w:noProof/>
          <w:sz w:val="24"/>
          <w:szCs w:val="24"/>
        </w:rPr>
      </w:pPr>
    </w:p>
    <w:p w:rsidR="00CB2F21" w:rsidRPr="00730EB8" w:rsidRDefault="00CB2F21" w:rsidP="00CB2F21">
      <w:pPr>
        <w:spacing w:after="0" w:line="240" w:lineRule="auto"/>
        <w:ind w:left="720" w:hanging="720"/>
        <w:rPr>
          <w:rFonts w:ascii="Arial" w:hAnsi="Arial" w:cs="Arial"/>
          <w:noProof/>
          <w:sz w:val="24"/>
          <w:szCs w:val="24"/>
        </w:rPr>
      </w:pPr>
      <w:bookmarkStart w:id="34" w:name="_ENREF_7"/>
      <w:r w:rsidRPr="00730EB8">
        <w:rPr>
          <w:rFonts w:ascii="Arial" w:hAnsi="Arial" w:cs="Arial"/>
          <w:noProof/>
          <w:sz w:val="24"/>
          <w:szCs w:val="24"/>
        </w:rPr>
        <w:t>7.</w:t>
      </w:r>
      <w:r w:rsidRPr="00730EB8">
        <w:rPr>
          <w:rFonts w:ascii="Arial" w:hAnsi="Arial" w:cs="Arial"/>
          <w:noProof/>
          <w:sz w:val="24"/>
          <w:szCs w:val="24"/>
        </w:rPr>
        <w:tab/>
        <w:t xml:space="preserve">Must A, Spadano J, Coakley EH, Field AE, Colditz G, Dietz WH. The disease burden associated with overweight and obesity. </w:t>
      </w:r>
      <w:r w:rsidRPr="00730EB8">
        <w:rPr>
          <w:rFonts w:ascii="Arial" w:hAnsi="Arial" w:cs="Arial"/>
          <w:i/>
          <w:noProof/>
          <w:sz w:val="24"/>
          <w:szCs w:val="24"/>
        </w:rPr>
        <w:t>JAMA</w:t>
      </w:r>
      <w:r w:rsidRPr="00730EB8">
        <w:rPr>
          <w:rFonts w:ascii="Arial" w:hAnsi="Arial" w:cs="Arial"/>
          <w:noProof/>
          <w:sz w:val="24"/>
          <w:szCs w:val="24"/>
        </w:rPr>
        <w:t>. 1999;282(16):1523-9.</w:t>
      </w:r>
      <w:bookmarkEnd w:id="34"/>
    </w:p>
    <w:p w:rsidR="00CB2F21" w:rsidRPr="00730EB8" w:rsidRDefault="00CB2F21" w:rsidP="00CB2F21">
      <w:pPr>
        <w:spacing w:after="0" w:line="240" w:lineRule="auto"/>
        <w:ind w:left="720" w:hanging="720"/>
        <w:rPr>
          <w:rFonts w:ascii="Arial" w:hAnsi="Arial" w:cs="Arial"/>
          <w:noProof/>
          <w:sz w:val="24"/>
          <w:szCs w:val="24"/>
        </w:rPr>
      </w:pPr>
    </w:p>
    <w:p w:rsidR="00CB2F21" w:rsidRPr="00730EB8" w:rsidRDefault="00CB2F21" w:rsidP="00CB2F21">
      <w:pPr>
        <w:spacing w:after="0" w:line="240" w:lineRule="auto"/>
        <w:ind w:left="720" w:hanging="720"/>
        <w:rPr>
          <w:rFonts w:ascii="Arial" w:hAnsi="Arial" w:cs="Arial"/>
          <w:noProof/>
          <w:sz w:val="24"/>
          <w:szCs w:val="24"/>
        </w:rPr>
      </w:pPr>
      <w:bookmarkStart w:id="35" w:name="_ENREF_8"/>
      <w:r w:rsidRPr="00730EB8">
        <w:rPr>
          <w:rFonts w:ascii="Arial" w:hAnsi="Arial" w:cs="Arial"/>
          <w:noProof/>
          <w:sz w:val="24"/>
          <w:szCs w:val="24"/>
        </w:rPr>
        <w:t>8.</w:t>
      </w:r>
      <w:r w:rsidRPr="00730EB8">
        <w:rPr>
          <w:rFonts w:ascii="Arial" w:hAnsi="Arial" w:cs="Arial"/>
          <w:noProof/>
          <w:sz w:val="24"/>
          <w:szCs w:val="24"/>
        </w:rPr>
        <w:tab/>
        <w:t xml:space="preserve">Carlson SA, Fulton JE, Schoenborn CA, Loustalot F. Trend and Prevalence Estimates Based on the 2008 Physical Activity Guidelines for Americans. </w:t>
      </w:r>
      <w:r w:rsidRPr="00730EB8">
        <w:rPr>
          <w:rFonts w:ascii="Arial" w:hAnsi="Arial" w:cs="Arial"/>
          <w:i/>
          <w:noProof/>
          <w:sz w:val="24"/>
          <w:szCs w:val="24"/>
        </w:rPr>
        <w:t>Prev Med</w:t>
      </w:r>
      <w:r w:rsidRPr="00730EB8">
        <w:rPr>
          <w:rFonts w:ascii="Arial" w:hAnsi="Arial" w:cs="Arial"/>
          <w:noProof/>
          <w:sz w:val="24"/>
          <w:szCs w:val="24"/>
        </w:rPr>
        <w:t>. 2010;39(4):305-13.</w:t>
      </w:r>
      <w:bookmarkEnd w:id="35"/>
    </w:p>
    <w:p w:rsidR="00CB2F21" w:rsidRPr="00730EB8" w:rsidRDefault="00CB2F21" w:rsidP="00CB2F21">
      <w:pPr>
        <w:spacing w:after="0" w:line="240" w:lineRule="auto"/>
        <w:ind w:left="720" w:hanging="720"/>
        <w:rPr>
          <w:rFonts w:ascii="Arial" w:hAnsi="Arial" w:cs="Arial"/>
          <w:noProof/>
          <w:sz w:val="24"/>
          <w:szCs w:val="24"/>
        </w:rPr>
      </w:pPr>
    </w:p>
    <w:p w:rsidR="00CB2F21" w:rsidRPr="00730EB8" w:rsidRDefault="00CB2F21" w:rsidP="00CB2F21">
      <w:pPr>
        <w:spacing w:after="0" w:line="240" w:lineRule="auto"/>
        <w:ind w:left="720" w:hanging="720"/>
        <w:rPr>
          <w:rFonts w:ascii="Arial" w:hAnsi="Arial" w:cs="Arial"/>
          <w:noProof/>
          <w:sz w:val="24"/>
          <w:szCs w:val="24"/>
        </w:rPr>
      </w:pPr>
      <w:bookmarkStart w:id="36" w:name="_ENREF_9"/>
      <w:r w:rsidRPr="00730EB8">
        <w:rPr>
          <w:rFonts w:ascii="Arial" w:hAnsi="Arial" w:cs="Arial"/>
          <w:noProof/>
          <w:sz w:val="24"/>
          <w:szCs w:val="24"/>
        </w:rPr>
        <w:t>9.</w:t>
      </w:r>
      <w:r w:rsidRPr="00730EB8">
        <w:rPr>
          <w:rFonts w:ascii="Arial" w:hAnsi="Arial" w:cs="Arial"/>
          <w:noProof/>
          <w:sz w:val="24"/>
          <w:szCs w:val="24"/>
        </w:rPr>
        <w:tab/>
        <w:t xml:space="preserve">National Heart Lung and Blood Institute. Clinical Guidelines on the Identification, Evaluatoin, and Treatment of Overweight and Obesity in Adults -- The Evidence Report. </w:t>
      </w:r>
      <w:r w:rsidRPr="00730EB8">
        <w:rPr>
          <w:rFonts w:ascii="Arial" w:hAnsi="Arial" w:cs="Arial"/>
          <w:i/>
          <w:noProof/>
          <w:sz w:val="24"/>
          <w:szCs w:val="24"/>
        </w:rPr>
        <w:t>Obes Res</w:t>
      </w:r>
      <w:r w:rsidRPr="00730EB8">
        <w:rPr>
          <w:rFonts w:ascii="Arial" w:hAnsi="Arial" w:cs="Arial"/>
          <w:noProof/>
          <w:sz w:val="24"/>
          <w:szCs w:val="24"/>
        </w:rPr>
        <w:t>. 1998;6 (Supplement 2):51S-209S.</w:t>
      </w:r>
      <w:bookmarkEnd w:id="36"/>
    </w:p>
    <w:p w:rsidR="00CB2F21" w:rsidRPr="00730EB8" w:rsidRDefault="00CB2F21" w:rsidP="00CB2F21">
      <w:pPr>
        <w:spacing w:after="0" w:line="240" w:lineRule="auto"/>
        <w:ind w:left="720" w:hanging="720"/>
        <w:rPr>
          <w:rFonts w:ascii="Arial" w:hAnsi="Arial" w:cs="Arial"/>
          <w:noProof/>
          <w:sz w:val="24"/>
          <w:szCs w:val="24"/>
        </w:rPr>
      </w:pPr>
    </w:p>
    <w:p w:rsidR="00CB2F21" w:rsidRPr="00730EB8" w:rsidRDefault="00CB2F21" w:rsidP="00CB2F21">
      <w:pPr>
        <w:spacing w:after="0" w:line="240" w:lineRule="auto"/>
        <w:ind w:left="720" w:hanging="720"/>
        <w:rPr>
          <w:rFonts w:ascii="Arial" w:hAnsi="Arial" w:cs="Arial"/>
          <w:noProof/>
          <w:sz w:val="24"/>
          <w:szCs w:val="24"/>
        </w:rPr>
      </w:pPr>
      <w:bookmarkStart w:id="37" w:name="_ENREF_10"/>
      <w:r w:rsidRPr="00730EB8">
        <w:rPr>
          <w:rFonts w:ascii="Arial" w:hAnsi="Arial" w:cs="Arial"/>
          <w:noProof/>
          <w:sz w:val="24"/>
          <w:szCs w:val="24"/>
        </w:rPr>
        <w:t>10.</w:t>
      </w:r>
      <w:r w:rsidRPr="00730EB8">
        <w:rPr>
          <w:rFonts w:ascii="Arial" w:hAnsi="Arial" w:cs="Arial"/>
          <w:noProof/>
          <w:sz w:val="24"/>
          <w:szCs w:val="24"/>
        </w:rPr>
        <w:tab/>
        <w:t>Consultation W. Obesity: preventing and managing the global epidemic. World Health Organization technical report series. 2000;894.</w:t>
      </w:r>
      <w:bookmarkEnd w:id="37"/>
    </w:p>
    <w:p w:rsidR="00CB2F21" w:rsidRPr="00730EB8" w:rsidRDefault="00CB2F21" w:rsidP="00CB2F21">
      <w:pPr>
        <w:spacing w:after="0" w:line="240" w:lineRule="auto"/>
        <w:ind w:left="720" w:hanging="720"/>
        <w:rPr>
          <w:rFonts w:ascii="Arial" w:hAnsi="Arial" w:cs="Arial"/>
          <w:noProof/>
          <w:sz w:val="24"/>
          <w:szCs w:val="24"/>
        </w:rPr>
      </w:pPr>
    </w:p>
    <w:p w:rsidR="00CB2F21" w:rsidRPr="00730EB8" w:rsidRDefault="00CB2F21" w:rsidP="00CB2F21">
      <w:pPr>
        <w:spacing w:after="0" w:line="240" w:lineRule="auto"/>
        <w:ind w:left="720" w:hanging="720"/>
        <w:rPr>
          <w:rFonts w:ascii="Arial" w:hAnsi="Arial" w:cs="Arial"/>
          <w:noProof/>
          <w:sz w:val="24"/>
          <w:szCs w:val="24"/>
        </w:rPr>
      </w:pPr>
      <w:bookmarkStart w:id="38" w:name="_ENREF_11"/>
      <w:r w:rsidRPr="00730EB8">
        <w:rPr>
          <w:rFonts w:ascii="Arial" w:hAnsi="Arial" w:cs="Arial"/>
          <w:noProof/>
          <w:sz w:val="24"/>
          <w:szCs w:val="24"/>
        </w:rPr>
        <w:t>11.</w:t>
      </w:r>
      <w:r w:rsidRPr="00730EB8">
        <w:rPr>
          <w:rFonts w:ascii="Arial" w:hAnsi="Arial" w:cs="Arial"/>
          <w:noProof/>
          <w:sz w:val="24"/>
          <w:szCs w:val="24"/>
        </w:rPr>
        <w:tab/>
        <w:t>ACSM. ACSM's Guidelines for Exercise Testing and Prescription 8th edition 8ed. Thompson WRPF, editor. Philadelphia, PA ACSM Group Publisher 2010. 380 p.</w:t>
      </w:r>
      <w:bookmarkEnd w:id="38"/>
    </w:p>
    <w:p w:rsidR="00CB2F21" w:rsidRPr="00730EB8" w:rsidRDefault="00CB2F21" w:rsidP="00CB2F21">
      <w:pPr>
        <w:spacing w:after="0" w:line="240" w:lineRule="auto"/>
        <w:ind w:left="720" w:hanging="720"/>
        <w:rPr>
          <w:rFonts w:ascii="Arial" w:hAnsi="Arial" w:cs="Arial"/>
          <w:noProof/>
          <w:sz w:val="24"/>
          <w:szCs w:val="24"/>
        </w:rPr>
      </w:pPr>
    </w:p>
    <w:p w:rsidR="00CB2F21" w:rsidRPr="00730EB8" w:rsidRDefault="00CB2F21" w:rsidP="00CB2F21">
      <w:pPr>
        <w:spacing w:after="0" w:line="240" w:lineRule="auto"/>
        <w:ind w:left="720" w:hanging="720"/>
        <w:rPr>
          <w:rFonts w:ascii="Arial" w:hAnsi="Arial" w:cs="Arial"/>
          <w:noProof/>
          <w:sz w:val="24"/>
          <w:szCs w:val="24"/>
        </w:rPr>
      </w:pPr>
      <w:bookmarkStart w:id="39" w:name="_ENREF_12"/>
      <w:r w:rsidRPr="00730EB8">
        <w:rPr>
          <w:rFonts w:ascii="Arial" w:hAnsi="Arial" w:cs="Arial"/>
          <w:noProof/>
          <w:sz w:val="24"/>
          <w:szCs w:val="24"/>
        </w:rPr>
        <w:t>12.</w:t>
      </w:r>
      <w:r w:rsidRPr="00730EB8">
        <w:rPr>
          <w:rFonts w:ascii="Arial" w:hAnsi="Arial" w:cs="Arial"/>
          <w:noProof/>
          <w:sz w:val="24"/>
          <w:szCs w:val="24"/>
        </w:rPr>
        <w:tab/>
        <w:t xml:space="preserve">Ross H, Laws R, Reckless J, Lean M. Evaluation of the Counterweight Programme for obesity management in primary care: A starting point for continuous improvement. </w:t>
      </w:r>
      <w:r w:rsidRPr="00730EB8">
        <w:rPr>
          <w:rFonts w:ascii="Arial" w:hAnsi="Arial" w:cs="Arial"/>
          <w:i/>
          <w:noProof/>
          <w:sz w:val="24"/>
          <w:szCs w:val="24"/>
        </w:rPr>
        <w:t>Br J Gen Pract</w:t>
      </w:r>
      <w:r w:rsidRPr="00730EB8">
        <w:rPr>
          <w:rFonts w:ascii="Arial" w:hAnsi="Arial" w:cs="Arial"/>
          <w:noProof/>
          <w:sz w:val="24"/>
          <w:szCs w:val="24"/>
        </w:rPr>
        <w:t>. 2008;58(553):548.</w:t>
      </w:r>
      <w:bookmarkEnd w:id="39"/>
    </w:p>
    <w:p w:rsidR="00CB2F21" w:rsidRPr="00730EB8" w:rsidRDefault="00CB2F21" w:rsidP="00CB2F21">
      <w:pPr>
        <w:spacing w:after="0" w:line="240" w:lineRule="auto"/>
        <w:ind w:left="720" w:hanging="720"/>
        <w:rPr>
          <w:rFonts w:ascii="Arial" w:hAnsi="Arial" w:cs="Arial"/>
          <w:noProof/>
          <w:sz w:val="24"/>
          <w:szCs w:val="24"/>
        </w:rPr>
      </w:pPr>
    </w:p>
    <w:p w:rsidR="00CB2F21" w:rsidRPr="00730EB8" w:rsidRDefault="00CB2F21" w:rsidP="00CB2F21">
      <w:pPr>
        <w:spacing w:after="0" w:line="240" w:lineRule="auto"/>
        <w:ind w:left="720" w:hanging="720"/>
        <w:rPr>
          <w:rFonts w:ascii="Arial" w:hAnsi="Arial" w:cs="Arial"/>
          <w:noProof/>
          <w:sz w:val="24"/>
          <w:szCs w:val="24"/>
        </w:rPr>
      </w:pPr>
      <w:bookmarkStart w:id="40" w:name="_ENREF_13"/>
      <w:r w:rsidRPr="00730EB8">
        <w:rPr>
          <w:rFonts w:ascii="Arial" w:hAnsi="Arial" w:cs="Arial"/>
          <w:noProof/>
          <w:sz w:val="24"/>
          <w:szCs w:val="24"/>
        </w:rPr>
        <w:t>13.</w:t>
      </w:r>
      <w:r w:rsidRPr="00730EB8">
        <w:rPr>
          <w:rFonts w:ascii="Arial" w:hAnsi="Arial" w:cs="Arial"/>
          <w:noProof/>
          <w:sz w:val="24"/>
          <w:szCs w:val="24"/>
        </w:rPr>
        <w:tab/>
        <w:t xml:space="preserve">Burke LE, Wang J, Sevick MA. Self-monitoring in weight loss: a systematic review of the literature. </w:t>
      </w:r>
      <w:r w:rsidRPr="00730EB8">
        <w:rPr>
          <w:rFonts w:ascii="Arial" w:hAnsi="Arial" w:cs="Arial"/>
          <w:i/>
          <w:noProof/>
          <w:sz w:val="24"/>
          <w:szCs w:val="24"/>
        </w:rPr>
        <w:t>J Am Diet Assoc</w:t>
      </w:r>
      <w:r w:rsidRPr="00730EB8">
        <w:rPr>
          <w:rFonts w:ascii="Arial" w:hAnsi="Arial" w:cs="Arial"/>
          <w:noProof/>
          <w:sz w:val="24"/>
          <w:szCs w:val="24"/>
        </w:rPr>
        <w:t>. 2011;111(1):92-102.</w:t>
      </w:r>
      <w:bookmarkEnd w:id="40"/>
    </w:p>
    <w:p w:rsidR="00CB2F21" w:rsidRPr="00730EB8" w:rsidRDefault="00CB2F21" w:rsidP="00CB2F21">
      <w:pPr>
        <w:spacing w:after="0" w:line="240" w:lineRule="auto"/>
        <w:ind w:left="720" w:hanging="720"/>
        <w:rPr>
          <w:rFonts w:ascii="Arial" w:hAnsi="Arial" w:cs="Arial"/>
          <w:noProof/>
          <w:sz w:val="24"/>
          <w:szCs w:val="24"/>
        </w:rPr>
      </w:pPr>
    </w:p>
    <w:p w:rsidR="00CB2F21" w:rsidRPr="00730EB8" w:rsidRDefault="00CB2F21" w:rsidP="00CB2F21">
      <w:pPr>
        <w:spacing w:after="0" w:line="240" w:lineRule="auto"/>
        <w:ind w:left="720" w:hanging="720"/>
        <w:rPr>
          <w:rFonts w:ascii="Arial" w:hAnsi="Arial" w:cs="Arial"/>
          <w:noProof/>
          <w:sz w:val="24"/>
          <w:szCs w:val="24"/>
        </w:rPr>
      </w:pPr>
      <w:bookmarkStart w:id="41" w:name="_ENREF_14"/>
      <w:r w:rsidRPr="00730EB8">
        <w:rPr>
          <w:rFonts w:ascii="Arial" w:hAnsi="Arial" w:cs="Arial"/>
          <w:noProof/>
          <w:sz w:val="24"/>
          <w:szCs w:val="24"/>
        </w:rPr>
        <w:lastRenderedPageBreak/>
        <w:t>14.</w:t>
      </w:r>
      <w:r w:rsidRPr="00730EB8">
        <w:rPr>
          <w:rFonts w:ascii="Arial" w:hAnsi="Arial" w:cs="Arial"/>
          <w:noProof/>
          <w:sz w:val="24"/>
          <w:szCs w:val="24"/>
        </w:rPr>
        <w:tab/>
        <w:t xml:space="preserve">Simpson ME, Serdula M, Galuska DA, Gillespie C, Donehoo R, Macera C, et al. Walking trends among US adults: the behavioral risk factor surveillance system, 1987–2000. </w:t>
      </w:r>
      <w:r w:rsidRPr="00730EB8">
        <w:rPr>
          <w:rFonts w:ascii="Arial" w:hAnsi="Arial" w:cs="Arial"/>
          <w:i/>
          <w:noProof/>
          <w:sz w:val="24"/>
          <w:szCs w:val="24"/>
        </w:rPr>
        <w:t>Prev Med</w:t>
      </w:r>
      <w:r w:rsidRPr="00730EB8">
        <w:rPr>
          <w:rFonts w:ascii="Arial" w:hAnsi="Arial" w:cs="Arial"/>
          <w:noProof/>
          <w:sz w:val="24"/>
          <w:szCs w:val="24"/>
        </w:rPr>
        <w:t>. 2003;25(2):95-100.</w:t>
      </w:r>
      <w:bookmarkEnd w:id="41"/>
    </w:p>
    <w:p w:rsidR="00CB2F21" w:rsidRPr="00730EB8" w:rsidRDefault="00CB2F21" w:rsidP="00CB2F21">
      <w:pPr>
        <w:spacing w:after="0" w:line="240" w:lineRule="auto"/>
        <w:ind w:left="720" w:hanging="720"/>
        <w:rPr>
          <w:rFonts w:ascii="Arial" w:hAnsi="Arial" w:cs="Arial"/>
          <w:noProof/>
          <w:sz w:val="24"/>
          <w:szCs w:val="24"/>
        </w:rPr>
      </w:pPr>
    </w:p>
    <w:p w:rsidR="00CB2F21" w:rsidRPr="00730EB8" w:rsidRDefault="00CB2F21" w:rsidP="00CB2F21">
      <w:pPr>
        <w:spacing w:after="0" w:line="240" w:lineRule="auto"/>
        <w:ind w:left="720" w:hanging="720"/>
        <w:rPr>
          <w:rFonts w:ascii="Arial" w:hAnsi="Arial" w:cs="Arial"/>
          <w:noProof/>
          <w:sz w:val="24"/>
          <w:szCs w:val="24"/>
        </w:rPr>
      </w:pPr>
      <w:bookmarkStart w:id="42" w:name="_ENREF_15"/>
      <w:r w:rsidRPr="00730EB8">
        <w:rPr>
          <w:rFonts w:ascii="Arial" w:hAnsi="Arial" w:cs="Arial"/>
          <w:noProof/>
          <w:sz w:val="24"/>
          <w:szCs w:val="24"/>
        </w:rPr>
        <w:t>15.</w:t>
      </w:r>
      <w:r w:rsidRPr="00730EB8">
        <w:rPr>
          <w:rFonts w:ascii="Arial" w:hAnsi="Arial" w:cs="Arial"/>
          <w:noProof/>
          <w:sz w:val="24"/>
          <w:szCs w:val="24"/>
        </w:rPr>
        <w:tab/>
        <w:t xml:space="preserve">Westerterp KR. Assessment of physical activity level in relation to obesity: current evidence and research issues. </w:t>
      </w:r>
      <w:r w:rsidRPr="00730EB8">
        <w:rPr>
          <w:rFonts w:ascii="Arial" w:hAnsi="Arial" w:cs="Arial"/>
          <w:i/>
          <w:noProof/>
          <w:sz w:val="24"/>
          <w:szCs w:val="24"/>
        </w:rPr>
        <w:t>Med Sci Sports Exerc</w:t>
      </w:r>
      <w:r w:rsidRPr="00730EB8">
        <w:rPr>
          <w:rFonts w:ascii="Arial" w:hAnsi="Arial" w:cs="Arial"/>
          <w:noProof/>
          <w:sz w:val="24"/>
          <w:szCs w:val="24"/>
        </w:rPr>
        <w:t>. 1999;31(11 Suppl):S522-5.</w:t>
      </w:r>
      <w:bookmarkEnd w:id="42"/>
    </w:p>
    <w:p w:rsidR="00CB2F21" w:rsidRPr="00730EB8" w:rsidRDefault="00CB2F21" w:rsidP="00CB2F21">
      <w:pPr>
        <w:spacing w:after="0" w:line="240" w:lineRule="auto"/>
        <w:ind w:left="720" w:hanging="720"/>
        <w:rPr>
          <w:rFonts w:ascii="Arial" w:hAnsi="Arial" w:cs="Arial"/>
          <w:noProof/>
          <w:sz w:val="24"/>
          <w:szCs w:val="24"/>
        </w:rPr>
      </w:pPr>
    </w:p>
    <w:p w:rsidR="00CB2F21" w:rsidRPr="00730EB8" w:rsidRDefault="00CB2F21" w:rsidP="00CB2F21">
      <w:pPr>
        <w:spacing w:after="0" w:line="240" w:lineRule="auto"/>
        <w:ind w:left="720" w:hanging="720"/>
        <w:rPr>
          <w:rFonts w:ascii="Arial" w:hAnsi="Arial" w:cs="Arial"/>
          <w:noProof/>
          <w:sz w:val="24"/>
          <w:szCs w:val="24"/>
        </w:rPr>
      </w:pPr>
      <w:bookmarkStart w:id="43" w:name="_ENREF_16"/>
      <w:r w:rsidRPr="00730EB8">
        <w:rPr>
          <w:rFonts w:ascii="Arial" w:hAnsi="Arial" w:cs="Arial"/>
          <w:noProof/>
          <w:sz w:val="24"/>
          <w:szCs w:val="24"/>
        </w:rPr>
        <w:t>16.</w:t>
      </w:r>
      <w:r w:rsidRPr="00730EB8">
        <w:rPr>
          <w:rFonts w:ascii="Arial" w:hAnsi="Arial" w:cs="Arial"/>
          <w:noProof/>
          <w:sz w:val="24"/>
          <w:szCs w:val="24"/>
        </w:rPr>
        <w:tab/>
        <w:t xml:space="preserve">Bassett D, Cureton AL, Ainsworth BE. Measurement of daily walking distance-questionnaire versus pedometer. </w:t>
      </w:r>
      <w:r w:rsidRPr="00730EB8">
        <w:rPr>
          <w:rFonts w:ascii="Arial" w:hAnsi="Arial" w:cs="Arial"/>
          <w:i/>
          <w:noProof/>
          <w:sz w:val="24"/>
          <w:szCs w:val="24"/>
        </w:rPr>
        <w:t>Med Sci Sports Exerc</w:t>
      </w:r>
      <w:r w:rsidRPr="00730EB8">
        <w:rPr>
          <w:rFonts w:ascii="Arial" w:hAnsi="Arial" w:cs="Arial"/>
          <w:noProof/>
          <w:sz w:val="24"/>
          <w:szCs w:val="24"/>
        </w:rPr>
        <w:t>. 2000;32(5):1018-23.</w:t>
      </w:r>
      <w:bookmarkEnd w:id="43"/>
    </w:p>
    <w:p w:rsidR="00CB2F21" w:rsidRPr="00730EB8" w:rsidRDefault="00CB2F21" w:rsidP="00CB2F21">
      <w:pPr>
        <w:spacing w:after="0" w:line="240" w:lineRule="auto"/>
        <w:ind w:left="720" w:hanging="720"/>
        <w:rPr>
          <w:rFonts w:ascii="Arial" w:hAnsi="Arial" w:cs="Arial"/>
          <w:noProof/>
          <w:sz w:val="24"/>
          <w:szCs w:val="24"/>
        </w:rPr>
      </w:pPr>
    </w:p>
    <w:p w:rsidR="00CB2F21" w:rsidRPr="00730EB8" w:rsidRDefault="00CB2F21" w:rsidP="00CB2F21">
      <w:pPr>
        <w:spacing w:after="0" w:line="240" w:lineRule="auto"/>
        <w:ind w:left="720" w:hanging="720"/>
        <w:rPr>
          <w:rFonts w:ascii="Arial" w:hAnsi="Arial" w:cs="Arial"/>
          <w:noProof/>
          <w:sz w:val="24"/>
          <w:szCs w:val="24"/>
        </w:rPr>
      </w:pPr>
      <w:bookmarkStart w:id="44" w:name="_ENREF_17"/>
      <w:r w:rsidRPr="00730EB8">
        <w:rPr>
          <w:rFonts w:ascii="Arial" w:hAnsi="Arial" w:cs="Arial"/>
          <w:noProof/>
          <w:sz w:val="24"/>
          <w:szCs w:val="24"/>
        </w:rPr>
        <w:t>17.</w:t>
      </w:r>
      <w:r w:rsidRPr="00730EB8">
        <w:rPr>
          <w:rFonts w:ascii="Arial" w:hAnsi="Arial" w:cs="Arial"/>
          <w:noProof/>
          <w:sz w:val="24"/>
          <w:szCs w:val="24"/>
        </w:rPr>
        <w:tab/>
        <w:t xml:space="preserve">Booth ML, Ainsworth BE, Pratt M, Ekelund U, Yngvea, Sallis JF, et al. International physical activity questionnaire: 12-country reliability and validity. </w:t>
      </w:r>
      <w:r w:rsidRPr="00730EB8">
        <w:rPr>
          <w:rFonts w:ascii="Arial" w:hAnsi="Arial" w:cs="Arial"/>
          <w:i/>
          <w:noProof/>
          <w:sz w:val="24"/>
          <w:szCs w:val="24"/>
        </w:rPr>
        <w:t>Med Sci Sports Exerc</w:t>
      </w:r>
      <w:r w:rsidRPr="00730EB8">
        <w:rPr>
          <w:rFonts w:ascii="Arial" w:hAnsi="Arial" w:cs="Arial"/>
          <w:noProof/>
          <w:sz w:val="24"/>
          <w:szCs w:val="24"/>
        </w:rPr>
        <w:t>. 2003;195(9131/03):3508-1381.</w:t>
      </w:r>
      <w:bookmarkEnd w:id="44"/>
    </w:p>
    <w:p w:rsidR="00CB2F21" w:rsidRPr="00730EB8" w:rsidRDefault="00CB2F21" w:rsidP="00CB2F21">
      <w:pPr>
        <w:spacing w:after="0" w:line="240" w:lineRule="auto"/>
        <w:ind w:left="720" w:hanging="720"/>
        <w:rPr>
          <w:rFonts w:ascii="Arial" w:hAnsi="Arial" w:cs="Arial"/>
          <w:noProof/>
          <w:sz w:val="24"/>
          <w:szCs w:val="24"/>
        </w:rPr>
      </w:pPr>
    </w:p>
    <w:p w:rsidR="00CB2F21" w:rsidRPr="00730EB8" w:rsidRDefault="00CB2F21" w:rsidP="00CB2F21">
      <w:pPr>
        <w:spacing w:after="0" w:line="240" w:lineRule="auto"/>
        <w:ind w:left="720" w:hanging="720"/>
        <w:rPr>
          <w:rFonts w:ascii="Arial" w:hAnsi="Arial" w:cs="Arial"/>
          <w:noProof/>
          <w:sz w:val="24"/>
          <w:szCs w:val="24"/>
        </w:rPr>
      </w:pPr>
      <w:bookmarkStart w:id="45" w:name="_ENREF_18"/>
      <w:r w:rsidRPr="00730EB8">
        <w:rPr>
          <w:rFonts w:ascii="Arial" w:hAnsi="Arial" w:cs="Arial"/>
          <w:noProof/>
          <w:sz w:val="24"/>
          <w:szCs w:val="24"/>
        </w:rPr>
        <w:t>18.</w:t>
      </w:r>
      <w:r w:rsidRPr="00730EB8">
        <w:rPr>
          <w:rFonts w:ascii="Arial" w:hAnsi="Arial" w:cs="Arial"/>
          <w:noProof/>
          <w:sz w:val="24"/>
          <w:szCs w:val="24"/>
        </w:rPr>
        <w:tab/>
        <w:t xml:space="preserve">Tudor-Locke C, Williams JE, Reis JP, Pluto D. Utility of pedometers for assessing physical activity. </w:t>
      </w:r>
      <w:r w:rsidRPr="00730EB8">
        <w:rPr>
          <w:rFonts w:ascii="Arial" w:hAnsi="Arial" w:cs="Arial"/>
          <w:i/>
          <w:noProof/>
          <w:sz w:val="24"/>
          <w:szCs w:val="24"/>
        </w:rPr>
        <w:t>Sports Med</w:t>
      </w:r>
      <w:r w:rsidRPr="00730EB8">
        <w:rPr>
          <w:rFonts w:ascii="Arial" w:hAnsi="Arial" w:cs="Arial"/>
          <w:noProof/>
          <w:sz w:val="24"/>
          <w:szCs w:val="24"/>
        </w:rPr>
        <w:t>. 2002;32(12):795-808.</w:t>
      </w:r>
      <w:bookmarkEnd w:id="45"/>
    </w:p>
    <w:p w:rsidR="00CB2F21" w:rsidRPr="00730EB8" w:rsidRDefault="00CB2F21" w:rsidP="00CB2F21">
      <w:pPr>
        <w:tabs>
          <w:tab w:val="left" w:pos="978"/>
        </w:tabs>
        <w:spacing w:after="0" w:line="240" w:lineRule="auto"/>
        <w:rPr>
          <w:rFonts w:ascii="Arial" w:hAnsi="Arial" w:cs="Arial"/>
          <w:noProof/>
          <w:sz w:val="24"/>
          <w:szCs w:val="24"/>
        </w:rPr>
      </w:pPr>
      <w:r w:rsidRPr="00730EB8">
        <w:rPr>
          <w:rFonts w:ascii="Arial" w:hAnsi="Arial" w:cs="Arial"/>
          <w:noProof/>
          <w:sz w:val="24"/>
          <w:szCs w:val="24"/>
        </w:rPr>
        <w:tab/>
      </w:r>
    </w:p>
    <w:p w:rsidR="00CB2F21" w:rsidRPr="00730EB8" w:rsidRDefault="00CB2F21" w:rsidP="00CB2F21">
      <w:pPr>
        <w:spacing w:after="0" w:line="240" w:lineRule="auto"/>
        <w:ind w:left="720" w:hanging="720"/>
        <w:rPr>
          <w:rFonts w:ascii="Arial" w:hAnsi="Arial" w:cs="Arial"/>
          <w:noProof/>
          <w:sz w:val="24"/>
          <w:szCs w:val="24"/>
        </w:rPr>
      </w:pPr>
      <w:bookmarkStart w:id="46" w:name="_ENREF_19"/>
      <w:r w:rsidRPr="00730EB8">
        <w:rPr>
          <w:rFonts w:ascii="Arial" w:hAnsi="Arial" w:cs="Arial"/>
          <w:noProof/>
          <w:sz w:val="24"/>
          <w:szCs w:val="24"/>
        </w:rPr>
        <w:t>19.</w:t>
      </w:r>
      <w:r w:rsidRPr="00730EB8">
        <w:rPr>
          <w:rFonts w:ascii="Arial" w:hAnsi="Arial" w:cs="Arial"/>
          <w:noProof/>
          <w:sz w:val="24"/>
          <w:szCs w:val="24"/>
        </w:rPr>
        <w:tab/>
        <w:t xml:space="preserve">Bassett DR, John D. Use of pedometers and accelerometers in clinical populations: validity and reliability issues. </w:t>
      </w:r>
      <w:r w:rsidRPr="00730EB8">
        <w:rPr>
          <w:rFonts w:ascii="Arial" w:hAnsi="Arial" w:cs="Arial"/>
          <w:i/>
          <w:noProof/>
          <w:sz w:val="24"/>
          <w:szCs w:val="24"/>
        </w:rPr>
        <w:t>Phys Ther</w:t>
      </w:r>
      <w:r w:rsidRPr="00730EB8">
        <w:rPr>
          <w:rFonts w:ascii="Arial" w:hAnsi="Arial" w:cs="Arial"/>
          <w:noProof/>
          <w:sz w:val="24"/>
          <w:szCs w:val="24"/>
        </w:rPr>
        <w:t>. 2010;15(3):135-42. doi: 10.1179/1743288x10y.0000000004.</w:t>
      </w:r>
      <w:bookmarkEnd w:id="46"/>
    </w:p>
    <w:p w:rsidR="00CB2F21" w:rsidRPr="00730EB8" w:rsidRDefault="00CB2F21" w:rsidP="00CB2F21">
      <w:pPr>
        <w:spacing w:after="0" w:line="240" w:lineRule="auto"/>
        <w:ind w:left="720" w:hanging="720"/>
        <w:rPr>
          <w:rFonts w:ascii="Arial" w:hAnsi="Arial" w:cs="Arial"/>
          <w:noProof/>
          <w:sz w:val="24"/>
          <w:szCs w:val="24"/>
        </w:rPr>
      </w:pPr>
    </w:p>
    <w:p w:rsidR="00CB2F21" w:rsidRPr="00730EB8" w:rsidRDefault="00CB2F21" w:rsidP="00CB2F21">
      <w:pPr>
        <w:spacing w:after="0" w:line="240" w:lineRule="auto"/>
        <w:ind w:left="720" w:hanging="720"/>
        <w:rPr>
          <w:rFonts w:ascii="Arial" w:hAnsi="Arial" w:cs="Arial"/>
          <w:noProof/>
          <w:sz w:val="24"/>
          <w:szCs w:val="24"/>
        </w:rPr>
      </w:pPr>
      <w:bookmarkStart w:id="47" w:name="_ENREF_20"/>
      <w:r w:rsidRPr="00730EB8">
        <w:rPr>
          <w:rFonts w:ascii="Arial" w:hAnsi="Arial" w:cs="Arial"/>
          <w:noProof/>
          <w:sz w:val="24"/>
          <w:szCs w:val="24"/>
        </w:rPr>
        <w:t>20.</w:t>
      </w:r>
      <w:r w:rsidRPr="00730EB8">
        <w:rPr>
          <w:rFonts w:ascii="Arial" w:hAnsi="Arial" w:cs="Arial"/>
          <w:noProof/>
          <w:sz w:val="24"/>
          <w:szCs w:val="24"/>
        </w:rPr>
        <w:tab/>
        <w:t xml:space="preserve">SenseWear Sensewear.bodymedia.com: Body Media; 2013 [cited 2013]. Available from: </w:t>
      </w:r>
      <w:hyperlink r:id="rId12" w:history="1">
        <w:r w:rsidRPr="00730EB8">
          <w:rPr>
            <w:rStyle w:val="Hyperlink"/>
            <w:rFonts w:ascii="Arial" w:hAnsi="Arial" w:cs="Arial"/>
            <w:noProof/>
            <w:sz w:val="24"/>
            <w:szCs w:val="24"/>
          </w:rPr>
          <w:t>http://sensewear.bodymedia.com/SW-Learn-More/Product-Overview</w:t>
        </w:r>
      </w:hyperlink>
      <w:r w:rsidRPr="00730EB8">
        <w:rPr>
          <w:rFonts w:ascii="Arial" w:hAnsi="Arial" w:cs="Arial"/>
          <w:noProof/>
          <w:sz w:val="24"/>
          <w:szCs w:val="24"/>
        </w:rPr>
        <w:t>.</w:t>
      </w:r>
      <w:bookmarkEnd w:id="47"/>
    </w:p>
    <w:p w:rsidR="00CB2F21" w:rsidRPr="00730EB8" w:rsidRDefault="00CB2F21" w:rsidP="00CB2F21">
      <w:pPr>
        <w:spacing w:after="0" w:line="240" w:lineRule="auto"/>
        <w:ind w:left="720" w:hanging="720"/>
        <w:rPr>
          <w:rFonts w:ascii="Arial" w:hAnsi="Arial" w:cs="Arial"/>
          <w:noProof/>
          <w:sz w:val="24"/>
          <w:szCs w:val="24"/>
        </w:rPr>
      </w:pPr>
    </w:p>
    <w:p w:rsidR="00CB2F21" w:rsidRPr="00730EB8" w:rsidRDefault="00CB2F21" w:rsidP="00CB2F21">
      <w:pPr>
        <w:spacing w:after="0" w:line="240" w:lineRule="auto"/>
        <w:ind w:left="720" w:hanging="720"/>
        <w:rPr>
          <w:rFonts w:ascii="Arial" w:hAnsi="Arial" w:cs="Arial"/>
          <w:noProof/>
          <w:sz w:val="24"/>
          <w:szCs w:val="24"/>
        </w:rPr>
      </w:pPr>
      <w:bookmarkStart w:id="48" w:name="_ENREF_21"/>
      <w:r w:rsidRPr="00730EB8">
        <w:rPr>
          <w:rFonts w:ascii="Arial" w:hAnsi="Arial" w:cs="Arial"/>
          <w:noProof/>
          <w:sz w:val="24"/>
          <w:szCs w:val="24"/>
        </w:rPr>
        <w:t>21.</w:t>
      </w:r>
      <w:r w:rsidRPr="00730EB8">
        <w:rPr>
          <w:rFonts w:ascii="Arial" w:hAnsi="Arial" w:cs="Arial"/>
          <w:noProof/>
          <w:sz w:val="24"/>
          <w:szCs w:val="24"/>
        </w:rPr>
        <w:tab/>
        <w:t xml:space="preserve">Mackey DC, Manini TM, Schoeller DA, Koster A, Glynn NW, Goodpaster BH, et al. Validation of an Armband to Measure Daily Energy Expenditure in Older Adults. </w:t>
      </w:r>
      <w:r w:rsidRPr="00730EB8">
        <w:rPr>
          <w:rFonts w:ascii="Arial" w:hAnsi="Arial" w:cs="Arial"/>
          <w:i/>
          <w:noProof/>
          <w:sz w:val="24"/>
          <w:szCs w:val="24"/>
        </w:rPr>
        <w:t>J Gerontol A Biol Sci Med Sci</w:t>
      </w:r>
      <w:r w:rsidRPr="00730EB8">
        <w:rPr>
          <w:rFonts w:ascii="Arial" w:hAnsi="Arial" w:cs="Arial"/>
          <w:noProof/>
          <w:sz w:val="24"/>
          <w:szCs w:val="24"/>
        </w:rPr>
        <w:t>. 2011;66A(10):1108-13. doi: 10.1093/gerona/glr101.</w:t>
      </w:r>
      <w:bookmarkEnd w:id="48"/>
    </w:p>
    <w:p w:rsidR="00CB2F21" w:rsidRPr="00730EB8" w:rsidRDefault="00CB2F21" w:rsidP="00CB2F21">
      <w:pPr>
        <w:spacing w:after="0" w:line="240" w:lineRule="auto"/>
        <w:ind w:left="720" w:hanging="720"/>
        <w:rPr>
          <w:rFonts w:ascii="Arial" w:hAnsi="Arial" w:cs="Arial"/>
          <w:noProof/>
          <w:sz w:val="24"/>
          <w:szCs w:val="24"/>
        </w:rPr>
      </w:pPr>
    </w:p>
    <w:p w:rsidR="00CB2F21" w:rsidRPr="00730EB8" w:rsidRDefault="00CB2F21" w:rsidP="00CB2F21">
      <w:pPr>
        <w:spacing w:after="0" w:line="240" w:lineRule="auto"/>
        <w:ind w:left="720" w:hanging="720"/>
        <w:rPr>
          <w:rFonts w:ascii="Arial" w:hAnsi="Arial" w:cs="Arial"/>
          <w:noProof/>
          <w:sz w:val="24"/>
          <w:szCs w:val="24"/>
        </w:rPr>
      </w:pPr>
      <w:bookmarkStart w:id="49" w:name="_ENREF_22"/>
      <w:r w:rsidRPr="00730EB8">
        <w:rPr>
          <w:rFonts w:ascii="Arial" w:hAnsi="Arial" w:cs="Arial"/>
          <w:noProof/>
          <w:sz w:val="24"/>
          <w:szCs w:val="24"/>
        </w:rPr>
        <w:t>22.</w:t>
      </w:r>
      <w:r w:rsidRPr="00730EB8">
        <w:rPr>
          <w:rFonts w:ascii="Arial" w:hAnsi="Arial" w:cs="Arial"/>
          <w:noProof/>
          <w:sz w:val="24"/>
          <w:szCs w:val="24"/>
        </w:rPr>
        <w:tab/>
        <w:t xml:space="preserve">Unick J, Bond D, Jakicic J, Vithiananthan S, Ryder B, Roye GD, et al. Comparison of Two Objective Monitors for Assessing Physical Activity and Sedentary Behaviors in Bariatric Surgery Patients. </w:t>
      </w:r>
      <w:r w:rsidRPr="00730EB8">
        <w:rPr>
          <w:rFonts w:ascii="Arial" w:hAnsi="Arial" w:cs="Arial"/>
          <w:i/>
          <w:noProof/>
          <w:sz w:val="24"/>
          <w:szCs w:val="24"/>
        </w:rPr>
        <w:t>Obes Surg</w:t>
      </w:r>
      <w:r w:rsidRPr="00730EB8">
        <w:rPr>
          <w:rFonts w:ascii="Arial" w:hAnsi="Arial" w:cs="Arial"/>
          <w:noProof/>
          <w:sz w:val="24"/>
          <w:szCs w:val="24"/>
        </w:rPr>
        <w:t>. 2012;22(3):347-52. doi: 10.1007/s11695-011-0491-1.</w:t>
      </w:r>
      <w:bookmarkEnd w:id="49"/>
    </w:p>
    <w:p w:rsidR="00CB2F21" w:rsidRPr="00730EB8" w:rsidRDefault="00CB2F21" w:rsidP="00CB2F21">
      <w:pPr>
        <w:spacing w:after="0" w:line="240" w:lineRule="auto"/>
        <w:ind w:left="720" w:hanging="720"/>
        <w:rPr>
          <w:rFonts w:ascii="Arial" w:hAnsi="Arial" w:cs="Arial"/>
          <w:noProof/>
          <w:sz w:val="24"/>
          <w:szCs w:val="24"/>
        </w:rPr>
      </w:pPr>
    </w:p>
    <w:p w:rsidR="00CB2F21" w:rsidRPr="00730EB8" w:rsidRDefault="00CB2F21" w:rsidP="00CB2F21">
      <w:pPr>
        <w:spacing w:after="0" w:line="240" w:lineRule="auto"/>
        <w:ind w:left="720" w:hanging="720"/>
        <w:rPr>
          <w:rFonts w:ascii="Arial" w:hAnsi="Arial" w:cs="Arial"/>
          <w:noProof/>
          <w:sz w:val="24"/>
          <w:szCs w:val="24"/>
        </w:rPr>
      </w:pPr>
      <w:bookmarkStart w:id="50" w:name="_ENREF_23"/>
      <w:r w:rsidRPr="00730EB8">
        <w:rPr>
          <w:rFonts w:ascii="Arial" w:hAnsi="Arial" w:cs="Arial"/>
          <w:noProof/>
          <w:sz w:val="24"/>
          <w:szCs w:val="24"/>
        </w:rPr>
        <w:t>23.</w:t>
      </w:r>
      <w:r w:rsidRPr="00730EB8">
        <w:rPr>
          <w:rFonts w:ascii="Arial" w:hAnsi="Arial" w:cs="Arial"/>
          <w:noProof/>
          <w:sz w:val="24"/>
          <w:szCs w:val="24"/>
        </w:rPr>
        <w:tab/>
        <w:t xml:space="preserve">Dudley P, Bassett D, John D, Crouter S. Validity of a Multi-Sensor Armband for Estimating Energy Expenditure during Eighteen Different Activities. </w:t>
      </w:r>
      <w:r w:rsidRPr="00730EB8">
        <w:rPr>
          <w:rFonts w:ascii="Arial" w:hAnsi="Arial" w:cs="Arial"/>
          <w:i/>
          <w:noProof/>
          <w:sz w:val="24"/>
          <w:szCs w:val="24"/>
        </w:rPr>
        <w:t>J Obes Wt Loss Ther</w:t>
      </w:r>
      <w:r w:rsidRPr="00730EB8">
        <w:rPr>
          <w:rFonts w:ascii="Arial" w:hAnsi="Arial" w:cs="Arial"/>
          <w:noProof/>
          <w:sz w:val="24"/>
          <w:szCs w:val="24"/>
        </w:rPr>
        <w:t>. 2012;2(146):2.</w:t>
      </w:r>
      <w:bookmarkEnd w:id="50"/>
    </w:p>
    <w:p w:rsidR="00CB2F21" w:rsidRPr="00730EB8" w:rsidRDefault="00CB2F21" w:rsidP="00CB2F21">
      <w:pPr>
        <w:spacing w:after="0" w:line="240" w:lineRule="auto"/>
        <w:ind w:left="720" w:hanging="720"/>
        <w:rPr>
          <w:rFonts w:ascii="Arial" w:hAnsi="Arial" w:cs="Arial"/>
          <w:noProof/>
          <w:sz w:val="24"/>
          <w:szCs w:val="24"/>
        </w:rPr>
      </w:pPr>
    </w:p>
    <w:p w:rsidR="00CB2F21" w:rsidRPr="00730EB8" w:rsidRDefault="00CB2F21" w:rsidP="00CB2F21">
      <w:pPr>
        <w:spacing w:after="0" w:line="240" w:lineRule="auto"/>
        <w:ind w:left="720" w:hanging="720"/>
        <w:rPr>
          <w:rFonts w:ascii="Arial" w:hAnsi="Arial" w:cs="Arial"/>
          <w:noProof/>
          <w:sz w:val="24"/>
          <w:szCs w:val="24"/>
        </w:rPr>
      </w:pPr>
      <w:bookmarkStart w:id="51" w:name="_ENREF_24"/>
      <w:r w:rsidRPr="00730EB8">
        <w:rPr>
          <w:rFonts w:ascii="Arial" w:hAnsi="Arial" w:cs="Arial"/>
          <w:noProof/>
          <w:sz w:val="24"/>
          <w:szCs w:val="24"/>
        </w:rPr>
        <w:t>24.</w:t>
      </w:r>
      <w:r w:rsidRPr="00730EB8">
        <w:rPr>
          <w:rFonts w:ascii="Arial" w:hAnsi="Arial" w:cs="Arial"/>
          <w:noProof/>
          <w:sz w:val="24"/>
          <w:szCs w:val="24"/>
        </w:rPr>
        <w:tab/>
        <w:t xml:space="preserve">Berntsen S, Hageberg R, Aandstad A, Mowinckel P, Anderssen SA, Carlsen K, et al. Validity of physical activity monitors in adults participating in free-living activities. </w:t>
      </w:r>
      <w:r w:rsidRPr="00730EB8">
        <w:rPr>
          <w:rFonts w:ascii="Arial" w:hAnsi="Arial" w:cs="Arial"/>
          <w:i/>
          <w:noProof/>
          <w:sz w:val="24"/>
          <w:szCs w:val="24"/>
        </w:rPr>
        <w:t>Br J Sports Med</w:t>
      </w:r>
      <w:r w:rsidRPr="00730EB8">
        <w:rPr>
          <w:rFonts w:ascii="Arial" w:hAnsi="Arial" w:cs="Arial"/>
          <w:noProof/>
          <w:sz w:val="24"/>
          <w:szCs w:val="24"/>
        </w:rPr>
        <w:t>. 2010;44(9):657-64.</w:t>
      </w:r>
      <w:bookmarkEnd w:id="51"/>
    </w:p>
    <w:p w:rsidR="00CB2F21" w:rsidRPr="00730EB8" w:rsidRDefault="00CB2F21" w:rsidP="00CB2F21">
      <w:pPr>
        <w:spacing w:after="0" w:line="240" w:lineRule="auto"/>
        <w:ind w:left="720" w:hanging="720"/>
        <w:rPr>
          <w:rFonts w:ascii="Arial" w:hAnsi="Arial" w:cs="Arial"/>
          <w:noProof/>
          <w:sz w:val="24"/>
          <w:szCs w:val="24"/>
        </w:rPr>
      </w:pPr>
    </w:p>
    <w:p w:rsidR="00CB2F21" w:rsidRPr="00730EB8" w:rsidRDefault="00CB2F21" w:rsidP="00CB2F21">
      <w:pPr>
        <w:spacing w:after="0" w:line="240" w:lineRule="auto"/>
        <w:ind w:left="720" w:hanging="720"/>
        <w:rPr>
          <w:rFonts w:ascii="Arial" w:hAnsi="Arial" w:cs="Arial"/>
          <w:noProof/>
          <w:sz w:val="24"/>
          <w:szCs w:val="24"/>
        </w:rPr>
      </w:pPr>
      <w:bookmarkStart w:id="52" w:name="_ENREF_25"/>
      <w:r w:rsidRPr="00730EB8">
        <w:rPr>
          <w:rFonts w:ascii="Arial" w:hAnsi="Arial" w:cs="Arial"/>
          <w:noProof/>
          <w:sz w:val="24"/>
          <w:szCs w:val="24"/>
        </w:rPr>
        <w:lastRenderedPageBreak/>
        <w:t>25.</w:t>
      </w:r>
      <w:r w:rsidRPr="00730EB8">
        <w:rPr>
          <w:rFonts w:ascii="Arial" w:hAnsi="Arial" w:cs="Arial"/>
          <w:noProof/>
          <w:sz w:val="24"/>
          <w:szCs w:val="24"/>
        </w:rPr>
        <w:tab/>
        <w:t xml:space="preserve">Jakicic JM, Marcus M, Gallagher KI, Randall C, Thomas E, Goss FL, et al. Evaluation of the SenseWear Pro Armband to assess energy expenditure during exercise. </w:t>
      </w:r>
      <w:r w:rsidRPr="00730EB8">
        <w:rPr>
          <w:rFonts w:ascii="Arial" w:hAnsi="Arial" w:cs="Arial"/>
          <w:i/>
          <w:noProof/>
          <w:sz w:val="24"/>
          <w:szCs w:val="24"/>
        </w:rPr>
        <w:t>Med Sci Sports Exerc</w:t>
      </w:r>
      <w:r w:rsidRPr="00730EB8">
        <w:rPr>
          <w:rFonts w:ascii="Arial" w:hAnsi="Arial" w:cs="Arial"/>
          <w:noProof/>
          <w:sz w:val="24"/>
          <w:szCs w:val="24"/>
        </w:rPr>
        <w:t>. 2004;36(5):897-904.</w:t>
      </w:r>
      <w:bookmarkEnd w:id="52"/>
    </w:p>
    <w:p w:rsidR="00CB2F21" w:rsidRPr="00730EB8" w:rsidRDefault="00CB2F21" w:rsidP="00CB2F21">
      <w:pPr>
        <w:spacing w:after="0" w:line="240" w:lineRule="auto"/>
        <w:ind w:left="720" w:hanging="720"/>
        <w:rPr>
          <w:rFonts w:ascii="Arial" w:hAnsi="Arial" w:cs="Arial"/>
          <w:noProof/>
          <w:sz w:val="24"/>
          <w:szCs w:val="24"/>
        </w:rPr>
      </w:pPr>
    </w:p>
    <w:p w:rsidR="00CB2F21" w:rsidRPr="00730EB8" w:rsidRDefault="00CB2F21" w:rsidP="00CB2F21">
      <w:pPr>
        <w:spacing w:after="0" w:line="240" w:lineRule="auto"/>
        <w:ind w:left="720" w:hanging="720"/>
        <w:rPr>
          <w:rFonts w:ascii="Arial" w:hAnsi="Arial" w:cs="Arial"/>
          <w:noProof/>
          <w:sz w:val="24"/>
          <w:szCs w:val="24"/>
        </w:rPr>
      </w:pPr>
      <w:bookmarkStart w:id="53" w:name="_ENREF_26"/>
      <w:r w:rsidRPr="00730EB8">
        <w:rPr>
          <w:rFonts w:ascii="Arial" w:hAnsi="Arial" w:cs="Arial"/>
          <w:noProof/>
          <w:sz w:val="24"/>
          <w:szCs w:val="24"/>
        </w:rPr>
        <w:t>26.</w:t>
      </w:r>
      <w:r w:rsidRPr="00730EB8">
        <w:rPr>
          <w:rFonts w:ascii="Arial" w:hAnsi="Arial" w:cs="Arial"/>
          <w:noProof/>
          <w:sz w:val="24"/>
          <w:szCs w:val="24"/>
        </w:rPr>
        <w:tab/>
        <w:t xml:space="preserve">Papazoglou D, Augello G, Tagliaferri M, Savia G, Marzullo P, Maltezos E, et al. Evaluation of a Multisensor Armband in Estimating Energy Expenditure in Obese Individuals. </w:t>
      </w:r>
      <w:r w:rsidRPr="00730EB8">
        <w:rPr>
          <w:rFonts w:ascii="Arial" w:hAnsi="Arial" w:cs="Arial"/>
          <w:i/>
          <w:noProof/>
          <w:sz w:val="24"/>
          <w:szCs w:val="24"/>
        </w:rPr>
        <w:t>Obesity</w:t>
      </w:r>
      <w:r w:rsidRPr="00730EB8">
        <w:rPr>
          <w:rFonts w:ascii="Arial" w:hAnsi="Arial" w:cs="Arial"/>
          <w:noProof/>
          <w:sz w:val="24"/>
          <w:szCs w:val="24"/>
        </w:rPr>
        <w:t>. 2006;14(12):2217-23. doi: 10.1038/oby.2006.260.</w:t>
      </w:r>
      <w:bookmarkEnd w:id="53"/>
    </w:p>
    <w:p w:rsidR="00CB2F21" w:rsidRPr="00730EB8" w:rsidRDefault="00CB2F21" w:rsidP="00CB2F21">
      <w:pPr>
        <w:spacing w:after="0" w:line="240" w:lineRule="auto"/>
        <w:ind w:left="720" w:hanging="720"/>
        <w:rPr>
          <w:rFonts w:ascii="Arial" w:hAnsi="Arial" w:cs="Arial"/>
          <w:noProof/>
          <w:sz w:val="24"/>
          <w:szCs w:val="24"/>
        </w:rPr>
      </w:pPr>
    </w:p>
    <w:p w:rsidR="00CB2F21" w:rsidRPr="00730EB8" w:rsidRDefault="00CB2F21" w:rsidP="00CB2F21">
      <w:pPr>
        <w:spacing w:after="0" w:line="240" w:lineRule="auto"/>
        <w:ind w:left="720" w:hanging="720"/>
        <w:rPr>
          <w:rFonts w:ascii="Arial" w:hAnsi="Arial" w:cs="Arial"/>
          <w:noProof/>
          <w:sz w:val="24"/>
          <w:szCs w:val="24"/>
        </w:rPr>
      </w:pPr>
      <w:bookmarkStart w:id="54" w:name="_ENREF_27"/>
      <w:r w:rsidRPr="00730EB8">
        <w:rPr>
          <w:rFonts w:ascii="Arial" w:hAnsi="Arial" w:cs="Arial"/>
          <w:noProof/>
          <w:sz w:val="24"/>
          <w:szCs w:val="24"/>
        </w:rPr>
        <w:t>27.</w:t>
      </w:r>
      <w:r w:rsidRPr="00730EB8">
        <w:rPr>
          <w:rFonts w:ascii="Arial" w:hAnsi="Arial" w:cs="Arial"/>
          <w:noProof/>
          <w:sz w:val="24"/>
          <w:szCs w:val="24"/>
        </w:rPr>
        <w:tab/>
        <w:t>Browning MG. Accuracy of Physical Activity Monitors in Persons with Class III Obesity. Master’s Thesis, University of TN, Knoxville. 2012.</w:t>
      </w:r>
      <w:bookmarkEnd w:id="54"/>
    </w:p>
    <w:p w:rsidR="00CB2F21" w:rsidRPr="00730EB8" w:rsidRDefault="00CB2F21" w:rsidP="00CB2F21">
      <w:pPr>
        <w:spacing w:after="0" w:line="240" w:lineRule="auto"/>
        <w:ind w:left="720" w:hanging="720"/>
        <w:rPr>
          <w:rFonts w:ascii="Arial" w:hAnsi="Arial" w:cs="Arial"/>
          <w:noProof/>
          <w:sz w:val="24"/>
          <w:szCs w:val="24"/>
        </w:rPr>
      </w:pPr>
    </w:p>
    <w:p w:rsidR="00CB2F21" w:rsidRPr="00730EB8" w:rsidRDefault="00CB2F21" w:rsidP="00CB2F21">
      <w:pPr>
        <w:spacing w:after="0" w:line="240" w:lineRule="auto"/>
        <w:ind w:left="720" w:hanging="720"/>
        <w:rPr>
          <w:rFonts w:ascii="Arial" w:hAnsi="Arial" w:cs="Arial"/>
          <w:noProof/>
          <w:sz w:val="24"/>
          <w:szCs w:val="24"/>
        </w:rPr>
      </w:pPr>
      <w:bookmarkStart w:id="55" w:name="_ENREF_28"/>
      <w:r w:rsidRPr="00730EB8">
        <w:rPr>
          <w:rFonts w:ascii="Arial" w:hAnsi="Arial" w:cs="Arial"/>
          <w:noProof/>
          <w:sz w:val="24"/>
          <w:szCs w:val="24"/>
        </w:rPr>
        <w:t>28.</w:t>
      </w:r>
      <w:r w:rsidRPr="00730EB8">
        <w:rPr>
          <w:rFonts w:ascii="Arial" w:hAnsi="Arial" w:cs="Arial"/>
          <w:noProof/>
          <w:sz w:val="24"/>
          <w:szCs w:val="24"/>
        </w:rPr>
        <w:tab/>
        <w:t xml:space="preserve">Sturm R. Increases in clinically severe obesity in the United States, 1986-2000. </w:t>
      </w:r>
      <w:r w:rsidRPr="00730EB8">
        <w:rPr>
          <w:rFonts w:ascii="Arial" w:hAnsi="Arial" w:cs="Arial"/>
          <w:noProof/>
          <w:sz w:val="24"/>
          <w:szCs w:val="24"/>
          <w:u w:val="single"/>
        </w:rPr>
        <w:t>Arch Intern Med</w:t>
      </w:r>
      <w:r w:rsidRPr="00730EB8">
        <w:rPr>
          <w:rFonts w:ascii="Arial" w:hAnsi="Arial" w:cs="Arial"/>
          <w:noProof/>
          <w:sz w:val="24"/>
          <w:szCs w:val="24"/>
        </w:rPr>
        <w:t>. 2003;163(18):2146.</w:t>
      </w:r>
      <w:bookmarkEnd w:id="55"/>
    </w:p>
    <w:p w:rsidR="00CB2F21" w:rsidRPr="00730EB8" w:rsidRDefault="00CB2F21" w:rsidP="00CB2F21">
      <w:pPr>
        <w:spacing w:after="0" w:line="240" w:lineRule="auto"/>
        <w:ind w:left="720" w:hanging="720"/>
        <w:rPr>
          <w:rFonts w:ascii="Arial" w:hAnsi="Arial" w:cs="Arial"/>
          <w:noProof/>
          <w:sz w:val="24"/>
          <w:szCs w:val="24"/>
        </w:rPr>
      </w:pPr>
    </w:p>
    <w:p w:rsidR="00CB2F21" w:rsidRPr="00730EB8" w:rsidRDefault="00CB2F21" w:rsidP="00CB2F21">
      <w:pPr>
        <w:spacing w:after="0" w:line="240" w:lineRule="auto"/>
        <w:ind w:left="720" w:hanging="720"/>
        <w:rPr>
          <w:rFonts w:ascii="Arial" w:hAnsi="Arial" w:cs="Arial"/>
          <w:noProof/>
          <w:sz w:val="24"/>
          <w:szCs w:val="24"/>
        </w:rPr>
      </w:pPr>
      <w:bookmarkStart w:id="56" w:name="_ENREF_29"/>
      <w:r w:rsidRPr="00730EB8">
        <w:rPr>
          <w:rFonts w:ascii="Arial" w:hAnsi="Arial" w:cs="Arial"/>
          <w:noProof/>
          <w:sz w:val="24"/>
          <w:szCs w:val="24"/>
        </w:rPr>
        <w:t>29.</w:t>
      </w:r>
      <w:r w:rsidRPr="00730EB8">
        <w:rPr>
          <w:rFonts w:ascii="Arial" w:hAnsi="Arial" w:cs="Arial"/>
          <w:noProof/>
          <w:sz w:val="24"/>
          <w:szCs w:val="24"/>
        </w:rPr>
        <w:tab/>
        <w:t xml:space="preserve">Tehard B, Saris WH, Astrup A, Martinez JA, Taylor MA, Barbe P, et al. Comparison of two physical activity questionnaires in obese subjects: the NUGENOB study. </w:t>
      </w:r>
      <w:r w:rsidRPr="00730EB8">
        <w:rPr>
          <w:rFonts w:ascii="Arial" w:hAnsi="Arial" w:cs="Arial"/>
          <w:i/>
          <w:noProof/>
          <w:sz w:val="24"/>
          <w:szCs w:val="24"/>
        </w:rPr>
        <w:t>Med Sci Sports Exerc</w:t>
      </w:r>
      <w:r w:rsidRPr="00730EB8">
        <w:rPr>
          <w:rFonts w:ascii="Arial" w:hAnsi="Arial" w:cs="Arial"/>
          <w:noProof/>
          <w:sz w:val="24"/>
          <w:szCs w:val="24"/>
        </w:rPr>
        <w:t>. 2005;37(9):1535.</w:t>
      </w:r>
      <w:bookmarkEnd w:id="56"/>
    </w:p>
    <w:p w:rsidR="00CB2F21" w:rsidRPr="00730EB8" w:rsidRDefault="00CB2F21" w:rsidP="00CB2F21">
      <w:pPr>
        <w:spacing w:after="0" w:line="240" w:lineRule="auto"/>
        <w:ind w:left="720" w:hanging="720"/>
        <w:rPr>
          <w:rFonts w:ascii="Arial" w:hAnsi="Arial" w:cs="Arial"/>
          <w:noProof/>
          <w:sz w:val="24"/>
          <w:szCs w:val="24"/>
        </w:rPr>
      </w:pPr>
    </w:p>
    <w:p w:rsidR="00CB2F21" w:rsidRPr="00730EB8" w:rsidRDefault="00CB2F21" w:rsidP="00CB2F21">
      <w:pPr>
        <w:spacing w:after="0" w:line="240" w:lineRule="auto"/>
        <w:ind w:left="720" w:hanging="720"/>
        <w:rPr>
          <w:rFonts w:ascii="Arial" w:hAnsi="Arial" w:cs="Arial"/>
          <w:noProof/>
          <w:sz w:val="24"/>
          <w:szCs w:val="24"/>
        </w:rPr>
      </w:pPr>
      <w:bookmarkStart w:id="57" w:name="_ENREF_30"/>
      <w:r w:rsidRPr="00730EB8">
        <w:rPr>
          <w:rFonts w:ascii="Arial" w:hAnsi="Arial" w:cs="Arial"/>
          <w:noProof/>
          <w:sz w:val="24"/>
          <w:szCs w:val="24"/>
        </w:rPr>
        <w:t>30.</w:t>
      </w:r>
      <w:r w:rsidRPr="00730EB8">
        <w:rPr>
          <w:rFonts w:ascii="Arial" w:hAnsi="Arial" w:cs="Arial"/>
          <w:noProof/>
          <w:sz w:val="24"/>
          <w:szCs w:val="24"/>
        </w:rPr>
        <w:tab/>
        <w:t>American College of Sports M, Thompson WR, Gordon NF, Pescatello LS. ACSM's guidelines for exercise testing and prescription. Philadelphia: Lippincott Williams &amp; Wilkins; 2010.</w:t>
      </w:r>
      <w:bookmarkEnd w:id="57"/>
    </w:p>
    <w:p w:rsidR="00CB2F21" w:rsidRPr="00730EB8" w:rsidRDefault="00CB2F21" w:rsidP="00CB2F21">
      <w:pPr>
        <w:spacing w:after="0" w:line="240" w:lineRule="auto"/>
        <w:ind w:left="720" w:hanging="720"/>
        <w:rPr>
          <w:rFonts w:ascii="Arial" w:hAnsi="Arial" w:cs="Arial"/>
          <w:noProof/>
          <w:sz w:val="24"/>
          <w:szCs w:val="24"/>
        </w:rPr>
      </w:pPr>
    </w:p>
    <w:p w:rsidR="00CB2F21" w:rsidRPr="00730EB8" w:rsidRDefault="00CB2F21" w:rsidP="00155A3D">
      <w:pPr>
        <w:spacing w:after="0" w:line="240" w:lineRule="auto"/>
        <w:ind w:left="720" w:hanging="720"/>
        <w:rPr>
          <w:rFonts w:ascii="Arial" w:hAnsi="Arial" w:cs="Arial"/>
          <w:noProof/>
          <w:sz w:val="24"/>
          <w:szCs w:val="24"/>
        </w:rPr>
      </w:pPr>
      <w:bookmarkStart w:id="58" w:name="_ENREF_31"/>
      <w:r w:rsidRPr="00730EB8">
        <w:rPr>
          <w:rFonts w:ascii="Arial" w:hAnsi="Arial" w:cs="Arial"/>
          <w:noProof/>
          <w:sz w:val="24"/>
          <w:szCs w:val="24"/>
        </w:rPr>
        <w:t>31.</w:t>
      </w:r>
      <w:r w:rsidRPr="00730EB8">
        <w:rPr>
          <w:rFonts w:ascii="Arial" w:hAnsi="Arial" w:cs="Arial"/>
          <w:noProof/>
          <w:sz w:val="24"/>
          <w:szCs w:val="24"/>
        </w:rPr>
        <w:tab/>
        <w:t xml:space="preserve">Rothman KJ. BMI-related errors in the measurement of obesity. </w:t>
      </w:r>
      <w:r w:rsidRPr="00730EB8">
        <w:rPr>
          <w:rFonts w:ascii="Arial" w:hAnsi="Arial" w:cs="Arial"/>
          <w:i/>
          <w:noProof/>
          <w:sz w:val="24"/>
          <w:szCs w:val="24"/>
        </w:rPr>
        <w:t>Int J Obes</w:t>
      </w:r>
      <w:r w:rsidRPr="00730EB8">
        <w:rPr>
          <w:rFonts w:ascii="Arial" w:hAnsi="Arial" w:cs="Arial"/>
          <w:noProof/>
          <w:sz w:val="24"/>
          <w:szCs w:val="24"/>
        </w:rPr>
        <w:t>. 2008;32:S56-S9.</w:t>
      </w:r>
      <w:bookmarkEnd w:id="58"/>
    </w:p>
    <w:p w:rsidR="00CB2F21" w:rsidRPr="00730EB8" w:rsidRDefault="00CB2F21" w:rsidP="00CB2F21">
      <w:pPr>
        <w:spacing w:after="0" w:line="240" w:lineRule="auto"/>
        <w:rPr>
          <w:rFonts w:ascii="Arial" w:hAnsi="Arial" w:cs="Arial"/>
          <w:noProof/>
          <w:sz w:val="24"/>
          <w:szCs w:val="24"/>
        </w:rPr>
      </w:pPr>
    </w:p>
    <w:p w:rsidR="00CB2F21" w:rsidRPr="00730EB8" w:rsidRDefault="00CB2F21" w:rsidP="00CB2F21">
      <w:pPr>
        <w:spacing w:after="0" w:line="240" w:lineRule="auto"/>
        <w:ind w:left="720" w:hanging="720"/>
        <w:rPr>
          <w:rFonts w:ascii="Arial" w:hAnsi="Arial" w:cs="Arial"/>
          <w:noProof/>
          <w:sz w:val="24"/>
          <w:szCs w:val="24"/>
        </w:rPr>
      </w:pPr>
      <w:bookmarkStart w:id="59" w:name="_ENREF_32"/>
      <w:r w:rsidRPr="00730EB8">
        <w:rPr>
          <w:rFonts w:ascii="Arial" w:hAnsi="Arial" w:cs="Arial"/>
          <w:noProof/>
          <w:sz w:val="24"/>
          <w:szCs w:val="24"/>
        </w:rPr>
        <w:t>32.</w:t>
      </w:r>
      <w:r w:rsidRPr="00730EB8">
        <w:rPr>
          <w:rFonts w:ascii="Arial" w:hAnsi="Arial" w:cs="Arial"/>
          <w:noProof/>
          <w:sz w:val="24"/>
          <w:szCs w:val="24"/>
        </w:rPr>
        <w:tab/>
        <w:t xml:space="preserve">Sturm R. The effects of obesity, smoking, and drinking on medical problems and costs. </w:t>
      </w:r>
      <w:r w:rsidRPr="00730EB8">
        <w:rPr>
          <w:rFonts w:ascii="Arial" w:hAnsi="Arial" w:cs="Arial"/>
          <w:i/>
          <w:noProof/>
          <w:sz w:val="24"/>
          <w:szCs w:val="24"/>
        </w:rPr>
        <w:t>Health Aff.</w:t>
      </w:r>
      <w:r w:rsidRPr="00730EB8">
        <w:rPr>
          <w:rFonts w:ascii="Arial" w:hAnsi="Arial" w:cs="Arial"/>
          <w:noProof/>
          <w:sz w:val="24"/>
          <w:szCs w:val="24"/>
        </w:rPr>
        <w:t xml:space="preserve"> 2002;21(2):245-53.</w:t>
      </w:r>
      <w:bookmarkEnd w:id="59"/>
    </w:p>
    <w:p w:rsidR="00CB2F21" w:rsidRPr="00730EB8" w:rsidRDefault="00CB2F21" w:rsidP="00CB2F21">
      <w:pPr>
        <w:spacing w:after="0" w:line="240" w:lineRule="auto"/>
        <w:ind w:left="720" w:hanging="720"/>
        <w:rPr>
          <w:rFonts w:ascii="Arial" w:hAnsi="Arial" w:cs="Arial"/>
          <w:noProof/>
          <w:sz w:val="24"/>
          <w:szCs w:val="24"/>
        </w:rPr>
      </w:pPr>
    </w:p>
    <w:p w:rsidR="00CB2F21" w:rsidRPr="00730EB8" w:rsidRDefault="00CB2F21" w:rsidP="00CB2F21">
      <w:pPr>
        <w:spacing w:after="0" w:line="240" w:lineRule="auto"/>
        <w:ind w:left="720" w:hanging="720"/>
        <w:rPr>
          <w:rFonts w:ascii="Arial" w:hAnsi="Arial" w:cs="Arial"/>
          <w:noProof/>
          <w:sz w:val="24"/>
          <w:szCs w:val="24"/>
        </w:rPr>
      </w:pPr>
      <w:bookmarkStart w:id="60" w:name="_ENREF_33"/>
      <w:r w:rsidRPr="00730EB8">
        <w:rPr>
          <w:rFonts w:ascii="Arial" w:hAnsi="Arial" w:cs="Arial"/>
          <w:noProof/>
          <w:sz w:val="24"/>
          <w:szCs w:val="24"/>
        </w:rPr>
        <w:t>33.</w:t>
      </w:r>
      <w:r w:rsidRPr="00730EB8">
        <w:rPr>
          <w:rFonts w:ascii="Arial" w:hAnsi="Arial" w:cs="Arial"/>
          <w:noProof/>
          <w:sz w:val="24"/>
          <w:szCs w:val="24"/>
        </w:rPr>
        <w:tab/>
        <w:t>Ogden CL, Statistics NCfH. Prevalence of obesity in the United States, 2009-2010. US Department of Health and Human Services, Centers for Disease Control and Prevention, National Center for Health Statistics; 2012.</w:t>
      </w:r>
      <w:bookmarkEnd w:id="60"/>
    </w:p>
    <w:p w:rsidR="00CB2F21" w:rsidRPr="00730EB8" w:rsidRDefault="00CB2F21" w:rsidP="00CB2F21">
      <w:pPr>
        <w:spacing w:after="0" w:line="240" w:lineRule="auto"/>
        <w:ind w:left="720" w:hanging="720"/>
        <w:rPr>
          <w:rFonts w:ascii="Arial" w:hAnsi="Arial" w:cs="Arial"/>
          <w:noProof/>
          <w:sz w:val="24"/>
          <w:szCs w:val="24"/>
        </w:rPr>
      </w:pPr>
    </w:p>
    <w:p w:rsidR="00CB2F21" w:rsidRPr="00730EB8" w:rsidRDefault="00CB2F21" w:rsidP="00CB2F21">
      <w:pPr>
        <w:spacing w:after="0" w:line="240" w:lineRule="auto"/>
        <w:ind w:left="720" w:hanging="720"/>
        <w:rPr>
          <w:rFonts w:ascii="Arial" w:hAnsi="Arial" w:cs="Arial"/>
          <w:noProof/>
          <w:sz w:val="24"/>
          <w:szCs w:val="24"/>
        </w:rPr>
      </w:pPr>
      <w:bookmarkStart w:id="61" w:name="_ENREF_34"/>
      <w:r w:rsidRPr="00730EB8">
        <w:rPr>
          <w:rFonts w:ascii="Arial" w:hAnsi="Arial" w:cs="Arial"/>
          <w:noProof/>
          <w:sz w:val="24"/>
          <w:szCs w:val="24"/>
        </w:rPr>
        <w:t>34.</w:t>
      </w:r>
      <w:r w:rsidRPr="00730EB8">
        <w:rPr>
          <w:rFonts w:ascii="Arial" w:hAnsi="Arial" w:cs="Arial"/>
          <w:noProof/>
          <w:sz w:val="24"/>
          <w:szCs w:val="24"/>
        </w:rPr>
        <w:tab/>
        <w:t xml:space="preserve">Freedman DS, Khan LK, Serdula MK, Galuska DA, Dietz WH. Trends and correlates of class 3 obesity in the United States from 1990 through 2000. </w:t>
      </w:r>
      <w:r w:rsidRPr="00730EB8">
        <w:rPr>
          <w:rFonts w:ascii="Arial" w:hAnsi="Arial" w:cs="Arial"/>
          <w:i/>
          <w:noProof/>
          <w:sz w:val="24"/>
          <w:szCs w:val="24"/>
        </w:rPr>
        <w:t>JAMA</w:t>
      </w:r>
      <w:r w:rsidRPr="00730EB8">
        <w:rPr>
          <w:rFonts w:ascii="Arial" w:hAnsi="Arial" w:cs="Arial"/>
          <w:noProof/>
          <w:sz w:val="24"/>
          <w:szCs w:val="24"/>
        </w:rPr>
        <w:t>. 2002;288(14):1758-61.</w:t>
      </w:r>
      <w:bookmarkEnd w:id="61"/>
    </w:p>
    <w:p w:rsidR="00CB2F21" w:rsidRPr="00730EB8" w:rsidRDefault="00CB2F21" w:rsidP="00CB2F21">
      <w:pPr>
        <w:spacing w:after="0" w:line="240" w:lineRule="auto"/>
        <w:rPr>
          <w:rFonts w:ascii="Arial" w:hAnsi="Arial" w:cs="Arial"/>
          <w:noProof/>
          <w:sz w:val="24"/>
          <w:szCs w:val="24"/>
        </w:rPr>
      </w:pPr>
    </w:p>
    <w:p w:rsidR="00CB2F21" w:rsidRPr="00730EB8" w:rsidRDefault="00CB2F21" w:rsidP="00CB2F21">
      <w:pPr>
        <w:spacing w:after="0" w:line="240" w:lineRule="auto"/>
        <w:ind w:left="720" w:hanging="720"/>
        <w:rPr>
          <w:rFonts w:ascii="Arial" w:hAnsi="Arial" w:cs="Arial"/>
          <w:noProof/>
          <w:sz w:val="24"/>
          <w:szCs w:val="24"/>
        </w:rPr>
      </w:pPr>
      <w:bookmarkStart w:id="62" w:name="_ENREF_35"/>
      <w:r w:rsidRPr="00730EB8">
        <w:rPr>
          <w:rFonts w:ascii="Arial" w:hAnsi="Arial" w:cs="Arial"/>
          <w:noProof/>
          <w:sz w:val="24"/>
          <w:szCs w:val="24"/>
        </w:rPr>
        <w:t>35.</w:t>
      </w:r>
      <w:r w:rsidRPr="00730EB8">
        <w:rPr>
          <w:rFonts w:ascii="Arial" w:hAnsi="Arial" w:cs="Arial"/>
          <w:noProof/>
          <w:sz w:val="24"/>
          <w:szCs w:val="24"/>
        </w:rPr>
        <w:tab/>
        <w:t xml:space="preserve">Nguyen NT, Magno CP, Lane KT, Hinojosa MW, Lane JS. Association of hypertension, diabetes, dyslipidemia, and metabolic syndrome with obesity: findings from the National Health and Nutrition Examination Survey, 1999 to 2004. </w:t>
      </w:r>
      <w:r w:rsidRPr="00730EB8">
        <w:rPr>
          <w:rFonts w:ascii="Arial" w:hAnsi="Arial" w:cs="Arial"/>
          <w:i/>
          <w:noProof/>
          <w:sz w:val="24"/>
          <w:szCs w:val="24"/>
        </w:rPr>
        <w:t>J Am Coll Surgeons</w:t>
      </w:r>
      <w:r w:rsidRPr="00730EB8">
        <w:rPr>
          <w:rFonts w:ascii="Arial" w:hAnsi="Arial" w:cs="Arial"/>
          <w:noProof/>
          <w:sz w:val="24"/>
          <w:szCs w:val="24"/>
        </w:rPr>
        <w:t>. 2008;207(6):928-34.</w:t>
      </w:r>
      <w:bookmarkEnd w:id="62"/>
    </w:p>
    <w:p w:rsidR="00CB2F21" w:rsidRPr="00730EB8" w:rsidRDefault="00CB2F21" w:rsidP="00CB2F21">
      <w:pPr>
        <w:spacing w:after="0" w:line="240" w:lineRule="auto"/>
        <w:ind w:left="720" w:hanging="720"/>
        <w:rPr>
          <w:rFonts w:ascii="Arial" w:hAnsi="Arial" w:cs="Arial"/>
          <w:noProof/>
          <w:sz w:val="24"/>
          <w:szCs w:val="24"/>
        </w:rPr>
      </w:pPr>
    </w:p>
    <w:p w:rsidR="00CB2F21" w:rsidRPr="00730EB8" w:rsidRDefault="00CB2F21" w:rsidP="00CB2F21">
      <w:pPr>
        <w:spacing w:after="0" w:line="240" w:lineRule="auto"/>
        <w:ind w:left="720" w:hanging="720"/>
        <w:rPr>
          <w:rFonts w:ascii="Arial" w:hAnsi="Arial" w:cs="Arial"/>
          <w:noProof/>
          <w:sz w:val="24"/>
          <w:szCs w:val="24"/>
        </w:rPr>
      </w:pPr>
      <w:bookmarkStart w:id="63" w:name="_ENREF_36"/>
      <w:r w:rsidRPr="00730EB8">
        <w:rPr>
          <w:rFonts w:ascii="Arial" w:hAnsi="Arial" w:cs="Arial"/>
          <w:noProof/>
          <w:sz w:val="24"/>
          <w:szCs w:val="24"/>
        </w:rPr>
        <w:t>36.</w:t>
      </w:r>
      <w:r w:rsidRPr="00730EB8">
        <w:rPr>
          <w:rFonts w:ascii="Arial" w:hAnsi="Arial" w:cs="Arial"/>
          <w:noProof/>
          <w:sz w:val="24"/>
          <w:szCs w:val="24"/>
        </w:rPr>
        <w:tab/>
        <w:t xml:space="preserve">Andreyeva T, Sturm R, Ringel JS. Moderate and severe obesity have large differences in health care costs. </w:t>
      </w:r>
      <w:r w:rsidRPr="00730EB8">
        <w:rPr>
          <w:rFonts w:ascii="Arial" w:hAnsi="Arial" w:cs="Arial"/>
          <w:i/>
          <w:noProof/>
          <w:sz w:val="24"/>
          <w:szCs w:val="24"/>
        </w:rPr>
        <w:t>Obesity Res</w:t>
      </w:r>
      <w:r w:rsidRPr="00730EB8">
        <w:rPr>
          <w:rFonts w:ascii="Arial" w:hAnsi="Arial" w:cs="Arial"/>
          <w:noProof/>
          <w:sz w:val="24"/>
          <w:szCs w:val="24"/>
        </w:rPr>
        <w:t>. 2004;12(12):1936-43.</w:t>
      </w:r>
      <w:bookmarkEnd w:id="63"/>
    </w:p>
    <w:p w:rsidR="00CB2F21" w:rsidRPr="00730EB8" w:rsidRDefault="00CB2F21" w:rsidP="00CB2F21">
      <w:pPr>
        <w:spacing w:after="0" w:line="240" w:lineRule="auto"/>
        <w:ind w:left="720" w:hanging="720"/>
        <w:rPr>
          <w:rFonts w:ascii="Arial" w:hAnsi="Arial" w:cs="Arial"/>
          <w:noProof/>
          <w:sz w:val="24"/>
          <w:szCs w:val="24"/>
        </w:rPr>
      </w:pPr>
    </w:p>
    <w:p w:rsidR="00CB2F21" w:rsidRPr="00730EB8" w:rsidRDefault="00CB2F21" w:rsidP="00064021">
      <w:pPr>
        <w:spacing w:after="0" w:line="240" w:lineRule="auto"/>
        <w:ind w:left="720" w:hanging="720"/>
        <w:rPr>
          <w:rFonts w:ascii="Arial" w:hAnsi="Arial" w:cs="Arial"/>
          <w:noProof/>
          <w:sz w:val="24"/>
          <w:szCs w:val="24"/>
        </w:rPr>
      </w:pPr>
      <w:bookmarkStart w:id="64" w:name="_ENREF_37"/>
      <w:r w:rsidRPr="00730EB8">
        <w:rPr>
          <w:rFonts w:ascii="Arial" w:hAnsi="Arial" w:cs="Arial"/>
          <w:noProof/>
          <w:sz w:val="24"/>
          <w:szCs w:val="24"/>
        </w:rPr>
        <w:t>37.</w:t>
      </w:r>
      <w:r w:rsidRPr="00730EB8">
        <w:rPr>
          <w:rFonts w:ascii="Arial" w:hAnsi="Arial" w:cs="Arial"/>
          <w:noProof/>
          <w:sz w:val="24"/>
          <w:szCs w:val="24"/>
        </w:rPr>
        <w:tab/>
        <w:t xml:space="preserve">Sturm R. Increases in morbid obesity in the USA: 2000–2005. </w:t>
      </w:r>
      <w:r w:rsidRPr="00730EB8">
        <w:rPr>
          <w:rFonts w:ascii="Arial" w:hAnsi="Arial" w:cs="Arial"/>
          <w:i/>
          <w:noProof/>
          <w:sz w:val="24"/>
          <w:szCs w:val="24"/>
        </w:rPr>
        <w:t>Public Health</w:t>
      </w:r>
      <w:r w:rsidRPr="00730EB8">
        <w:rPr>
          <w:rFonts w:ascii="Arial" w:hAnsi="Arial" w:cs="Arial"/>
          <w:noProof/>
          <w:sz w:val="24"/>
          <w:szCs w:val="24"/>
        </w:rPr>
        <w:t>. 2007;121(7):492.</w:t>
      </w:r>
      <w:bookmarkEnd w:id="64"/>
    </w:p>
    <w:p w:rsidR="00CB2F21" w:rsidRPr="00730EB8" w:rsidRDefault="00CB2F21" w:rsidP="00CB2F21">
      <w:pPr>
        <w:spacing w:after="0" w:line="240" w:lineRule="auto"/>
        <w:rPr>
          <w:rFonts w:ascii="Arial" w:hAnsi="Arial" w:cs="Arial"/>
          <w:noProof/>
          <w:sz w:val="24"/>
          <w:szCs w:val="24"/>
        </w:rPr>
      </w:pPr>
      <w:bookmarkStart w:id="65" w:name="_ENREF_39"/>
    </w:p>
    <w:p w:rsidR="00CB2F21" w:rsidRPr="00730EB8" w:rsidRDefault="00CB2F21" w:rsidP="00CB2F21">
      <w:pPr>
        <w:spacing w:after="0" w:line="240" w:lineRule="auto"/>
        <w:ind w:left="720" w:hanging="720"/>
        <w:rPr>
          <w:rFonts w:ascii="Arial" w:hAnsi="Arial" w:cs="Arial"/>
          <w:noProof/>
          <w:sz w:val="24"/>
          <w:szCs w:val="24"/>
        </w:rPr>
      </w:pPr>
      <w:r w:rsidRPr="00730EB8">
        <w:rPr>
          <w:rFonts w:ascii="Arial" w:hAnsi="Arial" w:cs="Arial"/>
          <w:noProof/>
          <w:sz w:val="24"/>
          <w:szCs w:val="24"/>
        </w:rPr>
        <w:t>39.</w:t>
      </w:r>
      <w:r w:rsidRPr="00730EB8">
        <w:rPr>
          <w:rFonts w:ascii="Arial" w:hAnsi="Arial" w:cs="Arial"/>
          <w:noProof/>
          <w:sz w:val="24"/>
          <w:szCs w:val="24"/>
        </w:rPr>
        <w:tab/>
        <w:t>McArdle WD, Katch FI, Katch VL. Exercise physiology: nutrition, energy, and human performance: Lippincott Williams &amp; Wilkins; 2010.</w:t>
      </w:r>
      <w:bookmarkEnd w:id="65"/>
    </w:p>
    <w:p w:rsidR="00CB2F21" w:rsidRPr="00730EB8" w:rsidRDefault="00CB2F21" w:rsidP="00CB2F21">
      <w:pPr>
        <w:spacing w:after="0" w:line="240" w:lineRule="auto"/>
        <w:ind w:left="720" w:hanging="720"/>
        <w:rPr>
          <w:rFonts w:ascii="Arial" w:hAnsi="Arial" w:cs="Arial"/>
          <w:noProof/>
          <w:sz w:val="24"/>
          <w:szCs w:val="24"/>
        </w:rPr>
      </w:pPr>
    </w:p>
    <w:p w:rsidR="00CB2F21" w:rsidRPr="00730EB8" w:rsidRDefault="00CB2F21" w:rsidP="00CB2F21">
      <w:pPr>
        <w:spacing w:after="0" w:line="240" w:lineRule="auto"/>
        <w:ind w:left="720" w:hanging="720"/>
        <w:rPr>
          <w:rFonts w:ascii="Arial" w:hAnsi="Arial" w:cs="Arial"/>
          <w:noProof/>
          <w:sz w:val="24"/>
          <w:szCs w:val="24"/>
        </w:rPr>
      </w:pPr>
      <w:bookmarkStart w:id="66" w:name="_ENREF_40"/>
      <w:r w:rsidRPr="00730EB8">
        <w:rPr>
          <w:rFonts w:ascii="Arial" w:hAnsi="Arial" w:cs="Arial"/>
          <w:noProof/>
          <w:sz w:val="24"/>
          <w:szCs w:val="24"/>
        </w:rPr>
        <w:t>40.</w:t>
      </w:r>
      <w:r w:rsidRPr="00730EB8">
        <w:rPr>
          <w:rFonts w:ascii="Arial" w:hAnsi="Arial" w:cs="Arial"/>
          <w:noProof/>
          <w:sz w:val="24"/>
          <w:szCs w:val="24"/>
        </w:rPr>
        <w:tab/>
        <w:t xml:space="preserve">LeCheminant JD, Heden T, Smith J, Covington NK. Comparison of energy expenditure, economy, and pedometer counts between normal weight and overweight or obese women during a walking and jogging activity. </w:t>
      </w:r>
      <w:r w:rsidRPr="00730EB8">
        <w:rPr>
          <w:rFonts w:ascii="Arial" w:hAnsi="Arial" w:cs="Arial"/>
          <w:i/>
          <w:noProof/>
          <w:sz w:val="24"/>
          <w:szCs w:val="24"/>
        </w:rPr>
        <w:t>Eur J Appl Physiol</w:t>
      </w:r>
      <w:r w:rsidRPr="00730EB8">
        <w:rPr>
          <w:rFonts w:ascii="Arial" w:hAnsi="Arial" w:cs="Arial"/>
          <w:noProof/>
          <w:sz w:val="24"/>
          <w:szCs w:val="24"/>
        </w:rPr>
        <w:t>. 2009;106(5):675-82.</w:t>
      </w:r>
      <w:bookmarkEnd w:id="66"/>
    </w:p>
    <w:p w:rsidR="00CB2F21" w:rsidRPr="00730EB8" w:rsidRDefault="00CB2F21" w:rsidP="00CB2F21">
      <w:pPr>
        <w:spacing w:after="0" w:line="240" w:lineRule="auto"/>
        <w:ind w:left="720" w:hanging="720"/>
        <w:rPr>
          <w:rFonts w:ascii="Arial" w:hAnsi="Arial" w:cs="Arial"/>
          <w:noProof/>
          <w:sz w:val="24"/>
          <w:szCs w:val="24"/>
        </w:rPr>
      </w:pPr>
    </w:p>
    <w:p w:rsidR="00CB2F21" w:rsidRPr="00730EB8" w:rsidRDefault="00CB2F21" w:rsidP="00CB2F21">
      <w:pPr>
        <w:spacing w:after="0" w:line="240" w:lineRule="auto"/>
        <w:ind w:left="720" w:hanging="720"/>
        <w:rPr>
          <w:rFonts w:ascii="Arial" w:hAnsi="Arial" w:cs="Arial"/>
          <w:noProof/>
          <w:sz w:val="24"/>
          <w:szCs w:val="24"/>
        </w:rPr>
      </w:pPr>
      <w:bookmarkStart w:id="67" w:name="_ENREF_41"/>
      <w:r w:rsidRPr="00730EB8">
        <w:rPr>
          <w:rFonts w:ascii="Arial" w:hAnsi="Arial" w:cs="Arial"/>
          <w:noProof/>
          <w:sz w:val="24"/>
          <w:szCs w:val="24"/>
        </w:rPr>
        <w:t>41.</w:t>
      </w:r>
      <w:r w:rsidRPr="00730EB8">
        <w:rPr>
          <w:rFonts w:ascii="Arial" w:hAnsi="Arial" w:cs="Arial"/>
          <w:noProof/>
          <w:sz w:val="24"/>
          <w:szCs w:val="24"/>
        </w:rPr>
        <w:tab/>
        <w:t xml:space="preserve">Browning RC, Baker EA, Herron JA, Kram R. Effects of obesity and sex on the energetic cost and preferred speed of walking. </w:t>
      </w:r>
      <w:r w:rsidRPr="00730EB8">
        <w:rPr>
          <w:rFonts w:ascii="Arial" w:hAnsi="Arial" w:cs="Arial"/>
          <w:i/>
          <w:noProof/>
          <w:sz w:val="24"/>
          <w:szCs w:val="24"/>
        </w:rPr>
        <w:t>J Appl Physiol</w:t>
      </w:r>
      <w:r w:rsidRPr="00730EB8">
        <w:rPr>
          <w:rFonts w:ascii="Arial" w:hAnsi="Arial" w:cs="Arial"/>
          <w:noProof/>
          <w:sz w:val="24"/>
          <w:szCs w:val="24"/>
        </w:rPr>
        <w:t>. 2006;100(2):390-8.</w:t>
      </w:r>
      <w:bookmarkEnd w:id="67"/>
    </w:p>
    <w:p w:rsidR="00CB2F21" w:rsidRPr="00730EB8" w:rsidRDefault="00CB2F21" w:rsidP="00CB2F21">
      <w:pPr>
        <w:spacing w:after="0" w:line="240" w:lineRule="auto"/>
        <w:ind w:left="720" w:hanging="720"/>
        <w:rPr>
          <w:rFonts w:ascii="Arial" w:hAnsi="Arial" w:cs="Arial"/>
          <w:noProof/>
          <w:sz w:val="24"/>
          <w:szCs w:val="24"/>
        </w:rPr>
      </w:pPr>
    </w:p>
    <w:p w:rsidR="00CB2F21" w:rsidRPr="00730EB8" w:rsidRDefault="00CB2F21" w:rsidP="00CB2F21">
      <w:pPr>
        <w:spacing w:after="0" w:line="240" w:lineRule="auto"/>
        <w:ind w:left="720" w:hanging="720"/>
        <w:rPr>
          <w:rFonts w:ascii="Arial" w:hAnsi="Arial" w:cs="Arial"/>
          <w:noProof/>
          <w:sz w:val="24"/>
          <w:szCs w:val="24"/>
        </w:rPr>
      </w:pPr>
      <w:bookmarkStart w:id="68" w:name="_ENREF_42"/>
      <w:r w:rsidRPr="00730EB8">
        <w:rPr>
          <w:rFonts w:ascii="Arial" w:hAnsi="Arial" w:cs="Arial"/>
          <w:noProof/>
          <w:sz w:val="24"/>
          <w:szCs w:val="24"/>
        </w:rPr>
        <w:t>42.</w:t>
      </w:r>
      <w:r w:rsidRPr="00730EB8">
        <w:rPr>
          <w:rFonts w:ascii="Arial" w:hAnsi="Arial" w:cs="Arial"/>
          <w:noProof/>
          <w:sz w:val="24"/>
          <w:szCs w:val="24"/>
        </w:rPr>
        <w:tab/>
        <w:t xml:space="preserve">Freyschuss U, Melcher A. Exercise energy expenditure in extreme obesity: influence of ergometry type and weight loss. </w:t>
      </w:r>
      <w:r w:rsidRPr="00730EB8">
        <w:rPr>
          <w:rFonts w:ascii="Arial" w:hAnsi="Arial" w:cs="Arial"/>
          <w:i/>
          <w:noProof/>
          <w:sz w:val="24"/>
          <w:szCs w:val="24"/>
        </w:rPr>
        <w:t>Scand J Clin Lab Invest</w:t>
      </w:r>
      <w:r w:rsidRPr="00730EB8">
        <w:rPr>
          <w:rFonts w:ascii="Arial" w:hAnsi="Arial" w:cs="Arial"/>
          <w:noProof/>
          <w:sz w:val="24"/>
          <w:szCs w:val="24"/>
        </w:rPr>
        <w:t>. 1978;38(8):753-9.</w:t>
      </w:r>
      <w:bookmarkEnd w:id="68"/>
    </w:p>
    <w:p w:rsidR="00CB2F21" w:rsidRPr="00730EB8" w:rsidRDefault="00CB2F21" w:rsidP="00CB2F21">
      <w:pPr>
        <w:spacing w:after="0" w:line="240" w:lineRule="auto"/>
        <w:ind w:left="720" w:hanging="720"/>
        <w:rPr>
          <w:rFonts w:ascii="Arial" w:hAnsi="Arial" w:cs="Arial"/>
          <w:noProof/>
          <w:sz w:val="24"/>
          <w:szCs w:val="24"/>
        </w:rPr>
      </w:pPr>
    </w:p>
    <w:p w:rsidR="00CB2F21" w:rsidRPr="00730EB8" w:rsidRDefault="00CB2F21" w:rsidP="00CB2F21">
      <w:pPr>
        <w:spacing w:after="0" w:line="240" w:lineRule="auto"/>
        <w:ind w:left="720" w:hanging="720"/>
        <w:rPr>
          <w:rFonts w:ascii="Arial" w:hAnsi="Arial" w:cs="Arial"/>
          <w:noProof/>
          <w:sz w:val="24"/>
          <w:szCs w:val="24"/>
        </w:rPr>
      </w:pPr>
      <w:bookmarkStart w:id="69" w:name="_ENREF_43"/>
      <w:r w:rsidRPr="00730EB8">
        <w:rPr>
          <w:rFonts w:ascii="Arial" w:hAnsi="Arial" w:cs="Arial"/>
          <w:noProof/>
          <w:sz w:val="24"/>
          <w:szCs w:val="24"/>
        </w:rPr>
        <w:t>43.</w:t>
      </w:r>
      <w:r w:rsidRPr="00730EB8">
        <w:rPr>
          <w:rFonts w:ascii="Arial" w:hAnsi="Arial" w:cs="Arial"/>
          <w:noProof/>
          <w:sz w:val="24"/>
          <w:szCs w:val="24"/>
        </w:rPr>
        <w:tab/>
        <w:t>Lafortuna CL, Agosti F, Galli R, Busti C, Lazzer S, Sartorio A. The energetic and cardiovascular response to treadmill walking and cycle ergometer exercise in obese women. Eur J Appl Physiol. 2008;103(6):707-17.</w:t>
      </w:r>
      <w:bookmarkEnd w:id="69"/>
    </w:p>
    <w:p w:rsidR="00CB2F21" w:rsidRPr="00730EB8" w:rsidRDefault="00CB2F21" w:rsidP="00CB2F21">
      <w:pPr>
        <w:spacing w:after="0" w:line="240" w:lineRule="auto"/>
        <w:ind w:left="720" w:hanging="720"/>
        <w:rPr>
          <w:rFonts w:ascii="Arial" w:hAnsi="Arial" w:cs="Arial"/>
          <w:noProof/>
          <w:sz w:val="24"/>
          <w:szCs w:val="24"/>
        </w:rPr>
      </w:pPr>
    </w:p>
    <w:p w:rsidR="00CB2F21" w:rsidRPr="00730EB8" w:rsidRDefault="00CB2F21" w:rsidP="00CB2F21">
      <w:pPr>
        <w:spacing w:after="0" w:line="240" w:lineRule="auto"/>
        <w:ind w:left="720" w:hanging="720"/>
        <w:rPr>
          <w:rFonts w:ascii="Arial" w:hAnsi="Arial" w:cs="Arial"/>
          <w:noProof/>
          <w:sz w:val="24"/>
          <w:szCs w:val="24"/>
        </w:rPr>
      </w:pPr>
      <w:bookmarkStart w:id="70" w:name="_ENREF_44"/>
      <w:r w:rsidRPr="00730EB8">
        <w:rPr>
          <w:rFonts w:ascii="Arial" w:hAnsi="Arial" w:cs="Arial"/>
          <w:noProof/>
          <w:sz w:val="24"/>
          <w:szCs w:val="24"/>
        </w:rPr>
        <w:t>44.</w:t>
      </w:r>
      <w:r w:rsidRPr="00730EB8">
        <w:rPr>
          <w:rFonts w:ascii="Arial" w:hAnsi="Arial" w:cs="Arial"/>
          <w:noProof/>
          <w:sz w:val="24"/>
          <w:szCs w:val="24"/>
        </w:rPr>
        <w:tab/>
        <w:t xml:space="preserve">Browning RC, Kram R. Energetic cost and preferred speed of walking in obese vs. normal weight women. </w:t>
      </w:r>
      <w:r w:rsidRPr="00730EB8">
        <w:rPr>
          <w:rFonts w:ascii="Arial" w:hAnsi="Arial" w:cs="Arial"/>
          <w:i/>
          <w:noProof/>
          <w:sz w:val="24"/>
          <w:szCs w:val="24"/>
        </w:rPr>
        <w:t>Obes Res</w:t>
      </w:r>
      <w:r w:rsidRPr="00730EB8">
        <w:rPr>
          <w:rFonts w:ascii="Arial" w:hAnsi="Arial" w:cs="Arial"/>
          <w:noProof/>
          <w:sz w:val="24"/>
          <w:szCs w:val="24"/>
        </w:rPr>
        <w:t>. 2005;13(5):891-9.</w:t>
      </w:r>
      <w:bookmarkEnd w:id="70"/>
    </w:p>
    <w:p w:rsidR="00CB2F21" w:rsidRPr="00730EB8" w:rsidRDefault="00CB2F21" w:rsidP="00CB2F21">
      <w:pPr>
        <w:spacing w:after="0" w:line="240" w:lineRule="auto"/>
        <w:ind w:left="720" w:hanging="720"/>
        <w:rPr>
          <w:rFonts w:ascii="Arial" w:hAnsi="Arial" w:cs="Arial"/>
          <w:noProof/>
          <w:sz w:val="24"/>
          <w:szCs w:val="24"/>
        </w:rPr>
      </w:pPr>
    </w:p>
    <w:p w:rsidR="00CB2F21" w:rsidRPr="00730EB8" w:rsidRDefault="00CB2F21" w:rsidP="00CB2F21">
      <w:pPr>
        <w:spacing w:after="0" w:line="240" w:lineRule="auto"/>
        <w:ind w:left="720" w:hanging="720"/>
        <w:rPr>
          <w:rFonts w:ascii="Arial" w:hAnsi="Arial" w:cs="Arial"/>
          <w:noProof/>
          <w:sz w:val="24"/>
          <w:szCs w:val="24"/>
        </w:rPr>
      </w:pPr>
      <w:bookmarkStart w:id="71" w:name="_ENREF_45"/>
      <w:r w:rsidRPr="00730EB8">
        <w:rPr>
          <w:rFonts w:ascii="Arial" w:hAnsi="Arial" w:cs="Arial"/>
          <w:noProof/>
          <w:sz w:val="24"/>
          <w:szCs w:val="24"/>
        </w:rPr>
        <w:t>45.</w:t>
      </w:r>
      <w:r w:rsidRPr="00730EB8">
        <w:rPr>
          <w:rFonts w:ascii="Arial" w:hAnsi="Arial" w:cs="Arial"/>
          <w:noProof/>
          <w:sz w:val="24"/>
          <w:szCs w:val="24"/>
        </w:rPr>
        <w:tab/>
        <w:t xml:space="preserve">Browning RC, Kram R. Pound for pound: Working out how obesity influences the energetics of walking. </w:t>
      </w:r>
      <w:r w:rsidRPr="00730EB8">
        <w:rPr>
          <w:rFonts w:ascii="Arial" w:hAnsi="Arial" w:cs="Arial"/>
          <w:i/>
          <w:noProof/>
          <w:sz w:val="24"/>
          <w:szCs w:val="24"/>
        </w:rPr>
        <w:t>J Appl Physiol</w:t>
      </w:r>
      <w:r w:rsidRPr="00730EB8">
        <w:rPr>
          <w:rFonts w:ascii="Arial" w:hAnsi="Arial" w:cs="Arial"/>
          <w:noProof/>
          <w:sz w:val="24"/>
          <w:szCs w:val="24"/>
        </w:rPr>
        <w:t>. 2009;106(6):1755-6.</w:t>
      </w:r>
      <w:bookmarkEnd w:id="71"/>
    </w:p>
    <w:p w:rsidR="00CB2F21" w:rsidRPr="00730EB8" w:rsidRDefault="00CB2F21" w:rsidP="00CB2F21">
      <w:pPr>
        <w:spacing w:after="0" w:line="240" w:lineRule="auto"/>
        <w:ind w:left="720" w:hanging="720"/>
        <w:rPr>
          <w:rFonts w:ascii="Arial" w:hAnsi="Arial" w:cs="Arial"/>
          <w:noProof/>
          <w:sz w:val="24"/>
          <w:szCs w:val="24"/>
        </w:rPr>
      </w:pPr>
    </w:p>
    <w:p w:rsidR="00CB2F21" w:rsidRPr="00730EB8" w:rsidRDefault="00CB2F21" w:rsidP="00CB2F21">
      <w:pPr>
        <w:spacing w:after="0" w:line="240" w:lineRule="auto"/>
        <w:ind w:left="720" w:hanging="720"/>
        <w:rPr>
          <w:rFonts w:ascii="Arial" w:hAnsi="Arial" w:cs="Arial"/>
          <w:noProof/>
          <w:sz w:val="24"/>
          <w:szCs w:val="24"/>
        </w:rPr>
      </w:pPr>
      <w:bookmarkStart w:id="72" w:name="_ENREF_46"/>
      <w:r w:rsidRPr="00730EB8">
        <w:rPr>
          <w:rFonts w:ascii="Arial" w:hAnsi="Arial" w:cs="Arial"/>
          <w:noProof/>
          <w:sz w:val="24"/>
          <w:szCs w:val="24"/>
        </w:rPr>
        <w:t>46.</w:t>
      </w:r>
      <w:r w:rsidRPr="00730EB8">
        <w:rPr>
          <w:rFonts w:ascii="Arial" w:hAnsi="Arial" w:cs="Arial"/>
          <w:noProof/>
          <w:sz w:val="24"/>
          <w:szCs w:val="24"/>
        </w:rPr>
        <w:tab/>
        <w:t>Montoye HJ, Kemper HC, Saris WH, Washburn RA. Measuring physical activity and energy expenditure: Human Kinetics Champaign, IL; 1996.</w:t>
      </w:r>
      <w:bookmarkEnd w:id="72"/>
    </w:p>
    <w:p w:rsidR="00CB2F21" w:rsidRPr="00730EB8" w:rsidRDefault="00CB2F21" w:rsidP="00CB2F21">
      <w:pPr>
        <w:spacing w:after="0" w:line="240" w:lineRule="auto"/>
        <w:ind w:left="720" w:hanging="720"/>
        <w:rPr>
          <w:rFonts w:ascii="Arial" w:hAnsi="Arial" w:cs="Arial"/>
          <w:noProof/>
          <w:sz w:val="24"/>
          <w:szCs w:val="24"/>
        </w:rPr>
      </w:pPr>
    </w:p>
    <w:p w:rsidR="00CB2F21" w:rsidRPr="00730EB8" w:rsidRDefault="00CB2F21" w:rsidP="00CB2F21">
      <w:pPr>
        <w:spacing w:after="0" w:line="240" w:lineRule="auto"/>
        <w:ind w:left="720" w:hanging="720"/>
        <w:rPr>
          <w:rFonts w:ascii="Arial" w:hAnsi="Arial" w:cs="Arial"/>
          <w:noProof/>
          <w:sz w:val="24"/>
          <w:szCs w:val="24"/>
        </w:rPr>
      </w:pPr>
      <w:bookmarkStart w:id="73" w:name="_ENREF_47"/>
      <w:r w:rsidRPr="00730EB8">
        <w:rPr>
          <w:rFonts w:ascii="Arial" w:hAnsi="Arial" w:cs="Arial"/>
          <w:noProof/>
          <w:sz w:val="24"/>
          <w:szCs w:val="24"/>
        </w:rPr>
        <w:t>47.</w:t>
      </w:r>
      <w:r w:rsidRPr="00730EB8">
        <w:rPr>
          <w:rFonts w:ascii="Arial" w:hAnsi="Arial" w:cs="Arial"/>
          <w:noProof/>
          <w:sz w:val="24"/>
          <w:szCs w:val="24"/>
        </w:rPr>
        <w:tab/>
        <w:t xml:space="preserve">Ferrannini E. The theoretical bases of indirect calorimetry: a review. </w:t>
      </w:r>
      <w:r w:rsidRPr="00730EB8">
        <w:rPr>
          <w:rFonts w:ascii="Arial" w:hAnsi="Arial" w:cs="Arial"/>
          <w:i/>
          <w:noProof/>
          <w:sz w:val="24"/>
          <w:szCs w:val="24"/>
        </w:rPr>
        <w:t>Metabolism</w:t>
      </w:r>
      <w:r w:rsidRPr="00730EB8">
        <w:rPr>
          <w:rFonts w:ascii="Arial" w:hAnsi="Arial" w:cs="Arial"/>
          <w:noProof/>
          <w:sz w:val="24"/>
          <w:szCs w:val="24"/>
        </w:rPr>
        <w:t>. 1988;37(3):287-301.</w:t>
      </w:r>
      <w:bookmarkEnd w:id="73"/>
    </w:p>
    <w:p w:rsidR="00CB2F21" w:rsidRPr="00730EB8" w:rsidRDefault="00CB2F21" w:rsidP="00CB2F21">
      <w:pPr>
        <w:spacing w:after="0" w:line="240" w:lineRule="auto"/>
        <w:ind w:left="720" w:hanging="720"/>
        <w:rPr>
          <w:rFonts w:ascii="Arial" w:hAnsi="Arial" w:cs="Arial"/>
          <w:noProof/>
          <w:sz w:val="24"/>
          <w:szCs w:val="24"/>
        </w:rPr>
      </w:pPr>
    </w:p>
    <w:p w:rsidR="00CB2F21" w:rsidRPr="00730EB8" w:rsidRDefault="00CB2F21" w:rsidP="00CB2F21">
      <w:pPr>
        <w:spacing w:after="0" w:line="240" w:lineRule="auto"/>
        <w:ind w:left="720" w:hanging="720"/>
        <w:rPr>
          <w:rFonts w:ascii="Arial" w:hAnsi="Arial" w:cs="Arial"/>
          <w:noProof/>
          <w:sz w:val="24"/>
          <w:szCs w:val="24"/>
        </w:rPr>
      </w:pPr>
      <w:bookmarkStart w:id="74" w:name="_ENREF_48"/>
      <w:r w:rsidRPr="00730EB8">
        <w:rPr>
          <w:rFonts w:ascii="Arial" w:hAnsi="Arial" w:cs="Arial"/>
          <w:noProof/>
          <w:sz w:val="24"/>
          <w:szCs w:val="24"/>
        </w:rPr>
        <w:t>48.</w:t>
      </w:r>
      <w:r w:rsidRPr="00730EB8">
        <w:rPr>
          <w:rFonts w:ascii="Arial" w:hAnsi="Arial" w:cs="Arial"/>
          <w:noProof/>
          <w:sz w:val="24"/>
          <w:szCs w:val="24"/>
        </w:rPr>
        <w:tab/>
        <w:t xml:space="preserve">King GA, Torres N, Potter C, Brooks TJ, Coleman KJ. Comparison of activity monitors to estimate energy cost of treadmill exercise. </w:t>
      </w:r>
      <w:r w:rsidRPr="00730EB8">
        <w:rPr>
          <w:rFonts w:ascii="Arial" w:hAnsi="Arial" w:cs="Arial"/>
          <w:i/>
          <w:noProof/>
          <w:sz w:val="24"/>
          <w:szCs w:val="24"/>
        </w:rPr>
        <w:t>Med Sci Sports Exerc</w:t>
      </w:r>
      <w:r w:rsidRPr="00730EB8">
        <w:rPr>
          <w:rFonts w:ascii="Arial" w:hAnsi="Arial" w:cs="Arial"/>
          <w:noProof/>
          <w:sz w:val="24"/>
          <w:szCs w:val="24"/>
        </w:rPr>
        <w:t>. 2004;36(7):1244-51.</w:t>
      </w:r>
      <w:bookmarkEnd w:id="74"/>
    </w:p>
    <w:p w:rsidR="00CB2F21" w:rsidRPr="00730EB8" w:rsidRDefault="00CB2F21" w:rsidP="00CB2F21">
      <w:pPr>
        <w:spacing w:after="0" w:line="240" w:lineRule="auto"/>
        <w:ind w:left="720" w:hanging="720"/>
        <w:rPr>
          <w:rFonts w:ascii="Arial" w:hAnsi="Arial" w:cs="Arial"/>
          <w:noProof/>
          <w:sz w:val="24"/>
          <w:szCs w:val="24"/>
        </w:rPr>
      </w:pPr>
    </w:p>
    <w:p w:rsidR="00CB2F21" w:rsidRPr="00730EB8" w:rsidRDefault="00CB2F21" w:rsidP="00CB2F21">
      <w:pPr>
        <w:spacing w:after="0" w:line="240" w:lineRule="auto"/>
        <w:ind w:left="720" w:hanging="720"/>
        <w:rPr>
          <w:rFonts w:ascii="Arial" w:hAnsi="Arial" w:cs="Arial"/>
          <w:noProof/>
          <w:sz w:val="24"/>
          <w:szCs w:val="24"/>
        </w:rPr>
      </w:pPr>
      <w:bookmarkStart w:id="75" w:name="_ENREF_49"/>
      <w:r w:rsidRPr="00730EB8">
        <w:rPr>
          <w:rFonts w:ascii="Arial" w:hAnsi="Arial" w:cs="Arial"/>
          <w:noProof/>
          <w:sz w:val="24"/>
          <w:szCs w:val="24"/>
        </w:rPr>
        <w:t>49.</w:t>
      </w:r>
      <w:r w:rsidRPr="00730EB8">
        <w:rPr>
          <w:rFonts w:ascii="Arial" w:hAnsi="Arial" w:cs="Arial"/>
          <w:noProof/>
          <w:sz w:val="24"/>
          <w:szCs w:val="24"/>
        </w:rPr>
        <w:tab/>
        <w:t xml:space="preserve">Crouter SE, Schneider PL, Basset D. Spring-levered versus piezo-electric pedometer accuracy in overweight and obese adults. </w:t>
      </w:r>
      <w:r w:rsidRPr="00730EB8">
        <w:rPr>
          <w:rFonts w:ascii="Arial" w:hAnsi="Arial" w:cs="Arial"/>
          <w:i/>
          <w:noProof/>
          <w:sz w:val="24"/>
          <w:szCs w:val="24"/>
        </w:rPr>
        <w:t>Med Sci Sports Exerc</w:t>
      </w:r>
      <w:r w:rsidRPr="00730EB8">
        <w:rPr>
          <w:rFonts w:ascii="Arial" w:hAnsi="Arial" w:cs="Arial"/>
          <w:noProof/>
          <w:sz w:val="24"/>
          <w:szCs w:val="24"/>
        </w:rPr>
        <w:t>. 2005;37(10):1673.</w:t>
      </w:r>
      <w:bookmarkEnd w:id="75"/>
    </w:p>
    <w:p w:rsidR="00CB2F21" w:rsidRPr="00730EB8" w:rsidRDefault="00CB2F21" w:rsidP="00CB2F21">
      <w:pPr>
        <w:spacing w:after="0" w:line="240" w:lineRule="auto"/>
        <w:ind w:left="720" w:hanging="720"/>
        <w:rPr>
          <w:rFonts w:ascii="Arial" w:hAnsi="Arial" w:cs="Arial"/>
          <w:noProof/>
          <w:sz w:val="24"/>
          <w:szCs w:val="24"/>
        </w:rPr>
      </w:pPr>
    </w:p>
    <w:p w:rsidR="00CB2F21" w:rsidRPr="00730EB8" w:rsidRDefault="00CB2F21" w:rsidP="00CB2F21">
      <w:pPr>
        <w:spacing w:after="0" w:line="240" w:lineRule="auto"/>
        <w:ind w:left="720" w:hanging="720"/>
        <w:rPr>
          <w:rFonts w:ascii="Arial" w:hAnsi="Arial" w:cs="Arial"/>
          <w:noProof/>
          <w:sz w:val="24"/>
          <w:szCs w:val="24"/>
        </w:rPr>
      </w:pPr>
      <w:bookmarkStart w:id="76" w:name="_ENREF_50"/>
      <w:r w:rsidRPr="00730EB8">
        <w:rPr>
          <w:rFonts w:ascii="Arial" w:hAnsi="Arial" w:cs="Arial"/>
          <w:noProof/>
          <w:sz w:val="24"/>
          <w:szCs w:val="24"/>
        </w:rPr>
        <w:t>50.</w:t>
      </w:r>
      <w:r w:rsidRPr="00730EB8">
        <w:rPr>
          <w:rFonts w:ascii="Arial" w:hAnsi="Arial" w:cs="Arial"/>
          <w:noProof/>
          <w:sz w:val="24"/>
          <w:szCs w:val="24"/>
        </w:rPr>
        <w:tab/>
        <w:t xml:space="preserve">Melanson EL, Knoll JR, Bell ML, Donahoo WT, Hill JO, Nysse LJ, et al. Commercially available pedometers: considerations for accurate step counting. </w:t>
      </w:r>
      <w:r w:rsidRPr="00730EB8">
        <w:rPr>
          <w:rFonts w:ascii="Arial" w:hAnsi="Arial" w:cs="Arial"/>
          <w:i/>
          <w:noProof/>
          <w:sz w:val="24"/>
          <w:szCs w:val="24"/>
        </w:rPr>
        <w:t>Prev Med</w:t>
      </w:r>
      <w:r w:rsidRPr="00730EB8">
        <w:rPr>
          <w:rFonts w:ascii="Arial" w:hAnsi="Arial" w:cs="Arial"/>
          <w:noProof/>
          <w:sz w:val="24"/>
          <w:szCs w:val="24"/>
        </w:rPr>
        <w:t xml:space="preserve">. 2004;39(2):361-8. doi: </w:t>
      </w:r>
      <w:hyperlink r:id="rId13" w:history="1">
        <w:r w:rsidRPr="00730EB8">
          <w:rPr>
            <w:rStyle w:val="Hyperlink"/>
            <w:rFonts w:ascii="Arial" w:hAnsi="Arial" w:cs="Arial"/>
            <w:noProof/>
            <w:sz w:val="24"/>
            <w:szCs w:val="24"/>
          </w:rPr>
          <w:t>http://dx.doi.org/10.1016/j.ypmed.2004.01.032</w:t>
        </w:r>
      </w:hyperlink>
      <w:r w:rsidRPr="00730EB8">
        <w:rPr>
          <w:rFonts w:ascii="Arial" w:hAnsi="Arial" w:cs="Arial"/>
          <w:noProof/>
          <w:sz w:val="24"/>
          <w:szCs w:val="24"/>
        </w:rPr>
        <w:t>.</w:t>
      </w:r>
      <w:bookmarkEnd w:id="76"/>
    </w:p>
    <w:p w:rsidR="00CB2F21" w:rsidRPr="00730EB8" w:rsidRDefault="00CB2F21" w:rsidP="00CB2F21">
      <w:pPr>
        <w:spacing w:after="0" w:line="240" w:lineRule="auto"/>
        <w:ind w:left="720" w:hanging="720"/>
        <w:rPr>
          <w:rFonts w:ascii="Arial" w:hAnsi="Arial" w:cs="Arial"/>
          <w:noProof/>
          <w:sz w:val="24"/>
          <w:szCs w:val="24"/>
        </w:rPr>
      </w:pPr>
    </w:p>
    <w:p w:rsidR="00CB2F21" w:rsidRPr="00730EB8" w:rsidRDefault="00CB2F21" w:rsidP="00CB2F21">
      <w:pPr>
        <w:spacing w:after="0" w:line="240" w:lineRule="auto"/>
        <w:ind w:left="720" w:hanging="720"/>
        <w:rPr>
          <w:rFonts w:ascii="Arial" w:hAnsi="Arial" w:cs="Arial"/>
          <w:noProof/>
          <w:sz w:val="24"/>
          <w:szCs w:val="24"/>
        </w:rPr>
      </w:pPr>
      <w:bookmarkStart w:id="77" w:name="_ENREF_51"/>
      <w:r w:rsidRPr="00730EB8">
        <w:rPr>
          <w:rFonts w:ascii="Arial" w:hAnsi="Arial" w:cs="Arial"/>
          <w:noProof/>
          <w:sz w:val="24"/>
          <w:szCs w:val="24"/>
        </w:rPr>
        <w:lastRenderedPageBreak/>
        <w:t>51.</w:t>
      </w:r>
      <w:r w:rsidRPr="00730EB8">
        <w:rPr>
          <w:rFonts w:ascii="Arial" w:hAnsi="Arial" w:cs="Arial"/>
          <w:noProof/>
          <w:sz w:val="24"/>
          <w:szCs w:val="24"/>
        </w:rPr>
        <w:tab/>
        <w:t xml:space="preserve">Swartz A, Bassett Jr D, Moore J, Thompson D, Strath S. Effects of body mass index on the accuracy of an electronic pedometer. </w:t>
      </w:r>
      <w:r w:rsidRPr="00730EB8">
        <w:rPr>
          <w:rFonts w:ascii="Arial" w:hAnsi="Arial" w:cs="Arial"/>
          <w:i/>
          <w:noProof/>
          <w:sz w:val="24"/>
          <w:szCs w:val="24"/>
        </w:rPr>
        <w:t>Int J Sports Med</w:t>
      </w:r>
      <w:r w:rsidRPr="00730EB8">
        <w:rPr>
          <w:rFonts w:ascii="Arial" w:hAnsi="Arial" w:cs="Arial"/>
          <w:noProof/>
          <w:sz w:val="24"/>
          <w:szCs w:val="24"/>
        </w:rPr>
        <w:t>. 2003;24(08):588-92.</w:t>
      </w:r>
      <w:bookmarkEnd w:id="77"/>
    </w:p>
    <w:p w:rsidR="00CB2F21" w:rsidRPr="00730EB8" w:rsidRDefault="00CB2F21" w:rsidP="00CB2F21">
      <w:pPr>
        <w:spacing w:after="0" w:line="240" w:lineRule="auto"/>
        <w:ind w:left="720" w:hanging="720"/>
        <w:rPr>
          <w:rFonts w:ascii="Arial" w:hAnsi="Arial" w:cs="Arial"/>
          <w:noProof/>
          <w:sz w:val="24"/>
          <w:szCs w:val="24"/>
        </w:rPr>
      </w:pPr>
    </w:p>
    <w:p w:rsidR="00CB2F21" w:rsidRPr="00730EB8" w:rsidRDefault="00CB2F21" w:rsidP="00CB2F21">
      <w:pPr>
        <w:spacing w:after="0" w:line="240" w:lineRule="auto"/>
        <w:ind w:left="720" w:hanging="720"/>
        <w:rPr>
          <w:rFonts w:ascii="Arial" w:hAnsi="Arial" w:cs="Arial"/>
          <w:noProof/>
          <w:sz w:val="24"/>
          <w:szCs w:val="24"/>
        </w:rPr>
      </w:pPr>
      <w:bookmarkStart w:id="78" w:name="_ENREF_52"/>
      <w:r w:rsidRPr="00730EB8">
        <w:rPr>
          <w:rFonts w:ascii="Arial" w:hAnsi="Arial" w:cs="Arial"/>
          <w:noProof/>
          <w:sz w:val="24"/>
          <w:szCs w:val="24"/>
        </w:rPr>
        <w:t>52.</w:t>
      </w:r>
      <w:r w:rsidRPr="00730EB8">
        <w:rPr>
          <w:rFonts w:ascii="Arial" w:hAnsi="Arial" w:cs="Arial"/>
          <w:noProof/>
          <w:sz w:val="24"/>
          <w:szCs w:val="24"/>
        </w:rPr>
        <w:tab/>
        <w:t xml:space="preserve">Karabulut M, Crouter SE, Bassett Jr DR. Comparison of two waist-mounted and two ankle-mounted electronic pedometers. </w:t>
      </w:r>
      <w:r w:rsidRPr="00730EB8">
        <w:rPr>
          <w:rFonts w:ascii="Arial" w:hAnsi="Arial" w:cs="Arial"/>
          <w:i/>
          <w:noProof/>
          <w:sz w:val="24"/>
          <w:szCs w:val="24"/>
        </w:rPr>
        <w:t>Eur J Appl Physiol</w:t>
      </w:r>
      <w:r w:rsidRPr="00730EB8">
        <w:rPr>
          <w:rFonts w:ascii="Arial" w:hAnsi="Arial" w:cs="Arial"/>
          <w:noProof/>
          <w:sz w:val="24"/>
          <w:szCs w:val="24"/>
        </w:rPr>
        <w:t>. 2005;95(4):335-43.</w:t>
      </w:r>
      <w:bookmarkEnd w:id="78"/>
    </w:p>
    <w:p w:rsidR="00CB2F21" w:rsidRPr="00730EB8" w:rsidRDefault="00CB2F21" w:rsidP="00CB2F21">
      <w:pPr>
        <w:spacing w:after="0" w:line="240" w:lineRule="auto"/>
        <w:ind w:left="720" w:hanging="720"/>
        <w:rPr>
          <w:rFonts w:ascii="Arial" w:hAnsi="Arial" w:cs="Arial"/>
          <w:noProof/>
          <w:sz w:val="24"/>
          <w:szCs w:val="24"/>
        </w:rPr>
      </w:pPr>
    </w:p>
    <w:p w:rsidR="00CB2F21" w:rsidRPr="00730EB8" w:rsidRDefault="00CB2F21" w:rsidP="00CB2F21">
      <w:pPr>
        <w:spacing w:after="0" w:line="240" w:lineRule="auto"/>
        <w:ind w:left="720" w:hanging="720"/>
        <w:rPr>
          <w:rFonts w:ascii="Arial" w:hAnsi="Arial" w:cs="Arial"/>
          <w:noProof/>
          <w:sz w:val="24"/>
          <w:szCs w:val="24"/>
        </w:rPr>
      </w:pPr>
      <w:bookmarkStart w:id="79" w:name="_ENREF_53"/>
      <w:r w:rsidRPr="00730EB8">
        <w:rPr>
          <w:rFonts w:ascii="Arial" w:hAnsi="Arial" w:cs="Arial"/>
          <w:noProof/>
          <w:sz w:val="24"/>
          <w:szCs w:val="24"/>
        </w:rPr>
        <w:t>53.</w:t>
      </w:r>
      <w:r w:rsidRPr="00730EB8">
        <w:rPr>
          <w:rFonts w:ascii="Arial" w:hAnsi="Arial" w:cs="Arial"/>
          <w:noProof/>
          <w:sz w:val="24"/>
          <w:szCs w:val="24"/>
        </w:rPr>
        <w:tab/>
        <w:t xml:space="preserve">Feito Y, Bassett DR, Thompson DL, Tyo BM. Effects of body mass index on step count accuracy of physical activity monitors. </w:t>
      </w:r>
      <w:r w:rsidRPr="00730EB8">
        <w:rPr>
          <w:rFonts w:ascii="Arial" w:hAnsi="Arial" w:cs="Arial"/>
          <w:i/>
          <w:noProof/>
          <w:sz w:val="24"/>
          <w:szCs w:val="24"/>
        </w:rPr>
        <w:t>J Phys Act Health</w:t>
      </w:r>
      <w:r w:rsidRPr="00730EB8">
        <w:rPr>
          <w:rFonts w:ascii="Arial" w:hAnsi="Arial" w:cs="Arial"/>
          <w:noProof/>
          <w:sz w:val="24"/>
          <w:szCs w:val="24"/>
        </w:rPr>
        <w:t>. 2012;9(4).</w:t>
      </w:r>
      <w:bookmarkEnd w:id="79"/>
    </w:p>
    <w:p w:rsidR="00CB2F21" w:rsidRPr="00730EB8" w:rsidRDefault="00CB2F21" w:rsidP="00CB2F21">
      <w:pPr>
        <w:spacing w:after="0" w:line="240" w:lineRule="auto"/>
        <w:ind w:left="720" w:hanging="720"/>
        <w:rPr>
          <w:rFonts w:ascii="Arial" w:hAnsi="Arial" w:cs="Arial"/>
          <w:noProof/>
          <w:sz w:val="24"/>
          <w:szCs w:val="24"/>
        </w:rPr>
      </w:pPr>
    </w:p>
    <w:p w:rsidR="00CB2F21" w:rsidRPr="00730EB8" w:rsidRDefault="00CB2F21" w:rsidP="00CB2F21">
      <w:pPr>
        <w:spacing w:after="0" w:line="240" w:lineRule="auto"/>
        <w:ind w:left="720" w:hanging="720"/>
        <w:rPr>
          <w:rFonts w:ascii="Arial" w:hAnsi="Arial" w:cs="Arial"/>
          <w:noProof/>
          <w:sz w:val="24"/>
          <w:szCs w:val="24"/>
        </w:rPr>
      </w:pPr>
      <w:bookmarkStart w:id="80" w:name="_ENREF_54"/>
      <w:r w:rsidRPr="00730EB8">
        <w:rPr>
          <w:rFonts w:ascii="Arial" w:hAnsi="Arial" w:cs="Arial"/>
          <w:noProof/>
          <w:sz w:val="24"/>
          <w:szCs w:val="24"/>
        </w:rPr>
        <w:t>54.</w:t>
      </w:r>
      <w:r w:rsidRPr="00730EB8">
        <w:rPr>
          <w:rFonts w:ascii="Arial" w:hAnsi="Arial" w:cs="Arial"/>
          <w:noProof/>
          <w:sz w:val="24"/>
          <w:szCs w:val="24"/>
        </w:rPr>
        <w:tab/>
        <w:t xml:space="preserve">Chen KY, Bassett DR. The technology of accelerometry-based activity monitors: current and future. </w:t>
      </w:r>
      <w:r w:rsidRPr="00730EB8">
        <w:rPr>
          <w:rFonts w:ascii="Arial" w:hAnsi="Arial" w:cs="Arial"/>
          <w:i/>
          <w:noProof/>
          <w:sz w:val="24"/>
          <w:szCs w:val="24"/>
        </w:rPr>
        <w:t>Med Sci Sports Exerc</w:t>
      </w:r>
      <w:r w:rsidRPr="00730EB8">
        <w:rPr>
          <w:rFonts w:ascii="Arial" w:hAnsi="Arial" w:cs="Arial"/>
          <w:noProof/>
          <w:sz w:val="24"/>
          <w:szCs w:val="24"/>
        </w:rPr>
        <w:t>. 2005;37(11):S490.</w:t>
      </w:r>
      <w:bookmarkEnd w:id="80"/>
    </w:p>
    <w:p w:rsidR="00CB2F21" w:rsidRPr="00730EB8" w:rsidRDefault="00CB2F21" w:rsidP="00CB2F21">
      <w:pPr>
        <w:spacing w:after="0" w:line="240" w:lineRule="auto"/>
        <w:ind w:left="720" w:hanging="720"/>
        <w:rPr>
          <w:rFonts w:ascii="Arial" w:hAnsi="Arial" w:cs="Arial"/>
          <w:noProof/>
          <w:sz w:val="24"/>
          <w:szCs w:val="24"/>
        </w:rPr>
      </w:pPr>
    </w:p>
    <w:p w:rsidR="00CB2F21" w:rsidRPr="00730EB8" w:rsidRDefault="00CB2F21" w:rsidP="00CB2F21">
      <w:pPr>
        <w:spacing w:after="0" w:line="240" w:lineRule="auto"/>
        <w:ind w:left="720" w:hanging="720"/>
        <w:rPr>
          <w:rFonts w:ascii="Arial" w:hAnsi="Arial" w:cs="Arial"/>
          <w:noProof/>
          <w:sz w:val="24"/>
          <w:szCs w:val="24"/>
        </w:rPr>
      </w:pPr>
      <w:bookmarkStart w:id="81" w:name="_ENREF_55"/>
      <w:r w:rsidRPr="00730EB8">
        <w:rPr>
          <w:rFonts w:ascii="Arial" w:hAnsi="Arial" w:cs="Arial"/>
          <w:noProof/>
          <w:sz w:val="24"/>
          <w:szCs w:val="24"/>
        </w:rPr>
        <w:t>55.</w:t>
      </w:r>
      <w:r w:rsidRPr="00730EB8">
        <w:rPr>
          <w:rFonts w:ascii="Arial" w:hAnsi="Arial" w:cs="Arial"/>
          <w:noProof/>
          <w:sz w:val="24"/>
          <w:szCs w:val="24"/>
        </w:rPr>
        <w:tab/>
        <w:t xml:space="preserve">Welk GJ, McClain J, Ainsworth BE. Protocols for evaluating equivalency of accelerometer-based activity monitors. </w:t>
      </w:r>
      <w:r w:rsidRPr="00730EB8">
        <w:rPr>
          <w:rFonts w:ascii="Arial" w:hAnsi="Arial" w:cs="Arial"/>
          <w:i/>
          <w:noProof/>
          <w:sz w:val="24"/>
          <w:szCs w:val="24"/>
        </w:rPr>
        <w:t>Med Sci Sports Exerc</w:t>
      </w:r>
      <w:r w:rsidRPr="00730EB8">
        <w:rPr>
          <w:rFonts w:ascii="Arial" w:hAnsi="Arial" w:cs="Arial"/>
          <w:noProof/>
          <w:sz w:val="24"/>
          <w:szCs w:val="24"/>
        </w:rPr>
        <w:t>. 2012;44(1 suppl):S39-49.</w:t>
      </w:r>
      <w:bookmarkEnd w:id="81"/>
    </w:p>
    <w:p w:rsidR="00CB2F21" w:rsidRPr="00730EB8" w:rsidRDefault="00CB2F21" w:rsidP="00CB2F21">
      <w:pPr>
        <w:spacing w:after="0" w:line="240" w:lineRule="auto"/>
        <w:ind w:left="720" w:hanging="720"/>
        <w:rPr>
          <w:rFonts w:ascii="Arial" w:hAnsi="Arial" w:cs="Arial"/>
          <w:noProof/>
          <w:sz w:val="24"/>
          <w:szCs w:val="24"/>
        </w:rPr>
      </w:pPr>
    </w:p>
    <w:p w:rsidR="00CB2F21" w:rsidRPr="00730EB8" w:rsidRDefault="00CB2F21" w:rsidP="00CB2F21">
      <w:pPr>
        <w:spacing w:after="0" w:line="240" w:lineRule="auto"/>
        <w:ind w:left="720" w:hanging="720"/>
        <w:rPr>
          <w:rFonts w:ascii="Arial" w:hAnsi="Arial" w:cs="Arial"/>
          <w:noProof/>
          <w:sz w:val="24"/>
          <w:szCs w:val="24"/>
        </w:rPr>
      </w:pPr>
      <w:bookmarkStart w:id="82" w:name="_ENREF_56"/>
      <w:r w:rsidRPr="00730EB8">
        <w:rPr>
          <w:rFonts w:ascii="Arial" w:hAnsi="Arial" w:cs="Arial"/>
          <w:noProof/>
          <w:sz w:val="24"/>
          <w:szCs w:val="24"/>
        </w:rPr>
        <w:t>56.</w:t>
      </w:r>
      <w:r w:rsidRPr="00730EB8">
        <w:rPr>
          <w:rFonts w:ascii="Arial" w:hAnsi="Arial" w:cs="Arial"/>
          <w:noProof/>
          <w:sz w:val="24"/>
          <w:szCs w:val="24"/>
        </w:rPr>
        <w:tab/>
        <w:t xml:space="preserve">Welk GJ, Schaben JA, Morrow JR. Reliability of accelerometry-based activity monitors: a generalizability study. </w:t>
      </w:r>
      <w:r w:rsidRPr="00730EB8">
        <w:rPr>
          <w:rFonts w:ascii="Arial" w:hAnsi="Arial" w:cs="Arial"/>
          <w:i/>
          <w:noProof/>
          <w:sz w:val="24"/>
          <w:szCs w:val="24"/>
        </w:rPr>
        <w:t>Med Sci Sports Exerc</w:t>
      </w:r>
      <w:r w:rsidRPr="00730EB8">
        <w:rPr>
          <w:rFonts w:ascii="Arial" w:hAnsi="Arial" w:cs="Arial"/>
          <w:noProof/>
          <w:sz w:val="24"/>
          <w:szCs w:val="24"/>
        </w:rPr>
        <w:t>. 2004;36(9):1637-45.</w:t>
      </w:r>
      <w:bookmarkEnd w:id="82"/>
    </w:p>
    <w:p w:rsidR="00CB2F21" w:rsidRPr="00730EB8" w:rsidRDefault="00CB2F21" w:rsidP="00CB2F21">
      <w:pPr>
        <w:spacing w:after="0" w:line="240" w:lineRule="auto"/>
        <w:ind w:left="720" w:hanging="720"/>
        <w:rPr>
          <w:rFonts w:ascii="Arial" w:hAnsi="Arial" w:cs="Arial"/>
          <w:noProof/>
          <w:sz w:val="24"/>
          <w:szCs w:val="24"/>
        </w:rPr>
      </w:pPr>
    </w:p>
    <w:p w:rsidR="00CB2F21" w:rsidRPr="00730EB8" w:rsidRDefault="00CB2F21" w:rsidP="00CB2F21">
      <w:pPr>
        <w:spacing w:after="0" w:line="240" w:lineRule="auto"/>
        <w:ind w:left="720" w:hanging="720"/>
        <w:rPr>
          <w:rFonts w:ascii="Arial" w:hAnsi="Arial" w:cs="Arial"/>
          <w:noProof/>
          <w:sz w:val="24"/>
          <w:szCs w:val="24"/>
        </w:rPr>
      </w:pPr>
      <w:bookmarkStart w:id="83" w:name="_ENREF_57"/>
      <w:r w:rsidRPr="00730EB8">
        <w:rPr>
          <w:rFonts w:ascii="Arial" w:hAnsi="Arial" w:cs="Arial"/>
          <w:noProof/>
          <w:sz w:val="24"/>
          <w:szCs w:val="24"/>
        </w:rPr>
        <w:t>57.</w:t>
      </w:r>
      <w:r w:rsidRPr="00730EB8">
        <w:rPr>
          <w:rFonts w:ascii="Arial" w:hAnsi="Arial" w:cs="Arial"/>
          <w:noProof/>
          <w:sz w:val="24"/>
          <w:szCs w:val="24"/>
        </w:rPr>
        <w:tab/>
        <w:t xml:space="preserve">McClain JJ, Craig CL, Sisson SB, Tudor-Locke C. Comparison of Lifecorder EX and ActiGraph accelerometers under free-living conditions. </w:t>
      </w:r>
      <w:r w:rsidRPr="00730EB8">
        <w:rPr>
          <w:rFonts w:ascii="Arial" w:hAnsi="Arial" w:cs="Arial"/>
          <w:i/>
          <w:noProof/>
          <w:sz w:val="24"/>
          <w:szCs w:val="24"/>
        </w:rPr>
        <w:t>Appl Physiol Nutr Metab</w:t>
      </w:r>
      <w:r w:rsidRPr="00730EB8">
        <w:rPr>
          <w:rFonts w:ascii="Arial" w:hAnsi="Arial" w:cs="Arial"/>
          <w:noProof/>
          <w:sz w:val="24"/>
          <w:szCs w:val="24"/>
        </w:rPr>
        <w:t>. 2007;32(4):753-61.</w:t>
      </w:r>
      <w:bookmarkEnd w:id="83"/>
    </w:p>
    <w:p w:rsidR="00CB2F21" w:rsidRPr="00730EB8" w:rsidRDefault="00CB2F21" w:rsidP="00CB2F21">
      <w:pPr>
        <w:spacing w:after="0" w:line="240" w:lineRule="auto"/>
        <w:ind w:left="720" w:hanging="720"/>
        <w:rPr>
          <w:rFonts w:ascii="Arial" w:hAnsi="Arial" w:cs="Arial"/>
          <w:noProof/>
          <w:sz w:val="24"/>
          <w:szCs w:val="24"/>
        </w:rPr>
      </w:pPr>
    </w:p>
    <w:p w:rsidR="00CB2F21" w:rsidRPr="00730EB8" w:rsidRDefault="00CB2F21" w:rsidP="00CB2F21">
      <w:pPr>
        <w:spacing w:after="0" w:line="240" w:lineRule="auto"/>
        <w:ind w:left="720" w:hanging="720"/>
        <w:rPr>
          <w:rFonts w:ascii="Arial" w:hAnsi="Arial" w:cs="Arial"/>
          <w:noProof/>
          <w:sz w:val="24"/>
          <w:szCs w:val="24"/>
        </w:rPr>
      </w:pPr>
      <w:bookmarkStart w:id="84" w:name="_ENREF_58"/>
      <w:r w:rsidRPr="00730EB8">
        <w:rPr>
          <w:rFonts w:ascii="Arial" w:hAnsi="Arial" w:cs="Arial"/>
          <w:noProof/>
          <w:sz w:val="24"/>
          <w:szCs w:val="24"/>
        </w:rPr>
        <w:t>58.</w:t>
      </w:r>
      <w:r w:rsidRPr="00730EB8">
        <w:rPr>
          <w:rFonts w:ascii="Arial" w:hAnsi="Arial" w:cs="Arial"/>
          <w:noProof/>
          <w:sz w:val="24"/>
          <w:szCs w:val="24"/>
        </w:rPr>
        <w:tab/>
        <w:t xml:space="preserve">Pober DM, Staudenmayer J, Raphael C, Freedson PS. Development of novel techniques to classify physical activity mode using accelerometers. </w:t>
      </w:r>
      <w:r w:rsidRPr="00730EB8">
        <w:rPr>
          <w:rFonts w:ascii="Arial" w:hAnsi="Arial" w:cs="Arial"/>
          <w:i/>
          <w:noProof/>
          <w:sz w:val="24"/>
          <w:szCs w:val="24"/>
        </w:rPr>
        <w:t>Med Sci Sports Exerc</w:t>
      </w:r>
      <w:r w:rsidRPr="00730EB8">
        <w:rPr>
          <w:rFonts w:ascii="Arial" w:hAnsi="Arial" w:cs="Arial"/>
          <w:noProof/>
          <w:sz w:val="24"/>
          <w:szCs w:val="24"/>
        </w:rPr>
        <w:t>. 2006;38(9):1626.</w:t>
      </w:r>
      <w:bookmarkEnd w:id="84"/>
    </w:p>
    <w:p w:rsidR="00CB2F21" w:rsidRPr="00730EB8" w:rsidRDefault="00CB2F21" w:rsidP="00CB2F21">
      <w:pPr>
        <w:spacing w:after="0" w:line="240" w:lineRule="auto"/>
        <w:ind w:left="720" w:hanging="720"/>
        <w:rPr>
          <w:rFonts w:ascii="Arial" w:hAnsi="Arial" w:cs="Arial"/>
          <w:noProof/>
          <w:sz w:val="24"/>
          <w:szCs w:val="24"/>
        </w:rPr>
      </w:pPr>
    </w:p>
    <w:p w:rsidR="00CB2F21" w:rsidRPr="00730EB8" w:rsidRDefault="00CB2F21" w:rsidP="00CB2F21">
      <w:pPr>
        <w:spacing w:after="0" w:line="240" w:lineRule="auto"/>
        <w:ind w:left="720" w:hanging="720"/>
        <w:rPr>
          <w:rFonts w:ascii="Arial" w:hAnsi="Arial" w:cs="Arial"/>
          <w:noProof/>
          <w:sz w:val="24"/>
          <w:szCs w:val="24"/>
        </w:rPr>
      </w:pPr>
      <w:bookmarkStart w:id="85" w:name="_ENREF_59"/>
      <w:r w:rsidRPr="00730EB8">
        <w:rPr>
          <w:rFonts w:ascii="Arial" w:hAnsi="Arial" w:cs="Arial"/>
          <w:noProof/>
          <w:sz w:val="24"/>
          <w:szCs w:val="24"/>
        </w:rPr>
        <w:t>59.</w:t>
      </w:r>
      <w:r w:rsidRPr="00730EB8">
        <w:rPr>
          <w:rFonts w:ascii="Arial" w:hAnsi="Arial" w:cs="Arial"/>
          <w:noProof/>
          <w:sz w:val="24"/>
          <w:szCs w:val="24"/>
        </w:rPr>
        <w:tab/>
        <w:t xml:space="preserve">Troiano RP. Translating accelerometer counts into energy expenditure: advancing the quest. </w:t>
      </w:r>
      <w:r w:rsidRPr="00730EB8">
        <w:rPr>
          <w:rFonts w:ascii="Arial" w:hAnsi="Arial" w:cs="Arial"/>
          <w:i/>
          <w:noProof/>
          <w:sz w:val="24"/>
          <w:szCs w:val="24"/>
        </w:rPr>
        <w:t>J Appl Physiol</w:t>
      </w:r>
      <w:r w:rsidRPr="00730EB8">
        <w:rPr>
          <w:rFonts w:ascii="Arial" w:hAnsi="Arial" w:cs="Arial"/>
          <w:noProof/>
          <w:sz w:val="24"/>
          <w:szCs w:val="24"/>
        </w:rPr>
        <w:t>. 2006;100(4):1107-8.</w:t>
      </w:r>
      <w:bookmarkEnd w:id="85"/>
    </w:p>
    <w:p w:rsidR="00CB2F21" w:rsidRPr="00730EB8" w:rsidRDefault="00CB2F21" w:rsidP="00CB2F21">
      <w:pPr>
        <w:spacing w:after="0" w:line="240" w:lineRule="auto"/>
        <w:ind w:left="720" w:hanging="720"/>
        <w:rPr>
          <w:rFonts w:ascii="Arial" w:hAnsi="Arial" w:cs="Arial"/>
          <w:noProof/>
          <w:sz w:val="24"/>
          <w:szCs w:val="24"/>
        </w:rPr>
      </w:pPr>
    </w:p>
    <w:p w:rsidR="00CB2F21" w:rsidRPr="00730EB8" w:rsidRDefault="00CB2F21" w:rsidP="00CB2F21">
      <w:pPr>
        <w:spacing w:after="0" w:line="240" w:lineRule="auto"/>
        <w:ind w:left="720" w:hanging="720"/>
        <w:rPr>
          <w:rFonts w:ascii="Arial" w:hAnsi="Arial" w:cs="Arial"/>
          <w:noProof/>
          <w:sz w:val="24"/>
          <w:szCs w:val="24"/>
        </w:rPr>
      </w:pPr>
      <w:bookmarkStart w:id="86" w:name="_ENREF_60"/>
      <w:r w:rsidRPr="00730EB8">
        <w:rPr>
          <w:rFonts w:ascii="Arial" w:hAnsi="Arial" w:cs="Arial"/>
          <w:noProof/>
          <w:sz w:val="24"/>
          <w:szCs w:val="24"/>
        </w:rPr>
        <w:t>60.</w:t>
      </w:r>
      <w:r w:rsidRPr="00730EB8">
        <w:rPr>
          <w:rFonts w:ascii="Arial" w:hAnsi="Arial" w:cs="Arial"/>
          <w:noProof/>
          <w:sz w:val="24"/>
          <w:szCs w:val="24"/>
        </w:rPr>
        <w:tab/>
        <w:t xml:space="preserve">Crouter SE, DellaValle DM, Horton M, Haas JD, Frongillo EA, Bassett Jr DR. Validity of the Actical for estimating free-living physical activity. </w:t>
      </w:r>
      <w:r w:rsidRPr="00730EB8">
        <w:rPr>
          <w:rFonts w:ascii="Arial" w:hAnsi="Arial" w:cs="Arial"/>
          <w:i/>
          <w:noProof/>
          <w:sz w:val="24"/>
          <w:szCs w:val="24"/>
        </w:rPr>
        <w:t>Eur J Appl Physiol</w:t>
      </w:r>
      <w:r w:rsidRPr="00730EB8">
        <w:rPr>
          <w:rFonts w:ascii="Arial" w:hAnsi="Arial" w:cs="Arial"/>
          <w:noProof/>
          <w:sz w:val="24"/>
          <w:szCs w:val="24"/>
        </w:rPr>
        <w:t>. 2011;111(7):1381-9.</w:t>
      </w:r>
      <w:bookmarkEnd w:id="86"/>
    </w:p>
    <w:p w:rsidR="00CB2F21" w:rsidRPr="00730EB8" w:rsidRDefault="00CB2F21" w:rsidP="00CB2F21">
      <w:pPr>
        <w:spacing w:after="0" w:line="240" w:lineRule="auto"/>
        <w:rPr>
          <w:rFonts w:ascii="Arial" w:hAnsi="Arial" w:cs="Arial"/>
          <w:noProof/>
          <w:sz w:val="24"/>
          <w:szCs w:val="24"/>
        </w:rPr>
      </w:pPr>
    </w:p>
    <w:p w:rsidR="00CB2F21" w:rsidRPr="00730EB8" w:rsidRDefault="00CB2F21" w:rsidP="00CB2F21">
      <w:pPr>
        <w:spacing w:after="0" w:line="240" w:lineRule="auto"/>
        <w:ind w:left="720" w:hanging="720"/>
        <w:rPr>
          <w:rFonts w:ascii="Arial" w:hAnsi="Arial" w:cs="Arial"/>
          <w:noProof/>
          <w:sz w:val="24"/>
          <w:szCs w:val="24"/>
        </w:rPr>
      </w:pPr>
      <w:bookmarkStart w:id="87" w:name="_ENREF_61"/>
      <w:r w:rsidRPr="00730EB8">
        <w:rPr>
          <w:rFonts w:ascii="Arial" w:hAnsi="Arial" w:cs="Arial"/>
          <w:noProof/>
          <w:sz w:val="24"/>
          <w:szCs w:val="24"/>
        </w:rPr>
        <w:t>61.</w:t>
      </w:r>
      <w:r w:rsidRPr="00730EB8">
        <w:rPr>
          <w:rFonts w:ascii="Arial" w:hAnsi="Arial" w:cs="Arial"/>
          <w:noProof/>
          <w:sz w:val="24"/>
          <w:szCs w:val="24"/>
        </w:rPr>
        <w:tab/>
        <w:t xml:space="preserve">Johannsen DL, Calabro MA, Stewart J, Franke W, Rood JC, Welk GJ. Accuracy of armband monitors for measuring daily energy expenditure in healthy adults. </w:t>
      </w:r>
      <w:r w:rsidRPr="00730EB8">
        <w:rPr>
          <w:rFonts w:ascii="Arial" w:hAnsi="Arial" w:cs="Arial"/>
          <w:i/>
          <w:noProof/>
          <w:sz w:val="24"/>
          <w:szCs w:val="24"/>
        </w:rPr>
        <w:t>Med Sci Sports Exerc</w:t>
      </w:r>
      <w:r w:rsidRPr="00730EB8">
        <w:rPr>
          <w:rFonts w:ascii="Arial" w:hAnsi="Arial" w:cs="Arial"/>
          <w:noProof/>
          <w:sz w:val="24"/>
          <w:szCs w:val="24"/>
        </w:rPr>
        <w:t>. 2010;42(11):2134-40.</w:t>
      </w:r>
      <w:bookmarkEnd w:id="87"/>
    </w:p>
    <w:p w:rsidR="00CB2F21" w:rsidRPr="00730EB8" w:rsidRDefault="00CB2F21" w:rsidP="00CB2F21">
      <w:pPr>
        <w:spacing w:after="0" w:line="240" w:lineRule="auto"/>
        <w:ind w:left="720" w:hanging="720"/>
        <w:rPr>
          <w:rFonts w:ascii="Arial" w:hAnsi="Arial" w:cs="Arial"/>
          <w:noProof/>
          <w:sz w:val="24"/>
          <w:szCs w:val="24"/>
        </w:rPr>
      </w:pPr>
    </w:p>
    <w:p w:rsidR="00CB2F21" w:rsidRPr="00730EB8" w:rsidRDefault="00CB2F21" w:rsidP="00CB2F21">
      <w:pPr>
        <w:spacing w:after="0" w:line="240" w:lineRule="auto"/>
        <w:ind w:left="720" w:hanging="720"/>
        <w:rPr>
          <w:rFonts w:ascii="Arial" w:hAnsi="Arial" w:cs="Arial"/>
          <w:noProof/>
          <w:sz w:val="24"/>
          <w:szCs w:val="24"/>
        </w:rPr>
      </w:pPr>
      <w:bookmarkStart w:id="88" w:name="_ENREF_62"/>
      <w:r w:rsidRPr="00730EB8">
        <w:rPr>
          <w:rFonts w:ascii="Arial" w:hAnsi="Arial" w:cs="Arial"/>
          <w:noProof/>
          <w:sz w:val="24"/>
          <w:szCs w:val="24"/>
        </w:rPr>
        <w:t>62.</w:t>
      </w:r>
      <w:r w:rsidRPr="00730EB8">
        <w:rPr>
          <w:rFonts w:ascii="Arial" w:hAnsi="Arial" w:cs="Arial"/>
          <w:noProof/>
          <w:sz w:val="24"/>
          <w:szCs w:val="24"/>
        </w:rPr>
        <w:tab/>
        <w:t xml:space="preserve">Freedson P, Miller K. Objective monitoring of physical activity using motion sensors and heart rate. </w:t>
      </w:r>
      <w:r w:rsidRPr="00730EB8">
        <w:rPr>
          <w:rFonts w:ascii="Arial" w:hAnsi="Arial" w:cs="Arial"/>
          <w:i/>
          <w:noProof/>
          <w:sz w:val="24"/>
          <w:szCs w:val="24"/>
        </w:rPr>
        <w:t>Res Q Exerc Sport</w:t>
      </w:r>
      <w:r w:rsidRPr="00730EB8">
        <w:rPr>
          <w:rFonts w:ascii="Arial" w:hAnsi="Arial" w:cs="Arial"/>
          <w:noProof/>
          <w:sz w:val="24"/>
          <w:szCs w:val="24"/>
        </w:rPr>
        <w:t>. 2000;71(2 Suppl):S21-9.</w:t>
      </w:r>
      <w:bookmarkEnd w:id="88"/>
    </w:p>
    <w:p w:rsidR="00CB2F21" w:rsidRPr="00730EB8" w:rsidRDefault="00CB2F21" w:rsidP="00CB2F21">
      <w:pPr>
        <w:spacing w:after="0" w:line="240" w:lineRule="auto"/>
        <w:ind w:left="720" w:hanging="720"/>
        <w:rPr>
          <w:rFonts w:ascii="Arial" w:hAnsi="Arial" w:cs="Arial"/>
          <w:noProof/>
          <w:sz w:val="24"/>
          <w:szCs w:val="24"/>
        </w:rPr>
      </w:pPr>
    </w:p>
    <w:p w:rsidR="00CB2F21" w:rsidRPr="00730EB8" w:rsidRDefault="00CB2F21" w:rsidP="00CB2F21">
      <w:pPr>
        <w:spacing w:after="0" w:line="240" w:lineRule="auto"/>
        <w:ind w:left="720" w:hanging="720"/>
        <w:rPr>
          <w:rFonts w:ascii="Arial" w:hAnsi="Arial" w:cs="Arial"/>
          <w:noProof/>
          <w:sz w:val="24"/>
          <w:szCs w:val="24"/>
        </w:rPr>
      </w:pPr>
      <w:bookmarkStart w:id="89" w:name="_ENREF_63"/>
      <w:r w:rsidRPr="00730EB8">
        <w:rPr>
          <w:rFonts w:ascii="Arial" w:hAnsi="Arial" w:cs="Arial"/>
          <w:noProof/>
          <w:sz w:val="24"/>
          <w:szCs w:val="24"/>
        </w:rPr>
        <w:t>63.</w:t>
      </w:r>
      <w:r w:rsidRPr="00730EB8">
        <w:rPr>
          <w:rFonts w:ascii="Arial" w:hAnsi="Arial" w:cs="Arial"/>
          <w:noProof/>
          <w:sz w:val="24"/>
          <w:szCs w:val="24"/>
        </w:rPr>
        <w:tab/>
        <w:t xml:space="preserve">Edelberg R, Burch NR. Skin Resistance and Galvanic Skin Response: Influence of Surface Variables, and Methodological Implications. </w:t>
      </w:r>
      <w:r w:rsidRPr="00730EB8">
        <w:rPr>
          <w:rFonts w:ascii="Arial" w:hAnsi="Arial" w:cs="Arial"/>
          <w:i/>
          <w:noProof/>
          <w:sz w:val="24"/>
          <w:szCs w:val="24"/>
        </w:rPr>
        <w:t>Arch Gen Psychiatry</w:t>
      </w:r>
      <w:r w:rsidRPr="00730EB8">
        <w:rPr>
          <w:rFonts w:ascii="Arial" w:hAnsi="Arial" w:cs="Arial"/>
          <w:noProof/>
          <w:sz w:val="24"/>
          <w:szCs w:val="24"/>
        </w:rPr>
        <w:t>. 1962;7(3):163-9.</w:t>
      </w:r>
      <w:bookmarkEnd w:id="89"/>
    </w:p>
    <w:p w:rsidR="00CB2F21" w:rsidRPr="00730EB8" w:rsidRDefault="00CB2F21" w:rsidP="00CB2F21">
      <w:pPr>
        <w:spacing w:after="0" w:line="240" w:lineRule="auto"/>
        <w:ind w:left="720" w:hanging="720"/>
        <w:rPr>
          <w:rFonts w:ascii="Arial" w:hAnsi="Arial" w:cs="Arial"/>
          <w:noProof/>
          <w:sz w:val="24"/>
          <w:szCs w:val="24"/>
        </w:rPr>
      </w:pPr>
    </w:p>
    <w:p w:rsidR="00CB2F21" w:rsidRPr="00730EB8" w:rsidRDefault="00CB2F21" w:rsidP="00CB2F21">
      <w:pPr>
        <w:spacing w:after="0" w:line="240" w:lineRule="auto"/>
        <w:ind w:left="720" w:hanging="720"/>
        <w:rPr>
          <w:rFonts w:ascii="Arial" w:hAnsi="Arial" w:cs="Arial"/>
          <w:noProof/>
          <w:sz w:val="24"/>
          <w:szCs w:val="24"/>
        </w:rPr>
      </w:pPr>
      <w:bookmarkStart w:id="90" w:name="_ENREF_64"/>
      <w:r w:rsidRPr="00730EB8">
        <w:rPr>
          <w:rFonts w:ascii="Arial" w:hAnsi="Arial" w:cs="Arial"/>
          <w:noProof/>
          <w:sz w:val="24"/>
          <w:szCs w:val="24"/>
        </w:rPr>
        <w:t>64.</w:t>
      </w:r>
      <w:r w:rsidRPr="00730EB8">
        <w:rPr>
          <w:rFonts w:ascii="Arial" w:hAnsi="Arial" w:cs="Arial"/>
          <w:noProof/>
          <w:sz w:val="24"/>
          <w:szCs w:val="24"/>
        </w:rPr>
        <w:tab/>
        <w:t xml:space="preserve">Shepherd EF, Toloza E, McClung CD, Schmalzried TP. Step activity monitor: increased accuracy in quantifying ambulatory activity. </w:t>
      </w:r>
      <w:r w:rsidRPr="00730EB8">
        <w:rPr>
          <w:rFonts w:ascii="Arial" w:hAnsi="Arial" w:cs="Arial"/>
          <w:i/>
          <w:noProof/>
          <w:sz w:val="24"/>
          <w:szCs w:val="24"/>
        </w:rPr>
        <w:t>J Orthop Res</w:t>
      </w:r>
      <w:r w:rsidRPr="00730EB8">
        <w:rPr>
          <w:rFonts w:ascii="Arial" w:hAnsi="Arial" w:cs="Arial"/>
          <w:noProof/>
          <w:sz w:val="24"/>
          <w:szCs w:val="24"/>
        </w:rPr>
        <w:t>. 1999;17(5):703-8.</w:t>
      </w:r>
      <w:bookmarkEnd w:id="90"/>
    </w:p>
    <w:p w:rsidR="00CB2F21" w:rsidRPr="00730EB8" w:rsidRDefault="00CB2F21" w:rsidP="00CB2F21">
      <w:pPr>
        <w:spacing w:after="0" w:line="240" w:lineRule="auto"/>
        <w:ind w:left="720" w:hanging="720"/>
        <w:rPr>
          <w:rFonts w:ascii="Arial" w:hAnsi="Arial" w:cs="Arial"/>
          <w:noProof/>
          <w:sz w:val="24"/>
          <w:szCs w:val="24"/>
        </w:rPr>
      </w:pPr>
    </w:p>
    <w:p w:rsidR="00CB2F21" w:rsidRPr="00730EB8" w:rsidRDefault="00CB2F21" w:rsidP="00CB2F21">
      <w:pPr>
        <w:spacing w:after="0" w:line="240" w:lineRule="auto"/>
        <w:ind w:left="720" w:hanging="720"/>
        <w:rPr>
          <w:rFonts w:ascii="Arial" w:hAnsi="Arial" w:cs="Arial"/>
          <w:noProof/>
          <w:sz w:val="24"/>
          <w:szCs w:val="24"/>
        </w:rPr>
      </w:pPr>
      <w:bookmarkStart w:id="91" w:name="_ENREF_65"/>
      <w:r w:rsidRPr="00730EB8">
        <w:rPr>
          <w:rFonts w:ascii="Arial" w:hAnsi="Arial" w:cs="Arial"/>
          <w:noProof/>
          <w:sz w:val="24"/>
          <w:szCs w:val="24"/>
        </w:rPr>
        <w:t>65.</w:t>
      </w:r>
      <w:r w:rsidRPr="00730EB8">
        <w:rPr>
          <w:rFonts w:ascii="Arial" w:hAnsi="Arial" w:cs="Arial"/>
          <w:noProof/>
          <w:sz w:val="24"/>
          <w:szCs w:val="24"/>
        </w:rPr>
        <w:tab/>
        <w:t xml:space="preserve">Esliger DW, Rowlands AV, Hurst TL, Catt M, Murray P, Eston RG. Validation of the GENEA Accelerometer. </w:t>
      </w:r>
      <w:r w:rsidRPr="00730EB8">
        <w:rPr>
          <w:rFonts w:ascii="Arial" w:hAnsi="Arial" w:cs="Arial"/>
          <w:i/>
          <w:noProof/>
          <w:sz w:val="24"/>
          <w:szCs w:val="24"/>
        </w:rPr>
        <w:t>Med Sci Sports Exerc</w:t>
      </w:r>
      <w:r w:rsidRPr="00730EB8">
        <w:rPr>
          <w:rFonts w:ascii="Arial" w:hAnsi="Arial" w:cs="Arial"/>
          <w:noProof/>
          <w:sz w:val="24"/>
          <w:szCs w:val="24"/>
        </w:rPr>
        <w:t>. 2011;43(6):1085-93.</w:t>
      </w:r>
      <w:bookmarkEnd w:id="91"/>
    </w:p>
    <w:p w:rsidR="00CB2F21" w:rsidRPr="00730EB8" w:rsidRDefault="00CB2F21" w:rsidP="00CB2F21">
      <w:pPr>
        <w:spacing w:after="0" w:line="240" w:lineRule="auto"/>
        <w:ind w:left="720" w:hanging="720"/>
        <w:rPr>
          <w:rFonts w:ascii="Arial" w:hAnsi="Arial" w:cs="Arial"/>
          <w:noProof/>
          <w:sz w:val="24"/>
          <w:szCs w:val="24"/>
        </w:rPr>
      </w:pPr>
    </w:p>
    <w:p w:rsidR="00CB2F21" w:rsidRPr="00730EB8" w:rsidRDefault="00CB2F21" w:rsidP="00CB2F21">
      <w:pPr>
        <w:spacing w:after="0" w:line="240" w:lineRule="auto"/>
        <w:ind w:left="720" w:hanging="720"/>
        <w:rPr>
          <w:rFonts w:ascii="Arial" w:hAnsi="Arial" w:cs="Arial"/>
          <w:noProof/>
          <w:sz w:val="24"/>
          <w:szCs w:val="24"/>
        </w:rPr>
      </w:pPr>
      <w:bookmarkStart w:id="92" w:name="_ENREF_66"/>
      <w:r w:rsidRPr="00730EB8">
        <w:rPr>
          <w:rFonts w:ascii="Arial" w:hAnsi="Arial" w:cs="Arial"/>
          <w:noProof/>
          <w:sz w:val="24"/>
          <w:szCs w:val="24"/>
        </w:rPr>
        <w:t>66.</w:t>
      </w:r>
      <w:r w:rsidRPr="00730EB8">
        <w:rPr>
          <w:rFonts w:ascii="Arial" w:hAnsi="Arial" w:cs="Arial"/>
          <w:noProof/>
          <w:sz w:val="24"/>
          <w:szCs w:val="24"/>
        </w:rPr>
        <w:tab/>
        <w:t xml:space="preserve">Matthews CE, Hagströmer M, Pober DM, Bowles HR. Best practices for using physical activity monitors in population-based research. </w:t>
      </w:r>
      <w:r w:rsidRPr="00730EB8">
        <w:rPr>
          <w:rFonts w:ascii="Arial" w:hAnsi="Arial" w:cs="Arial"/>
          <w:i/>
          <w:noProof/>
          <w:sz w:val="24"/>
          <w:szCs w:val="24"/>
        </w:rPr>
        <w:t>Med Sci Sports Exerc</w:t>
      </w:r>
      <w:r w:rsidRPr="00730EB8">
        <w:rPr>
          <w:rFonts w:ascii="Arial" w:hAnsi="Arial" w:cs="Arial"/>
          <w:noProof/>
          <w:sz w:val="24"/>
          <w:szCs w:val="24"/>
        </w:rPr>
        <w:t>. 2012;44(1 Suppl 1):S68.</w:t>
      </w:r>
      <w:bookmarkEnd w:id="92"/>
    </w:p>
    <w:p w:rsidR="00CB2F21" w:rsidRPr="00730EB8" w:rsidRDefault="00CB2F21" w:rsidP="00CB2F21">
      <w:pPr>
        <w:spacing w:after="0" w:line="240" w:lineRule="auto"/>
        <w:ind w:left="720" w:hanging="720"/>
        <w:rPr>
          <w:rFonts w:ascii="Arial" w:hAnsi="Arial" w:cs="Arial"/>
          <w:noProof/>
          <w:sz w:val="24"/>
          <w:szCs w:val="24"/>
        </w:rPr>
      </w:pPr>
    </w:p>
    <w:p w:rsidR="00CB2F21" w:rsidRPr="00730EB8" w:rsidRDefault="00CB2F21" w:rsidP="00CB2F21">
      <w:pPr>
        <w:spacing w:after="0" w:line="240" w:lineRule="auto"/>
        <w:ind w:left="720" w:hanging="720"/>
        <w:rPr>
          <w:rFonts w:ascii="Arial" w:hAnsi="Arial" w:cs="Arial"/>
          <w:noProof/>
          <w:sz w:val="24"/>
          <w:szCs w:val="24"/>
        </w:rPr>
      </w:pPr>
      <w:bookmarkStart w:id="93" w:name="_ENREF_67"/>
      <w:r w:rsidRPr="00730EB8">
        <w:rPr>
          <w:rFonts w:ascii="Arial" w:hAnsi="Arial" w:cs="Arial"/>
          <w:noProof/>
          <w:sz w:val="24"/>
          <w:szCs w:val="24"/>
        </w:rPr>
        <w:t>67.</w:t>
      </w:r>
      <w:r w:rsidRPr="00730EB8">
        <w:rPr>
          <w:rFonts w:ascii="Arial" w:hAnsi="Arial" w:cs="Arial"/>
          <w:noProof/>
          <w:sz w:val="24"/>
          <w:szCs w:val="24"/>
        </w:rPr>
        <w:tab/>
        <w:t>Welch WA. Classification Accuracy of the Wrist-Worn GENEA Accelerometer During Structured Activity Bouts: A Cross-Validation Study. Master’s Thesis, University of TN, Knoxville. 2012.</w:t>
      </w:r>
      <w:bookmarkEnd w:id="93"/>
    </w:p>
    <w:p w:rsidR="00CB2F21" w:rsidRPr="00730EB8" w:rsidRDefault="00CB2F21" w:rsidP="00CB2F21">
      <w:pPr>
        <w:spacing w:after="0" w:line="240" w:lineRule="auto"/>
        <w:ind w:left="720" w:hanging="720"/>
        <w:rPr>
          <w:rFonts w:ascii="Arial" w:hAnsi="Arial" w:cs="Arial"/>
          <w:noProof/>
          <w:sz w:val="24"/>
          <w:szCs w:val="24"/>
        </w:rPr>
      </w:pPr>
    </w:p>
    <w:p w:rsidR="00CB2F21" w:rsidRPr="00730EB8" w:rsidRDefault="00CB2F21" w:rsidP="00CB2F21">
      <w:pPr>
        <w:spacing w:after="0" w:line="240" w:lineRule="auto"/>
        <w:ind w:left="720" w:hanging="720"/>
        <w:rPr>
          <w:rFonts w:ascii="Arial" w:hAnsi="Arial" w:cs="Arial"/>
          <w:noProof/>
          <w:sz w:val="24"/>
          <w:szCs w:val="24"/>
        </w:rPr>
      </w:pPr>
      <w:bookmarkStart w:id="94" w:name="_ENREF_68"/>
      <w:r w:rsidRPr="00730EB8">
        <w:rPr>
          <w:rFonts w:ascii="Arial" w:hAnsi="Arial" w:cs="Arial"/>
          <w:noProof/>
          <w:sz w:val="24"/>
          <w:szCs w:val="24"/>
        </w:rPr>
        <w:t>68.</w:t>
      </w:r>
      <w:r w:rsidRPr="00730EB8">
        <w:rPr>
          <w:rFonts w:ascii="Arial" w:hAnsi="Arial" w:cs="Arial"/>
          <w:noProof/>
          <w:sz w:val="24"/>
          <w:szCs w:val="24"/>
        </w:rPr>
        <w:tab/>
        <w:t>Andre D, Pelletier R, Farringdon J, Safier S, Talbott W, Stone R, et al. The Development of the SenseWear armband, a Revolutionary Energy Assessment Device to Assess Physical Activity and Lifestyle. BodyMedia Inc. 2006.</w:t>
      </w:r>
      <w:bookmarkEnd w:id="94"/>
    </w:p>
    <w:p w:rsidR="00CB2F21" w:rsidRPr="00730EB8" w:rsidRDefault="00CB2F21" w:rsidP="00CB2F21">
      <w:pPr>
        <w:spacing w:after="0" w:line="240" w:lineRule="auto"/>
        <w:ind w:left="720" w:hanging="720"/>
        <w:rPr>
          <w:rFonts w:ascii="Arial" w:hAnsi="Arial" w:cs="Arial"/>
          <w:noProof/>
          <w:sz w:val="24"/>
          <w:szCs w:val="24"/>
        </w:rPr>
      </w:pPr>
    </w:p>
    <w:p w:rsidR="00CB2F21" w:rsidRPr="00730EB8" w:rsidRDefault="00CB2F21" w:rsidP="00CB2F21">
      <w:pPr>
        <w:spacing w:after="0" w:line="240" w:lineRule="auto"/>
        <w:ind w:left="720" w:hanging="720"/>
        <w:rPr>
          <w:rFonts w:ascii="Arial" w:hAnsi="Arial" w:cs="Arial"/>
          <w:noProof/>
          <w:sz w:val="24"/>
          <w:szCs w:val="24"/>
        </w:rPr>
      </w:pPr>
      <w:bookmarkStart w:id="95" w:name="_ENREF_69"/>
      <w:r w:rsidRPr="00730EB8">
        <w:rPr>
          <w:rFonts w:ascii="Arial" w:hAnsi="Arial" w:cs="Arial"/>
          <w:noProof/>
          <w:sz w:val="24"/>
          <w:szCs w:val="24"/>
        </w:rPr>
        <w:t>69.</w:t>
      </w:r>
      <w:r w:rsidRPr="00730EB8">
        <w:rPr>
          <w:rFonts w:ascii="Arial" w:hAnsi="Arial" w:cs="Arial"/>
          <w:noProof/>
          <w:sz w:val="24"/>
          <w:szCs w:val="24"/>
        </w:rPr>
        <w:tab/>
        <w:t>Liden CB, Wolowicz M, Stivoric J, Teller A, Vishnubhatla S, Pelletier R, et al. Accuracy and Reliability of the SenseWear Armband as an Energy Expenditure Assessment Device. BodyMedia White Papers. 2002.</w:t>
      </w:r>
      <w:bookmarkEnd w:id="95"/>
    </w:p>
    <w:p w:rsidR="00CB2F21" w:rsidRPr="00730EB8" w:rsidRDefault="00CB2F21" w:rsidP="00CB2F21">
      <w:pPr>
        <w:spacing w:after="0" w:line="240" w:lineRule="auto"/>
        <w:ind w:left="720" w:hanging="720"/>
        <w:rPr>
          <w:rFonts w:ascii="Arial" w:hAnsi="Arial" w:cs="Arial"/>
          <w:noProof/>
          <w:sz w:val="24"/>
          <w:szCs w:val="24"/>
        </w:rPr>
      </w:pPr>
    </w:p>
    <w:p w:rsidR="00CB2F21" w:rsidRPr="00730EB8" w:rsidRDefault="00CB2F21" w:rsidP="00CB2F21">
      <w:pPr>
        <w:spacing w:after="0" w:line="240" w:lineRule="auto"/>
        <w:ind w:left="720" w:hanging="720"/>
        <w:rPr>
          <w:rFonts w:ascii="Arial" w:hAnsi="Arial" w:cs="Arial"/>
          <w:noProof/>
          <w:sz w:val="24"/>
          <w:szCs w:val="24"/>
        </w:rPr>
      </w:pPr>
      <w:bookmarkStart w:id="96" w:name="_ENREF_70"/>
      <w:r w:rsidRPr="00730EB8">
        <w:rPr>
          <w:rFonts w:ascii="Arial" w:hAnsi="Arial" w:cs="Arial"/>
          <w:noProof/>
          <w:sz w:val="24"/>
          <w:szCs w:val="24"/>
        </w:rPr>
        <w:t>70.</w:t>
      </w:r>
      <w:r w:rsidRPr="00730EB8">
        <w:rPr>
          <w:rFonts w:ascii="Arial" w:hAnsi="Arial" w:cs="Arial"/>
          <w:noProof/>
          <w:sz w:val="24"/>
          <w:szCs w:val="24"/>
        </w:rPr>
        <w:tab/>
        <w:t xml:space="preserve">McClain JJ, Welk GJ, Wickel EE, Eisenmann JC. Accuracy Of Energy Expenditure Estimates From The Bodymedia Sensewear (R) Pro 2 Armband: 600 Board# 192 2: 00 PM-3: 30 PM. </w:t>
      </w:r>
      <w:r w:rsidRPr="00730EB8">
        <w:rPr>
          <w:rFonts w:ascii="Arial" w:hAnsi="Arial" w:cs="Arial"/>
          <w:i/>
          <w:noProof/>
          <w:sz w:val="24"/>
          <w:szCs w:val="24"/>
        </w:rPr>
        <w:t>Med Sci Sports Exerc</w:t>
      </w:r>
      <w:r w:rsidRPr="00730EB8">
        <w:rPr>
          <w:rFonts w:ascii="Arial" w:hAnsi="Arial" w:cs="Arial"/>
          <w:noProof/>
          <w:sz w:val="24"/>
          <w:szCs w:val="24"/>
        </w:rPr>
        <w:t>. 2005;37(5):S116-S7.</w:t>
      </w:r>
      <w:bookmarkEnd w:id="96"/>
    </w:p>
    <w:p w:rsidR="00CB2F21" w:rsidRPr="00730EB8" w:rsidRDefault="00CB2F21" w:rsidP="00CB2F21">
      <w:pPr>
        <w:spacing w:after="0" w:line="240" w:lineRule="auto"/>
        <w:ind w:left="720" w:hanging="720"/>
        <w:rPr>
          <w:rFonts w:ascii="Arial" w:hAnsi="Arial" w:cs="Arial"/>
          <w:noProof/>
          <w:sz w:val="24"/>
          <w:szCs w:val="24"/>
        </w:rPr>
      </w:pPr>
    </w:p>
    <w:p w:rsidR="00CB2F21" w:rsidRPr="00730EB8" w:rsidRDefault="00CB2F21" w:rsidP="00CB2F21">
      <w:pPr>
        <w:spacing w:after="0" w:line="240" w:lineRule="auto"/>
        <w:ind w:left="720" w:hanging="720"/>
        <w:rPr>
          <w:rFonts w:ascii="Arial" w:hAnsi="Arial" w:cs="Arial"/>
          <w:noProof/>
          <w:sz w:val="24"/>
          <w:szCs w:val="24"/>
        </w:rPr>
      </w:pPr>
      <w:bookmarkStart w:id="97" w:name="_ENREF_71"/>
      <w:r w:rsidRPr="00730EB8">
        <w:rPr>
          <w:rFonts w:ascii="Arial" w:hAnsi="Arial" w:cs="Arial"/>
          <w:noProof/>
          <w:sz w:val="24"/>
          <w:szCs w:val="24"/>
        </w:rPr>
        <w:t>71.</w:t>
      </w:r>
      <w:r w:rsidRPr="00730EB8">
        <w:rPr>
          <w:rFonts w:ascii="Arial" w:hAnsi="Arial" w:cs="Arial"/>
          <w:noProof/>
          <w:sz w:val="24"/>
          <w:szCs w:val="24"/>
        </w:rPr>
        <w:tab/>
        <w:t>Davis KK, Jakicic JMF, Mealey AD, Mealey LM, McDermott ME. Does Clothing Affect the Accuracy of the SenseWear Por Armband to Estimate Energy Expenditure During Walking? 2007.</w:t>
      </w:r>
      <w:bookmarkEnd w:id="97"/>
    </w:p>
    <w:p w:rsidR="00CB2F21" w:rsidRPr="00730EB8" w:rsidRDefault="00CB2F21" w:rsidP="00CB2F21">
      <w:pPr>
        <w:spacing w:after="0" w:line="240" w:lineRule="auto"/>
        <w:ind w:left="720" w:hanging="720"/>
        <w:rPr>
          <w:rFonts w:ascii="Arial" w:hAnsi="Arial" w:cs="Arial"/>
          <w:noProof/>
          <w:sz w:val="24"/>
          <w:szCs w:val="24"/>
        </w:rPr>
      </w:pPr>
    </w:p>
    <w:p w:rsidR="00CB2F21" w:rsidRPr="00730EB8" w:rsidRDefault="00CB2F21" w:rsidP="00CB2F21">
      <w:pPr>
        <w:spacing w:after="0" w:line="240" w:lineRule="auto"/>
        <w:ind w:left="720" w:hanging="720"/>
        <w:rPr>
          <w:rFonts w:ascii="Arial" w:hAnsi="Arial" w:cs="Arial"/>
          <w:noProof/>
          <w:sz w:val="24"/>
          <w:szCs w:val="24"/>
        </w:rPr>
      </w:pPr>
      <w:bookmarkStart w:id="98" w:name="_ENREF_72"/>
      <w:r w:rsidRPr="00730EB8">
        <w:rPr>
          <w:rFonts w:ascii="Arial" w:hAnsi="Arial" w:cs="Arial"/>
          <w:noProof/>
          <w:sz w:val="24"/>
          <w:szCs w:val="24"/>
        </w:rPr>
        <w:t>72.</w:t>
      </w:r>
      <w:r w:rsidRPr="00730EB8">
        <w:rPr>
          <w:rFonts w:ascii="Arial" w:hAnsi="Arial" w:cs="Arial"/>
          <w:noProof/>
          <w:sz w:val="24"/>
          <w:szCs w:val="24"/>
        </w:rPr>
        <w:tab/>
        <w:t xml:space="preserve">Drenowatz C, Eisenmann J. Validation of the SenseWear Armband at high intensity exercise. </w:t>
      </w:r>
      <w:r w:rsidRPr="00730EB8">
        <w:rPr>
          <w:rFonts w:ascii="Arial" w:hAnsi="Arial" w:cs="Arial"/>
          <w:i/>
          <w:noProof/>
          <w:sz w:val="24"/>
          <w:szCs w:val="24"/>
        </w:rPr>
        <w:t>Eur</w:t>
      </w:r>
      <w:r w:rsidRPr="00730EB8">
        <w:rPr>
          <w:rFonts w:ascii="Arial" w:hAnsi="Arial" w:cs="Arial"/>
          <w:noProof/>
          <w:sz w:val="24"/>
          <w:szCs w:val="24"/>
        </w:rPr>
        <w:t xml:space="preserve"> </w:t>
      </w:r>
      <w:r w:rsidRPr="00730EB8">
        <w:rPr>
          <w:rFonts w:ascii="Arial" w:hAnsi="Arial" w:cs="Arial"/>
          <w:i/>
          <w:noProof/>
          <w:sz w:val="24"/>
          <w:szCs w:val="24"/>
        </w:rPr>
        <w:t>J Appl Physiol</w:t>
      </w:r>
      <w:r w:rsidRPr="00730EB8">
        <w:rPr>
          <w:rFonts w:ascii="Arial" w:hAnsi="Arial" w:cs="Arial"/>
          <w:noProof/>
          <w:sz w:val="24"/>
          <w:szCs w:val="24"/>
        </w:rPr>
        <w:t>. 2011;111(5):883-7. doi: 10.1007/s00421-010-1695-0.</w:t>
      </w:r>
      <w:bookmarkEnd w:id="98"/>
    </w:p>
    <w:p w:rsidR="00CB2F21" w:rsidRPr="00730EB8" w:rsidRDefault="00CB2F21" w:rsidP="00CB2F21">
      <w:pPr>
        <w:spacing w:after="0" w:line="240" w:lineRule="auto"/>
        <w:ind w:left="720" w:hanging="720"/>
        <w:rPr>
          <w:rFonts w:ascii="Arial" w:hAnsi="Arial" w:cs="Arial"/>
          <w:noProof/>
          <w:sz w:val="24"/>
          <w:szCs w:val="24"/>
        </w:rPr>
      </w:pPr>
    </w:p>
    <w:p w:rsidR="00CB2F21" w:rsidRPr="00730EB8" w:rsidRDefault="00CB2F21" w:rsidP="00CB2F21">
      <w:pPr>
        <w:spacing w:after="0" w:line="240" w:lineRule="auto"/>
        <w:ind w:left="720" w:hanging="720"/>
        <w:rPr>
          <w:rFonts w:ascii="Arial" w:hAnsi="Arial" w:cs="Arial"/>
          <w:noProof/>
          <w:sz w:val="24"/>
          <w:szCs w:val="24"/>
        </w:rPr>
      </w:pPr>
      <w:bookmarkStart w:id="99" w:name="_ENREF_73"/>
      <w:r w:rsidRPr="00730EB8">
        <w:rPr>
          <w:rFonts w:ascii="Arial" w:hAnsi="Arial" w:cs="Arial"/>
          <w:noProof/>
          <w:sz w:val="24"/>
          <w:szCs w:val="24"/>
        </w:rPr>
        <w:t>73.</w:t>
      </w:r>
      <w:r w:rsidRPr="00730EB8">
        <w:rPr>
          <w:rFonts w:ascii="Arial" w:hAnsi="Arial" w:cs="Arial"/>
          <w:noProof/>
          <w:sz w:val="24"/>
          <w:szCs w:val="24"/>
        </w:rPr>
        <w:tab/>
        <w:t xml:space="preserve">Welk GJ, McClain JJ, Eisenmann JC, Wickel EE. Field validation of the MTI Actigraph and BodyMedia armband monitor using the IDEEA monitor. </w:t>
      </w:r>
      <w:r w:rsidRPr="00730EB8">
        <w:rPr>
          <w:rFonts w:ascii="Arial" w:hAnsi="Arial" w:cs="Arial"/>
          <w:i/>
          <w:noProof/>
          <w:sz w:val="24"/>
          <w:szCs w:val="24"/>
        </w:rPr>
        <w:t>Obesity</w:t>
      </w:r>
      <w:r w:rsidRPr="00730EB8">
        <w:rPr>
          <w:rFonts w:ascii="Arial" w:hAnsi="Arial" w:cs="Arial"/>
          <w:noProof/>
          <w:sz w:val="24"/>
          <w:szCs w:val="24"/>
        </w:rPr>
        <w:t>. 2007;15(4):918-28.</w:t>
      </w:r>
      <w:bookmarkEnd w:id="99"/>
    </w:p>
    <w:p w:rsidR="00CB2F21" w:rsidRPr="00730EB8" w:rsidRDefault="00CB2F21" w:rsidP="00CB2F21">
      <w:pPr>
        <w:spacing w:after="0" w:line="240" w:lineRule="auto"/>
        <w:ind w:left="720" w:hanging="720"/>
        <w:rPr>
          <w:rFonts w:ascii="Arial" w:hAnsi="Arial" w:cs="Arial"/>
          <w:noProof/>
          <w:sz w:val="24"/>
          <w:szCs w:val="24"/>
        </w:rPr>
      </w:pPr>
    </w:p>
    <w:p w:rsidR="00CB2F21" w:rsidRDefault="00CB2F21" w:rsidP="00CB2F21">
      <w:pPr>
        <w:spacing w:after="0" w:line="240" w:lineRule="auto"/>
        <w:ind w:left="720" w:hanging="720"/>
        <w:rPr>
          <w:rFonts w:ascii="Arial" w:hAnsi="Arial" w:cs="Arial"/>
          <w:noProof/>
          <w:sz w:val="24"/>
          <w:szCs w:val="24"/>
        </w:rPr>
      </w:pPr>
      <w:bookmarkStart w:id="100" w:name="_ENREF_74"/>
      <w:r w:rsidRPr="00730EB8">
        <w:rPr>
          <w:rFonts w:ascii="Arial" w:hAnsi="Arial" w:cs="Arial"/>
          <w:noProof/>
          <w:sz w:val="24"/>
          <w:szCs w:val="24"/>
        </w:rPr>
        <w:t>74.</w:t>
      </w:r>
      <w:r w:rsidRPr="00730EB8">
        <w:rPr>
          <w:rFonts w:ascii="Arial" w:hAnsi="Arial" w:cs="Arial"/>
          <w:noProof/>
          <w:sz w:val="24"/>
          <w:szCs w:val="24"/>
        </w:rPr>
        <w:tab/>
        <w:t xml:space="preserve">Fruin ML, Rankin JW. Validity of a multi-sensor armband in estimating rest and exercise energy expenditure. </w:t>
      </w:r>
      <w:r w:rsidRPr="00730EB8">
        <w:rPr>
          <w:rFonts w:ascii="Arial" w:hAnsi="Arial" w:cs="Arial"/>
          <w:i/>
          <w:noProof/>
          <w:sz w:val="24"/>
          <w:szCs w:val="24"/>
        </w:rPr>
        <w:t>Med Sci Sports Exerc</w:t>
      </w:r>
      <w:r w:rsidRPr="00730EB8">
        <w:rPr>
          <w:rFonts w:ascii="Arial" w:hAnsi="Arial" w:cs="Arial"/>
          <w:noProof/>
          <w:sz w:val="24"/>
          <w:szCs w:val="24"/>
        </w:rPr>
        <w:t>. 2004;36(6):1063-9.</w:t>
      </w:r>
      <w:bookmarkEnd w:id="100"/>
    </w:p>
    <w:p w:rsidR="00155A3D" w:rsidRDefault="00155A3D" w:rsidP="00CB2F21">
      <w:pPr>
        <w:spacing w:after="0" w:line="240" w:lineRule="auto"/>
        <w:ind w:left="720" w:hanging="720"/>
        <w:rPr>
          <w:rFonts w:ascii="Arial" w:hAnsi="Arial" w:cs="Arial"/>
          <w:noProof/>
          <w:sz w:val="24"/>
          <w:szCs w:val="24"/>
        </w:rPr>
      </w:pPr>
    </w:p>
    <w:p w:rsidR="00155A3D" w:rsidRPr="00730EB8" w:rsidRDefault="00155A3D" w:rsidP="00CB2F21">
      <w:pPr>
        <w:spacing w:after="0" w:line="240" w:lineRule="auto"/>
        <w:ind w:left="720" w:hanging="720"/>
        <w:rPr>
          <w:rFonts w:ascii="Arial" w:hAnsi="Arial" w:cs="Arial"/>
          <w:noProof/>
          <w:sz w:val="24"/>
          <w:szCs w:val="24"/>
        </w:rPr>
      </w:pPr>
    </w:p>
    <w:p w:rsidR="00CB2F21" w:rsidRPr="00730EB8" w:rsidRDefault="00CB2F21" w:rsidP="00CB2F21">
      <w:pPr>
        <w:spacing w:after="0" w:line="240" w:lineRule="auto"/>
        <w:ind w:left="720" w:hanging="720"/>
        <w:rPr>
          <w:rFonts w:ascii="Arial" w:hAnsi="Arial" w:cs="Arial"/>
          <w:noProof/>
          <w:sz w:val="24"/>
          <w:szCs w:val="24"/>
        </w:rPr>
      </w:pPr>
    </w:p>
    <w:p w:rsidR="00CB2F21" w:rsidRPr="00730EB8" w:rsidRDefault="00CB2F21" w:rsidP="00CB2F21">
      <w:pPr>
        <w:spacing w:after="0" w:line="240" w:lineRule="auto"/>
        <w:ind w:left="720" w:hanging="720"/>
        <w:rPr>
          <w:rFonts w:ascii="Arial" w:hAnsi="Arial" w:cs="Arial"/>
          <w:noProof/>
          <w:sz w:val="24"/>
          <w:szCs w:val="24"/>
        </w:rPr>
      </w:pPr>
      <w:bookmarkStart w:id="101" w:name="_ENREF_75"/>
      <w:r w:rsidRPr="00730EB8">
        <w:rPr>
          <w:rFonts w:ascii="Arial" w:hAnsi="Arial" w:cs="Arial"/>
          <w:noProof/>
          <w:sz w:val="24"/>
          <w:szCs w:val="24"/>
        </w:rPr>
        <w:lastRenderedPageBreak/>
        <w:t>75.</w:t>
      </w:r>
      <w:r w:rsidRPr="00730EB8">
        <w:rPr>
          <w:rFonts w:ascii="Arial" w:hAnsi="Arial" w:cs="Arial"/>
          <w:noProof/>
          <w:sz w:val="24"/>
          <w:szCs w:val="24"/>
        </w:rPr>
        <w:tab/>
        <w:t xml:space="preserve">Wadsworth DD, Howard T, Hallam JS, Blunt G. A Validation Study Of A Continuous Body-monitoring Device: Assessing Energy Expenditure At Rest And During Exercise: 150 Board# 57 9: 30 AM-11: 00 AM. </w:t>
      </w:r>
      <w:r w:rsidRPr="00730EB8">
        <w:rPr>
          <w:rFonts w:ascii="Arial" w:hAnsi="Arial" w:cs="Arial"/>
          <w:i/>
          <w:noProof/>
          <w:sz w:val="24"/>
          <w:szCs w:val="24"/>
        </w:rPr>
        <w:t>Med Sci Sports Exerc</w:t>
      </w:r>
      <w:r w:rsidRPr="00730EB8">
        <w:rPr>
          <w:rFonts w:ascii="Arial" w:hAnsi="Arial" w:cs="Arial"/>
          <w:noProof/>
          <w:sz w:val="24"/>
          <w:szCs w:val="24"/>
        </w:rPr>
        <w:t>. 2005;37(5):S24.</w:t>
      </w:r>
      <w:bookmarkEnd w:id="101"/>
    </w:p>
    <w:p w:rsidR="00CB2F21" w:rsidRPr="00730EB8" w:rsidRDefault="00CB2F21" w:rsidP="00CB2F21">
      <w:pPr>
        <w:spacing w:after="0" w:line="240" w:lineRule="auto"/>
        <w:ind w:left="720" w:hanging="720"/>
        <w:rPr>
          <w:rFonts w:ascii="Arial" w:hAnsi="Arial" w:cs="Arial"/>
          <w:noProof/>
          <w:sz w:val="24"/>
          <w:szCs w:val="24"/>
        </w:rPr>
      </w:pPr>
    </w:p>
    <w:p w:rsidR="00CB2F21" w:rsidRPr="00730EB8" w:rsidRDefault="00CB2F21" w:rsidP="00CB2F21">
      <w:pPr>
        <w:spacing w:after="0" w:line="240" w:lineRule="auto"/>
        <w:ind w:left="720" w:hanging="720"/>
        <w:rPr>
          <w:rFonts w:ascii="Arial" w:hAnsi="Arial" w:cs="Arial"/>
          <w:noProof/>
          <w:sz w:val="24"/>
          <w:szCs w:val="24"/>
        </w:rPr>
      </w:pPr>
      <w:bookmarkStart w:id="102" w:name="_ENREF_76"/>
      <w:r w:rsidRPr="00730EB8">
        <w:rPr>
          <w:rFonts w:ascii="Arial" w:hAnsi="Arial" w:cs="Arial"/>
          <w:noProof/>
          <w:sz w:val="24"/>
          <w:szCs w:val="24"/>
        </w:rPr>
        <w:t>76.</w:t>
      </w:r>
      <w:r w:rsidRPr="00730EB8">
        <w:rPr>
          <w:rFonts w:ascii="Arial" w:hAnsi="Arial" w:cs="Arial"/>
          <w:noProof/>
          <w:sz w:val="24"/>
          <w:szCs w:val="24"/>
        </w:rPr>
        <w:tab/>
        <w:t xml:space="preserve">Malavolti M, Pietrobelli A, Dugoni M, Poli M, Romagnoli E, De Cristofaro P, et al. A new device for measuring resting energy expenditure (REE) in healthy subjects. </w:t>
      </w:r>
      <w:r w:rsidRPr="00730EB8">
        <w:rPr>
          <w:rFonts w:ascii="Arial" w:hAnsi="Arial" w:cs="Arial"/>
          <w:i/>
          <w:noProof/>
          <w:sz w:val="24"/>
          <w:szCs w:val="24"/>
        </w:rPr>
        <w:t>Nutr Metab Cardiovas</w:t>
      </w:r>
      <w:r w:rsidRPr="00730EB8">
        <w:rPr>
          <w:rFonts w:ascii="Arial" w:hAnsi="Arial" w:cs="Arial"/>
          <w:noProof/>
          <w:sz w:val="24"/>
          <w:szCs w:val="24"/>
        </w:rPr>
        <w:t>. 2007;17(5):338-43.</w:t>
      </w:r>
      <w:bookmarkEnd w:id="102"/>
    </w:p>
    <w:p w:rsidR="00CB2F21" w:rsidRPr="00730EB8" w:rsidRDefault="00CB2F21" w:rsidP="00CB2F21">
      <w:pPr>
        <w:spacing w:after="0" w:line="240" w:lineRule="auto"/>
        <w:ind w:left="720" w:hanging="720"/>
        <w:rPr>
          <w:rFonts w:ascii="Arial" w:hAnsi="Arial" w:cs="Arial"/>
          <w:noProof/>
          <w:sz w:val="24"/>
          <w:szCs w:val="24"/>
        </w:rPr>
      </w:pPr>
    </w:p>
    <w:p w:rsidR="00CB2F21" w:rsidRPr="00730EB8" w:rsidRDefault="00CB2F21" w:rsidP="00CB2F21">
      <w:pPr>
        <w:spacing w:after="0" w:line="240" w:lineRule="auto"/>
        <w:ind w:left="720" w:hanging="720"/>
        <w:rPr>
          <w:rFonts w:ascii="Arial" w:hAnsi="Arial" w:cs="Arial"/>
          <w:noProof/>
          <w:sz w:val="24"/>
          <w:szCs w:val="24"/>
        </w:rPr>
      </w:pPr>
      <w:bookmarkStart w:id="103" w:name="_ENREF_77"/>
      <w:r w:rsidRPr="00730EB8">
        <w:rPr>
          <w:rFonts w:ascii="Arial" w:hAnsi="Arial" w:cs="Arial"/>
          <w:noProof/>
          <w:sz w:val="24"/>
          <w:szCs w:val="24"/>
        </w:rPr>
        <w:t>77.</w:t>
      </w:r>
      <w:r w:rsidRPr="00730EB8">
        <w:rPr>
          <w:rFonts w:ascii="Arial" w:hAnsi="Arial" w:cs="Arial"/>
          <w:noProof/>
          <w:sz w:val="24"/>
          <w:szCs w:val="24"/>
        </w:rPr>
        <w:tab/>
        <w:t xml:space="preserve">St-Onge M, Mignault D, Allison DB, Rabasa-Lhoret R. Evaluation of a portable device to measure daily energy expenditure in free-living adults. </w:t>
      </w:r>
      <w:r w:rsidRPr="00730EB8">
        <w:rPr>
          <w:rFonts w:ascii="Arial" w:hAnsi="Arial" w:cs="Arial"/>
          <w:i/>
          <w:noProof/>
          <w:sz w:val="24"/>
          <w:szCs w:val="24"/>
        </w:rPr>
        <w:t>Am J Clin Nutr</w:t>
      </w:r>
      <w:r w:rsidRPr="00730EB8">
        <w:rPr>
          <w:rFonts w:ascii="Arial" w:hAnsi="Arial" w:cs="Arial"/>
          <w:noProof/>
          <w:sz w:val="24"/>
          <w:szCs w:val="24"/>
        </w:rPr>
        <w:t>. 2007;85(3):742-9.</w:t>
      </w:r>
      <w:bookmarkEnd w:id="103"/>
    </w:p>
    <w:p w:rsidR="00CB2F21" w:rsidRPr="00730EB8" w:rsidRDefault="00CB2F21" w:rsidP="00CB2F21">
      <w:pPr>
        <w:spacing w:after="0" w:line="240" w:lineRule="auto"/>
        <w:ind w:left="720" w:hanging="720"/>
        <w:rPr>
          <w:rFonts w:ascii="Arial" w:hAnsi="Arial" w:cs="Arial"/>
          <w:noProof/>
          <w:sz w:val="24"/>
          <w:szCs w:val="24"/>
        </w:rPr>
      </w:pPr>
    </w:p>
    <w:p w:rsidR="00CB2F21" w:rsidRPr="00730EB8" w:rsidRDefault="00CB2F21" w:rsidP="00CB2F21">
      <w:pPr>
        <w:spacing w:after="0" w:line="240" w:lineRule="auto"/>
        <w:ind w:left="720" w:hanging="720"/>
        <w:rPr>
          <w:rFonts w:ascii="Arial" w:hAnsi="Arial" w:cs="Arial"/>
          <w:noProof/>
          <w:sz w:val="24"/>
          <w:szCs w:val="24"/>
        </w:rPr>
      </w:pPr>
      <w:bookmarkStart w:id="104" w:name="_ENREF_78"/>
      <w:r w:rsidRPr="00730EB8">
        <w:rPr>
          <w:rFonts w:ascii="Arial" w:hAnsi="Arial" w:cs="Arial"/>
          <w:noProof/>
          <w:sz w:val="24"/>
          <w:szCs w:val="24"/>
        </w:rPr>
        <w:t>78.</w:t>
      </w:r>
      <w:r w:rsidRPr="00730EB8">
        <w:rPr>
          <w:rFonts w:ascii="Arial" w:hAnsi="Arial" w:cs="Arial"/>
          <w:noProof/>
          <w:sz w:val="24"/>
          <w:szCs w:val="24"/>
        </w:rPr>
        <w:tab/>
        <w:t xml:space="preserve">Manns PJ, Haennel RG. SenseWear Armband and Stroke: Validity of Energy Expenditure and Step Count Measurement during Walking. </w:t>
      </w:r>
      <w:r w:rsidRPr="00730EB8">
        <w:rPr>
          <w:rFonts w:ascii="Arial" w:hAnsi="Arial" w:cs="Arial"/>
          <w:i/>
          <w:noProof/>
          <w:sz w:val="24"/>
          <w:szCs w:val="24"/>
        </w:rPr>
        <w:t>Stroke Res Treat</w:t>
      </w:r>
      <w:r w:rsidRPr="00730EB8">
        <w:rPr>
          <w:rFonts w:ascii="Arial" w:hAnsi="Arial" w:cs="Arial"/>
          <w:noProof/>
          <w:sz w:val="24"/>
          <w:szCs w:val="24"/>
        </w:rPr>
        <w:t>. 2012;2012.</w:t>
      </w:r>
      <w:bookmarkEnd w:id="104"/>
    </w:p>
    <w:p w:rsidR="00CB2F21" w:rsidRPr="00730EB8" w:rsidRDefault="00CB2F21" w:rsidP="00CB2F21">
      <w:pPr>
        <w:spacing w:after="0" w:line="240" w:lineRule="auto"/>
        <w:rPr>
          <w:rFonts w:ascii="Arial" w:hAnsi="Arial" w:cs="Arial"/>
          <w:noProof/>
          <w:sz w:val="24"/>
          <w:szCs w:val="24"/>
        </w:rPr>
      </w:pPr>
    </w:p>
    <w:p w:rsidR="00CB2F21" w:rsidRPr="00730EB8" w:rsidRDefault="00CB2F21" w:rsidP="00CB2F21">
      <w:pPr>
        <w:spacing w:after="0" w:line="240" w:lineRule="auto"/>
        <w:ind w:left="720" w:hanging="720"/>
        <w:rPr>
          <w:rFonts w:ascii="Arial" w:hAnsi="Arial" w:cs="Arial"/>
          <w:noProof/>
          <w:sz w:val="24"/>
          <w:szCs w:val="24"/>
        </w:rPr>
      </w:pPr>
      <w:bookmarkStart w:id="105" w:name="_ENREF_79"/>
      <w:r w:rsidRPr="00730EB8">
        <w:rPr>
          <w:rFonts w:ascii="Arial" w:hAnsi="Arial" w:cs="Arial"/>
          <w:noProof/>
          <w:sz w:val="24"/>
          <w:szCs w:val="24"/>
        </w:rPr>
        <w:t>79.</w:t>
      </w:r>
      <w:r w:rsidRPr="00730EB8">
        <w:rPr>
          <w:rFonts w:ascii="Arial" w:hAnsi="Arial" w:cs="Arial"/>
          <w:noProof/>
          <w:sz w:val="24"/>
          <w:szCs w:val="24"/>
        </w:rPr>
        <w:tab/>
        <w:t xml:space="preserve">Berntsen S, Stafne SN, Mørkved S. Physical activity monitor for recording energy expenditure in pregnancy. </w:t>
      </w:r>
      <w:r w:rsidRPr="00730EB8">
        <w:rPr>
          <w:rFonts w:ascii="Arial" w:hAnsi="Arial" w:cs="Arial"/>
          <w:i/>
          <w:noProof/>
          <w:sz w:val="24"/>
          <w:szCs w:val="24"/>
        </w:rPr>
        <w:t>Acta Obstet Gynecol Scand</w:t>
      </w:r>
      <w:r w:rsidRPr="00730EB8">
        <w:rPr>
          <w:rFonts w:ascii="Arial" w:hAnsi="Arial" w:cs="Arial"/>
          <w:noProof/>
          <w:sz w:val="24"/>
          <w:szCs w:val="24"/>
        </w:rPr>
        <w:t>. 2011;90(8):903-7.</w:t>
      </w:r>
      <w:bookmarkEnd w:id="105"/>
    </w:p>
    <w:p w:rsidR="00CB2F21" w:rsidRPr="00730EB8" w:rsidRDefault="00CB2F21" w:rsidP="00CB2F21">
      <w:pPr>
        <w:spacing w:after="0" w:line="240" w:lineRule="auto"/>
        <w:ind w:left="720" w:hanging="720"/>
        <w:rPr>
          <w:rFonts w:ascii="Arial" w:hAnsi="Arial" w:cs="Arial"/>
          <w:noProof/>
          <w:sz w:val="24"/>
          <w:szCs w:val="24"/>
        </w:rPr>
      </w:pPr>
    </w:p>
    <w:p w:rsidR="00CB2F21" w:rsidRPr="00730EB8" w:rsidRDefault="00CB2F21" w:rsidP="00CB2F21">
      <w:pPr>
        <w:autoSpaceDE w:val="0"/>
        <w:autoSpaceDN w:val="0"/>
        <w:adjustRightInd w:val="0"/>
        <w:spacing w:after="0" w:line="240" w:lineRule="auto"/>
        <w:ind w:left="720" w:hanging="720"/>
        <w:rPr>
          <w:rFonts w:ascii="Arial" w:hAnsi="Arial" w:cs="Arial"/>
          <w:sz w:val="24"/>
          <w:szCs w:val="24"/>
        </w:rPr>
      </w:pPr>
      <w:r w:rsidRPr="00730EB8">
        <w:rPr>
          <w:rFonts w:ascii="Arial" w:hAnsi="Arial" w:cs="Arial"/>
          <w:noProof/>
          <w:sz w:val="24"/>
          <w:szCs w:val="24"/>
        </w:rPr>
        <w:t xml:space="preserve">80. </w:t>
      </w:r>
      <w:r w:rsidRPr="00730EB8">
        <w:rPr>
          <w:rFonts w:ascii="Arial" w:hAnsi="Arial" w:cs="Arial"/>
          <w:noProof/>
          <w:sz w:val="24"/>
          <w:szCs w:val="24"/>
        </w:rPr>
        <w:tab/>
      </w:r>
      <w:proofErr w:type="spellStart"/>
      <w:r w:rsidRPr="00730EB8">
        <w:rPr>
          <w:rFonts w:ascii="Arial" w:hAnsi="Arial" w:cs="Arial"/>
          <w:sz w:val="24"/>
          <w:szCs w:val="24"/>
        </w:rPr>
        <w:t>Janz</w:t>
      </w:r>
      <w:proofErr w:type="spellEnd"/>
      <w:r w:rsidRPr="00730EB8">
        <w:rPr>
          <w:rFonts w:ascii="Arial" w:hAnsi="Arial" w:cs="Arial"/>
          <w:sz w:val="24"/>
          <w:szCs w:val="24"/>
        </w:rPr>
        <w:t xml:space="preserve">, KF. </w:t>
      </w:r>
      <w:proofErr w:type="gramStart"/>
      <w:r w:rsidRPr="00730EB8">
        <w:rPr>
          <w:rFonts w:ascii="Arial" w:hAnsi="Arial" w:cs="Arial"/>
          <w:sz w:val="24"/>
          <w:szCs w:val="24"/>
        </w:rPr>
        <w:t>Use of heart rate monitors to assess physical activity.</w:t>
      </w:r>
      <w:proofErr w:type="gramEnd"/>
      <w:r w:rsidRPr="00730EB8">
        <w:rPr>
          <w:rFonts w:ascii="Arial" w:hAnsi="Arial" w:cs="Arial"/>
          <w:sz w:val="24"/>
          <w:szCs w:val="24"/>
        </w:rPr>
        <w:t xml:space="preserve"> In: </w:t>
      </w:r>
      <w:proofErr w:type="spellStart"/>
      <w:r w:rsidRPr="00730EB8">
        <w:rPr>
          <w:rFonts w:ascii="Arial" w:hAnsi="Arial" w:cs="Arial"/>
          <w:sz w:val="24"/>
          <w:szCs w:val="24"/>
        </w:rPr>
        <w:t>Welk</w:t>
      </w:r>
      <w:proofErr w:type="spellEnd"/>
      <w:r w:rsidRPr="00730EB8">
        <w:rPr>
          <w:rFonts w:ascii="Arial" w:hAnsi="Arial" w:cs="Arial"/>
          <w:sz w:val="24"/>
          <w:szCs w:val="24"/>
        </w:rPr>
        <w:t xml:space="preserve">, </w:t>
      </w:r>
      <w:proofErr w:type="gramStart"/>
      <w:r w:rsidRPr="00730EB8">
        <w:rPr>
          <w:rFonts w:ascii="Arial" w:hAnsi="Arial" w:cs="Arial"/>
          <w:sz w:val="24"/>
          <w:szCs w:val="24"/>
        </w:rPr>
        <w:t>GJ.,</w:t>
      </w:r>
      <w:proofErr w:type="gramEnd"/>
      <w:r w:rsidRPr="00730EB8">
        <w:rPr>
          <w:rFonts w:ascii="Arial" w:hAnsi="Arial" w:cs="Arial"/>
          <w:sz w:val="24"/>
          <w:szCs w:val="24"/>
        </w:rPr>
        <w:t xml:space="preserve"> editor. </w:t>
      </w:r>
      <w:proofErr w:type="gramStart"/>
      <w:r w:rsidRPr="00730EB8">
        <w:rPr>
          <w:rFonts w:ascii="Arial" w:hAnsi="Arial" w:cs="Arial"/>
          <w:sz w:val="24"/>
          <w:szCs w:val="24"/>
        </w:rPr>
        <w:t>Physical Activity Assessments for Health-Related Research.</w:t>
      </w:r>
      <w:proofErr w:type="gramEnd"/>
      <w:r w:rsidRPr="00730EB8">
        <w:rPr>
          <w:rFonts w:ascii="Arial" w:hAnsi="Arial" w:cs="Arial"/>
          <w:sz w:val="24"/>
          <w:szCs w:val="24"/>
        </w:rPr>
        <w:t xml:space="preserve"> Champaign, IL: Human Kinetics; 2002. </w:t>
      </w:r>
      <w:proofErr w:type="gramStart"/>
      <w:r w:rsidRPr="00730EB8">
        <w:rPr>
          <w:rFonts w:ascii="Arial" w:hAnsi="Arial" w:cs="Arial"/>
          <w:sz w:val="24"/>
          <w:szCs w:val="24"/>
        </w:rPr>
        <w:t>p</w:t>
      </w:r>
      <w:proofErr w:type="gramEnd"/>
      <w:r w:rsidRPr="00730EB8">
        <w:rPr>
          <w:rFonts w:ascii="Arial" w:hAnsi="Arial" w:cs="Arial"/>
          <w:sz w:val="24"/>
          <w:szCs w:val="24"/>
        </w:rPr>
        <w:t>.</w:t>
      </w:r>
    </w:p>
    <w:p w:rsidR="00CB2F21" w:rsidRPr="00730EB8" w:rsidRDefault="00CB2F21" w:rsidP="00CB2F21">
      <w:pPr>
        <w:spacing w:after="0" w:line="240" w:lineRule="auto"/>
        <w:ind w:left="720"/>
        <w:rPr>
          <w:rFonts w:ascii="Arial" w:hAnsi="Arial" w:cs="Arial"/>
          <w:noProof/>
          <w:sz w:val="24"/>
          <w:szCs w:val="24"/>
        </w:rPr>
      </w:pPr>
      <w:proofErr w:type="gramStart"/>
      <w:r w:rsidRPr="00730EB8">
        <w:rPr>
          <w:rFonts w:ascii="Arial" w:hAnsi="Arial" w:cs="Arial"/>
          <w:sz w:val="24"/>
          <w:szCs w:val="24"/>
        </w:rPr>
        <w:t>143-61.</w:t>
      </w:r>
      <w:proofErr w:type="gramEnd"/>
    </w:p>
    <w:p w:rsidR="00CB2F21" w:rsidRPr="00730EB8" w:rsidRDefault="00CB2F21" w:rsidP="00CB2F21">
      <w:pPr>
        <w:spacing w:after="0" w:line="240" w:lineRule="auto"/>
        <w:rPr>
          <w:rFonts w:ascii="Arial" w:hAnsi="Arial" w:cs="Arial"/>
          <w:noProof/>
          <w:sz w:val="24"/>
          <w:szCs w:val="24"/>
        </w:rPr>
      </w:pPr>
    </w:p>
    <w:p w:rsidR="00CB2F21" w:rsidRPr="00730EB8" w:rsidRDefault="00CB2F21" w:rsidP="00CB2F21">
      <w:pPr>
        <w:spacing w:after="0" w:line="240" w:lineRule="auto"/>
        <w:ind w:left="720" w:hanging="720"/>
        <w:rPr>
          <w:rFonts w:ascii="Arial" w:hAnsi="Arial" w:cs="Arial"/>
          <w:noProof/>
          <w:sz w:val="24"/>
          <w:szCs w:val="24"/>
        </w:rPr>
      </w:pPr>
      <w:bookmarkStart w:id="106" w:name="_ENREF_81"/>
      <w:r w:rsidRPr="00730EB8">
        <w:rPr>
          <w:rFonts w:ascii="Arial" w:hAnsi="Arial" w:cs="Arial"/>
          <w:noProof/>
          <w:sz w:val="24"/>
          <w:szCs w:val="24"/>
        </w:rPr>
        <w:t>81.</w:t>
      </w:r>
      <w:r w:rsidRPr="00730EB8">
        <w:rPr>
          <w:rFonts w:ascii="Arial" w:hAnsi="Arial" w:cs="Arial"/>
          <w:noProof/>
          <w:sz w:val="24"/>
          <w:szCs w:val="24"/>
        </w:rPr>
        <w:tab/>
        <w:t xml:space="preserve">Bäcklund C, Sundelin G, Larsson C. Validity of an armband measuring energy expenditure in overweight and obese children. </w:t>
      </w:r>
      <w:r w:rsidRPr="00730EB8">
        <w:rPr>
          <w:rFonts w:ascii="Arial" w:hAnsi="Arial" w:cs="Arial"/>
          <w:i/>
          <w:noProof/>
          <w:sz w:val="24"/>
          <w:szCs w:val="24"/>
        </w:rPr>
        <w:t>Med Sci Sports Exerc</w:t>
      </w:r>
      <w:r w:rsidRPr="00730EB8">
        <w:rPr>
          <w:rFonts w:ascii="Arial" w:hAnsi="Arial" w:cs="Arial"/>
          <w:noProof/>
          <w:sz w:val="24"/>
          <w:szCs w:val="24"/>
        </w:rPr>
        <w:t>. 2010;42(6):1154-61.</w:t>
      </w:r>
      <w:bookmarkEnd w:id="106"/>
    </w:p>
    <w:p w:rsidR="00CB2F21" w:rsidRPr="00730EB8" w:rsidRDefault="00CB2F21" w:rsidP="00CB2F21">
      <w:pPr>
        <w:spacing w:after="0" w:line="240" w:lineRule="auto"/>
        <w:rPr>
          <w:rFonts w:ascii="Arial" w:hAnsi="Arial" w:cs="Arial"/>
          <w:noProof/>
          <w:sz w:val="24"/>
          <w:szCs w:val="24"/>
        </w:rPr>
      </w:pPr>
      <w:bookmarkStart w:id="107" w:name="_ENREF_82"/>
    </w:p>
    <w:p w:rsidR="00CB2F21" w:rsidRPr="00730EB8" w:rsidRDefault="00CB2F21" w:rsidP="00CB2F21">
      <w:pPr>
        <w:spacing w:after="0" w:line="240" w:lineRule="auto"/>
        <w:ind w:left="720" w:hanging="720"/>
        <w:rPr>
          <w:rFonts w:ascii="Arial" w:hAnsi="Arial" w:cs="Arial"/>
          <w:noProof/>
          <w:sz w:val="24"/>
          <w:szCs w:val="24"/>
        </w:rPr>
      </w:pPr>
      <w:r w:rsidRPr="00730EB8">
        <w:rPr>
          <w:rFonts w:ascii="Arial" w:hAnsi="Arial" w:cs="Arial"/>
          <w:noProof/>
          <w:sz w:val="24"/>
          <w:szCs w:val="24"/>
        </w:rPr>
        <w:t>82.</w:t>
      </w:r>
      <w:r w:rsidRPr="00730EB8">
        <w:rPr>
          <w:rFonts w:ascii="Arial" w:hAnsi="Arial" w:cs="Arial"/>
          <w:noProof/>
          <w:sz w:val="24"/>
          <w:szCs w:val="24"/>
        </w:rPr>
        <w:tab/>
        <w:t>Cohen J. Statistical power analysis for the behavioral sciences. 2nd ed. Hillsdale, NJ.: L. Erlbaum Associates 1988. xxi, 567 p. p.</w:t>
      </w:r>
      <w:bookmarkEnd w:id="107"/>
    </w:p>
    <w:p w:rsidR="00CB2F21" w:rsidRPr="00730EB8" w:rsidRDefault="00CB2F21" w:rsidP="00CB2F21">
      <w:pPr>
        <w:spacing w:line="240" w:lineRule="auto"/>
        <w:rPr>
          <w:rFonts w:ascii="Arial" w:hAnsi="Arial" w:cs="Arial"/>
          <w:noProof/>
          <w:sz w:val="24"/>
          <w:szCs w:val="24"/>
        </w:rPr>
      </w:pPr>
      <w:bookmarkStart w:id="108" w:name="_ENREF_83"/>
    </w:p>
    <w:p w:rsidR="00CB2F21" w:rsidRPr="00730EB8" w:rsidRDefault="00CB2F21" w:rsidP="00CB2F21">
      <w:pPr>
        <w:spacing w:line="240" w:lineRule="auto"/>
        <w:ind w:left="720" w:hanging="720"/>
        <w:rPr>
          <w:rFonts w:ascii="Arial" w:hAnsi="Arial" w:cs="Arial"/>
          <w:noProof/>
          <w:sz w:val="24"/>
          <w:szCs w:val="24"/>
        </w:rPr>
      </w:pPr>
      <w:r w:rsidRPr="00730EB8">
        <w:rPr>
          <w:rFonts w:ascii="Arial" w:hAnsi="Arial" w:cs="Arial"/>
          <w:noProof/>
          <w:sz w:val="24"/>
          <w:szCs w:val="24"/>
        </w:rPr>
        <w:t>83.</w:t>
      </w:r>
      <w:r w:rsidRPr="00730EB8">
        <w:rPr>
          <w:rFonts w:ascii="Arial" w:hAnsi="Arial" w:cs="Arial"/>
          <w:noProof/>
          <w:sz w:val="24"/>
          <w:szCs w:val="24"/>
        </w:rPr>
        <w:tab/>
        <w:t xml:space="preserve">Heiermann S, Khalaj Hedayati K, Müller MJ, Dittmar M. </w:t>
      </w:r>
      <w:r w:rsidRPr="00730EB8">
        <w:rPr>
          <w:rFonts w:ascii="Arial" w:hAnsi="Arial" w:cs="Arial"/>
          <w:i/>
          <w:noProof/>
          <w:sz w:val="24"/>
          <w:szCs w:val="24"/>
        </w:rPr>
        <w:t>Gerontology</w:t>
      </w:r>
      <w:r w:rsidRPr="00730EB8">
        <w:rPr>
          <w:rFonts w:ascii="Arial" w:hAnsi="Arial" w:cs="Arial"/>
          <w:noProof/>
          <w:sz w:val="24"/>
          <w:szCs w:val="24"/>
        </w:rPr>
        <w:t>. 2010;57(5):473-9.</w:t>
      </w:r>
      <w:bookmarkEnd w:id="108"/>
    </w:p>
    <w:p w:rsidR="00CB2F21" w:rsidRPr="00730EB8" w:rsidRDefault="00CB2F21" w:rsidP="00CB2F21">
      <w:pPr>
        <w:rPr>
          <w:rFonts w:ascii="Arial" w:hAnsi="Arial" w:cs="Arial"/>
        </w:rPr>
      </w:pPr>
    </w:p>
    <w:p w:rsidR="00BF28A4" w:rsidRPr="00730EB8" w:rsidRDefault="00BF28A4" w:rsidP="00BF28A4">
      <w:pPr>
        <w:pStyle w:val="Heading1"/>
        <w:jc w:val="center"/>
        <w:rPr>
          <w:rFonts w:ascii="Arial" w:hAnsi="Arial" w:cs="Arial"/>
          <w:sz w:val="24"/>
          <w:szCs w:val="24"/>
        </w:rPr>
      </w:pPr>
    </w:p>
    <w:p w:rsidR="00BF28A4" w:rsidRPr="00730EB8" w:rsidRDefault="00BF28A4" w:rsidP="00BF28A4">
      <w:pPr>
        <w:pStyle w:val="Heading1"/>
        <w:jc w:val="center"/>
        <w:rPr>
          <w:rFonts w:ascii="Arial" w:hAnsi="Arial" w:cs="Arial"/>
          <w:sz w:val="24"/>
          <w:szCs w:val="24"/>
        </w:rPr>
      </w:pPr>
    </w:p>
    <w:p w:rsidR="00BF28A4" w:rsidRPr="00730EB8" w:rsidRDefault="00BF28A4" w:rsidP="00BF28A4">
      <w:pPr>
        <w:pStyle w:val="Heading1"/>
        <w:jc w:val="center"/>
        <w:rPr>
          <w:rFonts w:ascii="Arial" w:hAnsi="Arial" w:cs="Arial"/>
          <w:sz w:val="24"/>
          <w:szCs w:val="24"/>
        </w:rPr>
      </w:pPr>
    </w:p>
    <w:p w:rsidR="00BF28A4" w:rsidRPr="00730EB8" w:rsidRDefault="00BF28A4" w:rsidP="00BF28A4">
      <w:pPr>
        <w:pStyle w:val="Heading1"/>
        <w:jc w:val="center"/>
        <w:rPr>
          <w:rFonts w:ascii="Arial" w:hAnsi="Arial" w:cs="Arial"/>
          <w:sz w:val="24"/>
          <w:szCs w:val="24"/>
        </w:rPr>
      </w:pPr>
    </w:p>
    <w:p w:rsidR="00B857DE" w:rsidRPr="00730EB8" w:rsidRDefault="00B857DE" w:rsidP="00BF28A4">
      <w:pPr>
        <w:rPr>
          <w:rFonts w:ascii="Arial" w:hAnsi="Arial" w:cs="Arial"/>
        </w:rPr>
      </w:pPr>
    </w:p>
    <w:p w:rsidR="00B857DE" w:rsidRPr="00730EB8" w:rsidRDefault="00B857DE" w:rsidP="00BF28A4">
      <w:pPr>
        <w:rPr>
          <w:rFonts w:ascii="Arial" w:hAnsi="Arial" w:cs="Arial"/>
        </w:rPr>
      </w:pPr>
    </w:p>
    <w:p w:rsidR="00B857DE" w:rsidRPr="00730EB8" w:rsidRDefault="00B857DE" w:rsidP="00BF28A4">
      <w:pPr>
        <w:rPr>
          <w:rFonts w:ascii="Arial" w:hAnsi="Arial" w:cs="Arial"/>
        </w:rPr>
      </w:pPr>
    </w:p>
    <w:p w:rsidR="00B857DE" w:rsidRPr="00730EB8" w:rsidRDefault="00B857DE" w:rsidP="00BF28A4">
      <w:pPr>
        <w:rPr>
          <w:rFonts w:ascii="Arial" w:hAnsi="Arial" w:cs="Arial"/>
        </w:rPr>
      </w:pPr>
    </w:p>
    <w:p w:rsidR="00BF28A4" w:rsidRPr="00730EB8" w:rsidRDefault="00B857DE" w:rsidP="00B857DE">
      <w:pPr>
        <w:pStyle w:val="Heading1"/>
        <w:jc w:val="center"/>
        <w:rPr>
          <w:rFonts w:ascii="Arial" w:hAnsi="Arial" w:cs="Arial"/>
        </w:rPr>
      </w:pPr>
      <w:bookmarkStart w:id="109" w:name="_Toc388429122"/>
      <w:r w:rsidRPr="00730EB8">
        <w:rPr>
          <w:rFonts w:ascii="Arial" w:hAnsi="Arial" w:cs="Arial"/>
          <w:color w:val="auto"/>
        </w:rPr>
        <w:t>APPENDICES</w:t>
      </w:r>
      <w:bookmarkEnd w:id="109"/>
    </w:p>
    <w:p w:rsidR="00A3375D" w:rsidRPr="00730EB8" w:rsidRDefault="00A3375D" w:rsidP="00BF28A4">
      <w:pPr>
        <w:jc w:val="center"/>
        <w:rPr>
          <w:rFonts w:ascii="Arial" w:hAnsi="Arial" w:cs="Arial"/>
        </w:rPr>
      </w:pPr>
    </w:p>
    <w:p w:rsidR="00A3375D" w:rsidRPr="00730EB8" w:rsidRDefault="00A3375D" w:rsidP="00BF28A4">
      <w:pPr>
        <w:jc w:val="center"/>
        <w:rPr>
          <w:rFonts w:ascii="Arial" w:hAnsi="Arial" w:cs="Arial"/>
        </w:rPr>
      </w:pPr>
    </w:p>
    <w:p w:rsidR="00A3375D" w:rsidRPr="00730EB8" w:rsidRDefault="00A3375D" w:rsidP="00BF28A4">
      <w:pPr>
        <w:jc w:val="center"/>
        <w:rPr>
          <w:rFonts w:ascii="Arial" w:hAnsi="Arial" w:cs="Arial"/>
        </w:rPr>
      </w:pPr>
    </w:p>
    <w:p w:rsidR="00A3375D" w:rsidRPr="00730EB8" w:rsidRDefault="00A3375D" w:rsidP="00BF28A4">
      <w:pPr>
        <w:jc w:val="center"/>
        <w:rPr>
          <w:rFonts w:ascii="Arial" w:hAnsi="Arial" w:cs="Arial"/>
        </w:rPr>
      </w:pPr>
    </w:p>
    <w:p w:rsidR="00A3375D" w:rsidRPr="00730EB8" w:rsidRDefault="00A3375D" w:rsidP="00BF28A4">
      <w:pPr>
        <w:jc w:val="center"/>
        <w:rPr>
          <w:rFonts w:ascii="Arial" w:hAnsi="Arial" w:cs="Arial"/>
        </w:rPr>
      </w:pPr>
    </w:p>
    <w:p w:rsidR="00A3375D" w:rsidRPr="00730EB8" w:rsidRDefault="00A3375D" w:rsidP="00BF28A4">
      <w:pPr>
        <w:jc w:val="center"/>
        <w:rPr>
          <w:rFonts w:ascii="Arial" w:hAnsi="Arial" w:cs="Arial"/>
        </w:rPr>
      </w:pPr>
    </w:p>
    <w:p w:rsidR="00A3375D" w:rsidRPr="00730EB8" w:rsidRDefault="00A3375D" w:rsidP="00BF28A4">
      <w:pPr>
        <w:jc w:val="center"/>
        <w:rPr>
          <w:rFonts w:ascii="Arial" w:hAnsi="Arial" w:cs="Arial"/>
        </w:rPr>
      </w:pPr>
    </w:p>
    <w:p w:rsidR="00A3375D" w:rsidRPr="00730EB8" w:rsidRDefault="00A3375D" w:rsidP="00BF28A4">
      <w:pPr>
        <w:jc w:val="center"/>
        <w:rPr>
          <w:rFonts w:ascii="Arial" w:hAnsi="Arial" w:cs="Arial"/>
        </w:rPr>
      </w:pPr>
    </w:p>
    <w:p w:rsidR="00A3375D" w:rsidRPr="00730EB8" w:rsidRDefault="00A3375D" w:rsidP="00BF28A4">
      <w:pPr>
        <w:jc w:val="center"/>
        <w:rPr>
          <w:rFonts w:ascii="Arial" w:hAnsi="Arial" w:cs="Arial"/>
        </w:rPr>
      </w:pPr>
    </w:p>
    <w:p w:rsidR="00A3375D" w:rsidRPr="00730EB8" w:rsidRDefault="00A3375D" w:rsidP="00BF28A4">
      <w:pPr>
        <w:jc w:val="center"/>
        <w:rPr>
          <w:rFonts w:ascii="Arial" w:hAnsi="Arial" w:cs="Arial"/>
        </w:rPr>
      </w:pPr>
    </w:p>
    <w:p w:rsidR="00A3375D" w:rsidRPr="00730EB8" w:rsidRDefault="00A3375D" w:rsidP="00BF28A4">
      <w:pPr>
        <w:jc w:val="center"/>
        <w:rPr>
          <w:rFonts w:ascii="Arial" w:hAnsi="Arial" w:cs="Arial"/>
        </w:rPr>
      </w:pPr>
    </w:p>
    <w:p w:rsidR="00A3375D" w:rsidRPr="00730EB8" w:rsidRDefault="00A3375D" w:rsidP="00BF28A4">
      <w:pPr>
        <w:jc w:val="center"/>
        <w:rPr>
          <w:rFonts w:ascii="Arial" w:hAnsi="Arial" w:cs="Arial"/>
        </w:rPr>
      </w:pPr>
    </w:p>
    <w:p w:rsidR="00A3375D" w:rsidRPr="00730EB8" w:rsidRDefault="00A3375D" w:rsidP="00BF28A4">
      <w:pPr>
        <w:jc w:val="center"/>
        <w:rPr>
          <w:rFonts w:ascii="Arial" w:hAnsi="Arial" w:cs="Arial"/>
        </w:rPr>
      </w:pPr>
    </w:p>
    <w:p w:rsidR="00A3375D" w:rsidRPr="00730EB8" w:rsidRDefault="00A3375D" w:rsidP="00BF28A4">
      <w:pPr>
        <w:jc w:val="center"/>
        <w:rPr>
          <w:rFonts w:ascii="Arial" w:hAnsi="Arial" w:cs="Arial"/>
        </w:rPr>
      </w:pPr>
    </w:p>
    <w:p w:rsidR="00A3375D" w:rsidRPr="00730EB8" w:rsidRDefault="00A3375D" w:rsidP="00BF28A4">
      <w:pPr>
        <w:jc w:val="center"/>
        <w:rPr>
          <w:rFonts w:ascii="Arial" w:hAnsi="Arial" w:cs="Arial"/>
        </w:rPr>
      </w:pPr>
    </w:p>
    <w:p w:rsidR="00A3375D" w:rsidRPr="00730EB8" w:rsidRDefault="00A3375D" w:rsidP="00BF28A4">
      <w:pPr>
        <w:jc w:val="center"/>
        <w:rPr>
          <w:rFonts w:ascii="Arial" w:hAnsi="Arial" w:cs="Arial"/>
        </w:rPr>
      </w:pPr>
    </w:p>
    <w:p w:rsidR="00EB6916" w:rsidRPr="00730EB8" w:rsidRDefault="00EB6916" w:rsidP="00687675">
      <w:pPr>
        <w:pStyle w:val="Heading2"/>
        <w:jc w:val="center"/>
        <w:rPr>
          <w:rFonts w:ascii="Arial" w:hAnsi="Arial" w:cs="Arial"/>
          <w:color w:val="auto"/>
        </w:rPr>
      </w:pPr>
      <w:bookmarkStart w:id="110" w:name="_Toc388429123"/>
      <w:r w:rsidRPr="00730EB8">
        <w:rPr>
          <w:rFonts w:ascii="Arial" w:hAnsi="Arial" w:cs="Arial"/>
          <w:color w:val="auto"/>
        </w:rPr>
        <w:lastRenderedPageBreak/>
        <w:t>APPENDIX A</w:t>
      </w:r>
      <w:bookmarkEnd w:id="110"/>
    </w:p>
    <w:p w:rsidR="00EB6916" w:rsidRPr="00730EB8" w:rsidRDefault="00EB6916" w:rsidP="00B857DE">
      <w:pPr>
        <w:spacing w:after="0" w:line="240" w:lineRule="auto"/>
        <w:jc w:val="center"/>
        <w:rPr>
          <w:rFonts w:ascii="Arial" w:eastAsia="Times New Roman" w:hAnsi="Arial" w:cs="Arial"/>
          <w:b/>
          <w:sz w:val="24"/>
          <w:szCs w:val="24"/>
        </w:rPr>
      </w:pPr>
    </w:p>
    <w:p w:rsidR="00B857DE" w:rsidRPr="00730EB8" w:rsidRDefault="00B857DE" w:rsidP="00B857DE">
      <w:pPr>
        <w:spacing w:after="0" w:line="240" w:lineRule="auto"/>
        <w:jc w:val="center"/>
        <w:rPr>
          <w:rFonts w:ascii="Arial" w:eastAsia="Times New Roman" w:hAnsi="Arial" w:cs="Arial"/>
          <w:b/>
          <w:sz w:val="24"/>
          <w:szCs w:val="24"/>
        </w:rPr>
      </w:pPr>
      <w:r w:rsidRPr="00730EB8">
        <w:rPr>
          <w:rFonts w:ascii="Arial" w:eastAsia="Times New Roman" w:hAnsi="Arial" w:cs="Arial"/>
          <w:b/>
          <w:sz w:val="24"/>
          <w:szCs w:val="24"/>
        </w:rPr>
        <w:t>INFORMED CONSENT FORM</w:t>
      </w:r>
    </w:p>
    <w:p w:rsidR="00B857DE" w:rsidRPr="00730EB8" w:rsidRDefault="00B857DE" w:rsidP="00B857DE">
      <w:pPr>
        <w:spacing w:after="0" w:line="240" w:lineRule="auto"/>
        <w:jc w:val="center"/>
        <w:rPr>
          <w:rFonts w:ascii="Arial" w:eastAsia="Times New Roman" w:hAnsi="Arial" w:cs="Arial"/>
          <w:b/>
          <w:sz w:val="24"/>
          <w:szCs w:val="24"/>
        </w:rPr>
      </w:pPr>
    </w:p>
    <w:p w:rsidR="00B857DE" w:rsidRPr="00730EB8" w:rsidRDefault="00B857DE" w:rsidP="00B857DE">
      <w:pPr>
        <w:tabs>
          <w:tab w:val="left" w:pos="1890"/>
        </w:tabs>
        <w:spacing w:after="0" w:line="240" w:lineRule="auto"/>
        <w:rPr>
          <w:rFonts w:ascii="Arial" w:eastAsia="Times New Roman" w:hAnsi="Arial" w:cs="Arial"/>
          <w:b/>
          <w:sz w:val="24"/>
          <w:szCs w:val="24"/>
        </w:rPr>
      </w:pPr>
      <w:r w:rsidRPr="00730EB8">
        <w:rPr>
          <w:rFonts w:ascii="Arial" w:eastAsia="Times New Roman" w:hAnsi="Arial" w:cs="Arial"/>
          <w:b/>
          <w:sz w:val="24"/>
          <w:szCs w:val="24"/>
        </w:rPr>
        <w:t>________________________________________________________________</w:t>
      </w:r>
    </w:p>
    <w:p w:rsidR="00B857DE" w:rsidRPr="00730EB8" w:rsidRDefault="00B857DE" w:rsidP="00B857DE">
      <w:pPr>
        <w:tabs>
          <w:tab w:val="left" w:pos="1890"/>
        </w:tabs>
        <w:spacing w:after="0" w:line="240" w:lineRule="auto"/>
        <w:rPr>
          <w:rFonts w:ascii="Arial" w:eastAsia="Times New Roman" w:hAnsi="Arial" w:cs="Arial"/>
          <w:b/>
          <w:sz w:val="24"/>
          <w:szCs w:val="24"/>
        </w:rPr>
      </w:pPr>
    </w:p>
    <w:p w:rsidR="00B857DE" w:rsidRPr="00730EB8" w:rsidRDefault="00B857DE" w:rsidP="00B857DE">
      <w:pPr>
        <w:spacing w:after="0" w:line="240" w:lineRule="auto"/>
        <w:rPr>
          <w:rFonts w:ascii="Arial" w:eastAsia="Times New Roman" w:hAnsi="Arial" w:cs="Arial"/>
          <w:sz w:val="24"/>
          <w:szCs w:val="24"/>
        </w:rPr>
      </w:pPr>
      <w:r w:rsidRPr="00730EB8">
        <w:rPr>
          <w:rFonts w:ascii="Arial" w:eastAsia="Times New Roman" w:hAnsi="Arial" w:cs="Arial"/>
          <w:sz w:val="24"/>
          <w:szCs w:val="24"/>
          <w:u w:val="single"/>
        </w:rPr>
        <w:t>Title of Research:</w:t>
      </w:r>
      <w:r w:rsidRPr="00730EB8">
        <w:rPr>
          <w:rFonts w:ascii="Arial" w:eastAsia="Times New Roman" w:hAnsi="Arial" w:cs="Arial"/>
          <w:b/>
          <w:bCs/>
          <w:sz w:val="24"/>
          <w:szCs w:val="24"/>
        </w:rPr>
        <w:t xml:space="preserve"> </w:t>
      </w:r>
      <w:r w:rsidRPr="00730EB8">
        <w:rPr>
          <w:rFonts w:ascii="Arial" w:eastAsia="Times New Roman" w:hAnsi="Arial" w:cs="Arial"/>
          <w:bCs/>
          <w:sz w:val="24"/>
          <w:szCs w:val="24"/>
        </w:rPr>
        <w:t xml:space="preserve">Accuracy of the SenseWear Pro3 Armband </w:t>
      </w:r>
      <w:proofErr w:type="gramStart"/>
      <w:r w:rsidRPr="00730EB8">
        <w:rPr>
          <w:rFonts w:ascii="Arial" w:eastAsia="Times New Roman" w:hAnsi="Arial" w:cs="Arial"/>
          <w:bCs/>
          <w:sz w:val="24"/>
          <w:szCs w:val="24"/>
        </w:rPr>
        <w:t>During</w:t>
      </w:r>
      <w:proofErr w:type="gramEnd"/>
      <w:r w:rsidRPr="00730EB8">
        <w:rPr>
          <w:rFonts w:ascii="Arial" w:eastAsia="Times New Roman" w:hAnsi="Arial" w:cs="Arial"/>
          <w:bCs/>
          <w:sz w:val="24"/>
          <w:szCs w:val="24"/>
        </w:rPr>
        <w:t xml:space="preserve"> Rest and Treadmill Walking Across BMI Categories</w:t>
      </w:r>
    </w:p>
    <w:p w:rsidR="00B857DE" w:rsidRPr="00730EB8" w:rsidRDefault="00B857DE" w:rsidP="00B857DE">
      <w:pPr>
        <w:spacing w:after="0" w:line="240" w:lineRule="auto"/>
        <w:rPr>
          <w:rFonts w:ascii="Arial" w:eastAsia="Times New Roman" w:hAnsi="Arial" w:cs="Arial"/>
          <w:sz w:val="24"/>
          <w:szCs w:val="24"/>
          <w:u w:val="single"/>
        </w:rPr>
      </w:pPr>
    </w:p>
    <w:p w:rsidR="00B857DE" w:rsidRPr="00730EB8" w:rsidRDefault="00B857DE" w:rsidP="00B857DE">
      <w:pPr>
        <w:spacing w:after="0" w:line="240" w:lineRule="auto"/>
        <w:rPr>
          <w:rFonts w:ascii="Arial" w:eastAsia="Times New Roman" w:hAnsi="Arial" w:cs="Arial"/>
          <w:sz w:val="24"/>
          <w:szCs w:val="24"/>
        </w:rPr>
      </w:pPr>
      <w:r w:rsidRPr="00730EB8">
        <w:rPr>
          <w:rFonts w:ascii="Arial" w:eastAsia="Times New Roman" w:hAnsi="Arial" w:cs="Arial"/>
          <w:sz w:val="24"/>
          <w:szCs w:val="24"/>
          <w:u w:val="single"/>
        </w:rPr>
        <w:t>Principal Investigator:</w:t>
      </w:r>
      <w:r w:rsidRPr="00730EB8">
        <w:rPr>
          <w:rFonts w:ascii="Arial" w:eastAsia="Times New Roman" w:hAnsi="Arial" w:cs="Arial"/>
          <w:sz w:val="24"/>
          <w:szCs w:val="24"/>
        </w:rPr>
        <w:t xml:space="preserve"> Bethany </w:t>
      </w:r>
      <w:proofErr w:type="spellStart"/>
      <w:r w:rsidRPr="00730EB8">
        <w:rPr>
          <w:rFonts w:ascii="Arial" w:eastAsia="Times New Roman" w:hAnsi="Arial" w:cs="Arial"/>
          <w:sz w:val="24"/>
          <w:szCs w:val="24"/>
        </w:rPr>
        <w:t>Forseth</w:t>
      </w:r>
      <w:proofErr w:type="spellEnd"/>
      <w:r w:rsidRPr="00730EB8">
        <w:rPr>
          <w:rFonts w:ascii="Arial" w:eastAsia="Times New Roman" w:hAnsi="Arial" w:cs="Arial"/>
          <w:sz w:val="24"/>
          <w:szCs w:val="24"/>
        </w:rPr>
        <w:t xml:space="preserve"> </w:t>
      </w:r>
    </w:p>
    <w:p w:rsidR="00B857DE" w:rsidRPr="00730EB8" w:rsidRDefault="00B857DE" w:rsidP="00B857DE">
      <w:pPr>
        <w:spacing w:after="0" w:line="240" w:lineRule="auto"/>
        <w:rPr>
          <w:rFonts w:ascii="Arial" w:eastAsia="Times New Roman" w:hAnsi="Arial" w:cs="Arial"/>
          <w:sz w:val="24"/>
          <w:szCs w:val="24"/>
        </w:rPr>
      </w:pPr>
    </w:p>
    <w:p w:rsidR="00B857DE" w:rsidRPr="00730EB8" w:rsidRDefault="00B857DE" w:rsidP="00B857DE">
      <w:pPr>
        <w:spacing w:after="0" w:line="240" w:lineRule="auto"/>
        <w:rPr>
          <w:rFonts w:ascii="Arial" w:eastAsia="Times New Roman" w:hAnsi="Arial" w:cs="Arial"/>
          <w:sz w:val="24"/>
          <w:szCs w:val="24"/>
        </w:rPr>
      </w:pPr>
      <w:r w:rsidRPr="00730EB8">
        <w:rPr>
          <w:rFonts w:ascii="Arial" w:eastAsia="Times New Roman" w:hAnsi="Arial" w:cs="Arial"/>
          <w:sz w:val="24"/>
          <w:szCs w:val="24"/>
          <w:u w:val="single"/>
        </w:rPr>
        <w:t>Location:</w:t>
      </w:r>
      <w:r w:rsidRPr="00730EB8">
        <w:rPr>
          <w:rFonts w:ascii="Arial" w:eastAsia="Times New Roman" w:hAnsi="Arial" w:cs="Arial"/>
          <w:sz w:val="24"/>
          <w:szCs w:val="24"/>
        </w:rPr>
        <w:t xml:space="preserve"> Applied Physiology Laboratory, 1914 Andy Holt Ave, </w:t>
      </w:r>
      <w:proofErr w:type="gramStart"/>
      <w:r w:rsidRPr="00730EB8">
        <w:rPr>
          <w:rFonts w:ascii="Arial" w:eastAsia="Times New Roman" w:hAnsi="Arial" w:cs="Arial"/>
          <w:sz w:val="24"/>
          <w:szCs w:val="24"/>
        </w:rPr>
        <w:t>The</w:t>
      </w:r>
      <w:proofErr w:type="gramEnd"/>
      <w:r w:rsidRPr="00730EB8">
        <w:rPr>
          <w:rFonts w:ascii="Arial" w:eastAsia="Times New Roman" w:hAnsi="Arial" w:cs="Arial"/>
          <w:sz w:val="24"/>
          <w:szCs w:val="24"/>
        </w:rPr>
        <w:t xml:space="preserve"> University of Tennessee, Knoxville, TN </w:t>
      </w:r>
    </w:p>
    <w:p w:rsidR="00B857DE" w:rsidRPr="00730EB8" w:rsidRDefault="00B857DE" w:rsidP="00B857DE">
      <w:pPr>
        <w:spacing w:after="0" w:line="240" w:lineRule="auto"/>
        <w:rPr>
          <w:rFonts w:ascii="Arial" w:eastAsia="Times New Roman" w:hAnsi="Arial" w:cs="Arial"/>
          <w:sz w:val="24"/>
          <w:szCs w:val="24"/>
        </w:rPr>
      </w:pPr>
      <w:r w:rsidRPr="00730EB8">
        <w:rPr>
          <w:rFonts w:ascii="Arial" w:eastAsia="Times New Roman" w:hAnsi="Arial" w:cs="Arial"/>
          <w:sz w:val="24"/>
          <w:szCs w:val="24"/>
        </w:rPr>
        <w:t>________________________________________________________________</w:t>
      </w:r>
    </w:p>
    <w:p w:rsidR="00B857DE" w:rsidRPr="00730EB8" w:rsidRDefault="00B857DE" w:rsidP="00B857DE">
      <w:pPr>
        <w:spacing w:after="0" w:line="240" w:lineRule="auto"/>
        <w:rPr>
          <w:rFonts w:ascii="Arial" w:eastAsia="Times New Roman" w:hAnsi="Arial" w:cs="Arial"/>
          <w:sz w:val="24"/>
          <w:szCs w:val="24"/>
        </w:rPr>
      </w:pPr>
    </w:p>
    <w:p w:rsidR="00B857DE" w:rsidRPr="00730EB8" w:rsidRDefault="00B857DE" w:rsidP="00B857DE">
      <w:pPr>
        <w:spacing w:after="0" w:line="240" w:lineRule="auto"/>
        <w:rPr>
          <w:rFonts w:ascii="Arial" w:eastAsia="Times New Roman" w:hAnsi="Arial" w:cs="Arial"/>
          <w:b/>
          <w:sz w:val="24"/>
          <w:szCs w:val="24"/>
        </w:rPr>
      </w:pPr>
      <w:r w:rsidRPr="00730EB8">
        <w:rPr>
          <w:rFonts w:ascii="Arial" w:eastAsia="Times New Roman" w:hAnsi="Arial" w:cs="Arial"/>
          <w:b/>
          <w:sz w:val="24"/>
          <w:szCs w:val="24"/>
        </w:rPr>
        <w:t>Purpose/Objective</w:t>
      </w:r>
    </w:p>
    <w:p w:rsidR="00B857DE" w:rsidRPr="00730EB8" w:rsidRDefault="00B857DE" w:rsidP="00B857DE">
      <w:pPr>
        <w:spacing w:after="0" w:line="240" w:lineRule="auto"/>
        <w:rPr>
          <w:rFonts w:ascii="Arial" w:eastAsia="Times New Roman" w:hAnsi="Arial" w:cs="Arial"/>
          <w:b/>
          <w:sz w:val="24"/>
          <w:szCs w:val="24"/>
        </w:rPr>
      </w:pPr>
    </w:p>
    <w:p w:rsidR="00B857DE" w:rsidRPr="00730EB8" w:rsidRDefault="00B857DE" w:rsidP="00B857DE">
      <w:pPr>
        <w:spacing w:after="0" w:line="240" w:lineRule="auto"/>
        <w:rPr>
          <w:rFonts w:ascii="Arial" w:eastAsia="Times New Roman" w:hAnsi="Arial" w:cs="Arial"/>
          <w:sz w:val="24"/>
          <w:szCs w:val="24"/>
        </w:rPr>
      </w:pPr>
      <w:r w:rsidRPr="00730EB8">
        <w:rPr>
          <w:rFonts w:ascii="Arial" w:eastAsia="Times New Roman" w:hAnsi="Arial" w:cs="Arial"/>
          <w:sz w:val="24"/>
          <w:szCs w:val="24"/>
        </w:rPr>
        <w:t xml:space="preserve">You are invited to participate in a research study on the accuracy of the SenseWear Pro 3 Armband, a wearable physical activity monitor. </w:t>
      </w:r>
    </w:p>
    <w:p w:rsidR="00B857DE" w:rsidRPr="00730EB8" w:rsidRDefault="00B857DE" w:rsidP="00B857DE">
      <w:pPr>
        <w:spacing w:after="0" w:line="240" w:lineRule="auto"/>
        <w:rPr>
          <w:rFonts w:ascii="Arial" w:eastAsia="Times New Roman" w:hAnsi="Arial" w:cs="Arial"/>
          <w:sz w:val="24"/>
          <w:szCs w:val="24"/>
        </w:rPr>
      </w:pPr>
      <w:r w:rsidRPr="00730EB8">
        <w:rPr>
          <w:rFonts w:ascii="Arial" w:eastAsia="Times New Roman" w:hAnsi="Arial" w:cs="Arial"/>
          <w:sz w:val="24"/>
          <w:szCs w:val="24"/>
        </w:rPr>
        <w:t>The purpose of this study is to determine the accuracy of the SenseWear Pro 3 Armband across BMI categories during rest and walking.</w:t>
      </w:r>
    </w:p>
    <w:p w:rsidR="00B857DE" w:rsidRPr="00730EB8" w:rsidRDefault="00B857DE" w:rsidP="00B857DE">
      <w:pPr>
        <w:spacing w:after="0" w:line="240" w:lineRule="auto"/>
        <w:rPr>
          <w:rFonts w:ascii="Arial" w:eastAsia="Times New Roman" w:hAnsi="Arial" w:cs="Arial"/>
          <w:sz w:val="24"/>
          <w:szCs w:val="24"/>
        </w:rPr>
      </w:pPr>
    </w:p>
    <w:p w:rsidR="00B857DE" w:rsidRPr="00730EB8" w:rsidRDefault="00B857DE" w:rsidP="00B857DE">
      <w:pPr>
        <w:spacing w:after="0" w:line="240" w:lineRule="auto"/>
        <w:rPr>
          <w:rFonts w:ascii="Arial" w:eastAsia="Times New Roman" w:hAnsi="Arial" w:cs="Arial"/>
          <w:sz w:val="24"/>
          <w:szCs w:val="24"/>
        </w:rPr>
      </w:pPr>
      <w:r w:rsidRPr="00730EB8">
        <w:rPr>
          <w:rFonts w:ascii="Arial" w:eastAsia="Times New Roman" w:hAnsi="Arial" w:cs="Arial"/>
          <w:sz w:val="24"/>
          <w:szCs w:val="24"/>
        </w:rPr>
        <w:t xml:space="preserve">The SenseWear Pro 3 Armband will be placed over the triceps muscle on the right arm, and will estimate calories under resting conditions and during treadmill walking. Simultaneously, the </w:t>
      </w:r>
      <w:proofErr w:type="spellStart"/>
      <w:r w:rsidRPr="00730EB8">
        <w:rPr>
          <w:rFonts w:ascii="Arial" w:eastAsia="Times New Roman" w:hAnsi="Arial" w:cs="Arial"/>
          <w:sz w:val="24"/>
          <w:szCs w:val="24"/>
        </w:rPr>
        <w:t>Parvomedics</w:t>
      </w:r>
      <w:proofErr w:type="spellEnd"/>
      <w:r w:rsidRPr="00730EB8">
        <w:rPr>
          <w:rFonts w:ascii="Arial" w:eastAsia="Times New Roman" w:hAnsi="Arial" w:cs="Arial"/>
          <w:sz w:val="24"/>
          <w:szCs w:val="24"/>
        </w:rPr>
        <w:t xml:space="preserve"> cart will collect data on your oxygen consumption and carbon dioxide production; these measurements will serve as the criterion measure to show how many calories were actually expended. </w:t>
      </w:r>
    </w:p>
    <w:p w:rsidR="00B857DE" w:rsidRPr="00730EB8" w:rsidRDefault="00B857DE" w:rsidP="00B857DE">
      <w:pPr>
        <w:spacing w:after="0" w:line="240" w:lineRule="auto"/>
        <w:rPr>
          <w:rFonts w:ascii="Arial" w:eastAsia="Times New Roman" w:hAnsi="Arial" w:cs="Arial"/>
          <w:sz w:val="24"/>
          <w:szCs w:val="24"/>
        </w:rPr>
      </w:pPr>
    </w:p>
    <w:p w:rsidR="00B857DE" w:rsidRPr="00730EB8" w:rsidRDefault="00B857DE" w:rsidP="00B857DE">
      <w:pPr>
        <w:spacing w:after="0" w:line="240" w:lineRule="auto"/>
        <w:rPr>
          <w:rFonts w:ascii="Arial" w:eastAsia="Times New Roman" w:hAnsi="Arial" w:cs="Arial"/>
          <w:b/>
          <w:sz w:val="24"/>
          <w:szCs w:val="24"/>
        </w:rPr>
      </w:pPr>
      <w:r w:rsidRPr="00730EB8">
        <w:rPr>
          <w:rFonts w:ascii="Arial" w:eastAsia="Times New Roman" w:hAnsi="Arial" w:cs="Arial"/>
          <w:b/>
          <w:sz w:val="24"/>
          <w:szCs w:val="24"/>
        </w:rPr>
        <w:t>INFORMATION ABOUT PARTICIPANTS’ INVOLVEMENT IN THE STUDY</w:t>
      </w:r>
    </w:p>
    <w:p w:rsidR="00B857DE" w:rsidRPr="00730EB8" w:rsidRDefault="00B857DE" w:rsidP="00B857DE">
      <w:pPr>
        <w:spacing w:after="0" w:line="240" w:lineRule="auto"/>
        <w:rPr>
          <w:rFonts w:ascii="Arial" w:eastAsia="Times New Roman" w:hAnsi="Arial" w:cs="Arial"/>
          <w:b/>
          <w:sz w:val="24"/>
          <w:szCs w:val="24"/>
        </w:rPr>
      </w:pPr>
    </w:p>
    <w:p w:rsidR="00B857DE" w:rsidRPr="00730EB8" w:rsidRDefault="00B857DE" w:rsidP="00B857DE">
      <w:pPr>
        <w:spacing w:after="0" w:line="240" w:lineRule="auto"/>
        <w:rPr>
          <w:rFonts w:ascii="Arial" w:eastAsia="Times New Roman" w:hAnsi="Arial" w:cs="Arial"/>
          <w:sz w:val="24"/>
          <w:szCs w:val="24"/>
        </w:rPr>
      </w:pPr>
      <w:r w:rsidRPr="00730EB8">
        <w:rPr>
          <w:rFonts w:ascii="Arial" w:eastAsia="Times New Roman" w:hAnsi="Arial" w:cs="Arial"/>
          <w:sz w:val="24"/>
          <w:szCs w:val="24"/>
        </w:rPr>
        <w:t xml:space="preserve">After reading and signing the informed consent, and filling out the Health History Questionnaire (HHQ), we will measure your height, weight, triceps skinfold, and waist circumference. After the measurements are taken, you will be fitted with the SenseWear Pro3 Armband and a mouthpiece (and </w:t>
      </w:r>
      <w:proofErr w:type="spellStart"/>
      <w:r w:rsidRPr="00730EB8">
        <w:rPr>
          <w:rFonts w:ascii="Arial" w:eastAsia="Times New Roman" w:hAnsi="Arial" w:cs="Arial"/>
          <w:sz w:val="24"/>
          <w:szCs w:val="24"/>
        </w:rPr>
        <w:t>noseclips</w:t>
      </w:r>
      <w:proofErr w:type="spellEnd"/>
      <w:r w:rsidRPr="00730EB8">
        <w:rPr>
          <w:rFonts w:ascii="Arial" w:eastAsia="Times New Roman" w:hAnsi="Arial" w:cs="Arial"/>
          <w:sz w:val="24"/>
          <w:szCs w:val="24"/>
        </w:rPr>
        <w:t xml:space="preserve">) connected to a hose leading to the ParvoMedics cart. You will then be asked to rest in a seated position for 15 minutes, followed by walking on the treadmill at 50 m/min (1.86 mph) for 8 minutes, seated rest for another 15 minutes, and then walking at 75m/min (2.8mph) for 8 minutes. Should you decide to end your participation in the study at any time, you are free to do so. </w:t>
      </w:r>
    </w:p>
    <w:p w:rsidR="00B857DE" w:rsidRPr="00730EB8" w:rsidRDefault="00B857DE" w:rsidP="00B857DE">
      <w:pPr>
        <w:spacing w:after="0" w:line="240" w:lineRule="auto"/>
        <w:rPr>
          <w:rFonts w:ascii="Arial" w:eastAsia="Times New Roman" w:hAnsi="Arial" w:cs="Arial"/>
          <w:sz w:val="24"/>
          <w:szCs w:val="24"/>
        </w:rPr>
      </w:pPr>
    </w:p>
    <w:p w:rsidR="00B857DE" w:rsidRPr="00730EB8" w:rsidRDefault="00B857DE" w:rsidP="00B857DE">
      <w:pPr>
        <w:spacing w:after="0" w:line="240" w:lineRule="auto"/>
        <w:rPr>
          <w:rFonts w:ascii="Arial" w:eastAsia="Times New Roman" w:hAnsi="Arial" w:cs="Arial"/>
          <w:sz w:val="24"/>
          <w:szCs w:val="24"/>
        </w:rPr>
      </w:pPr>
      <w:r w:rsidRPr="00730EB8">
        <w:rPr>
          <w:rFonts w:ascii="Arial" w:eastAsia="Times New Roman" w:hAnsi="Arial" w:cs="Arial"/>
          <w:sz w:val="24"/>
          <w:szCs w:val="24"/>
        </w:rPr>
        <w:t xml:space="preserve">Because this is an activity-based study, we do ask that you wear comfortable athletic clothing, including a short-sleeved shirt and appropriate footwear. You should not exercise for 24 hours before your visit, and you should refrain from eating/drinking anything (except water) for 3 hours prior to your visit. </w:t>
      </w:r>
    </w:p>
    <w:p w:rsidR="00B857DE" w:rsidRPr="00730EB8" w:rsidRDefault="00B857DE" w:rsidP="00B857DE">
      <w:pPr>
        <w:spacing w:after="0" w:line="240" w:lineRule="auto"/>
        <w:rPr>
          <w:rFonts w:ascii="Arial" w:eastAsia="Times New Roman" w:hAnsi="Arial" w:cs="Arial"/>
          <w:sz w:val="24"/>
          <w:szCs w:val="24"/>
        </w:rPr>
      </w:pPr>
    </w:p>
    <w:p w:rsidR="00B857DE" w:rsidRPr="00730EB8" w:rsidRDefault="00B857DE" w:rsidP="00B857DE">
      <w:pPr>
        <w:spacing w:after="0" w:line="240" w:lineRule="auto"/>
        <w:rPr>
          <w:rFonts w:ascii="Arial" w:eastAsia="Times New Roman" w:hAnsi="Arial" w:cs="Arial"/>
          <w:sz w:val="24"/>
          <w:szCs w:val="24"/>
        </w:rPr>
      </w:pPr>
    </w:p>
    <w:p w:rsidR="00B857DE" w:rsidRPr="00730EB8" w:rsidRDefault="00B857DE" w:rsidP="00B857DE">
      <w:pPr>
        <w:spacing w:after="0" w:line="240" w:lineRule="auto"/>
        <w:rPr>
          <w:rFonts w:ascii="Arial" w:eastAsia="Times New Roman" w:hAnsi="Arial" w:cs="Arial"/>
          <w:sz w:val="24"/>
          <w:szCs w:val="24"/>
        </w:rPr>
      </w:pPr>
      <w:r w:rsidRPr="00730EB8">
        <w:rPr>
          <w:rFonts w:ascii="Arial" w:eastAsia="Times New Roman" w:hAnsi="Arial" w:cs="Arial"/>
          <w:sz w:val="24"/>
          <w:szCs w:val="24"/>
        </w:rPr>
        <w:t>Initials _____</w:t>
      </w:r>
    </w:p>
    <w:p w:rsidR="00B857DE" w:rsidRPr="00730EB8" w:rsidRDefault="00B857DE" w:rsidP="00B857DE">
      <w:pPr>
        <w:spacing w:after="0" w:line="240" w:lineRule="auto"/>
        <w:rPr>
          <w:rFonts w:ascii="Arial" w:eastAsia="Times New Roman" w:hAnsi="Arial" w:cs="Arial"/>
          <w:sz w:val="24"/>
          <w:szCs w:val="24"/>
        </w:rPr>
      </w:pPr>
      <w:r w:rsidRPr="00730EB8">
        <w:rPr>
          <w:rFonts w:ascii="Arial" w:eastAsia="Times New Roman" w:hAnsi="Arial" w:cs="Arial"/>
          <w:b/>
          <w:sz w:val="24"/>
          <w:szCs w:val="24"/>
        </w:rPr>
        <w:lastRenderedPageBreak/>
        <w:t>RISKS</w:t>
      </w:r>
    </w:p>
    <w:p w:rsidR="00B857DE" w:rsidRPr="00730EB8" w:rsidRDefault="00B857DE" w:rsidP="00B857DE">
      <w:pPr>
        <w:spacing w:after="0" w:line="240" w:lineRule="auto"/>
        <w:rPr>
          <w:rFonts w:ascii="Arial" w:eastAsia="Times New Roman" w:hAnsi="Arial" w:cs="Arial"/>
          <w:sz w:val="24"/>
          <w:szCs w:val="24"/>
        </w:rPr>
      </w:pPr>
    </w:p>
    <w:p w:rsidR="00B857DE" w:rsidRPr="00730EB8" w:rsidRDefault="00B857DE" w:rsidP="00B857DE">
      <w:pPr>
        <w:spacing w:after="0" w:line="240" w:lineRule="auto"/>
        <w:rPr>
          <w:rFonts w:ascii="Arial" w:eastAsia="Calibri" w:hAnsi="Arial" w:cs="Arial"/>
          <w:sz w:val="24"/>
          <w:szCs w:val="24"/>
        </w:rPr>
      </w:pPr>
      <w:r w:rsidRPr="00730EB8">
        <w:rPr>
          <w:rFonts w:ascii="Arial" w:eastAsia="Calibri" w:hAnsi="Arial" w:cs="Arial"/>
          <w:sz w:val="24"/>
          <w:szCs w:val="24"/>
        </w:rPr>
        <w:t>Potential risks include abnormal heart rate or blood pressure responses, muscle strains or pulls, falls, and, in rare instances, heart attack, stroke or sudden death.  To reduce these risks, you will only be invited to participate if you are comfortable with walking unassisted at 75m/min (2.8mph) for 8 minutes and do not have any contraindications to exercise. If you should have a serious injury during the course of the study, testing will be stopped immediately and you will receive appropriate medical treatment.</w:t>
      </w:r>
    </w:p>
    <w:p w:rsidR="00B857DE" w:rsidRPr="00730EB8" w:rsidRDefault="00B857DE" w:rsidP="00B857DE">
      <w:pPr>
        <w:spacing w:after="0" w:line="240" w:lineRule="auto"/>
        <w:rPr>
          <w:rFonts w:ascii="Arial" w:eastAsia="Calibri" w:hAnsi="Arial" w:cs="Arial"/>
          <w:sz w:val="24"/>
          <w:szCs w:val="24"/>
        </w:rPr>
      </w:pPr>
    </w:p>
    <w:p w:rsidR="00B857DE" w:rsidRPr="00730EB8" w:rsidRDefault="00B857DE" w:rsidP="00B857DE">
      <w:pPr>
        <w:spacing w:after="0" w:line="240" w:lineRule="auto"/>
        <w:rPr>
          <w:rFonts w:ascii="Arial" w:eastAsia="Calibri" w:hAnsi="Arial" w:cs="Arial"/>
          <w:sz w:val="24"/>
          <w:szCs w:val="24"/>
        </w:rPr>
      </w:pPr>
      <w:r w:rsidRPr="00730EB8">
        <w:rPr>
          <w:rFonts w:ascii="Arial" w:eastAsia="Calibri" w:hAnsi="Arial" w:cs="Arial"/>
          <w:sz w:val="24"/>
          <w:szCs w:val="24"/>
        </w:rPr>
        <w:t xml:space="preserve">However, in the event of an injury, UT does not automatically provide compensation for medical care. </w:t>
      </w:r>
    </w:p>
    <w:p w:rsidR="00B857DE" w:rsidRPr="00730EB8" w:rsidRDefault="00B857DE" w:rsidP="00B857DE">
      <w:pPr>
        <w:spacing w:after="0" w:line="240" w:lineRule="auto"/>
        <w:rPr>
          <w:rFonts w:ascii="Arial" w:eastAsia="Calibri" w:hAnsi="Arial" w:cs="Arial"/>
          <w:sz w:val="24"/>
          <w:szCs w:val="24"/>
        </w:rPr>
      </w:pPr>
    </w:p>
    <w:p w:rsidR="00B857DE" w:rsidRPr="00730EB8" w:rsidRDefault="00B857DE" w:rsidP="00B857DE">
      <w:pPr>
        <w:spacing w:after="0" w:line="240" w:lineRule="auto"/>
        <w:rPr>
          <w:rFonts w:ascii="Arial" w:eastAsia="Calibri" w:hAnsi="Arial" w:cs="Arial"/>
          <w:b/>
          <w:sz w:val="24"/>
          <w:szCs w:val="24"/>
        </w:rPr>
      </w:pPr>
      <w:r w:rsidRPr="00730EB8">
        <w:rPr>
          <w:rFonts w:ascii="Arial" w:eastAsia="Calibri" w:hAnsi="Arial" w:cs="Arial"/>
          <w:b/>
          <w:sz w:val="24"/>
          <w:szCs w:val="24"/>
        </w:rPr>
        <w:t>BENEFITS</w:t>
      </w:r>
    </w:p>
    <w:p w:rsidR="00B857DE" w:rsidRPr="00730EB8" w:rsidRDefault="00B857DE" w:rsidP="00B857DE">
      <w:pPr>
        <w:spacing w:after="0" w:line="240" w:lineRule="auto"/>
        <w:rPr>
          <w:rFonts w:ascii="Arial" w:eastAsia="Calibri" w:hAnsi="Arial" w:cs="Arial"/>
          <w:sz w:val="24"/>
          <w:szCs w:val="24"/>
        </w:rPr>
      </w:pPr>
    </w:p>
    <w:p w:rsidR="00B857DE" w:rsidRPr="00730EB8" w:rsidRDefault="00B857DE" w:rsidP="00B857DE">
      <w:pPr>
        <w:spacing w:after="0" w:line="240" w:lineRule="auto"/>
        <w:rPr>
          <w:rFonts w:ascii="Arial" w:eastAsia="Calibri" w:hAnsi="Arial" w:cs="Arial"/>
          <w:sz w:val="24"/>
          <w:szCs w:val="24"/>
        </w:rPr>
      </w:pPr>
      <w:r w:rsidRPr="00730EB8">
        <w:rPr>
          <w:rFonts w:ascii="Arial" w:eastAsia="Calibri" w:hAnsi="Arial" w:cs="Arial"/>
          <w:sz w:val="24"/>
          <w:szCs w:val="24"/>
        </w:rPr>
        <w:t xml:space="preserve">Anticipated benefits to this study include new knowledge on the accuracy of the SenseWear Pro3 armband. The results could lead to more accurate tools to monitor physical activity in different populations. </w:t>
      </w:r>
    </w:p>
    <w:p w:rsidR="00B857DE" w:rsidRPr="00730EB8" w:rsidRDefault="00B857DE" w:rsidP="00B857DE">
      <w:pPr>
        <w:spacing w:after="0" w:line="240" w:lineRule="auto"/>
        <w:rPr>
          <w:rFonts w:ascii="Arial" w:eastAsia="Calibri" w:hAnsi="Arial" w:cs="Arial"/>
          <w:sz w:val="24"/>
          <w:szCs w:val="24"/>
        </w:rPr>
      </w:pPr>
    </w:p>
    <w:p w:rsidR="00B857DE" w:rsidRPr="00730EB8" w:rsidRDefault="00B857DE" w:rsidP="00B857DE">
      <w:pPr>
        <w:spacing w:after="0" w:line="240" w:lineRule="auto"/>
        <w:rPr>
          <w:rFonts w:ascii="Arial" w:eastAsia="Calibri" w:hAnsi="Arial" w:cs="Arial"/>
          <w:sz w:val="24"/>
          <w:szCs w:val="24"/>
        </w:rPr>
      </w:pPr>
      <w:r w:rsidRPr="00730EB8">
        <w:rPr>
          <w:rFonts w:ascii="Arial" w:eastAsia="Calibri" w:hAnsi="Arial" w:cs="Arial"/>
          <w:sz w:val="24"/>
          <w:szCs w:val="24"/>
        </w:rPr>
        <w:t xml:space="preserve">You will also receive a free </w:t>
      </w:r>
      <w:r w:rsidRPr="00730EB8">
        <w:rPr>
          <w:rFonts w:ascii="Arial" w:eastAsia="Calibri" w:hAnsi="Arial" w:cs="Arial"/>
          <w:sz w:val="24"/>
        </w:rPr>
        <w:t>Omron pedometer and a handout that will include your current weight status, resting energy expenditure measures, and a personalized walking program.</w:t>
      </w:r>
      <w:r w:rsidRPr="00730EB8">
        <w:rPr>
          <w:rFonts w:ascii="Arial" w:eastAsia="Calibri" w:hAnsi="Arial" w:cs="Arial"/>
          <w:sz w:val="24"/>
          <w:szCs w:val="24"/>
        </w:rPr>
        <w:t xml:space="preserve"> </w:t>
      </w:r>
    </w:p>
    <w:p w:rsidR="00B857DE" w:rsidRPr="00730EB8" w:rsidRDefault="00B857DE" w:rsidP="00B857DE">
      <w:pPr>
        <w:spacing w:after="0" w:line="240" w:lineRule="auto"/>
        <w:rPr>
          <w:rFonts w:ascii="Arial" w:eastAsia="Calibri" w:hAnsi="Arial" w:cs="Arial"/>
          <w:sz w:val="24"/>
          <w:szCs w:val="24"/>
        </w:rPr>
      </w:pPr>
    </w:p>
    <w:p w:rsidR="00B857DE" w:rsidRPr="00730EB8" w:rsidRDefault="00B857DE" w:rsidP="00B857DE">
      <w:pPr>
        <w:spacing w:after="0" w:line="240" w:lineRule="auto"/>
        <w:rPr>
          <w:rFonts w:ascii="Arial" w:eastAsia="Calibri" w:hAnsi="Arial" w:cs="Arial"/>
          <w:b/>
          <w:sz w:val="24"/>
          <w:szCs w:val="24"/>
        </w:rPr>
      </w:pPr>
      <w:r w:rsidRPr="00730EB8">
        <w:rPr>
          <w:rFonts w:ascii="Arial" w:eastAsia="Calibri" w:hAnsi="Arial" w:cs="Arial"/>
          <w:b/>
          <w:sz w:val="24"/>
          <w:szCs w:val="24"/>
        </w:rPr>
        <w:t>CONFIDENTIALITY</w:t>
      </w:r>
    </w:p>
    <w:p w:rsidR="00B857DE" w:rsidRPr="00730EB8" w:rsidRDefault="00B857DE" w:rsidP="00B857DE">
      <w:pPr>
        <w:spacing w:after="0" w:line="240" w:lineRule="auto"/>
        <w:rPr>
          <w:rFonts w:ascii="Arial" w:eastAsia="Calibri" w:hAnsi="Arial" w:cs="Arial"/>
          <w:b/>
          <w:sz w:val="24"/>
          <w:szCs w:val="24"/>
        </w:rPr>
      </w:pPr>
    </w:p>
    <w:p w:rsidR="00B857DE" w:rsidRPr="00730EB8" w:rsidRDefault="00B857DE" w:rsidP="00B857DE">
      <w:pPr>
        <w:spacing w:after="0" w:line="240" w:lineRule="auto"/>
        <w:rPr>
          <w:rFonts w:ascii="Arial" w:eastAsia="Calibri" w:hAnsi="Arial" w:cs="Arial"/>
          <w:sz w:val="24"/>
          <w:szCs w:val="24"/>
        </w:rPr>
      </w:pPr>
      <w:r w:rsidRPr="00730EB8">
        <w:rPr>
          <w:rFonts w:ascii="Arial" w:eastAsia="Calibri" w:hAnsi="Arial" w:cs="Arial"/>
          <w:sz w:val="24"/>
          <w:szCs w:val="24"/>
        </w:rPr>
        <w:t>Your data will be kept confidential throughout the study. All subject information will be coded and data will be secure, only being made available to those researchers and staff involved in the study.</w:t>
      </w:r>
    </w:p>
    <w:p w:rsidR="00B857DE" w:rsidRPr="00730EB8" w:rsidRDefault="00B857DE" w:rsidP="00B857DE">
      <w:pPr>
        <w:spacing w:after="0" w:line="240" w:lineRule="auto"/>
        <w:rPr>
          <w:rFonts w:ascii="Arial" w:eastAsia="Calibri" w:hAnsi="Arial" w:cs="Arial"/>
          <w:sz w:val="24"/>
          <w:szCs w:val="24"/>
        </w:rPr>
      </w:pPr>
    </w:p>
    <w:p w:rsidR="00B857DE" w:rsidRPr="00730EB8" w:rsidRDefault="00B857DE" w:rsidP="00B857DE">
      <w:pPr>
        <w:spacing w:after="0" w:line="240" w:lineRule="auto"/>
        <w:rPr>
          <w:rFonts w:ascii="Arial" w:eastAsia="Times New Roman" w:hAnsi="Arial" w:cs="Arial"/>
          <w:b/>
          <w:sz w:val="24"/>
          <w:szCs w:val="24"/>
        </w:rPr>
      </w:pPr>
      <w:r w:rsidRPr="00730EB8">
        <w:rPr>
          <w:rFonts w:ascii="Arial" w:eastAsia="Times New Roman" w:hAnsi="Arial" w:cs="Arial"/>
          <w:b/>
          <w:sz w:val="24"/>
          <w:szCs w:val="24"/>
        </w:rPr>
        <w:t>EMERGENCY MEDICAL TREATMENT</w:t>
      </w:r>
    </w:p>
    <w:p w:rsidR="00B857DE" w:rsidRPr="00730EB8" w:rsidRDefault="00B857DE" w:rsidP="00B857DE">
      <w:pPr>
        <w:spacing w:after="0" w:line="240" w:lineRule="auto"/>
        <w:rPr>
          <w:rFonts w:ascii="Arial" w:eastAsia="Times New Roman" w:hAnsi="Arial" w:cs="Arial"/>
          <w:sz w:val="24"/>
          <w:szCs w:val="24"/>
        </w:rPr>
      </w:pPr>
      <w:r w:rsidRPr="00730EB8">
        <w:rPr>
          <w:rFonts w:ascii="Arial" w:eastAsia="Times New Roman" w:hAnsi="Arial" w:cs="Arial"/>
          <w:sz w:val="24"/>
          <w:szCs w:val="24"/>
        </w:rPr>
        <w:t>All testing will be conducted in the Health and Physical Education and Recreation (HPER) building at the University of Tennessee – Knoxville campus. In the unlikely event of an adverse response to the during the physical activity protocols, you will receive appropriate treatment from trained clinicians</w:t>
      </w:r>
    </w:p>
    <w:p w:rsidR="00B857DE" w:rsidRPr="00730EB8" w:rsidRDefault="00B857DE" w:rsidP="00B857DE">
      <w:pPr>
        <w:spacing w:after="0" w:line="240" w:lineRule="auto"/>
        <w:rPr>
          <w:rFonts w:ascii="Arial" w:eastAsia="Times New Roman" w:hAnsi="Arial" w:cs="Arial"/>
          <w:sz w:val="24"/>
          <w:szCs w:val="24"/>
        </w:rPr>
      </w:pPr>
    </w:p>
    <w:p w:rsidR="00B857DE" w:rsidRPr="00730EB8" w:rsidRDefault="00B857DE" w:rsidP="00B857DE">
      <w:pPr>
        <w:spacing w:after="0" w:line="240" w:lineRule="auto"/>
        <w:rPr>
          <w:rFonts w:ascii="Arial" w:eastAsia="Times New Roman" w:hAnsi="Arial" w:cs="Arial"/>
          <w:sz w:val="24"/>
          <w:szCs w:val="24"/>
        </w:rPr>
      </w:pPr>
    </w:p>
    <w:p w:rsidR="00B857DE" w:rsidRPr="00730EB8" w:rsidRDefault="00B857DE" w:rsidP="00B857DE">
      <w:pPr>
        <w:spacing w:after="0" w:line="240" w:lineRule="auto"/>
        <w:rPr>
          <w:rFonts w:ascii="Arial" w:eastAsia="Times New Roman" w:hAnsi="Arial" w:cs="Arial"/>
          <w:b/>
          <w:sz w:val="24"/>
          <w:szCs w:val="24"/>
        </w:rPr>
      </w:pPr>
      <w:r w:rsidRPr="00730EB8">
        <w:rPr>
          <w:rFonts w:ascii="Arial" w:eastAsia="Times New Roman" w:hAnsi="Arial" w:cs="Arial"/>
          <w:b/>
          <w:sz w:val="24"/>
          <w:szCs w:val="24"/>
        </w:rPr>
        <w:t>INVESTIGATOR CONTACT INFORMATION</w:t>
      </w:r>
    </w:p>
    <w:p w:rsidR="00B857DE" w:rsidRPr="00730EB8" w:rsidRDefault="00B857DE" w:rsidP="00B857DE">
      <w:pPr>
        <w:spacing w:after="0" w:line="240" w:lineRule="auto"/>
        <w:rPr>
          <w:rFonts w:ascii="Arial" w:eastAsia="Times New Roman" w:hAnsi="Arial" w:cs="Arial"/>
          <w:b/>
          <w:sz w:val="24"/>
          <w:szCs w:val="24"/>
        </w:rPr>
      </w:pPr>
    </w:p>
    <w:p w:rsidR="00B857DE" w:rsidRPr="00730EB8" w:rsidRDefault="00B857DE" w:rsidP="00B857DE">
      <w:pPr>
        <w:spacing w:after="0" w:line="240" w:lineRule="auto"/>
        <w:rPr>
          <w:rFonts w:ascii="Arial" w:eastAsia="Times New Roman" w:hAnsi="Arial" w:cs="Arial"/>
          <w:sz w:val="24"/>
          <w:szCs w:val="24"/>
        </w:rPr>
      </w:pPr>
      <w:r w:rsidRPr="00730EB8">
        <w:rPr>
          <w:rFonts w:ascii="Arial" w:eastAsia="Times New Roman" w:hAnsi="Arial" w:cs="Arial"/>
          <w:sz w:val="24"/>
          <w:szCs w:val="24"/>
        </w:rPr>
        <w:t>If you have questions at any time about the study or the procedures (or you experience adverse effects as a result of participating in this study), you should immediately contact the principal investigator, Dr. David Bassett, 325 HPER Building, The University of Tennessee, Knoxville, TN, 37996, (865) 974 – 8766. If you have questions concerning your rights as a participant, contact Ms. Brenda Lawson with the Compliance Section of the Office of Research at (865)974-3466.</w:t>
      </w:r>
    </w:p>
    <w:p w:rsidR="00B857DE" w:rsidRPr="00730EB8" w:rsidRDefault="00B857DE" w:rsidP="00B857DE">
      <w:pPr>
        <w:spacing w:after="0" w:line="240" w:lineRule="auto"/>
        <w:rPr>
          <w:rFonts w:ascii="Arial" w:eastAsia="Times New Roman" w:hAnsi="Arial" w:cs="Arial"/>
          <w:sz w:val="24"/>
          <w:szCs w:val="24"/>
        </w:rPr>
      </w:pPr>
    </w:p>
    <w:p w:rsidR="00B857DE" w:rsidRPr="00730EB8" w:rsidRDefault="00B857DE" w:rsidP="00B857DE">
      <w:pPr>
        <w:spacing w:after="0" w:line="240" w:lineRule="auto"/>
        <w:rPr>
          <w:rFonts w:ascii="Arial" w:eastAsia="Times New Roman" w:hAnsi="Arial" w:cs="Arial"/>
          <w:sz w:val="24"/>
          <w:szCs w:val="24"/>
        </w:rPr>
      </w:pPr>
    </w:p>
    <w:p w:rsidR="00EB6916" w:rsidRPr="00730EB8" w:rsidRDefault="00B857DE" w:rsidP="00B857DE">
      <w:pPr>
        <w:spacing w:after="0" w:line="240" w:lineRule="auto"/>
        <w:rPr>
          <w:rFonts w:ascii="Arial" w:eastAsia="Times New Roman" w:hAnsi="Arial" w:cs="Arial"/>
          <w:sz w:val="24"/>
          <w:szCs w:val="24"/>
        </w:rPr>
      </w:pPr>
      <w:r w:rsidRPr="00730EB8">
        <w:rPr>
          <w:rFonts w:ascii="Arial" w:eastAsia="Times New Roman" w:hAnsi="Arial" w:cs="Arial"/>
          <w:sz w:val="24"/>
          <w:szCs w:val="24"/>
        </w:rPr>
        <w:t>Initials ____</w:t>
      </w:r>
    </w:p>
    <w:p w:rsidR="00B857DE" w:rsidRPr="00730EB8" w:rsidRDefault="00B857DE" w:rsidP="00B857DE">
      <w:pPr>
        <w:spacing w:after="0" w:line="240" w:lineRule="auto"/>
        <w:rPr>
          <w:rFonts w:ascii="Arial" w:eastAsia="Times New Roman" w:hAnsi="Arial" w:cs="Arial"/>
          <w:sz w:val="24"/>
          <w:szCs w:val="24"/>
        </w:rPr>
      </w:pPr>
      <w:r w:rsidRPr="00730EB8">
        <w:rPr>
          <w:rFonts w:ascii="Arial" w:eastAsia="Times New Roman" w:hAnsi="Arial" w:cs="Arial"/>
          <w:b/>
          <w:sz w:val="24"/>
          <w:szCs w:val="24"/>
        </w:rPr>
        <w:lastRenderedPageBreak/>
        <w:t>PARTICIPATION</w:t>
      </w:r>
    </w:p>
    <w:p w:rsidR="00B857DE" w:rsidRPr="00730EB8" w:rsidRDefault="00B857DE" w:rsidP="00B857DE">
      <w:pPr>
        <w:spacing w:after="0" w:line="240" w:lineRule="auto"/>
        <w:contextualSpacing/>
        <w:rPr>
          <w:rFonts w:ascii="Arial" w:eastAsia="Times New Roman" w:hAnsi="Arial" w:cs="Arial"/>
          <w:b/>
          <w:sz w:val="24"/>
          <w:szCs w:val="24"/>
        </w:rPr>
      </w:pPr>
    </w:p>
    <w:p w:rsidR="00B857DE" w:rsidRPr="00730EB8" w:rsidRDefault="00B857DE" w:rsidP="00B857DE">
      <w:pPr>
        <w:spacing w:after="0" w:line="240" w:lineRule="auto"/>
        <w:contextualSpacing/>
        <w:rPr>
          <w:rFonts w:ascii="Arial" w:eastAsia="Times New Roman" w:hAnsi="Arial" w:cs="Arial"/>
          <w:sz w:val="24"/>
          <w:szCs w:val="24"/>
        </w:rPr>
      </w:pPr>
      <w:r w:rsidRPr="00730EB8">
        <w:rPr>
          <w:rFonts w:ascii="Arial" w:eastAsia="Times New Roman" w:hAnsi="Arial" w:cs="Arial"/>
          <w:sz w:val="24"/>
          <w:szCs w:val="24"/>
        </w:rPr>
        <w:t xml:space="preserve">Your participation in this study is voluntary; you may decline to participate without penalty. If you decide to participate, you may withdraw from the study at any time without penalty and without loss of benefits to which you are otherwise entitled. If you withdraw from the study before the data collection is completed your data will be returned to you or destroyed. </w:t>
      </w:r>
    </w:p>
    <w:p w:rsidR="00B857DE" w:rsidRPr="00730EB8" w:rsidRDefault="00B857DE" w:rsidP="00B857DE">
      <w:pPr>
        <w:spacing w:after="0" w:line="240" w:lineRule="auto"/>
        <w:contextualSpacing/>
        <w:rPr>
          <w:rFonts w:ascii="Arial" w:eastAsia="Times New Roman" w:hAnsi="Arial" w:cs="Arial"/>
          <w:sz w:val="24"/>
          <w:szCs w:val="24"/>
        </w:rPr>
      </w:pPr>
      <w:r w:rsidRPr="00730EB8">
        <w:rPr>
          <w:rFonts w:ascii="Arial" w:eastAsia="Times New Roman" w:hAnsi="Arial" w:cs="Arial"/>
          <w:sz w:val="24"/>
          <w:szCs w:val="24"/>
        </w:rPr>
        <w:t>________________________________________________________________</w:t>
      </w:r>
    </w:p>
    <w:p w:rsidR="00B857DE" w:rsidRPr="00730EB8" w:rsidRDefault="00B857DE" w:rsidP="00B857DE">
      <w:pPr>
        <w:spacing w:after="0" w:line="240" w:lineRule="auto"/>
        <w:contextualSpacing/>
        <w:rPr>
          <w:rFonts w:ascii="Arial" w:eastAsia="Times New Roman" w:hAnsi="Arial" w:cs="Arial"/>
          <w:sz w:val="24"/>
          <w:szCs w:val="24"/>
        </w:rPr>
      </w:pPr>
    </w:p>
    <w:p w:rsidR="00B857DE" w:rsidRPr="00730EB8" w:rsidRDefault="00B857DE" w:rsidP="00B857DE">
      <w:pPr>
        <w:spacing w:after="0" w:line="240" w:lineRule="auto"/>
        <w:rPr>
          <w:rFonts w:ascii="Arial" w:eastAsia="Times New Roman" w:hAnsi="Arial" w:cs="Arial"/>
          <w:b/>
          <w:sz w:val="24"/>
          <w:szCs w:val="24"/>
        </w:rPr>
      </w:pPr>
    </w:p>
    <w:p w:rsidR="00B857DE" w:rsidRPr="00730EB8" w:rsidRDefault="00B857DE" w:rsidP="00B857DE">
      <w:pPr>
        <w:spacing w:after="0" w:line="240" w:lineRule="auto"/>
        <w:rPr>
          <w:rFonts w:ascii="Arial" w:eastAsia="Times New Roman" w:hAnsi="Arial" w:cs="Arial"/>
          <w:b/>
          <w:sz w:val="24"/>
          <w:szCs w:val="24"/>
        </w:rPr>
      </w:pPr>
      <w:r w:rsidRPr="00730EB8">
        <w:rPr>
          <w:rFonts w:ascii="Arial" w:eastAsia="Times New Roman" w:hAnsi="Arial" w:cs="Arial"/>
          <w:b/>
          <w:sz w:val="24"/>
          <w:szCs w:val="24"/>
        </w:rPr>
        <w:t>STATEMENT OF CONSENT</w:t>
      </w:r>
    </w:p>
    <w:p w:rsidR="00B857DE" w:rsidRPr="00730EB8" w:rsidRDefault="00B857DE" w:rsidP="00B857DE">
      <w:pPr>
        <w:contextualSpacing/>
        <w:rPr>
          <w:rFonts w:ascii="Arial" w:eastAsia="Times New Roman" w:hAnsi="Arial" w:cs="Arial"/>
          <w:sz w:val="24"/>
          <w:szCs w:val="24"/>
          <w:lang w:eastAsia="zh-CN"/>
        </w:rPr>
      </w:pPr>
      <w:r w:rsidRPr="00730EB8">
        <w:rPr>
          <w:rFonts w:ascii="Arial" w:eastAsia="Times New Roman" w:hAnsi="Arial" w:cs="Arial"/>
          <w:sz w:val="24"/>
          <w:szCs w:val="24"/>
          <w:lang w:eastAsia="zh-CN"/>
        </w:rPr>
        <w:t>“I have read the above information. I have received a copy of this form. I agree to participate in this study.”</w:t>
      </w:r>
    </w:p>
    <w:p w:rsidR="00B857DE" w:rsidRPr="00730EB8" w:rsidRDefault="00B857DE" w:rsidP="00B857DE">
      <w:pPr>
        <w:contextualSpacing/>
        <w:rPr>
          <w:rFonts w:ascii="Arial" w:eastAsia="Times New Roman" w:hAnsi="Arial" w:cs="Arial"/>
          <w:sz w:val="24"/>
          <w:szCs w:val="24"/>
          <w:lang w:eastAsia="zh-CN"/>
        </w:rPr>
      </w:pPr>
    </w:p>
    <w:p w:rsidR="00B857DE" w:rsidRPr="00730EB8" w:rsidRDefault="00B857DE" w:rsidP="00B857DE">
      <w:pPr>
        <w:contextualSpacing/>
        <w:rPr>
          <w:rFonts w:ascii="Arial" w:eastAsia="Times New Roman" w:hAnsi="Arial" w:cs="Arial"/>
          <w:sz w:val="24"/>
          <w:szCs w:val="24"/>
          <w:lang w:eastAsia="zh-CN"/>
        </w:rPr>
      </w:pPr>
      <w:r w:rsidRPr="00730EB8">
        <w:rPr>
          <w:rFonts w:ascii="Arial" w:eastAsia="Times New Roman" w:hAnsi="Arial" w:cs="Arial"/>
          <w:sz w:val="24"/>
          <w:szCs w:val="24"/>
          <w:lang w:eastAsia="zh-CN"/>
        </w:rPr>
        <w:t>___________________________________</w:t>
      </w:r>
    </w:p>
    <w:p w:rsidR="00B857DE" w:rsidRPr="00730EB8" w:rsidRDefault="00B857DE" w:rsidP="00B857DE">
      <w:pPr>
        <w:contextualSpacing/>
        <w:rPr>
          <w:rFonts w:ascii="Arial" w:eastAsia="Times New Roman" w:hAnsi="Arial" w:cs="Arial"/>
          <w:lang w:eastAsia="zh-CN"/>
        </w:rPr>
      </w:pPr>
      <w:r w:rsidRPr="00730EB8">
        <w:rPr>
          <w:rFonts w:ascii="Arial" w:eastAsia="Times New Roman" w:hAnsi="Arial" w:cs="Arial"/>
          <w:sz w:val="24"/>
          <w:szCs w:val="24"/>
          <w:lang w:eastAsia="zh-CN"/>
        </w:rPr>
        <w:t>Participant’s Name</w:t>
      </w:r>
    </w:p>
    <w:p w:rsidR="00B857DE" w:rsidRPr="00730EB8" w:rsidRDefault="00B857DE" w:rsidP="00B857DE">
      <w:pPr>
        <w:spacing w:after="0" w:line="240" w:lineRule="auto"/>
        <w:rPr>
          <w:rFonts w:ascii="Arial" w:eastAsia="Times New Roman" w:hAnsi="Arial" w:cs="Arial"/>
          <w:sz w:val="24"/>
          <w:szCs w:val="24"/>
        </w:rPr>
      </w:pPr>
      <w:r w:rsidRPr="00730EB8">
        <w:rPr>
          <w:rFonts w:ascii="Arial" w:eastAsia="Times New Roman" w:hAnsi="Arial" w:cs="Arial"/>
          <w:sz w:val="24"/>
          <w:szCs w:val="24"/>
        </w:rPr>
        <w:t xml:space="preserve">____________________________________ </w:t>
      </w:r>
      <w:r w:rsidRPr="00730EB8">
        <w:rPr>
          <w:rFonts w:ascii="Arial" w:eastAsia="Times New Roman" w:hAnsi="Arial" w:cs="Arial"/>
          <w:sz w:val="24"/>
          <w:szCs w:val="24"/>
        </w:rPr>
        <w:tab/>
      </w:r>
      <w:r w:rsidRPr="00730EB8">
        <w:rPr>
          <w:rFonts w:ascii="Arial" w:eastAsia="Times New Roman" w:hAnsi="Arial" w:cs="Arial"/>
          <w:sz w:val="24"/>
          <w:szCs w:val="24"/>
        </w:rPr>
        <w:tab/>
        <w:t>____________________</w:t>
      </w:r>
    </w:p>
    <w:p w:rsidR="00B857DE" w:rsidRPr="00730EB8" w:rsidRDefault="00B857DE" w:rsidP="00B857DE">
      <w:pPr>
        <w:spacing w:after="0" w:line="240" w:lineRule="auto"/>
        <w:rPr>
          <w:rFonts w:ascii="Arial" w:eastAsia="Times New Roman" w:hAnsi="Arial" w:cs="Arial"/>
          <w:sz w:val="24"/>
          <w:szCs w:val="24"/>
        </w:rPr>
      </w:pPr>
      <w:r w:rsidRPr="00730EB8">
        <w:rPr>
          <w:rFonts w:ascii="Arial" w:eastAsia="Times New Roman" w:hAnsi="Arial" w:cs="Arial"/>
          <w:sz w:val="24"/>
          <w:szCs w:val="24"/>
        </w:rPr>
        <w:t xml:space="preserve">Participant’s Signature </w:t>
      </w:r>
      <w:r w:rsidRPr="00730EB8">
        <w:rPr>
          <w:rFonts w:ascii="Arial" w:eastAsia="Times New Roman" w:hAnsi="Arial" w:cs="Arial"/>
          <w:sz w:val="24"/>
          <w:szCs w:val="24"/>
        </w:rPr>
        <w:tab/>
        <w:t xml:space="preserve">  </w:t>
      </w:r>
      <w:r w:rsidRPr="00730EB8">
        <w:rPr>
          <w:rFonts w:ascii="Arial" w:eastAsia="Times New Roman" w:hAnsi="Arial" w:cs="Arial"/>
          <w:sz w:val="24"/>
          <w:szCs w:val="24"/>
        </w:rPr>
        <w:tab/>
      </w:r>
      <w:r w:rsidRPr="00730EB8">
        <w:rPr>
          <w:rFonts w:ascii="Arial" w:eastAsia="Times New Roman" w:hAnsi="Arial" w:cs="Arial"/>
          <w:sz w:val="24"/>
          <w:szCs w:val="24"/>
        </w:rPr>
        <w:tab/>
      </w:r>
      <w:r w:rsidRPr="00730EB8">
        <w:rPr>
          <w:rFonts w:ascii="Arial" w:eastAsia="Times New Roman" w:hAnsi="Arial" w:cs="Arial"/>
          <w:sz w:val="24"/>
          <w:szCs w:val="24"/>
        </w:rPr>
        <w:tab/>
      </w:r>
      <w:r w:rsidRPr="00730EB8">
        <w:rPr>
          <w:rFonts w:ascii="Arial" w:eastAsia="Times New Roman" w:hAnsi="Arial" w:cs="Arial"/>
          <w:sz w:val="24"/>
          <w:szCs w:val="24"/>
        </w:rPr>
        <w:tab/>
        <w:t>Date</w:t>
      </w:r>
    </w:p>
    <w:p w:rsidR="00B857DE" w:rsidRPr="00730EB8" w:rsidRDefault="00B857DE" w:rsidP="00B857DE">
      <w:pPr>
        <w:spacing w:after="0" w:line="240" w:lineRule="auto"/>
        <w:rPr>
          <w:rFonts w:ascii="Arial" w:eastAsia="Times New Roman" w:hAnsi="Arial" w:cs="Arial"/>
          <w:sz w:val="24"/>
          <w:szCs w:val="24"/>
        </w:rPr>
      </w:pPr>
    </w:p>
    <w:p w:rsidR="00B857DE" w:rsidRPr="00730EB8" w:rsidRDefault="00B857DE" w:rsidP="00B857DE">
      <w:pPr>
        <w:spacing w:after="0" w:line="240" w:lineRule="auto"/>
        <w:rPr>
          <w:rFonts w:ascii="Arial" w:eastAsia="Times New Roman" w:hAnsi="Arial" w:cs="Arial"/>
          <w:sz w:val="24"/>
          <w:szCs w:val="24"/>
        </w:rPr>
      </w:pPr>
      <w:r w:rsidRPr="00730EB8">
        <w:rPr>
          <w:rFonts w:ascii="Arial" w:eastAsia="Times New Roman" w:hAnsi="Arial" w:cs="Arial"/>
          <w:sz w:val="24"/>
          <w:szCs w:val="24"/>
        </w:rPr>
        <w:t>_____________________________________</w:t>
      </w:r>
      <w:r w:rsidRPr="00730EB8">
        <w:rPr>
          <w:rFonts w:ascii="Arial" w:eastAsia="Times New Roman" w:hAnsi="Arial" w:cs="Arial"/>
          <w:sz w:val="24"/>
          <w:szCs w:val="24"/>
        </w:rPr>
        <w:tab/>
      </w:r>
      <w:r w:rsidRPr="00730EB8">
        <w:rPr>
          <w:rFonts w:ascii="Arial" w:eastAsia="Times New Roman" w:hAnsi="Arial" w:cs="Arial"/>
          <w:sz w:val="24"/>
          <w:szCs w:val="24"/>
        </w:rPr>
        <w:tab/>
        <w:t>____________________</w:t>
      </w:r>
    </w:p>
    <w:p w:rsidR="00B857DE" w:rsidRPr="00730EB8" w:rsidRDefault="00B857DE" w:rsidP="00B857DE">
      <w:pPr>
        <w:spacing w:after="0" w:line="240" w:lineRule="auto"/>
        <w:rPr>
          <w:rFonts w:ascii="Arial" w:eastAsia="Times New Roman" w:hAnsi="Arial" w:cs="Arial"/>
          <w:sz w:val="24"/>
          <w:szCs w:val="24"/>
        </w:rPr>
      </w:pPr>
      <w:r w:rsidRPr="00730EB8">
        <w:rPr>
          <w:rFonts w:ascii="Arial" w:eastAsia="Times New Roman" w:hAnsi="Arial" w:cs="Arial"/>
          <w:sz w:val="24"/>
          <w:szCs w:val="24"/>
        </w:rPr>
        <w:t>Investigator’s Signature</w:t>
      </w:r>
      <w:r w:rsidRPr="00730EB8">
        <w:rPr>
          <w:rFonts w:ascii="Arial" w:eastAsia="Times New Roman" w:hAnsi="Arial" w:cs="Arial"/>
          <w:sz w:val="24"/>
          <w:szCs w:val="24"/>
        </w:rPr>
        <w:tab/>
      </w:r>
      <w:r w:rsidRPr="00730EB8">
        <w:rPr>
          <w:rFonts w:ascii="Arial" w:eastAsia="Times New Roman" w:hAnsi="Arial" w:cs="Arial"/>
          <w:sz w:val="24"/>
          <w:szCs w:val="24"/>
        </w:rPr>
        <w:tab/>
      </w:r>
      <w:r w:rsidRPr="00730EB8">
        <w:rPr>
          <w:rFonts w:ascii="Arial" w:eastAsia="Times New Roman" w:hAnsi="Arial" w:cs="Arial"/>
          <w:sz w:val="24"/>
          <w:szCs w:val="24"/>
        </w:rPr>
        <w:tab/>
      </w:r>
      <w:r w:rsidRPr="00730EB8">
        <w:rPr>
          <w:rFonts w:ascii="Arial" w:eastAsia="Times New Roman" w:hAnsi="Arial" w:cs="Arial"/>
          <w:sz w:val="24"/>
          <w:szCs w:val="24"/>
        </w:rPr>
        <w:tab/>
      </w:r>
      <w:r w:rsidRPr="00730EB8">
        <w:rPr>
          <w:rFonts w:ascii="Arial" w:eastAsia="Times New Roman" w:hAnsi="Arial" w:cs="Arial"/>
          <w:sz w:val="24"/>
          <w:szCs w:val="24"/>
        </w:rPr>
        <w:tab/>
        <w:t>Date</w:t>
      </w:r>
    </w:p>
    <w:p w:rsidR="00A3375D" w:rsidRPr="00730EB8" w:rsidRDefault="00A3375D" w:rsidP="00B857DE">
      <w:pPr>
        <w:rPr>
          <w:rFonts w:ascii="Arial" w:hAnsi="Arial" w:cs="Arial"/>
        </w:rPr>
      </w:pPr>
    </w:p>
    <w:p w:rsidR="00A3375D" w:rsidRPr="00730EB8" w:rsidRDefault="00A3375D" w:rsidP="00BF28A4">
      <w:pPr>
        <w:jc w:val="center"/>
        <w:rPr>
          <w:rFonts w:ascii="Arial" w:hAnsi="Arial" w:cs="Arial"/>
        </w:rPr>
      </w:pPr>
    </w:p>
    <w:p w:rsidR="00A3375D" w:rsidRPr="00730EB8" w:rsidRDefault="00A3375D" w:rsidP="00BF28A4">
      <w:pPr>
        <w:jc w:val="center"/>
        <w:rPr>
          <w:rFonts w:ascii="Arial" w:hAnsi="Arial" w:cs="Arial"/>
        </w:rPr>
      </w:pPr>
    </w:p>
    <w:p w:rsidR="00A3375D" w:rsidRPr="00730EB8" w:rsidRDefault="00A3375D" w:rsidP="00BF28A4">
      <w:pPr>
        <w:jc w:val="center"/>
        <w:rPr>
          <w:rFonts w:ascii="Arial" w:hAnsi="Arial" w:cs="Arial"/>
        </w:rPr>
      </w:pPr>
    </w:p>
    <w:p w:rsidR="00A3375D" w:rsidRPr="00730EB8" w:rsidRDefault="00A3375D" w:rsidP="00BF28A4">
      <w:pPr>
        <w:jc w:val="center"/>
        <w:rPr>
          <w:rFonts w:ascii="Arial" w:hAnsi="Arial" w:cs="Arial"/>
        </w:rPr>
      </w:pPr>
    </w:p>
    <w:p w:rsidR="00A3375D" w:rsidRPr="00730EB8" w:rsidRDefault="00A3375D" w:rsidP="00BF28A4">
      <w:pPr>
        <w:jc w:val="center"/>
        <w:rPr>
          <w:rFonts w:ascii="Arial" w:hAnsi="Arial" w:cs="Arial"/>
        </w:rPr>
      </w:pPr>
    </w:p>
    <w:p w:rsidR="00EB6916" w:rsidRPr="00730EB8" w:rsidRDefault="00EB6916" w:rsidP="00BF28A4">
      <w:pPr>
        <w:jc w:val="center"/>
        <w:rPr>
          <w:rFonts w:ascii="Arial" w:hAnsi="Arial" w:cs="Arial"/>
        </w:rPr>
      </w:pPr>
    </w:p>
    <w:p w:rsidR="00EB6916" w:rsidRPr="00730EB8" w:rsidRDefault="00EB6916" w:rsidP="00BF28A4">
      <w:pPr>
        <w:jc w:val="center"/>
        <w:rPr>
          <w:rFonts w:ascii="Arial" w:hAnsi="Arial" w:cs="Arial"/>
        </w:rPr>
      </w:pPr>
    </w:p>
    <w:p w:rsidR="00EB6916" w:rsidRPr="00730EB8" w:rsidRDefault="00EB6916" w:rsidP="00BF28A4">
      <w:pPr>
        <w:jc w:val="center"/>
        <w:rPr>
          <w:rFonts w:ascii="Arial" w:hAnsi="Arial" w:cs="Arial"/>
        </w:rPr>
      </w:pPr>
    </w:p>
    <w:p w:rsidR="00EB6916" w:rsidRPr="00730EB8" w:rsidRDefault="00EB6916" w:rsidP="00BF28A4">
      <w:pPr>
        <w:jc w:val="center"/>
        <w:rPr>
          <w:rFonts w:ascii="Arial" w:hAnsi="Arial" w:cs="Arial"/>
        </w:rPr>
      </w:pPr>
    </w:p>
    <w:p w:rsidR="00EB6916" w:rsidRPr="00730EB8" w:rsidRDefault="00EB6916" w:rsidP="00BF28A4">
      <w:pPr>
        <w:jc w:val="center"/>
        <w:rPr>
          <w:rFonts w:ascii="Arial" w:hAnsi="Arial" w:cs="Arial"/>
        </w:rPr>
      </w:pPr>
    </w:p>
    <w:p w:rsidR="00EB6916" w:rsidRPr="00730EB8" w:rsidRDefault="00EB6916" w:rsidP="00BF28A4">
      <w:pPr>
        <w:jc w:val="center"/>
        <w:rPr>
          <w:rFonts w:ascii="Arial" w:hAnsi="Arial" w:cs="Arial"/>
        </w:rPr>
      </w:pPr>
    </w:p>
    <w:p w:rsidR="00A3375D" w:rsidRPr="00730EB8" w:rsidRDefault="00EB6916" w:rsidP="00687675">
      <w:pPr>
        <w:pStyle w:val="Heading2"/>
        <w:jc w:val="center"/>
        <w:rPr>
          <w:rFonts w:ascii="Arial" w:hAnsi="Arial" w:cs="Arial"/>
          <w:color w:val="auto"/>
        </w:rPr>
      </w:pPr>
      <w:bookmarkStart w:id="111" w:name="_Toc388429124"/>
      <w:r w:rsidRPr="00730EB8">
        <w:rPr>
          <w:rFonts w:ascii="Arial" w:hAnsi="Arial" w:cs="Arial"/>
          <w:color w:val="auto"/>
        </w:rPr>
        <w:lastRenderedPageBreak/>
        <w:t>APPENDIX B</w:t>
      </w:r>
      <w:bookmarkEnd w:id="111"/>
    </w:p>
    <w:p w:rsidR="00EB6916" w:rsidRPr="00730EB8" w:rsidRDefault="00992003" w:rsidP="00EB6916">
      <w:pPr>
        <w:rPr>
          <w:rFonts w:ascii="Arial" w:hAnsi="Arial" w:cs="Arial"/>
        </w:rPr>
      </w:pPr>
      <w:r w:rsidRPr="00730EB8">
        <w:rPr>
          <w:rFonts w:ascii="Arial" w:hAnsi="Arial" w:cs="Arial"/>
          <w:noProof/>
        </w:rPr>
        <w:drawing>
          <wp:inline distT="0" distB="0" distL="0" distR="0" wp14:anchorId="7CA18B2C" wp14:editId="5C651F6D">
            <wp:extent cx="5895340" cy="6743065"/>
            <wp:effectExtent l="0" t="0" r="0" b="63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895340" cy="6743065"/>
                    </a:xfrm>
                    <a:prstGeom prst="rect">
                      <a:avLst/>
                    </a:prstGeom>
                    <a:noFill/>
                  </pic:spPr>
                </pic:pic>
              </a:graphicData>
            </a:graphic>
          </wp:inline>
        </w:drawing>
      </w:r>
    </w:p>
    <w:p w:rsidR="00EB6916" w:rsidRPr="00730EB8" w:rsidRDefault="00EB6916" w:rsidP="00EB6916">
      <w:pPr>
        <w:rPr>
          <w:rFonts w:ascii="Arial" w:hAnsi="Arial" w:cs="Arial"/>
        </w:rPr>
      </w:pPr>
    </w:p>
    <w:p w:rsidR="00EB6916" w:rsidRPr="00730EB8" w:rsidRDefault="00EB6916" w:rsidP="00EB6916">
      <w:pPr>
        <w:rPr>
          <w:rFonts w:ascii="Arial" w:hAnsi="Arial" w:cs="Arial"/>
        </w:rPr>
      </w:pPr>
    </w:p>
    <w:p w:rsidR="00EB6916" w:rsidRPr="00730EB8" w:rsidRDefault="00EB6916" w:rsidP="00EB6916">
      <w:pPr>
        <w:rPr>
          <w:rFonts w:ascii="Arial" w:hAnsi="Arial" w:cs="Arial"/>
        </w:rPr>
      </w:pPr>
    </w:p>
    <w:p w:rsidR="00992003" w:rsidRPr="00730EB8" w:rsidRDefault="00992003" w:rsidP="00992003">
      <w:pPr>
        <w:rPr>
          <w:rFonts w:ascii="Arial" w:hAnsi="Arial" w:cs="Arial"/>
        </w:rPr>
      </w:pPr>
      <w:r w:rsidRPr="00730EB8">
        <w:rPr>
          <w:rFonts w:ascii="Arial" w:hAnsi="Arial" w:cs="Arial"/>
          <w:noProof/>
        </w:rPr>
        <w:lastRenderedPageBreak/>
        <w:drawing>
          <wp:inline distT="0" distB="0" distL="0" distR="0" wp14:anchorId="2E738FF6" wp14:editId="22669168">
            <wp:extent cx="5902036" cy="6628675"/>
            <wp:effectExtent l="0" t="0" r="3810" b="127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03518" cy="6630339"/>
                    </a:xfrm>
                    <a:prstGeom prst="rect">
                      <a:avLst/>
                    </a:prstGeom>
                    <a:noFill/>
                  </pic:spPr>
                </pic:pic>
              </a:graphicData>
            </a:graphic>
          </wp:inline>
        </w:drawing>
      </w:r>
    </w:p>
    <w:p w:rsidR="00992003" w:rsidRPr="00730EB8" w:rsidRDefault="00992003" w:rsidP="00A3375D">
      <w:pPr>
        <w:pStyle w:val="Heading1"/>
        <w:jc w:val="center"/>
        <w:rPr>
          <w:rFonts w:ascii="Arial" w:hAnsi="Arial" w:cs="Arial"/>
          <w:color w:val="auto"/>
        </w:rPr>
      </w:pPr>
    </w:p>
    <w:p w:rsidR="00687675" w:rsidRPr="00730EB8" w:rsidRDefault="00687675" w:rsidP="00687675">
      <w:pPr>
        <w:rPr>
          <w:rFonts w:ascii="Arial" w:hAnsi="Arial" w:cs="Arial"/>
        </w:rPr>
      </w:pPr>
    </w:p>
    <w:p w:rsidR="00687675" w:rsidRPr="00730EB8" w:rsidRDefault="00687675" w:rsidP="00687675">
      <w:pPr>
        <w:rPr>
          <w:rFonts w:ascii="Arial" w:hAnsi="Arial" w:cs="Arial"/>
        </w:rPr>
      </w:pPr>
    </w:p>
    <w:p w:rsidR="00A3375D" w:rsidRPr="00730EB8" w:rsidRDefault="00A3375D" w:rsidP="00A3375D">
      <w:pPr>
        <w:pStyle w:val="Heading1"/>
        <w:jc w:val="center"/>
        <w:rPr>
          <w:rFonts w:ascii="Arial" w:hAnsi="Arial" w:cs="Arial"/>
          <w:color w:val="auto"/>
        </w:rPr>
      </w:pPr>
      <w:bookmarkStart w:id="112" w:name="_Toc388429125"/>
      <w:r w:rsidRPr="00730EB8">
        <w:rPr>
          <w:rFonts w:ascii="Arial" w:hAnsi="Arial" w:cs="Arial"/>
          <w:color w:val="auto"/>
        </w:rPr>
        <w:lastRenderedPageBreak/>
        <w:t>VITA</w:t>
      </w:r>
      <w:bookmarkEnd w:id="112"/>
    </w:p>
    <w:p w:rsidR="00687675" w:rsidRPr="00730EB8" w:rsidRDefault="00687675" w:rsidP="00687675">
      <w:pPr>
        <w:rPr>
          <w:rFonts w:ascii="Arial" w:hAnsi="Arial" w:cs="Arial"/>
        </w:rPr>
      </w:pPr>
    </w:p>
    <w:p w:rsidR="00992003" w:rsidRPr="00730EB8" w:rsidRDefault="00992003" w:rsidP="00992003">
      <w:pPr>
        <w:rPr>
          <w:rFonts w:ascii="Arial" w:hAnsi="Arial" w:cs="Arial"/>
          <w:sz w:val="24"/>
          <w:szCs w:val="24"/>
        </w:rPr>
      </w:pPr>
      <w:r w:rsidRPr="00730EB8">
        <w:rPr>
          <w:rFonts w:ascii="Arial" w:hAnsi="Arial" w:cs="Arial"/>
          <w:sz w:val="24"/>
          <w:szCs w:val="24"/>
        </w:rPr>
        <w:t xml:space="preserve">Bethany </w:t>
      </w:r>
      <w:proofErr w:type="spellStart"/>
      <w:r w:rsidRPr="00730EB8">
        <w:rPr>
          <w:rFonts w:ascii="Arial" w:hAnsi="Arial" w:cs="Arial"/>
          <w:sz w:val="24"/>
          <w:szCs w:val="24"/>
        </w:rPr>
        <w:t>MaryAlice</w:t>
      </w:r>
      <w:proofErr w:type="spellEnd"/>
      <w:r w:rsidRPr="00730EB8">
        <w:rPr>
          <w:rFonts w:ascii="Arial" w:hAnsi="Arial" w:cs="Arial"/>
          <w:sz w:val="24"/>
          <w:szCs w:val="24"/>
        </w:rPr>
        <w:t xml:space="preserve"> </w:t>
      </w:r>
      <w:proofErr w:type="spellStart"/>
      <w:r w:rsidRPr="00730EB8">
        <w:rPr>
          <w:rFonts w:ascii="Arial" w:hAnsi="Arial" w:cs="Arial"/>
          <w:sz w:val="24"/>
          <w:szCs w:val="24"/>
        </w:rPr>
        <w:t>Forseth</w:t>
      </w:r>
      <w:proofErr w:type="spellEnd"/>
      <w:r w:rsidRPr="00730EB8">
        <w:rPr>
          <w:rFonts w:ascii="Arial" w:hAnsi="Arial" w:cs="Arial"/>
          <w:sz w:val="24"/>
          <w:szCs w:val="24"/>
        </w:rPr>
        <w:t xml:space="preserve"> was born in Bloomington, Minnesota. In 2008 graduated from Thomas Jefferson High School, with one year of Post-Secondary Education Option (PSEO) completed. Following high school, Bethany was honored to attend the University of Wisconsin – La Crosse. While there she completed a Bachelors of Science in Exercise and Sport Science with an emphasis in Fitness</w:t>
      </w:r>
      <w:r w:rsidR="00E76DBA" w:rsidRPr="00730EB8">
        <w:rPr>
          <w:rFonts w:ascii="Arial" w:hAnsi="Arial" w:cs="Arial"/>
          <w:sz w:val="24"/>
          <w:szCs w:val="24"/>
        </w:rPr>
        <w:t xml:space="preserve"> in the spring of 2012</w:t>
      </w:r>
      <w:r w:rsidRPr="00730EB8">
        <w:rPr>
          <w:rFonts w:ascii="Arial" w:hAnsi="Arial" w:cs="Arial"/>
          <w:sz w:val="24"/>
          <w:szCs w:val="24"/>
        </w:rPr>
        <w:t xml:space="preserve">. The cold winters persuaded Bethany to move down south and attend the University of Tennessee, where she completed a Master of Science in Kinesiology – Exercise Physiology. </w:t>
      </w:r>
      <w:r w:rsidR="00E76DBA" w:rsidRPr="00730EB8">
        <w:rPr>
          <w:rFonts w:ascii="Arial" w:hAnsi="Arial" w:cs="Arial"/>
          <w:sz w:val="24"/>
          <w:szCs w:val="24"/>
        </w:rPr>
        <w:t xml:space="preserve"> Bethany, against the will of her now-</w:t>
      </w:r>
      <w:r w:rsidR="003D0E3C">
        <w:rPr>
          <w:rFonts w:ascii="Arial" w:hAnsi="Arial" w:cs="Arial"/>
          <w:sz w:val="24"/>
          <w:szCs w:val="24"/>
        </w:rPr>
        <w:t>warmed-and-</w:t>
      </w:r>
      <w:r w:rsidR="00E76DBA" w:rsidRPr="00730EB8">
        <w:rPr>
          <w:rFonts w:ascii="Arial" w:hAnsi="Arial" w:cs="Arial"/>
          <w:sz w:val="24"/>
          <w:szCs w:val="24"/>
        </w:rPr>
        <w:t>thinned-blood, will continue her graduate education in fall of 2014 as a doctoral candidate at the University of Wisconsin – Milwaukee.</w:t>
      </w:r>
    </w:p>
    <w:p w:rsidR="00992003" w:rsidRPr="00730EB8" w:rsidRDefault="00992003" w:rsidP="00992003">
      <w:pPr>
        <w:rPr>
          <w:rFonts w:ascii="Arial" w:hAnsi="Arial" w:cs="Arial"/>
          <w:sz w:val="24"/>
          <w:szCs w:val="24"/>
        </w:rPr>
      </w:pPr>
    </w:p>
    <w:p w:rsidR="00A3375D" w:rsidRPr="00730EB8" w:rsidRDefault="00A3375D" w:rsidP="00A3375D">
      <w:pPr>
        <w:rPr>
          <w:rFonts w:ascii="Arial" w:hAnsi="Arial" w:cs="Arial"/>
          <w:sz w:val="24"/>
          <w:szCs w:val="24"/>
        </w:rPr>
      </w:pPr>
    </w:p>
    <w:p w:rsidR="00A3375D" w:rsidRPr="00730EB8" w:rsidRDefault="00A3375D" w:rsidP="00A3375D">
      <w:pPr>
        <w:rPr>
          <w:rFonts w:ascii="Arial" w:hAnsi="Arial" w:cs="Arial"/>
          <w:sz w:val="24"/>
          <w:szCs w:val="24"/>
        </w:rPr>
      </w:pPr>
    </w:p>
    <w:p w:rsidR="00A3375D" w:rsidRPr="00730EB8" w:rsidRDefault="00A3375D" w:rsidP="00A3375D">
      <w:pPr>
        <w:rPr>
          <w:rFonts w:ascii="Arial" w:hAnsi="Arial" w:cs="Arial"/>
          <w:sz w:val="24"/>
          <w:szCs w:val="24"/>
        </w:rPr>
      </w:pPr>
    </w:p>
    <w:p w:rsidR="00A3375D" w:rsidRPr="00730EB8" w:rsidRDefault="00A3375D" w:rsidP="00A3375D">
      <w:pPr>
        <w:rPr>
          <w:rFonts w:ascii="Arial" w:hAnsi="Arial" w:cs="Arial"/>
          <w:sz w:val="24"/>
          <w:szCs w:val="24"/>
        </w:rPr>
      </w:pPr>
    </w:p>
    <w:p w:rsidR="00A3375D" w:rsidRPr="00730EB8" w:rsidRDefault="00A3375D" w:rsidP="00A3375D">
      <w:pPr>
        <w:jc w:val="center"/>
        <w:rPr>
          <w:rFonts w:ascii="Arial" w:hAnsi="Arial" w:cs="Arial"/>
          <w:sz w:val="40"/>
          <w:szCs w:val="40"/>
        </w:rPr>
      </w:pPr>
    </w:p>
    <w:sectPr w:rsidR="00A3375D" w:rsidRPr="00730EB8" w:rsidSect="00DB6C41">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5F2D" w:rsidRDefault="00505F2D" w:rsidP="00F15077">
      <w:pPr>
        <w:spacing w:after="0" w:line="240" w:lineRule="auto"/>
      </w:pPr>
      <w:r>
        <w:separator/>
      </w:r>
    </w:p>
  </w:endnote>
  <w:endnote w:type="continuationSeparator" w:id="0">
    <w:p w:rsidR="00505F2D" w:rsidRDefault="00505F2D" w:rsidP="00F150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70075939"/>
      <w:docPartObj>
        <w:docPartGallery w:val="Page Numbers (Bottom of Page)"/>
        <w:docPartUnique/>
      </w:docPartObj>
    </w:sdtPr>
    <w:sdtEndPr>
      <w:rPr>
        <w:noProof/>
      </w:rPr>
    </w:sdtEndPr>
    <w:sdtContent>
      <w:p w:rsidR="00852F00" w:rsidRDefault="00852F00">
        <w:pPr>
          <w:pStyle w:val="Footer"/>
          <w:jc w:val="center"/>
        </w:pPr>
        <w:r>
          <w:fldChar w:fldCharType="begin"/>
        </w:r>
        <w:r>
          <w:instrText xml:space="preserve"> PAGE   \* MERGEFORMAT </w:instrText>
        </w:r>
        <w:r>
          <w:fldChar w:fldCharType="separate"/>
        </w:r>
        <w:r w:rsidR="00623F17">
          <w:rPr>
            <w:noProof/>
          </w:rPr>
          <w:t>1</w:t>
        </w:r>
        <w:r>
          <w:rPr>
            <w:noProof/>
          </w:rPr>
          <w:fldChar w:fldCharType="end"/>
        </w:r>
      </w:p>
    </w:sdtContent>
  </w:sdt>
  <w:p w:rsidR="00852F00" w:rsidRDefault="00852F00" w:rsidP="00F15077">
    <w:pPr>
      <w:pStyle w:val="Footer"/>
      <w:ind w:left="5040"/>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5F2D" w:rsidRDefault="00505F2D" w:rsidP="00F15077">
      <w:pPr>
        <w:spacing w:after="0" w:line="240" w:lineRule="auto"/>
      </w:pPr>
      <w:r>
        <w:separator/>
      </w:r>
    </w:p>
  </w:footnote>
  <w:footnote w:type="continuationSeparator" w:id="0">
    <w:p w:rsidR="00505F2D" w:rsidRDefault="00505F2D" w:rsidP="00F1507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755595"/>
    <w:multiLevelType w:val="hybridMultilevel"/>
    <w:tmpl w:val="F94C888A"/>
    <w:lvl w:ilvl="0" w:tplc="8618BD44">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4AC5E36"/>
    <w:multiLevelType w:val="hybridMultilevel"/>
    <w:tmpl w:val="C0BC7220"/>
    <w:lvl w:ilvl="0" w:tplc="E036059E">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D837E7D"/>
    <w:multiLevelType w:val="hybridMultilevel"/>
    <w:tmpl w:val="955A1016"/>
    <w:lvl w:ilvl="0" w:tplc="35963506">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AC140FC"/>
    <w:multiLevelType w:val="hybridMultilevel"/>
    <w:tmpl w:val="81C03DAC"/>
    <w:lvl w:ilvl="0" w:tplc="8618BD44">
      <w:start w:val="1"/>
      <w:numFmt w:val="upperRoman"/>
      <w:lvlText w:val="%1."/>
      <w:lvlJc w:val="left"/>
      <w:pPr>
        <w:ind w:left="5040" w:hanging="360"/>
      </w:pPr>
      <w:rPr>
        <w:rFonts w:hint="default"/>
      </w:rPr>
    </w:lvl>
    <w:lvl w:ilvl="1" w:tplc="04090019" w:tentative="1">
      <w:start w:val="1"/>
      <w:numFmt w:val="lowerLetter"/>
      <w:lvlText w:val="%2."/>
      <w:lvlJc w:val="left"/>
      <w:pPr>
        <w:ind w:left="5760" w:hanging="360"/>
      </w:pPr>
    </w:lvl>
    <w:lvl w:ilvl="2" w:tplc="0409001B" w:tentative="1">
      <w:start w:val="1"/>
      <w:numFmt w:val="lowerRoman"/>
      <w:lvlText w:val="%3."/>
      <w:lvlJc w:val="right"/>
      <w:pPr>
        <w:ind w:left="6480" w:hanging="180"/>
      </w:pPr>
    </w:lvl>
    <w:lvl w:ilvl="3" w:tplc="0409000F" w:tentative="1">
      <w:start w:val="1"/>
      <w:numFmt w:val="decimal"/>
      <w:lvlText w:val="%4."/>
      <w:lvlJc w:val="left"/>
      <w:pPr>
        <w:ind w:left="7200" w:hanging="360"/>
      </w:pPr>
    </w:lvl>
    <w:lvl w:ilvl="4" w:tplc="04090019" w:tentative="1">
      <w:start w:val="1"/>
      <w:numFmt w:val="lowerLetter"/>
      <w:lvlText w:val="%5."/>
      <w:lvlJc w:val="left"/>
      <w:pPr>
        <w:ind w:left="7920" w:hanging="360"/>
      </w:pPr>
    </w:lvl>
    <w:lvl w:ilvl="5" w:tplc="0409001B" w:tentative="1">
      <w:start w:val="1"/>
      <w:numFmt w:val="lowerRoman"/>
      <w:lvlText w:val="%6."/>
      <w:lvlJc w:val="right"/>
      <w:pPr>
        <w:ind w:left="8640" w:hanging="180"/>
      </w:pPr>
    </w:lvl>
    <w:lvl w:ilvl="6" w:tplc="0409000F" w:tentative="1">
      <w:start w:val="1"/>
      <w:numFmt w:val="decimal"/>
      <w:lvlText w:val="%7."/>
      <w:lvlJc w:val="left"/>
      <w:pPr>
        <w:ind w:left="9360" w:hanging="360"/>
      </w:pPr>
    </w:lvl>
    <w:lvl w:ilvl="7" w:tplc="04090019" w:tentative="1">
      <w:start w:val="1"/>
      <w:numFmt w:val="lowerLetter"/>
      <w:lvlText w:val="%8."/>
      <w:lvlJc w:val="left"/>
      <w:pPr>
        <w:ind w:left="10080" w:hanging="360"/>
      </w:pPr>
    </w:lvl>
    <w:lvl w:ilvl="8" w:tplc="0409001B" w:tentative="1">
      <w:start w:val="1"/>
      <w:numFmt w:val="lowerRoman"/>
      <w:lvlText w:val="%9."/>
      <w:lvlJc w:val="right"/>
      <w:pPr>
        <w:ind w:left="10800" w:hanging="180"/>
      </w:pPr>
    </w:lvl>
  </w:abstractNum>
  <w:abstractNum w:abstractNumId="4">
    <w:nsid w:val="743D26E4"/>
    <w:multiLevelType w:val="hybridMultilevel"/>
    <w:tmpl w:val="678E156C"/>
    <w:lvl w:ilvl="0" w:tplc="8618BD44">
      <w:start w:val="1"/>
      <w:numFmt w:val="upperRoman"/>
      <w:lvlText w:val="%1."/>
      <w:lvlJc w:val="left"/>
      <w:pPr>
        <w:ind w:left="5040" w:hanging="360"/>
      </w:pPr>
      <w:rPr>
        <w:rFonts w:hint="default"/>
      </w:rPr>
    </w:lvl>
    <w:lvl w:ilvl="1" w:tplc="04090019" w:tentative="1">
      <w:start w:val="1"/>
      <w:numFmt w:val="lowerLetter"/>
      <w:lvlText w:val="%2."/>
      <w:lvlJc w:val="left"/>
      <w:pPr>
        <w:ind w:left="5760" w:hanging="360"/>
      </w:pPr>
    </w:lvl>
    <w:lvl w:ilvl="2" w:tplc="0409001B" w:tentative="1">
      <w:start w:val="1"/>
      <w:numFmt w:val="lowerRoman"/>
      <w:lvlText w:val="%3."/>
      <w:lvlJc w:val="right"/>
      <w:pPr>
        <w:ind w:left="6480" w:hanging="180"/>
      </w:pPr>
    </w:lvl>
    <w:lvl w:ilvl="3" w:tplc="0409000F" w:tentative="1">
      <w:start w:val="1"/>
      <w:numFmt w:val="decimal"/>
      <w:lvlText w:val="%4."/>
      <w:lvlJc w:val="left"/>
      <w:pPr>
        <w:ind w:left="7200" w:hanging="360"/>
      </w:pPr>
    </w:lvl>
    <w:lvl w:ilvl="4" w:tplc="04090019" w:tentative="1">
      <w:start w:val="1"/>
      <w:numFmt w:val="lowerLetter"/>
      <w:lvlText w:val="%5."/>
      <w:lvlJc w:val="left"/>
      <w:pPr>
        <w:ind w:left="7920" w:hanging="360"/>
      </w:pPr>
    </w:lvl>
    <w:lvl w:ilvl="5" w:tplc="0409001B" w:tentative="1">
      <w:start w:val="1"/>
      <w:numFmt w:val="lowerRoman"/>
      <w:lvlText w:val="%6."/>
      <w:lvlJc w:val="right"/>
      <w:pPr>
        <w:ind w:left="8640" w:hanging="180"/>
      </w:pPr>
    </w:lvl>
    <w:lvl w:ilvl="6" w:tplc="0409000F" w:tentative="1">
      <w:start w:val="1"/>
      <w:numFmt w:val="decimal"/>
      <w:lvlText w:val="%7."/>
      <w:lvlJc w:val="left"/>
      <w:pPr>
        <w:ind w:left="9360" w:hanging="360"/>
      </w:pPr>
    </w:lvl>
    <w:lvl w:ilvl="7" w:tplc="04090019" w:tentative="1">
      <w:start w:val="1"/>
      <w:numFmt w:val="lowerLetter"/>
      <w:lvlText w:val="%8."/>
      <w:lvlJc w:val="left"/>
      <w:pPr>
        <w:ind w:left="10080" w:hanging="360"/>
      </w:pPr>
    </w:lvl>
    <w:lvl w:ilvl="8" w:tplc="0409001B" w:tentative="1">
      <w:start w:val="1"/>
      <w:numFmt w:val="lowerRoman"/>
      <w:lvlText w:val="%9."/>
      <w:lvlJc w:val="right"/>
      <w:pPr>
        <w:ind w:left="10800" w:hanging="180"/>
      </w:pPr>
    </w:lvl>
  </w:abstractNum>
  <w:num w:numId="1">
    <w:abstractNumId w:val="2"/>
  </w:num>
  <w:num w:numId="2">
    <w:abstractNumId w:val="3"/>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LM&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sapxwx0eppfddre9pfb5xe0s2aaed5pxea5w&quot;&gt;My EndNote Library&lt;record-ids&gt;&lt;item&gt;175&lt;/item&gt;&lt;/record-ids&gt;&lt;/item&gt;&lt;/Libraries&gt;"/>
  </w:docVars>
  <w:rsids>
    <w:rsidRoot w:val="003B0C82"/>
    <w:rsid w:val="00007371"/>
    <w:rsid w:val="00017DC2"/>
    <w:rsid w:val="0002330E"/>
    <w:rsid w:val="00035DB5"/>
    <w:rsid w:val="00050D6A"/>
    <w:rsid w:val="00054B6A"/>
    <w:rsid w:val="00064021"/>
    <w:rsid w:val="000660FD"/>
    <w:rsid w:val="00066EE5"/>
    <w:rsid w:val="00070E73"/>
    <w:rsid w:val="0007514B"/>
    <w:rsid w:val="00084C71"/>
    <w:rsid w:val="0009128C"/>
    <w:rsid w:val="000B5D05"/>
    <w:rsid w:val="000C6BEA"/>
    <w:rsid w:val="000D4ECE"/>
    <w:rsid w:val="000E5729"/>
    <w:rsid w:val="000F38AE"/>
    <w:rsid w:val="0010629D"/>
    <w:rsid w:val="0010727A"/>
    <w:rsid w:val="001103AD"/>
    <w:rsid w:val="00155A3D"/>
    <w:rsid w:val="00165D1A"/>
    <w:rsid w:val="00187592"/>
    <w:rsid w:val="001C1289"/>
    <w:rsid w:val="001C1820"/>
    <w:rsid w:val="001D572D"/>
    <w:rsid w:val="001D70E0"/>
    <w:rsid w:val="00226FEA"/>
    <w:rsid w:val="0023435A"/>
    <w:rsid w:val="0024664A"/>
    <w:rsid w:val="00250E38"/>
    <w:rsid w:val="00261AFD"/>
    <w:rsid w:val="0026777B"/>
    <w:rsid w:val="00287A9B"/>
    <w:rsid w:val="002964FE"/>
    <w:rsid w:val="002979BF"/>
    <w:rsid w:val="00297F2B"/>
    <w:rsid w:val="002A466F"/>
    <w:rsid w:val="002B1F01"/>
    <w:rsid w:val="002D5882"/>
    <w:rsid w:val="002D695E"/>
    <w:rsid w:val="002F2C4F"/>
    <w:rsid w:val="003022A9"/>
    <w:rsid w:val="00316DD5"/>
    <w:rsid w:val="003215FD"/>
    <w:rsid w:val="00323D04"/>
    <w:rsid w:val="003470D8"/>
    <w:rsid w:val="00350DBC"/>
    <w:rsid w:val="0035325E"/>
    <w:rsid w:val="003574F9"/>
    <w:rsid w:val="003635EB"/>
    <w:rsid w:val="00365466"/>
    <w:rsid w:val="00366125"/>
    <w:rsid w:val="00382DED"/>
    <w:rsid w:val="00384240"/>
    <w:rsid w:val="00384B51"/>
    <w:rsid w:val="003921A6"/>
    <w:rsid w:val="003B0C82"/>
    <w:rsid w:val="003C5087"/>
    <w:rsid w:val="003D0E3C"/>
    <w:rsid w:val="003E6199"/>
    <w:rsid w:val="003F062A"/>
    <w:rsid w:val="004143B9"/>
    <w:rsid w:val="004223B9"/>
    <w:rsid w:val="00436D75"/>
    <w:rsid w:val="004448A0"/>
    <w:rsid w:val="004614F9"/>
    <w:rsid w:val="00465223"/>
    <w:rsid w:val="004C3870"/>
    <w:rsid w:val="004D0005"/>
    <w:rsid w:val="004D6C1D"/>
    <w:rsid w:val="004D6F83"/>
    <w:rsid w:val="00505F2D"/>
    <w:rsid w:val="0051207C"/>
    <w:rsid w:val="00513878"/>
    <w:rsid w:val="00536B33"/>
    <w:rsid w:val="0056778F"/>
    <w:rsid w:val="005746D6"/>
    <w:rsid w:val="00591BDC"/>
    <w:rsid w:val="005957FA"/>
    <w:rsid w:val="005C204D"/>
    <w:rsid w:val="005D1CC3"/>
    <w:rsid w:val="005D798F"/>
    <w:rsid w:val="005E58E8"/>
    <w:rsid w:val="005F3F67"/>
    <w:rsid w:val="006021FB"/>
    <w:rsid w:val="00612540"/>
    <w:rsid w:val="006152EF"/>
    <w:rsid w:val="00623F17"/>
    <w:rsid w:val="006349A4"/>
    <w:rsid w:val="006565DF"/>
    <w:rsid w:val="0066045A"/>
    <w:rsid w:val="006642CF"/>
    <w:rsid w:val="0067102B"/>
    <w:rsid w:val="00687675"/>
    <w:rsid w:val="006A46B0"/>
    <w:rsid w:val="006B2199"/>
    <w:rsid w:val="006B647F"/>
    <w:rsid w:val="006C10EB"/>
    <w:rsid w:val="006D739C"/>
    <w:rsid w:val="006F2E5A"/>
    <w:rsid w:val="00720AE7"/>
    <w:rsid w:val="007258DD"/>
    <w:rsid w:val="00730EB8"/>
    <w:rsid w:val="00732668"/>
    <w:rsid w:val="00736055"/>
    <w:rsid w:val="00767C28"/>
    <w:rsid w:val="0077441C"/>
    <w:rsid w:val="00785F50"/>
    <w:rsid w:val="00794104"/>
    <w:rsid w:val="007D7F91"/>
    <w:rsid w:val="007E1BDD"/>
    <w:rsid w:val="007E5DB8"/>
    <w:rsid w:val="007F047C"/>
    <w:rsid w:val="00852F00"/>
    <w:rsid w:val="00864075"/>
    <w:rsid w:val="00865C48"/>
    <w:rsid w:val="008770A7"/>
    <w:rsid w:val="00894917"/>
    <w:rsid w:val="008967E5"/>
    <w:rsid w:val="008A1F48"/>
    <w:rsid w:val="008A7381"/>
    <w:rsid w:val="008E47A6"/>
    <w:rsid w:val="008E5F01"/>
    <w:rsid w:val="008F7991"/>
    <w:rsid w:val="009049A4"/>
    <w:rsid w:val="0094688C"/>
    <w:rsid w:val="00957C71"/>
    <w:rsid w:val="00964C27"/>
    <w:rsid w:val="00983E38"/>
    <w:rsid w:val="00985EB6"/>
    <w:rsid w:val="009915E8"/>
    <w:rsid w:val="00992003"/>
    <w:rsid w:val="009C695F"/>
    <w:rsid w:val="009D46F3"/>
    <w:rsid w:val="009E7DE1"/>
    <w:rsid w:val="00A12173"/>
    <w:rsid w:val="00A14218"/>
    <w:rsid w:val="00A14328"/>
    <w:rsid w:val="00A3375D"/>
    <w:rsid w:val="00A40FA9"/>
    <w:rsid w:val="00A41143"/>
    <w:rsid w:val="00A44EE7"/>
    <w:rsid w:val="00A46AAF"/>
    <w:rsid w:val="00A4784B"/>
    <w:rsid w:val="00A54A15"/>
    <w:rsid w:val="00A63EF2"/>
    <w:rsid w:val="00A64BDC"/>
    <w:rsid w:val="00A67085"/>
    <w:rsid w:val="00A8263D"/>
    <w:rsid w:val="00A86E82"/>
    <w:rsid w:val="00A96A0B"/>
    <w:rsid w:val="00AA457B"/>
    <w:rsid w:val="00AC5F94"/>
    <w:rsid w:val="00AE1749"/>
    <w:rsid w:val="00AE5C3D"/>
    <w:rsid w:val="00AF00B9"/>
    <w:rsid w:val="00AF2E6A"/>
    <w:rsid w:val="00AF6F0B"/>
    <w:rsid w:val="00AF79C5"/>
    <w:rsid w:val="00B03647"/>
    <w:rsid w:val="00B055FF"/>
    <w:rsid w:val="00B1542C"/>
    <w:rsid w:val="00B27FE0"/>
    <w:rsid w:val="00B32350"/>
    <w:rsid w:val="00B52567"/>
    <w:rsid w:val="00B624B9"/>
    <w:rsid w:val="00B723BD"/>
    <w:rsid w:val="00B857DE"/>
    <w:rsid w:val="00B85EC7"/>
    <w:rsid w:val="00B8764B"/>
    <w:rsid w:val="00B97A27"/>
    <w:rsid w:val="00BA03C6"/>
    <w:rsid w:val="00BB3A9B"/>
    <w:rsid w:val="00BE5CF3"/>
    <w:rsid w:val="00BF28A4"/>
    <w:rsid w:val="00C200EA"/>
    <w:rsid w:val="00C325BD"/>
    <w:rsid w:val="00C41134"/>
    <w:rsid w:val="00C42DE7"/>
    <w:rsid w:val="00C441A4"/>
    <w:rsid w:val="00C479FB"/>
    <w:rsid w:val="00C7081F"/>
    <w:rsid w:val="00CA5CFB"/>
    <w:rsid w:val="00CB2F21"/>
    <w:rsid w:val="00CC26DB"/>
    <w:rsid w:val="00CD52E1"/>
    <w:rsid w:val="00CE20CA"/>
    <w:rsid w:val="00D026C1"/>
    <w:rsid w:val="00D0619A"/>
    <w:rsid w:val="00D11111"/>
    <w:rsid w:val="00D11C62"/>
    <w:rsid w:val="00D13DBE"/>
    <w:rsid w:val="00D250E1"/>
    <w:rsid w:val="00D47307"/>
    <w:rsid w:val="00D52EAD"/>
    <w:rsid w:val="00DB6C41"/>
    <w:rsid w:val="00DC0F41"/>
    <w:rsid w:val="00DC4E6A"/>
    <w:rsid w:val="00DE50DA"/>
    <w:rsid w:val="00DE5FC4"/>
    <w:rsid w:val="00E014A0"/>
    <w:rsid w:val="00E31B69"/>
    <w:rsid w:val="00E428BB"/>
    <w:rsid w:val="00E448B5"/>
    <w:rsid w:val="00E57560"/>
    <w:rsid w:val="00E66D6F"/>
    <w:rsid w:val="00E71FE0"/>
    <w:rsid w:val="00E7395E"/>
    <w:rsid w:val="00E76DBA"/>
    <w:rsid w:val="00E916A1"/>
    <w:rsid w:val="00EA1BBE"/>
    <w:rsid w:val="00EA3C75"/>
    <w:rsid w:val="00EB6916"/>
    <w:rsid w:val="00EC7393"/>
    <w:rsid w:val="00EE2BE9"/>
    <w:rsid w:val="00EE79AD"/>
    <w:rsid w:val="00EF71A5"/>
    <w:rsid w:val="00F110BE"/>
    <w:rsid w:val="00F15077"/>
    <w:rsid w:val="00F16EFD"/>
    <w:rsid w:val="00F30C5F"/>
    <w:rsid w:val="00F65F7C"/>
    <w:rsid w:val="00F757B5"/>
    <w:rsid w:val="00F81CA9"/>
    <w:rsid w:val="00FA321E"/>
    <w:rsid w:val="00FA6571"/>
    <w:rsid w:val="00FD7B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83E3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83E3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983E3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B0C82"/>
    <w:pPr>
      <w:ind w:left="720"/>
      <w:contextualSpacing/>
    </w:pPr>
  </w:style>
  <w:style w:type="character" w:styleId="Hyperlink">
    <w:name w:val="Hyperlink"/>
    <w:basedOn w:val="DefaultParagraphFont"/>
    <w:uiPriority w:val="99"/>
    <w:unhideWhenUsed/>
    <w:rsid w:val="00785F50"/>
    <w:rPr>
      <w:color w:val="0000FF" w:themeColor="hyperlink"/>
      <w:u w:val="single"/>
    </w:rPr>
  </w:style>
  <w:style w:type="character" w:styleId="Strong">
    <w:name w:val="Strong"/>
    <w:qFormat/>
    <w:rsid w:val="00A8263D"/>
    <w:rPr>
      <w:b/>
      <w:bCs/>
    </w:rPr>
  </w:style>
  <w:style w:type="character" w:styleId="CommentReference">
    <w:name w:val="annotation reference"/>
    <w:basedOn w:val="DefaultParagraphFont"/>
    <w:uiPriority w:val="99"/>
    <w:semiHidden/>
    <w:unhideWhenUsed/>
    <w:rsid w:val="00384240"/>
    <w:rPr>
      <w:sz w:val="16"/>
      <w:szCs w:val="16"/>
    </w:rPr>
  </w:style>
  <w:style w:type="paragraph" w:styleId="CommentText">
    <w:name w:val="annotation text"/>
    <w:basedOn w:val="Normal"/>
    <w:link w:val="CommentTextChar"/>
    <w:uiPriority w:val="99"/>
    <w:semiHidden/>
    <w:unhideWhenUsed/>
    <w:rsid w:val="00384240"/>
    <w:pPr>
      <w:spacing w:line="240" w:lineRule="auto"/>
    </w:pPr>
    <w:rPr>
      <w:sz w:val="20"/>
      <w:szCs w:val="20"/>
    </w:rPr>
  </w:style>
  <w:style w:type="character" w:customStyle="1" w:styleId="CommentTextChar">
    <w:name w:val="Comment Text Char"/>
    <w:basedOn w:val="DefaultParagraphFont"/>
    <w:link w:val="CommentText"/>
    <w:uiPriority w:val="99"/>
    <w:semiHidden/>
    <w:rsid w:val="00384240"/>
    <w:rPr>
      <w:sz w:val="20"/>
      <w:szCs w:val="20"/>
    </w:rPr>
  </w:style>
  <w:style w:type="paragraph" w:styleId="CommentSubject">
    <w:name w:val="annotation subject"/>
    <w:basedOn w:val="CommentText"/>
    <w:next w:val="CommentText"/>
    <w:link w:val="CommentSubjectChar"/>
    <w:uiPriority w:val="99"/>
    <w:semiHidden/>
    <w:unhideWhenUsed/>
    <w:rsid w:val="00384240"/>
    <w:rPr>
      <w:b/>
      <w:bCs/>
    </w:rPr>
  </w:style>
  <w:style w:type="character" w:customStyle="1" w:styleId="CommentSubjectChar">
    <w:name w:val="Comment Subject Char"/>
    <w:basedOn w:val="CommentTextChar"/>
    <w:link w:val="CommentSubject"/>
    <w:uiPriority w:val="99"/>
    <w:semiHidden/>
    <w:rsid w:val="00384240"/>
    <w:rPr>
      <w:b/>
      <w:bCs/>
      <w:sz w:val="20"/>
      <w:szCs w:val="20"/>
    </w:rPr>
  </w:style>
  <w:style w:type="paragraph" w:styleId="BalloonText">
    <w:name w:val="Balloon Text"/>
    <w:basedOn w:val="Normal"/>
    <w:link w:val="BalloonTextChar"/>
    <w:uiPriority w:val="99"/>
    <w:semiHidden/>
    <w:unhideWhenUsed/>
    <w:rsid w:val="0038424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4240"/>
    <w:rPr>
      <w:rFonts w:ascii="Tahoma" w:hAnsi="Tahoma" w:cs="Tahoma"/>
      <w:sz w:val="16"/>
      <w:szCs w:val="16"/>
    </w:rPr>
  </w:style>
  <w:style w:type="table" w:styleId="TableGrid">
    <w:name w:val="Table Grid"/>
    <w:basedOn w:val="TableNormal"/>
    <w:uiPriority w:val="59"/>
    <w:rsid w:val="0038424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F150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5077"/>
  </w:style>
  <w:style w:type="paragraph" w:styleId="Footer">
    <w:name w:val="footer"/>
    <w:basedOn w:val="Normal"/>
    <w:link w:val="FooterChar"/>
    <w:uiPriority w:val="99"/>
    <w:unhideWhenUsed/>
    <w:rsid w:val="00F150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5077"/>
  </w:style>
  <w:style w:type="character" w:customStyle="1" w:styleId="Heading1Char">
    <w:name w:val="Heading 1 Char"/>
    <w:basedOn w:val="DefaultParagraphFont"/>
    <w:link w:val="Heading1"/>
    <w:uiPriority w:val="9"/>
    <w:rsid w:val="00983E38"/>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983E38"/>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983E38"/>
    <w:rPr>
      <w:rFonts w:asciiTheme="majorHAnsi" w:eastAsiaTheme="majorEastAsia" w:hAnsiTheme="majorHAnsi" w:cstheme="majorBidi"/>
      <w:b/>
      <w:bCs/>
      <w:color w:val="4F81BD" w:themeColor="accent1"/>
    </w:rPr>
  </w:style>
  <w:style w:type="paragraph" w:styleId="TOCHeading">
    <w:name w:val="TOC Heading"/>
    <w:basedOn w:val="Heading1"/>
    <w:next w:val="Normal"/>
    <w:uiPriority w:val="39"/>
    <w:unhideWhenUsed/>
    <w:qFormat/>
    <w:rsid w:val="00A14328"/>
    <w:pPr>
      <w:outlineLvl w:val="9"/>
    </w:pPr>
    <w:rPr>
      <w:lang w:eastAsia="ja-JP"/>
    </w:rPr>
  </w:style>
  <w:style w:type="paragraph" w:styleId="TOC1">
    <w:name w:val="toc 1"/>
    <w:basedOn w:val="Normal"/>
    <w:next w:val="Normal"/>
    <w:autoRedefine/>
    <w:uiPriority w:val="39"/>
    <w:unhideWhenUsed/>
    <w:rsid w:val="00A14328"/>
    <w:pPr>
      <w:spacing w:after="100"/>
    </w:pPr>
  </w:style>
  <w:style w:type="paragraph" w:styleId="TOC2">
    <w:name w:val="toc 2"/>
    <w:basedOn w:val="Normal"/>
    <w:next w:val="Normal"/>
    <w:autoRedefine/>
    <w:uiPriority w:val="39"/>
    <w:unhideWhenUsed/>
    <w:rsid w:val="00A14328"/>
    <w:pPr>
      <w:spacing w:after="100"/>
      <w:ind w:left="220"/>
    </w:pPr>
  </w:style>
  <w:style w:type="paragraph" w:styleId="TOC3">
    <w:name w:val="toc 3"/>
    <w:basedOn w:val="Normal"/>
    <w:next w:val="Normal"/>
    <w:autoRedefine/>
    <w:uiPriority w:val="39"/>
    <w:unhideWhenUsed/>
    <w:rsid w:val="00A14328"/>
    <w:pPr>
      <w:spacing w:after="100"/>
      <w:ind w:left="4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83E3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83E3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983E3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B0C82"/>
    <w:pPr>
      <w:ind w:left="720"/>
      <w:contextualSpacing/>
    </w:pPr>
  </w:style>
  <w:style w:type="character" w:styleId="Hyperlink">
    <w:name w:val="Hyperlink"/>
    <w:basedOn w:val="DefaultParagraphFont"/>
    <w:uiPriority w:val="99"/>
    <w:unhideWhenUsed/>
    <w:rsid w:val="00785F50"/>
    <w:rPr>
      <w:color w:val="0000FF" w:themeColor="hyperlink"/>
      <w:u w:val="single"/>
    </w:rPr>
  </w:style>
  <w:style w:type="character" w:styleId="Strong">
    <w:name w:val="Strong"/>
    <w:qFormat/>
    <w:rsid w:val="00A8263D"/>
    <w:rPr>
      <w:b/>
      <w:bCs/>
    </w:rPr>
  </w:style>
  <w:style w:type="character" w:styleId="CommentReference">
    <w:name w:val="annotation reference"/>
    <w:basedOn w:val="DefaultParagraphFont"/>
    <w:uiPriority w:val="99"/>
    <w:semiHidden/>
    <w:unhideWhenUsed/>
    <w:rsid w:val="00384240"/>
    <w:rPr>
      <w:sz w:val="16"/>
      <w:szCs w:val="16"/>
    </w:rPr>
  </w:style>
  <w:style w:type="paragraph" w:styleId="CommentText">
    <w:name w:val="annotation text"/>
    <w:basedOn w:val="Normal"/>
    <w:link w:val="CommentTextChar"/>
    <w:uiPriority w:val="99"/>
    <w:semiHidden/>
    <w:unhideWhenUsed/>
    <w:rsid w:val="00384240"/>
    <w:pPr>
      <w:spacing w:line="240" w:lineRule="auto"/>
    </w:pPr>
    <w:rPr>
      <w:sz w:val="20"/>
      <w:szCs w:val="20"/>
    </w:rPr>
  </w:style>
  <w:style w:type="character" w:customStyle="1" w:styleId="CommentTextChar">
    <w:name w:val="Comment Text Char"/>
    <w:basedOn w:val="DefaultParagraphFont"/>
    <w:link w:val="CommentText"/>
    <w:uiPriority w:val="99"/>
    <w:semiHidden/>
    <w:rsid w:val="00384240"/>
    <w:rPr>
      <w:sz w:val="20"/>
      <w:szCs w:val="20"/>
    </w:rPr>
  </w:style>
  <w:style w:type="paragraph" w:styleId="CommentSubject">
    <w:name w:val="annotation subject"/>
    <w:basedOn w:val="CommentText"/>
    <w:next w:val="CommentText"/>
    <w:link w:val="CommentSubjectChar"/>
    <w:uiPriority w:val="99"/>
    <w:semiHidden/>
    <w:unhideWhenUsed/>
    <w:rsid w:val="00384240"/>
    <w:rPr>
      <w:b/>
      <w:bCs/>
    </w:rPr>
  </w:style>
  <w:style w:type="character" w:customStyle="1" w:styleId="CommentSubjectChar">
    <w:name w:val="Comment Subject Char"/>
    <w:basedOn w:val="CommentTextChar"/>
    <w:link w:val="CommentSubject"/>
    <w:uiPriority w:val="99"/>
    <w:semiHidden/>
    <w:rsid w:val="00384240"/>
    <w:rPr>
      <w:b/>
      <w:bCs/>
      <w:sz w:val="20"/>
      <w:szCs w:val="20"/>
    </w:rPr>
  </w:style>
  <w:style w:type="paragraph" w:styleId="BalloonText">
    <w:name w:val="Balloon Text"/>
    <w:basedOn w:val="Normal"/>
    <w:link w:val="BalloonTextChar"/>
    <w:uiPriority w:val="99"/>
    <w:semiHidden/>
    <w:unhideWhenUsed/>
    <w:rsid w:val="0038424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4240"/>
    <w:rPr>
      <w:rFonts w:ascii="Tahoma" w:hAnsi="Tahoma" w:cs="Tahoma"/>
      <w:sz w:val="16"/>
      <w:szCs w:val="16"/>
    </w:rPr>
  </w:style>
  <w:style w:type="table" w:styleId="TableGrid">
    <w:name w:val="Table Grid"/>
    <w:basedOn w:val="TableNormal"/>
    <w:uiPriority w:val="59"/>
    <w:rsid w:val="0038424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F150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5077"/>
  </w:style>
  <w:style w:type="paragraph" w:styleId="Footer">
    <w:name w:val="footer"/>
    <w:basedOn w:val="Normal"/>
    <w:link w:val="FooterChar"/>
    <w:uiPriority w:val="99"/>
    <w:unhideWhenUsed/>
    <w:rsid w:val="00F150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5077"/>
  </w:style>
  <w:style w:type="character" w:customStyle="1" w:styleId="Heading1Char">
    <w:name w:val="Heading 1 Char"/>
    <w:basedOn w:val="DefaultParagraphFont"/>
    <w:link w:val="Heading1"/>
    <w:uiPriority w:val="9"/>
    <w:rsid w:val="00983E38"/>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983E38"/>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983E38"/>
    <w:rPr>
      <w:rFonts w:asciiTheme="majorHAnsi" w:eastAsiaTheme="majorEastAsia" w:hAnsiTheme="majorHAnsi" w:cstheme="majorBidi"/>
      <w:b/>
      <w:bCs/>
      <w:color w:val="4F81BD" w:themeColor="accent1"/>
    </w:rPr>
  </w:style>
  <w:style w:type="paragraph" w:styleId="TOCHeading">
    <w:name w:val="TOC Heading"/>
    <w:basedOn w:val="Heading1"/>
    <w:next w:val="Normal"/>
    <w:uiPriority w:val="39"/>
    <w:unhideWhenUsed/>
    <w:qFormat/>
    <w:rsid w:val="00A14328"/>
    <w:pPr>
      <w:outlineLvl w:val="9"/>
    </w:pPr>
    <w:rPr>
      <w:lang w:eastAsia="ja-JP"/>
    </w:rPr>
  </w:style>
  <w:style w:type="paragraph" w:styleId="TOC1">
    <w:name w:val="toc 1"/>
    <w:basedOn w:val="Normal"/>
    <w:next w:val="Normal"/>
    <w:autoRedefine/>
    <w:uiPriority w:val="39"/>
    <w:unhideWhenUsed/>
    <w:rsid w:val="00A14328"/>
    <w:pPr>
      <w:spacing w:after="100"/>
    </w:pPr>
  </w:style>
  <w:style w:type="paragraph" w:styleId="TOC2">
    <w:name w:val="toc 2"/>
    <w:basedOn w:val="Normal"/>
    <w:next w:val="Normal"/>
    <w:autoRedefine/>
    <w:uiPriority w:val="39"/>
    <w:unhideWhenUsed/>
    <w:rsid w:val="00A14328"/>
    <w:pPr>
      <w:spacing w:after="100"/>
      <w:ind w:left="220"/>
    </w:pPr>
  </w:style>
  <w:style w:type="paragraph" w:styleId="TOC3">
    <w:name w:val="toc 3"/>
    <w:basedOn w:val="Normal"/>
    <w:next w:val="Normal"/>
    <w:autoRedefine/>
    <w:uiPriority w:val="39"/>
    <w:unhideWhenUsed/>
    <w:rsid w:val="00A14328"/>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dx.doi.org/10.1016/j.ypmed.2004.01.032"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ensewear.bodymedia.com/SW-Learn-More/Product-Overview"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505</TotalTime>
  <Pages>69</Pages>
  <Words>15066</Words>
  <Characters>85878</Characters>
  <Application>Microsoft Office Word</Application>
  <DocSecurity>0</DocSecurity>
  <Lines>715</Lines>
  <Paragraphs>201</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100743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dc:creator>
  <cp:lastModifiedBy>Be</cp:lastModifiedBy>
  <cp:revision>34</cp:revision>
  <cp:lastPrinted>2014-05-21T21:09:00Z</cp:lastPrinted>
  <dcterms:created xsi:type="dcterms:W3CDTF">2014-05-22T16:01:00Z</dcterms:created>
  <dcterms:modified xsi:type="dcterms:W3CDTF">2014-05-23T17:55:00Z</dcterms:modified>
</cp:coreProperties>
</file>