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64F84" w14:textId="2DFA2406" w:rsidR="00D84188" w:rsidRPr="00171F6A" w:rsidRDefault="00D84188" w:rsidP="00D84188">
      <w:pPr>
        <w:jc w:val="center"/>
        <w:rPr>
          <w:b/>
          <w:lang w:val="en-CA"/>
        </w:rPr>
      </w:pPr>
      <w:r w:rsidRPr="00171F6A">
        <w:rPr>
          <w:b/>
          <w:lang w:val="en-CA"/>
        </w:rPr>
        <w:t>VALIDATION OF RELAP5-3D FOR</w:t>
      </w:r>
    </w:p>
    <w:p w14:paraId="7854FAAF" w14:textId="77777777" w:rsidR="00D84188" w:rsidRPr="00171F6A" w:rsidRDefault="00D84188" w:rsidP="00D84188">
      <w:pPr>
        <w:jc w:val="center"/>
        <w:rPr>
          <w:b/>
          <w:lang w:val="en-CA"/>
        </w:rPr>
      </w:pPr>
      <w:r w:rsidRPr="00171F6A">
        <w:rPr>
          <w:b/>
          <w:lang w:val="en-CA"/>
        </w:rPr>
        <w:t>TRANSIENT SIMULATION OF LEAD-LITHIUM</w:t>
      </w:r>
    </w:p>
    <w:p w14:paraId="1501D388" w14:textId="057BA1E1" w:rsidR="003D07F7" w:rsidRPr="00171F6A" w:rsidRDefault="00D84188" w:rsidP="00D84188">
      <w:pPr>
        <w:jc w:val="center"/>
        <w:rPr>
          <w:b/>
          <w:lang w:val="en-CA"/>
        </w:rPr>
      </w:pPr>
      <w:r w:rsidRPr="00171F6A">
        <w:rPr>
          <w:b/>
          <w:lang w:val="en-CA"/>
        </w:rPr>
        <w:t>SYSTEMS FOR FUSION APPLICATIONS</w:t>
      </w:r>
    </w:p>
    <w:p w14:paraId="021CC5A0" w14:textId="77777777" w:rsidR="00236E6D" w:rsidRPr="009D2AA9" w:rsidRDefault="00236E6D">
      <w:pPr>
        <w:jc w:val="center"/>
        <w:rPr>
          <w:rFonts w:ascii="Times New Roman" w:hAnsi="Times New Roman" w:cs="Times New Roman"/>
        </w:rPr>
      </w:pPr>
    </w:p>
    <w:p w14:paraId="24D64DF7" w14:textId="77777777" w:rsidR="00236E6D" w:rsidRPr="009D2AA9" w:rsidRDefault="00236E6D">
      <w:pPr>
        <w:jc w:val="center"/>
        <w:rPr>
          <w:rFonts w:ascii="Times New Roman" w:hAnsi="Times New Roman" w:cs="Times New Roman"/>
        </w:rPr>
      </w:pPr>
    </w:p>
    <w:p w14:paraId="4C79B11B" w14:textId="77777777" w:rsidR="00236E6D" w:rsidRPr="009D2AA9" w:rsidRDefault="00236E6D">
      <w:pPr>
        <w:jc w:val="center"/>
        <w:rPr>
          <w:rFonts w:ascii="Times New Roman" w:hAnsi="Times New Roman" w:cs="Times New Roman"/>
        </w:rPr>
      </w:pPr>
    </w:p>
    <w:p w14:paraId="738C4860" w14:textId="77777777" w:rsidR="00236E6D" w:rsidRPr="009D2AA9" w:rsidRDefault="00236E6D">
      <w:pPr>
        <w:jc w:val="center"/>
        <w:rPr>
          <w:rFonts w:ascii="Times New Roman" w:hAnsi="Times New Roman" w:cs="Times New Roman"/>
        </w:rPr>
      </w:pPr>
    </w:p>
    <w:p w14:paraId="67C17678" w14:textId="77777777" w:rsidR="00236E6D" w:rsidRPr="009D2AA9" w:rsidRDefault="00236E6D">
      <w:pPr>
        <w:jc w:val="center"/>
        <w:rPr>
          <w:rFonts w:ascii="Times New Roman" w:hAnsi="Times New Roman" w:cs="Times New Roman"/>
        </w:rPr>
      </w:pPr>
    </w:p>
    <w:p w14:paraId="03EAD382" w14:textId="77777777" w:rsidR="00236E6D" w:rsidRPr="009D2AA9" w:rsidRDefault="00236E6D">
      <w:pPr>
        <w:jc w:val="center"/>
        <w:rPr>
          <w:rFonts w:ascii="Times New Roman" w:hAnsi="Times New Roman" w:cs="Times New Roman"/>
        </w:rPr>
      </w:pPr>
    </w:p>
    <w:p w14:paraId="62C0C3A5" w14:textId="77777777" w:rsidR="00236E6D" w:rsidRDefault="00236E6D">
      <w:pPr>
        <w:jc w:val="center"/>
        <w:rPr>
          <w:rFonts w:ascii="Times New Roman" w:hAnsi="Times New Roman" w:cs="Times New Roman"/>
        </w:rPr>
      </w:pPr>
    </w:p>
    <w:p w14:paraId="181E6B3C" w14:textId="77777777" w:rsidR="009D2AA9" w:rsidRDefault="009D2AA9">
      <w:pPr>
        <w:jc w:val="center"/>
        <w:rPr>
          <w:rFonts w:ascii="Times New Roman" w:hAnsi="Times New Roman" w:cs="Times New Roman"/>
        </w:rPr>
      </w:pPr>
    </w:p>
    <w:p w14:paraId="62048B8D" w14:textId="77777777" w:rsidR="009D2AA9" w:rsidRDefault="009D2AA9">
      <w:pPr>
        <w:jc w:val="center"/>
        <w:rPr>
          <w:rFonts w:ascii="Times New Roman" w:hAnsi="Times New Roman" w:cs="Times New Roman"/>
        </w:rPr>
      </w:pPr>
    </w:p>
    <w:p w14:paraId="636A873F" w14:textId="77777777" w:rsidR="009D2AA9" w:rsidRPr="009D2AA9" w:rsidRDefault="009D2AA9">
      <w:pPr>
        <w:jc w:val="center"/>
        <w:rPr>
          <w:rFonts w:ascii="Times New Roman" w:hAnsi="Times New Roman" w:cs="Times New Roman"/>
        </w:rPr>
      </w:pPr>
    </w:p>
    <w:p w14:paraId="08D372BA" w14:textId="77777777" w:rsidR="00236E6D" w:rsidRPr="009D2AA9" w:rsidRDefault="00236E6D">
      <w:pPr>
        <w:jc w:val="center"/>
        <w:rPr>
          <w:rFonts w:ascii="Times New Roman" w:hAnsi="Times New Roman" w:cs="Times New Roman"/>
        </w:rPr>
      </w:pPr>
    </w:p>
    <w:p w14:paraId="32E50032" w14:textId="77777777" w:rsidR="00236E6D" w:rsidRPr="009D2AA9" w:rsidRDefault="00236E6D">
      <w:pPr>
        <w:jc w:val="center"/>
        <w:rPr>
          <w:rFonts w:ascii="Times New Roman" w:hAnsi="Times New Roman" w:cs="Times New Roman"/>
        </w:rPr>
      </w:pPr>
    </w:p>
    <w:p w14:paraId="1645419A" w14:textId="77777777" w:rsidR="00236E6D" w:rsidRPr="00171F6A" w:rsidRDefault="009C755C">
      <w:pPr>
        <w:jc w:val="center"/>
      </w:pPr>
      <w:r w:rsidRPr="00171F6A">
        <w:t>A Thesis Presented for</w:t>
      </w:r>
      <w:r w:rsidR="008865B6" w:rsidRPr="00171F6A">
        <w:t xml:space="preserve"> the</w:t>
      </w:r>
    </w:p>
    <w:p w14:paraId="79F276B3" w14:textId="77777777" w:rsidR="009C755C" w:rsidRPr="00171F6A" w:rsidRDefault="009C755C">
      <w:pPr>
        <w:jc w:val="center"/>
      </w:pPr>
      <w:r w:rsidRPr="00171F6A">
        <w:t>Master of Science</w:t>
      </w:r>
    </w:p>
    <w:p w14:paraId="65C0B559" w14:textId="77777777" w:rsidR="009C755C" w:rsidRPr="00171F6A" w:rsidRDefault="009C755C">
      <w:pPr>
        <w:jc w:val="center"/>
      </w:pPr>
      <w:r w:rsidRPr="00171F6A">
        <w:t>Degree</w:t>
      </w:r>
    </w:p>
    <w:p w14:paraId="2CFA0F25" w14:textId="77777777" w:rsidR="009C755C" w:rsidRPr="00171F6A" w:rsidRDefault="009C755C">
      <w:pPr>
        <w:jc w:val="center"/>
      </w:pPr>
      <w:r w:rsidRPr="00171F6A">
        <w:t>The University of Tennessee, Knoxville</w:t>
      </w:r>
    </w:p>
    <w:p w14:paraId="1023C2EE" w14:textId="77777777" w:rsidR="00236E6D" w:rsidRPr="009D2AA9" w:rsidRDefault="00236E6D">
      <w:pPr>
        <w:jc w:val="center"/>
        <w:rPr>
          <w:rFonts w:ascii="Times New Roman" w:hAnsi="Times New Roman" w:cs="Times New Roman"/>
        </w:rPr>
      </w:pPr>
    </w:p>
    <w:p w14:paraId="46F9D8B0" w14:textId="77777777" w:rsidR="00236E6D" w:rsidRPr="009D2AA9" w:rsidRDefault="00236E6D">
      <w:pPr>
        <w:jc w:val="center"/>
        <w:rPr>
          <w:rFonts w:ascii="Times New Roman" w:hAnsi="Times New Roman" w:cs="Times New Roman"/>
        </w:rPr>
      </w:pPr>
    </w:p>
    <w:p w14:paraId="79FAA290" w14:textId="77777777" w:rsidR="00236E6D" w:rsidRPr="009D2AA9" w:rsidRDefault="00236E6D">
      <w:pPr>
        <w:jc w:val="center"/>
        <w:rPr>
          <w:rFonts w:ascii="Times New Roman" w:hAnsi="Times New Roman" w:cs="Times New Roman"/>
        </w:rPr>
      </w:pPr>
    </w:p>
    <w:p w14:paraId="1F3B6B38" w14:textId="77777777" w:rsidR="00236E6D" w:rsidRPr="009D2AA9" w:rsidRDefault="00236E6D">
      <w:pPr>
        <w:jc w:val="center"/>
        <w:rPr>
          <w:rFonts w:ascii="Times New Roman" w:hAnsi="Times New Roman" w:cs="Times New Roman"/>
        </w:rPr>
      </w:pPr>
    </w:p>
    <w:p w14:paraId="458D1564" w14:textId="77777777" w:rsidR="00236E6D" w:rsidRPr="009D2AA9" w:rsidRDefault="00236E6D">
      <w:pPr>
        <w:jc w:val="center"/>
        <w:rPr>
          <w:rFonts w:ascii="Times New Roman" w:hAnsi="Times New Roman" w:cs="Times New Roman"/>
        </w:rPr>
      </w:pPr>
    </w:p>
    <w:p w14:paraId="507A7332" w14:textId="77777777" w:rsidR="00236E6D" w:rsidRPr="009D2AA9" w:rsidRDefault="00236E6D">
      <w:pPr>
        <w:jc w:val="center"/>
        <w:rPr>
          <w:rFonts w:ascii="Times New Roman" w:hAnsi="Times New Roman" w:cs="Times New Roman"/>
        </w:rPr>
      </w:pPr>
    </w:p>
    <w:p w14:paraId="04A22527" w14:textId="77777777" w:rsidR="00236E6D" w:rsidRPr="009D2AA9" w:rsidRDefault="00236E6D">
      <w:pPr>
        <w:jc w:val="center"/>
        <w:rPr>
          <w:rFonts w:ascii="Times New Roman" w:hAnsi="Times New Roman" w:cs="Times New Roman"/>
        </w:rPr>
      </w:pPr>
    </w:p>
    <w:p w14:paraId="5B77F06E" w14:textId="77777777" w:rsidR="00236E6D" w:rsidRPr="009D2AA9" w:rsidRDefault="00236E6D">
      <w:pPr>
        <w:jc w:val="center"/>
        <w:rPr>
          <w:rFonts w:ascii="Times New Roman" w:hAnsi="Times New Roman" w:cs="Times New Roman"/>
        </w:rPr>
      </w:pPr>
    </w:p>
    <w:p w14:paraId="234F8CB2" w14:textId="77777777" w:rsidR="00236E6D" w:rsidRDefault="00236E6D">
      <w:pPr>
        <w:jc w:val="center"/>
        <w:rPr>
          <w:rFonts w:ascii="Times New Roman" w:hAnsi="Times New Roman" w:cs="Times New Roman"/>
        </w:rPr>
      </w:pPr>
    </w:p>
    <w:p w14:paraId="3DD54F3F" w14:textId="77777777" w:rsidR="009D2AA9" w:rsidRDefault="009D2AA9">
      <w:pPr>
        <w:jc w:val="center"/>
        <w:rPr>
          <w:rFonts w:ascii="Times New Roman" w:hAnsi="Times New Roman" w:cs="Times New Roman"/>
        </w:rPr>
      </w:pPr>
    </w:p>
    <w:p w14:paraId="3B4E01C6" w14:textId="77777777" w:rsidR="009D2AA9" w:rsidRDefault="009D2AA9">
      <w:pPr>
        <w:jc w:val="center"/>
        <w:rPr>
          <w:rFonts w:ascii="Times New Roman" w:hAnsi="Times New Roman" w:cs="Times New Roman"/>
        </w:rPr>
      </w:pPr>
    </w:p>
    <w:p w14:paraId="3AA6D342" w14:textId="77777777" w:rsidR="009D2AA9" w:rsidRDefault="009D2AA9">
      <w:pPr>
        <w:jc w:val="center"/>
        <w:rPr>
          <w:rFonts w:ascii="Times New Roman" w:hAnsi="Times New Roman" w:cs="Times New Roman"/>
        </w:rPr>
      </w:pPr>
    </w:p>
    <w:p w14:paraId="2D036C03" w14:textId="77777777" w:rsidR="009D2AA9" w:rsidRDefault="009D2AA9">
      <w:pPr>
        <w:jc w:val="center"/>
        <w:rPr>
          <w:rFonts w:ascii="Times New Roman" w:hAnsi="Times New Roman" w:cs="Times New Roman"/>
        </w:rPr>
      </w:pPr>
    </w:p>
    <w:p w14:paraId="77536B2E" w14:textId="77777777" w:rsidR="009D2AA9" w:rsidRDefault="009D2AA9">
      <w:pPr>
        <w:jc w:val="center"/>
        <w:rPr>
          <w:rFonts w:ascii="Times New Roman" w:hAnsi="Times New Roman" w:cs="Times New Roman"/>
        </w:rPr>
      </w:pPr>
    </w:p>
    <w:p w14:paraId="5643B779" w14:textId="77777777" w:rsidR="009D2AA9" w:rsidRDefault="009D2AA9">
      <w:pPr>
        <w:jc w:val="center"/>
        <w:rPr>
          <w:rFonts w:ascii="Times New Roman" w:hAnsi="Times New Roman" w:cs="Times New Roman"/>
        </w:rPr>
      </w:pPr>
    </w:p>
    <w:p w14:paraId="7EE28F38" w14:textId="77777777" w:rsidR="009D2AA9" w:rsidRDefault="009D2AA9">
      <w:pPr>
        <w:jc w:val="center"/>
        <w:rPr>
          <w:rFonts w:ascii="Times New Roman" w:hAnsi="Times New Roman" w:cs="Times New Roman"/>
        </w:rPr>
      </w:pPr>
    </w:p>
    <w:p w14:paraId="549D579F" w14:textId="77777777" w:rsidR="009D2AA9" w:rsidRDefault="009D2AA9">
      <w:pPr>
        <w:jc w:val="center"/>
        <w:rPr>
          <w:rFonts w:ascii="Times New Roman" w:hAnsi="Times New Roman" w:cs="Times New Roman"/>
        </w:rPr>
      </w:pPr>
    </w:p>
    <w:p w14:paraId="33374767" w14:textId="77777777" w:rsidR="009D2AA9" w:rsidRDefault="009D2AA9">
      <w:pPr>
        <w:jc w:val="center"/>
        <w:rPr>
          <w:rFonts w:ascii="Times New Roman" w:hAnsi="Times New Roman" w:cs="Times New Roman"/>
        </w:rPr>
      </w:pPr>
    </w:p>
    <w:p w14:paraId="6ABB0FAF" w14:textId="77777777" w:rsidR="009D2AA9" w:rsidRDefault="009D2AA9">
      <w:pPr>
        <w:jc w:val="center"/>
        <w:rPr>
          <w:rFonts w:ascii="Times New Roman" w:hAnsi="Times New Roman" w:cs="Times New Roman"/>
        </w:rPr>
      </w:pPr>
    </w:p>
    <w:p w14:paraId="2555A18A" w14:textId="77777777" w:rsidR="009D2AA9" w:rsidRDefault="009D2AA9">
      <w:pPr>
        <w:jc w:val="center"/>
        <w:rPr>
          <w:rFonts w:ascii="Times New Roman" w:hAnsi="Times New Roman" w:cs="Times New Roman"/>
        </w:rPr>
      </w:pPr>
    </w:p>
    <w:p w14:paraId="6122F35D" w14:textId="77777777" w:rsidR="009D2AA9" w:rsidRPr="009D2AA9" w:rsidRDefault="009D2AA9">
      <w:pPr>
        <w:jc w:val="center"/>
        <w:rPr>
          <w:rFonts w:ascii="Times New Roman" w:hAnsi="Times New Roman" w:cs="Times New Roman"/>
        </w:rPr>
      </w:pPr>
    </w:p>
    <w:p w14:paraId="14DF1486" w14:textId="77777777" w:rsidR="00236E6D" w:rsidRPr="009D2AA9" w:rsidRDefault="00236E6D">
      <w:pPr>
        <w:jc w:val="center"/>
        <w:rPr>
          <w:rFonts w:ascii="Times New Roman" w:hAnsi="Times New Roman" w:cs="Times New Roman"/>
        </w:rPr>
      </w:pPr>
    </w:p>
    <w:p w14:paraId="4D231512" w14:textId="77777777" w:rsidR="00236E6D" w:rsidRPr="009D2AA9" w:rsidRDefault="00236E6D">
      <w:pPr>
        <w:jc w:val="center"/>
        <w:rPr>
          <w:rFonts w:ascii="Times New Roman" w:hAnsi="Times New Roman" w:cs="Times New Roman"/>
        </w:rPr>
      </w:pPr>
    </w:p>
    <w:p w14:paraId="55EC3CD0" w14:textId="691E87FB" w:rsidR="00236E6D" w:rsidRPr="00171F6A" w:rsidRDefault="00D84188">
      <w:pPr>
        <w:jc w:val="center"/>
      </w:pPr>
      <w:r w:rsidRPr="00171F6A">
        <w:t>Nicholas Akira Meehan</w:t>
      </w:r>
    </w:p>
    <w:p w14:paraId="62E5D944" w14:textId="173A785B" w:rsidR="009C755C" w:rsidRPr="00171F6A" w:rsidRDefault="00D84188">
      <w:pPr>
        <w:jc w:val="center"/>
      </w:pPr>
      <w:r w:rsidRPr="00171F6A">
        <w:t>May</w:t>
      </w:r>
      <w:r w:rsidR="009C755C" w:rsidRPr="00171F6A">
        <w:t xml:space="preserve"> </w:t>
      </w:r>
      <w:r w:rsidR="009D2AA9" w:rsidRPr="00171F6A">
        <w:t>202</w:t>
      </w:r>
      <w:r w:rsidRPr="00171F6A">
        <w:t>2</w:t>
      </w:r>
    </w:p>
    <w:p w14:paraId="26CD0083" w14:textId="77777777" w:rsidR="00236E6D" w:rsidRPr="009D2AA9" w:rsidRDefault="00236E6D">
      <w:pPr>
        <w:jc w:val="center"/>
        <w:rPr>
          <w:rFonts w:ascii="Times New Roman" w:hAnsi="Times New Roman" w:cs="Times New Roman"/>
        </w:rPr>
      </w:pPr>
    </w:p>
    <w:p w14:paraId="21997044" w14:textId="77777777" w:rsidR="00236E6D" w:rsidRPr="009D2AA9" w:rsidRDefault="00236E6D">
      <w:pPr>
        <w:jc w:val="center"/>
        <w:rPr>
          <w:rFonts w:ascii="Times New Roman" w:hAnsi="Times New Roman" w:cs="Times New Roman"/>
        </w:rPr>
      </w:pPr>
    </w:p>
    <w:p w14:paraId="1674AFE8" w14:textId="4A06993B" w:rsidR="00236E6D" w:rsidRPr="00171F6A" w:rsidRDefault="003D07F7" w:rsidP="00D91C27">
      <w:pPr>
        <w:jc w:val="center"/>
      </w:pPr>
      <w:r w:rsidRPr="00171F6A">
        <w:t>Copyright © 20</w:t>
      </w:r>
      <w:r w:rsidR="009D2AA9" w:rsidRPr="00171F6A">
        <w:t>2</w:t>
      </w:r>
      <w:r w:rsidR="00D84188" w:rsidRPr="00171F6A">
        <w:t>2</w:t>
      </w:r>
      <w:r w:rsidR="00236E6D" w:rsidRPr="00171F6A">
        <w:t xml:space="preserve"> by </w:t>
      </w:r>
      <w:r w:rsidR="00D84188" w:rsidRPr="00171F6A">
        <w:t>Nicholas Akira Meehan</w:t>
      </w:r>
    </w:p>
    <w:p w14:paraId="158D0A89" w14:textId="77777777" w:rsidR="00236E6D" w:rsidRPr="00171F6A" w:rsidRDefault="00236E6D">
      <w:pPr>
        <w:jc w:val="center"/>
      </w:pPr>
      <w:r w:rsidRPr="00171F6A">
        <w:t>All rights reserved.</w:t>
      </w:r>
    </w:p>
    <w:p w14:paraId="5ED9E689" w14:textId="77777777" w:rsidR="00236E6D" w:rsidRPr="009D2AA9" w:rsidRDefault="00236E6D">
      <w:pPr>
        <w:jc w:val="center"/>
        <w:rPr>
          <w:rFonts w:ascii="Times New Roman" w:hAnsi="Times New Roman" w:cs="Times New Roman"/>
        </w:rPr>
      </w:pPr>
    </w:p>
    <w:p w14:paraId="686DFB85" w14:textId="77777777" w:rsidR="00236E6D" w:rsidRPr="009D2AA9" w:rsidRDefault="00236E6D">
      <w:pPr>
        <w:jc w:val="center"/>
        <w:rPr>
          <w:rFonts w:ascii="Times New Roman" w:hAnsi="Times New Roman" w:cs="Times New Roman"/>
        </w:rPr>
      </w:pPr>
    </w:p>
    <w:p w14:paraId="5E5710C8" w14:textId="77777777" w:rsidR="00236E6D" w:rsidRPr="009D2AA9" w:rsidRDefault="00236E6D">
      <w:pPr>
        <w:jc w:val="center"/>
        <w:rPr>
          <w:rFonts w:ascii="Times New Roman" w:hAnsi="Times New Roman" w:cs="Times New Roman"/>
        </w:rPr>
      </w:pPr>
    </w:p>
    <w:p w14:paraId="4D2B9EF9" w14:textId="77777777" w:rsidR="00236E6D" w:rsidRPr="009D2AA9" w:rsidRDefault="00236E6D">
      <w:pPr>
        <w:jc w:val="center"/>
        <w:rPr>
          <w:rFonts w:ascii="Times New Roman" w:hAnsi="Times New Roman" w:cs="Times New Roman"/>
        </w:rPr>
      </w:pPr>
    </w:p>
    <w:p w14:paraId="1D7E99E4" w14:textId="77777777" w:rsidR="00236E6D" w:rsidRPr="009D2AA9" w:rsidRDefault="00236E6D">
      <w:pPr>
        <w:jc w:val="center"/>
        <w:rPr>
          <w:rFonts w:ascii="Times New Roman" w:hAnsi="Times New Roman" w:cs="Times New Roman"/>
        </w:rPr>
      </w:pPr>
    </w:p>
    <w:p w14:paraId="1CE274BB" w14:textId="77777777" w:rsidR="00236E6D" w:rsidRPr="009D2AA9" w:rsidRDefault="00236E6D">
      <w:pPr>
        <w:jc w:val="center"/>
        <w:rPr>
          <w:rFonts w:ascii="Times New Roman" w:hAnsi="Times New Roman" w:cs="Times New Roman"/>
        </w:rPr>
      </w:pPr>
    </w:p>
    <w:p w14:paraId="36A4E68D" w14:textId="77777777" w:rsidR="00236E6D" w:rsidRPr="009D2AA9" w:rsidRDefault="00236E6D">
      <w:pPr>
        <w:jc w:val="center"/>
        <w:rPr>
          <w:rFonts w:ascii="Times New Roman" w:hAnsi="Times New Roman" w:cs="Times New Roman"/>
        </w:rPr>
      </w:pPr>
    </w:p>
    <w:p w14:paraId="6F2D8709" w14:textId="77777777" w:rsidR="00236E6D" w:rsidRPr="009D2AA9" w:rsidRDefault="00236E6D">
      <w:pPr>
        <w:jc w:val="center"/>
        <w:rPr>
          <w:rFonts w:ascii="Times New Roman" w:hAnsi="Times New Roman" w:cs="Times New Roman"/>
        </w:rPr>
      </w:pPr>
    </w:p>
    <w:p w14:paraId="40A25FFA" w14:textId="77777777" w:rsidR="00236E6D" w:rsidRPr="009D2AA9" w:rsidRDefault="00236E6D">
      <w:pPr>
        <w:jc w:val="center"/>
        <w:rPr>
          <w:rFonts w:ascii="Times New Roman" w:hAnsi="Times New Roman" w:cs="Times New Roman"/>
        </w:rPr>
      </w:pPr>
    </w:p>
    <w:p w14:paraId="3048CF77" w14:textId="77777777" w:rsidR="00236E6D" w:rsidRPr="009D2AA9" w:rsidRDefault="00236E6D">
      <w:pPr>
        <w:jc w:val="center"/>
        <w:rPr>
          <w:rFonts w:ascii="Times New Roman" w:hAnsi="Times New Roman" w:cs="Times New Roman"/>
        </w:rPr>
      </w:pPr>
    </w:p>
    <w:p w14:paraId="744BD34E" w14:textId="77777777" w:rsidR="00236E6D" w:rsidRPr="009D2AA9" w:rsidRDefault="00236E6D">
      <w:pPr>
        <w:jc w:val="center"/>
        <w:rPr>
          <w:rFonts w:ascii="Times New Roman" w:hAnsi="Times New Roman" w:cs="Times New Roman"/>
        </w:rPr>
      </w:pPr>
    </w:p>
    <w:p w14:paraId="1BF657B1" w14:textId="77777777" w:rsidR="00236E6D" w:rsidRPr="009D2AA9" w:rsidRDefault="00236E6D">
      <w:pPr>
        <w:jc w:val="center"/>
        <w:rPr>
          <w:rFonts w:ascii="Times New Roman" w:hAnsi="Times New Roman" w:cs="Times New Roman"/>
        </w:rPr>
      </w:pPr>
    </w:p>
    <w:p w14:paraId="548EDA9F" w14:textId="77777777" w:rsidR="00236E6D" w:rsidRPr="009D2AA9" w:rsidRDefault="00236E6D">
      <w:pPr>
        <w:jc w:val="center"/>
        <w:rPr>
          <w:rFonts w:ascii="Times New Roman" w:hAnsi="Times New Roman" w:cs="Times New Roman"/>
        </w:rPr>
      </w:pPr>
    </w:p>
    <w:p w14:paraId="0765DDE2" w14:textId="77777777" w:rsidR="00236E6D" w:rsidRPr="009D2AA9" w:rsidRDefault="00236E6D">
      <w:pPr>
        <w:jc w:val="center"/>
        <w:rPr>
          <w:rFonts w:ascii="Times New Roman" w:hAnsi="Times New Roman" w:cs="Times New Roman"/>
        </w:rPr>
      </w:pPr>
    </w:p>
    <w:p w14:paraId="69FDCB97" w14:textId="77777777" w:rsidR="009D2AA9" w:rsidRDefault="009D2AA9" w:rsidP="009D2AA9">
      <w:pPr>
        <w:rPr>
          <w:rFonts w:ascii="Times New Roman" w:hAnsi="Times New Roman" w:cs="Times New Roman"/>
        </w:rPr>
      </w:pPr>
    </w:p>
    <w:p w14:paraId="48784B4D" w14:textId="77777777" w:rsidR="009D2AA9" w:rsidRDefault="009D2AA9" w:rsidP="009D2AA9">
      <w:pPr>
        <w:rPr>
          <w:rFonts w:ascii="Times New Roman" w:hAnsi="Times New Roman" w:cs="Times New Roman"/>
        </w:rPr>
      </w:pPr>
    </w:p>
    <w:p w14:paraId="49EDB4F2" w14:textId="77777777" w:rsidR="009D2AA9" w:rsidRDefault="009D2AA9" w:rsidP="009D2AA9">
      <w:pPr>
        <w:rPr>
          <w:rFonts w:ascii="Times New Roman" w:hAnsi="Times New Roman" w:cs="Times New Roman"/>
        </w:rPr>
      </w:pPr>
    </w:p>
    <w:p w14:paraId="3F4377F0" w14:textId="77777777" w:rsidR="009D2AA9" w:rsidRDefault="009D2AA9" w:rsidP="009D2AA9">
      <w:pPr>
        <w:rPr>
          <w:rFonts w:ascii="Times New Roman" w:hAnsi="Times New Roman" w:cs="Times New Roman"/>
        </w:rPr>
      </w:pPr>
    </w:p>
    <w:p w14:paraId="1A5D0BBB" w14:textId="77777777" w:rsidR="009D2AA9" w:rsidRDefault="009D2AA9" w:rsidP="009D2AA9">
      <w:pPr>
        <w:rPr>
          <w:rFonts w:ascii="Times New Roman" w:hAnsi="Times New Roman" w:cs="Times New Roman"/>
        </w:rPr>
      </w:pPr>
    </w:p>
    <w:p w14:paraId="7E97BABB" w14:textId="77777777" w:rsidR="009D2AA9" w:rsidRDefault="009D2AA9" w:rsidP="009D2AA9">
      <w:pPr>
        <w:rPr>
          <w:rFonts w:ascii="Times New Roman" w:hAnsi="Times New Roman" w:cs="Times New Roman"/>
        </w:rPr>
      </w:pPr>
    </w:p>
    <w:p w14:paraId="1DE381CF" w14:textId="77777777" w:rsidR="009D2AA9" w:rsidRDefault="009D2AA9" w:rsidP="009D2AA9">
      <w:pPr>
        <w:rPr>
          <w:rFonts w:ascii="Times New Roman" w:hAnsi="Times New Roman" w:cs="Times New Roman"/>
        </w:rPr>
      </w:pPr>
    </w:p>
    <w:p w14:paraId="3BF7AF00" w14:textId="77777777" w:rsidR="009D2AA9" w:rsidRDefault="009D2AA9" w:rsidP="009D2AA9">
      <w:pPr>
        <w:rPr>
          <w:rFonts w:ascii="Times New Roman" w:hAnsi="Times New Roman" w:cs="Times New Roman"/>
        </w:rPr>
      </w:pPr>
    </w:p>
    <w:p w14:paraId="280173CF" w14:textId="77777777" w:rsidR="009D2AA9" w:rsidRDefault="009D2AA9" w:rsidP="009D2AA9">
      <w:pPr>
        <w:rPr>
          <w:rFonts w:ascii="Times New Roman" w:hAnsi="Times New Roman" w:cs="Times New Roman"/>
        </w:rPr>
      </w:pPr>
    </w:p>
    <w:p w14:paraId="5AC499C0" w14:textId="77777777" w:rsidR="009D2AA9" w:rsidRDefault="009D2AA9" w:rsidP="009D2AA9">
      <w:pPr>
        <w:rPr>
          <w:rFonts w:ascii="Times New Roman" w:hAnsi="Times New Roman" w:cs="Times New Roman"/>
        </w:rPr>
      </w:pPr>
    </w:p>
    <w:p w14:paraId="434B3484" w14:textId="77777777" w:rsidR="009D2AA9" w:rsidRDefault="009D2AA9" w:rsidP="009D2AA9">
      <w:pPr>
        <w:rPr>
          <w:rFonts w:ascii="Times New Roman" w:hAnsi="Times New Roman" w:cs="Times New Roman"/>
        </w:rPr>
      </w:pPr>
    </w:p>
    <w:p w14:paraId="372A76A8" w14:textId="77777777" w:rsidR="009D2AA9" w:rsidRDefault="009D2AA9" w:rsidP="009D2AA9">
      <w:pPr>
        <w:rPr>
          <w:rFonts w:ascii="Times New Roman" w:hAnsi="Times New Roman" w:cs="Times New Roman"/>
        </w:rPr>
      </w:pPr>
    </w:p>
    <w:p w14:paraId="7316E88A" w14:textId="77777777" w:rsidR="009D2AA9" w:rsidRDefault="009D2AA9" w:rsidP="009D2AA9">
      <w:pPr>
        <w:rPr>
          <w:rFonts w:ascii="Times New Roman" w:hAnsi="Times New Roman" w:cs="Times New Roman"/>
        </w:rPr>
      </w:pPr>
    </w:p>
    <w:p w14:paraId="50E3EA59" w14:textId="77777777" w:rsidR="009D2AA9" w:rsidRDefault="009D2AA9" w:rsidP="009D2AA9">
      <w:pPr>
        <w:rPr>
          <w:rFonts w:ascii="Times New Roman" w:hAnsi="Times New Roman" w:cs="Times New Roman"/>
        </w:rPr>
      </w:pPr>
    </w:p>
    <w:p w14:paraId="52A227AE" w14:textId="77777777" w:rsidR="009D2AA9" w:rsidRDefault="009D2AA9" w:rsidP="009D2AA9">
      <w:pPr>
        <w:rPr>
          <w:rFonts w:ascii="Times New Roman" w:hAnsi="Times New Roman" w:cs="Times New Roman"/>
        </w:rPr>
      </w:pPr>
    </w:p>
    <w:p w14:paraId="31D925C3" w14:textId="77777777" w:rsidR="009D2AA9" w:rsidRDefault="009D2AA9" w:rsidP="009D2AA9">
      <w:pPr>
        <w:rPr>
          <w:rFonts w:ascii="Times New Roman" w:hAnsi="Times New Roman" w:cs="Times New Roman"/>
        </w:rPr>
      </w:pPr>
    </w:p>
    <w:p w14:paraId="728A84BA" w14:textId="77777777" w:rsidR="009D2AA9" w:rsidRDefault="009D2AA9" w:rsidP="009D2AA9">
      <w:pPr>
        <w:rPr>
          <w:rFonts w:ascii="Times New Roman" w:hAnsi="Times New Roman" w:cs="Times New Roman"/>
        </w:rPr>
      </w:pPr>
    </w:p>
    <w:p w14:paraId="4712BA12" w14:textId="77777777" w:rsidR="009D2AA9" w:rsidRDefault="009D2AA9" w:rsidP="009D2AA9">
      <w:pPr>
        <w:rPr>
          <w:rFonts w:ascii="Times New Roman" w:hAnsi="Times New Roman" w:cs="Times New Roman"/>
        </w:rPr>
      </w:pPr>
    </w:p>
    <w:p w14:paraId="347930F6" w14:textId="77777777" w:rsidR="009D2AA9" w:rsidRDefault="009D2AA9" w:rsidP="009D2AA9">
      <w:pPr>
        <w:rPr>
          <w:rFonts w:ascii="Times New Roman" w:hAnsi="Times New Roman" w:cs="Times New Roman"/>
        </w:rPr>
      </w:pPr>
    </w:p>
    <w:p w14:paraId="285820D7" w14:textId="77777777" w:rsidR="009D2AA9" w:rsidRDefault="009D2AA9" w:rsidP="009D2AA9">
      <w:pPr>
        <w:rPr>
          <w:rFonts w:ascii="Times New Roman" w:hAnsi="Times New Roman" w:cs="Times New Roman"/>
        </w:rPr>
      </w:pPr>
    </w:p>
    <w:p w14:paraId="57F098EB" w14:textId="77777777" w:rsidR="009D2AA9" w:rsidRDefault="009D2AA9" w:rsidP="009D2AA9">
      <w:pPr>
        <w:rPr>
          <w:rFonts w:ascii="Times New Roman" w:hAnsi="Times New Roman" w:cs="Times New Roman"/>
        </w:rPr>
      </w:pPr>
    </w:p>
    <w:p w14:paraId="44274DC8" w14:textId="77777777" w:rsidR="009D2AA9" w:rsidRDefault="009D2AA9" w:rsidP="009D2AA9">
      <w:pPr>
        <w:rPr>
          <w:rFonts w:ascii="Times New Roman" w:hAnsi="Times New Roman" w:cs="Times New Roman"/>
        </w:rPr>
      </w:pPr>
    </w:p>
    <w:p w14:paraId="32DFC667" w14:textId="77777777" w:rsidR="009D2AA9" w:rsidRDefault="009D2AA9" w:rsidP="009D2AA9">
      <w:pPr>
        <w:rPr>
          <w:rFonts w:ascii="Times New Roman" w:hAnsi="Times New Roman" w:cs="Times New Roman"/>
        </w:rPr>
      </w:pPr>
    </w:p>
    <w:p w14:paraId="4DCB219A" w14:textId="77777777" w:rsidR="009D2AA9" w:rsidRDefault="009D2AA9" w:rsidP="009D2AA9">
      <w:pPr>
        <w:rPr>
          <w:rFonts w:ascii="Times New Roman" w:hAnsi="Times New Roman" w:cs="Times New Roman"/>
        </w:rPr>
      </w:pPr>
    </w:p>
    <w:p w14:paraId="04D4F607" w14:textId="77777777" w:rsidR="009D2AA9" w:rsidRDefault="009D2AA9" w:rsidP="009D2AA9">
      <w:pPr>
        <w:rPr>
          <w:rFonts w:ascii="Times New Roman" w:hAnsi="Times New Roman" w:cs="Times New Roman"/>
        </w:rPr>
      </w:pPr>
    </w:p>
    <w:p w14:paraId="78EF1F4A" w14:textId="77777777" w:rsidR="009D2AA9" w:rsidRDefault="009D2AA9" w:rsidP="009D2AA9">
      <w:pPr>
        <w:rPr>
          <w:rFonts w:ascii="Times New Roman" w:hAnsi="Times New Roman" w:cs="Times New Roman"/>
        </w:rPr>
      </w:pPr>
    </w:p>
    <w:p w14:paraId="0890554B" w14:textId="77777777" w:rsidR="009D2AA9" w:rsidRDefault="009D2AA9" w:rsidP="009D2AA9">
      <w:pPr>
        <w:rPr>
          <w:rFonts w:ascii="Times New Roman" w:hAnsi="Times New Roman" w:cs="Times New Roman"/>
        </w:rPr>
      </w:pPr>
    </w:p>
    <w:p w14:paraId="2424D805" w14:textId="77777777" w:rsidR="00CD73A9" w:rsidRPr="00171F6A" w:rsidRDefault="00CD73A9" w:rsidP="009D2AA9">
      <w:pPr>
        <w:jc w:val="center"/>
        <w:rPr>
          <w:b/>
        </w:rPr>
      </w:pPr>
      <w:r w:rsidRPr="00171F6A">
        <w:rPr>
          <w:b/>
        </w:rPr>
        <w:lastRenderedPageBreak/>
        <w:t>ACKNOWLEDGEMENTS</w:t>
      </w:r>
    </w:p>
    <w:p w14:paraId="347FED04" w14:textId="77777777" w:rsidR="00CD73A9" w:rsidRPr="009D2AA9" w:rsidRDefault="00CD73A9">
      <w:pPr>
        <w:jc w:val="center"/>
        <w:rPr>
          <w:rFonts w:ascii="Times New Roman" w:hAnsi="Times New Roman" w:cs="Times New Roman"/>
        </w:rPr>
      </w:pPr>
    </w:p>
    <w:p w14:paraId="04CD557D" w14:textId="05C0DC4D" w:rsidR="001E6EE7" w:rsidRPr="00D70D79" w:rsidRDefault="0075276C" w:rsidP="001E6EE7">
      <w:r>
        <w:t>The author would like to thank Dr. Nicholas R. Brown for providing him with this incredible opportunity and for guidance</w:t>
      </w:r>
      <w:r w:rsidR="00EC1A62">
        <w:t xml:space="preserve"> and encouragement</w:t>
      </w:r>
      <w:r>
        <w:t xml:space="preserve"> which helped him to succeed throughout graduate school. </w:t>
      </w:r>
      <w:r w:rsidR="001E6EE7" w:rsidRPr="00D70D79">
        <w:t xml:space="preserve">The author would like to </w:t>
      </w:r>
      <w:r w:rsidR="001E6EE7">
        <w:t>thank</w:t>
      </w:r>
      <w:r w:rsidR="001E6EE7" w:rsidRPr="00D70D79">
        <w:t xml:space="preserve"> Dr. </w:t>
      </w:r>
      <w:proofErr w:type="spellStart"/>
      <w:r w:rsidR="001E6EE7" w:rsidRPr="00D70D79">
        <w:t>Seokbin</w:t>
      </w:r>
      <w:proofErr w:type="spellEnd"/>
      <w:r w:rsidR="001E6EE7" w:rsidRPr="00D70D79">
        <w:t xml:space="preserve"> </w:t>
      </w:r>
      <w:proofErr w:type="spellStart"/>
      <w:r w:rsidR="001E6EE7" w:rsidRPr="00D70D79">
        <w:t>Seo</w:t>
      </w:r>
      <w:proofErr w:type="spellEnd"/>
      <w:r w:rsidR="001E6EE7" w:rsidRPr="00D70D79">
        <w:t xml:space="preserve"> for help in developing the RELAP5-3D models</w:t>
      </w:r>
      <w:r w:rsidR="001E6EE7">
        <w:t xml:space="preserve"> and for providing guidance in the project</w:t>
      </w:r>
      <w:r w:rsidR="001E6EE7" w:rsidRPr="00D70D79">
        <w:t>.</w:t>
      </w:r>
      <w:r w:rsidR="00F6064D">
        <w:t xml:space="preserve"> The author would like to thank Felipe </w:t>
      </w:r>
      <w:proofErr w:type="spellStart"/>
      <w:r w:rsidR="00F6064D">
        <w:t>Novais</w:t>
      </w:r>
      <w:proofErr w:type="spellEnd"/>
      <w:r w:rsidR="00F6064D">
        <w:t xml:space="preserve"> for help in developing the MCNP model, and Kenneth Bott for help in performing calculations using the </w:t>
      </w:r>
      <w:r w:rsidR="00BC5179">
        <w:t xml:space="preserve">MCNP </w:t>
      </w:r>
      <w:r w:rsidR="00F6064D">
        <w:t>model.</w:t>
      </w:r>
      <w:r w:rsidR="001E6EE7">
        <w:t xml:space="preserve"> The author would also like to thank Mr. Robert </w:t>
      </w:r>
      <w:proofErr w:type="spellStart"/>
      <w:r w:rsidR="001E6EE7">
        <w:t>Kile</w:t>
      </w:r>
      <w:proofErr w:type="spellEnd"/>
      <w:r w:rsidR="001E6EE7">
        <w:t xml:space="preserve"> and Mr. Edward </w:t>
      </w:r>
      <w:proofErr w:type="spellStart"/>
      <w:r w:rsidR="001E6EE7">
        <w:t>Duchnowski</w:t>
      </w:r>
      <w:proofErr w:type="spellEnd"/>
      <w:r w:rsidR="001E6EE7">
        <w:t xml:space="preserve"> for their guidance in progressing through my graduate studies as both friends and mentors.</w:t>
      </w:r>
      <w:r w:rsidR="00F264AE">
        <w:t xml:space="preserve"> The author would like to thank </w:t>
      </w:r>
      <w:r w:rsidR="003213F0">
        <w:t>his</w:t>
      </w:r>
      <w:r w:rsidR="00F264AE">
        <w:t xml:space="preserve"> family for their unwavering support in </w:t>
      </w:r>
      <w:r w:rsidR="003213F0">
        <w:t>his</w:t>
      </w:r>
      <w:r w:rsidR="00F264AE">
        <w:t xml:space="preserve"> ambitions.</w:t>
      </w:r>
    </w:p>
    <w:p w14:paraId="5455440C" w14:textId="77777777" w:rsidR="001E6EE7" w:rsidRPr="00D70D79" w:rsidRDefault="001E6EE7" w:rsidP="001E6EE7"/>
    <w:p w14:paraId="66205D91" w14:textId="4FDDEA7B" w:rsidR="001E6EE7" w:rsidRPr="00D70D79" w:rsidRDefault="001E6EE7" w:rsidP="001E6EE7">
      <w:pPr>
        <w:rPr>
          <w:color w:val="000000" w:themeColor="text1"/>
        </w:rPr>
      </w:pPr>
      <w:r w:rsidRPr="00D70D79">
        <w:rPr>
          <w:color w:val="000000" w:themeColor="text1"/>
        </w:rPr>
        <w:t>The author acknowledge</w:t>
      </w:r>
      <w:r>
        <w:rPr>
          <w:color w:val="000000" w:themeColor="text1"/>
        </w:rPr>
        <w:t>s</w:t>
      </w:r>
      <w:r w:rsidRPr="00D70D79">
        <w:rPr>
          <w:color w:val="000000" w:themeColor="text1"/>
        </w:rPr>
        <w:t xml:space="preserve"> the support from the US Department of Energy, Office of Fusion Energy Sciences under contract No. DE-AC05-00OR22725.</w:t>
      </w:r>
    </w:p>
    <w:p w14:paraId="2AB48AF2" w14:textId="4FF1A82B" w:rsidR="00236E6D" w:rsidRPr="005D4970" w:rsidRDefault="00CD73A9" w:rsidP="008F60C3">
      <w:pPr>
        <w:jc w:val="center"/>
        <w:rPr>
          <w:sz w:val="28"/>
          <w:szCs w:val="28"/>
        </w:rPr>
      </w:pPr>
      <w:r w:rsidRPr="009D2AA9">
        <w:rPr>
          <w:rFonts w:ascii="Times New Roman" w:hAnsi="Times New Roman" w:cs="Times New Roman"/>
        </w:rPr>
        <w:br w:type="page"/>
      </w:r>
      <w:r w:rsidR="00236E6D" w:rsidRPr="005D4970">
        <w:rPr>
          <w:b/>
          <w:bCs/>
        </w:rPr>
        <w:lastRenderedPageBreak/>
        <w:t>ABSTRACT</w:t>
      </w:r>
    </w:p>
    <w:p w14:paraId="6B432D3E" w14:textId="77777777" w:rsidR="00236E6D" w:rsidRPr="009D2AA9" w:rsidRDefault="00236E6D">
      <w:pPr>
        <w:rPr>
          <w:rFonts w:ascii="Times New Roman" w:hAnsi="Times New Roman" w:cs="Times New Roman"/>
        </w:rPr>
      </w:pPr>
    </w:p>
    <w:p w14:paraId="416B8342" w14:textId="186CE274" w:rsidR="00445BF2" w:rsidRDefault="00AA0D50" w:rsidP="00AA0D50">
      <w:r>
        <w:t xml:space="preserve">With increasing development in fusion technology including the construction and subsequently planned experimental campaign of the International Thermonuclear </w:t>
      </w:r>
      <w:r w:rsidR="00445BF2">
        <w:t>Experimental</w:t>
      </w:r>
      <w:r>
        <w:t xml:space="preserve"> Reactor (ITER), validation must be performed for simulation tools used in the design, development, and licensing of</w:t>
      </w:r>
      <w:r w:rsidR="00A401A5">
        <w:t xml:space="preserve"> future commercial</w:t>
      </w:r>
      <w:r>
        <w:t xml:space="preserve"> fusion systems.</w:t>
      </w:r>
      <w:r w:rsidR="00AC09EC">
        <w:t xml:space="preserve"> This thesis contains several v</w:t>
      </w:r>
      <w:r w:rsidR="00A401A5">
        <w:t>alid</w:t>
      </w:r>
      <w:r w:rsidR="00AC09EC">
        <w:t>ation studies for transient simulation of lead-lithium eutectic</w:t>
      </w:r>
      <w:r w:rsidR="0039133B">
        <w:t xml:space="preserve"> (</w:t>
      </w:r>
      <w:proofErr w:type="spellStart"/>
      <w:r w:rsidR="0039133B">
        <w:t>PbLi</w:t>
      </w:r>
      <w:proofErr w:type="spellEnd"/>
      <w:r w:rsidR="0039133B">
        <w:t>)</w:t>
      </w:r>
      <w:r w:rsidR="00AC09EC">
        <w:t xml:space="preserve"> systems using the RELAP5-3D code. This </w:t>
      </w:r>
      <w:r w:rsidR="00A401A5">
        <w:t>validation</w:t>
      </w:r>
      <w:r w:rsidR="00AC09EC">
        <w:t xml:space="preserve"> analysis is performed initially using models of systems without the influence of a magnetic field to inspect heat transfer and pressure drop phenomena. The </w:t>
      </w:r>
      <w:r w:rsidR="00A401A5">
        <w:t>validation</w:t>
      </w:r>
      <w:r w:rsidR="007B34D6">
        <w:t xml:space="preserve"> study then uses models of systems under the influence of a magnetic field to inspect magnetohydrodynamic (MHD) pressure drop phenomena. We determine that the results from the </w:t>
      </w:r>
      <w:r w:rsidR="00A401A5">
        <w:t>validation</w:t>
      </w:r>
      <w:r w:rsidR="007B34D6">
        <w:t xml:space="preserve"> study show excellent agreement to experimental results and </w:t>
      </w:r>
      <w:r w:rsidR="0039133B">
        <w:t xml:space="preserve">that RELAP5-3D is sufficient for modeling </w:t>
      </w:r>
      <w:proofErr w:type="spellStart"/>
      <w:r w:rsidR="0039133B">
        <w:t>PbLi</w:t>
      </w:r>
      <w:proofErr w:type="spellEnd"/>
      <w:r w:rsidR="0039133B">
        <w:t xml:space="preserve"> systems</w:t>
      </w:r>
      <w:r w:rsidR="00A401A5">
        <w:t xml:space="preserve"> for fusion relevant applications</w:t>
      </w:r>
      <w:r w:rsidR="0039133B">
        <w:t xml:space="preserve">. </w:t>
      </w:r>
    </w:p>
    <w:p w14:paraId="49C66851" w14:textId="77777777" w:rsidR="00445BF2" w:rsidRDefault="00445BF2" w:rsidP="00AA0D50"/>
    <w:p w14:paraId="0CE76224" w14:textId="07D0A578" w:rsidR="00236E6D" w:rsidRPr="009272B4" w:rsidRDefault="007B34D6" w:rsidP="00171F6A">
      <w:r>
        <w:t xml:space="preserve">This </w:t>
      </w:r>
      <w:r w:rsidR="00445BF2">
        <w:t>following work</w:t>
      </w:r>
      <w:r>
        <w:t xml:space="preserve"> construct</w:t>
      </w:r>
      <w:r w:rsidR="00E320EB">
        <w:t>s</w:t>
      </w:r>
      <w:r>
        <w:t xml:space="preserve"> a model of the Dual-Coolant Lead-Lithium (DCLL) blanket design</w:t>
      </w:r>
      <w:r w:rsidR="002F37DA">
        <w:t xml:space="preserve"> from the proposed Fusion Nuclear Science Facility (FNSF)</w:t>
      </w:r>
      <w:r>
        <w:t>.</w:t>
      </w:r>
      <w:r w:rsidR="00445BF2">
        <w:t xml:space="preserve"> This is used to perform a representative startup transient of the FNSF base</w:t>
      </w:r>
      <w:r w:rsidR="00E320EB">
        <w:t xml:space="preserve">d on limitations of both light water reactors and </w:t>
      </w:r>
      <w:proofErr w:type="spellStart"/>
      <w:r w:rsidR="00E320EB">
        <w:t>PbLi</w:t>
      </w:r>
      <w:proofErr w:type="spellEnd"/>
      <w:r w:rsidR="00E320EB">
        <w:t xml:space="preserve"> tandem mirror systems</w:t>
      </w:r>
      <w:r w:rsidR="00445BF2">
        <w:t xml:space="preserve">. This </w:t>
      </w:r>
      <w:r w:rsidR="00986AE5">
        <w:t>model provides a baseline for thermal</w:t>
      </w:r>
      <w:r w:rsidR="00573D19">
        <w:t>-</w:t>
      </w:r>
      <w:r w:rsidR="00986AE5">
        <w:t xml:space="preserve">hydraulic analysis of </w:t>
      </w:r>
      <w:proofErr w:type="spellStart"/>
      <w:r w:rsidR="00986AE5">
        <w:t>PbLi</w:t>
      </w:r>
      <w:proofErr w:type="spellEnd"/>
      <w:r w:rsidR="00986AE5">
        <w:t xml:space="preserve"> blanket systems</w:t>
      </w:r>
      <w:r w:rsidR="00445BF2">
        <w:t xml:space="preserve">. Suggestions for further improvement of the model are given including the implementation of a </w:t>
      </w:r>
      <w:proofErr w:type="spellStart"/>
      <w:r w:rsidR="00445BF2">
        <w:t>multiphysics</w:t>
      </w:r>
      <w:proofErr w:type="spellEnd"/>
      <w:r w:rsidR="00445BF2">
        <w:t xml:space="preserve"> analysis</w:t>
      </w:r>
      <w:r w:rsidR="00541A71">
        <w:t xml:space="preserve">, the enhancement of the MHD calculation capabilities, and the development of a </w:t>
      </w:r>
      <w:r w:rsidR="00986AE5">
        <w:t>simple thermomechanical analysis</w:t>
      </w:r>
      <w:r w:rsidR="00445BF2">
        <w:t>.</w:t>
      </w:r>
    </w:p>
    <w:p w14:paraId="23ACBD0C" w14:textId="77777777" w:rsidR="003F7FED" w:rsidRPr="009D2AA9" w:rsidRDefault="009C755C">
      <w:pPr>
        <w:numPr>
          <w:ilvl w:val="12"/>
          <w:numId w:val="0"/>
        </w:numPr>
        <w:jc w:val="center"/>
        <w:rPr>
          <w:rFonts w:ascii="Times New Roman" w:hAnsi="Times New Roman" w:cs="Times New Roman"/>
        </w:rPr>
      </w:pPr>
      <w:r w:rsidRPr="009D2AA9">
        <w:rPr>
          <w:rFonts w:ascii="Times New Roman" w:hAnsi="Times New Roman" w:cs="Times New Roman"/>
          <w:b/>
          <w:bCs/>
        </w:rPr>
        <w:br w:type="page"/>
      </w:r>
    </w:p>
    <w:sdt>
      <w:sdtPr>
        <w:rPr>
          <w:rFonts w:ascii="Times New Roman" w:hAnsi="Times New Roman" w:cs="Arial"/>
          <w:b w:val="0"/>
          <w:caps w:val="0"/>
        </w:rPr>
        <w:id w:val="607165129"/>
        <w:docPartObj>
          <w:docPartGallery w:val="Table of Contents"/>
          <w:docPartUnique/>
        </w:docPartObj>
      </w:sdtPr>
      <w:sdtEndPr>
        <w:rPr>
          <w:bCs/>
          <w:noProof/>
        </w:rPr>
      </w:sdtEndPr>
      <w:sdtContent>
        <w:p w14:paraId="34DD3127" w14:textId="77777777" w:rsidR="00E91931" w:rsidRPr="00171F6A" w:rsidRDefault="00E91931" w:rsidP="00811AF3">
          <w:pPr>
            <w:pStyle w:val="TOCHeading"/>
          </w:pPr>
          <w:r w:rsidRPr="00171F6A">
            <w:t>Table of Contents</w:t>
          </w:r>
        </w:p>
        <w:p w14:paraId="24B37D10" w14:textId="7266101C" w:rsidR="00D83B30" w:rsidRPr="00171F6A" w:rsidRDefault="00D83B30" w:rsidP="00D83B30">
          <w:pPr>
            <w:rPr>
              <w:rFonts w:cs="Times New Roman"/>
            </w:rPr>
          </w:pPr>
        </w:p>
        <w:p w14:paraId="6830D8BE" w14:textId="22EF7425" w:rsidR="00D9629D" w:rsidRDefault="00E91931">
          <w:pPr>
            <w:pStyle w:val="TOC1"/>
            <w:tabs>
              <w:tab w:val="right" w:leader="dot" w:pos="8630"/>
            </w:tabs>
            <w:rPr>
              <w:rFonts w:asciiTheme="minorHAnsi" w:eastAsiaTheme="minorEastAsia" w:hAnsiTheme="minorHAnsi" w:cstheme="minorBidi"/>
              <w:noProof/>
            </w:rPr>
          </w:pPr>
          <w:r w:rsidRPr="00171F6A">
            <w:rPr>
              <w:rFonts w:cs="Times New Roman"/>
            </w:rPr>
            <w:fldChar w:fldCharType="begin"/>
          </w:r>
          <w:r w:rsidRPr="00171F6A">
            <w:rPr>
              <w:rFonts w:cs="Times New Roman"/>
            </w:rPr>
            <w:instrText xml:space="preserve"> TOC \o "1-3" \h \z \u </w:instrText>
          </w:r>
          <w:r w:rsidRPr="00171F6A">
            <w:rPr>
              <w:rFonts w:cs="Times New Roman"/>
            </w:rPr>
            <w:fldChar w:fldCharType="separate"/>
          </w:r>
          <w:hyperlink w:anchor="_Toc101784824" w:history="1">
            <w:r w:rsidR="00D9629D" w:rsidRPr="00BF5DC3">
              <w:rPr>
                <w:rStyle w:val="Hyperlink"/>
                <w:noProof/>
              </w:rPr>
              <w:t>Chapter One Introduction</w:t>
            </w:r>
            <w:r w:rsidR="00D9629D">
              <w:rPr>
                <w:noProof/>
                <w:webHidden/>
              </w:rPr>
              <w:tab/>
            </w:r>
            <w:r w:rsidR="00D9629D">
              <w:rPr>
                <w:noProof/>
                <w:webHidden/>
              </w:rPr>
              <w:fldChar w:fldCharType="begin"/>
            </w:r>
            <w:r w:rsidR="00D9629D">
              <w:rPr>
                <w:noProof/>
                <w:webHidden/>
              </w:rPr>
              <w:instrText xml:space="preserve"> PAGEREF _Toc101784824 \h </w:instrText>
            </w:r>
            <w:r w:rsidR="00D9629D">
              <w:rPr>
                <w:noProof/>
                <w:webHidden/>
              </w:rPr>
            </w:r>
            <w:r w:rsidR="00D9629D">
              <w:rPr>
                <w:noProof/>
                <w:webHidden/>
              </w:rPr>
              <w:fldChar w:fldCharType="separate"/>
            </w:r>
            <w:r w:rsidR="0075276C">
              <w:rPr>
                <w:noProof/>
                <w:webHidden/>
              </w:rPr>
              <w:t>1</w:t>
            </w:r>
            <w:r w:rsidR="00D9629D">
              <w:rPr>
                <w:noProof/>
                <w:webHidden/>
              </w:rPr>
              <w:fldChar w:fldCharType="end"/>
            </w:r>
          </w:hyperlink>
        </w:p>
        <w:p w14:paraId="34F7D3B5" w14:textId="7A57A8A1" w:rsidR="00D9629D" w:rsidRDefault="00F409FA">
          <w:pPr>
            <w:pStyle w:val="TOC3"/>
            <w:tabs>
              <w:tab w:val="right" w:leader="dot" w:pos="8630"/>
            </w:tabs>
            <w:rPr>
              <w:rFonts w:asciiTheme="minorHAnsi" w:eastAsiaTheme="minorEastAsia" w:hAnsiTheme="minorHAnsi" w:cstheme="minorBidi"/>
              <w:noProof/>
            </w:rPr>
          </w:pPr>
          <w:hyperlink w:anchor="_Toc101784825" w:history="1">
            <w:r w:rsidR="00D9629D" w:rsidRPr="00BF5DC3">
              <w:rPr>
                <w:rStyle w:val="Hyperlink"/>
                <w:noProof/>
              </w:rPr>
              <w:t>The Fusion Nuclear Science Facility</w:t>
            </w:r>
            <w:r w:rsidR="00D9629D">
              <w:rPr>
                <w:noProof/>
                <w:webHidden/>
              </w:rPr>
              <w:tab/>
            </w:r>
            <w:r w:rsidR="00D9629D">
              <w:rPr>
                <w:noProof/>
                <w:webHidden/>
              </w:rPr>
              <w:fldChar w:fldCharType="begin"/>
            </w:r>
            <w:r w:rsidR="00D9629D">
              <w:rPr>
                <w:noProof/>
                <w:webHidden/>
              </w:rPr>
              <w:instrText xml:space="preserve"> PAGEREF _Toc101784825 \h </w:instrText>
            </w:r>
            <w:r w:rsidR="00D9629D">
              <w:rPr>
                <w:noProof/>
                <w:webHidden/>
              </w:rPr>
            </w:r>
            <w:r w:rsidR="00D9629D">
              <w:rPr>
                <w:noProof/>
                <w:webHidden/>
              </w:rPr>
              <w:fldChar w:fldCharType="separate"/>
            </w:r>
            <w:r w:rsidR="0075276C">
              <w:rPr>
                <w:noProof/>
                <w:webHidden/>
              </w:rPr>
              <w:t>1</w:t>
            </w:r>
            <w:r w:rsidR="00D9629D">
              <w:rPr>
                <w:noProof/>
                <w:webHidden/>
              </w:rPr>
              <w:fldChar w:fldCharType="end"/>
            </w:r>
          </w:hyperlink>
        </w:p>
        <w:p w14:paraId="228199B4" w14:textId="165915FB" w:rsidR="00D9629D" w:rsidRDefault="00F409FA">
          <w:pPr>
            <w:pStyle w:val="TOC3"/>
            <w:tabs>
              <w:tab w:val="right" w:leader="dot" w:pos="8630"/>
            </w:tabs>
            <w:rPr>
              <w:rFonts w:asciiTheme="minorHAnsi" w:eastAsiaTheme="minorEastAsia" w:hAnsiTheme="minorHAnsi" w:cstheme="minorBidi"/>
              <w:noProof/>
            </w:rPr>
          </w:pPr>
          <w:hyperlink w:anchor="_Toc101784826" w:history="1">
            <w:r w:rsidR="00D9629D" w:rsidRPr="00BF5DC3">
              <w:rPr>
                <w:rStyle w:val="Hyperlink"/>
                <w:noProof/>
              </w:rPr>
              <w:t>Modeling and Simulation Tools</w:t>
            </w:r>
            <w:r w:rsidR="00D9629D">
              <w:rPr>
                <w:noProof/>
                <w:webHidden/>
              </w:rPr>
              <w:tab/>
            </w:r>
            <w:r w:rsidR="00D9629D">
              <w:rPr>
                <w:noProof/>
                <w:webHidden/>
              </w:rPr>
              <w:fldChar w:fldCharType="begin"/>
            </w:r>
            <w:r w:rsidR="00D9629D">
              <w:rPr>
                <w:noProof/>
                <w:webHidden/>
              </w:rPr>
              <w:instrText xml:space="preserve"> PAGEREF _Toc101784826 \h </w:instrText>
            </w:r>
            <w:r w:rsidR="00D9629D">
              <w:rPr>
                <w:noProof/>
                <w:webHidden/>
              </w:rPr>
            </w:r>
            <w:r w:rsidR="00D9629D">
              <w:rPr>
                <w:noProof/>
                <w:webHidden/>
              </w:rPr>
              <w:fldChar w:fldCharType="separate"/>
            </w:r>
            <w:r w:rsidR="0075276C">
              <w:rPr>
                <w:noProof/>
                <w:webHidden/>
              </w:rPr>
              <w:t>3</w:t>
            </w:r>
            <w:r w:rsidR="00D9629D">
              <w:rPr>
                <w:noProof/>
                <w:webHidden/>
              </w:rPr>
              <w:fldChar w:fldCharType="end"/>
            </w:r>
          </w:hyperlink>
        </w:p>
        <w:p w14:paraId="60F244C9" w14:textId="72A83091" w:rsidR="00D9629D" w:rsidRDefault="00F409FA">
          <w:pPr>
            <w:pStyle w:val="TOC3"/>
            <w:tabs>
              <w:tab w:val="right" w:leader="dot" w:pos="8630"/>
            </w:tabs>
            <w:rPr>
              <w:rFonts w:asciiTheme="minorHAnsi" w:eastAsiaTheme="minorEastAsia" w:hAnsiTheme="minorHAnsi" w:cstheme="minorBidi"/>
              <w:noProof/>
            </w:rPr>
          </w:pPr>
          <w:hyperlink w:anchor="_Toc101784827" w:history="1">
            <w:r w:rsidR="00D9629D" w:rsidRPr="00BF5DC3">
              <w:rPr>
                <w:rStyle w:val="Hyperlink"/>
                <w:noProof/>
              </w:rPr>
              <w:t>RELAP5-3D and Potential Application to Fusion Analysis</w:t>
            </w:r>
            <w:r w:rsidR="00D9629D">
              <w:rPr>
                <w:noProof/>
                <w:webHidden/>
              </w:rPr>
              <w:tab/>
            </w:r>
            <w:r w:rsidR="00D9629D">
              <w:rPr>
                <w:noProof/>
                <w:webHidden/>
              </w:rPr>
              <w:fldChar w:fldCharType="begin"/>
            </w:r>
            <w:r w:rsidR="00D9629D">
              <w:rPr>
                <w:noProof/>
                <w:webHidden/>
              </w:rPr>
              <w:instrText xml:space="preserve"> PAGEREF _Toc101784827 \h </w:instrText>
            </w:r>
            <w:r w:rsidR="00D9629D">
              <w:rPr>
                <w:noProof/>
                <w:webHidden/>
              </w:rPr>
            </w:r>
            <w:r w:rsidR="00D9629D">
              <w:rPr>
                <w:noProof/>
                <w:webHidden/>
              </w:rPr>
              <w:fldChar w:fldCharType="separate"/>
            </w:r>
            <w:r w:rsidR="0075276C">
              <w:rPr>
                <w:noProof/>
                <w:webHidden/>
              </w:rPr>
              <w:t>4</w:t>
            </w:r>
            <w:r w:rsidR="00D9629D">
              <w:rPr>
                <w:noProof/>
                <w:webHidden/>
              </w:rPr>
              <w:fldChar w:fldCharType="end"/>
            </w:r>
          </w:hyperlink>
        </w:p>
        <w:p w14:paraId="4945CE47" w14:textId="20DD005E" w:rsidR="00D9629D" w:rsidRDefault="00F409FA">
          <w:pPr>
            <w:pStyle w:val="TOC1"/>
            <w:tabs>
              <w:tab w:val="right" w:leader="dot" w:pos="8630"/>
            </w:tabs>
            <w:rPr>
              <w:rFonts w:asciiTheme="minorHAnsi" w:eastAsiaTheme="minorEastAsia" w:hAnsiTheme="minorHAnsi" w:cstheme="minorBidi"/>
              <w:noProof/>
            </w:rPr>
          </w:pPr>
          <w:hyperlink w:anchor="_Toc101784828" w:history="1">
            <w:r w:rsidR="00D9629D" w:rsidRPr="00BF5DC3">
              <w:rPr>
                <w:rStyle w:val="Hyperlink"/>
                <w:noProof/>
              </w:rPr>
              <w:t>Chapter Two Literature Review</w:t>
            </w:r>
            <w:r w:rsidR="00D9629D">
              <w:rPr>
                <w:noProof/>
                <w:webHidden/>
              </w:rPr>
              <w:tab/>
            </w:r>
            <w:r w:rsidR="00D9629D">
              <w:rPr>
                <w:noProof/>
                <w:webHidden/>
              </w:rPr>
              <w:fldChar w:fldCharType="begin"/>
            </w:r>
            <w:r w:rsidR="00D9629D">
              <w:rPr>
                <w:noProof/>
                <w:webHidden/>
              </w:rPr>
              <w:instrText xml:space="preserve"> PAGEREF _Toc101784828 \h </w:instrText>
            </w:r>
            <w:r w:rsidR="00D9629D">
              <w:rPr>
                <w:noProof/>
                <w:webHidden/>
              </w:rPr>
            </w:r>
            <w:r w:rsidR="00D9629D">
              <w:rPr>
                <w:noProof/>
                <w:webHidden/>
              </w:rPr>
              <w:fldChar w:fldCharType="separate"/>
            </w:r>
            <w:r w:rsidR="0075276C">
              <w:rPr>
                <w:noProof/>
                <w:webHidden/>
              </w:rPr>
              <w:t>6</w:t>
            </w:r>
            <w:r w:rsidR="00D9629D">
              <w:rPr>
                <w:noProof/>
                <w:webHidden/>
              </w:rPr>
              <w:fldChar w:fldCharType="end"/>
            </w:r>
          </w:hyperlink>
        </w:p>
        <w:p w14:paraId="16074BEB" w14:textId="63D63552" w:rsidR="00D9629D" w:rsidRDefault="00F409FA">
          <w:pPr>
            <w:pStyle w:val="TOC3"/>
            <w:tabs>
              <w:tab w:val="right" w:leader="dot" w:pos="8630"/>
            </w:tabs>
            <w:rPr>
              <w:rFonts w:asciiTheme="minorHAnsi" w:eastAsiaTheme="minorEastAsia" w:hAnsiTheme="minorHAnsi" w:cstheme="minorBidi"/>
              <w:noProof/>
            </w:rPr>
          </w:pPr>
          <w:hyperlink w:anchor="_Toc101784829" w:history="1">
            <w:r w:rsidR="00D9629D" w:rsidRPr="00BF5DC3">
              <w:rPr>
                <w:rStyle w:val="Hyperlink"/>
                <w:noProof/>
              </w:rPr>
              <w:t>MHD Interaction Characteristics</w:t>
            </w:r>
            <w:r w:rsidR="00D9629D">
              <w:rPr>
                <w:noProof/>
                <w:webHidden/>
              </w:rPr>
              <w:tab/>
            </w:r>
            <w:r w:rsidR="00D9629D">
              <w:rPr>
                <w:noProof/>
                <w:webHidden/>
              </w:rPr>
              <w:fldChar w:fldCharType="begin"/>
            </w:r>
            <w:r w:rsidR="00D9629D">
              <w:rPr>
                <w:noProof/>
                <w:webHidden/>
              </w:rPr>
              <w:instrText xml:space="preserve"> PAGEREF _Toc101784829 \h </w:instrText>
            </w:r>
            <w:r w:rsidR="00D9629D">
              <w:rPr>
                <w:noProof/>
                <w:webHidden/>
              </w:rPr>
            </w:r>
            <w:r w:rsidR="00D9629D">
              <w:rPr>
                <w:noProof/>
                <w:webHidden/>
              </w:rPr>
              <w:fldChar w:fldCharType="separate"/>
            </w:r>
            <w:r w:rsidR="0075276C">
              <w:rPr>
                <w:noProof/>
                <w:webHidden/>
              </w:rPr>
              <w:t>6</w:t>
            </w:r>
            <w:r w:rsidR="00D9629D">
              <w:rPr>
                <w:noProof/>
                <w:webHidden/>
              </w:rPr>
              <w:fldChar w:fldCharType="end"/>
            </w:r>
          </w:hyperlink>
        </w:p>
        <w:p w14:paraId="30F82CD8" w14:textId="461634A1" w:rsidR="00D9629D" w:rsidRDefault="00F409FA">
          <w:pPr>
            <w:pStyle w:val="TOC3"/>
            <w:tabs>
              <w:tab w:val="right" w:leader="dot" w:pos="8630"/>
            </w:tabs>
            <w:rPr>
              <w:rFonts w:asciiTheme="minorHAnsi" w:eastAsiaTheme="minorEastAsia" w:hAnsiTheme="minorHAnsi" w:cstheme="minorBidi"/>
              <w:noProof/>
            </w:rPr>
          </w:pPr>
          <w:hyperlink w:anchor="_Toc101784830" w:history="1">
            <w:r w:rsidR="00D9629D" w:rsidRPr="00BF5DC3">
              <w:rPr>
                <w:rStyle w:val="Hyperlink"/>
                <w:noProof/>
              </w:rPr>
              <w:t>Previous Fusion Blanket Analysis Using ROMs</w:t>
            </w:r>
            <w:r w:rsidR="00D9629D">
              <w:rPr>
                <w:noProof/>
                <w:webHidden/>
              </w:rPr>
              <w:tab/>
            </w:r>
            <w:r w:rsidR="00D9629D">
              <w:rPr>
                <w:noProof/>
                <w:webHidden/>
              </w:rPr>
              <w:fldChar w:fldCharType="begin"/>
            </w:r>
            <w:r w:rsidR="00D9629D">
              <w:rPr>
                <w:noProof/>
                <w:webHidden/>
              </w:rPr>
              <w:instrText xml:space="preserve"> PAGEREF _Toc101784830 \h </w:instrText>
            </w:r>
            <w:r w:rsidR="00D9629D">
              <w:rPr>
                <w:noProof/>
                <w:webHidden/>
              </w:rPr>
            </w:r>
            <w:r w:rsidR="00D9629D">
              <w:rPr>
                <w:noProof/>
                <w:webHidden/>
              </w:rPr>
              <w:fldChar w:fldCharType="separate"/>
            </w:r>
            <w:r w:rsidR="0075276C">
              <w:rPr>
                <w:noProof/>
                <w:webHidden/>
              </w:rPr>
              <w:t>10</w:t>
            </w:r>
            <w:r w:rsidR="00D9629D">
              <w:rPr>
                <w:noProof/>
                <w:webHidden/>
              </w:rPr>
              <w:fldChar w:fldCharType="end"/>
            </w:r>
          </w:hyperlink>
        </w:p>
        <w:p w14:paraId="3BDD3655" w14:textId="2B93F868" w:rsidR="00D9629D" w:rsidRDefault="00F409FA">
          <w:pPr>
            <w:pStyle w:val="TOC3"/>
            <w:tabs>
              <w:tab w:val="right" w:leader="dot" w:pos="8630"/>
            </w:tabs>
            <w:rPr>
              <w:rFonts w:asciiTheme="minorHAnsi" w:eastAsiaTheme="minorEastAsia" w:hAnsiTheme="minorHAnsi" w:cstheme="minorBidi"/>
              <w:noProof/>
            </w:rPr>
          </w:pPr>
          <w:hyperlink w:anchor="_Toc101784831" w:history="1">
            <w:r w:rsidR="00D9629D" w:rsidRPr="00BF5DC3">
              <w:rPr>
                <w:rStyle w:val="Hyperlink"/>
                <w:noProof/>
              </w:rPr>
              <w:t>Experimental MHD Test Facilities</w:t>
            </w:r>
            <w:r w:rsidR="00D9629D">
              <w:rPr>
                <w:noProof/>
                <w:webHidden/>
              </w:rPr>
              <w:tab/>
            </w:r>
            <w:r w:rsidR="00D9629D">
              <w:rPr>
                <w:noProof/>
                <w:webHidden/>
              </w:rPr>
              <w:fldChar w:fldCharType="begin"/>
            </w:r>
            <w:r w:rsidR="00D9629D">
              <w:rPr>
                <w:noProof/>
                <w:webHidden/>
              </w:rPr>
              <w:instrText xml:space="preserve"> PAGEREF _Toc101784831 \h </w:instrText>
            </w:r>
            <w:r w:rsidR="00D9629D">
              <w:rPr>
                <w:noProof/>
                <w:webHidden/>
              </w:rPr>
            </w:r>
            <w:r w:rsidR="00D9629D">
              <w:rPr>
                <w:noProof/>
                <w:webHidden/>
              </w:rPr>
              <w:fldChar w:fldCharType="separate"/>
            </w:r>
            <w:r w:rsidR="0075276C">
              <w:rPr>
                <w:noProof/>
                <w:webHidden/>
              </w:rPr>
              <w:t>10</w:t>
            </w:r>
            <w:r w:rsidR="00D9629D">
              <w:rPr>
                <w:noProof/>
                <w:webHidden/>
              </w:rPr>
              <w:fldChar w:fldCharType="end"/>
            </w:r>
          </w:hyperlink>
        </w:p>
        <w:p w14:paraId="307A28E1" w14:textId="27337339" w:rsidR="00D9629D" w:rsidRDefault="00F409FA">
          <w:pPr>
            <w:pStyle w:val="TOC3"/>
            <w:tabs>
              <w:tab w:val="right" w:leader="dot" w:pos="8630"/>
            </w:tabs>
            <w:rPr>
              <w:rFonts w:asciiTheme="minorHAnsi" w:eastAsiaTheme="minorEastAsia" w:hAnsiTheme="minorHAnsi" w:cstheme="minorBidi"/>
              <w:noProof/>
            </w:rPr>
          </w:pPr>
          <w:hyperlink w:anchor="_Toc101784832" w:history="1">
            <w:r w:rsidR="00D9629D" w:rsidRPr="00BF5DC3">
              <w:rPr>
                <w:rStyle w:val="Hyperlink"/>
                <w:noProof/>
              </w:rPr>
              <w:t>ALEX Experimental Campaign and MHD Studies</w:t>
            </w:r>
            <w:r w:rsidR="00D9629D">
              <w:rPr>
                <w:noProof/>
                <w:webHidden/>
              </w:rPr>
              <w:tab/>
            </w:r>
            <w:r w:rsidR="00D9629D">
              <w:rPr>
                <w:noProof/>
                <w:webHidden/>
              </w:rPr>
              <w:fldChar w:fldCharType="begin"/>
            </w:r>
            <w:r w:rsidR="00D9629D">
              <w:rPr>
                <w:noProof/>
                <w:webHidden/>
              </w:rPr>
              <w:instrText xml:space="preserve"> PAGEREF _Toc101784832 \h </w:instrText>
            </w:r>
            <w:r w:rsidR="00D9629D">
              <w:rPr>
                <w:noProof/>
                <w:webHidden/>
              </w:rPr>
            </w:r>
            <w:r w:rsidR="00D9629D">
              <w:rPr>
                <w:noProof/>
                <w:webHidden/>
              </w:rPr>
              <w:fldChar w:fldCharType="separate"/>
            </w:r>
            <w:r w:rsidR="0075276C">
              <w:rPr>
                <w:noProof/>
                <w:webHidden/>
              </w:rPr>
              <w:t>10</w:t>
            </w:r>
            <w:r w:rsidR="00D9629D">
              <w:rPr>
                <w:noProof/>
                <w:webHidden/>
              </w:rPr>
              <w:fldChar w:fldCharType="end"/>
            </w:r>
          </w:hyperlink>
        </w:p>
        <w:p w14:paraId="597F1CF3" w14:textId="2E61D32A" w:rsidR="00D9629D" w:rsidRDefault="00F409FA">
          <w:pPr>
            <w:pStyle w:val="TOC3"/>
            <w:tabs>
              <w:tab w:val="right" w:leader="dot" w:pos="8630"/>
            </w:tabs>
            <w:rPr>
              <w:rFonts w:asciiTheme="minorHAnsi" w:eastAsiaTheme="minorEastAsia" w:hAnsiTheme="minorHAnsi" w:cstheme="minorBidi"/>
              <w:noProof/>
            </w:rPr>
          </w:pPr>
          <w:hyperlink w:anchor="_Toc101784833" w:history="1">
            <w:r w:rsidR="00D9629D" w:rsidRPr="00BF5DC3">
              <w:rPr>
                <w:rStyle w:val="Hyperlink"/>
                <w:noProof/>
              </w:rPr>
              <w:t>Previous MaPLE MHD Studies</w:t>
            </w:r>
            <w:r w:rsidR="00D9629D">
              <w:rPr>
                <w:noProof/>
                <w:webHidden/>
              </w:rPr>
              <w:tab/>
            </w:r>
            <w:r w:rsidR="00D9629D">
              <w:rPr>
                <w:noProof/>
                <w:webHidden/>
              </w:rPr>
              <w:fldChar w:fldCharType="begin"/>
            </w:r>
            <w:r w:rsidR="00D9629D">
              <w:rPr>
                <w:noProof/>
                <w:webHidden/>
              </w:rPr>
              <w:instrText xml:space="preserve"> PAGEREF _Toc101784833 \h </w:instrText>
            </w:r>
            <w:r w:rsidR="00D9629D">
              <w:rPr>
                <w:noProof/>
                <w:webHidden/>
              </w:rPr>
            </w:r>
            <w:r w:rsidR="00D9629D">
              <w:rPr>
                <w:noProof/>
                <w:webHidden/>
              </w:rPr>
              <w:fldChar w:fldCharType="separate"/>
            </w:r>
            <w:r w:rsidR="0075276C">
              <w:rPr>
                <w:noProof/>
                <w:webHidden/>
              </w:rPr>
              <w:t>13</w:t>
            </w:r>
            <w:r w:rsidR="00D9629D">
              <w:rPr>
                <w:noProof/>
                <w:webHidden/>
              </w:rPr>
              <w:fldChar w:fldCharType="end"/>
            </w:r>
          </w:hyperlink>
        </w:p>
        <w:p w14:paraId="7C866E9D" w14:textId="553BD93E" w:rsidR="00D9629D" w:rsidRDefault="00F409FA">
          <w:pPr>
            <w:pStyle w:val="TOC3"/>
            <w:tabs>
              <w:tab w:val="right" w:leader="dot" w:pos="8630"/>
            </w:tabs>
            <w:rPr>
              <w:rFonts w:asciiTheme="minorHAnsi" w:eastAsiaTheme="minorEastAsia" w:hAnsiTheme="minorHAnsi" w:cstheme="minorBidi"/>
              <w:noProof/>
            </w:rPr>
          </w:pPr>
          <w:hyperlink w:anchor="_Toc101784834" w:history="1">
            <w:r w:rsidR="00D9629D" w:rsidRPr="00BF5DC3">
              <w:rPr>
                <w:rStyle w:val="Hyperlink"/>
                <w:noProof/>
              </w:rPr>
              <w:t>Previous DCLL Studies</w:t>
            </w:r>
            <w:r w:rsidR="00D9629D">
              <w:rPr>
                <w:noProof/>
                <w:webHidden/>
              </w:rPr>
              <w:tab/>
            </w:r>
            <w:r w:rsidR="00D9629D">
              <w:rPr>
                <w:noProof/>
                <w:webHidden/>
              </w:rPr>
              <w:fldChar w:fldCharType="begin"/>
            </w:r>
            <w:r w:rsidR="00D9629D">
              <w:rPr>
                <w:noProof/>
                <w:webHidden/>
              </w:rPr>
              <w:instrText xml:space="preserve"> PAGEREF _Toc101784834 \h </w:instrText>
            </w:r>
            <w:r w:rsidR="00D9629D">
              <w:rPr>
                <w:noProof/>
                <w:webHidden/>
              </w:rPr>
            </w:r>
            <w:r w:rsidR="00D9629D">
              <w:rPr>
                <w:noProof/>
                <w:webHidden/>
              </w:rPr>
              <w:fldChar w:fldCharType="separate"/>
            </w:r>
            <w:r w:rsidR="0075276C">
              <w:rPr>
                <w:noProof/>
                <w:webHidden/>
              </w:rPr>
              <w:t>15</w:t>
            </w:r>
            <w:r w:rsidR="00D9629D">
              <w:rPr>
                <w:noProof/>
                <w:webHidden/>
              </w:rPr>
              <w:fldChar w:fldCharType="end"/>
            </w:r>
          </w:hyperlink>
        </w:p>
        <w:p w14:paraId="4C4E8328" w14:textId="3D5FBA14" w:rsidR="00D9629D" w:rsidRDefault="00F409FA">
          <w:pPr>
            <w:pStyle w:val="TOC3"/>
            <w:tabs>
              <w:tab w:val="right" w:leader="dot" w:pos="8630"/>
            </w:tabs>
            <w:rPr>
              <w:rFonts w:asciiTheme="minorHAnsi" w:eastAsiaTheme="minorEastAsia" w:hAnsiTheme="minorHAnsi" w:cstheme="minorBidi"/>
              <w:noProof/>
            </w:rPr>
          </w:pPr>
          <w:hyperlink w:anchor="_Toc101784835" w:history="1">
            <w:r w:rsidR="00D9629D" w:rsidRPr="00BF5DC3">
              <w:rPr>
                <w:rStyle w:val="Hyperlink"/>
                <w:noProof/>
              </w:rPr>
              <w:t>LWR AOOs and DBAs for Fusion</w:t>
            </w:r>
            <w:r w:rsidR="00D9629D">
              <w:rPr>
                <w:noProof/>
                <w:webHidden/>
              </w:rPr>
              <w:tab/>
            </w:r>
            <w:r w:rsidR="00D9629D">
              <w:rPr>
                <w:noProof/>
                <w:webHidden/>
              </w:rPr>
              <w:fldChar w:fldCharType="begin"/>
            </w:r>
            <w:r w:rsidR="00D9629D">
              <w:rPr>
                <w:noProof/>
                <w:webHidden/>
              </w:rPr>
              <w:instrText xml:space="preserve"> PAGEREF _Toc101784835 \h </w:instrText>
            </w:r>
            <w:r w:rsidR="00D9629D">
              <w:rPr>
                <w:noProof/>
                <w:webHidden/>
              </w:rPr>
            </w:r>
            <w:r w:rsidR="00D9629D">
              <w:rPr>
                <w:noProof/>
                <w:webHidden/>
              </w:rPr>
              <w:fldChar w:fldCharType="separate"/>
            </w:r>
            <w:r w:rsidR="0075276C">
              <w:rPr>
                <w:noProof/>
                <w:webHidden/>
              </w:rPr>
              <w:t>16</w:t>
            </w:r>
            <w:r w:rsidR="00D9629D">
              <w:rPr>
                <w:noProof/>
                <w:webHidden/>
              </w:rPr>
              <w:fldChar w:fldCharType="end"/>
            </w:r>
          </w:hyperlink>
        </w:p>
        <w:p w14:paraId="7B0A74C3" w14:textId="6C83BC7A" w:rsidR="00D9629D" w:rsidRDefault="00F409FA">
          <w:pPr>
            <w:pStyle w:val="TOC3"/>
            <w:tabs>
              <w:tab w:val="right" w:leader="dot" w:pos="8630"/>
            </w:tabs>
            <w:rPr>
              <w:rFonts w:asciiTheme="minorHAnsi" w:eastAsiaTheme="minorEastAsia" w:hAnsiTheme="minorHAnsi" w:cstheme="minorBidi"/>
              <w:noProof/>
            </w:rPr>
          </w:pPr>
          <w:hyperlink w:anchor="_Toc101784836" w:history="1">
            <w:r w:rsidR="00D9629D" w:rsidRPr="00BF5DC3">
              <w:rPr>
                <w:rStyle w:val="Hyperlink"/>
                <w:noProof/>
              </w:rPr>
              <w:t>Startup Transients</w:t>
            </w:r>
            <w:r w:rsidR="00D9629D">
              <w:rPr>
                <w:noProof/>
                <w:webHidden/>
              </w:rPr>
              <w:tab/>
            </w:r>
            <w:r w:rsidR="00D9629D">
              <w:rPr>
                <w:noProof/>
                <w:webHidden/>
              </w:rPr>
              <w:fldChar w:fldCharType="begin"/>
            </w:r>
            <w:r w:rsidR="00D9629D">
              <w:rPr>
                <w:noProof/>
                <w:webHidden/>
              </w:rPr>
              <w:instrText xml:space="preserve"> PAGEREF _Toc101784836 \h </w:instrText>
            </w:r>
            <w:r w:rsidR="00D9629D">
              <w:rPr>
                <w:noProof/>
                <w:webHidden/>
              </w:rPr>
            </w:r>
            <w:r w:rsidR="00D9629D">
              <w:rPr>
                <w:noProof/>
                <w:webHidden/>
              </w:rPr>
              <w:fldChar w:fldCharType="separate"/>
            </w:r>
            <w:r w:rsidR="0075276C">
              <w:rPr>
                <w:noProof/>
                <w:webHidden/>
              </w:rPr>
              <w:t>17</w:t>
            </w:r>
            <w:r w:rsidR="00D9629D">
              <w:rPr>
                <w:noProof/>
                <w:webHidden/>
              </w:rPr>
              <w:fldChar w:fldCharType="end"/>
            </w:r>
          </w:hyperlink>
        </w:p>
        <w:p w14:paraId="5B2E57DF" w14:textId="53576B34" w:rsidR="00D9629D" w:rsidRDefault="00F409FA">
          <w:pPr>
            <w:pStyle w:val="TOC1"/>
            <w:tabs>
              <w:tab w:val="right" w:leader="dot" w:pos="8630"/>
            </w:tabs>
            <w:rPr>
              <w:rFonts w:asciiTheme="minorHAnsi" w:eastAsiaTheme="minorEastAsia" w:hAnsiTheme="minorHAnsi" w:cstheme="minorBidi"/>
              <w:noProof/>
            </w:rPr>
          </w:pPr>
          <w:hyperlink w:anchor="_Toc101784837" w:history="1">
            <w:r w:rsidR="00D9629D" w:rsidRPr="00BF5DC3">
              <w:rPr>
                <w:rStyle w:val="Hyperlink"/>
                <w:noProof/>
              </w:rPr>
              <w:t>Chapter Three Validation Basis for RELAP5-3D</w:t>
            </w:r>
            <w:r w:rsidR="00D9629D">
              <w:rPr>
                <w:noProof/>
                <w:webHidden/>
              </w:rPr>
              <w:tab/>
            </w:r>
            <w:r w:rsidR="00D9629D">
              <w:rPr>
                <w:noProof/>
                <w:webHidden/>
              </w:rPr>
              <w:fldChar w:fldCharType="begin"/>
            </w:r>
            <w:r w:rsidR="00D9629D">
              <w:rPr>
                <w:noProof/>
                <w:webHidden/>
              </w:rPr>
              <w:instrText xml:space="preserve"> PAGEREF _Toc101784837 \h </w:instrText>
            </w:r>
            <w:r w:rsidR="00D9629D">
              <w:rPr>
                <w:noProof/>
                <w:webHidden/>
              </w:rPr>
            </w:r>
            <w:r w:rsidR="00D9629D">
              <w:rPr>
                <w:noProof/>
                <w:webHidden/>
              </w:rPr>
              <w:fldChar w:fldCharType="separate"/>
            </w:r>
            <w:r w:rsidR="0075276C">
              <w:rPr>
                <w:noProof/>
                <w:webHidden/>
              </w:rPr>
              <w:t>22</w:t>
            </w:r>
            <w:r w:rsidR="00D9629D">
              <w:rPr>
                <w:noProof/>
                <w:webHidden/>
              </w:rPr>
              <w:fldChar w:fldCharType="end"/>
            </w:r>
          </w:hyperlink>
        </w:p>
        <w:p w14:paraId="1BEDE9BE" w14:textId="4F915AE4" w:rsidR="00D9629D" w:rsidRDefault="00F409FA">
          <w:pPr>
            <w:pStyle w:val="TOC2"/>
            <w:tabs>
              <w:tab w:val="right" w:leader="dot" w:pos="8630"/>
            </w:tabs>
            <w:rPr>
              <w:rFonts w:asciiTheme="minorHAnsi" w:eastAsiaTheme="minorEastAsia" w:hAnsiTheme="minorHAnsi" w:cstheme="minorBidi"/>
              <w:noProof/>
            </w:rPr>
          </w:pPr>
          <w:hyperlink w:anchor="_Toc101784838" w:history="1">
            <w:r w:rsidR="00D9629D" w:rsidRPr="00BF5DC3">
              <w:rPr>
                <w:rStyle w:val="Hyperlink"/>
                <w:noProof/>
              </w:rPr>
              <w:t>Representative Flow Loop</w:t>
            </w:r>
            <w:r w:rsidR="00D9629D">
              <w:rPr>
                <w:noProof/>
                <w:webHidden/>
              </w:rPr>
              <w:tab/>
            </w:r>
            <w:r w:rsidR="00D9629D">
              <w:rPr>
                <w:noProof/>
                <w:webHidden/>
              </w:rPr>
              <w:fldChar w:fldCharType="begin"/>
            </w:r>
            <w:r w:rsidR="00D9629D">
              <w:rPr>
                <w:noProof/>
                <w:webHidden/>
              </w:rPr>
              <w:instrText xml:space="preserve"> PAGEREF _Toc101784838 \h </w:instrText>
            </w:r>
            <w:r w:rsidR="00D9629D">
              <w:rPr>
                <w:noProof/>
                <w:webHidden/>
              </w:rPr>
            </w:r>
            <w:r w:rsidR="00D9629D">
              <w:rPr>
                <w:noProof/>
                <w:webHidden/>
              </w:rPr>
              <w:fldChar w:fldCharType="separate"/>
            </w:r>
            <w:r w:rsidR="0075276C">
              <w:rPr>
                <w:noProof/>
                <w:webHidden/>
              </w:rPr>
              <w:t>22</w:t>
            </w:r>
            <w:r w:rsidR="00D9629D">
              <w:rPr>
                <w:noProof/>
                <w:webHidden/>
              </w:rPr>
              <w:fldChar w:fldCharType="end"/>
            </w:r>
          </w:hyperlink>
        </w:p>
        <w:p w14:paraId="112CEECD" w14:textId="658122FD" w:rsidR="00D9629D" w:rsidRDefault="00F409FA">
          <w:pPr>
            <w:pStyle w:val="TOC3"/>
            <w:tabs>
              <w:tab w:val="right" w:leader="dot" w:pos="8630"/>
            </w:tabs>
            <w:rPr>
              <w:rFonts w:asciiTheme="minorHAnsi" w:eastAsiaTheme="minorEastAsia" w:hAnsiTheme="minorHAnsi" w:cstheme="minorBidi"/>
              <w:noProof/>
            </w:rPr>
          </w:pPr>
          <w:hyperlink w:anchor="_Toc101784839" w:history="1">
            <w:r w:rsidR="00D9629D" w:rsidRPr="00BF5DC3">
              <w:rPr>
                <w:rStyle w:val="Hyperlink"/>
                <w:noProof/>
              </w:rPr>
              <w:t>Background and Methods</w:t>
            </w:r>
            <w:r w:rsidR="00D9629D">
              <w:rPr>
                <w:noProof/>
                <w:webHidden/>
              </w:rPr>
              <w:tab/>
            </w:r>
            <w:r w:rsidR="00D9629D">
              <w:rPr>
                <w:noProof/>
                <w:webHidden/>
              </w:rPr>
              <w:fldChar w:fldCharType="begin"/>
            </w:r>
            <w:r w:rsidR="00D9629D">
              <w:rPr>
                <w:noProof/>
                <w:webHidden/>
              </w:rPr>
              <w:instrText xml:space="preserve"> PAGEREF _Toc101784839 \h </w:instrText>
            </w:r>
            <w:r w:rsidR="00D9629D">
              <w:rPr>
                <w:noProof/>
                <w:webHidden/>
              </w:rPr>
            </w:r>
            <w:r w:rsidR="00D9629D">
              <w:rPr>
                <w:noProof/>
                <w:webHidden/>
              </w:rPr>
              <w:fldChar w:fldCharType="separate"/>
            </w:r>
            <w:r w:rsidR="0075276C">
              <w:rPr>
                <w:noProof/>
                <w:webHidden/>
              </w:rPr>
              <w:t>22</w:t>
            </w:r>
            <w:r w:rsidR="00D9629D">
              <w:rPr>
                <w:noProof/>
                <w:webHidden/>
              </w:rPr>
              <w:fldChar w:fldCharType="end"/>
            </w:r>
          </w:hyperlink>
        </w:p>
        <w:p w14:paraId="03D1DA9C" w14:textId="6E126903" w:rsidR="00D9629D" w:rsidRDefault="00F409FA">
          <w:pPr>
            <w:pStyle w:val="TOC3"/>
            <w:tabs>
              <w:tab w:val="right" w:leader="dot" w:pos="8630"/>
            </w:tabs>
            <w:rPr>
              <w:rFonts w:asciiTheme="minorHAnsi" w:eastAsiaTheme="minorEastAsia" w:hAnsiTheme="minorHAnsi" w:cstheme="minorBidi"/>
              <w:noProof/>
            </w:rPr>
          </w:pPr>
          <w:hyperlink w:anchor="_Toc101784840" w:history="1">
            <w:r w:rsidR="00D9629D" w:rsidRPr="00BF5DC3">
              <w:rPr>
                <w:rStyle w:val="Hyperlink"/>
                <w:noProof/>
              </w:rPr>
              <w:t>Results</w:t>
            </w:r>
            <w:r w:rsidR="00D9629D">
              <w:rPr>
                <w:noProof/>
                <w:webHidden/>
              </w:rPr>
              <w:tab/>
            </w:r>
            <w:r w:rsidR="00D9629D">
              <w:rPr>
                <w:noProof/>
                <w:webHidden/>
              </w:rPr>
              <w:fldChar w:fldCharType="begin"/>
            </w:r>
            <w:r w:rsidR="00D9629D">
              <w:rPr>
                <w:noProof/>
                <w:webHidden/>
              </w:rPr>
              <w:instrText xml:space="preserve"> PAGEREF _Toc101784840 \h </w:instrText>
            </w:r>
            <w:r w:rsidR="00D9629D">
              <w:rPr>
                <w:noProof/>
                <w:webHidden/>
              </w:rPr>
            </w:r>
            <w:r w:rsidR="00D9629D">
              <w:rPr>
                <w:noProof/>
                <w:webHidden/>
              </w:rPr>
              <w:fldChar w:fldCharType="separate"/>
            </w:r>
            <w:r w:rsidR="0075276C">
              <w:rPr>
                <w:noProof/>
                <w:webHidden/>
              </w:rPr>
              <w:t>22</w:t>
            </w:r>
            <w:r w:rsidR="00D9629D">
              <w:rPr>
                <w:noProof/>
                <w:webHidden/>
              </w:rPr>
              <w:fldChar w:fldCharType="end"/>
            </w:r>
          </w:hyperlink>
        </w:p>
        <w:p w14:paraId="24BC45A0" w14:textId="46688533" w:rsidR="00D9629D" w:rsidRDefault="00F409FA">
          <w:pPr>
            <w:pStyle w:val="TOC2"/>
            <w:tabs>
              <w:tab w:val="right" w:leader="dot" w:pos="8630"/>
            </w:tabs>
            <w:rPr>
              <w:rFonts w:asciiTheme="minorHAnsi" w:eastAsiaTheme="minorEastAsia" w:hAnsiTheme="minorHAnsi" w:cstheme="minorBidi"/>
              <w:noProof/>
            </w:rPr>
          </w:pPr>
          <w:hyperlink w:anchor="_Toc101784841" w:history="1">
            <w:r w:rsidR="00D9629D" w:rsidRPr="00BF5DC3">
              <w:rPr>
                <w:rStyle w:val="Hyperlink"/>
                <w:noProof/>
              </w:rPr>
              <w:t>Natural Circulation Loop (ORNL)</w:t>
            </w:r>
            <w:r w:rsidR="00D9629D">
              <w:rPr>
                <w:noProof/>
                <w:webHidden/>
              </w:rPr>
              <w:tab/>
            </w:r>
            <w:r w:rsidR="00D9629D">
              <w:rPr>
                <w:noProof/>
                <w:webHidden/>
              </w:rPr>
              <w:fldChar w:fldCharType="begin"/>
            </w:r>
            <w:r w:rsidR="00D9629D">
              <w:rPr>
                <w:noProof/>
                <w:webHidden/>
              </w:rPr>
              <w:instrText xml:space="preserve"> PAGEREF _Toc101784841 \h </w:instrText>
            </w:r>
            <w:r w:rsidR="00D9629D">
              <w:rPr>
                <w:noProof/>
                <w:webHidden/>
              </w:rPr>
            </w:r>
            <w:r w:rsidR="00D9629D">
              <w:rPr>
                <w:noProof/>
                <w:webHidden/>
              </w:rPr>
              <w:fldChar w:fldCharType="separate"/>
            </w:r>
            <w:r w:rsidR="0075276C">
              <w:rPr>
                <w:noProof/>
                <w:webHidden/>
              </w:rPr>
              <w:t>25</w:t>
            </w:r>
            <w:r w:rsidR="00D9629D">
              <w:rPr>
                <w:noProof/>
                <w:webHidden/>
              </w:rPr>
              <w:fldChar w:fldCharType="end"/>
            </w:r>
          </w:hyperlink>
        </w:p>
        <w:p w14:paraId="65C7D261" w14:textId="2BB2A19A" w:rsidR="00D9629D" w:rsidRDefault="00F409FA">
          <w:pPr>
            <w:pStyle w:val="TOC3"/>
            <w:tabs>
              <w:tab w:val="right" w:leader="dot" w:pos="8630"/>
            </w:tabs>
            <w:rPr>
              <w:rFonts w:asciiTheme="minorHAnsi" w:eastAsiaTheme="minorEastAsia" w:hAnsiTheme="minorHAnsi" w:cstheme="minorBidi"/>
              <w:noProof/>
            </w:rPr>
          </w:pPr>
          <w:hyperlink w:anchor="_Toc101784842" w:history="1">
            <w:r w:rsidR="00D9629D" w:rsidRPr="00BF5DC3">
              <w:rPr>
                <w:rStyle w:val="Hyperlink"/>
                <w:noProof/>
              </w:rPr>
              <w:t>Background and Methods</w:t>
            </w:r>
            <w:r w:rsidR="00D9629D">
              <w:rPr>
                <w:noProof/>
                <w:webHidden/>
              </w:rPr>
              <w:tab/>
            </w:r>
            <w:r w:rsidR="00D9629D">
              <w:rPr>
                <w:noProof/>
                <w:webHidden/>
              </w:rPr>
              <w:fldChar w:fldCharType="begin"/>
            </w:r>
            <w:r w:rsidR="00D9629D">
              <w:rPr>
                <w:noProof/>
                <w:webHidden/>
              </w:rPr>
              <w:instrText xml:space="preserve"> PAGEREF _Toc101784842 \h </w:instrText>
            </w:r>
            <w:r w:rsidR="00D9629D">
              <w:rPr>
                <w:noProof/>
                <w:webHidden/>
              </w:rPr>
            </w:r>
            <w:r w:rsidR="00D9629D">
              <w:rPr>
                <w:noProof/>
                <w:webHidden/>
              </w:rPr>
              <w:fldChar w:fldCharType="separate"/>
            </w:r>
            <w:r w:rsidR="0075276C">
              <w:rPr>
                <w:noProof/>
                <w:webHidden/>
              </w:rPr>
              <w:t>25</w:t>
            </w:r>
            <w:r w:rsidR="00D9629D">
              <w:rPr>
                <w:noProof/>
                <w:webHidden/>
              </w:rPr>
              <w:fldChar w:fldCharType="end"/>
            </w:r>
          </w:hyperlink>
        </w:p>
        <w:p w14:paraId="3DDEC97A" w14:textId="1BBFCFFA" w:rsidR="00D9629D" w:rsidRDefault="00F409FA">
          <w:pPr>
            <w:pStyle w:val="TOC3"/>
            <w:tabs>
              <w:tab w:val="right" w:leader="dot" w:pos="8630"/>
            </w:tabs>
            <w:rPr>
              <w:rFonts w:asciiTheme="minorHAnsi" w:eastAsiaTheme="minorEastAsia" w:hAnsiTheme="minorHAnsi" w:cstheme="minorBidi"/>
              <w:noProof/>
            </w:rPr>
          </w:pPr>
          <w:hyperlink w:anchor="_Toc101784843" w:history="1">
            <w:r w:rsidR="00D9629D" w:rsidRPr="00BF5DC3">
              <w:rPr>
                <w:rStyle w:val="Hyperlink"/>
                <w:noProof/>
              </w:rPr>
              <w:t>Results</w:t>
            </w:r>
            <w:r w:rsidR="00D9629D">
              <w:rPr>
                <w:noProof/>
                <w:webHidden/>
              </w:rPr>
              <w:tab/>
            </w:r>
            <w:r w:rsidR="00D9629D">
              <w:rPr>
                <w:noProof/>
                <w:webHidden/>
              </w:rPr>
              <w:fldChar w:fldCharType="begin"/>
            </w:r>
            <w:r w:rsidR="00D9629D">
              <w:rPr>
                <w:noProof/>
                <w:webHidden/>
              </w:rPr>
              <w:instrText xml:space="preserve"> PAGEREF _Toc101784843 \h </w:instrText>
            </w:r>
            <w:r w:rsidR="00D9629D">
              <w:rPr>
                <w:noProof/>
                <w:webHidden/>
              </w:rPr>
            </w:r>
            <w:r w:rsidR="00D9629D">
              <w:rPr>
                <w:noProof/>
                <w:webHidden/>
              </w:rPr>
              <w:fldChar w:fldCharType="separate"/>
            </w:r>
            <w:r w:rsidR="0075276C">
              <w:rPr>
                <w:noProof/>
                <w:webHidden/>
              </w:rPr>
              <w:t>30</w:t>
            </w:r>
            <w:r w:rsidR="00D9629D">
              <w:rPr>
                <w:noProof/>
                <w:webHidden/>
              </w:rPr>
              <w:fldChar w:fldCharType="end"/>
            </w:r>
          </w:hyperlink>
        </w:p>
        <w:p w14:paraId="26E418ED" w14:textId="4932CDA8" w:rsidR="00D9629D" w:rsidRDefault="00F409FA">
          <w:pPr>
            <w:pStyle w:val="TOC2"/>
            <w:tabs>
              <w:tab w:val="right" w:leader="dot" w:pos="8630"/>
            </w:tabs>
            <w:rPr>
              <w:rFonts w:asciiTheme="minorHAnsi" w:eastAsiaTheme="minorEastAsia" w:hAnsiTheme="minorHAnsi" w:cstheme="minorBidi"/>
              <w:noProof/>
            </w:rPr>
          </w:pPr>
          <w:hyperlink w:anchor="_Toc101784844" w:history="1">
            <w:r w:rsidR="00D9629D" w:rsidRPr="00BF5DC3">
              <w:rPr>
                <w:rStyle w:val="Hyperlink"/>
                <w:noProof/>
              </w:rPr>
              <w:t>ALEX Facility (ANL)</w:t>
            </w:r>
            <w:r w:rsidR="00D9629D">
              <w:rPr>
                <w:noProof/>
                <w:webHidden/>
              </w:rPr>
              <w:tab/>
            </w:r>
            <w:r w:rsidR="00D9629D">
              <w:rPr>
                <w:noProof/>
                <w:webHidden/>
              </w:rPr>
              <w:fldChar w:fldCharType="begin"/>
            </w:r>
            <w:r w:rsidR="00D9629D">
              <w:rPr>
                <w:noProof/>
                <w:webHidden/>
              </w:rPr>
              <w:instrText xml:space="preserve"> PAGEREF _Toc101784844 \h </w:instrText>
            </w:r>
            <w:r w:rsidR="00D9629D">
              <w:rPr>
                <w:noProof/>
                <w:webHidden/>
              </w:rPr>
            </w:r>
            <w:r w:rsidR="00D9629D">
              <w:rPr>
                <w:noProof/>
                <w:webHidden/>
              </w:rPr>
              <w:fldChar w:fldCharType="separate"/>
            </w:r>
            <w:r w:rsidR="0075276C">
              <w:rPr>
                <w:noProof/>
                <w:webHidden/>
              </w:rPr>
              <w:t>30</w:t>
            </w:r>
            <w:r w:rsidR="00D9629D">
              <w:rPr>
                <w:noProof/>
                <w:webHidden/>
              </w:rPr>
              <w:fldChar w:fldCharType="end"/>
            </w:r>
          </w:hyperlink>
        </w:p>
        <w:p w14:paraId="179CFA24" w14:textId="07CE3A54" w:rsidR="00D9629D" w:rsidRDefault="00F409FA">
          <w:pPr>
            <w:pStyle w:val="TOC3"/>
            <w:tabs>
              <w:tab w:val="right" w:leader="dot" w:pos="8630"/>
            </w:tabs>
            <w:rPr>
              <w:rFonts w:asciiTheme="minorHAnsi" w:eastAsiaTheme="minorEastAsia" w:hAnsiTheme="minorHAnsi" w:cstheme="minorBidi"/>
              <w:noProof/>
            </w:rPr>
          </w:pPr>
          <w:hyperlink w:anchor="_Toc101784845" w:history="1">
            <w:r w:rsidR="00D9629D" w:rsidRPr="00BF5DC3">
              <w:rPr>
                <w:rStyle w:val="Hyperlink"/>
                <w:noProof/>
              </w:rPr>
              <w:t>Background and Methods</w:t>
            </w:r>
            <w:r w:rsidR="00D9629D">
              <w:rPr>
                <w:noProof/>
                <w:webHidden/>
              </w:rPr>
              <w:tab/>
            </w:r>
            <w:r w:rsidR="00D9629D">
              <w:rPr>
                <w:noProof/>
                <w:webHidden/>
              </w:rPr>
              <w:fldChar w:fldCharType="begin"/>
            </w:r>
            <w:r w:rsidR="00D9629D">
              <w:rPr>
                <w:noProof/>
                <w:webHidden/>
              </w:rPr>
              <w:instrText xml:space="preserve"> PAGEREF _Toc101784845 \h </w:instrText>
            </w:r>
            <w:r w:rsidR="00D9629D">
              <w:rPr>
                <w:noProof/>
                <w:webHidden/>
              </w:rPr>
            </w:r>
            <w:r w:rsidR="00D9629D">
              <w:rPr>
                <w:noProof/>
                <w:webHidden/>
              </w:rPr>
              <w:fldChar w:fldCharType="separate"/>
            </w:r>
            <w:r w:rsidR="0075276C">
              <w:rPr>
                <w:noProof/>
                <w:webHidden/>
              </w:rPr>
              <w:t>30</w:t>
            </w:r>
            <w:r w:rsidR="00D9629D">
              <w:rPr>
                <w:noProof/>
                <w:webHidden/>
              </w:rPr>
              <w:fldChar w:fldCharType="end"/>
            </w:r>
          </w:hyperlink>
        </w:p>
        <w:p w14:paraId="7C34F9D6" w14:textId="5CA2692F" w:rsidR="00D9629D" w:rsidRDefault="00F409FA">
          <w:pPr>
            <w:pStyle w:val="TOC3"/>
            <w:tabs>
              <w:tab w:val="right" w:leader="dot" w:pos="8630"/>
            </w:tabs>
            <w:rPr>
              <w:rFonts w:asciiTheme="minorHAnsi" w:eastAsiaTheme="minorEastAsia" w:hAnsiTheme="minorHAnsi" w:cstheme="minorBidi"/>
              <w:noProof/>
            </w:rPr>
          </w:pPr>
          <w:hyperlink w:anchor="_Toc101784846" w:history="1">
            <w:r w:rsidR="00D9629D" w:rsidRPr="00BF5DC3">
              <w:rPr>
                <w:rStyle w:val="Hyperlink"/>
                <w:noProof/>
              </w:rPr>
              <w:t>Results</w:t>
            </w:r>
            <w:r w:rsidR="00D9629D">
              <w:rPr>
                <w:noProof/>
                <w:webHidden/>
              </w:rPr>
              <w:tab/>
            </w:r>
            <w:r w:rsidR="00D9629D">
              <w:rPr>
                <w:noProof/>
                <w:webHidden/>
              </w:rPr>
              <w:fldChar w:fldCharType="begin"/>
            </w:r>
            <w:r w:rsidR="00D9629D">
              <w:rPr>
                <w:noProof/>
                <w:webHidden/>
              </w:rPr>
              <w:instrText xml:space="preserve"> PAGEREF _Toc101784846 \h </w:instrText>
            </w:r>
            <w:r w:rsidR="00D9629D">
              <w:rPr>
                <w:noProof/>
                <w:webHidden/>
              </w:rPr>
            </w:r>
            <w:r w:rsidR="00D9629D">
              <w:rPr>
                <w:noProof/>
                <w:webHidden/>
              </w:rPr>
              <w:fldChar w:fldCharType="separate"/>
            </w:r>
            <w:r w:rsidR="0075276C">
              <w:rPr>
                <w:noProof/>
                <w:webHidden/>
              </w:rPr>
              <w:t>37</w:t>
            </w:r>
            <w:r w:rsidR="00D9629D">
              <w:rPr>
                <w:noProof/>
                <w:webHidden/>
              </w:rPr>
              <w:fldChar w:fldCharType="end"/>
            </w:r>
          </w:hyperlink>
        </w:p>
        <w:p w14:paraId="176180E1" w14:textId="626A43BA" w:rsidR="00D9629D" w:rsidRDefault="00F409FA">
          <w:pPr>
            <w:pStyle w:val="TOC2"/>
            <w:tabs>
              <w:tab w:val="right" w:leader="dot" w:pos="8630"/>
            </w:tabs>
            <w:rPr>
              <w:rFonts w:asciiTheme="minorHAnsi" w:eastAsiaTheme="minorEastAsia" w:hAnsiTheme="minorHAnsi" w:cstheme="minorBidi"/>
              <w:noProof/>
            </w:rPr>
          </w:pPr>
          <w:hyperlink w:anchor="_Toc101784847" w:history="1">
            <w:r w:rsidR="00D9629D" w:rsidRPr="00BF5DC3">
              <w:rPr>
                <w:rStyle w:val="Hyperlink"/>
                <w:noProof/>
              </w:rPr>
              <w:t>MaPLE Loop (UCLA)</w:t>
            </w:r>
            <w:r w:rsidR="00D9629D">
              <w:rPr>
                <w:noProof/>
                <w:webHidden/>
              </w:rPr>
              <w:tab/>
            </w:r>
            <w:r w:rsidR="00D9629D">
              <w:rPr>
                <w:noProof/>
                <w:webHidden/>
              </w:rPr>
              <w:fldChar w:fldCharType="begin"/>
            </w:r>
            <w:r w:rsidR="00D9629D">
              <w:rPr>
                <w:noProof/>
                <w:webHidden/>
              </w:rPr>
              <w:instrText xml:space="preserve"> PAGEREF _Toc101784847 \h </w:instrText>
            </w:r>
            <w:r w:rsidR="00D9629D">
              <w:rPr>
                <w:noProof/>
                <w:webHidden/>
              </w:rPr>
            </w:r>
            <w:r w:rsidR="00D9629D">
              <w:rPr>
                <w:noProof/>
                <w:webHidden/>
              </w:rPr>
              <w:fldChar w:fldCharType="separate"/>
            </w:r>
            <w:r w:rsidR="0075276C">
              <w:rPr>
                <w:noProof/>
                <w:webHidden/>
              </w:rPr>
              <w:t>37</w:t>
            </w:r>
            <w:r w:rsidR="00D9629D">
              <w:rPr>
                <w:noProof/>
                <w:webHidden/>
              </w:rPr>
              <w:fldChar w:fldCharType="end"/>
            </w:r>
          </w:hyperlink>
        </w:p>
        <w:p w14:paraId="1299EE37" w14:textId="3AFB558A" w:rsidR="00D9629D" w:rsidRDefault="00F409FA">
          <w:pPr>
            <w:pStyle w:val="TOC3"/>
            <w:tabs>
              <w:tab w:val="right" w:leader="dot" w:pos="8630"/>
            </w:tabs>
            <w:rPr>
              <w:rFonts w:asciiTheme="minorHAnsi" w:eastAsiaTheme="minorEastAsia" w:hAnsiTheme="minorHAnsi" w:cstheme="minorBidi"/>
              <w:noProof/>
            </w:rPr>
          </w:pPr>
          <w:hyperlink w:anchor="_Toc101784848" w:history="1">
            <w:r w:rsidR="00D9629D" w:rsidRPr="00BF5DC3">
              <w:rPr>
                <w:rStyle w:val="Hyperlink"/>
                <w:noProof/>
              </w:rPr>
              <w:t>Background and Methods</w:t>
            </w:r>
            <w:r w:rsidR="00D9629D">
              <w:rPr>
                <w:noProof/>
                <w:webHidden/>
              </w:rPr>
              <w:tab/>
            </w:r>
            <w:r w:rsidR="00D9629D">
              <w:rPr>
                <w:noProof/>
                <w:webHidden/>
              </w:rPr>
              <w:fldChar w:fldCharType="begin"/>
            </w:r>
            <w:r w:rsidR="00D9629D">
              <w:rPr>
                <w:noProof/>
                <w:webHidden/>
              </w:rPr>
              <w:instrText xml:space="preserve"> PAGEREF _Toc101784848 \h </w:instrText>
            </w:r>
            <w:r w:rsidR="00D9629D">
              <w:rPr>
                <w:noProof/>
                <w:webHidden/>
              </w:rPr>
            </w:r>
            <w:r w:rsidR="00D9629D">
              <w:rPr>
                <w:noProof/>
                <w:webHidden/>
              </w:rPr>
              <w:fldChar w:fldCharType="separate"/>
            </w:r>
            <w:r w:rsidR="0075276C">
              <w:rPr>
                <w:noProof/>
                <w:webHidden/>
              </w:rPr>
              <w:t>37</w:t>
            </w:r>
            <w:r w:rsidR="00D9629D">
              <w:rPr>
                <w:noProof/>
                <w:webHidden/>
              </w:rPr>
              <w:fldChar w:fldCharType="end"/>
            </w:r>
          </w:hyperlink>
        </w:p>
        <w:p w14:paraId="3654697B" w14:textId="3927A2A1" w:rsidR="00D9629D" w:rsidRDefault="00F409FA">
          <w:pPr>
            <w:pStyle w:val="TOC3"/>
            <w:tabs>
              <w:tab w:val="right" w:leader="dot" w:pos="8630"/>
            </w:tabs>
            <w:rPr>
              <w:rFonts w:asciiTheme="minorHAnsi" w:eastAsiaTheme="minorEastAsia" w:hAnsiTheme="minorHAnsi" w:cstheme="minorBidi"/>
              <w:noProof/>
            </w:rPr>
          </w:pPr>
          <w:hyperlink w:anchor="_Toc101784849" w:history="1">
            <w:r w:rsidR="00D9629D" w:rsidRPr="00BF5DC3">
              <w:rPr>
                <w:rStyle w:val="Hyperlink"/>
                <w:noProof/>
              </w:rPr>
              <w:t>Results</w:t>
            </w:r>
            <w:r w:rsidR="00D9629D">
              <w:rPr>
                <w:noProof/>
                <w:webHidden/>
              </w:rPr>
              <w:tab/>
            </w:r>
            <w:r w:rsidR="00D9629D">
              <w:rPr>
                <w:noProof/>
                <w:webHidden/>
              </w:rPr>
              <w:fldChar w:fldCharType="begin"/>
            </w:r>
            <w:r w:rsidR="00D9629D">
              <w:rPr>
                <w:noProof/>
                <w:webHidden/>
              </w:rPr>
              <w:instrText xml:space="preserve"> PAGEREF _Toc101784849 \h </w:instrText>
            </w:r>
            <w:r w:rsidR="00D9629D">
              <w:rPr>
                <w:noProof/>
                <w:webHidden/>
              </w:rPr>
            </w:r>
            <w:r w:rsidR="00D9629D">
              <w:rPr>
                <w:noProof/>
                <w:webHidden/>
              </w:rPr>
              <w:fldChar w:fldCharType="separate"/>
            </w:r>
            <w:r w:rsidR="0075276C">
              <w:rPr>
                <w:noProof/>
                <w:webHidden/>
              </w:rPr>
              <w:t>40</w:t>
            </w:r>
            <w:r w:rsidR="00D9629D">
              <w:rPr>
                <w:noProof/>
                <w:webHidden/>
              </w:rPr>
              <w:fldChar w:fldCharType="end"/>
            </w:r>
          </w:hyperlink>
        </w:p>
        <w:p w14:paraId="5F5F61AF" w14:textId="73F7FC39" w:rsidR="00D9629D" w:rsidRDefault="00F409FA">
          <w:pPr>
            <w:pStyle w:val="TOC3"/>
            <w:tabs>
              <w:tab w:val="right" w:leader="dot" w:pos="8630"/>
            </w:tabs>
            <w:rPr>
              <w:rFonts w:asciiTheme="minorHAnsi" w:eastAsiaTheme="minorEastAsia" w:hAnsiTheme="minorHAnsi" w:cstheme="minorBidi"/>
              <w:noProof/>
            </w:rPr>
          </w:pPr>
          <w:hyperlink w:anchor="_Toc101784850" w:history="1">
            <w:r w:rsidR="00D9629D" w:rsidRPr="00BF5DC3">
              <w:rPr>
                <w:rStyle w:val="Hyperlink"/>
                <w:noProof/>
              </w:rPr>
              <w:t>Conclusions</w:t>
            </w:r>
            <w:r w:rsidR="00D9629D">
              <w:rPr>
                <w:noProof/>
                <w:webHidden/>
              </w:rPr>
              <w:tab/>
            </w:r>
            <w:r w:rsidR="00D9629D">
              <w:rPr>
                <w:noProof/>
                <w:webHidden/>
              </w:rPr>
              <w:fldChar w:fldCharType="begin"/>
            </w:r>
            <w:r w:rsidR="00D9629D">
              <w:rPr>
                <w:noProof/>
                <w:webHidden/>
              </w:rPr>
              <w:instrText xml:space="preserve"> PAGEREF _Toc101784850 \h </w:instrText>
            </w:r>
            <w:r w:rsidR="00D9629D">
              <w:rPr>
                <w:noProof/>
                <w:webHidden/>
              </w:rPr>
            </w:r>
            <w:r w:rsidR="00D9629D">
              <w:rPr>
                <w:noProof/>
                <w:webHidden/>
              </w:rPr>
              <w:fldChar w:fldCharType="separate"/>
            </w:r>
            <w:r w:rsidR="0075276C">
              <w:rPr>
                <w:noProof/>
                <w:webHidden/>
              </w:rPr>
              <w:t>47</w:t>
            </w:r>
            <w:r w:rsidR="00D9629D">
              <w:rPr>
                <w:noProof/>
                <w:webHidden/>
              </w:rPr>
              <w:fldChar w:fldCharType="end"/>
            </w:r>
          </w:hyperlink>
        </w:p>
        <w:p w14:paraId="693353C8" w14:textId="4746282C" w:rsidR="00D9629D" w:rsidRDefault="00F409FA">
          <w:pPr>
            <w:pStyle w:val="TOC1"/>
            <w:tabs>
              <w:tab w:val="right" w:leader="dot" w:pos="8630"/>
            </w:tabs>
            <w:rPr>
              <w:rFonts w:asciiTheme="minorHAnsi" w:eastAsiaTheme="minorEastAsia" w:hAnsiTheme="minorHAnsi" w:cstheme="minorBidi"/>
              <w:noProof/>
            </w:rPr>
          </w:pPr>
          <w:hyperlink w:anchor="_Toc101784851" w:history="1">
            <w:r w:rsidR="00D9629D" w:rsidRPr="00BF5DC3">
              <w:rPr>
                <w:rStyle w:val="Hyperlink"/>
                <w:noProof/>
              </w:rPr>
              <w:t>Chapter Four DCLL Model For Thermal-Hydraulic Analysis</w:t>
            </w:r>
            <w:r w:rsidR="00D9629D">
              <w:rPr>
                <w:noProof/>
                <w:webHidden/>
              </w:rPr>
              <w:tab/>
            </w:r>
            <w:r w:rsidR="00D9629D">
              <w:rPr>
                <w:noProof/>
                <w:webHidden/>
              </w:rPr>
              <w:fldChar w:fldCharType="begin"/>
            </w:r>
            <w:r w:rsidR="00D9629D">
              <w:rPr>
                <w:noProof/>
                <w:webHidden/>
              </w:rPr>
              <w:instrText xml:space="preserve"> PAGEREF _Toc101784851 \h </w:instrText>
            </w:r>
            <w:r w:rsidR="00D9629D">
              <w:rPr>
                <w:noProof/>
                <w:webHidden/>
              </w:rPr>
            </w:r>
            <w:r w:rsidR="00D9629D">
              <w:rPr>
                <w:noProof/>
                <w:webHidden/>
              </w:rPr>
              <w:fldChar w:fldCharType="separate"/>
            </w:r>
            <w:r w:rsidR="0075276C">
              <w:rPr>
                <w:noProof/>
                <w:webHidden/>
              </w:rPr>
              <w:t>48</w:t>
            </w:r>
            <w:r w:rsidR="00D9629D">
              <w:rPr>
                <w:noProof/>
                <w:webHidden/>
              </w:rPr>
              <w:fldChar w:fldCharType="end"/>
            </w:r>
          </w:hyperlink>
        </w:p>
        <w:p w14:paraId="71221E5B" w14:textId="6EC23842" w:rsidR="00D9629D" w:rsidRDefault="00F409FA">
          <w:pPr>
            <w:pStyle w:val="TOC3"/>
            <w:tabs>
              <w:tab w:val="right" w:leader="dot" w:pos="8630"/>
            </w:tabs>
            <w:rPr>
              <w:rFonts w:asciiTheme="minorHAnsi" w:eastAsiaTheme="minorEastAsia" w:hAnsiTheme="minorHAnsi" w:cstheme="minorBidi"/>
              <w:noProof/>
            </w:rPr>
          </w:pPr>
          <w:hyperlink w:anchor="_Toc101784852" w:history="1">
            <w:r w:rsidR="00D9629D" w:rsidRPr="00BF5DC3">
              <w:rPr>
                <w:rStyle w:val="Hyperlink"/>
                <w:noProof/>
              </w:rPr>
              <w:t>Model Development and Specifications</w:t>
            </w:r>
            <w:r w:rsidR="00D9629D">
              <w:rPr>
                <w:noProof/>
                <w:webHidden/>
              </w:rPr>
              <w:tab/>
            </w:r>
            <w:r w:rsidR="00D9629D">
              <w:rPr>
                <w:noProof/>
                <w:webHidden/>
              </w:rPr>
              <w:fldChar w:fldCharType="begin"/>
            </w:r>
            <w:r w:rsidR="00D9629D">
              <w:rPr>
                <w:noProof/>
                <w:webHidden/>
              </w:rPr>
              <w:instrText xml:space="preserve"> PAGEREF _Toc101784852 \h </w:instrText>
            </w:r>
            <w:r w:rsidR="00D9629D">
              <w:rPr>
                <w:noProof/>
                <w:webHidden/>
              </w:rPr>
            </w:r>
            <w:r w:rsidR="00D9629D">
              <w:rPr>
                <w:noProof/>
                <w:webHidden/>
              </w:rPr>
              <w:fldChar w:fldCharType="separate"/>
            </w:r>
            <w:r w:rsidR="0075276C">
              <w:rPr>
                <w:noProof/>
                <w:webHidden/>
              </w:rPr>
              <w:t>48</w:t>
            </w:r>
            <w:r w:rsidR="00D9629D">
              <w:rPr>
                <w:noProof/>
                <w:webHidden/>
              </w:rPr>
              <w:fldChar w:fldCharType="end"/>
            </w:r>
          </w:hyperlink>
        </w:p>
        <w:p w14:paraId="44F38F2E" w14:textId="7ADE9959" w:rsidR="00D9629D" w:rsidRDefault="00F409FA">
          <w:pPr>
            <w:pStyle w:val="TOC3"/>
            <w:tabs>
              <w:tab w:val="right" w:leader="dot" w:pos="8630"/>
            </w:tabs>
            <w:rPr>
              <w:rFonts w:asciiTheme="minorHAnsi" w:eastAsiaTheme="minorEastAsia" w:hAnsiTheme="minorHAnsi" w:cstheme="minorBidi"/>
              <w:noProof/>
            </w:rPr>
          </w:pPr>
          <w:hyperlink w:anchor="_Toc101784853" w:history="1">
            <w:r w:rsidR="00D9629D" w:rsidRPr="00BF5DC3">
              <w:rPr>
                <w:rStyle w:val="Hyperlink"/>
                <w:noProof/>
              </w:rPr>
              <w:t>Startup Transient Results</w:t>
            </w:r>
            <w:r w:rsidR="00D9629D">
              <w:rPr>
                <w:noProof/>
                <w:webHidden/>
              </w:rPr>
              <w:tab/>
            </w:r>
            <w:r w:rsidR="00D9629D">
              <w:rPr>
                <w:noProof/>
                <w:webHidden/>
              </w:rPr>
              <w:fldChar w:fldCharType="begin"/>
            </w:r>
            <w:r w:rsidR="00D9629D">
              <w:rPr>
                <w:noProof/>
                <w:webHidden/>
              </w:rPr>
              <w:instrText xml:space="preserve"> PAGEREF _Toc101784853 \h </w:instrText>
            </w:r>
            <w:r w:rsidR="00D9629D">
              <w:rPr>
                <w:noProof/>
                <w:webHidden/>
              </w:rPr>
            </w:r>
            <w:r w:rsidR="00D9629D">
              <w:rPr>
                <w:noProof/>
                <w:webHidden/>
              </w:rPr>
              <w:fldChar w:fldCharType="separate"/>
            </w:r>
            <w:r w:rsidR="0075276C">
              <w:rPr>
                <w:noProof/>
                <w:webHidden/>
              </w:rPr>
              <w:t>52</w:t>
            </w:r>
            <w:r w:rsidR="00D9629D">
              <w:rPr>
                <w:noProof/>
                <w:webHidden/>
              </w:rPr>
              <w:fldChar w:fldCharType="end"/>
            </w:r>
          </w:hyperlink>
        </w:p>
        <w:p w14:paraId="4EC8B6F2" w14:textId="519C6AD3" w:rsidR="00D9629D" w:rsidRDefault="00F409FA">
          <w:pPr>
            <w:pStyle w:val="TOC1"/>
            <w:tabs>
              <w:tab w:val="right" w:leader="dot" w:pos="8630"/>
            </w:tabs>
            <w:rPr>
              <w:rFonts w:asciiTheme="minorHAnsi" w:eastAsiaTheme="minorEastAsia" w:hAnsiTheme="minorHAnsi" w:cstheme="minorBidi"/>
              <w:noProof/>
            </w:rPr>
          </w:pPr>
          <w:hyperlink w:anchor="_Toc101784854" w:history="1">
            <w:r w:rsidR="00D9629D" w:rsidRPr="00BF5DC3">
              <w:rPr>
                <w:rStyle w:val="Hyperlink"/>
                <w:noProof/>
              </w:rPr>
              <w:t>Chapter Five Conclusions and Recommendations</w:t>
            </w:r>
            <w:r w:rsidR="00D9629D">
              <w:rPr>
                <w:noProof/>
                <w:webHidden/>
              </w:rPr>
              <w:tab/>
            </w:r>
            <w:r w:rsidR="00D9629D">
              <w:rPr>
                <w:noProof/>
                <w:webHidden/>
              </w:rPr>
              <w:fldChar w:fldCharType="begin"/>
            </w:r>
            <w:r w:rsidR="00D9629D">
              <w:rPr>
                <w:noProof/>
                <w:webHidden/>
              </w:rPr>
              <w:instrText xml:space="preserve"> PAGEREF _Toc101784854 \h </w:instrText>
            </w:r>
            <w:r w:rsidR="00D9629D">
              <w:rPr>
                <w:noProof/>
                <w:webHidden/>
              </w:rPr>
            </w:r>
            <w:r w:rsidR="00D9629D">
              <w:rPr>
                <w:noProof/>
                <w:webHidden/>
              </w:rPr>
              <w:fldChar w:fldCharType="separate"/>
            </w:r>
            <w:r w:rsidR="0075276C">
              <w:rPr>
                <w:noProof/>
                <w:webHidden/>
              </w:rPr>
              <w:t>57</w:t>
            </w:r>
            <w:r w:rsidR="00D9629D">
              <w:rPr>
                <w:noProof/>
                <w:webHidden/>
              </w:rPr>
              <w:fldChar w:fldCharType="end"/>
            </w:r>
          </w:hyperlink>
        </w:p>
        <w:p w14:paraId="051F3696" w14:textId="3B058478" w:rsidR="00D9629D" w:rsidRDefault="00F409FA">
          <w:pPr>
            <w:pStyle w:val="TOC1"/>
            <w:tabs>
              <w:tab w:val="right" w:leader="dot" w:pos="8630"/>
            </w:tabs>
            <w:rPr>
              <w:rFonts w:asciiTheme="minorHAnsi" w:eastAsiaTheme="minorEastAsia" w:hAnsiTheme="minorHAnsi" w:cstheme="minorBidi"/>
              <w:noProof/>
            </w:rPr>
          </w:pPr>
          <w:hyperlink w:anchor="_Toc101784855" w:history="1">
            <w:r w:rsidR="00D9629D" w:rsidRPr="00BF5DC3">
              <w:rPr>
                <w:rStyle w:val="Hyperlink"/>
                <w:noProof/>
              </w:rPr>
              <w:t>List of References</w:t>
            </w:r>
            <w:r w:rsidR="00D9629D">
              <w:rPr>
                <w:noProof/>
                <w:webHidden/>
              </w:rPr>
              <w:tab/>
            </w:r>
            <w:r w:rsidR="00D9629D">
              <w:rPr>
                <w:noProof/>
                <w:webHidden/>
              </w:rPr>
              <w:fldChar w:fldCharType="begin"/>
            </w:r>
            <w:r w:rsidR="00D9629D">
              <w:rPr>
                <w:noProof/>
                <w:webHidden/>
              </w:rPr>
              <w:instrText xml:space="preserve"> PAGEREF _Toc101784855 \h </w:instrText>
            </w:r>
            <w:r w:rsidR="00D9629D">
              <w:rPr>
                <w:noProof/>
                <w:webHidden/>
              </w:rPr>
            </w:r>
            <w:r w:rsidR="00D9629D">
              <w:rPr>
                <w:noProof/>
                <w:webHidden/>
              </w:rPr>
              <w:fldChar w:fldCharType="separate"/>
            </w:r>
            <w:r w:rsidR="0075276C">
              <w:rPr>
                <w:noProof/>
                <w:webHidden/>
              </w:rPr>
              <w:t>64</w:t>
            </w:r>
            <w:r w:rsidR="00D9629D">
              <w:rPr>
                <w:noProof/>
                <w:webHidden/>
              </w:rPr>
              <w:fldChar w:fldCharType="end"/>
            </w:r>
          </w:hyperlink>
        </w:p>
        <w:p w14:paraId="197DD5B6" w14:textId="6C6753A3" w:rsidR="00D9629D" w:rsidRDefault="00F409FA">
          <w:pPr>
            <w:pStyle w:val="TOC1"/>
            <w:tabs>
              <w:tab w:val="right" w:leader="dot" w:pos="8630"/>
            </w:tabs>
            <w:rPr>
              <w:rFonts w:asciiTheme="minorHAnsi" w:eastAsiaTheme="minorEastAsia" w:hAnsiTheme="minorHAnsi" w:cstheme="minorBidi"/>
              <w:noProof/>
            </w:rPr>
          </w:pPr>
          <w:hyperlink w:anchor="_Toc101784856" w:history="1">
            <w:r w:rsidR="00D9629D" w:rsidRPr="00BF5DC3">
              <w:rPr>
                <w:rStyle w:val="Hyperlink"/>
                <w:noProof/>
              </w:rPr>
              <w:t>Vita</w:t>
            </w:r>
            <w:r w:rsidR="00D9629D">
              <w:rPr>
                <w:noProof/>
                <w:webHidden/>
              </w:rPr>
              <w:tab/>
            </w:r>
            <w:r w:rsidR="00D9629D">
              <w:rPr>
                <w:noProof/>
                <w:webHidden/>
              </w:rPr>
              <w:fldChar w:fldCharType="begin"/>
            </w:r>
            <w:r w:rsidR="00D9629D">
              <w:rPr>
                <w:noProof/>
                <w:webHidden/>
              </w:rPr>
              <w:instrText xml:space="preserve"> PAGEREF _Toc101784856 \h </w:instrText>
            </w:r>
            <w:r w:rsidR="00D9629D">
              <w:rPr>
                <w:noProof/>
                <w:webHidden/>
              </w:rPr>
            </w:r>
            <w:r w:rsidR="00D9629D">
              <w:rPr>
                <w:noProof/>
                <w:webHidden/>
              </w:rPr>
              <w:fldChar w:fldCharType="separate"/>
            </w:r>
            <w:r w:rsidR="0075276C">
              <w:rPr>
                <w:noProof/>
                <w:webHidden/>
              </w:rPr>
              <w:t>72</w:t>
            </w:r>
            <w:r w:rsidR="00D9629D">
              <w:rPr>
                <w:noProof/>
                <w:webHidden/>
              </w:rPr>
              <w:fldChar w:fldCharType="end"/>
            </w:r>
          </w:hyperlink>
        </w:p>
        <w:p w14:paraId="75E53F5C" w14:textId="0B7C69F5" w:rsidR="00E91931" w:rsidRPr="009D2AA9" w:rsidRDefault="00E91931">
          <w:pPr>
            <w:rPr>
              <w:rFonts w:ascii="Times New Roman" w:hAnsi="Times New Roman" w:cs="Times New Roman"/>
            </w:rPr>
          </w:pPr>
          <w:r w:rsidRPr="00171F6A">
            <w:rPr>
              <w:rFonts w:cs="Times New Roman"/>
              <w:b/>
              <w:bCs/>
              <w:noProof/>
            </w:rPr>
            <w:fldChar w:fldCharType="end"/>
          </w:r>
        </w:p>
      </w:sdtContent>
    </w:sdt>
    <w:p w14:paraId="76BC9B63" w14:textId="77777777" w:rsidR="003F7FED" w:rsidRPr="009D2AA9" w:rsidRDefault="003F7FED">
      <w:pPr>
        <w:rPr>
          <w:rFonts w:ascii="Times New Roman" w:hAnsi="Times New Roman" w:cs="Times New Roman"/>
        </w:rPr>
      </w:pPr>
    </w:p>
    <w:p w14:paraId="3CA2259E"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3389F398" w14:textId="77777777" w:rsidR="00236E6D" w:rsidRPr="00171F6A" w:rsidRDefault="00236E6D">
      <w:pPr>
        <w:numPr>
          <w:ilvl w:val="12"/>
          <w:numId w:val="0"/>
        </w:numPr>
        <w:jc w:val="center"/>
      </w:pPr>
      <w:r w:rsidRPr="00171F6A">
        <w:rPr>
          <w:b/>
          <w:bCs/>
        </w:rPr>
        <w:lastRenderedPageBreak/>
        <w:t>LIST OF TABLES</w:t>
      </w:r>
    </w:p>
    <w:p w14:paraId="4E52D5DA" w14:textId="77777777" w:rsidR="00236E6D" w:rsidRPr="00171F6A" w:rsidRDefault="00236E6D">
      <w:pPr>
        <w:numPr>
          <w:ilvl w:val="12"/>
          <w:numId w:val="0"/>
        </w:numPr>
        <w:jc w:val="center"/>
      </w:pPr>
    </w:p>
    <w:p w14:paraId="5AE2D88C" w14:textId="77777777" w:rsidR="00236E6D" w:rsidRPr="00171F6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A965760" w14:textId="22B0CE19" w:rsidR="00D9629D" w:rsidRDefault="00665C7E">
      <w:pPr>
        <w:pStyle w:val="TableofFigures"/>
        <w:tabs>
          <w:tab w:val="right" w:leader="dot" w:pos="8630"/>
        </w:tabs>
        <w:rPr>
          <w:rFonts w:asciiTheme="minorHAnsi" w:eastAsiaTheme="minorEastAsia" w:hAnsiTheme="minorHAnsi" w:cstheme="minorBidi"/>
          <w:noProof/>
        </w:rPr>
      </w:pPr>
      <w:r w:rsidRPr="00171F6A">
        <w:fldChar w:fldCharType="begin"/>
      </w:r>
      <w:r w:rsidR="00236E6D" w:rsidRPr="00171F6A">
        <w:instrText xml:space="preserve"> TOC \h \z \c "Table" </w:instrText>
      </w:r>
      <w:r w:rsidRPr="00171F6A">
        <w:fldChar w:fldCharType="separate"/>
      </w:r>
      <w:hyperlink w:anchor="_Toc101784857" w:history="1">
        <w:r w:rsidR="00D9629D" w:rsidRPr="00336FE9">
          <w:rPr>
            <w:rStyle w:val="Hyperlink"/>
            <w:noProof/>
          </w:rPr>
          <w:t>Table 3.1. Representative Flow Loop Operational Conditions</w:t>
        </w:r>
        <w:r w:rsidR="00D9629D">
          <w:rPr>
            <w:noProof/>
            <w:webHidden/>
          </w:rPr>
          <w:tab/>
        </w:r>
        <w:r w:rsidR="00D9629D">
          <w:rPr>
            <w:noProof/>
            <w:webHidden/>
          </w:rPr>
          <w:fldChar w:fldCharType="begin"/>
        </w:r>
        <w:r w:rsidR="00D9629D">
          <w:rPr>
            <w:noProof/>
            <w:webHidden/>
          </w:rPr>
          <w:instrText xml:space="preserve"> PAGEREF _Toc101784857 \h </w:instrText>
        </w:r>
        <w:r w:rsidR="00D9629D">
          <w:rPr>
            <w:noProof/>
            <w:webHidden/>
          </w:rPr>
        </w:r>
        <w:r w:rsidR="00D9629D">
          <w:rPr>
            <w:noProof/>
            <w:webHidden/>
          </w:rPr>
          <w:fldChar w:fldCharType="separate"/>
        </w:r>
        <w:r w:rsidR="0075276C">
          <w:rPr>
            <w:noProof/>
            <w:webHidden/>
          </w:rPr>
          <w:t>26</w:t>
        </w:r>
        <w:r w:rsidR="00D9629D">
          <w:rPr>
            <w:noProof/>
            <w:webHidden/>
          </w:rPr>
          <w:fldChar w:fldCharType="end"/>
        </w:r>
      </w:hyperlink>
    </w:p>
    <w:p w14:paraId="44A2BF5D" w14:textId="59A733D5" w:rsidR="00D9629D" w:rsidRDefault="00F409FA">
      <w:pPr>
        <w:pStyle w:val="TableofFigures"/>
        <w:tabs>
          <w:tab w:val="right" w:leader="dot" w:pos="8630"/>
        </w:tabs>
        <w:rPr>
          <w:rFonts w:asciiTheme="minorHAnsi" w:eastAsiaTheme="minorEastAsia" w:hAnsiTheme="minorHAnsi" w:cstheme="minorBidi"/>
          <w:noProof/>
        </w:rPr>
      </w:pPr>
      <w:hyperlink w:anchor="_Toc101784858" w:history="1">
        <w:r w:rsidR="00D9629D" w:rsidRPr="00336FE9">
          <w:rPr>
            <w:rStyle w:val="Hyperlink"/>
            <w:noProof/>
          </w:rPr>
          <w:t>Table 3.2. Natural Circulation Loop Model Specifications</w:t>
        </w:r>
        <w:r w:rsidR="00D9629D">
          <w:rPr>
            <w:noProof/>
            <w:webHidden/>
          </w:rPr>
          <w:tab/>
        </w:r>
        <w:r w:rsidR="00D9629D">
          <w:rPr>
            <w:noProof/>
            <w:webHidden/>
          </w:rPr>
          <w:fldChar w:fldCharType="begin"/>
        </w:r>
        <w:r w:rsidR="00D9629D">
          <w:rPr>
            <w:noProof/>
            <w:webHidden/>
          </w:rPr>
          <w:instrText xml:space="preserve"> PAGEREF _Toc101784858 \h </w:instrText>
        </w:r>
        <w:r w:rsidR="00D9629D">
          <w:rPr>
            <w:noProof/>
            <w:webHidden/>
          </w:rPr>
        </w:r>
        <w:r w:rsidR="00D9629D">
          <w:rPr>
            <w:noProof/>
            <w:webHidden/>
          </w:rPr>
          <w:fldChar w:fldCharType="separate"/>
        </w:r>
        <w:r w:rsidR="0075276C">
          <w:rPr>
            <w:noProof/>
            <w:webHidden/>
          </w:rPr>
          <w:t>29</w:t>
        </w:r>
        <w:r w:rsidR="00D9629D">
          <w:rPr>
            <w:noProof/>
            <w:webHidden/>
          </w:rPr>
          <w:fldChar w:fldCharType="end"/>
        </w:r>
      </w:hyperlink>
    </w:p>
    <w:p w14:paraId="3294232F" w14:textId="04B52D4A" w:rsidR="00D9629D" w:rsidRDefault="00F409FA">
      <w:pPr>
        <w:pStyle w:val="TableofFigures"/>
        <w:tabs>
          <w:tab w:val="right" w:leader="dot" w:pos="8630"/>
        </w:tabs>
        <w:rPr>
          <w:rFonts w:asciiTheme="minorHAnsi" w:eastAsiaTheme="minorEastAsia" w:hAnsiTheme="minorHAnsi" w:cstheme="minorBidi"/>
          <w:noProof/>
        </w:rPr>
      </w:pPr>
      <w:hyperlink w:anchor="_Toc101784859" w:history="1">
        <w:r w:rsidR="00D9629D" w:rsidRPr="00336FE9">
          <w:rPr>
            <w:rStyle w:val="Hyperlink"/>
            <w:noProof/>
          </w:rPr>
          <w:t>Table 3.3. Natural Circulation Loop Steady State Flow Parameters</w:t>
        </w:r>
        <w:r w:rsidR="00D9629D">
          <w:rPr>
            <w:noProof/>
            <w:webHidden/>
          </w:rPr>
          <w:tab/>
        </w:r>
        <w:r w:rsidR="00D9629D">
          <w:rPr>
            <w:noProof/>
            <w:webHidden/>
          </w:rPr>
          <w:fldChar w:fldCharType="begin"/>
        </w:r>
        <w:r w:rsidR="00D9629D">
          <w:rPr>
            <w:noProof/>
            <w:webHidden/>
          </w:rPr>
          <w:instrText xml:space="preserve"> PAGEREF _Toc101784859 \h </w:instrText>
        </w:r>
        <w:r w:rsidR="00D9629D">
          <w:rPr>
            <w:noProof/>
            <w:webHidden/>
          </w:rPr>
        </w:r>
        <w:r w:rsidR="00D9629D">
          <w:rPr>
            <w:noProof/>
            <w:webHidden/>
          </w:rPr>
          <w:fldChar w:fldCharType="separate"/>
        </w:r>
        <w:r w:rsidR="0075276C">
          <w:rPr>
            <w:noProof/>
            <w:webHidden/>
          </w:rPr>
          <w:t>33</w:t>
        </w:r>
        <w:r w:rsidR="00D9629D">
          <w:rPr>
            <w:noProof/>
            <w:webHidden/>
          </w:rPr>
          <w:fldChar w:fldCharType="end"/>
        </w:r>
      </w:hyperlink>
    </w:p>
    <w:p w14:paraId="78169817" w14:textId="04FD3206" w:rsidR="00D9629D" w:rsidRDefault="00F409FA">
      <w:pPr>
        <w:pStyle w:val="TableofFigures"/>
        <w:tabs>
          <w:tab w:val="right" w:leader="dot" w:pos="8630"/>
        </w:tabs>
        <w:rPr>
          <w:rFonts w:asciiTheme="minorHAnsi" w:eastAsiaTheme="minorEastAsia" w:hAnsiTheme="minorHAnsi" w:cstheme="minorBidi"/>
          <w:noProof/>
        </w:rPr>
      </w:pPr>
      <w:hyperlink w:anchor="_Toc101784860" w:history="1">
        <w:r w:rsidR="00D9629D" w:rsidRPr="00336FE9">
          <w:rPr>
            <w:rStyle w:val="Hyperlink"/>
            <w:noProof/>
          </w:rPr>
          <w:t>Table 3.4. ALEX Facility MHD Parameters</w:t>
        </w:r>
        <w:r w:rsidR="00D9629D">
          <w:rPr>
            <w:noProof/>
            <w:webHidden/>
          </w:rPr>
          <w:tab/>
        </w:r>
        <w:r w:rsidR="00D9629D">
          <w:rPr>
            <w:noProof/>
            <w:webHidden/>
          </w:rPr>
          <w:fldChar w:fldCharType="begin"/>
        </w:r>
        <w:r w:rsidR="00D9629D">
          <w:rPr>
            <w:noProof/>
            <w:webHidden/>
          </w:rPr>
          <w:instrText xml:space="preserve"> PAGEREF _Toc101784860 \h </w:instrText>
        </w:r>
        <w:r w:rsidR="00D9629D">
          <w:rPr>
            <w:noProof/>
            <w:webHidden/>
          </w:rPr>
        </w:r>
        <w:r w:rsidR="00D9629D">
          <w:rPr>
            <w:noProof/>
            <w:webHidden/>
          </w:rPr>
          <w:fldChar w:fldCharType="separate"/>
        </w:r>
        <w:r w:rsidR="0075276C">
          <w:rPr>
            <w:noProof/>
            <w:webHidden/>
          </w:rPr>
          <w:t>36</w:t>
        </w:r>
        <w:r w:rsidR="00D9629D">
          <w:rPr>
            <w:noProof/>
            <w:webHidden/>
          </w:rPr>
          <w:fldChar w:fldCharType="end"/>
        </w:r>
      </w:hyperlink>
    </w:p>
    <w:p w14:paraId="15D59847" w14:textId="1C827EB0" w:rsidR="00D9629D" w:rsidRDefault="00F409FA">
      <w:pPr>
        <w:pStyle w:val="TableofFigures"/>
        <w:tabs>
          <w:tab w:val="right" w:leader="dot" w:pos="8630"/>
        </w:tabs>
        <w:rPr>
          <w:rFonts w:asciiTheme="minorHAnsi" w:eastAsiaTheme="minorEastAsia" w:hAnsiTheme="minorHAnsi" w:cstheme="minorBidi"/>
          <w:noProof/>
        </w:rPr>
      </w:pPr>
      <w:hyperlink w:anchor="_Toc101784861" w:history="1">
        <w:r w:rsidR="00D9629D" w:rsidRPr="00336FE9">
          <w:rPr>
            <w:rStyle w:val="Hyperlink"/>
            <w:noProof/>
          </w:rPr>
          <w:t>Table 3.5. MaPLE Loop MHD Parameters</w:t>
        </w:r>
        <w:r w:rsidR="00D9629D">
          <w:rPr>
            <w:noProof/>
            <w:webHidden/>
          </w:rPr>
          <w:tab/>
        </w:r>
        <w:r w:rsidR="00D9629D">
          <w:rPr>
            <w:noProof/>
            <w:webHidden/>
          </w:rPr>
          <w:fldChar w:fldCharType="begin"/>
        </w:r>
        <w:r w:rsidR="00D9629D">
          <w:rPr>
            <w:noProof/>
            <w:webHidden/>
          </w:rPr>
          <w:instrText xml:space="preserve"> PAGEREF _Toc101784861 \h </w:instrText>
        </w:r>
        <w:r w:rsidR="00D9629D">
          <w:rPr>
            <w:noProof/>
            <w:webHidden/>
          </w:rPr>
        </w:r>
        <w:r w:rsidR="00D9629D">
          <w:rPr>
            <w:noProof/>
            <w:webHidden/>
          </w:rPr>
          <w:fldChar w:fldCharType="separate"/>
        </w:r>
        <w:r w:rsidR="0075276C">
          <w:rPr>
            <w:noProof/>
            <w:webHidden/>
          </w:rPr>
          <w:t>41</w:t>
        </w:r>
        <w:r w:rsidR="00D9629D">
          <w:rPr>
            <w:noProof/>
            <w:webHidden/>
          </w:rPr>
          <w:fldChar w:fldCharType="end"/>
        </w:r>
      </w:hyperlink>
    </w:p>
    <w:p w14:paraId="3E3FA140" w14:textId="7FD81D79" w:rsidR="00D9629D" w:rsidRDefault="00F409FA">
      <w:pPr>
        <w:pStyle w:val="TableofFigures"/>
        <w:tabs>
          <w:tab w:val="right" w:leader="dot" w:pos="8630"/>
        </w:tabs>
        <w:rPr>
          <w:rFonts w:asciiTheme="minorHAnsi" w:eastAsiaTheme="minorEastAsia" w:hAnsiTheme="minorHAnsi" w:cstheme="minorBidi"/>
          <w:noProof/>
        </w:rPr>
      </w:pPr>
      <w:hyperlink w:anchor="_Toc101784862" w:history="1">
        <w:r w:rsidR="00D9629D" w:rsidRPr="00336FE9">
          <w:rPr>
            <w:rStyle w:val="Hyperlink"/>
            <w:noProof/>
          </w:rPr>
          <w:t>Table 3.6. MaPLE Loop Change in MHD Pressure Vs Change in Flow Rate</w:t>
        </w:r>
        <w:r w:rsidR="00D9629D">
          <w:rPr>
            <w:noProof/>
            <w:webHidden/>
          </w:rPr>
          <w:tab/>
        </w:r>
        <w:r w:rsidR="00D9629D">
          <w:rPr>
            <w:noProof/>
            <w:webHidden/>
          </w:rPr>
          <w:fldChar w:fldCharType="begin"/>
        </w:r>
        <w:r w:rsidR="00D9629D">
          <w:rPr>
            <w:noProof/>
            <w:webHidden/>
          </w:rPr>
          <w:instrText xml:space="preserve"> PAGEREF _Toc101784862 \h </w:instrText>
        </w:r>
        <w:r w:rsidR="00D9629D">
          <w:rPr>
            <w:noProof/>
            <w:webHidden/>
          </w:rPr>
        </w:r>
        <w:r w:rsidR="00D9629D">
          <w:rPr>
            <w:noProof/>
            <w:webHidden/>
          </w:rPr>
          <w:fldChar w:fldCharType="separate"/>
        </w:r>
        <w:r w:rsidR="0075276C">
          <w:rPr>
            <w:noProof/>
            <w:webHidden/>
          </w:rPr>
          <w:t>45</w:t>
        </w:r>
        <w:r w:rsidR="00D9629D">
          <w:rPr>
            <w:noProof/>
            <w:webHidden/>
          </w:rPr>
          <w:fldChar w:fldCharType="end"/>
        </w:r>
      </w:hyperlink>
    </w:p>
    <w:p w14:paraId="2A19FCB4" w14:textId="23A60B2A" w:rsidR="00D9629D" w:rsidRDefault="00F409FA">
      <w:pPr>
        <w:pStyle w:val="TableofFigures"/>
        <w:tabs>
          <w:tab w:val="right" w:leader="dot" w:pos="8630"/>
        </w:tabs>
        <w:rPr>
          <w:rFonts w:asciiTheme="minorHAnsi" w:eastAsiaTheme="minorEastAsia" w:hAnsiTheme="minorHAnsi" w:cstheme="minorBidi"/>
          <w:noProof/>
        </w:rPr>
      </w:pPr>
      <w:hyperlink w:anchor="_Toc101784863" w:history="1">
        <w:r w:rsidR="00D9629D" w:rsidRPr="00336FE9">
          <w:rPr>
            <w:rStyle w:val="Hyperlink"/>
            <w:noProof/>
          </w:rPr>
          <w:t>Table 3.7. RELAP5-3D Error in MHD Pressure Drop Magnitude</w:t>
        </w:r>
        <w:r w:rsidR="00D9629D">
          <w:rPr>
            <w:noProof/>
            <w:webHidden/>
          </w:rPr>
          <w:tab/>
        </w:r>
        <w:r w:rsidR="00D9629D">
          <w:rPr>
            <w:noProof/>
            <w:webHidden/>
          </w:rPr>
          <w:fldChar w:fldCharType="begin"/>
        </w:r>
        <w:r w:rsidR="00D9629D">
          <w:rPr>
            <w:noProof/>
            <w:webHidden/>
          </w:rPr>
          <w:instrText xml:space="preserve"> PAGEREF _Toc101784863 \h </w:instrText>
        </w:r>
        <w:r w:rsidR="00D9629D">
          <w:rPr>
            <w:noProof/>
            <w:webHidden/>
          </w:rPr>
        </w:r>
        <w:r w:rsidR="00D9629D">
          <w:rPr>
            <w:noProof/>
            <w:webHidden/>
          </w:rPr>
          <w:fldChar w:fldCharType="separate"/>
        </w:r>
        <w:r w:rsidR="0075276C">
          <w:rPr>
            <w:noProof/>
            <w:webHidden/>
          </w:rPr>
          <w:t>45</w:t>
        </w:r>
        <w:r w:rsidR="00D9629D">
          <w:rPr>
            <w:noProof/>
            <w:webHidden/>
          </w:rPr>
          <w:fldChar w:fldCharType="end"/>
        </w:r>
      </w:hyperlink>
    </w:p>
    <w:p w14:paraId="420040CF" w14:textId="1096498B" w:rsidR="00D9629D" w:rsidRDefault="00F409FA">
      <w:pPr>
        <w:pStyle w:val="TableofFigures"/>
        <w:tabs>
          <w:tab w:val="right" w:leader="dot" w:pos="8630"/>
        </w:tabs>
        <w:rPr>
          <w:rFonts w:asciiTheme="minorHAnsi" w:eastAsiaTheme="minorEastAsia" w:hAnsiTheme="minorHAnsi" w:cstheme="minorBidi"/>
          <w:noProof/>
        </w:rPr>
      </w:pPr>
      <w:hyperlink w:anchor="_Toc101784864" w:history="1">
        <w:r w:rsidR="00D9629D" w:rsidRPr="00336FE9">
          <w:rPr>
            <w:rStyle w:val="Hyperlink"/>
            <w:noProof/>
          </w:rPr>
          <w:t>Table 3.8. RELAP5-3D Error in Change in MHD Pressure Drop vs Change in Flow Rate</w:t>
        </w:r>
        <w:r w:rsidR="00D9629D">
          <w:rPr>
            <w:noProof/>
            <w:webHidden/>
          </w:rPr>
          <w:tab/>
        </w:r>
        <w:r w:rsidR="00D9629D">
          <w:rPr>
            <w:noProof/>
            <w:webHidden/>
          </w:rPr>
          <w:fldChar w:fldCharType="begin"/>
        </w:r>
        <w:r w:rsidR="00D9629D">
          <w:rPr>
            <w:noProof/>
            <w:webHidden/>
          </w:rPr>
          <w:instrText xml:space="preserve"> PAGEREF _Toc101784864 \h </w:instrText>
        </w:r>
        <w:r w:rsidR="00D9629D">
          <w:rPr>
            <w:noProof/>
            <w:webHidden/>
          </w:rPr>
        </w:r>
        <w:r w:rsidR="00D9629D">
          <w:rPr>
            <w:noProof/>
            <w:webHidden/>
          </w:rPr>
          <w:fldChar w:fldCharType="separate"/>
        </w:r>
        <w:r w:rsidR="0075276C">
          <w:rPr>
            <w:noProof/>
            <w:webHidden/>
          </w:rPr>
          <w:t>46</w:t>
        </w:r>
        <w:r w:rsidR="00D9629D">
          <w:rPr>
            <w:noProof/>
            <w:webHidden/>
          </w:rPr>
          <w:fldChar w:fldCharType="end"/>
        </w:r>
      </w:hyperlink>
    </w:p>
    <w:p w14:paraId="1EC3209D" w14:textId="6117E096" w:rsidR="00D9629D" w:rsidRDefault="00F409FA">
      <w:pPr>
        <w:pStyle w:val="TableofFigures"/>
        <w:tabs>
          <w:tab w:val="right" w:leader="dot" w:pos="8630"/>
        </w:tabs>
        <w:rPr>
          <w:rFonts w:asciiTheme="minorHAnsi" w:eastAsiaTheme="minorEastAsia" w:hAnsiTheme="minorHAnsi" w:cstheme="minorBidi"/>
          <w:noProof/>
        </w:rPr>
      </w:pPr>
      <w:hyperlink w:anchor="_Toc101784865" w:history="1">
        <w:r w:rsidR="00D9629D" w:rsidRPr="00336FE9">
          <w:rPr>
            <w:rStyle w:val="Hyperlink"/>
            <w:noProof/>
          </w:rPr>
          <w:t>Table 4.1. DCLL Model Operational and MHD Parameters.</w:t>
        </w:r>
        <w:r w:rsidR="00D9629D">
          <w:rPr>
            <w:noProof/>
            <w:webHidden/>
          </w:rPr>
          <w:tab/>
        </w:r>
        <w:r w:rsidR="00D9629D">
          <w:rPr>
            <w:noProof/>
            <w:webHidden/>
          </w:rPr>
          <w:fldChar w:fldCharType="begin"/>
        </w:r>
        <w:r w:rsidR="00D9629D">
          <w:rPr>
            <w:noProof/>
            <w:webHidden/>
          </w:rPr>
          <w:instrText xml:space="preserve"> PAGEREF _Toc101784865 \h </w:instrText>
        </w:r>
        <w:r w:rsidR="00D9629D">
          <w:rPr>
            <w:noProof/>
            <w:webHidden/>
          </w:rPr>
        </w:r>
        <w:r w:rsidR="00D9629D">
          <w:rPr>
            <w:noProof/>
            <w:webHidden/>
          </w:rPr>
          <w:fldChar w:fldCharType="separate"/>
        </w:r>
        <w:r w:rsidR="0075276C">
          <w:rPr>
            <w:noProof/>
            <w:webHidden/>
          </w:rPr>
          <w:t>51</w:t>
        </w:r>
        <w:r w:rsidR="00D9629D">
          <w:rPr>
            <w:noProof/>
            <w:webHidden/>
          </w:rPr>
          <w:fldChar w:fldCharType="end"/>
        </w:r>
      </w:hyperlink>
    </w:p>
    <w:p w14:paraId="3EC6F197" w14:textId="31B3F07C" w:rsidR="00D9629D" w:rsidRDefault="00F409FA">
      <w:pPr>
        <w:pStyle w:val="TableofFigures"/>
        <w:tabs>
          <w:tab w:val="right" w:leader="dot" w:pos="8630"/>
        </w:tabs>
        <w:rPr>
          <w:rFonts w:asciiTheme="minorHAnsi" w:eastAsiaTheme="minorEastAsia" w:hAnsiTheme="minorHAnsi" w:cstheme="minorBidi"/>
          <w:noProof/>
        </w:rPr>
      </w:pPr>
      <w:hyperlink w:anchor="_Toc101784866" w:history="1">
        <w:r w:rsidR="00D9629D" w:rsidRPr="00336FE9">
          <w:rPr>
            <w:rStyle w:val="Hyperlink"/>
            <w:noProof/>
          </w:rPr>
          <w:t>Table 5.1. DCLL Blanket Outlet Temperature with Helium Coupling</w:t>
        </w:r>
        <w:r w:rsidR="00D9629D">
          <w:rPr>
            <w:noProof/>
            <w:webHidden/>
          </w:rPr>
          <w:tab/>
        </w:r>
        <w:r w:rsidR="00D9629D">
          <w:rPr>
            <w:noProof/>
            <w:webHidden/>
          </w:rPr>
          <w:fldChar w:fldCharType="begin"/>
        </w:r>
        <w:r w:rsidR="00D9629D">
          <w:rPr>
            <w:noProof/>
            <w:webHidden/>
          </w:rPr>
          <w:instrText xml:space="preserve"> PAGEREF _Toc101784866 \h </w:instrText>
        </w:r>
        <w:r w:rsidR="00D9629D">
          <w:rPr>
            <w:noProof/>
            <w:webHidden/>
          </w:rPr>
        </w:r>
        <w:r w:rsidR="00D9629D">
          <w:rPr>
            <w:noProof/>
            <w:webHidden/>
          </w:rPr>
          <w:fldChar w:fldCharType="separate"/>
        </w:r>
        <w:r w:rsidR="0075276C">
          <w:rPr>
            <w:noProof/>
            <w:webHidden/>
          </w:rPr>
          <w:t>63</w:t>
        </w:r>
        <w:r w:rsidR="00D9629D">
          <w:rPr>
            <w:noProof/>
            <w:webHidden/>
          </w:rPr>
          <w:fldChar w:fldCharType="end"/>
        </w:r>
      </w:hyperlink>
    </w:p>
    <w:p w14:paraId="14155D48" w14:textId="712EFD6D"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171F6A">
        <w:fldChar w:fldCharType="end"/>
      </w:r>
    </w:p>
    <w:p w14:paraId="12A84CA1" w14:textId="77777777" w:rsidR="00236E6D" w:rsidRPr="009D2AA9" w:rsidRDefault="00236E6D">
      <w:pPr>
        <w:spacing w:line="2" w:lineRule="exact"/>
        <w:rPr>
          <w:rFonts w:ascii="Times New Roman" w:hAnsi="Times New Roman" w:cs="Times New Roman"/>
        </w:rPr>
      </w:pPr>
    </w:p>
    <w:p w14:paraId="5D907C2D" w14:textId="77777777" w:rsidR="00236E6D" w:rsidRPr="009D2AA9" w:rsidRDefault="00236E6D">
      <w:pPr>
        <w:spacing w:line="2" w:lineRule="exact"/>
        <w:rPr>
          <w:rFonts w:ascii="Times New Roman" w:hAnsi="Times New Roman" w:cs="Times New Roman"/>
        </w:rPr>
      </w:pPr>
    </w:p>
    <w:p w14:paraId="0AF8B353" w14:textId="77777777" w:rsidR="00236E6D" w:rsidRPr="009D2AA9" w:rsidRDefault="00236E6D">
      <w:pPr>
        <w:pStyle w:val="Level1"/>
        <w:tabs>
          <w:tab w:val="right" w:leader="dot" w:pos="8228"/>
        </w:tabs>
        <w:ind w:left="0"/>
        <w:rPr>
          <w:rFonts w:cs="Times New Roman"/>
          <w:b/>
          <w:bCs/>
        </w:rPr>
      </w:pPr>
    </w:p>
    <w:p w14:paraId="02043CFD" w14:textId="77777777" w:rsidR="00236E6D" w:rsidRPr="00171F6A" w:rsidRDefault="00236E6D" w:rsidP="00737F54">
      <w:pPr>
        <w:jc w:val="center"/>
        <w:rPr>
          <w:b/>
        </w:rPr>
      </w:pPr>
      <w:r w:rsidRPr="009D2AA9">
        <w:rPr>
          <w:rFonts w:ascii="Times New Roman" w:hAnsi="Times New Roman" w:cs="Times New Roman"/>
        </w:rPr>
        <w:br w:type="page"/>
      </w:r>
      <w:r w:rsidRPr="00171F6A">
        <w:rPr>
          <w:b/>
        </w:rPr>
        <w:lastRenderedPageBreak/>
        <w:t>LIST OF FIGURES</w:t>
      </w:r>
    </w:p>
    <w:p w14:paraId="77A47479" w14:textId="77777777" w:rsidR="00236E6D" w:rsidRPr="00171F6A" w:rsidRDefault="00236E6D">
      <w:pPr>
        <w:numPr>
          <w:ilvl w:val="12"/>
          <w:numId w:val="0"/>
        </w:numPr>
      </w:pPr>
    </w:p>
    <w:p w14:paraId="7B15397F" w14:textId="77777777" w:rsidR="00236E6D" w:rsidRPr="00171F6A"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4790C6C" w14:textId="0A37EC40" w:rsidR="00D9629D" w:rsidRDefault="00665C7E">
      <w:pPr>
        <w:pStyle w:val="TableofFigures"/>
        <w:tabs>
          <w:tab w:val="right" w:leader="dot" w:pos="8630"/>
        </w:tabs>
        <w:rPr>
          <w:rFonts w:asciiTheme="minorHAnsi" w:eastAsiaTheme="minorEastAsia" w:hAnsiTheme="minorHAnsi" w:cstheme="minorBidi"/>
          <w:noProof/>
        </w:rPr>
      </w:pPr>
      <w:r w:rsidRPr="00171F6A">
        <w:fldChar w:fldCharType="begin"/>
      </w:r>
      <w:r w:rsidR="00304BD0" w:rsidRPr="00171F6A">
        <w:instrText xml:space="preserve"> TOC \h \z \c "Figure" </w:instrText>
      </w:r>
      <w:r w:rsidRPr="00171F6A">
        <w:fldChar w:fldCharType="separate"/>
      </w:r>
      <w:hyperlink w:anchor="_Toc101784867" w:history="1">
        <w:r w:rsidR="00D9629D" w:rsidRPr="00B36072">
          <w:rPr>
            <w:rStyle w:val="Hyperlink"/>
            <w:noProof/>
          </w:rPr>
          <w:t>Figure 1.1. DCLL Blanket Compared to Alternate Blanket Designs [5]</w:t>
        </w:r>
        <w:r w:rsidR="00D9629D">
          <w:rPr>
            <w:noProof/>
            <w:webHidden/>
          </w:rPr>
          <w:tab/>
        </w:r>
        <w:r w:rsidR="00D9629D">
          <w:rPr>
            <w:noProof/>
            <w:webHidden/>
          </w:rPr>
          <w:fldChar w:fldCharType="begin"/>
        </w:r>
        <w:r w:rsidR="00D9629D">
          <w:rPr>
            <w:noProof/>
            <w:webHidden/>
          </w:rPr>
          <w:instrText xml:space="preserve"> PAGEREF _Toc101784867 \h </w:instrText>
        </w:r>
        <w:r w:rsidR="00D9629D">
          <w:rPr>
            <w:noProof/>
            <w:webHidden/>
          </w:rPr>
        </w:r>
        <w:r w:rsidR="00D9629D">
          <w:rPr>
            <w:noProof/>
            <w:webHidden/>
          </w:rPr>
          <w:fldChar w:fldCharType="separate"/>
        </w:r>
        <w:r w:rsidR="0075276C">
          <w:rPr>
            <w:noProof/>
            <w:webHidden/>
          </w:rPr>
          <w:t>2</w:t>
        </w:r>
        <w:r w:rsidR="00D9629D">
          <w:rPr>
            <w:noProof/>
            <w:webHidden/>
          </w:rPr>
          <w:fldChar w:fldCharType="end"/>
        </w:r>
      </w:hyperlink>
    </w:p>
    <w:p w14:paraId="42DE715D" w14:textId="2417229B" w:rsidR="00D9629D" w:rsidRDefault="00F409FA">
      <w:pPr>
        <w:pStyle w:val="TableofFigures"/>
        <w:tabs>
          <w:tab w:val="right" w:leader="dot" w:pos="8630"/>
        </w:tabs>
        <w:rPr>
          <w:rFonts w:asciiTheme="minorHAnsi" w:eastAsiaTheme="minorEastAsia" w:hAnsiTheme="minorHAnsi" w:cstheme="minorBidi"/>
          <w:noProof/>
        </w:rPr>
      </w:pPr>
      <w:hyperlink w:anchor="_Toc101784868" w:history="1">
        <w:r w:rsidR="00D9629D" w:rsidRPr="00B36072">
          <w:rPr>
            <w:rStyle w:val="Hyperlink"/>
            <w:noProof/>
          </w:rPr>
          <w:t>Figure 2.1. MHD Flow Force Diagram Within a Conducting Pipe</w:t>
        </w:r>
        <w:r w:rsidR="00D9629D">
          <w:rPr>
            <w:noProof/>
            <w:webHidden/>
          </w:rPr>
          <w:tab/>
        </w:r>
        <w:r w:rsidR="00D9629D">
          <w:rPr>
            <w:noProof/>
            <w:webHidden/>
          </w:rPr>
          <w:fldChar w:fldCharType="begin"/>
        </w:r>
        <w:r w:rsidR="00D9629D">
          <w:rPr>
            <w:noProof/>
            <w:webHidden/>
          </w:rPr>
          <w:instrText xml:space="preserve"> PAGEREF _Toc101784868 \h </w:instrText>
        </w:r>
        <w:r w:rsidR="00D9629D">
          <w:rPr>
            <w:noProof/>
            <w:webHidden/>
          </w:rPr>
        </w:r>
        <w:r w:rsidR="00D9629D">
          <w:rPr>
            <w:noProof/>
            <w:webHidden/>
          </w:rPr>
          <w:fldChar w:fldCharType="separate"/>
        </w:r>
        <w:r w:rsidR="0075276C">
          <w:rPr>
            <w:noProof/>
            <w:webHidden/>
          </w:rPr>
          <w:t>7</w:t>
        </w:r>
        <w:r w:rsidR="00D9629D">
          <w:rPr>
            <w:noProof/>
            <w:webHidden/>
          </w:rPr>
          <w:fldChar w:fldCharType="end"/>
        </w:r>
      </w:hyperlink>
    </w:p>
    <w:p w14:paraId="6AAFC65D" w14:textId="192787F7" w:rsidR="00D9629D" w:rsidRDefault="00F409FA">
      <w:pPr>
        <w:pStyle w:val="TableofFigures"/>
        <w:tabs>
          <w:tab w:val="right" w:leader="dot" w:pos="8630"/>
        </w:tabs>
        <w:rPr>
          <w:rFonts w:asciiTheme="minorHAnsi" w:eastAsiaTheme="minorEastAsia" w:hAnsiTheme="minorHAnsi" w:cstheme="minorBidi"/>
          <w:noProof/>
        </w:rPr>
      </w:pPr>
      <w:hyperlink w:anchor="_Toc101784869" w:history="1">
        <w:r w:rsidR="00D9629D" w:rsidRPr="00B36072">
          <w:rPr>
            <w:rStyle w:val="Hyperlink"/>
            <w:noProof/>
          </w:rPr>
          <w:t>Figure 2.2. MHD Flow Force Diagram With Velocity Profile Overlaid</w:t>
        </w:r>
        <w:r w:rsidR="00D9629D">
          <w:rPr>
            <w:noProof/>
            <w:webHidden/>
          </w:rPr>
          <w:tab/>
        </w:r>
        <w:r w:rsidR="00D9629D">
          <w:rPr>
            <w:noProof/>
            <w:webHidden/>
          </w:rPr>
          <w:fldChar w:fldCharType="begin"/>
        </w:r>
        <w:r w:rsidR="00D9629D">
          <w:rPr>
            <w:noProof/>
            <w:webHidden/>
          </w:rPr>
          <w:instrText xml:space="preserve"> PAGEREF _Toc101784869 \h </w:instrText>
        </w:r>
        <w:r w:rsidR="00D9629D">
          <w:rPr>
            <w:noProof/>
            <w:webHidden/>
          </w:rPr>
        </w:r>
        <w:r w:rsidR="00D9629D">
          <w:rPr>
            <w:noProof/>
            <w:webHidden/>
          </w:rPr>
          <w:fldChar w:fldCharType="separate"/>
        </w:r>
        <w:r w:rsidR="0075276C">
          <w:rPr>
            <w:noProof/>
            <w:webHidden/>
          </w:rPr>
          <w:t>7</w:t>
        </w:r>
        <w:r w:rsidR="00D9629D">
          <w:rPr>
            <w:noProof/>
            <w:webHidden/>
          </w:rPr>
          <w:fldChar w:fldCharType="end"/>
        </w:r>
      </w:hyperlink>
    </w:p>
    <w:p w14:paraId="7459C5DC" w14:textId="051EFBA3" w:rsidR="00D9629D" w:rsidRDefault="00F409FA">
      <w:pPr>
        <w:pStyle w:val="TableofFigures"/>
        <w:tabs>
          <w:tab w:val="right" w:leader="dot" w:pos="8630"/>
        </w:tabs>
        <w:rPr>
          <w:rFonts w:asciiTheme="minorHAnsi" w:eastAsiaTheme="minorEastAsia" w:hAnsiTheme="minorHAnsi" w:cstheme="minorBidi"/>
          <w:noProof/>
        </w:rPr>
      </w:pPr>
      <w:hyperlink w:anchor="_Toc101784870" w:history="1">
        <w:r w:rsidR="00D9629D" w:rsidRPr="00B36072">
          <w:rPr>
            <w:rStyle w:val="Hyperlink"/>
            <w:noProof/>
          </w:rPr>
          <w:t>Figure 2.3. MHD Flow Force Diagram With Perfectly Insulating FCI</w:t>
        </w:r>
        <w:r w:rsidR="00D9629D">
          <w:rPr>
            <w:noProof/>
            <w:webHidden/>
          </w:rPr>
          <w:tab/>
        </w:r>
        <w:r w:rsidR="00D9629D">
          <w:rPr>
            <w:noProof/>
            <w:webHidden/>
          </w:rPr>
          <w:fldChar w:fldCharType="begin"/>
        </w:r>
        <w:r w:rsidR="00D9629D">
          <w:rPr>
            <w:noProof/>
            <w:webHidden/>
          </w:rPr>
          <w:instrText xml:space="preserve"> PAGEREF _Toc101784870 \h </w:instrText>
        </w:r>
        <w:r w:rsidR="00D9629D">
          <w:rPr>
            <w:noProof/>
            <w:webHidden/>
          </w:rPr>
        </w:r>
        <w:r w:rsidR="00D9629D">
          <w:rPr>
            <w:noProof/>
            <w:webHidden/>
          </w:rPr>
          <w:fldChar w:fldCharType="separate"/>
        </w:r>
        <w:r w:rsidR="0075276C">
          <w:rPr>
            <w:noProof/>
            <w:webHidden/>
          </w:rPr>
          <w:t>9</w:t>
        </w:r>
        <w:r w:rsidR="00D9629D">
          <w:rPr>
            <w:noProof/>
            <w:webHidden/>
          </w:rPr>
          <w:fldChar w:fldCharType="end"/>
        </w:r>
      </w:hyperlink>
    </w:p>
    <w:p w14:paraId="33086E3A" w14:textId="238790AA" w:rsidR="00D9629D" w:rsidRDefault="00F409FA">
      <w:pPr>
        <w:pStyle w:val="TableofFigures"/>
        <w:tabs>
          <w:tab w:val="right" w:leader="dot" w:pos="8630"/>
        </w:tabs>
        <w:rPr>
          <w:rFonts w:asciiTheme="minorHAnsi" w:eastAsiaTheme="minorEastAsia" w:hAnsiTheme="minorHAnsi" w:cstheme="minorBidi"/>
          <w:noProof/>
        </w:rPr>
      </w:pPr>
      <w:hyperlink w:anchor="_Toc101784871" w:history="1">
        <w:r w:rsidR="00D9629D" w:rsidRPr="00B36072">
          <w:rPr>
            <w:rStyle w:val="Hyperlink"/>
            <w:noProof/>
          </w:rPr>
          <w:t>Figure 2.4. ALEX MHD Benchmark Data (Rectangular Channel)</w:t>
        </w:r>
        <w:r w:rsidR="00D9629D">
          <w:rPr>
            <w:noProof/>
            <w:webHidden/>
          </w:rPr>
          <w:tab/>
        </w:r>
        <w:r w:rsidR="00D9629D">
          <w:rPr>
            <w:noProof/>
            <w:webHidden/>
          </w:rPr>
          <w:fldChar w:fldCharType="begin"/>
        </w:r>
        <w:r w:rsidR="00D9629D">
          <w:rPr>
            <w:noProof/>
            <w:webHidden/>
          </w:rPr>
          <w:instrText xml:space="preserve"> PAGEREF _Toc101784871 \h </w:instrText>
        </w:r>
        <w:r w:rsidR="00D9629D">
          <w:rPr>
            <w:noProof/>
            <w:webHidden/>
          </w:rPr>
        </w:r>
        <w:r w:rsidR="00D9629D">
          <w:rPr>
            <w:noProof/>
            <w:webHidden/>
          </w:rPr>
          <w:fldChar w:fldCharType="separate"/>
        </w:r>
        <w:r w:rsidR="0075276C">
          <w:rPr>
            <w:noProof/>
            <w:webHidden/>
          </w:rPr>
          <w:t>12</w:t>
        </w:r>
        <w:r w:rsidR="00D9629D">
          <w:rPr>
            <w:noProof/>
            <w:webHidden/>
          </w:rPr>
          <w:fldChar w:fldCharType="end"/>
        </w:r>
      </w:hyperlink>
    </w:p>
    <w:p w14:paraId="657970B9" w14:textId="117E4923" w:rsidR="00D9629D" w:rsidRDefault="00F409FA">
      <w:pPr>
        <w:pStyle w:val="TableofFigures"/>
        <w:tabs>
          <w:tab w:val="right" w:leader="dot" w:pos="8630"/>
        </w:tabs>
        <w:rPr>
          <w:rFonts w:asciiTheme="minorHAnsi" w:eastAsiaTheme="minorEastAsia" w:hAnsiTheme="minorHAnsi" w:cstheme="minorBidi"/>
          <w:noProof/>
        </w:rPr>
      </w:pPr>
      <w:hyperlink w:anchor="_Toc101784872" w:history="1">
        <w:r w:rsidR="00D9629D" w:rsidRPr="00B36072">
          <w:rPr>
            <w:rStyle w:val="Hyperlink"/>
            <w:noProof/>
          </w:rPr>
          <w:t>Figure 2.5. ALEX MHD Benchmark Data (Circular Channel)</w:t>
        </w:r>
        <w:r w:rsidR="00D9629D">
          <w:rPr>
            <w:noProof/>
            <w:webHidden/>
          </w:rPr>
          <w:tab/>
        </w:r>
        <w:r w:rsidR="00D9629D">
          <w:rPr>
            <w:noProof/>
            <w:webHidden/>
          </w:rPr>
          <w:fldChar w:fldCharType="begin"/>
        </w:r>
        <w:r w:rsidR="00D9629D">
          <w:rPr>
            <w:noProof/>
            <w:webHidden/>
          </w:rPr>
          <w:instrText xml:space="preserve"> PAGEREF _Toc101784872 \h </w:instrText>
        </w:r>
        <w:r w:rsidR="00D9629D">
          <w:rPr>
            <w:noProof/>
            <w:webHidden/>
          </w:rPr>
        </w:r>
        <w:r w:rsidR="00D9629D">
          <w:rPr>
            <w:noProof/>
            <w:webHidden/>
          </w:rPr>
          <w:fldChar w:fldCharType="separate"/>
        </w:r>
        <w:r w:rsidR="0075276C">
          <w:rPr>
            <w:noProof/>
            <w:webHidden/>
          </w:rPr>
          <w:t>12</w:t>
        </w:r>
        <w:r w:rsidR="00D9629D">
          <w:rPr>
            <w:noProof/>
            <w:webHidden/>
          </w:rPr>
          <w:fldChar w:fldCharType="end"/>
        </w:r>
      </w:hyperlink>
    </w:p>
    <w:p w14:paraId="7EE6583F" w14:textId="0D6E37FD" w:rsidR="00D9629D" w:rsidRDefault="00F409FA">
      <w:pPr>
        <w:pStyle w:val="TableofFigures"/>
        <w:tabs>
          <w:tab w:val="right" w:leader="dot" w:pos="8630"/>
        </w:tabs>
        <w:rPr>
          <w:rFonts w:asciiTheme="minorHAnsi" w:eastAsiaTheme="minorEastAsia" w:hAnsiTheme="minorHAnsi" w:cstheme="minorBidi"/>
          <w:noProof/>
        </w:rPr>
      </w:pPr>
      <w:hyperlink w:anchor="_Toc101784873" w:history="1">
        <w:r w:rsidR="00D9629D" w:rsidRPr="00B36072">
          <w:rPr>
            <w:rStyle w:val="Hyperlink"/>
            <w:noProof/>
          </w:rPr>
          <w:t>Figure 2.6. MaPLE MHD Benchmark Data (Circular Channel) [46]</w:t>
        </w:r>
        <w:r w:rsidR="00D9629D">
          <w:rPr>
            <w:noProof/>
            <w:webHidden/>
          </w:rPr>
          <w:tab/>
        </w:r>
        <w:r w:rsidR="00D9629D">
          <w:rPr>
            <w:noProof/>
            <w:webHidden/>
          </w:rPr>
          <w:fldChar w:fldCharType="begin"/>
        </w:r>
        <w:r w:rsidR="00D9629D">
          <w:rPr>
            <w:noProof/>
            <w:webHidden/>
          </w:rPr>
          <w:instrText xml:space="preserve"> PAGEREF _Toc101784873 \h </w:instrText>
        </w:r>
        <w:r w:rsidR="00D9629D">
          <w:rPr>
            <w:noProof/>
            <w:webHidden/>
          </w:rPr>
        </w:r>
        <w:r w:rsidR="00D9629D">
          <w:rPr>
            <w:noProof/>
            <w:webHidden/>
          </w:rPr>
          <w:fldChar w:fldCharType="separate"/>
        </w:r>
        <w:r w:rsidR="0075276C">
          <w:rPr>
            <w:noProof/>
            <w:webHidden/>
          </w:rPr>
          <w:t>14</w:t>
        </w:r>
        <w:r w:rsidR="00D9629D">
          <w:rPr>
            <w:noProof/>
            <w:webHidden/>
          </w:rPr>
          <w:fldChar w:fldCharType="end"/>
        </w:r>
      </w:hyperlink>
    </w:p>
    <w:p w14:paraId="65D4706E" w14:textId="73249D4E" w:rsidR="00D9629D" w:rsidRDefault="00F409FA">
      <w:pPr>
        <w:pStyle w:val="TableofFigures"/>
        <w:tabs>
          <w:tab w:val="right" w:leader="dot" w:pos="8630"/>
        </w:tabs>
        <w:rPr>
          <w:rFonts w:asciiTheme="minorHAnsi" w:eastAsiaTheme="minorEastAsia" w:hAnsiTheme="minorHAnsi" w:cstheme="minorBidi"/>
          <w:noProof/>
        </w:rPr>
      </w:pPr>
      <w:hyperlink w:anchor="_Toc101784874" w:history="1">
        <w:r w:rsidR="00D9629D" w:rsidRPr="00B36072">
          <w:rPr>
            <w:rStyle w:val="Hyperlink"/>
            <w:noProof/>
          </w:rPr>
          <w:t>Figure 2.7. Normalized Tore Supra Power Pulse Based on Experimental Campaign [70]</w:t>
        </w:r>
        <w:r w:rsidR="00D9629D">
          <w:rPr>
            <w:noProof/>
            <w:webHidden/>
          </w:rPr>
          <w:tab/>
        </w:r>
        <w:r w:rsidR="00D9629D">
          <w:rPr>
            <w:noProof/>
            <w:webHidden/>
          </w:rPr>
          <w:fldChar w:fldCharType="begin"/>
        </w:r>
        <w:r w:rsidR="00D9629D">
          <w:rPr>
            <w:noProof/>
            <w:webHidden/>
          </w:rPr>
          <w:instrText xml:space="preserve"> PAGEREF _Toc101784874 \h </w:instrText>
        </w:r>
        <w:r w:rsidR="00D9629D">
          <w:rPr>
            <w:noProof/>
            <w:webHidden/>
          </w:rPr>
        </w:r>
        <w:r w:rsidR="00D9629D">
          <w:rPr>
            <w:noProof/>
            <w:webHidden/>
          </w:rPr>
          <w:fldChar w:fldCharType="separate"/>
        </w:r>
        <w:r w:rsidR="0075276C">
          <w:rPr>
            <w:noProof/>
            <w:webHidden/>
          </w:rPr>
          <w:t>20</w:t>
        </w:r>
        <w:r w:rsidR="00D9629D">
          <w:rPr>
            <w:noProof/>
            <w:webHidden/>
          </w:rPr>
          <w:fldChar w:fldCharType="end"/>
        </w:r>
      </w:hyperlink>
    </w:p>
    <w:p w14:paraId="21EA1C6E" w14:textId="30323142" w:rsidR="00D9629D" w:rsidRDefault="00F409FA">
      <w:pPr>
        <w:pStyle w:val="TableofFigures"/>
        <w:tabs>
          <w:tab w:val="right" w:leader="dot" w:pos="8630"/>
        </w:tabs>
        <w:rPr>
          <w:rFonts w:asciiTheme="minorHAnsi" w:eastAsiaTheme="minorEastAsia" w:hAnsiTheme="minorHAnsi" w:cstheme="minorBidi"/>
          <w:noProof/>
        </w:rPr>
      </w:pPr>
      <w:hyperlink w:anchor="_Toc101784875" w:history="1">
        <w:r w:rsidR="00D9629D" w:rsidRPr="00B36072">
          <w:rPr>
            <w:rStyle w:val="Hyperlink"/>
            <w:noProof/>
          </w:rPr>
          <w:t>Figure 2.8. Representative Normalized Startup Transient Based on Thermal Stress Limitations</w:t>
        </w:r>
        <w:r w:rsidR="00D9629D">
          <w:rPr>
            <w:noProof/>
            <w:webHidden/>
          </w:rPr>
          <w:tab/>
        </w:r>
        <w:r w:rsidR="00D9629D">
          <w:rPr>
            <w:noProof/>
            <w:webHidden/>
          </w:rPr>
          <w:fldChar w:fldCharType="begin"/>
        </w:r>
        <w:r w:rsidR="00D9629D">
          <w:rPr>
            <w:noProof/>
            <w:webHidden/>
          </w:rPr>
          <w:instrText xml:space="preserve"> PAGEREF _Toc101784875 \h </w:instrText>
        </w:r>
        <w:r w:rsidR="00D9629D">
          <w:rPr>
            <w:noProof/>
            <w:webHidden/>
          </w:rPr>
        </w:r>
        <w:r w:rsidR="00D9629D">
          <w:rPr>
            <w:noProof/>
            <w:webHidden/>
          </w:rPr>
          <w:fldChar w:fldCharType="separate"/>
        </w:r>
        <w:r w:rsidR="0075276C">
          <w:rPr>
            <w:noProof/>
            <w:webHidden/>
          </w:rPr>
          <w:t>21</w:t>
        </w:r>
        <w:r w:rsidR="00D9629D">
          <w:rPr>
            <w:noProof/>
            <w:webHidden/>
          </w:rPr>
          <w:fldChar w:fldCharType="end"/>
        </w:r>
      </w:hyperlink>
    </w:p>
    <w:p w14:paraId="2D517417" w14:textId="4800DADD" w:rsidR="00D9629D" w:rsidRDefault="00F409FA">
      <w:pPr>
        <w:pStyle w:val="TableofFigures"/>
        <w:tabs>
          <w:tab w:val="right" w:leader="dot" w:pos="8630"/>
        </w:tabs>
        <w:rPr>
          <w:rFonts w:asciiTheme="minorHAnsi" w:eastAsiaTheme="minorEastAsia" w:hAnsiTheme="minorHAnsi" w:cstheme="minorBidi"/>
          <w:noProof/>
        </w:rPr>
      </w:pPr>
      <w:hyperlink w:anchor="_Toc101784876" w:history="1">
        <w:r w:rsidR="00D9629D" w:rsidRPr="00B36072">
          <w:rPr>
            <w:rStyle w:val="Hyperlink"/>
            <w:noProof/>
          </w:rPr>
          <w:t>Figure 3.1. Representative Flow Loop Nodalization</w:t>
        </w:r>
        <w:r w:rsidR="00D9629D">
          <w:rPr>
            <w:noProof/>
            <w:webHidden/>
          </w:rPr>
          <w:tab/>
        </w:r>
        <w:r w:rsidR="00D9629D">
          <w:rPr>
            <w:noProof/>
            <w:webHidden/>
          </w:rPr>
          <w:fldChar w:fldCharType="begin"/>
        </w:r>
        <w:r w:rsidR="00D9629D">
          <w:rPr>
            <w:noProof/>
            <w:webHidden/>
          </w:rPr>
          <w:instrText xml:space="preserve"> PAGEREF _Toc101784876 \h </w:instrText>
        </w:r>
        <w:r w:rsidR="00D9629D">
          <w:rPr>
            <w:noProof/>
            <w:webHidden/>
          </w:rPr>
        </w:r>
        <w:r w:rsidR="00D9629D">
          <w:rPr>
            <w:noProof/>
            <w:webHidden/>
          </w:rPr>
          <w:fldChar w:fldCharType="separate"/>
        </w:r>
        <w:r w:rsidR="0075276C">
          <w:rPr>
            <w:noProof/>
            <w:webHidden/>
          </w:rPr>
          <w:t>23</w:t>
        </w:r>
        <w:r w:rsidR="00D9629D">
          <w:rPr>
            <w:noProof/>
            <w:webHidden/>
          </w:rPr>
          <w:fldChar w:fldCharType="end"/>
        </w:r>
      </w:hyperlink>
    </w:p>
    <w:p w14:paraId="28DF5ED0" w14:textId="1D9C3A84" w:rsidR="00D9629D" w:rsidRDefault="00F409FA">
      <w:pPr>
        <w:pStyle w:val="TableofFigures"/>
        <w:tabs>
          <w:tab w:val="right" w:leader="dot" w:pos="8630"/>
        </w:tabs>
        <w:rPr>
          <w:rFonts w:asciiTheme="minorHAnsi" w:eastAsiaTheme="minorEastAsia" w:hAnsiTheme="minorHAnsi" w:cstheme="minorBidi"/>
          <w:noProof/>
        </w:rPr>
      </w:pPr>
      <w:hyperlink w:anchor="_Toc101784877" w:history="1">
        <w:r w:rsidR="00D9629D" w:rsidRPr="00B36072">
          <w:rPr>
            <w:rStyle w:val="Hyperlink"/>
            <w:noProof/>
          </w:rPr>
          <w:t>Figure 3.2. Representative Flow Loop Transient Temperature Difference Across Hot Leg</w:t>
        </w:r>
        <w:r w:rsidR="00D9629D">
          <w:rPr>
            <w:noProof/>
            <w:webHidden/>
          </w:rPr>
          <w:tab/>
        </w:r>
        <w:r w:rsidR="00D9629D">
          <w:rPr>
            <w:noProof/>
            <w:webHidden/>
          </w:rPr>
          <w:fldChar w:fldCharType="begin"/>
        </w:r>
        <w:r w:rsidR="00D9629D">
          <w:rPr>
            <w:noProof/>
            <w:webHidden/>
          </w:rPr>
          <w:instrText xml:space="preserve"> PAGEREF _Toc101784877 \h </w:instrText>
        </w:r>
        <w:r w:rsidR="00D9629D">
          <w:rPr>
            <w:noProof/>
            <w:webHidden/>
          </w:rPr>
        </w:r>
        <w:r w:rsidR="00D9629D">
          <w:rPr>
            <w:noProof/>
            <w:webHidden/>
          </w:rPr>
          <w:fldChar w:fldCharType="separate"/>
        </w:r>
        <w:r w:rsidR="0075276C">
          <w:rPr>
            <w:noProof/>
            <w:webHidden/>
          </w:rPr>
          <w:t>24</w:t>
        </w:r>
        <w:r w:rsidR="00D9629D">
          <w:rPr>
            <w:noProof/>
            <w:webHidden/>
          </w:rPr>
          <w:fldChar w:fldCharType="end"/>
        </w:r>
      </w:hyperlink>
    </w:p>
    <w:p w14:paraId="1C451DD8" w14:textId="24BBA5BB" w:rsidR="00D9629D" w:rsidRDefault="00F409FA">
      <w:pPr>
        <w:pStyle w:val="TableofFigures"/>
        <w:tabs>
          <w:tab w:val="right" w:leader="dot" w:pos="8630"/>
        </w:tabs>
        <w:rPr>
          <w:rFonts w:asciiTheme="minorHAnsi" w:eastAsiaTheme="minorEastAsia" w:hAnsiTheme="minorHAnsi" w:cstheme="minorBidi"/>
          <w:noProof/>
        </w:rPr>
      </w:pPr>
      <w:hyperlink w:anchor="_Toc101784878" w:history="1">
        <w:r w:rsidR="00D9629D" w:rsidRPr="00B36072">
          <w:rPr>
            <w:rStyle w:val="Hyperlink"/>
            <w:noProof/>
          </w:rPr>
          <w:t>Figure 3.3. Representative Flow Loop Transient Average Heat Flux Across Hot Leg</w:t>
        </w:r>
        <w:r w:rsidR="00D9629D">
          <w:rPr>
            <w:noProof/>
            <w:webHidden/>
          </w:rPr>
          <w:tab/>
        </w:r>
        <w:r w:rsidR="00D9629D">
          <w:rPr>
            <w:noProof/>
            <w:webHidden/>
          </w:rPr>
          <w:fldChar w:fldCharType="begin"/>
        </w:r>
        <w:r w:rsidR="00D9629D">
          <w:rPr>
            <w:noProof/>
            <w:webHidden/>
          </w:rPr>
          <w:instrText xml:space="preserve"> PAGEREF _Toc101784878 \h </w:instrText>
        </w:r>
        <w:r w:rsidR="00D9629D">
          <w:rPr>
            <w:noProof/>
            <w:webHidden/>
          </w:rPr>
        </w:r>
        <w:r w:rsidR="00D9629D">
          <w:rPr>
            <w:noProof/>
            <w:webHidden/>
          </w:rPr>
          <w:fldChar w:fldCharType="separate"/>
        </w:r>
        <w:r w:rsidR="0075276C">
          <w:rPr>
            <w:noProof/>
            <w:webHidden/>
          </w:rPr>
          <w:t>26</w:t>
        </w:r>
        <w:r w:rsidR="00D9629D">
          <w:rPr>
            <w:noProof/>
            <w:webHidden/>
          </w:rPr>
          <w:fldChar w:fldCharType="end"/>
        </w:r>
      </w:hyperlink>
    </w:p>
    <w:p w14:paraId="22969780" w14:textId="00DF202C" w:rsidR="00D9629D" w:rsidRDefault="00F409FA">
      <w:pPr>
        <w:pStyle w:val="TableofFigures"/>
        <w:tabs>
          <w:tab w:val="right" w:leader="dot" w:pos="8630"/>
        </w:tabs>
        <w:rPr>
          <w:rFonts w:asciiTheme="minorHAnsi" w:eastAsiaTheme="minorEastAsia" w:hAnsiTheme="minorHAnsi" w:cstheme="minorBidi"/>
          <w:noProof/>
        </w:rPr>
      </w:pPr>
      <w:hyperlink w:anchor="_Toc101784879" w:history="1">
        <w:r w:rsidR="00D9629D" w:rsidRPr="00B36072">
          <w:rPr>
            <w:rStyle w:val="Hyperlink"/>
            <w:noProof/>
          </w:rPr>
          <w:t>Figure 3.4. Natural Circulation Loop Design</w:t>
        </w:r>
        <w:r w:rsidR="00D9629D">
          <w:rPr>
            <w:noProof/>
            <w:webHidden/>
          </w:rPr>
          <w:tab/>
        </w:r>
        <w:r w:rsidR="00D9629D">
          <w:rPr>
            <w:noProof/>
            <w:webHidden/>
          </w:rPr>
          <w:fldChar w:fldCharType="begin"/>
        </w:r>
        <w:r w:rsidR="00D9629D">
          <w:rPr>
            <w:noProof/>
            <w:webHidden/>
          </w:rPr>
          <w:instrText xml:space="preserve"> PAGEREF _Toc101784879 \h </w:instrText>
        </w:r>
        <w:r w:rsidR="00D9629D">
          <w:rPr>
            <w:noProof/>
            <w:webHidden/>
          </w:rPr>
        </w:r>
        <w:r w:rsidR="00D9629D">
          <w:rPr>
            <w:noProof/>
            <w:webHidden/>
          </w:rPr>
          <w:fldChar w:fldCharType="separate"/>
        </w:r>
        <w:r w:rsidR="0075276C">
          <w:rPr>
            <w:noProof/>
            <w:webHidden/>
          </w:rPr>
          <w:t>27</w:t>
        </w:r>
        <w:r w:rsidR="00D9629D">
          <w:rPr>
            <w:noProof/>
            <w:webHidden/>
          </w:rPr>
          <w:fldChar w:fldCharType="end"/>
        </w:r>
      </w:hyperlink>
    </w:p>
    <w:p w14:paraId="063ECD8A" w14:textId="18048031" w:rsidR="00D9629D" w:rsidRDefault="00F409FA">
      <w:pPr>
        <w:pStyle w:val="TableofFigures"/>
        <w:tabs>
          <w:tab w:val="right" w:leader="dot" w:pos="8630"/>
        </w:tabs>
        <w:rPr>
          <w:rFonts w:asciiTheme="minorHAnsi" w:eastAsiaTheme="minorEastAsia" w:hAnsiTheme="minorHAnsi" w:cstheme="minorBidi"/>
          <w:noProof/>
        </w:rPr>
      </w:pPr>
      <w:hyperlink w:anchor="_Toc101784880" w:history="1">
        <w:r w:rsidR="00D9629D" w:rsidRPr="00B36072">
          <w:rPr>
            <w:rStyle w:val="Hyperlink"/>
            <w:noProof/>
          </w:rPr>
          <w:t>Figure 3.5. Natural Circulation Loop Nodalization Diagram</w:t>
        </w:r>
        <w:r w:rsidR="00D9629D">
          <w:rPr>
            <w:noProof/>
            <w:webHidden/>
          </w:rPr>
          <w:tab/>
        </w:r>
        <w:r w:rsidR="00D9629D">
          <w:rPr>
            <w:noProof/>
            <w:webHidden/>
          </w:rPr>
          <w:fldChar w:fldCharType="begin"/>
        </w:r>
        <w:r w:rsidR="00D9629D">
          <w:rPr>
            <w:noProof/>
            <w:webHidden/>
          </w:rPr>
          <w:instrText xml:space="preserve"> PAGEREF _Toc101784880 \h </w:instrText>
        </w:r>
        <w:r w:rsidR="00D9629D">
          <w:rPr>
            <w:noProof/>
            <w:webHidden/>
          </w:rPr>
        </w:r>
        <w:r w:rsidR="00D9629D">
          <w:rPr>
            <w:noProof/>
            <w:webHidden/>
          </w:rPr>
          <w:fldChar w:fldCharType="separate"/>
        </w:r>
        <w:r w:rsidR="0075276C">
          <w:rPr>
            <w:noProof/>
            <w:webHidden/>
          </w:rPr>
          <w:t>28</w:t>
        </w:r>
        <w:r w:rsidR="00D9629D">
          <w:rPr>
            <w:noProof/>
            <w:webHidden/>
          </w:rPr>
          <w:fldChar w:fldCharType="end"/>
        </w:r>
      </w:hyperlink>
    </w:p>
    <w:p w14:paraId="325FD7EA" w14:textId="1808B00B" w:rsidR="00D9629D" w:rsidRDefault="00F409FA">
      <w:pPr>
        <w:pStyle w:val="TableofFigures"/>
        <w:tabs>
          <w:tab w:val="right" w:leader="dot" w:pos="8630"/>
        </w:tabs>
        <w:rPr>
          <w:rFonts w:asciiTheme="minorHAnsi" w:eastAsiaTheme="minorEastAsia" w:hAnsiTheme="minorHAnsi" w:cstheme="minorBidi"/>
          <w:noProof/>
        </w:rPr>
      </w:pPr>
      <w:hyperlink w:anchor="_Toc101784881" w:history="1">
        <w:r w:rsidR="00D9629D" w:rsidRPr="00B36072">
          <w:rPr>
            <w:rStyle w:val="Hyperlink"/>
            <w:noProof/>
          </w:rPr>
          <w:t>Figure 3.6. Forms Loss Coefficient Curve Fit Using Parametric Data [75]</w:t>
        </w:r>
        <w:r w:rsidR="00D9629D">
          <w:rPr>
            <w:noProof/>
            <w:webHidden/>
          </w:rPr>
          <w:tab/>
        </w:r>
        <w:r w:rsidR="00D9629D">
          <w:rPr>
            <w:noProof/>
            <w:webHidden/>
          </w:rPr>
          <w:fldChar w:fldCharType="begin"/>
        </w:r>
        <w:r w:rsidR="00D9629D">
          <w:rPr>
            <w:noProof/>
            <w:webHidden/>
          </w:rPr>
          <w:instrText xml:space="preserve"> PAGEREF _Toc101784881 \h </w:instrText>
        </w:r>
        <w:r w:rsidR="00D9629D">
          <w:rPr>
            <w:noProof/>
            <w:webHidden/>
          </w:rPr>
        </w:r>
        <w:r w:rsidR="00D9629D">
          <w:rPr>
            <w:noProof/>
            <w:webHidden/>
          </w:rPr>
          <w:fldChar w:fldCharType="separate"/>
        </w:r>
        <w:r w:rsidR="0075276C">
          <w:rPr>
            <w:noProof/>
            <w:webHidden/>
          </w:rPr>
          <w:t>31</w:t>
        </w:r>
        <w:r w:rsidR="00D9629D">
          <w:rPr>
            <w:noProof/>
            <w:webHidden/>
          </w:rPr>
          <w:fldChar w:fldCharType="end"/>
        </w:r>
      </w:hyperlink>
    </w:p>
    <w:p w14:paraId="21EAE900" w14:textId="29E8B1A6" w:rsidR="00D9629D" w:rsidRDefault="00F409FA">
      <w:pPr>
        <w:pStyle w:val="TableofFigures"/>
        <w:tabs>
          <w:tab w:val="right" w:leader="dot" w:pos="8630"/>
        </w:tabs>
        <w:rPr>
          <w:rFonts w:asciiTheme="minorHAnsi" w:eastAsiaTheme="minorEastAsia" w:hAnsiTheme="minorHAnsi" w:cstheme="minorBidi"/>
          <w:noProof/>
        </w:rPr>
      </w:pPr>
      <w:hyperlink w:anchor="_Toc101784882" w:history="1">
        <w:r w:rsidR="00D9629D" w:rsidRPr="00B36072">
          <w:rPr>
            <w:rStyle w:val="Hyperlink"/>
            <w:noProof/>
          </w:rPr>
          <w:t>Figure 3.7. Natural Circulation Loop Null Transient Temperature Distribution</w:t>
        </w:r>
        <w:r w:rsidR="00D9629D">
          <w:rPr>
            <w:noProof/>
            <w:webHidden/>
          </w:rPr>
          <w:tab/>
        </w:r>
        <w:r w:rsidR="00D9629D">
          <w:rPr>
            <w:noProof/>
            <w:webHidden/>
          </w:rPr>
          <w:fldChar w:fldCharType="begin"/>
        </w:r>
        <w:r w:rsidR="00D9629D">
          <w:rPr>
            <w:noProof/>
            <w:webHidden/>
          </w:rPr>
          <w:instrText xml:space="preserve"> PAGEREF _Toc101784882 \h </w:instrText>
        </w:r>
        <w:r w:rsidR="00D9629D">
          <w:rPr>
            <w:noProof/>
            <w:webHidden/>
          </w:rPr>
        </w:r>
        <w:r w:rsidR="00D9629D">
          <w:rPr>
            <w:noProof/>
            <w:webHidden/>
          </w:rPr>
          <w:fldChar w:fldCharType="separate"/>
        </w:r>
        <w:r w:rsidR="0075276C">
          <w:rPr>
            <w:noProof/>
            <w:webHidden/>
          </w:rPr>
          <w:t>32</w:t>
        </w:r>
        <w:r w:rsidR="00D9629D">
          <w:rPr>
            <w:noProof/>
            <w:webHidden/>
          </w:rPr>
          <w:fldChar w:fldCharType="end"/>
        </w:r>
      </w:hyperlink>
    </w:p>
    <w:p w14:paraId="4BF9794B" w14:textId="4E171DEA" w:rsidR="00D9629D" w:rsidRDefault="00F409FA">
      <w:pPr>
        <w:pStyle w:val="TableofFigures"/>
        <w:tabs>
          <w:tab w:val="right" w:leader="dot" w:pos="8630"/>
        </w:tabs>
        <w:rPr>
          <w:rFonts w:asciiTheme="minorHAnsi" w:eastAsiaTheme="minorEastAsia" w:hAnsiTheme="minorHAnsi" w:cstheme="minorBidi"/>
          <w:noProof/>
        </w:rPr>
      </w:pPr>
      <w:hyperlink w:anchor="_Toc101784883" w:history="1">
        <w:r w:rsidR="00D9629D" w:rsidRPr="00B36072">
          <w:rPr>
            <w:rStyle w:val="Hyperlink"/>
            <w:noProof/>
          </w:rPr>
          <w:t>Figure 3.8. Natural Circulation Loop Null Transient Flow Velocity</w:t>
        </w:r>
        <w:r w:rsidR="00D9629D">
          <w:rPr>
            <w:noProof/>
            <w:webHidden/>
          </w:rPr>
          <w:tab/>
        </w:r>
        <w:r w:rsidR="00D9629D">
          <w:rPr>
            <w:noProof/>
            <w:webHidden/>
          </w:rPr>
          <w:fldChar w:fldCharType="begin"/>
        </w:r>
        <w:r w:rsidR="00D9629D">
          <w:rPr>
            <w:noProof/>
            <w:webHidden/>
          </w:rPr>
          <w:instrText xml:space="preserve"> PAGEREF _Toc101784883 \h </w:instrText>
        </w:r>
        <w:r w:rsidR="00D9629D">
          <w:rPr>
            <w:noProof/>
            <w:webHidden/>
          </w:rPr>
        </w:r>
        <w:r w:rsidR="00D9629D">
          <w:rPr>
            <w:noProof/>
            <w:webHidden/>
          </w:rPr>
          <w:fldChar w:fldCharType="separate"/>
        </w:r>
        <w:r w:rsidR="0075276C">
          <w:rPr>
            <w:noProof/>
            <w:webHidden/>
          </w:rPr>
          <w:t>32</w:t>
        </w:r>
        <w:r w:rsidR="00D9629D">
          <w:rPr>
            <w:noProof/>
            <w:webHidden/>
          </w:rPr>
          <w:fldChar w:fldCharType="end"/>
        </w:r>
      </w:hyperlink>
    </w:p>
    <w:p w14:paraId="3CAF1959" w14:textId="1A02F2F9" w:rsidR="00D9629D" w:rsidRDefault="00F409FA">
      <w:pPr>
        <w:pStyle w:val="TableofFigures"/>
        <w:tabs>
          <w:tab w:val="right" w:leader="dot" w:pos="8630"/>
        </w:tabs>
        <w:rPr>
          <w:rFonts w:asciiTheme="minorHAnsi" w:eastAsiaTheme="minorEastAsia" w:hAnsiTheme="minorHAnsi" w:cstheme="minorBidi"/>
          <w:noProof/>
        </w:rPr>
      </w:pPr>
      <w:hyperlink w:anchor="_Toc101784884" w:history="1">
        <w:r w:rsidR="00D9629D" w:rsidRPr="00B36072">
          <w:rPr>
            <w:rStyle w:val="Hyperlink"/>
            <w:noProof/>
          </w:rPr>
          <w:t>Figure 3.9. ALEX Facility Loop Design</w:t>
        </w:r>
        <w:r w:rsidR="00D9629D">
          <w:rPr>
            <w:noProof/>
            <w:webHidden/>
          </w:rPr>
          <w:tab/>
        </w:r>
        <w:r w:rsidR="00D9629D">
          <w:rPr>
            <w:noProof/>
            <w:webHidden/>
          </w:rPr>
          <w:fldChar w:fldCharType="begin"/>
        </w:r>
        <w:r w:rsidR="00D9629D">
          <w:rPr>
            <w:noProof/>
            <w:webHidden/>
          </w:rPr>
          <w:instrText xml:space="preserve"> PAGEREF _Toc101784884 \h </w:instrText>
        </w:r>
        <w:r w:rsidR="00D9629D">
          <w:rPr>
            <w:noProof/>
            <w:webHidden/>
          </w:rPr>
        </w:r>
        <w:r w:rsidR="00D9629D">
          <w:rPr>
            <w:noProof/>
            <w:webHidden/>
          </w:rPr>
          <w:fldChar w:fldCharType="separate"/>
        </w:r>
        <w:r w:rsidR="0075276C">
          <w:rPr>
            <w:noProof/>
            <w:webHidden/>
          </w:rPr>
          <w:t>35</w:t>
        </w:r>
        <w:r w:rsidR="00D9629D">
          <w:rPr>
            <w:noProof/>
            <w:webHidden/>
          </w:rPr>
          <w:fldChar w:fldCharType="end"/>
        </w:r>
      </w:hyperlink>
    </w:p>
    <w:p w14:paraId="246C42C6" w14:textId="147F052F" w:rsidR="00D9629D" w:rsidRDefault="00F409FA">
      <w:pPr>
        <w:pStyle w:val="TableofFigures"/>
        <w:tabs>
          <w:tab w:val="right" w:leader="dot" w:pos="8630"/>
        </w:tabs>
        <w:rPr>
          <w:rFonts w:asciiTheme="minorHAnsi" w:eastAsiaTheme="minorEastAsia" w:hAnsiTheme="minorHAnsi" w:cstheme="minorBidi"/>
          <w:noProof/>
        </w:rPr>
      </w:pPr>
      <w:hyperlink w:anchor="_Toc101784885" w:history="1">
        <w:r w:rsidR="00D9629D" w:rsidRPr="00B36072">
          <w:rPr>
            <w:rStyle w:val="Hyperlink"/>
            <w:noProof/>
          </w:rPr>
          <w:t>Figure 3.10. ALEX Facility Nodalization Diagram</w:t>
        </w:r>
        <w:r w:rsidR="00D9629D">
          <w:rPr>
            <w:noProof/>
            <w:webHidden/>
          </w:rPr>
          <w:tab/>
        </w:r>
        <w:r w:rsidR="00D9629D">
          <w:rPr>
            <w:noProof/>
            <w:webHidden/>
          </w:rPr>
          <w:fldChar w:fldCharType="begin"/>
        </w:r>
        <w:r w:rsidR="00D9629D">
          <w:rPr>
            <w:noProof/>
            <w:webHidden/>
          </w:rPr>
          <w:instrText xml:space="preserve"> PAGEREF _Toc101784885 \h </w:instrText>
        </w:r>
        <w:r w:rsidR="00D9629D">
          <w:rPr>
            <w:noProof/>
            <w:webHidden/>
          </w:rPr>
        </w:r>
        <w:r w:rsidR="00D9629D">
          <w:rPr>
            <w:noProof/>
            <w:webHidden/>
          </w:rPr>
          <w:fldChar w:fldCharType="separate"/>
        </w:r>
        <w:r w:rsidR="0075276C">
          <w:rPr>
            <w:noProof/>
            <w:webHidden/>
          </w:rPr>
          <w:t>35</w:t>
        </w:r>
        <w:r w:rsidR="00D9629D">
          <w:rPr>
            <w:noProof/>
            <w:webHidden/>
          </w:rPr>
          <w:fldChar w:fldCharType="end"/>
        </w:r>
      </w:hyperlink>
    </w:p>
    <w:p w14:paraId="684A7ECB" w14:textId="7835EE2B" w:rsidR="00D9629D" w:rsidRDefault="00F409FA">
      <w:pPr>
        <w:pStyle w:val="TableofFigures"/>
        <w:tabs>
          <w:tab w:val="right" w:leader="dot" w:pos="8630"/>
        </w:tabs>
        <w:rPr>
          <w:rFonts w:asciiTheme="minorHAnsi" w:eastAsiaTheme="minorEastAsia" w:hAnsiTheme="minorHAnsi" w:cstheme="minorBidi"/>
          <w:noProof/>
        </w:rPr>
      </w:pPr>
      <w:hyperlink w:anchor="_Toc101784886" w:history="1">
        <w:r w:rsidR="00D9629D" w:rsidRPr="00B36072">
          <w:rPr>
            <w:rStyle w:val="Hyperlink"/>
            <w:noProof/>
          </w:rPr>
          <w:t>Figure 3.11. ALEX Facility Pressure Distribution Relative to Inlet Pressure</w:t>
        </w:r>
        <w:r w:rsidR="00D9629D">
          <w:rPr>
            <w:noProof/>
            <w:webHidden/>
          </w:rPr>
          <w:tab/>
        </w:r>
        <w:r w:rsidR="00D9629D">
          <w:rPr>
            <w:noProof/>
            <w:webHidden/>
          </w:rPr>
          <w:fldChar w:fldCharType="begin"/>
        </w:r>
        <w:r w:rsidR="00D9629D">
          <w:rPr>
            <w:noProof/>
            <w:webHidden/>
          </w:rPr>
          <w:instrText xml:space="preserve"> PAGEREF _Toc101784886 \h </w:instrText>
        </w:r>
        <w:r w:rsidR="00D9629D">
          <w:rPr>
            <w:noProof/>
            <w:webHidden/>
          </w:rPr>
        </w:r>
        <w:r w:rsidR="00D9629D">
          <w:rPr>
            <w:noProof/>
            <w:webHidden/>
          </w:rPr>
          <w:fldChar w:fldCharType="separate"/>
        </w:r>
        <w:r w:rsidR="0075276C">
          <w:rPr>
            <w:noProof/>
            <w:webHidden/>
          </w:rPr>
          <w:t>38</w:t>
        </w:r>
        <w:r w:rsidR="00D9629D">
          <w:rPr>
            <w:noProof/>
            <w:webHidden/>
          </w:rPr>
          <w:fldChar w:fldCharType="end"/>
        </w:r>
      </w:hyperlink>
    </w:p>
    <w:p w14:paraId="0CEF1BEC" w14:textId="18472474" w:rsidR="00D9629D" w:rsidRDefault="00F409FA">
      <w:pPr>
        <w:pStyle w:val="TableofFigures"/>
        <w:tabs>
          <w:tab w:val="right" w:leader="dot" w:pos="8630"/>
        </w:tabs>
        <w:rPr>
          <w:rFonts w:asciiTheme="minorHAnsi" w:eastAsiaTheme="minorEastAsia" w:hAnsiTheme="minorHAnsi" w:cstheme="minorBidi"/>
          <w:noProof/>
        </w:rPr>
      </w:pPr>
      <w:hyperlink w:anchor="_Toc101784887" w:history="1">
        <w:r w:rsidR="00D9629D" w:rsidRPr="00B36072">
          <w:rPr>
            <w:rStyle w:val="Hyperlink"/>
            <w:noProof/>
          </w:rPr>
          <w:t>Figure 3.12. ALEX Facility Dimensionless Pressure Drop for Circular Channel Geometry</w:t>
        </w:r>
        <w:r w:rsidR="00D9629D">
          <w:rPr>
            <w:noProof/>
            <w:webHidden/>
          </w:rPr>
          <w:tab/>
        </w:r>
        <w:r w:rsidR="00D9629D">
          <w:rPr>
            <w:noProof/>
            <w:webHidden/>
          </w:rPr>
          <w:fldChar w:fldCharType="begin"/>
        </w:r>
        <w:r w:rsidR="00D9629D">
          <w:rPr>
            <w:noProof/>
            <w:webHidden/>
          </w:rPr>
          <w:instrText xml:space="preserve"> PAGEREF _Toc101784887 \h </w:instrText>
        </w:r>
        <w:r w:rsidR="00D9629D">
          <w:rPr>
            <w:noProof/>
            <w:webHidden/>
          </w:rPr>
        </w:r>
        <w:r w:rsidR="00D9629D">
          <w:rPr>
            <w:noProof/>
            <w:webHidden/>
          </w:rPr>
          <w:fldChar w:fldCharType="separate"/>
        </w:r>
        <w:r w:rsidR="0075276C">
          <w:rPr>
            <w:noProof/>
            <w:webHidden/>
          </w:rPr>
          <w:t>39</w:t>
        </w:r>
        <w:r w:rsidR="00D9629D">
          <w:rPr>
            <w:noProof/>
            <w:webHidden/>
          </w:rPr>
          <w:fldChar w:fldCharType="end"/>
        </w:r>
      </w:hyperlink>
    </w:p>
    <w:p w14:paraId="4C0EEEF8" w14:textId="6196166B" w:rsidR="00D9629D" w:rsidRDefault="00F409FA">
      <w:pPr>
        <w:pStyle w:val="TableofFigures"/>
        <w:tabs>
          <w:tab w:val="right" w:leader="dot" w:pos="8630"/>
        </w:tabs>
        <w:rPr>
          <w:rFonts w:asciiTheme="minorHAnsi" w:eastAsiaTheme="minorEastAsia" w:hAnsiTheme="minorHAnsi" w:cstheme="minorBidi"/>
          <w:noProof/>
        </w:rPr>
      </w:pPr>
      <w:hyperlink w:anchor="_Toc101784888" w:history="1">
        <w:r w:rsidR="00D9629D" w:rsidRPr="00B36072">
          <w:rPr>
            <w:rStyle w:val="Hyperlink"/>
            <w:noProof/>
          </w:rPr>
          <w:t>Figure 3.13. MaPLE Loop Design</w:t>
        </w:r>
        <w:r w:rsidR="00D9629D">
          <w:rPr>
            <w:noProof/>
            <w:webHidden/>
          </w:rPr>
          <w:tab/>
        </w:r>
        <w:r w:rsidR="00D9629D">
          <w:rPr>
            <w:noProof/>
            <w:webHidden/>
          </w:rPr>
          <w:fldChar w:fldCharType="begin"/>
        </w:r>
        <w:r w:rsidR="00D9629D">
          <w:rPr>
            <w:noProof/>
            <w:webHidden/>
          </w:rPr>
          <w:instrText xml:space="preserve"> PAGEREF _Toc101784888 \h </w:instrText>
        </w:r>
        <w:r w:rsidR="00D9629D">
          <w:rPr>
            <w:noProof/>
            <w:webHidden/>
          </w:rPr>
        </w:r>
        <w:r w:rsidR="00D9629D">
          <w:rPr>
            <w:noProof/>
            <w:webHidden/>
          </w:rPr>
          <w:fldChar w:fldCharType="separate"/>
        </w:r>
        <w:r w:rsidR="0075276C">
          <w:rPr>
            <w:noProof/>
            <w:webHidden/>
          </w:rPr>
          <w:t>40</w:t>
        </w:r>
        <w:r w:rsidR="00D9629D">
          <w:rPr>
            <w:noProof/>
            <w:webHidden/>
          </w:rPr>
          <w:fldChar w:fldCharType="end"/>
        </w:r>
      </w:hyperlink>
    </w:p>
    <w:p w14:paraId="73F28FCF" w14:textId="15AEF323" w:rsidR="00D9629D" w:rsidRDefault="00F409FA">
      <w:pPr>
        <w:pStyle w:val="TableofFigures"/>
        <w:tabs>
          <w:tab w:val="right" w:leader="dot" w:pos="8630"/>
        </w:tabs>
        <w:rPr>
          <w:rFonts w:asciiTheme="minorHAnsi" w:eastAsiaTheme="minorEastAsia" w:hAnsiTheme="minorHAnsi" w:cstheme="minorBidi"/>
          <w:noProof/>
        </w:rPr>
      </w:pPr>
      <w:hyperlink w:anchor="_Toc101784889" w:history="1">
        <w:r w:rsidR="00D9629D" w:rsidRPr="00B36072">
          <w:rPr>
            <w:rStyle w:val="Hyperlink"/>
            <w:noProof/>
          </w:rPr>
          <w:t>Figure 3.14. MaPLE Loop Nodalization Diagram</w:t>
        </w:r>
        <w:r w:rsidR="00D9629D">
          <w:rPr>
            <w:noProof/>
            <w:webHidden/>
          </w:rPr>
          <w:tab/>
        </w:r>
        <w:r w:rsidR="00D9629D">
          <w:rPr>
            <w:noProof/>
            <w:webHidden/>
          </w:rPr>
          <w:fldChar w:fldCharType="begin"/>
        </w:r>
        <w:r w:rsidR="00D9629D">
          <w:rPr>
            <w:noProof/>
            <w:webHidden/>
          </w:rPr>
          <w:instrText xml:space="preserve"> PAGEREF _Toc101784889 \h </w:instrText>
        </w:r>
        <w:r w:rsidR="00D9629D">
          <w:rPr>
            <w:noProof/>
            <w:webHidden/>
          </w:rPr>
        </w:r>
        <w:r w:rsidR="00D9629D">
          <w:rPr>
            <w:noProof/>
            <w:webHidden/>
          </w:rPr>
          <w:fldChar w:fldCharType="separate"/>
        </w:r>
        <w:r w:rsidR="0075276C">
          <w:rPr>
            <w:noProof/>
            <w:webHidden/>
          </w:rPr>
          <w:t>41</w:t>
        </w:r>
        <w:r w:rsidR="00D9629D">
          <w:rPr>
            <w:noProof/>
            <w:webHidden/>
          </w:rPr>
          <w:fldChar w:fldCharType="end"/>
        </w:r>
      </w:hyperlink>
    </w:p>
    <w:p w14:paraId="3B83F1BC" w14:textId="17FB1675" w:rsidR="00D9629D" w:rsidRDefault="00F409FA">
      <w:pPr>
        <w:pStyle w:val="TableofFigures"/>
        <w:tabs>
          <w:tab w:val="right" w:leader="dot" w:pos="8630"/>
        </w:tabs>
        <w:rPr>
          <w:rFonts w:asciiTheme="minorHAnsi" w:eastAsiaTheme="minorEastAsia" w:hAnsiTheme="minorHAnsi" w:cstheme="minorBidi"/>
          <w:noProof/>
        </w:rPr>
      </w:pPr>
      <w:hyperlink w:anchor="_Toc101784890" w:history="1">
        <w:r w:rsidR="00D9629D" w:rsidRPr="00B36072">
          <w:rPr>
            <w:rStyle w:val="Hyperlink"/>
            <w:noProof/>
          </w:rPr>
          <w:t>Figure 3.15. MHD Pressure Drop Across Uniform Field Test Section using RELAP5-3D Properties</w:t>
        </w:r>
        <w:r w:rsidR="00D9629D">
          <w:rPr>
            <w:noProof/>
            <w:webHidden/>
          </w:rPr>
          <w:tab/>
        </w:r>
        <w:r w:rsidR="00D9629D">
          <w:rPr>
            <w:noProof/>
            <w:webHidden/>
          </w:rPr>
          <w:fldChar w:fldCharType="begin"/>
        </w:r>
        <w:r w:rsidR="00D9629D">
          <w:rPr>
            <w:noProof/>
            <w:webHidden/>
          </w:rPr>
          <w:instrText xml:space="preserve"> PAGEREF _Toc101784890 \h </w:instrText>
        </w:r>
        <w:r w:rsidR="00D9629D">
          <w:rPr>
            <w:noProof/>
            <w:webHidden/>
          </w:rPr>
        </w:r>
        <w:r w:rsidR="00D9629D">
          <w:rPr>
            <w:noProof/>
            <w:webHidden/>
          </w:rPr>
          <w:fldChar w:fldCharType="separate"/>
        </w:r>
        <w:r w:rsidR="0075276C">
          <w:rPr>
            <w:noProof/>
            <w:webHidden/>
          </w:rPr>
          <w:t>43</w:t>
        </w:r>
        <w:r w:rsidR="00D9629D">
          <w:rPr>
            <w:noProof/>
            <w:webHidden/>
          </w:rPr>
          <w:fldChar w:fldCharType="end"/>
        </w:r>
      </w:hyperlink>
    </w:p>
    <w:p w14:paraId="4FDD84C0" w14:textId="11350E22" w:rsidR="00D9629D" w:rsidRDefault="00F409FA">
      <w:pPr>
        <w:pStyle w:val="TableofFigures"/>
        <w:tabs>
          <w:tab w:val="right" w:leader="dot" w:pos="8630"/>
        </w:tabs>
        <w:rPr>
          <w:rFonts w:asciiTheme="minorHAnsi" w:eastAsiaTheme="minorEastAsia" w:hAnsiTheme="minorHAnsi" w:cstheme="minorBidi"/>
          <w:noProof/>
        </w:rPr>
      </w:pPr>
      <w:hyperlink w:anchor="_Toc101784891" w:history="1">
        <w:r w:rsidR="00D9629D" w:rsidRPr="00B36072">
          <w:rPr>
            <w:rStyle w:val="Hyperlink"/>
            <w:noProof/>
          </w:rPr>
          <w:t>Figure 3.16. MHD Pressure Drop Across Uniform Field Test Section Using Literature Review Properties from [74]</w:t>
        </w:r>
        <w:r w:rsidR="00D9629D">
          <w:rPr>
            <w:noProof/>
            <w:webHidden/>
          </w:rPr>
          <w:tab/>
        </w:r>
        <w:r w:rsidR="00D9629D">
          <w:rPr>
            <w:noProof/>
            <w:webHidden/>
          </w:rPr>
          <w:fldChar w:fldCharType="begin"/>
        </w:r>
        <w:r w:rsidR="00D9629D">
          <w:rPr>
            <w:noProof/>
            <w:webHidden/>
          </w:rPr>
          <w:instrText xml:space="preserve"> PAGEREF _Toc101784891 \h </w:instrText>
        </w:r>
        <w:r w:rsidR="00D9629D">
          <w:rPr>
            <w:noProof/>
            <w:webHidden/>
          </w:rPr>
        </w:r>
        <w:r w:rsidR="00D9629D">
          <w:rPr>
            <w:noProof/>
            <w:webHidden/>
          </w:rPr>
          <w:fldChar w:fldCharType="separate"/>
        </w:r>
        <w:r w:rsidR="0075276C">
          <w:rPr>
            <w:noProof/>
            <w:webHidden/>
          </w:rPr>
          <w:t>44</w:t>
        </w:r>
        <w:r w:rsidR="00D9629D">
          <w:rPr>
            <w:noProof/>
            <w:webHidden/>
          </w:rPr>
          <w:fldChar w:fldCharType="end"/>
        </w:r>
      </w:hyperlink>
    </w:p>
    <w:p w14:paraId="003A9039" w14:textId="346D1791" w:rsidR="00D9629D" w:rsidRDefault="00F409FA">
      <w:pPr>
        <w:pStyle w:val="TableofFigures"/>
        <w:tabs>
          <w:tab w:val="right" w:leader="dot" w:pos="8630"/>
        </w:tabs>
        <w:rPr>
          <w:rFonts w:asciiTheme="minorHAnsi" w:eastAsiaTheme="minorEastAsia" w:hAnsiTheme="minorHAnsi" w:cstheme="minorBidi"/>
          <w:noProof/>
        </w:rPr>
      </w:pPr>
      <w:hyperlink w:anchor="_Toc101784892" w:history="1">
        <w:r w:rsidR="00D9629D" w:rsidRPr="00B36072">
          <w:rPr>
            <w:rStyle w:val="Hyperlink"/>
            <w:noProof/>
          </w:rPr>
          <w:t>Figure 4.1. FNSF Inboard Blanket Sector Cross Section [7]</w:t>
        </w:r>
        <w:r w:rsidR="00D9629D">
          <w:rPr>
            <w:noProof/>
            <w:webHidden/>
          </w:rPr>
          <w:tab/>
        </w:r>
        <w:r w:rsidR="00D9629D">
          <w:rPr>
            <w:noProof/>
            <w:webHidden/>
          </w:rPr>
          <w:fldChar w:fldCharType="begin"/>
        </w:r>
        <w:r w:rsidR="00D9629D">
          <w:rPr>
            <w:noProof/>
            <w:webHidden/>
          </w:rPr>
          <w:instrText xml:space="preserve"> PAGEREF _Toc101784892 \h </w:instrText>
        </w:r>
        <w:r w:rsidR="00D9629D">
          <w:rPr>
            <w:noProof/>
            <w:webHidden/>
          </w:rPr>
        </w:r>
        <w:r w:rsidR="00D9629D">
          <w:rPr>
            <w:noProof/>
            <w:webHidden/>
          </w:rPr>
          <w:fldChar w:fldCharType="separate"/>
        </w:r>
        <w:r w:rsidR="0075276C">
          <w:rPr>
            <w:noProof/>
            <w:webHidden/>
          </w:rPr>
          <w:t>49</w:t>
        </w:r>
        <w:r w:rsidR="00D9629D">
          <w:rPr>
            <w:noProof/>
            <w:webHidden/>
          </w:rPr>
          <w:fldChar w:fldCharType="end"/>
        </w:r>
      </w:hyperlink>
    </w:p>
    <w:p w14:paraId="61BB7F58" w14:textId="7680DEA8" w:rsidR="00D9629D" w:rsidRDefault="00F409FA">
      <w:pPr>
        <w:pStyle w:val="TableofFigures"/>
        <w:tabs>
          <w:tab w:val="right" w:leader="dot" w:pos="8630"/>
        </w:tabs>
        <w:rPr>
          <w:rFonts w:asciiTheme="minorHAnsi" w:eastAsiaTheme="minorEastAsia" w:hAnsiTheme="minorHAnsi" w:cstheme="minorBidi"/>
          <w:noProof/>
        </w:rPr>
      </w:pPr>
      <w:hyperlink w:anchor="_Toc101784893" w:history="1">
        <w:r w:rsidR="00D9629D" w:rsidRPr="00B36072">
          <w:rPr>
            <w:rStyle w:val="Hyperlink"/>
            <w:noProof/>
          </w:rPr>
          <w:t>Figure 4.2. DCLL Model Nodalization Diagram</w:t>
        </w:r>
        <w:r w:rsidR="00D9629D">
          <w:rPr>
            <w:noProof/>
            <w:webHidden/>
          </w:rPr>
          <w:tab/>
        </w:r>
        <w:r w:rsidR="00D9629D">
          <w:rPr>
            <w:noProof/>
            <w:webHidden/>
          </w:rPr>
          <w:fldChar w:fldCharType="begin"/>
        </w:r>
        <w:r w:rsidR="00D9629D">
          <w:rPr>
            <w:noProof/>
            <w:webHidden/>
          </w:rPr>
          <w:instrText xml:space="preserve"> PAGEREF _Toc101784893 \h </w:instrText>
        </w:r>
        <w:r w:rsidR="00D9629D">
          <w:rPr>
            <w:noProof/>
            <w:webHidden/>
          </w:rPr>
        </w:r>
        <w:r w:rsidR="00D9629D">
          <w:rPr>
            <w:noProof/>
            <w:webHidden/>
          </w:rPr>
          <w:fldChar w:fldCharType="separate"/>
        </w:r>
        <w:r w:rsidR="0075276C">
          <w:rPr>
            <w:noProof/>
            <w:webHidden/>
          </w:rPr>
          <w:t>50</w:t>
        </w:r>
        <w:r w:rsidR="00D9629D">
          <w:rPr>
            <w:noProof/>
            <w:webHidden/>
          </w:rPr>
          <w:fldChar w:fldCharType="end"/>
        </w:r>
      </w:hyperlink>
    </w:p>
    <w:p w14:paraId="71114C5A" w14:textId="702FDF26" w:rsidR="00D9629D" w:rsidRDefault="00F409FA">
      <w:pPr>
        <w:pStyle w:val="TableofFigures"/>
        <w:tabs>
          <w:tab w:val="right" w:leader="dot" w:pos="8630"/>
        </w:tabs>
        <w:rPr>
          <w:rFonts w:asciiTheme="minorHAnsi" w:eastAsiaTheme="minorEastAsia" w:hAnsiTheme="minorHAnsi" w:cstheme="minorBidi"/>
          <w:noProof/>
        </w:rPr>
      </w:pPr>
      <w:hyperlink w:anchor="_Toc101784894" w:history="1">
        <w:r w:rsidR="00D9629D" w:rsidRPr="00B36072">
          <w:rPr>
            <w:rStyle w:val="Hyperlink"/>
            <w:noProof/>
          </w:rPr>
          <w:t>Figure 4.3. Representative DCLL Channel Cross Section</w:t>
        </w:r>
        <w:r w:rsidR="00D9629D">
          <w:rPr>
            <w:noProof/>
            <w:webHidden/>
          </w:rPr>
          <w:tab/>
        </w:r>
        <w:r w:rsidR="00D9629D">
          <w:rPr>
            <w:noProof/>
            <w:webHidden/>
          </w:rPr>
          <w:fldChar w:fldCharType="begin"/>
        </w:r>
        <w:r w:rsidR="00D9629D">
          <w:rPr>
            <w:noProof/>
            <w:webHidden/>
          </w:rPr>
          <w:instrText xml:space="preserve"> PAGEREF _Toc101784894 \h </w:instrText>
        </w:r>
        <w:r w:rsidR="00D9629D">
          <w:rPr>
            <w:noProof/>
            <w:webHidden/>
          </w:rPr>
        </w:r>
        <w:r w:rsidR="00D9629D">
          <w:rPr>
            <w:noProof/>
            <w:webHidden/>
          </w:rPr>
          <w:fldChar w:fldCharType="separate"/>
        </w:r>
        <w:r w:rsidR="0075276C">
          <w:rPr>
            <w:noProof/>
            <w:webHidden/>
          </w:rPr>
          <w:t>51</w:t>
        </w:r>
        <w:r w:rsidR="00D9629D">
          <w:rPr>
            <w:noProof/>
            <w:webHidden/>
          </w:rPr>
          <w:fldChar w:fldCharType="end"/>
        </w:r>
      </w:hyperlink>
    </w:p>
    <w:p w14:paraId="3FAB0AD0" w14:textId="04EA45FF" w:rsidR="00D9629D" w:rsidRDefault="00F409FA">
      <w:pPr>
        <w:pStyle w:val="TableofFigures"/>
        <w:tabs>
          <w:tab w:val="right" w:leader="dot" w:pos="8630"/>
        </w:tabs>
        <w:rPr>
          <w:rFonts w:asciiTheme="minorHAnsi" w:eastAsiaTheme="minorEastAsia" w:hAnsiTheme="minorHAnsi" w:cstheme="minorBidi"/>
          <w:noProof/>
        </w:rPr>
      </w:pPr>
      <w:hyperlink w:anchor="_Toc101784895" w:history="1">
        <w:r w:rsidR="00D9629D" w:rsidRPr="00B36072">
          <w:rPr>
            <w:rStyle w:val="Hyperlink"/>
            <w:noProof/>
          </w:rPr>
          <w:t>Figure 4.4. DCLL Radial Power Density Distribution</w:t>
        </w:r>
        <w:r w:rsidR="00D9629D">
          <w:rPr>
            <w:noProof/>
            <w:webHidden/>
          </w:rPr>
          <w:tab/>
        </w:r>
        <w:r w:rsidR="00D9629D">
          <w:rPr>
            <w:noProof/>
            <w:webHidden/>
          </w:rPr>
          <w:fldChar w:fldCharType="begin"/>
        </w:r>
        <w:r w:rsidR="00D9629D">
          <w:rPr>
            <w:noProof/>
            <w:webHidden/>
          </w:rPr>
          <w:instrText xml:space="preserve"> PAGEREF _Toc101784895 \h </w:instrText>
        </w:r>
        <w:r w:rsidR="00D9629D">
          <w:rPr>
            <w:noProof/>
            <w:webHidden/>
          </w:rPr>
        </w:r>
        <w:r w:rsidR="00D9629D">
          <w:rPr>
            <w:noProof/>
            <w:webHidden/>
          </w:rPr>
          <w:fldChar w:fldCharType="separate"/>
        </w:r>
        <w:r w:rsidR="0075276C">
          <w:rPr>
            <w:noProof/>
            <w:webHidden/>
          </w:rPr>
          <w:t>53</w:t>
        </w:r>
        <w:r w:rsidR="00D9629D">
          <w:rPr>
            <w:noProof/>
            <w:webHidden/>
          </w:rPr>
          <w:fldChar w:fldCharType="end"/>
        </w:r>
      </w:hyperlink>
    </w:p>
    <w:p w14:paraId="1FCA999E" w14:textId="59DF3A2B" w:rsidR="00D9629D" w:rsidRDefault="00F409FA">
      <w:pPr>
        <w:pStyle w:val="TableofFigures"/>
        <w:tabs>
          <w:tab w:val="right" w:leader="dot" w:pos="8630"/>
        </w:tabs>
        <w:rPr>
          <w:rFonts w:asciiTheme="minorHAnsi" w:eastAsiaTheme="minorEastAsia" w:hAnsiTheme="minorHAnsi" w:cstheme="minorBidi"/>
          <w:noProof/>
        </w:rPr>
      </w:pPr>
      <w:hyperlink w:anchor="_Toc101784896" w:history="1">
        <w:r w:rsidR="00D9629D" w:rsidRPr="00B36072">
          <w:rPr>
            <w:rStyle w:val="Hyperlink"/>
            <w:noProof/>
          </w:rPr>
          <w:t>Figure 4.5. DCLL Normalized Representative Startup Transient</w:t>
        </w:r>
        <w:r w:rsidR="00D9629D">
          <w:rPr>
            <w:noProof/>
            <w:webHidden/>
          </w:rPr>
          <w:tab/>
        </w:r>
        <w:r w:rsidR="00D9629D">
          <w:rPr>
            <w:noProof/>
            <w:webHidden/>
          </w:rPr>
          <w:fldChar w:fldCharType="begin"/>
        </w:r>
        <w:r w:rsidR="00D9629D">
          <w:rPr>
            <w:noProof/>
            <w:webHidden/>
          </w:rPr>
          <w:instrText xml:space="preserve"> PAGEREF _Toc101784896 \h </w:instrText>
        </w:r>
        <w:r w:rsidR="00D9629D">
          <w:rPr>
            <w:noProof/>
            <w:webHidden/>
          </w:rPr>
        </w:r>
        <w:r w:rsidR="00D9629D">
          <w:rPr>
            <w:noProof/>
            <w:webHidden/>
          </w:rPr>
          <w:fldChar w:fldCharType="separate"/>
        </w:r>
        <w:r w:rsidR="0075276C">
          <w:rPr>
            <w:noProof/>
            <w:webHidden/>
          </w:rPr>
          <w:t>55</w:t>
        </w:r>
        <w:r w:rsidR="00D9629D">
          <w:rPr>
            <w:noProof/>
            <w:webHidden/>
          </w:rPr>
          <w:fldChar w:fldCharType="end"/>
        </w:r>
      </w:hyperlink>
    </w:p>
    <w:p w14:paraId="3A7403E3" w14:textId="7389FBD4" w:rsidR="00D9629D" w:rsidRDefault="00F409FA">
      <w:pPr>
        <w:pStyle w:val="TableofFigures"/>
        <w:tabs>
          <w:tab w:val="right" w:leader="dot" w:pos="8630"/>
        </w:tabs>
        <w:rPr>
          <w:rFonts w:asciiTheme="minorHAnsi" w:eastAsiaTheme="minorEastAsia" w:hAnsiTheme="minorHAnsi" w:cstheme="minorBidi"/>
          <w:noProof/>
        </w:rPr>
      </w:pPr>
      <w:hyperlink w:anchor="_Toc101784897" w:history="1">
        <w:r w:rsidR="00D9629D" w:rsidRPr="00B36072">
          <w:rPr>
            <w:rStyle w:val="Hyperlink"/>
            <w:noProof/>
          </w:rPr>
          <w:t>Figure 4.6. DCLL Transient Outlet Temperature</w:t>
        </w:r>
        <w:r w:rsidR="00D9629D">
          <w:rPr>
            <w:noProof/>
            <w:webHidden/>
          </w:rPr>
          <w:tab/>
        </w:r>
        <w:r w:rsidR="00D9629D">
          <w:rPr>
            <w:noProof/>
            <w:webHidden/>
          </w:rPr>
          <w:fldChar w:fldCharType="begin"/>
        </w:r>
        <w:r w:rsidR="00D9629D">
          <w:rPr>
            <w:noProof/>
            <w:webHidden/>
          </w:rPr>
          <w:instrText xml:space="preserve"> PAGEREF _Toc101784897 \h </w:instrText>
        </w:r>
        <w:r w:rsidR="00D9629D">
          <w:rPr>
            <w:noProof/>
            <w:webHidden/>
          </w:rPr>
        </w:r>
        <w:r w:rsidR="00D9629D">
          <w:rPr>
            <w:noProof/>
            <w:webHidden/>
          </w:rPr>
          <w:fldChar w:fldCharType="separate"/>
        </w:r>
        <w:r w:rsidR="0075276C">
          <w:rPr>
            <w:noProof/>
            <w:webHidden/>
          </w:rPr>
          <w:t>56</w:t>
        </w:r>
        <w:r w:rsidR="00D9629D">
          <w:rPr>
            <w:noProof/>
            <w:webHidden/>
          </w:rPr>
          <w:fldChar w:fldCharType="end"/>
        </w:r>
      </w:hyperlink>
    </w:p>
    <w:p w14:paraId="0FC5EBDE" w14:textId="77F17478" w:rsidR="00D9629D" w:rsidRDefault="00F409FA">
      <w:pPr>
        <w:pStyle w:val="TableofFigures"/>
        <w:tabs>
          <w:tab w:val="right" w:leader="dot" w:pos="8630"/>
        </w:tabs>
        <w:rPr>
          <w:rFonts w:asciiTheme="minorHAnsi" w:eastAsiaTheme="minorEastAsia" w:hAnsiTheme="minorHAnsi" w:cstheme="minorBidi"/>
          <w:noProof/>
        </w:rPr>
      </w:pPr>
      <w:hyperlink w:anchor="_Toc101784898" w:history="1">
        <w:r w:rsidR="00D9629D" w:rsidRPr="00B36072">
          <w:rPr>
            <w:rStyle w:val="Hyperlink"/>
            <w:noProof/>
          </w:rPr>
          <w:t>Figure 5.1. MCNP CAD Model Diagram of the FNSF (Left) and of One Sector (Right)</w:t>
        </w:r>
        <w:r w:rsidR="00D9629D">
          <w:rPr>
            <w:noProof/>
            <w:webHidden/>
          </w:rPr>
          <w:tab/>
        </w:r>
        <w:r w:rsidR="00D9629D">
          <w:rPr>
            <w:noProof/>
            <w:webHidden/>
          </w:rPr>
          <w:fldChar w:fldCharType="begin"/>
        </w:r>
        <w:r w:rsidR="00D9629D">
          <w:rPr>
            <w:noProof/>
            <w:webHidden/>
          </w:rPr>
          <w:instrText xml:space="preserve"> PAGEREF _Toc101784898 \h </w:instrText>
        </w:r>
        <w:r w:rsidR="00D9629D">
          <w:rPr>
            <w:noProof/>
            <w:webHidden/>
          </w:rPr>
        </w:r>
        <w:r w:rsidR="00D9629D">
          <w:rPr>
            <w:noProof/>
            <w:webHidden/>
          </w:rPr>
          <w:fldChar w:fldCharType="separate"/>
        </w:r>
        <w:r w:rsidR="0075276C">
          <w:rPr>
            <w:noProof/>
            <w:webHidden/>
          </w:rPr>
          <w:t>59</w:t>
        </w:r>
        <w:r w:rsidR="00D9629D">
          <w:rPr>
            <w:noProof/>
            <w:webHidden/>
          </w:rPr>
          <w:fldChar w:fldCharType="end"/>
        </w:r>
      </w:hyperlink>
    </w:p>
    <w:p w14:paraId="36F6534E" w14:textId="0A624160" w:rsidR="00D9629D" w:rsidRDefault="00F409FA">
      <w:pPr>
        <w:pStyle w:val="TableofFigures"/>
        <w:tabs>
          <w:tab w:val="right" w:leader="dot" w:pos="8630"/>
        </w:tabs>
        <w:rPr>
          <w:rFonts w:asciiTheme="minorHAnsi" w:eastAsiaTheme="minorEastAsia" w:hAnsiTheme="minorHAnsi" w:cstheme="minorBidi"/>
          <w:noProof/>
        </w:rPr>
      </w:pPr>
      <w:hyperlink w:anchor="_Toc101784899" w:history="1">
        <w:r w:rsidR="00D9629D" w:rsidRPr="00B36072">
          <w:rPr>
            <w:rStyle w:val="Hyperlink"/>
            <w:noProof/>
          </w:rPr>
          <w:t>Figure 5.2. MCNP Calculated Radial Heating Profiles for the Inboard Blanket (Left) and Outboard Blanket (Right)</w:t>
        </w:r>
        <w:r w:rsidR="00D9629D">
          <w:rPr>
            <w:noProof/>
            <w:webHidden/>
          </w:rPr>
          <w:tab/>
        </w:r>
        <w:r w:rsidR="00D9629D">
          <w:rPr>
            <w:noProof/>
            <w:webHidden/>
          </w:rPr>
          <w:fldChar w:fldCharType="begin"/>
        </w:r>
        <w:r w:rsidR="00D9629D">
          <w:rPr>
            <w:noProof/>
            <w:webHidden/>
          </w:rPr>
          <w:instrText xml:space="preserve"> PAGEREF _Toc101784899 \h </w:instrText>
        </w:r>
        <w:r w:rsidR="00D9629D">
          <w:rPr>
            <w:noProof/>
            <w:webHidden/>
          </w:rPr>
        </w:r>
        <w:r w:rsidR="00D9629D">
          <w:rPr>
            <w:noProof/>
            <w:webHidden/>
          </w:rPr>
          <w:fldChar w:fldCharType="separate"/>
        </w:r>
        <w:r w:rsidR="0075276C">
          <w:rPr>
            <w:noProof/>
            <w:webHidden/>
          </w:rPr>
          <w:t>59</w:t>
        </w:r>
        <w:r w:rsidR="00D9629D">
          <w:rPr>
            <w:noProof/>
            <w:webHidden/>
          </w:rPr>
          <w:fldChar w:fldCharType="end"/>
        </w:r>
      </w:hyperlink>
    </w:p>
    <w:p w14:paraId="22E69EE5" w14:textId="27CD8716" w:rsidR="00D9629D" w:rsidRDefault="00F409FA">
      <w:pPr>
        <w:pStyle w:val="TableofFigures"/>
        <w:tabs>
          <w:tab w:val="right" w:leader="dot" w:pos="8630"/>
        </w:tabs>
        <w:rPr>
          <w:rFonts w:asciiTheme="minorHAnsi" w:eastAsiaTheme="minorEastAsia" w:hAnsiTheme="minorHAnsi" w:cstheme="minorBidi"/>
          <w:noProof/>
        </w:rPr>
      </w:pPr>
      <w:hyperlink w:anchor="_Toc101784900" w:history="1">
        <w:r w:rsidR="00D9629D" w:rsidRPr="00B36072">
          <w:rPr>
            <w:rStyle w:val="Hyperlink"/>
            <w:noProof/>
          </w:rPr>
          <w:t>Figure 5.3. RELAP5-3D DCLL Blanket Helium Channel Coupling Diagram</w:t>
        </w:r>
        <w:r w:rsidR="00D9629D">
          <w:rPr>
            <w:noProof/>
            <w:webHidden/>
          </w:rPr>
          <w:tab/>
        </w:r>
        <w:r w:rsidR="00D9629D">
          <w:rPr>
            <w:noProof/>
            <w:webHidden/>
          </w:rPr>
          <w:fldChar w:fldCharType="begin"/>
        </w:r>
        <w:r w:rsidR="00D9629D">
          <w:rPr>
            <w:noProof/>
            <w:webHidden/>
          </w:rPr>
          <w:instrText xml:space="preserve"> PAGEREF _Toc101784900 \h </w:instrText>
        </w:r>
        <w:r w:rsidR="00D9629D">
          <w:rPr>
            <w:noProof/>
            <w:webHidden/>
          </w:rPr>
        </w:r>
        <w:r w:rsidR="00D9629D">
          <w:rPr>
            <w:noProof/>
            <w:webHidden/>
          </w:rPr>
          <w:fldChar w:fldCharType="separate"/>
        </w:r>
        <w:r w:rsidR="0075276C">
          <w:rPr>
            <w:noProof/>
            <w:webHidden/>
          </w:rPr>
          <w:t>60</w:t>
        </w:r>
        <w:r w:rsidR="00D9629D">
          <w:rPr>
            <w:noProof/>
            <w:webHidden/>
          </w:rPr>
          <w:fldChar w:fldCharType="end"/>
        </w:r>
      </w:hyperlink>
    </w:p>
    <w:p w14:paraId="046A7C94" w14:textId="09E30074" w:rsidR="00D9629D" w:rsidRDefault="00F409FA">
      <w:pPr>
        <w:pStyle w:val="TableofFigures"/>
        <w:tabs>
          <w:tab w:val="right" w:leader="dot" w:pos="8630"/>
        </w:tabs>
        <w:rPr>
          <w:rFonts w:asciiTheme="minorHAnsi" w:eastAsiaTheme="minorEastAsia" w:hAnsiTheme="minorHAnsi" w:cstheme="minorBidi"/>
          <w:noProof/>
        </w:rPr>
      </w:pPr>
      <w:hyperlink w:anchor="_Toc101784901" w:history="1">
        <w:r w:rsidR="00D9629D" w:rsidRPr="00B36072">
          <w:rPr>
            <w:rStyle w:val="Hyperlink"/>
            <w:noProof/>
          </w:rPr>
          <w:t>Figure 5.4. DCLL Transient PbLi Outlet Temperature</w:t>
        </w:r>
        <w:r w:rsidR="00D9629D">
          <w:rPr>
            <w:noProof/>
            <w:webHidden/>
          </w:rPr>
          <w:tab/>
        </w:r>
        <w:r w:rsidR="00D9629D">
          <w:rPr>
            <w:noProof/>
            <w:webHidden/>
          </w:rPr>
          <w:fldChar w:fldCharType="begin"/>
        </w:r>
        <w:r w:rsidR="00D9629D">
          <w:rPr>
            <w:noProof/>
            <w:webHidden/>
          </w:rPr>
          <w:instrText xml:space="preserve"> PAGEREF _Toc101784901 \h </w:instrText>
        </w:r>
        <w:r w:rsidR="00D9629D">
          <w:rPr>
            <w:noProof/>
            <w:webHidden/>
          </w:rPr>
        </w:r>
        <w:r w:rsidR="00D9629D">
          <w:rPr>
            <w:noProof/>
            <w:webHidden/>
          </w:rPr>
          <w:fldChar w:fldCharType="separate"/>
        </w:r>
        <w:r w:rsidR="0075276C">
          <w:rPr>
            <w:noProof/>
            <w:webHidden/>
          </w:rPr>
          <w:t>62</w:t>
        </w:r>
        <w:r w:rsidR="00D9629D">
          <w:rPr>
            <w:noProof/>
            <w:webHidden/>
          </w:rPr>
          <w:fldChar w:fldCharType="end"/>
        </w:r>
      </w:hyperlink>
    </w:p>
    <w:p w14:paraId="0439F4E3" w14:textId="47009958" w:rsidR="00D9629D" w:rsidRDefault="00F409FA">
      <w:pPr>
        <w:pStyle w:val="TableofFigures"/>
        <w:tabs>
          <w:tab w:val="right" w:leader="dot" w:pos="8630"/>
        </w:tabs>
        <w:rPr>
          <w:rFonts w:asciiTheme="minorHAnsi" w:eastAsiaTheme="minorEastAsia" w:hAnsiTheme="minorHAnsi" w:cstheme="minorBidi"/>
          <w:noProof/>
        </w:rPr>
      </w:pPr>
      <w:hyperlink w:anchor="_Toc101784902" w:history="1">
        <w:r w:rsidR="00D9629D" w:rsidRPr="00B36072">
          <w:rPr>
            <w:rStyle w:val="Hyperlink"/>
            <w:noProof/>
          </w:rPr>
          <w:t>Figure 5.5. DCLL Transient Helium Outlet Temperature</w:t>
        </w:r>
        <w:r w:rsidR="00D9629D">
          <w:rPr>
            <w:noProof/>
            <w:webHidden/>
          </w:rPr>
          <w:tab/>
        </w:r>
        <w:r w:rsidR="00D9629D">
          <w:rPr>
            <w:noProof/>
            <w:webHidden/>
          </w:rPr>
          <w:fldChar w:fldCharType="begin"/>
        </w:r>
        <w:r w:rsidR="00D9629D">
          <w:rPr>
            <w:noProof/>
            <w:webHidden/>
          </w:rPr>
          <w:instrText xml:space="preserve"> PAGEREF _Toc101784902 \h </w:instrText>
        </w:r>
        <w:r w:rsidR="00D9629D">
          <w:rPr>
            <w:noProof/>
            <w:webHidden/>
          </w:rPr>
        </w:r>
        <w:r w:rsidR="00D9629D">
          <w:rPr>
            <w:noProof/>
            <w:webHidden/>
          </w:rPr>
          <w:fldChar w:fldCharType="separate"/>
        </w:r>
        <w:r w:rsidR="0075276C">
          <w:rPr>
            <w:noProof/>
            <w:webHidden/>
          </w:rPr>
          <w:t>62</w:t>
        </w:r>
        <w:r w:rsidR="00D9629D">
          <w:rPr>
            <w:noProof/>
            <w:webHidden/>
          </w:rPr>
          <w:fldChar w:fldCharType="end"/>
        </w:r>
      </w:hyperlink>
    </w:p>
    <w:p w14:paraId="0AE558CA" w14:textId="3E746801" w:rsidR="003C1575" w:rsidRPr="00171F6A" w:rsidRDefault="00665C7E">
      <w:pPr>
        <w:numPr>
          <w:ilvl w:val="12"/>
          <w:numId w:val="0"/>
        </w:numPr>
        <w:sectPr w:rsidR="003C1575" w:rsidRPr="00171F6A"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171F6A">
        <w:fldChar w:fldCharType="end"/>
      </w:r>
    </w:p>
    <w:p w14:paraId="2805B185" w14:textId="0BF44CE4" w:rsidR="004F08CE" w:rsidRPr="00171F6A" w:rsidRDefault="00965FBD" w:rsidP="00811AF3">
      <w:pPr>
        <w:pStyle w:val="Heading1"/>
      </w:pPr>
      <w:bookmarkStart w:id="0" w:name="_Toc420995890"/>
      <w:bookmarkStart w:id="1" w:name="_Toc422997477"/>
      <w:r w:rsidRPr="00171F6A">
        <w:lastRenderedPageBreak/>
        <w:br/>
      </w:r>
      <w:bookmarkStart w:id="2" w:name="_Toc427156460"/>
      <w:bookmarkStart w:id="3" w:name="_Toc101784824"/>
      <w:r w:rsidR="00EE334C" w:rsidRPr="00171F6A">
        <w:t>Introduction</w:t>
      </w:r>
      <w:bookmarkEnd w:id="0"/>
      <w:bookmarkEnd w:id="1"/>
      <w:bookmarkEnd w:id="2"/>
      <w:bookmarkEnd w:id="3"/>
    </w:p>
    <w:p w14:paraId="07B5AF10" w14:textId="1612352C" w:rsidR="00BD1076" w:rsidRDefault="00171F6A" w:rsidP="006D0555">
      <w:r>
        <w:t xml:space="preserve">Nuclear </w:t>
      </w:r>
      <w:r w:rsidR="003D06D1">
        <w:t xml:space="preserve">fusion is a field that has incredible potential for the future of the energy industry. Having been </w:t>
      </w:r>
      <w:r w:rsidR="00DE31E4">
        <w:t>in development since the early 1950’s, we are fast approaching the inception of the first commercial fusion power plant.</w:t>
      </w:r>
      <w:r w:rsidR="00B003DC">
        <w:t xml:space="preserve"> Of the two main approaches to confine fusion plasma</w:t>
      </w:r>
      <w:r w:rsidR="00AB4CE8">
        <w:t>, significant development has been made towards making magnetic confinement fusion possible using tokamak style reactors</w:t>
      </w:r>
      <w:r w:rsidR="004E5BBA">
        <w:t xml:space="preserve"> </w:t>
      </w:r>
      <w:r w:rsidR="004942CD">
        <w:fldChar w:fldCharType="begin"/>
      </w:r>
      <w:r w:rsidR="00790329">
        <w:instrText xml:space="preserve"> ADDIN EN.CITE &lt;EndNote&gt;&lt;Cite&gt;&lt;Author&gt;Meade&lt;/Author&gt;&lt;Year&gt;2010&lt;/Year&gt;&lt;RecNum&gt;93&lt;/RecNum&gt;&lt;DisplayText&gt;[1]&lt;/DisplayText&gt;&lt;record&gt;&lt;rec-number&gt;93&lt;/rec-number&gt;&lt;foreign-keys&gt;&lt;key app="EN" db-id="eseee05sfe5vt6efvr0xapvq20vfdsfp5fvf" timestamp="1640658685" guid="b5d5de62-fb48-4c85-b9b1-dc7f0ed34023"&gt;93&lt;/key&gt;&lt;/foreign-keys&gt;&lt;ref-type name="Journal Article"&gt;17&lt;/ref-type&gt;&lt;contributors&gt;&lt;authors&gt;&lt;author&gt;Meade, Dale&lt;/author&gt;&lt;/authors&gt;&lt;/contributors&gt;&lt;titles&gt;&lt;title&gt;50 years of fusion research&lt;/title&gt;&lt;secondary-title&gt;Nuclear fusion&lt;/secondary-title&gt;&lt;/titles&gt;&lt;periodical&gt;&lt;full-title&gt;Nuclear fusion&lt;/full-title&gt;&lt;/periodical&gt;&lt;pages&gt;014004&lt;/pages&gt;&lt;volume&gt;50&lt;/volume&gt;&lt;number&gt;1&lt;/number&gt;&lt;dates&gt;&lt;year&gt;2010&lt;/year&gt;&lt;/dates&gt;&lt;publisher&gt;IOP Publishing&lt;/publisher&gt;&lt;isbn&gt;0029-5515&lt;/isbn&gt;&lt;urls&gt;&lt;/urls&gt;&lt;electronic-resource-num&gt;10.1088/0029-5515/50/1/014004&lt;/electronic-resource-num&gt;&lt;/record&gt;&lt;/Cite&gt;&lt;/EndNote&gt;</w:instrText>
      </w:r>
      <w:r w:rsidR="004942CD">
        <w:fldChar w:fldCharType="separate"/>
      </w:r>
      <w:r w:rsidR="004942CD">
        <w:rPr>
          <w:noProof/>
        </w:rPr>
        <w:t>[1]</w:t>
      </w:r>
      <w:r w:rsidR="004942CD">
        <w:fldChar w:fldCharType="end"/>
      </w:r>
      <w:r w:rsidR="00AB4CE8">
        <w:t>. Most recently,</w:t>
      </w:r>
      <w:r w:rsidR="00D2081A">
        <w:t xml:space="preserve"> the construction and planned experimental campaign of </w:t>
      </w:r>
      <w:r w:rsidR="00760060">
        <w:t>the International</w:t>
      </w:r>
      <w:r w:rsidR="006A3959">
        <w:t xml:space="preserve"> Thermonuclear Experimental Reactor (</w:t>
      </w:r>
      <w:r w:rsidR="00D2081A">
        <w:t>ITER</w:t>
      </w:r>
      <w:r w:rsidR="006A3959">
        <w:t>)</w:t>
      </w:r>
      <w:r w:rsidR="00760060">
        <w:t xml:space="preserve"> plans</w:t>
      </w:r>
      <w:r w:rsidR="00D2081A">
        <w:t xml:space="preserve"> to incorporate advanced tokamak components such as superconducting magnets and operate </w:t>
      </w:r>
      <w:r w:rsidR="00760060">
        <w:t>at long-term high-temperature conditions</w:t>
      </w:r>
      <w:r w:rsidR="004E5BBA">
        <w:t xml:space="preserve"> representative of a commercial power plant </w:t>
      </w:r>
      <w:r w:rsidR="004942CD">
        <w:fldChar w:fldCharType="begin"/>
      </w:r>
      <w:r w:rsidR="00790329">
        <w:instrText xml:space="preserve"> ADDIN EN.CITE &lt;EndNote&gt;&lt;Cite&gt;&lt;Author&gt;Meade&lt;/Author&gt;&lt;Year&gt;2010&lt;/Year&gt;&lt;RecNum&gt;93&lt;/RecNum&gt;&lt;DisplayText&gt;[1]&lt;/DisplayText&gt;&lt;record&gt;&lt;rec-number&gt;93&lt;/rec-number&gt;&lt;foreign-keys&gt;&lt;key app="EN" db-id="eseee05sfe5vt6efvr0xapvq20vfdsfp5fvf" timestamp="1640658685" guid="b5d5de62-fb48-4c85-b9b1-dc7f0ed34023"&gt;93&lt;/key&gt;&lt;/foreign-keys&gt;&lt;ref-type name="Journal Article"&gt;17&lt;/ref-type&gt;&lt;contributors&gt;&lt;authors&gt;&lt;author&gt;Meade, Dale&lt;/author&gt;&lt;/authors&gt;&lt;/contributors&gt;&lt;titles&gt;&lt;title&gt;50 years of fusion research&lt;/title&gt;&lt;secondary-title&gt;Nuclear fusion&lt;/secondary-title&gt;&lt;/titles&gt;&lt;periodical&gt;&lt;full-title&gt;Nuclear fusion&lt;/full-title&gt;&lt;/periodical&gt;&lt;pages&gt;014004&lt;/pages&gt;&lt;volume&gt;50&lt;/volume&gt;&lt;number&gt;1&lt;/number&gt;&lt;dates&gt;&lt;year&gt;2010&lt;/year&gt;&lt;/dates&gt;&lt;publisher&gt;IOP Publishing&lt;/publisher&gt;&lt;isbn&gt;0029-5515&lt;/isbn&gt;&lt;urls&gt;&lt;/urls&gt;&lt;electronic-resource-num&gt;10.1088/0029-5515/50/1/014004&lt;/electronic-resource-num&gt;&lt;/record&gt;&lt;/Cite&gt;&lt;/EndNote&gt;</w:instrText>
      </w:r>
      <w:r w:rsidR="004942CD">
        <w:fldChar w:fldCharType="separate"/>
      </w:r>
      <w:r w:rsidR="004942CD">
        <w:rPr>
          <w:noProof/>
        </w:rPr>
        <w:t>[1]</w:t>
      </w:r>
      <w:r w:rsidR="004942CD">
        <w:fldChar w:fldCharType="end"/>
      </w:r>
      <w:r w:rsidR="00760060">
        <w:t>. Designs have</w:t>
      </w:r>
      <w:r w:rsidR="004E5BBA">
        <w:t xml:space="preserve"> thus</w:t>
      </w:r>
      <w:r w:rsidR="00760060">
        <w:t xml:space="preserve"> been proposed for a potential </w:t>
      </w:r>
      <w:proofErr w:type="spellStart"/>
      <w:r w:rsidR="00760060">
        <w:t>DEMOnstration</w:t>
      </w:r>
      <w:proofErr w:type="spellEnd"/>
      <w:r w:rsidR="00760060">
        <w:t xml:space="preserve"> </w:t>
      </w:r>
      <w:r w:rsidR="00E518FC">
        <w:t xml:space="preserve">commercial </w:t>
      </w:r>
      <w:r w:rsidR="00760060">
        <w:t>reactor (DEMO)</w:t>
      </w:r>
      <w:r w:rsidR="00E518FC">
        <w:t xml:space="preserve"> but</w:t>
      </w:r>
      <w:r w:rsidR="004034F3">
        <w:t>,</w:t>
      </w:r>
      <w:r w:rsidR="00E518FC">
        <w:t xml:space="preserve"> with potentially large technological gaps between the technology of ITER and DEMO, an intermediate facility may be necessary</w:t>
      </w:r>
      <w:r w:rsidR="004E5BBA">
        <w:t xml:space="preserve"> </w:t>
      </w:r>
      <w:r w:rsidR="00F64E84">
        <w:fldChar w:fldCharType="begin"/>
      </w:r>
      <w:r w:rsidR="00F64E84">
        <w:instrText xml:space="preserve"> ADDIN EN.CITE &lt;EndNote&gt;&lt;Cite&gt;&lt;Author&gt;Kessel&lt;/Author&gt;&lt;Year&gt;2015&lt;/Year&gt;&lt;RecNum&gt;2&lt;/RecNum&gt;&lt;DisplayText&gt;[2]&lt;/DisplayText&gt;&lt;record&gt;&lt;rec-number&gt;2&lt;/rec-number&gt;&lt;foreign-keys&gt;&lt;key app="EN" db-id="eseee05sfe5vt6efvr0xapvq20vfdsfp5fvf" timestamp="1610735243" guid="57b499c5-6403-434b-85f5-23d7a94e223f"&gt;2&lt;/key&gt;&lt;/foreign-keys&gt;&lt;ref-type name="Journal Article"&gt;17&lt;/ref-type&gt;&lt;contributors&gt;&lt;authors&gt;&lt;author&gt;Kessel, C. E.&lt;/author&gt;&lt;author&gt;Blanchard, J. P.&lt;/author&gt;&lt;author&gt;Davis, A.&lt;/author&gt;&lt;author&gt;El-Guebaly, L.&lt;/author&gt;&lt;author&gt;Ghoniem, N.&lt;/author&gt;&lt;author&gt;Humrickhouse, P. W.&lt;/author&gt;&lt;author&gt;Malang, S.&lt;/author&gt;&lt;author&gt;Merrill, B. J.&lt;/author&gt;&lt;author&gt;Morley, N. B.&lt;/author&gt;&lt;author&gt;Neilson, G. H.&lt;/author&gt;&lt;author&gt;Rensink, M. E.&lt;/author&gt;&lt;author&gt;Rognlien, T. D.&lt;/author&gt;&lt;author&gt;Rowcliffe, A. F.&lt;/author&gt;&lt;author&gt;Smolentsev, S.&lt;/author&gt;&lt;author&gt;Snead, L. L.&lt;/author&gt;&lt;author&gt;Tillack, M. S.&lt;/author&gt;&lt;author&gt;Titus, P.&lt;/author&gt;&lt;author&gt;Waganer, L. M.&lt;/author&gt;&lt;author&gt;Ying, A.&lt;/author&gt;&lt;author&gt;Young, K.&lt;/author&gt;&lt;author&gt;Zhai, Y.&lt;/author&gt;&lt;/authors&gt;&lt;/contributors&gt;&lt;titles&gt;&lt;title&gt;The Fusion Nuclear Science Facility, the Critical Step in the Pathway to Fusion Energy&lt;/title&gt;&lt;secondary-title&gt;Fusion science and technology&lt;/secondary-title&gt;&lt;/titles&gt;&lt;periodical&gt;&lt;full-title&gt;Fusion science and technology&lt;/full-title&gt;&lt;/periodical&gt;&lt;pages&gt;225-236&lt;/pages&gt;&lt;volume&gt;68&lt;/volume&gt;&lt;number&gt;2&lt;/number&gt;&lt;keywords&gt;&lt;keyword&gt;70 PLASMA PHYSICS AND FUSION TECHNOLOGY&lt;/keyword&gt;&lt;/keywords&gt;&lt;dates&gt;&lt;year&gt;2015&lt;/year&gt;&lt;/dates&gt;&lt;pub-location&gt;United States&lt;/pub-location&gt;&lt;publisher&gt;Taylor &amp;amp; Francis&lt;/publisher&gt;&lt;isbn&gt;1536-1055&lt;/isbn&gt;&lt;urls&gt;&lt;/urls&gt;&lt;electronic-resource-num&gt;10.13182/FST14-953&lt;/electronic-resource-num&gt;&lt;/record&gt;&lt;/Cite&gt;&lt;/EndNote&gt;</w:instrText>
      </w:r>
      <w:r w:rsidR="00F64E84">
        <w:fldChar w:fldCharType="separate"/>
      </w:r>
      <w:r w:rsidR="00F64E84">
        <w:rPr>
          <w:noProof/>
        </w:rPr>
        <w:t>[2]</w:t>
      </w:r>
      <w:r w:rsidR="00F64E84">
        <w:fldChar w:fldCharType="end"/>
      </w:r>
      <w:r w:rsidR="00E518FC">
        <w:t xml:space="preserve">. The United States (US) have proposed a </w:t>
      </w:r>
      <w:r w:rsidR="0071030D">
        <w:t>design for such a facility, the Fusion Nuclear Science Facility (FNSF)</w:t>
      </w:r>
      <w:r w:rsidR="00D54CCE">
        <w:t xml:space="preserve"> with the goal of facilitating the transition to DEMO through addressing materials and thermal limits for the blanket and divertor components</w:t>
      </w:r>
      <w:r w:rsidR="00F64E84">
        <w:t xml:space="preserve"> </w:t>
      </w:r>
      <w:r w:rsidR="00F64E84">
        <w:fldChar w:fldCharType="begin"/>
      </w:r>
      <w:r w:rsidR="00F64E84">
        <w:instrText xml:space="preserve"> ADDIN EN.CITE &lt;EndNote&gt;&lt;Cite&gt;&lt;Author&gt;Kessel&lt;/Author&gt;&lt;Year&gt;2015&lt;/Year&gt;&lt;RecNum&gt;2&lt;/RecNum&gt;&lt;DisplayText&gt;[2]&lt;/DisplayText&gt;&lt;record&gt;&lt;rec-number&gt;2&lt;/rec-number&gt;&lt;foreign-keys&gt;&lt;key app="EN" db-id="eseee05sfe5vt6efvr0xapvq20vfdsfp5fvf" timestamp="1610735243" guid="57b499c5-6403-434b-85f5-23d7a94e223f"&gt;2&lt;/key&gt;&lt;/foreign-keys&gt;&lt;ref-type name="Journal Article"&gt;17&lt;/ref-type&gt;&lt;contributors&gt;&lt;authors&gt;&lt;author&gt;Kessel, C. E.&lt;/author&gt;&lt;author&gt;Blanchard, J. P.&lt;/author&gt;&lt;author&gt;Davis, A.&lt;/author&gt;&lt;author&gt;El-Guebaly, L.&lt;/author&gt;&lt;author&gt;Ghoniem, N.&lt;/author&gt;&lt;author&gt;Humrickhouse, P. W.&lt;/author&gt;&lt;author&gt;Malang, S.&lt;/author&gt;&lt;author&gt;Merrill, B. J.&lt;/author&gt;&lt;author&gt;Morley, N. B.&lt;/author&gt;&lt;author&gt;Neilson, G. H.&lt;/author&gt;&lt;author&gt;Rensink, M. E.&lt;/author&gt;&lt;author&gt;Rognlien, T. D.&lt;/author&gt;&lt;author&gt;Rowcliffe, A. F.&lt;/author&gt;&lt;author&gt;Smolentsev, S.&lt;/author&gt;&lt;author&gt;Snead, L. L.&lt;/author&gt;&lt;author&gt;Tillack, M. S.&lt;/author&gt;&lt;author&gt;Titus, P.&lt;/author&gt;&lt;author&gt;Waganer, L. M.&lt;/author&gt;&lt;author&gt;Ying, A.&lt;/author&gt;&lt;author&gt;Young, K.&lt;/author&gt;&lt;author&gt;Zhai, Y.&lt;/author&gt;&lt;/authors&gt;&lt;/contributors&gt;&lt;titles&gt;&lt;title&gt;The Fusion Nuclear Science Facility, the Critical Step in the Pathway to Fusion Energy&lt;/title&gt;&lt;secondary-title&gt;Fusion science and technology&lt;/secondary-title&gt;&lt;/titles&gt;&lt;periodical&gt;&lt;full-title&gt;Fusion science and technology&lt;/full-title&gt;&lt;/periodical&gt;&lt;pages&gt;225-236&lt;/pages&gt;&lt;volume&gt;68&lt;/volume&gt;&lt;number&gt;2&lt;/number&gt;&lt;keywords&gt;&lt;keyword&gt;70 PLASMA PHYSICS AND FUSION TECHNOLOGY&lt;/keyword&gt;&lt;/keywords&gt;&lt;dates&gt;&lt;year&gt;2015&lt;/year&gt;&lt;/dates&gt;&lt;pub-location&gt;United States&lt;/pub-location&gt;&lt;publisher&gt;Taylor &amp;amp; Francis&lt;/publisher&gt;&lt;isbn&gt;1536-1055&lt;/isbn&gt;&lt;urls&gt;&lt;/urls&gt;&lt;electronic-resource-num&gt;10.13182/FST14-953&lt;/electronic-resource-num&gt;&lt;/record&gt;&lt;/Cite&gt;&lt;/EndNote&gt;</w:instrText>
      </w:r>
      <w:r w:rsidR="00F64E84">
        <w:fldChar w:fldCharType="separate"/>
      </w:r>
      <w:r w:rsidR="00F64E84">
        <w:rPr>
          <w:noProof/>
        </w:rPr>
        <w:t>[2]</w:t>
      </w:r>
      <w:r w:rsidR="00F64E84">
        <w:fldChar w:fldCharType="end"/>
      </w:r>
      <w:r w:rsidR="00D54CCE">
        <w:t>.</w:t>
      </w:r>
    </w:p>
    <w:p w14:paraId="47B4AB7D" w14:textId="41789E73" w:rsidR="00504526" w:rsidRDefault="00504526" w:rsidP="00EA6C85">
      <w:pPr>
        <w:pStyle w:val="Heading3"/>
      </w:pPr>
      <w:bookmarkStart w:id="4" w:name="_Toc101784825"/>
      <w:r>
        <w:t>The Fusion Nuclear Science Facility</w:t>
      </w:r>
      <w:bookmarkEnd w:id="4"/>
    </w:p>
    <w:p w14:paraId="1E203D29" w14:textId="44EDEB97" w:rsidR="00BD1076" w:rsidRDefault="00BD1076" w:rsidP="006D0555">
      <w:r w:rsidRPr="00B35177">
        <w:t>The FNSF is a proposed fusion tokamak system designed to operate at temperatures representative of a potential commercial</w:t>
      </w:r>
      <w:r>
        <w:t xml:space="preserve"> fusion</w:t>
      </w:r>
      <w:r w:rsidRPr="00B35177">
        <w:t xml:space="preserve"> power plant </w:t>
      </w:r>
      <w:r>
        <w:fldChar w:fldCharType="begin"/>
      </w:r>
      <w:r w:rsidR="004942CD">
        <w:instrText xml:space="preserve"> ADDIN EN.CITE &lt;EndNote&gt;&lt;Cite&gt;&lt;Author&gt;Kessel&lt;/Author&gt;&lt;Year&gt;2015&lt;/Year&gt;&lt;RecNum&gt;2&lt;/RecNum&gt;&lt;DisplayText&gt;[2]&lt;/DisplayText&gt;&lt;record&gt;&lt;rec-number&gt;2&lt;/rec-number&gt;&lt;foreign-keys&gt;&lt;key app="EN" db-id="eseee05sfe5vt6efvr0xapvq20vfdsfp5fvf" timestamp="1610735243" guid="57b499c5-6403-434b-85f5-23d7a94e223f"&gt;2&lt;/key&gt;&lt;/foreign-keys&gt;&lt;ref-type name="Journal Article"&gt;17&lt;/ref-type&gt;&lt;contributors&gt;&lt;authors&gt;&lt;author&gt;Kessel, C. E.&lt;/author&gt;&lt;author&gt;Blanchard, J. P.&lt;/author&gt;&lt;author&gt;Davis, A.&lt;/author&gt;&lt;author&gt;El-Guebaly, L.&lt;/author&gt;&lt;author&gt;Ghoniem, N.&lt;/author&gt;&lt;author&gt;Humrickhouse, P. W.&lt;/author&gt;&lt;author&gt;Malang, S.&lt;/author&gt;&lt;author&gt;Merrill, B. J.&lt;/author&gt;&lt;author&gt;Morley, N. B.&lt;/author&gt;&lt;author&gt;Neilson, G. H.&lt;/author&gt;&lt;author&gt;Rensink, M. E.&lt;/author&gt;&lt;author&gt;Rognlien, T. D.&lt;/author&gt;&lt;author&gt;Rowcliffe, A. F.&lt;/author&gt;&lt;author&gt;Smolentsev, S.&lt;/author&gt;&lt;author&gt;Snead, L. L.&lt;/author&gt;&lt;author&gt;Tillack, M. S.&lt;/author&gt;&lt;author&gt;Titus, P.&lt;/author&gt;&lt;author&gt;Waganer, L. M.&lt;/author&gt;&lt;author&gt;Ying, A.&lt;/author&gt;&lt;author&gt;Young, K.&lt;/author&gt;&lt;author&gt;Zhai, Y.&lt;/author&gt;&lt;/authors&gt;&lt;/contributors&gt;&lt;titles&gt;&lt;title&gt;The Fusion Nuclear Science Facility, the Critical Step in the Pathway to Fusion Energy&lt;/title&gt;&lt;secondary-title&gt;Fusion science and technology&lt;/secondary-title&gt;&lt;/titles&gt;&lt;periodical&gt;&lt;full-title&gt;Fusion science and technology&lt;/full-title&gt;&lt;/periodical&gt;&lt;pages&gt;225-236&lt;/pages&gt;&lt;volume&gt;68&lt;/volume&gt;&lt;number&gt;2&lt;/number&gt;&lt;keywords&gt;&lt;keyword&gt;70 PLASMA PHYSICS AND FUSION TECHNOLOGY&lt;/keyword&gt;&lt;/keywords&gt;&lt;dates&gt;&lt;year&gt;2015&lt;/year&gt;&lt;/dates&gt;&lt;pub-location&gt;United States&lt;/pub-location&gt;&lt;publisher&gt;Taylor &amp;amp; Francis&lt;/publisher&gt;&lt;isbn&gt;1536-1055&lt;/isbn&gt;&lt;urls&gt;&lt;/urls&gt;&lt;electronic-resource-num&gt;10.13182/FST14-953&lt;/electronic-resource-num&gt;&lt;/record&gt;&lt;/Cite&gt;&lt;/EndNote&gt;</w:instrText>
      </w:r>
      <w:r>
        <w:fldChar w:fldCharType="separate"/>
      </w:r>
      <w:r w:rsidR="004942CD">
        <w:rPr>
          <w:noProof/>
        </w:rPr>
        <w:t>[2]</w:t>
      </w:r>
      <w:r>
        <w:fldChar w:fldCharType="end"/>
      </w:r>
      <w:r w:rsidRPr="00B35177">
        <w:t>. The FNSF design includes the</w:t>
      </w:r>
      <w:r w:rsidR="00232CF9">
        <w:t xml:space="preserve"> US-based</w:t>
      </w:r>
      <w:r w:rsidRPr="00B35177">
        <w:t xml:space="preserve"> </w:t>
      </w:r>
      <w:r w:rsidR="005B14EE">
        <w:t>dual coolant lead-lithium (</w:t>
      </w:r>
      <w:r w:rsidRPr="00B35177">
        <w:t>DCLL</w:t>
      </w:r>
      <w:r w:rsidR="005B14EE">
        <w:t>)</w:t>
      </w:r>
      <w:r w:rsidRPr="00B35177">
        <w:t xml:space="preserve"> blanket design for heat extraction and tritium production </w:t>
      </w:r>
      <w:r>
        <w:fldChar w:fldCharType="begin"/>
      </w:r>
      <w:r w:rsidR="004942CD">
        <w:instrText xml:space="preserve"> ADDIN EN.CITE &lt;EndNote&gt;&lt;Cite&gt;&lt;Author&gt;Kessel&lt;/Author&gt;&lt;Year&gt;2015&lt;/Year&gt;&lt;RecNum&gt;2&lt;/RecNum&gt;&lt;DisplayText&gt;[2]&lt;/DisplayText&gt;&lt;record&gt;&lt;rec-number&gt;2&lt;/rec-number&gt;&lt;foreign-keys&gt;&lt;key app="EN" db-id="eseee05sfe5vt6efvr0xapvq20vfdsfp5fvf" timestamp="1610735243" guid="57b499c5-6403-434b-85f5-23d7a94e223f"&gt;2&lt;/key&gt;&lt;/foreign-keys&gt;&lt;ref-type name="Journal Article"&gt;17&lt;/ref-type&gt;&lt;contributors&gt;&lt;authors&gt;&lt;author&gt;Kessel, C. E.&lt;/author&gt;&lt;author&gt;Blanchard, J. P.&lt;/author&gt;&lt;author&gt;Davis, A.&lt;/author&gt;&lt;author&gt;El-Guebaly, L.&lt;/author&gt;&lt;author&gt;Ghoniem, N.&lt;/author&gt;&lt;author&gt;Humrickhouse, P. W.&lt;/author&gt;&lt;author&gt;Malang, S.&lt;/author&gt;&lt;author&gt;Merrill, B. J.&lt;/author&gt;&lt;author&gt;Morley, N. B.&lt;/author&gt;&lt;author&gt;Neilson, G. H.&lt;/author&gt;&lt;author&gt;Rensink, M. E.&lt;/author&gt;&lt;author&gt;Rognlien, T. D.&lt;/author&gt;&lt;author&gt;Rowcliffe, A. F.&lt;/author&gt;&lt;author&gt;Smolentsev, S.&lt;/author&gt;&lt;author&gt;Snead, L. L.&lt;/author&gt;&lt;author&gt;Tillack, M. S.&lt;/author&gt;&lt;author&gt;Titus, P.&lt;/author&gt;&lt;author&gt;Waganer, L. M.&lt;/author&gt;&lt;author&gt;Ying, A.&lt;/author&gt;&lt;author&gt;Young, K.&lt;/author&gt;&lt;author&gt;Zhai, Y.&lt;/author&gt;&lt;/authors&gt;&lt;/contributors&gt;&lt;titles&gt;&lt;title&gt;The Fusion Nuclear Science Facility, the Critical Step in the Pathway to Fusion Energy&lt;/title&gt;&lt;secondary-title&gt;Fusion science and technology&lt;/secondary-title&gt;&lt;/titles&gt;&lt;periodical&gt;&lt;full-title&gt;Fusion science and technology&lt;/full-title&gt;&lt;/periodical&gt;&lt;pages&gt;225-236&lt;/pages&gt;&lt;volume&gt;68&lt;/volume&gt;&lt;number&gt;2&lt;/number&gt;&lt;keywords&gt;&lt;keyword&gt;70 PLASMA PHYSICS AND FUSION TECHNOLOGY&lt;/keyword&gt;&lt;/keywords&gt;&lt;dates&gt;&lt;year&gt;2015&lt;/year&gt;&lt;/dates&gt;&lt;pub-location&gt;United States&lt;/pub-location&gt;&lt;publisher&gt;Taylor &amp;amp; Francis&lt;/publisher&gt;&lt;isbn&gt;1536-1055&lt;/isbn&gt;&lt;urls&gt;&lt;/urls&gt;&lt;electronic-resource-num&gt;10.13182/FST14-953&lt;/electronic-resource-num&gt;&lt;/record&gt;&lt;/Cite&gt;&lt;/EndNote&gt;</w:instrText>
      </w:r>
      <w:r>
        <w:fldChar w:fldCharType="separate"/>
      </w:r>
      <w:r w:rsidR="004942CD">
        <w:rPr>
          <w:noProof/>
        </w:rPr>
        <w:t>[2]</w:t>
      </w:r>
      <w:r>
        <w:fldChar w:fldCharType="end"/>
      </w:r>
      <w:r w:rsidRPr="00B35177">
        <w:t>. The DCLL blanket uses two</w:t>
      </w:r>
      <w:r>
        <w:t xml:space="preserve"> different</w:t>
      </w:r>
      <w:r w:rsidRPr="00B35177">
        <w:t xml:space="preserve"> coolants</w:t>
      </w:r>
      <w:r w:rsidR="005B14EE">
        <w:t>;</w:t>
      </w:r>
      <w:r w:rsidRPr="00B35177">
        <w:t xml:space="preserve"> helium to cool the structural material and liquid </w:t>
      </w:r>
      <w:proofErr w:type="spellStart"/>
      <w:r w:rsidRPr="00B35177">
        <w:t>PbLi</w:t>
      </w:r>
      <w:proofErr w:type="spellEnd"/>
      <w:r w:rsidRPr="00B35177">
        <w:t xml:space="preserve"> as a target for tritium breeding and to remove volumetric heat</w:t>
      </w:r>
      <w:r>
        <w:t xml:space="preserve"> generated</w:t>
      </w:r>
      <w:r w:rsidRPr="00B35177">
        <w:t xml:space="preserve"> within the blanket </w:t>
      </w:r>
      <w:r w:rsidR="005E1B62">
        <w:fldChar w:fldCharType="begin"/>
      </w:r>
      <w:r w:rsidR="005E1B62">
        <w:instrText xml:space="preserve"> ADDIN EN.CITE &lt;EndNote&gt;&lt;Cite&gt;&lt;Author&gt;Kessel&lt;/Author&gt;&lt;Year&gt;2015&lt;/Year&gt;&lt;RecNum&gt;2&lt;/RecNum&gt;&lt;DisplayText&gt;[2]&lt;/DisplayText&gt;&lt;record&gt;&lt;rec-number&gt;2&lt;/rec-number&gt;&lt;foreign-keys&gt;&lt;key app="EN" db-id="eseee05sfe5vt6efvr0xapvq20vfdsfp5fvf" timestamp="1610735243" guid="57b499c5-6403-434b-85f5-23d7a94e223f"&gt;2&lt;/key&gt;&lt;/foreign-keys&gt;&lt;ref-type name="Journal Article"&gt;17&lt;/ref-type&gt;&lt;contributors&gt;&lt;authors&gt;&lt;author&gt;Kessel, C. E.&lt;/author&gt;&lt;author&gt;Blanchard, J. P.&lt;/author&gt;&lt;author&gt;Davis, A.&lt;/author&gt;&lt;author&gt;El-Guebaly, L.&lt;/author&gt;&lt;author&gt;Ghoniem, N.&lt;/author&gt;&lt;author&gt;Humrickhouse, P. W.&lt;/author&gt;&lt;author&gt;Malang, S.&lt;/author&gt;&lt;author&gt;Merrill, B. J.&lt;/author&gt;&lt;author&gt;Morley, N. B.&lt;/author&gt;&lt;author&gt;Neilson, G. H.&lt;/author&gt;&lt;author&gt;Rensink, M. E.&lt;/author&gt;&lt;author&gt;Rognlien, T. D.&lt;/author&gt;&lt;author&gt;Rowcliffe, A. F.&lt;/author&gt;&lt;author&gt;Smolentsev, S.&lt;/author&gt;&lt;author&gt;Snead, L. L.&lt;/author&gt;&lt;author&gt;Tillack, M. S.&lt;/author&gt;&lt;author&gt;Titus, P.&lt;/author&gt;&lt;author&gt;Waganer, L. M.&lt;/author&gt;&lt;author&gt;Ying, A.&lt;/author&gt;&lt;author&gt;Young, K.&lt;/author&gt;&lt;author&gt;Zhai, Y.&lt;/author&gt;&lt;/authors&gt;&lt;/contributors&gt;&lt;titles&gt;&lt;title&gt;The Fusion Nuclear Science Facility, the Critical Step in the Pathway to Fusion Energy&lt;/title&gt;&lt;secondary-title&gt;Fusion science and technology&lt;/secondary-title&gt;&lt;/titles&gt;&lt;periodical&gt;&lt;full-title&gt;Fusion science and technology&lt;/full-title&gt;&lt;/periodical&gt;&lt;pages&gt;225-236&lt;/pages&gt;&lt;volume&gt;68&lt;/volume&gt;&lt;number&gt;2&lt;/number&gt;&lt;keywords&gt;&lt;keyword&gt;70 PLASMA PHYSICS AND FUSION TECHNOLOGY&lt;/keyword&gt;&lt;/keywords&gt;&lt;dates&gt;&lt;year&gt;2015&lt;/year&gt;&lt;/dates&gt;&lt;pub-location&gt;United States&lt;/pub-location&gt;&lt;publisher&gt;Taylor &amp;amp; Francis&lt;/publisher&gt;&lt;isbn&gt;1536-1055&lt;/isbn&gt;&lt;urls&gt;&lt;/urls&gt;&lt;electronic-resource-num&gt;10.13182/FST14-953&lt;/electronic-resource-num&gt;&lt;/record&gt;&lt;/Cite&gt;&lt;/EndNote&gt;</w:instrText>
      </w:r>
      <w:r w:rsidR="005E1B62">
        <w:fldChar w:fldCharType="separate"/>
      </w:r>
      <w:r w:rsidR="005E1B62">
        <w:rPr>
          <w:noProof/>
        </w:rPr>
        <w:t>[2]</w:t>
      </w:r>
      <w:r w:rsidR="005E1B62">
        <w:fldChar w:fldCharType="end"/>
      </w:r>
      <w:r w:rsidRPr="00B35177">
        <w:t xml:space="preserve">. The DCLL blanket is a primary candidate for use in US commercial fusion plants since the liquid </w:t>
      </w:r>
      <w:proofErr w:type="spellStart"/>
      <w:r w:rsidRPr="00B35177">
        <w:t>PbLi</w:t>
      </w:r>
      <w:proofErr w:type="spellEnd"/>
      <w:r w:rsidRPr="00B35177">
        <w:t xml:space="preserve"> offers high thermal efficiency compared to</w:t>
      </w:r>
      <w:r w:rsidR="00817804">
        <w:t xml:space="preserve"> alternative</w:t>
      </w:r>
      <w:r w:rsidRPr="00B35177">
        <w:t xml:space="preserve"> helium cooled blankets that</w:t>
      </w:r>
      <w:r>
        <w:t xml:space="preserve"> </w:t>
      </w:r>
      <w:r w:rsidRPr="00B35177">
        <w:t xml:space="preserve">utilize reduced activation ferritic/martensitic (RAFM) steel structural material </w:t>
      </w:r>
      <w:r w:rsidR="00817804">
        <w:t xml:space="preserve">and </w:t>
      </w:r>
      <w:proofErr w:type="spellStart"/>
      <w:r w:rsidR="00817804">
        <w:t>PbLi</w:t>
      </w:r>
      <w:proofErr w:type="spellEnd"/>
      <w:r w:rsidR="00817804">
        <w:t xml:space="preserve"> breeder </w:t>
      </w:r>
      <w:r>
        <w:fldChar w:fldCharType="begin"/>
      </w:r>
      <w:r w:rsidR="004942CD">
        <w:instrText xml:space="preserve"> ADDIN EN.CITE &lt;EndNote&gt;&lt;Cite&gt;&lt;Author&gt;Malang&lt;/Author&gt;&lt;Year&gt;2011&lt;/Year&gt;&lt;RecNum&gt;78&lt;/RecNum&gt;&lt;DisplayText&gt;[3]&lt;/DisplayText&gt;&lt;record&gt;&lt;rec-number&gt;78&lt;/rec-number&gt;&lt;foreign-keys&gt;&lt;key app="EN" db-id="eseee05sfe5vt6efvr0xapvq20vfdsfp5fvf" timestamp="1634262829" guid="7af8372a-bd19-4f38-b32b-5b9cad9b11c6"&gt;78&lt;/key&gt;&lt;/foreign-keys&gt;&lt;ref-type name="Journal Article"&gt;17&lt;/ref-type&gt;&lt;contributors&gt;&lt;authors&gt;&lt;author&gt;Malang, S.&lt;/author&gt;&lt;author&gt;Tillack, M.&lt;/author&gt;&lt;author&gt;Wong, C. P. C.&lt;/author&gt;&lt;author&gt;Morley, N.&lt;/author&gt;&lt;author&gt;Smolentsev, S.&lt;/author&gt;&lt;/authors&gt;&lt;/contributors&gt;&lt;titles&gt;&lt;title&gt;Development of the Lead Lithium (DCLL) Blanket Concept&lt;/title&gt;&lt;secondary-title&gt;Fusion Science and Technology&lt;/secondary-title&gt;&lt;/titles&gt;&lt;periodical&gt;&lt;full-title&gt;Fusion science and technology&lt;/full-title&gt;&lt;/periodical&gt;&lt;pages&gt;249-256&lt;/pages&gt;&lt;volume&gt;60&lt;/volume&gt;&lt;number&gt;1&lt;/number&gt;&lt;dates&gt;&lt;year&gt;2011&lt;/year&gt;&lt;pub-dates&gt;&lt;date&gt;2011/07/01&lt;/date&gt;&lt;/pub-dates&gt;&lt;/dates&gt;&lt;publisher&gt;Taylor &amp;amp; Francis&lt;/publisher&gt;&lt;isbn&gt;1536-1055&lt;/isbn&gt;&lt;urls&gt;&lt;related-urls&gt;&lt;url&gt;https://doi.org/10.13182/FST10-212&lt;/url&gt;&lt;/related-urls&gt;&lt;/urls&gt;&lt;electronic-resource-num&gt;10.13182/FST10-212&lt;/electronic-resource-num&gt;&lt;/record&gt;&lt;/Cite&gt;&lt;/EndNote&gt;</w:instrText>
      </w:r>
      <w:r>
        <w:fldChar w:fldCharType="separate"/>
      </w:r>
      <w:r w:rsidR="004942CD">
        <w:rPr>
          <w:noProof/>
        </w:rPr>
        <w:t>[3]</w:t>
      </w:r>
      <w:r>
        <w:fldChar w:fldCharType="end"/>
      </w:r>
      <w:r w:rsidRPr="00B35177">
        <w:t xml:space="preserve">. Some of the main concerns for this blanket design </w:t>
      </w:r>
      <w:r>
        <w:t>are</w:t>
      </w:r>
      <w:r w:rsidRPr="00B35177">
        <w:t xml:space="preserve"> the interaction between the strong magnetic field and the flowing </w:t>
      </w:r>
      <w:proofErr w:type="spellStart"/>
      <w:r w:rsidRPr="00B35177">
        <w:t>PbLi</w:t>
      </w:r>
      <w:proofErr w:type="spellEnd"/>
      <w:r w:rsidR="005B14EE">
        <w:t xml:space="preserve"> causing magnetohydrodynamic (MHD) effects</w:t>
      </w:r>
      <w:r w:rsidRPr="00B35177">
        <w:t xml:space="preserve">, and the compatibility of the high temperature </w:t>
      </w:r>
      <w:proofErr w:type="spellStart"/>
      <w:r w:rsidRPr="00B35177">
        <w:t>PbLi</w:t>
      </w:r>
      <w:proofErr w:type="spellEnd"/>
      <w:r w:rsidRPr="00B35177">
        <w:t xml:space="preserve"> with the temperature limits of the RAFM steel structural material </w:t>
      </w:r>
      <w:r>
        <w:fldChar w:fldCharType="begin"/>
      </w:r>
      <w:r w:rsidR="004942CD">
        <w:instrText xml:space="preserve"> ADDIN EN.CITE &lt;EndNote&gt;&lt;Cite&gt;&lt;Author&gt;Malang&lt;/Author&gt;&lt;Year&gt;2011&lt;/Year&gt;&lt;RecNum&gt;78&lt;/RecNum&gt;&lt;DisplayText&gt;[3]&lt;/DisplayText&gt;&lt;record&gt;&lt;rec-number&gt;78&lt;/rec-number&gt;&lt;foreign-keys&gt;&lt;key app="EN" db-id="eseee05sfe5vt6efvr0xapvq20vfdsfp5fvf" timestamp="1634262829" guid="7af8372a-bd19-4f38-b32b-5b9cad9b11c6"&gt;78&lt;/key&gt;&lt;/foreign-keys&gt;&lt;ref-type name="Journal Article"&gt;17&lt;/ref-type&gt;&lt;contributors&gt;&lt;authors&gt;&lt;author&gt;Malang, S.&lt;/author&gt;&lt;author&gt;Tillack, M.&lt;/author&gt;&lt;author&gt;Wong, C. P. C.&lt;/author&gt;&lt;author&gt;Morley, N.&lt;/author&gt;&lt;author&gt;Smolentsev, S.&lt;/author&gt;&lt;/authors&gt;&lt;/contributors&gt;&lt;titles&gt;&lt;title&gt;Development of the Lead Lithium (DCLL) Blanket Concept&lt;/title&gt;&lt;secondary-title&gt;Fusion Science and Technology&lt;/secondary-title&gt;&lt;/titles&gt;&lt;periodical&gt;&lt;full-title&gt;Fusion science and technology&lt;/full-title&gt;&lt;/periodical&gt;&lt;pages&gt;249-256&lt;/pages&gt;&lt;volume&gt;60&lt;/volume&gt;&lt;number&gt;1&lt;/number&gt;&lt;dates&gt;&lt;year&gt;2011&lt;/year&gt;&lt;pub-dates&gt;&lt;date&gt;2011/07/01&lt;/date&gt;&lt;/pub-dates&gt;&lt;/dates&gt;&lt;publisher&gt;Taylor &amp;amp; Francis&lt;/publisher&gt;&lt;isbn&gt;1536-1055&lt;/isbn&gt;&lt;urls&gt;&lt;related-urls&gt;&lt;url&gt;https://doi.org/10.13182/FST10-212&lt;/url&gt;&lt;/related-urls&gt;&lt;/urls&gt;&lt;electronic-resource-num&gt;10.13182/FST10-212&lt;/electronic-resource-num&gt;&lt;/record&gt;&lt;/Cite&gt;&lt;/EndNote&gt;</w:instrText>
      </w:r>
      <w:r>
        <w:fldChar w:fldCharType="separate"/>
      </w:r>
      <w:r w:rsidR="004942CD">
        <w:rPr>
          <w:noProof/>
        </w:rPr>
        <w:t>[3]</w:t>
      </w:r>
      <w:r>
        <w:fldChar w:fldCharType="end"/>
      </w:r>
      <w:r w:rsidRPr="00B35177">
        <w:t>. These issues are addressed with the development of a flow channel insert (FCI) made of a non-conductive material with a high melt temperature such as silicon carbide (</w:t>
      </w:r>
      <w:proofErr w:type="spellStart"/>
      <w:r w:rsidRPr="00B35177">
        <w:t>SiC</w:t>
      </w:r>
      <w:proofErr w:type="spellEnd"/>
      <w:r w:rsidRPr="00B35177">
        <w:t xml:space="preserve">) </w:t>
      </w:r>
      <w:r>
        <w:fldChar w:fldCharType="begin"/>
      </w:r>
      <w:r>
        <w:instrText xml:space="preserve"> ADDIN EN.CITE &lt;EndNote&gt;&lt;Cite&gt;&lt;Author&gt;Soto&lt;/Author&gt;&lt;Year&gt;2020&lt;/Year&gt;&lt;RecNum&gt;30&lt;/RecNum&gt;&lt;DisplayText&gt;[4]&lt;/DisplayText&gt;&lt;record&gt;&lt;rec-number&gt;30&lt;/rec-number&gt;&lt;foreign-keys&gt;&lt;key app="EN" db-id="eseee05sfe5vt6efvr0xapvq20vfdsfp5fvf" timestamp="1632156496" guid="a63cb826-7b2f-41d9-9149-1ed95e5eb8d4"&gt;30&lt;/key&gt;&lt;/foreign-keys&gt;&lt;ref-type name="Journal Article"&gt;17&lt;/ref-type&gt;&lt;contributors&gt;&lt;authors&gt;&lt;author&gt;Soto, C.&lt;/author&gt;&lt;author&gt;Smolentsev, S.&lt;/author&gt;&lt;author&gt;García-Rosales, C.&lt;/author&gt;&lt;/authors&gt;&lt;/contributors&gt;&lt;titles&gt;&lt;title&gt;Mitigation of MHD phenomena in DCLL blankets by Flow Channel Inserts based on a SiC-sandwich material concept&lt;/title&gt;&lt;secondary-title&gt;Fusion Engineering and Design&lt;/secondary-title&gt;&lt;/titles&gt;&lt;periodical&gt;&lt;full-title&gt;Fusion Engineering and Design&lt;/full-title&gt;&lt;/periodical&gt;&lt;pages&gt;111381&lt;/pages&gt;&lt;volume&gt;151&lt;/volume&gt;&lt;dates&gt;&lt;year&gt;2020&lt;/year&gt;&lt;pub-dates&gt;&lt;date&gt;2020/02/01/&lt;/date&gt;&lt;/pub-dates&gt;&lt;/dates&gt;&lt;isbn&gt;0920-3796&lt;/isbn&gt;&lt;urls&gt;&lt;related-urls&gt;&lt;url&gt;https://www.sciencedirect.com/science/article/pii/S0920379619308774&lt;/url&gt;&lt;/related-urls&gt;&lt;/urls&gt;&lt;electronic-resource-num&gt;https://doi.org/10.1016/j.fusengdes.2019.111381&lt;/electronic-resource-num&gt;&lt;/record&gt;&lt;/Cite&gt;&lt;/EndNote&gt;</w:instrText>
      </w:r>
      <w:r>
        <w:fldChar w:fldCharType="separate"/>
      </w:r>
      <w:r>
        <w:rPr>
          <w:noProof/>
        </w:rPr>
        <w:t>[4]</w:t>
      </w:r>
      <w:r>
        <w:fldChar w:fldCharType="end"/>
      </w:r>
      <w:r w:rsidRPr="00B35177">
        <w:t xml:space="preserve">. The FCI is placed within the channel and insulates the </w:t>
      </w:r>
      <w:proofErr w:type="spellStart"/>
      <w:r w:rsidRPr="00B35177">
        <w:t>PbLi</w:t>
      </w:r>
      <w:proofErr w:type="spellEnd"/>
      <w:r w:rsidRPr="00B35177">
        <w:t xml:space="preserve"> both thermally and electrically, mitigating the</w:t>
      </w:r>
      <w:r w:rsidR="005B14EE">
        <w:t xml:space="preserve"> </w:t>
      </w:r>
      <w:r w:rsidRPr="00B35177">
        <w:t>MHD pressure drop</w:t>
      </w:r>
      <w:r w:rsidR="00817804">
        <w:t xml:space="preserve"> from interaction with the magnetic field</w:t>
      </w:r>
      <w:r w:rsidRPr="00B35177">
        <w:t xml:space="preserve"> and keep</w:t>
      </w:r>
      <w:r w:rsidR="00817804">
        <w:t>ing</w:t>
      </w:r>
      <w:r w:rsidRPr="00B35177">
        <w:t xml:space="preserve"> the structural </w:t>
      </w:r>
      <w:r>
        <w:t>RAFM steel</w:t>
      </w:r>
      <w:r w:rsidRPr="00B35177">
        <w:t xml:space="preserve"> from exceeding temperature limits.</w:t>
      </w:r>
      <w:r w:rsidR="00DE620E">
        <w:t xml:space="preserve"> Further details regarding the advantages and disadvantages of the DCLL blanket compared to alternative </w:t>
      </w:r>
      <w:proofErr w:type="spellStart"/>
      <w:r w:rsidR="00DE620E">
        <w:t>PbLi</w:t>
      </w:r>
      <w:proofErr w:type="spellEnd"/>
      <w:r w:rsidR="00DE620E">
        <w:t xml:space="preserve"> blanket designs are highlighted in Figure 1</w:t>
      </w:r>
      <w:r w:rsidR="00860316">
        <w:t>.1</w:t>
      </w:r>
      <w:r w:rsidR="00DE620E">
        <w:t>.</w:t>
      </w:r>
    </w:p>
    <w:p w14:paraId="5B05F71A" w14:textId="0EE57F62" w:rsidR="00DE620E" w:rsidRDefault="00DE620E" w:rsidP="006D0555"/>
    <w:p w14:paraId="15548B66" w14:textId="4B04D54B" w:rsidR="00DE620E" w:rsidRDefault="00DE620E" w:rsidP="006D0555">
      <w:r>
        <w:rPr>
          <w:noProof/>
        </w:rPr>
        <w:lastRenderedPageBreak/>
        <w:drawing>
          <wp:inline distT="0" distB="0" distL="0" distR="0" wp14:anchorId="790A33BF" wp14:editId="7AAF69E2">
            <wp:extent cx="5486400" cy="4282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486400" cy="4282440"/>
                    </a:xfrm>
                    <a:prstGeom prst="rect">
                      <a:avLst/>
                    </a:prstGeom>
                  </pic:spPr>
                </pic:pic>
              </a:graphicData>
            </a:graphic>
          </wp:inline>
        </w:drawing>
      </w:r>
    </w:p>
    <w:p w14:paraId="2D9E7AE4" w14:textId="7805D571" w:rsidR="00BD1076" w:rsidRPr="001A5680" w:rsidRDefault="00DE620E" w:rsidP="00D61DF2">
      <w:pPr>
        <w:pStyle w:val="Caption"/>
      </w:pPr>
      <w:bookmarkStart w:id="5" w:name="_Toc101784867"/>
      <w:r w:rsidRPr="001A5680">
        <w:t>Figure 1.</w:t>
      </w:r>
      <w:r w:rsidR="00F409FA">
        <w:fldChar w:fldCharType="begin"/>
      </w:r>
      <w:r w:rsidR="00F409FA">
        <w:instrText xml:space="preserve"> SEQ Figure \* ARABIC \s 1 </w:instrText>
      </w:r>
      <w:r w:rsidR="00F409FA">
        <w:fldChar w:fldCharType="separate"/>
      </w:r>
      <w:r w:rsidR="0075276C">
        <w:rPr>
          <w:noProof/>
        </w:rPr>
        <w:t>1</w:t>
      </w:r>
      <w:r w:rsidR="00F409FA">
        <w:rPr>
          <w:noProof/>
        </w:rPr>
        <w:fldChar w:fldCharType="end"/>
      </w:r>
      <w:r w:rsidRPr="001A5680">
        <w:t xml:space="preserve">. </w:t>
      </w:r>
      <w:r w:rsidR="001A5680" w:rsidRPr="001A5680">
        <w:t xml:space="preserve">DCLL Blanket Compared to Alternate Blanket Designs </w:t>
      </w:r>
      <w:r w:rsidR="001A5680" w:rsidRPr="001A5680">
        <w:fldChar w:fldCharType="begin"/>
      </w:r>
      <w:r w:rsidR="001A5680" w:rsidRPr="001A5680">
        <w:instrText xml:space="preserve"> ADDIN EN.CITE &lt;EndNote&gt;&lt;Cite&gt;&lt;Author&gt;Seo&lt;/Author&gt;&lt;Year&gt;2021&lt;/Year&gt;&lt;RecNum&gt;47&lt;/RecNum&gt;&lt;DisplayText&gt;[5]&lt;/DisplayText&gt;&lt;record&gt;&lt;rec-number&gt;47&lt;/rec-number&gt;&lt;foreign-keys&gt;&lt;key app="EN" db-id="eseee05sfe5vt6efvr0xapvq20vfdsfp5fvf" timestamp="1632935046" guid="9a33c7b7-51e9-440e-a8e6-90e2bee4770e"&gt;47&lt;/key&gt;&lt;/foreign-keys&gt;&lt;ref-type name="Journal Article"&gt;17&lt;/ref-type&gt;&lt;contributors&gt;&lt;authors&gt;&lt;author&gt;Seo, Seok Bin&lt;/author&gt;&lt;author&gt;Hernandez, Richard&lt;/author&gt;&lt;author&gt;O&amp;apos;Neal, Miles&lt;/author&gt;&lt;author&gt;Meehan, Nicholas&lt;/author&gt;&lt;author&gt;Novais, Felipe S.&lt;/author&gt;&lt;author&gt;Rizk, Marina&lt;/author&gt;&lt;author&gt;Maldonado, G. Ivan&lt;/author&gt;&lt;author&gt;Brown, Nicholas R.&lt;/author&gt;&lt;/authors&gt;&lt;/contributors&gt;&lt;titles&gt;&lt;title&gt;A review of thermal hydraulics systems analysis for breeding blanket design and future needs for fusion engineering demonstration facility design and licensing&lt;/title&gt;&lt;secondary-title&gt;Fusion Engineering and Design&lt;/secondary-title&gt;&lt;/titles&gt;&lt;periodical&gt;&lt;full-title&gt;Fusion Engineering and Design&lt;/full-title&gt;&lt;/periodical&gt;&lt;pages&gt;112769&lt;/pages&gt;&lt;volume&gt;172&lt;/volume&gt;&lt;keywords&gt;&lt;keyword&gt;Fusion engineering demonstration facility&lt;/keyword&gt;&lt;keyword&gt;DCLL&lt;/keyword&gt;&lt;keyword&gt;Neutronics&lt;/keyword&gt;&lt;keyword&gt;Thermal hydraulics&lt;/keyword&gt;&lt;keyword&gt;Multiphysics&lt;/keyword&gt;&lt;keyword&gt;Numerical simulations&lt;/keyword&gt;&lt;keyword&gt;System analysis&lt;/keyword&gt;&lt;keyword&gt;Sensitivity and uncertainty analysis&lt;/keyword&gt;&lt;/keywords&gt;&lt;dates&gt;&lt;year&gt;2021&lt;/year&gt;&lt;pub-dates&gt;&lt;date&gt;2021/11/01/&lt;/date&gt;&lt;/pub-dates&gt;&lt;/dates&gt;&lt;isbn&gt;0920-3796&lt;/isbn&gt;&lt;urls&gt;&lt;related-urls&gt;&lt;url&gt;https://www.sciencedirect.com/science/article/pii/S0920379621005457&lt;/url&gt;&lt;/related-urls&gt;&lt;/urls&gt;&lt;electronic-resource-num&gt;https://doi.org/10.1016/j.fusengdes.2021.112769&lt;/electronic-resource-num&gt;&lt;/record&gt;&lt;/Cite&gt;&lt;/EndNote&gt;</w:instrText>
      </w:r>
      <w:r w:rsidR="001A5680" w:rsidRPr="001A5680">
        <w:fldChar w:fldCharType="separate"/>
      </w:r>
      <w:r w:rsidR="001A5680" w:rsidRPr="001A5680">
        <w:t>[5]</w:t>
      </w:r>
      <w:bookmarkEnd w:id="5"/>
      <w:r w:rsidR="001A5680" w:rsidRPr="001A5680">
        <w:fldChar w:fldCharType="end"/>
      </w:r>
    </w:p>
    <w:p w14:paraId="0098A1BC" w14:textId="77777777" w:rsidR="003C364B" w:rsidRDefault="003C364B">
      <w:r>
        <w:br w:type="page"/>
      </w:r>
    </w:p>
    <w:p w14:paraId="23EC4349" w14:textId="6D5EAEF3" w:rsidR="00BD1076" w:rsidRDefault="00BD1076" w:rsidP="00706ED1">
      <w:r w:rsidRPr="00B35177">
        <w:lastRenderedPageBreak/>
        <w:t xml:space="preserve">Research and development for the licensing of </w:t>
      </w:r>
      <w:r>
        <w:t xml:space="preserve">fusion </w:t>
      </w:r>
      <w:r w:rsidRPr="00B35177">
        <w:t xml:space="preserve">facilities such as the proposed Fusion Nuclear Science Facility (FNSF) requires the </w:t>
      </w:r>
      <w:r>
        <w:t>use</w:t>
      </w:r>
      <w:r w:rsidRPr="00B35177">
        <w:t xml:space="preserve"> of experimen</w:t>
      </w:r>
      <w:r>
        <w:t>ts</w:t>
      </w:r>
      <w:r w:rsidRPr="00B35177">
        <w:t xml:space="preserve"> and computational models that can capture the </w:t>
      </w:r>
      <w:proofErr w:type="spellStart"/>
      <w:r w:rsidRPr="00B35177">
        <w:t>multiphysics</w:t>
      </w:r>
      <w:proofErr w:type="spellEnd"/>
      <w:r w:rsidRPr="00B35177">
        <w:t xml:space="preserve"> interactions within the blanket region </w:t>
      </w:r>
      <w:r>
        <w:fldChar w:fldCharType="begin"/>
      </w:r>
      <w:r w:rsidR="001A5680">
        <w:instrText xml:space="preserve"> ADDIN EN.CITE &lt;EndNote&gt;&lt;Cite&gt;&lt;Author&gt;Abdou&lt;/Author&gt;&lt;Year&gt;2015&lt;/Year&gt;&lt;RecNum&gt;22&lt;/RecNum&gt;&lt;DisplayText&gt;[6]&lt;/DisplayText&gt;&lt;record&gt;&lt;rec-number&gt;22&lt;/rec-number&gt;&lt;foreign-keys&gt;&lt;key app="EN" db-id="eseee05sfe5vt6efvr0xapvq20vfdsfp5fvf" timestamp="1632150900" guid="c4f44da4-b859-4f2c-a7f1-beea86551ac7"&gt;22&lt;/key&gt;&lt;/foreign-keys&gt;&lt;ref-type name="Journal Article"&gt;17&lt;/ref-type&gt;&lt;contributors&gt;&lt;authors&gt;&lt;author&gt;Abdou, Mohamed&lt;/author&gt;&lt;author&gt;Morley, Neil B.&lt;/author&gt;&lt;author&gt;Smolentsev, Sergey&lt;/author&gt;&lt;author&gt;Ying, Alice&lt;/author&gt;&lt;author&gt;Malang, Siegfried&lt;/author&gt;&lt;author&gt;Rowcliffe, Arthur&lt;/author&gt;&lt;author&gt;Ulrickson, Mike&lt;/author&gt;&lt;/authors&gt;&lt;/contributors&gt;&lt;titles&gt;&lt;title&gt;Blanket/first wall challenges and required R&amp;amp;D on the pathway to DEMO&lt;/title&gt;&lt;secondary-title&gt;Fusion engineering and design&lt;/secondary-title&gt;&lt;/titles&gt;&lt;periodical&gt;&lt;full-title&gt;Fusion Engineering and Design&lt;/full-title&gt;&lt;/periodical&gt;&lt;pages&gt;2-43&lt;/pages&gt;&lt;volume&gt;100&lt;/volume&gt;&lt;number&gt;C&lt;/number&gt;&lt;keywords&gt;&lt;keyword&gt;Analysis&lt;/keyword&gt;&lt;keyword&gt;Blanket&lt;/keyword&gt;&lt;keyword&gt;Ceramic breeders&lt;/keyword&gt;&lt;keyword&gt;DCLL&lt;/keyword&gt;&lt;keyword&gt;First wall&lt;/keyword&gt;&lt;keyword&gt;Fusion nuclear science facility&lt;/keyword&gt;&lt;keyword&gt;Fusion nuclear technology&lt;/keyword&gt;&lt;keyword&gt;Fusion technology&lt;/keyword&gt;&lt;keyword&gt;Heat transfer&lt;/keyword&gt;&lt;keyword&gt;Liquid metals&lt;/keyword&gt;&lt;keyword&gt;Magnetic fields&lt;/keyword&gt;&lt;keyword&gt;Mass transfer&lt;/keyword&gt;&lt;keyword&gt;Materials&lt;/keyword&gt;&lt;keyword&gt;MHD&lt;/keyword&gt;&lt;keyword&gt;Nuclear reactors&lt;/keyword&gt;&lt;keyword&gt;Radiation&lt;/keyword&gt;&lt;keyword&gt;Tritium self-sufficiency&lt;/keyword&gt;&lt;/keywords&gt;&lt;dates&gt;&lt;year&gt;2015&lt;/year&gt;&lt;/dates&gt;&lt;pub-location&gt;Netherlands&lt;/pub-location&gt;&lt;publisher&gt;Elsevier B.V&lt;/publisher&gt;&lt;isbn&gt;0920-3796&lt;/isbn&gt;&lt;urls&gt;&lt;/urls&gt;&lt;electronic-resource-num&gt;10.1016/j.fusengdes.2015.07.021&lt;/electronic-resource-num&gt;&lt;/record&gt;&lt;/Cite&gt;&lt;/EndNote&gt;</w:instrText>
      </w:r>
      <w:r>
        <w:fldChar w:fldCharType="separate"/>
      </w:r>
      <w:r w:rsidR="001A5680">
        <w:rPr>
          <w:noProof/>
        </w:rPr>
        <w:t>[6]</w:t>
      </w:r>
      <w:r>
        <w:fldChar w:fldCharType="end"/>
      </w:r>
      <w:r w:rsidRPr="00B35177">
        <w:t>. Separate effects tests of the Dual Coolant Lead Lithium (DCLL) blanket concept, the</w:t>
      </w:r>
      <w:r>
        <w:t xml:space="preserve"> proposed blanket design for the</w:t>
      </w:r>
      <w:r w:rsidRPr="00B35177">
        <w:t xml:space="preserve"> FNSF, including thermo-mechanical stress </w:t>
      </w:r>
      <w:r>
        <w:fldChar w:fldCharType="begin"/>
      </w:r>
      <w:r w:rsidR="001A5680">
        <w:instrText xml:space="preserve"> ADDIN EN.CITE &lt;EndNote&gt;&lt;Cite&gt;&lt;Author&gt;Huang&lt;/Author&gt;&lt;Year&gt;2018&lt;/Year&gt;&lt;RecNum&gt;38&lt;/RecNum&gt;&lt;DisplayText&gt;[7]&lt;/DisplayText&gt;&lt;record&gt;&lt;rec-number&gt;38&lt;/rec-number&gt;&lt;foreign-keys&gt;&lt;key app="EN" db-id="eseee05sfe5vt6efvr0xapvq20vfdsfp5fvf" timestamp="1632254171" guid="cbc26997-9669-4934-b1c2-4e8f66183cff"&gt;38&lt;/key&gt;&lt;/foreign-keys&gt;&lt;ref-type name="Journal Article"&gt;17&lt;/ref-type&gt;&lt;contributors&gt;&lt;authors&gt;&lt;author&gt;Huang, Y.&lt;/author&gt;&lt;author&gt;Tillack, M. S.&lt;/author&gt;&lt;author&gt;Ghoniem, N. M.&lt;/author&gt;&lt;author&gt;Blanchard, J. P.&lt;/author&gt;&lt;author&gt;El-Guebaly, L. A.&lt;/author&gt;&lt;author&gt;Kessel, C. E.&lt;/author&gt;&lt;/authors&gt;&lt;/contributors&gt;&lt;titles&gt;&lt;title&gt;Multiphysics modeling of the FW/Blanket of the U.S. fusion nuclear science facility (FNSF)&lt;/title&gt;&lt;secondary-title&gt;Fusion Engineering and Design&lt;/secondary-title&gt;&lt;/titles&gt;&lt;periodical&gt;&lt;full-title&gt;Fusion Engineering and Design&lt;/full-title&gt;&lt;/periodical&gt;&lt;pages&gt;279-289&lt;/pages&gt;&lt;volume&gt;135&lt;/volume&gt;&lt;dates&gt;&lt;year&gt;2018&lt;/year&gt;&lt;pub-dates&gt;&lt;date&gt;2018/10/01/&lt;/date&gt;&lt;/pub-dates&gt;&lt;/dates&gt;&lt;isbn&gt;0920-3796&lt;/isbn&gt;&lt;urls&gt;&lt;related-urls&gt;&lt;url&gt;https://www.sciencedirect.com/science/article/pii/S0920379617307457&lt;/url&gt;&lt;/related-urls&gt;&lt;/urls&gt;&lt;electronic-resource-num&gt;https://doi.org/10.1016/j.fusengdes.2017.07.005&lt;/electronic-resource-num&gt;&lt;/record&gt;&lt;/Cite&gt;&lt;/EndNote&gt;</w:instrText>
      </w:r>
      <w:r>
        <w:fldChar w:fldCharType="separate"/>
      </w:r>
      <w:r w:rsidR="001A5680">
        <w:rPr>
          <w:noProof/>
        </w:rPr>
        <w:t>[7]</w:t>
      </w:r>
      <w:r>
        <w:fldChar w:fldCharType="end"/>
      </w:r>
      <w:r w:rsidRPr="00B35177">
        <w:t xml:space="preserve">, MHD pressure drop and flow distribution </w:t>
      </w:r>
      <w:r>
        <w:fldChar w:fldCharType="begin">
          <w:fldData xml:space="preserve">PEVuZE5vdGU+PENpdGU+PEF1dGhvcj5TbW9sZW50c2V2PC9BdXRob3I+PFllYXI+MjAxODwvWWVh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</w:fldData>
        </w:fldChar>
      </w:r>
      <w:r w:rsidR="001A5680">
        <w:instrText xml:space="preserve"> ADDIN EN.CITE </w:instrText>
      </w:r>
      <w:r w:rsidR="001A5680">
        <w:fldChar w:fldCharType="begin">
          <w:fldData xml:space="preserve">PEVuZE5vdGU+PENpdGU+PEF1dGhvcj5TbW9sZW50c2V2PC9BdXRob3I+PFllYXI+MjAxODwvWWVh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</w:fldData>
        </w:fldChar>
      </w:r>
      <w:r w:rsidR="001A5680">
        <w:instrText xml:space="preserve"> ADDIN EN.CITE.DATA </w:instrText>
      </w:r>
      <w:r w:rsidR="001A5680">
        <w:fldChar w:fldCharType="end"/>
      </w:r>
      <w:r>
        <w:fldChar w:fldCharType="separate"/>
      </w:r>
      <w:r w:rsidR="001A5680">
        <w:rPr>
          <w:noProof/>
        </w:rPr>
        <w:t>[4, 8]</w:t>
      </w:r>
      <w:r>
        <w:fldChar w:fldCharType="end"/>
      </w:r>
      <w:r w:rsidRPr="00B35177">
        <w:t>,</w:t>
      </w:r>
      <w:r>
        <w:t xml:space="preserve"> and</w:t>
      </w:r>
      <w:r w:rsidRPr="00B35177">
        <w:t xml:space="preserve"> neutronics </w:t>
      </w:r>
      <w:r>
        <w:fldChar w:fldCharType="begin"/>
      </w:r>
      <w:r w:rsidR="001A5680">
        <w:instrText xml:space="preserve"> ADDIN EN.CITE &lt;EndNote&gt;&lt;Cite&gt;&lt;Author&gt;Davis&lt;/Author&gt;&lt;Year&gt;2018&lt;/Year&gt;&lt;RecNum&gt;76&lt;/RecNum&gt;&lt;DisplayText&gt;[9]&lt;/DisplayText&gt;&lt;record&gt;&lt;rec-number&gt;76&lt;/rec-number&gt;&lt;foreign-keys&gt;&lt;key app="EN" db-id="eseee05sfe5vt6efvr0xapvq20vfdsfp5fvf" timestamp="1634262626" guid="f27ec036-a440-430e-ab42-c98602d384b1"&gt;76&lt;/key&gt;&lt;/foreign-keys&gt;&lt;ref-type name="Journal Article"&gt;17&lt;/ref-type&gt;&lt;contributors&gt;&lt;authors&gt;&lt;author&gt;Davis, A.&lt;/author&gt;&lt;author&gt;Harb, M.&lt;/author&gt;&lt;author&gt;El-Guebaly, L.&lt;/author&gt;&lt;author&gt;Wilson, P.&lt;/author&gt;&lt;author&gt;Marriott, E.&lt;/author&gt;&lt;/authors&gt;&lt;/contributors&gt;&lt;titles&gt;&lt;title&gt;Neutronics aspects of the FESS-FNSF&lt;/title&gt;&lt;secondary-title&gt;Fusion Engineering and Design&lt;/secondary-title&gt;&lt;/titles&gt;&lt;periodical&gt;&lt;full-title&gt;Fusion Engineering and Design&lt;/full-title&gt;&lt;/periodical&gt;&lt;pages&gt;271-278&lt;/pages&gt;&lt;volume&gt;135&lt;/volume&gt;&lt;keywords&gt;&lt;keyword&gt;FESS-FNSF&lt;/keyword&gt;&lt;keyword&gt;Tritium breeding ratio&lt;/keyword&gt;&lt;keyword&gt;Radiation damage&lt;/keyword&gt;&lt;keyword&gt;DAGMC&lt;/keyword&gt;&lt;/keywords&gt;&lt;dates&gt;&lt;year&gt;2018&lt;/year&gt;&lt;pub-dates&gt;&lt;date&gt;2018/10/01/&lt;/date&gt;&lt;/pub-dates&gt;&lt;/dates&gt;&lt;isbn&gt;0920-3796&lt;/isbn&gt;&lt;urls&gt;&lt;related-urls&gt;&lt;url&gt;https://www.sciencedirect.com/science/article/pii/S0920379617307081&lt;/url&gt;&lt;/related-urls&gt;&lt;/urls&gt;&lt;electronic-resource-num&gt;https://doi.org/10.1016/j.fusengdes.2017.06.008&lt;/electronic-resource-num&gt;&lt;/record&gt;&lt;/Cite&gt;&lt;/EndNote&gt;</w:instrText>
      </w:r>
      <w:r>
        <w:fldChar w:fldCharType="separate"/>
      </w:r>
      <w:r w:rsidR="001A5680">
        <w:rPr>
          <w:noProof/>
        </w:rPr>
        <w:t>[9]</w:t>
      </w:r>
      <w:r>
        <w:fldChar w:fldCharType="end"/>
      </w:r>
      <w:r>
        <w:t xml:space="preserve">, </w:t>
      </w:r>
      <w:r w:rsidRPr="00B35177">
        <w:t>have been investigated in the past using high</w:t>
      </w:r>
      <w:r>
        <w:t xml:space="preserve"> </w:t>
      </w:r>
      <w:r w:rsidRPr="00B35177">
        <w:t xml:space="preserve">fidelity 3-D codes. </w:t>
      </w:r>
      <w:r>
        <w:t>T</w:t>
      </w:r>
      <w:r w:rsidRPr="00B35177">
        <w:t xml:space="preserve">he use of </w:t>
      </w:r>
      <w:proofErr w:type="gramStart"/>
      <w:r w:rsidR="00973F64" w:rsidRPr="00B35177">
        <w:t>high</w:t>
      </w:r>
      <w:r w:rsidR="00973F64">
        <w:t xml:space="preserve"> fidelity</w:t>
      </w:r>
      <w:proofErr w:type="gramEnd"/>
      <w:r w:rsidRPr="00B35177">
        <w:t xml:space="preserve"> modeling techniques is beneficial for understanding the phenomena within separate effects tests</w:t>
      </w:r>
      <w:r w:rsidR="005B14EE">
        <w:t xml:space="preserve"> since they include spatial discretization</w:t>
      </w:r>
      <w:r>
        <w:t>.</w:t>
      </w:r>
      <w:r w:rsidRPr="00B35177">
        <w:t xml:space="preserve"> </w:t>
      </w:r>
      <w:r>
        <w:t xml:space="preserve">However, </w:t>
      </w:r>
      <w:r w:rsidRPr="00B35177">
        <w:t>the computational time and power necessary</w:t>
      </w:r>
      <w:r>
        <w:t xml:space="preserve"> for high fidelity models</w:t>
      </w:r>
      <w:r w:rsidRPr="00B35177">
        <w:t xml:space="preserve"> is impractical for use in</w:t>
      </w:r>
      <w:r w:rsidR="005B14EE">
        <w:t xml:space="preserve"> systems-level</w:t>
      </w:r>
      <w:r w:rsidRPr="00B35177">
        <w:t xml:space="preserve"> iterative </w:t>
      </w:r>
      <w:proofErr w:type="spellStart"/>
      <w:r w:rsidRPr="00B35177">
        <w:t>multiphysics</w:t>
      </w:r>
      <w:proofErr w:type="spellEnd"/>
      <w:r w:rsidRPr="00B35177">
        <w:t xml:space="preserve"> calculations which are essential for developing transient safety analyses for a highly coupled system such as the blanket. To address this, a research project initiated to construct a </w:t>
      </w:r>
      <w:proofErr w:type="spellStart"/>
      <w:r w:rsidRPr="00B35177">
        <w:t>multiphysics</w:t>
      </w:r>
      <w:proofErr w:type="spellEnd"/>
      <w:r w:rsidRPr="00B35177">
        <w:t xml:space="preserve"> framework for transient blanket analysis using reduced order models (ROMs). This framework</w:t>
      </w:r>
      <w:r w:rsidR="00860316">
        <w:t xml:space="preserve"> would</w:t>
      </w:r>
      <w:r w:rsidRPr="00B35177">
        <w:t xml:space="preserve"> include coupled models for neutronics, thermal</w:t>
      </w:r>
      <w:r w:rsidR="00573D19">
        <w:t>-</w:t>
      </w:r>
      <w:r w:rsidRPr="00B35177">
        <w:t xml:space="preserve">hydraulics and tritium transport aspects of the DCLL blanket. RELAP5-3D has been selected </w:t>
      </w:r>
      <w:r>
        <w:t>to perform</w:t>
      </w:r>
      <w:r w:rsidRPr="00B35177">
        <w:t xml:space="preserve"> the thermal</w:t>
      </w:r>
      <w:r w:rsidR="00573D19">
        <w:t>-</w:t>
      </w:r>
      <w:r w:rsidRPr="00B35177">
        <w:t xml:space="preserve">hydraulic analysis within the </w:t>
      </w:r>
      <w:proofErr w:type="spellStart"/>
      <w:r w:rsidRPr="00B35177">
        <w:t>multiphysics</w:t>
      </w:r>
      <w:proofErr w:type="spellEnd"/>
      <w:r w:rsidRPr="00B35177">
        <w:t xml:space="preserve"> framework</w:t>
      </w:r>
      <w:r w:rsidR="005817D8">
        <w:t xml:space="preserve"> since it is a well-established thermal-hydraulic simulation tool for the safety analysis of LWR systems that is capable of handling multiple working fluids and utilizing ROM’s</w:t>
      </w:r>
      <w:r w:rsidR="001F39DD">
        <w:t xml:space="preserve"> </w:t>
      </w:r>
      <w:r w:rsidR="001F39DD">
        <w:fldChar w:fldCharType="begin"/>
      </w:r>
      <w:r w:rsidR="001F39DD">
        <w:instrText xml:space="preserve"> ADDIN EN.CITE &lt;EndNote&gt;&lt;Cite&gt;&lt;Year&gt;2015&lt;/Year&gt;&lt;RecNum&gt;92&lt;/RecNum&gt;&lt;DisplayText&gt;[10]&lt;/DisplayText&gt;&lt;record&gt;&lt;rec-number&gt;92&lt;/rec-number&gt;&lt;foreign-keys&gt;&lt;key app="EN" db-id="eseee05sfe5vt6efvr0xapvq20vfdsfp5fvf" timestamp="1640196409" guid="952f64ec-a795-4b38-b9ae-def5f1447577"&gt;92&lt;/key&gt;&lt;/foreign-keys&gt;&lt;ref-type name="Journal Article"&gt;17&lt;/ref-type&gt;&lt;contributors&gt;&lt;/contributors&gt;&lt;titles&gt;&lt;title&gt;RELAP5-3D&lt;/title&gt;&lt;secondary-title&gt;Idaho National Engineering and Environmental Laboratory&lt;/secondary-title&gt;&lt;/titles&gt;&lt;periodical&gt;&lt;full-title&gt;Idaho National Engineering and Environmental Laboratory&lt;/full-title&gt;&lt;/periodical&gt;&lt;volume&gt;RELAP5-3D/GWJ/10/27/2015&lt;/volume&gt;&lt;dates&gt;&lt;year&gt;2015&lt;/year&gt;&lt;/dates&gt;&lt;urls&gt;&lt;/urls&gt;&lt;/record&gt;&lt;/Cite&gt;&lt;/EndNote&gt;</w:instrText>
      </w:r>
      <w:r w:rsidR="001F39DD">
        <w:fldChar w:fldCharType="separate"/>
      </w:r>
      <w:r w:rsidR="001F39DD">
        <w:rPr>
          <w:noProof/>
        </w:rPr>
        <w:t>[10]</w:t>
      </w:r>
      <w:r w:rsidR="001F39DD">
        <w:fldChar w:fldCharType="end"/>
      </w:r>
      <w:r>
        <w:t>.</w:t>
      </w:r>
    </w:p>
    <w:p w14:paraId="499B3A99" w14:textId="0D85B138" w:rsidR="00BD1076" w:rsidRDefault="00504526" w:rsidP="00EA6C85">
      <w:pPr>
        <w:pStyle w:val="Heading3"/>
      </w:pPr>
      <w:bookmarkStart w:id="6" w:name="_Toc101784826"/>
      <w:r>
        <w:t>Modeling and Simulation Tools</w:t>
      </w:r>
      <w:bookmarkEnd w:id="6"/>
    </w:p>
    <w:p w14:paraId="4E11A692" w14:textId="59CA1FA8" w:rsidR="00BD1076" w:rsidRDefault="005B14EE" w:rsidP="00706ED1">
      <w:r>
        <w:t>To perform the safety analysis of the system, t</w:t>
      </w:r>
      <w:r w:rsidR="00BD1076" w:rsidRPr="0054686C">
        <w:t>ransient analysis</w:t>
      </w:r>
      <w:r w:rsidR="00BD1076">
        <w:t xml:space="preserve"> of all potential operational scenarios </w:t>
      </w:r>
      <w:r>
        <w:t xml:space="preserve">must be performed. This </w:t>
      </w:r>
      <w:r w:rsidR="00BD1076">
        <w:t xml:space="preserve">requires the calculation of key system parameters such as temperatures, pressures, radiation damage, and stresses. To accomplish this, models are created focusing on specific aspects of the reactor system such as thermal-hydraulics, neutronics, and thermomechanical interactions. These phenomena are analyzed using simulation tools of varying fidelity. Typically, as fidelity of the simulation model increases, the analysis </w:t>
      </w:r>
      <w:r>
        <w:t xml:space="preserve">is </w:t>
      </w:r>
      <w:r w:rsidR="002D0D7A">
        <w:t>limited to</w:t>
      </w:r>
      <w:r>
        <w:t xml:space="preserve"> a</w:t>
      </w:r>
      <w:r w:rsidR="00BD1076">
        <w:t xml:space="preserve"> component level to account for the increase in required computational power. </w:t>
      </w:r>
      <w:r w:rsidR="00013097">
        <w:t>This means that w</w:t>
      </w:r>
      <w:r>
        <w:t>hile higher fidelity models are capable of in-depth analysis of a single component, there is no way to capture the interaction between</w:t>
      </w:r>
      <w:r w:rsidR="00013097">
        <w:t xml:space="preserve"> the</w:t>
      </w:r>
      <w:r>
        <w:t xml:space="preserve"> component and the rest of the system. Lower fidelity systems level models are not able to </w:t>
      </w:r>
      <w:r w:rsidR="00013097">
        <w:t xml:space="preserve">fully </w:t>
      </w:r>
      <w:r>
        <w:t>resolve the local phenomena, however</w:t>
      </w:r>
      <w:r w:rsidR="00013097">
        <w:t xml:space="preserve"> since they require less computational power and time,</w:t>
      </w:r>
      <w:r>
        <w:t xml:space="preserve"> they are capable of analyzing the system response as a whole. </w:t>
      </w:r>
      <w:r w:rsidR="00BD1076">
        <w:t xml:space="preserve">This </w:t>
      </w:r>
      <w:r w:rsidR="00013097">
        <w:t>show</w:t>
      </w:r>
      <w:r w:rsidR="00BD1076">
        <w:t>s a distinct need for both component and system level simulations using models of</w:t>
      </w:r>
      <w:r w:rsidR="002D0D7A">
        <w:t xml:space="preserve"> both</w:t>
      </w:r>
      <w:r w:rsidR="00BD1076">
        <w:t xml:space="preserve"> high and low fidelity, respectively. This ensure</w:t>
      </w:r>
      <w:r w:rsidR="00824751">
        <w:t>s</w:t>
      </w:r>
      <w:r w:rsidR="00BD1076">
        <w:t xml:space="preserve"> </w:t>
      </w:r>
      <w:r>
        <w:t>both</w:t>
      </w:r>
      <w:r w:rsidR="00BD1076">
        <w:t xml:space="preserve"> loca</w:t>
      </w:r>
      <w:r>
        <w:t>l</w:t>
      </w:r>
      <w:r w:rsidR="00BD1076">
        <w:t xml:space="preserve"> and average values of key parameters do not exceed design constraints</w:t>
      </w:r>
      <w:r>
        <w:t xml:space="preserve"> and </w:t>
      </w:r>
      <w:r w:rsidR="00824751">
        <w:t>appropriate</w:t>
      </w:r>
      <w:r w:rsidR="00013097">
        <w:t xml:space="preserve"> level of fidelity for the analysis</w:t>
      </w:r>
      <w:r w:rsidR="00824751">
        <w:t xml:space="preserve"> </w:t>
      </w:r>
      <w:r w:rsidR="00824751">
        <w:t xml:space="preserve">can </w:t>
      </w:r>
      <w:r w:rsidR="00824751">
        <w:t xml:space="preserve">be </w:t>
      </w:r>
      <w:r w:rsidR="00824751">
        <w:t>determin</w:t>
      </w:r>
      <w:r w:rsidR="00824751">
        <w:t>ed</w:t>
      </w:r>
      <w:r w:rsidR="00BD1076">
        <w:t>.</w:t>
      </w:r>
    </w:p>
    <w:p w14:paraId="3ED412F1" w14:textId="03D4BE8A" w:rsidR="00BD1076" w:rsidRDefault="00BD1076" w:rsidP="00706ED1"/>
    <w:p w14:paraId="3FCE53C6" w14:textId="7800EC71" w:rsidR="00BD1076" w:rsidRDefault="00BD1076" w:rsidP="00706ED1">
      <w:r w:rsidRPr="0054686C">
        <w:t xml:space="preserve">Tools commonly used for transient </w:t>
      </w:r>
      <w:r>
        <w:t>thermal-hydraulics</w:t>
      </w:r>
      <w:r w:rsidRPr="0054686C">
        <w:t xml:space="preserve"> analysis for fusion systems include </w:t>
      </w:r>
      <w:r>
        <w:t xml:space="preserve">system level codes such as </w:t>
      </w:r>
      <w:r w:rsidRPr="0054686C">
        <w:t xml:space="preserve">RELAP </w:t>
      </w:r>
      <w:r w:rsidRPr="007842E7">
        <w:fldChar w:fldCharType="begin">
          <w:fldData xml:space="preserve">PEVuZE5vdGU+PENpdGU+PEF1dGhvcj5BaG48L0F1dGhvcj48WWVhcj4yMDA4PC9ZZWFyPjxSZWNO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</w:fldData>
        </w:fldChar>
      </w:r>
      <w:r w:rsidR="001F39DD">
        <w:instrText xml:space="preserve"> ADDIN EN.CITE </w:instrText>
      </w:r>
      <w:r w:rsidR="001F39DD">
        <w:fldChar w:fldCharType="begin">
          <w:fldData xml:space="preserve">PEVuZE5vdGU+PENpdGU+PEF1dGhvcj5BaG48L0F1dGhvcj48WWVhcj4yMDA4PC9ZZWFyPjxSZWNO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</w:fldData>
        </w:fldChar>
      </w:r>
      <w:r w:rsidR="001F39DD">
        <w:instrText xml:space="preserve"> ADDIN EN.CITE.DATA </w:instrText>
      </w:r>
      <w:r w:rsidR="001F39DD">
        <w:fldChar w:fldCharType="end"/>
      </w:r>
      <w:r w:rsidRPr="007842E7">
        <w:fldChar w:fldCharType="separate"/>
      </w:r>
      <w:r w:rsidR="001F39DD">
        <w:rPr>
          <w:noProof/>
        </w:rPr>
        <w:t>[11, 12]</w:t>
      </w:r>
      <w:r w:rsidRPr="007842E7">
        <w:fldChar w:fldCharType="end"/>
      </w:r>
      <w:r w:rsidRPr="0054686C">
        <w:t xml:space="preserve">, MELCOR </w:t>
      </w:r>
      <w:r>
        <w:fldChar w:fldCharType="begin">
          <w:fldData xml:space="preserve">PEVuZE5vdGU+PENpdGU+PEF1dGhvcj5OYWthbXVyYTwvQXV0aG9yPjxZZWFyPjIwMTU8L1llYXI+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</w:fldData>
        </w:fldChar>
      </w:r>
      <w:r w:rsidR="001F39DD">
        <w:instrText xml:space="preserve"> ADDIN EN.CITE </w:instrText>
      </w:r>
      <w:r w:rsidR="001F39DD">
        <w:fldChar w:fldCharType="begin">
          <w:fldData xml:space="preserve">PEVuZE5vdGU+PENpdGU+PEF1dGhvcj5OYWthbXVyYTwvQXV0aG9yPjxZZWFyPjIwMTU8L1llYXI+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</w:fldData>
        </w:fldChar>
      </w:r>
      <w:r w:rsidR="001F39DD">
        <w:instrText xml:space="preserve"> ADDIN EN.CITE.DATA </w:instrText>
      </w:r>
      <w:r w:rsidR="001F39DD">
        <w:fldChar w:fldCharType="end"/>
      </w:r>
      <w:r>
        <w:fldChar w:fldCharType="separate"/>
      </w:r>
      <w:r w:rsidR="001F39DD">
        <w:rPr>
          <w:noProof/>
        </w:rPr>
        <w:t>[13-15]</w:t>
      </w:r>
      <w:r>
        <w:fldChar w:fldCharType="end"/>
      </w:r>
      <w:r>
        <w:t>, component level codes including</w:t>
      </w:r>
      <w:r w:rsidRPr="0054686C">
        <w:t xml:space="preserve"> STAR-CCM+ </w:t>
      </w:r>
      <w:r>
        <w:fldChar w:fldCharType="begin"/>
      </w:r>
      <w:r w:rsidR="001F39DD">
        <w:instrText xml:space="preserve"> ADDIN EN.CITE &lt;EndNote&gt;&lt;Cite&gt;&lt;Author&gt;Zappatore&lt;/Author&gt;&lt;Year&gt;2020&lt;/Year&gt;&lt;RecNum&gt;21&lt;/RecNum&gt;&lt;DisplayText&gt;[16]&lt;/DisplayText&gt;&lt;record&gt;&lt;rec-number&gt;21&lt;/rec-number&gt;&lt;foreign-keys&gt;&lt;key app="EN" db-id="eseee05sfe5vt6efvr0xapvq20vfdsfp5fvf" timestamp="1632004777" guid="07a6a63c-1010-43a5-9957-3be7dc080efe"&gt;21&lt;/key&gt;&lt;/foreign-keys&gt;&lt;ref-type name="Journal Article"&gt;17&lt;/ref-type&gt;&lt;contributors&gt;&lt;authors&gt;&lt;author&gt;Zappatore, Andrea&lt;/author&gt;&lt;author&gt;Froio, Antonio&lt;/author&gt;&lt;author&gt;Spagnuolo, Gandolfo Alessandro&lt;/author&gt;&lt;author&gt;Zanino, Roberto&lt;/author&gt;&lt;/authors&gt;&lt;/contributors&gt;&lt;titles&gt;&lt;title&gt;3D transient CFD simulation of an in-vessel loss-of-coolant accident in the EU DEMO fusion reactor&lt;/title&gt;&lt;secondary-title&gt;Nuclear fusion&lt;/secondary-title&gt;&lt;/titles&gt;&lt;periodical&gt;&lt;full-title&gt;Nuclear fusion&lt;/full-title&gt;&lt;/periodical&gt;&lt;volume&gt;60&lt;/volume&gt;&lt;number&gt;12&lt;/number&gt;&lt;keywords&gt;&lt;keyword&gt;CFD&lt;/keyword&gt;&lt;keyword&gt;fusion&lt;/keyword&gt;&lt;keyword&gt;LOCA&lt;/keyword&gt;&lt;keyword&gt;safety&lt;/keyword&gt;&lt;/keywords&gt;&lt;dates&gt;&lt;year&gt;2020&lt;/year&gt;&lt;/dates&gt;&lt;publisher&gt;IOP Publishing&lt;/publisher&gt;&lt;isbn&gt;0029-5515&lt;/isbn&gt;&lt;urls&gt;&lt;/urls&gt;&lt;electronic-resource-num&gt;10.1088/1741-4326/abac6b&lt;/electronic-resource-num&gt;&lt;/record&gt;&lt;/Cite&gt;&lt;/EndNote&gt;</w:instrText>
      </w:r>
      <w:r>
        <w:fldChar w:fldCharType="separate"/>
      </w:r>
      <w:r w:rsidR="001F39DD">
        <w:rPr>
          <w:noProof/>
        </w:rPr>
        <w:t>[16]</w:t>
      </w:r>
      <w:r>
        <w:fldChar w:fldCharType="end"/>
      </w:r>
      <w:r w:rsidRPr="0054686C">
        <w:t xml:space="preserve">, ANSYS </w:t>
      </w:r>
      <w:r>
        <w:fldChar w:fldCharType="begin">
          <w:fldData xml:space="preserve">PEVuZE5vdGU+PENpdGU+PEF1dGhvcj5XYW5nPC9BdXRob3I+PFllYXI+MjAwNTwvWWVhcj48UmVj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</w:fldData>
        </w:fldChar>
      </w:r>
      <w:r w:rsidR="001F39DD">
        <w:instrText xml:space="preserve"> ADDIN EN.CITE </w:instrText>
      </w:r>
      <w:r w:rsidR="001F39DD">
        <w:fldChar w:fldCharType="begin">
          <w:fldData xml:space="preserve">PEVuZE5vdGU+PENpdGU+PEF1dGhvcj5XYW5nPC9BdXRob3I+PFllYXI+MjAwNTwvWWVhcj48UmVj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</w:fldData>
        </w:fldChar>
      </w:r>
      <w:r w:rsidR="001F39DD">
        <w:instrText xml:space="preserve"> ADDIN EN.CITE.DATA </w:instrText>
      </w:r>
      <w:r w:rsidR="001F39DD">
        <w:fldChar w:fldCharType="end"/>
      </w:r>
      <w:r>
        <w:fldChar w:fldCharType="separate"/>
      </w:r>
      <w:r w:rsidR="001F39DD">
        <w:rPr>
          <w:noProof/>
        </w:rPr>
        <w:t>[4, 17-20]</w:t>
      </w:r>
      <w:r>
        <w:fldChar w:fldCharType="end"/>
      </w:r>
      <w:r w:rsidRPr="0054686C">
        <w:t xml:space="preserve">, </w:t>
      </w:r>
      <w:r w:rsidRPr="0054686C">
        <w:lastRenderedPageBreak/>
        <w:t xml:space="preserve">GETTHEM </w:t>
      </w:r>
      <w:r>
        <w:fldChar w:fldCharType="begin">
          <w:fldData xml:space="preserve">PEVuZE5vdGU+PENpdGU+PEF1dGhvcj5Gcm9pbzwvQXV0aG9yPjxZZWFyPjIwMTc8L1llYXI+PFJl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</w:fldData>
        </w:fldChar>
      </w:r>
      <w:r w:rsidR="001F39DD">
        <w:instrText xml:space="preserve"> ADDIN EN.CITE </w:instrText>
      </w:r>
      <w:r w:rsidR="001F39DD">
        <w:fldChar w:fldCharType="begin">
          <w:fldData xml:space="preserve">PEVuZE5vdGU+PENpdGU+PEF1dGhvcj5Gcm9pbzwvQXV0aG9yPjxZZWFyPjIwMTc8L1llYXI+PFJl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</w:fldData>
        </w:fldChar>
      </w:r>
      <w:r w:rsidR="001F39DD">
        <w:instrText xml:space="preserve"> ADDIN EN.CITE.DATA </w:instrText>
      </w:r>
      <w:r w:rsidR="001F39DD">
        <w:fldChar w:fldCharType="end"/>
      </w:r>
      <w:r>
        <w:fldChar w:fldCharType="separate"/>
      </w:r>
      <w:r w:rsidR="001F39DD">
        <w:rPr>
          <w:noProof/>
        </w:rPr>
        <w:t>[21-23]</w:t>
      </w:r>
      <w:r>
        <w:fldChar w:fldCharType="end"/>
      </w:r>
      <w:r w:rsidRPr="0054686C">
        <w:t xml:space="preserve"> and independently developed numerical modeling codes </w:t>
      </w:r>
      <w:r>
        <w:fldChar w:fldCharType="begin"/>
      </w:r>
      <w:r w:rsidR="001F39DD">
        <w:instrText xml:space="preserve"> ADDIN EN.CITE &lt;EndNote&gt;&lt;Cite&gt;&lt;Author&gt;Smolentsev&lt;/Author&gt;&lt;Year&gt;2005&lt;/Year&gt;&lt;RecNum&gt;3&lt;/RecNum&gt;&lt;DisplayText&gt;[24]&lt;/DisplayText&gt;&lt;record&gt;&lt;rec-number&gt;3&lt;/rec-number&gt;&lt;foreign-keys&gt;&lt;key app="EN" db-id="eseee05sfe5vt6efvr0xapvq20vfdsfp5fvf" timestamp="1631994187" guid="04aa52c9-4522-4294-bd8a-eab4185262b8"&gt;3&lt;/key&gt;&lt;/foreign-keys&gt;&lt;ref-type name="Journal Article"&gt;17&lt;/ref-type&gt;&lt;contributors&gt;&lt;authors&gt;&lt;author&gt;Smolentsev, Sergey&lt;/author&gt;&lt;author&gt;Morley, Neil&lt;/author&gt;&lt;author&gt;Abdou, Mohamed&lt;/author&gt;&lt;/authors&gt;&lt;/contributors&gt;&lt;titles&gt;&lt;title&gt;Code development for analysis of MHD pressure drop reduction in a liquid metal blanket using insulation technique based on a fully developed flow model&lt;/title&gt;&lt;secondary-title&gt;Fusion Engineering and Design&lt;/secondary-title&gt;&lt;/titles&gt;&lt;periodical&gt;&lt;full-title&gt;Fusion Engineering and Design&lt;/full-title&gt;&lt;/periodical&gt;&lt;pages&gt;83-93&lt;/pages&gt;&lt;volume&gt;73&lt;/volume&gt;&lt;number&gt;1&lt;/number&gt;&lt;keywords&gt;&lt;keyword&gt;Code development&lt;/keyword&gt;&lt;keyword&gt;MHD pressure&lt;/keyword&gt;&lt;keyword&gt;Insulation technique&lt;/keyword&gt;&lt;/keywords&gt;&lt;dates&gt;&lt;year&gt;2005&lt;/year&gt;&lt;pub-dates&gt;&lt;date&gt;2005/04/01/&lt;/date&gt;&lt;/pub-dates&gt;&lt;/dates&gt;&lt;isbn&gt;0920-3796&lt;/isbn&gt;&lt;urls&gt;&lt;related-urls&gt;&lt;url&gt;https://www.sciencedirect.com/science/article/pii/S0920379605000177&lt;/url&gt;&lt;/related-urls&gt;&lt;/urls&gt;&lt;electronic-resource-num&gt;https://doi.org/10.1016/j.fusengdes.2005.01.003&lt;/electronic-resource-num&gt;&lt;/record&gt;&lt;/Cite&gt;&lt;/EndNote&gt;</w:instrText>
      </w:r>
      <w:r>
        <w:fldChar w:fldCharType="separate"/>
      </w:r>
      <w:r w:rsidR="001F39DD">
        <w:rPr>
          <w:noProof/>
        </w:rPr>
        <w:t>[24]</w:t>
      </w:r>
      <w:r>
        <w:fldChar w:fldCharType="end"/>
      </w:r>
      <w:r w:rsidRPr="0054686C">
        <w:t>. For high</w:t>
      </w:r>
      <w:r>
        <w:t xml:space="preserve"> </w:t>
      </w:r>
      <w:r w:rsidRPr="0054686C">
        <w:t xml:space="preserve">fidelity </w:t>
      </w:r>
      <w:r>
        <w:t xml:space="preserve">component level </w:t>
      </w:r>
      <w:r w:rsidRPr="0054686C">
        <w:t xml:space="preserve">calculations, </w:t>
      </w:r>
      <w:r>
        <w:t>finite element</w:t>
      </w:r>
      <w:r w:rsidRPr="0054686C">
        <w:t xml:space="preserve"> codes such as ANSYS, STAR-CC</w:t>
      </w:r>
      <w:r>
        <w:t>M</w:t>
      </w:r>
      <w:r w:rsidRPr="0054686C">
        <w:t>+ and numerical codes are traditionally used.</w:t>
      </w:r>
      <w:r w:rsidRPr="00FF45A0">
        <w:t xml:space="preserve"> </w:t>
      </w:r>
      <w:r w:rsidR="00802027">
        <w:t>Several studies</w:t>
      </w:r>
      <w:r w:rsidRPr="0054686C">
        <w:t xml:space="preserve"> </w:t>
      </w:r>
      <w:r w:rsidR="00802027">
        <w:t>of the DCLL blanket utilizing such component level code capabilities included</w:t>
      </w:r>
      <w:r w:rsidR="00013097">
        <w:t xml:space="preserve"> spatial</w:t>
      </w:r>
      <w:r>
        <w:t xml:space="preserve"> distribution</w:t>
      </w:r>
      <w:r w:rsidRPr="0054686C">
        <w:t xml:space="preserve"> </w:t>
      </w:r>
      <w:r>
        <w:t>of</w:t>
      </w:r>
      <w:r w:rsidRPr="0054686C">
        <w:t xml:space="preserve"> temperatures</w:t>
      </w:r>
      <w:r w:rsidR="00802027">
        <w:t xml:space="preserve"> and</w:t>
      </w:r>
      <w:r w:rsidRPr="0054686C">
        <w:t xml:space="preserve"> thermal stresses</w:t>
      </w:r>
      <w:r w:rsidR="00802027">
        <w:t xml:space="preserve"> </w:t>
      </w:r>
      <w:r w:rsidR="00802027">
        <w:fldChar w:fldCharType="begin"/>
      </w:r>
      <w:r w:rsidR="00802027">
        <w:instrText xml:space="preserve"> ADDIN EN.CITE &lt;EndNote&gt;&lt;Cite&gt;&lt;Author&gt;Huang&lt;/Author&gt;&lt;Year&gt;2018&lt;/Year&gt;&lt;RecNum&gt;38&lt;/RecNum&gt;&lt;DisplayText&gt;[7]&lt;/DisplayText&gt;&lt;record&gt;&lt;rec-number&gt;38&lt;/rec-number&gt;&lt;foreign-keys&gt;&lt;key app="EN" db-id="eseee05sfe5vt6efvr0xapvq20vfdsfp5fvf" timestamp="1632254171" guid="cbc26997-9669-4934-b1c2-4e8f66183cff"&gt;38&lt;/key&gt;&lt;/foreign-keys&gt;&lt;ref-type name="Journal Article"&gt;17&lt;/ref-type&gt;&lt;contributors&gt;&lt;authors&gt;&lt;author&gt;Huang, Y.&lt;/author&gt;&lt;author&gt;Tillack, M. S.&lt;/author&gt;&lt;author&gt;Ghoniem, N. M.&lt;/author&gt;&lt;author&gt;Blanchard, J. P.&lt;/author&gt;&lt;author&gt;El-Guebaly, L. A.&lt;/author&gt;&lt;author&gt;Kessel, C. E.&lt;/author&gt;&lt;/authors&gt;&lt;/contributors&gt;&lt;titles&gt;&lt;title&gt;Multiphysics modeling of the FW/Blanket of the U.S. fusion nuclear science facility (FNSF)&lt;/title&gt;&lt;secondary-title&gt;Fusion Engineering and Design&lt;/secondary-title&gt;&lt;/titles&gt;&lt;periodical&gt;&lt;full-title&gt;Fusion Engineering and Design&lt;/full-title&gt;&lt;/periodical&gt;&lt;pages&gt;279-289&lt;/pages&gt;&lt;volume&gt;135&lt;/volume&gt;&lt;dates&gt;&lt;year&gt;2018&lt;/year&gt;&lt;pub-dates&gt;&lt;date&gt;2018/10/01/&lt;/date&gt;&lt;/pub-dates&gt;&lt;/dates&gt;&lt;isbn&gt;0920-3796&lt;/isbn&gt;&lt;urls&gt;&lt;related-urls&gt;&lt;url&gt;https://www.sciencedirect.com/science/article/pii/S0920379617307457&lt;/url&gt;&lt;/related-urls&gt;&lt;/urls&gt;&lt;electronic-resource-num&gt;https://doi.org/10.1016/j.fusengdes.2017.07.005&lt;/electronic-resource-num&gt;&lt;/record&gt;&lt;/Cite&gt;&lt;/EndNote&gt;</w:instrText>
      </w:r>
      <w:r w:rsidR="00802027">
        <w:fldChar w:fldCharType="separate"/>
      </w:r>
      <w:r w:rsidR="00802027">
        <w:rPr>
          <w:noProof/>
        </w:rPr>
        <w:t>[7]</w:t>
      </w:r>
      <w:r w:rsidR="00802027">
        <w:fldChar w:fldCharType="end"/>
      </w:r>
      <w:r w:rsidR="00802027">
        <w:t>,</w:t>
      </w:r>
      <w:r w:rsidRPr="0054686C">
        <w:t xml:space="preserve"> and </w:t>
      </w:r>
      <w:r>
        <w:t>flow velocity</w:t>
      </w:r>
      <w:r w:rsidRPr="0054686C">
        <w:t xml:space="preserve"> under MHD conditions</w:t>
      </w:r>
      <w:r w:rsidR="00802027">
        <w:t xml:space="preserve"> </w:t>
      </w:r>
      <w:r w:rsidR="00802027">
        <w:fldChar w:fldCharType="begin"/>
      </w:r>
      <w:r w:rsidR="00802027">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802027">
        <w:fldChar w:fldCharType="separate"/>
      </w:r>
      <w:r w:rsidR="00802027">
        <w:rPr>
          <w:noProof/>
        </w:rPr>
        <w:t>[8]</w:t>
      </w:r>
      <w:r w:rsidR="00802027">
        <w:fldChar w:fldCharType="end"/>
      </w:r>
      <w:r w:rsidR="00802027">
        <w:t xml:space="preserve">. This allowed for </w:t>
      </w:r>
      <w:r>
        <w:t>t</w:t>
      </w:r>
      <w:r w:rsidR="00802027">
        <w:t xml:space="preserve">he </w:t>
      </w:r>
      <w:r>
        <w:t>inspect</w:t>
      </w:r>
      <w:r w:rsidR="00802027">
        <w:t>ion of</w:t>
      </w:r>
      <w:r>
        <w:t xml:space="preserve"> local maximums and gradients</w:t>
      </w:r>
      <w:r w:rsidR="0087395F">
        <w:t xml:space="preserve"> within their models, however the model was limited to the blanket region</w:t>
      </w:r>
      <w:r w:rsidRPr="0054686C">
        <w:t>.</w:t>
      </w:r>
      <w:r>
        <w:t xml:space="preserve"> </w:t>
      </w:r>
      <w:r w:rsidR="0087395F">
        <w:t>Lower fidelity s</w:t>
      </w:r>
      <w:r>
        <w:t>ystem level</w:t>
      </w:r>
      <w:r w:rsidRPr="0054686C">
        <w:t xml:space="preserve"> calculations are typically performed using codes such as MELCOR and RELAP5-3D</w:t>
      </w:r>
      <w:r w:rsidR="00802027">
        <w:t>, which can both utilize ROMs</w:t>
      </w:r>
      <w:r w:rsidRPr="0054686C">
        <w:t xml:space="preserve">. </w:t>
      </w:r>
      <w:r w:rsidR="0087395F">
        <w:t>Previous fusion blanket s</w:t>
      </w:r>
      <w:r>
        <w:t xml:space="preserve">tudies have shown similar simulation capability between RELAP and MELCOR with the only advantage being user preference </w:t>
      </w:r>
      <w:r>
        <w:fldChar w:fldCharType="begin">
          <w:fldData xml:space="preserve">PEVuZE5vdGU+PENpdGU+PEF1dGhvcj5NYXJzaGFsbDwvQXV0aG9yPjxZZWFyPjIwMDI8L1llYXI+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</w:fldData>
        </w:fldChar>
      </w:r>
      <w:r w:rsidR="001F39DD">
        <w:instrText xml:space="preserve"> ADDIN EN.CITE </w:instrText>
      </w:r>
      <w:r w:rsidR="001F39DD">
        <w:fldChar w:fldCharType="begin">
          <w:fldData xml:space="preserve">PEVuZE5vdGU+PENpdGU+PEF1dGhvcj5NYXJzaGFsbDwvQXV0aG9yPjxZZWFyPjIwMDI8L1llYXI+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</w:fldData>
        </w:fldChar>
      </w:r>
      <w:r w:rsidR="001F39DD">
        <w:instrText xml:space="preserve"> ADDIN EN.CITE.DATA </w:instrText>
      </w:r>
      <w:r w:rsidR="001F39DD">
        <w:fldChar w:fldCharType="end"/>
      </w:r>
      <w:r>
        <w:fldChar w:fldCharType="separate"/>
      </w:r>
      <w:r w:rsidR="001F39DD">
        <w:rPr>
          <w:noProof/>
        </w:rPr>
        <w:t>[25-29]</w:t>
      </w:r>
      <w:r>
        <w:fldChar w:fldCharType="end"/>
      </w:r>
      <w:r>
        <w:t xml:space="preserve">. </w:t>
      </w:r>
      <w:r w:rsidR="0087395F">
        <w:t>Unlike the component level simulations, the MELCOR and RELAP models included the blanket and the full primary and secondary coolant loops across several accident transients. These m</w:t>
      </w:r>
      <w:r>
        <w:t xml:space="preserve">odels </w:t>
      </w:r>
      <w:r w:rsidR="0087395F">
        <w:t>would n</w:t>
      </w:r>
      <w:r>
        <w:t>eed to be tuned</w:t>
      </w:r>
      <w:r w:rsidRPr="0054686C">
        <w:t xml:space="preserve"> to capture </w:t>
      </w:r>
      <w:r w:rsidR="0087395F">
        <w:t xml:space="preserve">specific </w:t>
      </w:r>
      <w:r w:rsidRPr="0054686C">
        <w:t xml:space="preserve">localized effects </w:t>
      </w:r>
      <w:r w:rsidR="0087395F">
        <w:t xml:space="preserve">such as MHD interactions, but would still have </w:t>
      </w:r>
      <w:r>
        <w:t>a lower computational load</w:t>
      </w:r>
      <w:r w:rsidRPr="0054686C">
        <w:t>.</w:t>
      </w:r>
      <w:r>
        <w:t xml:space="preserve"> This offers a distinct advantage over component level models since the scope of the simulation encompasses the surrounding systems coupled to the component of interest and can provide transient feedback through plant control responses. </w:t>
      </w:r>
      <w:r w:rsidR="0087395F">
        <w:t xml:space="preserve">It is for this reason that we will be using a systems level code for the </w:t>
      </w:r>
      <w:proofErr w:type="spellStart"/>
      <w:r w:rsidR="0087395F">
        <w:t>multiphysics</w:t>
      </w:r>
      <w:proofErr w:type="spellEnd"/>
      <w:r w:rsidR="0087395F">
        <w:t xml:space="preserve"> analysis of the DCLL blanket.</w:t>
      </w:r>
    </w:p>
    <w:p w14:paraId="67637F7A" w14:textId="223F390B" w:rsidR="00790329" w:rsidRDefault="00BB534B" w:rsidP="00EA6C85">
      <w:pPr>
        <w:pStyle w:val="Heading3"/>
        <w:numPr>
          <w:ilvl w:val="0"/>
          <w:numId w:val="0"/>
        </w:numPr>
      </w:pPr>
      <w:bookmarkStart w:id="7" w:name="_Toc101784827"/>
      <w:r>
        <w:t>RELAP5-3D and Potential Application to Fusion Analysis</w:t>
      </w:r>
      <w:bookmarkEnd w:id="7"/>
    </w:p>
    <w:p w14:paraId="68CAE3E3" w14:textId="22106242" w:rsidR="005817D8" w:rsidRDefault="00860316" w:rsidP="00706ED1">
      <w:r>
        <w:t>The RELAP5-3D</w:t>
      </w:r>
      <w:r w:rsidRPr="00B35177">
        <w:t xml:space="preserve"> </w:t>
      </w:r>
      <w:r>
        <w:t>code is a version of the RELAP code</w:t>
      </w:r>
      <w:r w:rsidRPr="00B35177">
        <w:t xml:space="preserve"> </w:t>
      </w:r>
      <w:r>
        <w:t>developed for</w:t>
      </w:r>
      <w:r w:rsidRPr="00B35177">
        <w:t xml:space="preserve"> the Department of Energy (DOE)</w:t>
      </w:r>
      <w:r>
        <w:t xml:space="preserve"> with a shared validation basis</w:t>
      </w:r>
      <w:r w:rsidRPr="00B35177">
        <w:t xml:space="preserve"> for licensing of light water reactors</w:t>
      </w:r>
      <w:r>
        <w:t xml:space="preserve"> </w:t>
      </w:r>
      <w:r>
        <w:fldChar w:fldCharType="begin"/>
      </w:r>
      <w:r w:rsidR="001F39DD">
        <w:instrText xml:space="preserve"> ADDIN EN.CITE &lt;EndNote&gt;&lt;Cite&gt;&lt;Year&gt;2015&lt;/Year&gt;&lt;RecNum&gt;92&lt;/RecNum&gt;&lt;DisplayText&gt;[10]&lt;/DisplayText&gt;&lt;record&gt;&lt;rec-number&gt;92&lt;/rec-number&gt;&lt;foreign-keys&gt;&lt;key app="EN" db-id="eseee05sfe5vt6efvr0xapvq20vfdsfp5fvf" timestamp="1640196409" guid="952f64ec-a795-4b38-b9ae-def5f1447577"&gt;92&lt;/key&gt;&lt;/foreign-keys&gt;&lt;ref-type name="Journal Article"&gt;17&lt;/ref-type&gt;&lt;contributors&gt;&lt;/contributors&gt;&lt;titles&gt;&lt;title&gt;RELAP5-3D&lt;/title&gt;&lt;secondary-title&gt;Idaho National Engineering and Environmental Laboratory&lt;/secondary-title&gt;&lt;/titles&gt;&lt;periodical&gt;&lt;full-title&gt;Idaho National Engineering and Environmental Laboratory&lt;/full-title&gt;&lt;/periodical&gt;&lt;volume&gt;RELAP5-3D/GWJ/10/27/2015&lt;/volume&gt;&lt;dates&gt;&lt;year&gt;2015&lt;/year&gt;&lt;/dates&gt;&lt;urls&gt;&lt;/urls&gt;&lt;/record&gt;&lt;/Cite&gt;&lt;/EndNote&gt;</w:instrText>
      </w:r>
      <w:r>
        <w:fldChar w:fldCharType="separate"/>
      </w:r>
      <w:r w:rsidR="001F39DD">
        <w:rPr>
          <w:noProof/>
        </w:rPr>
        <w:t>[10]</w:t>
      </w:r>
      <w:r>
        <w:fldChar w:fldCharType="end"/>
      </w:r>
      <w:r>
        <w:t xml:space="preserve">. </w:t>
      </w:r>
      <w:r w:rsidR="000E3F12">
        <w:t>RELAP5-3D has previously been determined to be in accord with NQA-1 2008/2009a</w:t>
      </w:r>
      <w:r w:rsidR="003A691E">
        <w:t>,</w:t>
      </w:r>
      <w:r w:rsidR="000E3F12">
        <w:t xml:space="preserve"> DOE and EPRI technical reports guidance</w:t>
      </w:r>
      <w:r w:rsidR="003A691E">
        <w:t xml:space="preserve">; </w:t>
      </w:r>
      <w:r w:rsidR="000E3F12">
        <w:t xml:space="preserve">nuclear code quality assurance for use in nuclear facility safety functions </w:t>
      </w:r>
      <w:r w:rsidR="000E3F12">
        <w:fldChar w:fldCharType="begin"/>
      </w:r>
      <w:r w:rsidR="00BF355D">
        <w:instrText xml:space="preserve"> ADDIN EN.CITE &lt;EndNote&gt;&lt;Cite&gt;&lt;Author&gt;D. Prelewicz&lt;/Author&gt;&lt;Year&gt;2015&lt;/Year&gt;&lt;RecNum&gt;124&lt;/RecNum&gt;&lt;DisplayText&gt;[30]&lt;/DisplayText&gt;&lt;record&gt;&lt;rec-number&gt;124&lt;/rec-number&gt;&lt;foreign-keys&gt;&lt;key app="EN" db-id="eseee05sfe5vt6efvr0xapvq20vfdsfp5fvf" timestamp="1647636255" guid="6173df43-8f45-4deb-bd12-8db9b8e6a1f2"&gt;124&lt;/key&gt;&lt;/foreign-keys&gt;&lt;ref-type name="Conference Proceedings"&gt;10&lt;/ref-type&gt;&lt;contributors&gt;&lt;authors&gt;&lt;author&gt;D. Prelewicz, B. Wolf, C. Delfino&lt;/author&gt;&lt;/authors&gt;&lt;/contributors&gt;&lt;titles&gt;&lt;title&gt;COMMERCIAL GRADE DEDICATION OF RELAP5-3D&lt;/title&gt;&lt;secondary-title&gt;NURETH-16&lt;/secondary-title&gt;&lt;/titles&gt;&lt;dates&gt;&lt;year&gt;2015&lt;/year&gt;&lt;/dates&gt;&lt;pub-location&gt;Chicago, IL, USA&lt;/pub-location&gt;&lt;urls&gt;&lt;/urls&gt;&lt;/record&gt;&lt;/Cite&gt;&lt;/EndNote&gt;</w:instrText>
      </w:r>
      <w:r w:rsidR="000E3F12">
        <w:fldChar w:fldCharType="separate"/>
      </w:r>
      <w:r w:rsidR="000E3F12">
        <w:rPr>
          <w:noProof/>
        </w:rPr>
        <w:t>[30]</w:t>
      </w:r>
      <w:r w:rsidR="000E3F12">
        <w:fldChar w:fldCharType="end"/>
      </w:r>
      <w:r w:rsidR="000E3F12">
        <w:t xml:space="preserve">. </w:t>
      </w:r>
      <w:r w:rsidR="005817D8">
        <w:t>This gives the code a</w:t>
      </w:r>
      <w:r w:rsidR="003A691E">
        <w:t xml:space="preserve">n </w:t>
      </w:r>
      <w:r w:rsidR="005817D8">
        <w:t xml:space="preserve">advantage over independently developed numerical codes when being considered for standard use in safety analysis for fusion systems since it has an established safety analysis background. </w:t>
      </w:r>
    </w:p>
    <w:p w14:paraId="62884E5F" w14:textId="77777777" w:rsidR="005817D8" w:rsidRDefault="005817D8" w:rsidP="00706ED1"/>
    <w:p w14:paraId="4633F6D9" w14:textId="7A7F13A2" w:rsidR="00790329" w:rsidRDefault="003A691E" w:rsidP="00706ED1">
      <w:r w:rsidRPr="00FF45A0">
        <w:t>RELAP5</w:t>
      </w:r>
      <w:r>
        <w:t>-3D</w:t>
      </w:r>
      <w:r w:rsidRPr="00FF45A0">
        <w:t xml:space="preserve"> calculates transient values by solving the mass, momentum, and energy equations semi-implicitly in time, and utilizes finite difference approximations</w:t>
      </w:r>
      <w:r>
        <w:t xml:space="preserve"> in space</w:t>
      </w:r>
      <w:r w:rsidRPr="00FF45A0">
        <w:t xml:space="preserve"> </w:t>
      </w:r>
      <w:r w:rsidRPr="00FF45A0">
        <w:fldChar w:fldCharType="begin"/>
      </w:r>
      <w:r w:rsidR="008A1E17">
        <w:instrText xml:space="preserve"> ADDIN EN.CITE &lt;EndNote&gt;&lt;Cite&gt;&lt;Year&gt;2018&lt;/Year&gt;&lt;RecNum&gt;32&lt;/RecNum&gt;&lt;DisplayText&gt;[31]&lt;/DisplayText&gt;&lt;record&gt;&lt;rec-number&gt;32&lt;/rec-number&gt;&lt;foreign-keys&gt;&lt;key app="EN" db-id="eseee05sfe5vt6efvr0xapvq20vfdsfp5fvf" timestamp="1632157311" guid="6486204d-1e28-49dc-9c55-badeef8bce2a"&gt;32&lt;/key&gt;&lt;/foreign-keys&gt;&lt;ref-type name="Journal Article"&gt;17&lt;/ref-type&gt;&lt;contributors&gt;&lt;/contributors&gt;&lt;titles&gt;&lt;title&gt;RELAP5-3D Code Manual&lt;/title&gt;&lt;/titles&gt;&lt;number&gt;INL/MIS-15-36723, Idaho National Laboratory, Idaho Falls, Idaho 83415, Revision 4.4&lt;/number&gt;&lt;dates&gt;&lt;year&gt;2018&lt;/year&gt;&lt;/dates&gt;&lt;urls&gt;&lt;/urls&gt;&lt;/record&gt;&lt;/Cite&gt;&lt;/EndNote&gt;</w:instrText>
      </w:r>
      <w:r w:rsidRPr="00FF45A0">
        <w:fldChar w:fldCharType="separate"/>
      </w:r>
      <w:r w:rsidR="008A1E17">
        <w:rPr>
          <w:noProof/>
        </w:rPr>
        <w:t>[31]</w:t>
      </w:r>
      <w:r w:rsidRPr="00FF45A0">
        <w:fldChar w:fldCharType="end"/>
      </w:r>
      <w:r w:rsidRPr="00FF45A0">
        <w:t xml:space="preserve">. This simplifies the system of differential equations </w:t>
      </w:r>
      <w:r>
        <w:t xml:space="preserve">used for hydrodynamic analysis </w:t>
      </w:r>
      <w:r w:rsidRPr="00FF45A0">
        <w:t xml:space="preserve">to allow for rapid transient calculation of </w:t>
      </w:r>
      <w:r>
        <w:t>system</w:t>
      </w:r>
      <w:r w:rsidRPr="00FF45A0">
        <w:t xml:space="preserve"> parameters. </w:t>
      </w:r>
      <w:r>
        <w:t>B</w:t>
      </w:r>
      <w:r w:rsidRPr="00FF45A0">
        <w:t xml:space="preserve">y </w:t>
      </w:r>
      <w:r>
        <w:t>using</w:t>
      </w:r>
      <w:r w:rsidRPr="00FF45A0">
        <w:t xml:space="preserve"> RELAP5</w:t>
      </w:r>
      <w:r>
        <w:t>-3D</w:t>
      </w:r>
      <w:r w:rsidRPr="00FF45A0">
        <w:t xml:space="preserve">, </w:t>
      </w:r>
      <w:r>
        <w:t>w</w:t>
      </w:r>
      <w:r w:rsidRPr="00FF45A0">
        <w:t xml:space="preserve">e </w:t>
      </w:r>
      <w:r w:rsidR="008A1E17">
        <w:t>will be</w:t>
      </w:r>
      <w:r w:rsidRPr="00FF45A0">
        <w:t xml:space="preserve"> able to take advantage of ROMs which w</w:t>
      </w:r>
      <w:r>
        <w:t xml:space="preserve">ill </w:t>
      </w:r>
      <w:r w:rsidR="008A1E17">
        <w:t>provide</w:t>
      </w:r>
      <w:r w:rsidRPr="00FF45A0">
        <w:t xml:space="preserve"> fast, accurate transient </w:t>
      </w:r>
      <w:r>
        <w:t xml:space="preserve">thermal-hydraulic </w:t>
      </w:r>
      <w:r w:rsidRPr="00FF45A0">
        <w:t>analysis</w:t>
      </w:r>
      <w:r>
        <w:t xml:space="preserve"> within the iterative </w:t>
      </w:r>
      <w:proofErr w:type="spellStart"/>
      <w:r>
        <w:t>multiphysics</w:t>
      </w:r>
      <w:proofErr w:type="spellEnd"/>
      <w:r>
        <w:t xml:space="preserve"> framework. </w:t>
      </w:r>
      <w:r w:rsidR="00860316">
        <w:t xml:space="preserve">The </w:t>
      </w:r>
      <w:r w:rsidR="005817D8">
        <w:t xml:space="preserve">RELAP5-3D </w:t>
      </w:r>
      <w:r w:rsidR="00860316">
        <w:t>code has</w:t>
      </w:r>
      <w:r w:rsidR="00860316" w:rsidRPr="00B35177">
        <w:t xml:space="preserve"> </w:t>
      </w:r>
      <w:r w:rsidR="00860316">
        <w:t xml:space="preserve">recently </w:t>
      </w:r>
      <w:r w:rsidR="00860316" w:rsidRPr="00B35177">
        <w:t>expanded its capabilities to include numerous working fluids including lead-lithium eutectic (</w:t>
      </w:r>
      <w:proofErr w:type="spellStart"/>
      <w:r w:rsidR="00860316" w:rsidRPr="00B35177">
        <w:t>PbLi</w:t>
      </w:r>
      <w:proofErr w:type="spellEnd"/>
      <w:r w:rsidR="00860316" w:rsidRPr="00B35177">
        <w:t>)</w:t>
      </w:r>
      <w:r w:rsidR="00860316">
        <w:t>, which have not been previously validated</w:t>
      </w:r>
      <w:r w:rsidR="00860316" w:rsidRPr="00B35177">
        <w:t xml:space="preserve"> </w:t>
      </w:r>
      <w:r w:rsidR="00860316">
        <w:fldChar w:fldCharType="begin"/>
      </w:r>
      <w:r w:rsidR="000E3F12">
        <w:instrText xml:space="preserve"> ADDIN EN.CITE &lt;EndNote&gt;&lt;Cite&gt;&lt;Author&gt;Riemke&lt;/Author&gt;&lt;Year&gt;2006&lt;/Year&gt;&lt;RecNum&gt;77&lt;/RecNum&gt;&lt;DisplayText&gt;[31, 32]&lt;/DisplayText&gt;&lt;record&gt;&lt;rec-number&gt;77&lt;/rec-number&gt;&lt;foreign-keys&gt;&lt;key app="EN" db-id="eseee05sfe5vt6efvr0xapvq20vfdsfp5fvf" timestamp="1634262688" guid="902b29c4-41be-49ef-86e3-2d2feee8e47a"&gt;77&lt;/key&gt;&lt;/foreign-keys&gt;&lt;ref-type name="Conference Paper"&gt;47&lt;/ref-type&gt;&lt;contributors&gt;&lt;authors&gt;&lt;author&gt;Riemke, Richard A.&lt;/author&gt;&lt;author&gt;Davis, Cliff B.&lt;/author&gt;&lt;author&gt;Schultz, Richard R.&lt;/author&gt;&lt;/authors&gt;&lt;/contributors&gt;&lt;titles&gt;&lt;title&gt;RELAP5-3D Code Includes ATHENA Features and Models&lt;/title&gt;&lt;secondary-title&gt;14th International Conference on Nuclear Engineering&lt;/secondary-title&gt;&lt;/titles&gt;&lt;pages&gt;209-217&lt;/pages&gt;&lt;dates&gt;&lt;year&gt;2006&lt;/year&gt;&lt;/dates&gt;&lt;urls&gt;&lt;related-urls&gt;&lt;url&gt;https://doi.org/10.1115/ICONE14-89217&lt;/url&gt;&lt;/related-urls&gt;&lt;/urls&gt;&lt;electronic-resource-num&gt;10.1115/ICONE14-89217&lt;/electronic-resource-num&gt;&lt;access-date&gt;10/15/2021&lt;/access-date&gt;&lt;/record&gt;&lt;/Cite&gt;&lt;Cite&gt;&lt;Year&gt;2018&lt;/Year&gt;&lt;RecNum&gt;32&lt;/RecNum&gt;&lt;record&gt;&lt;rec-number&gt;32&lt;/rec-number&gt;&lt;foreign-keys&gt;&lt;key app="EN" db-id="eseee05sfe5vt6efvr0xapvq20vfdsfp5fvf" timestamp="1632157311" guid="6486204d-1e28-49dc-9c55-badeef8bce2a"&gt;32&lt;/key&gt;&lt;/foreign-keys&gt;&lt;ref-type name="Journal Article"&gt;17&lt;/ref-type&gt;&lt;contributors&gt;&lt;/contributors&gt;&lt;titles&gt;&lt;title&gt;RELAP5-3D Code Manual&lt;/title&gt;&lt;/titles&gt;&lt;number&gt;INL/MIS-15-36723, Idaho National Laboratory, Idaho Falls, Idaho 83415, Revision 4.4&lt;/number&gt;&lt;dates&gt;&lt;year&gt;2018&lt;/year&gt;&lt;/dates&gt;&lt;urls&gt;&lt;/urls&gt;&lt;/record&gt;&lt;/Cite&gt;&lt;/EndNote&gt;</w:instrText>
      </w:r>
      <w:r w:rsidR="00860316">
        <w:fldChar w:fldCharType="separate"/>
      </w:r>
      <w:r w:rsidR="000E3F12">
        <w:rPr>
          <w:noProof/>
        </w:rPr>
        <w:t>[31, 32]</w:t>
      </w:r>
      <w:r w:rsidR="00860316">
        <w:fldChar w:fldCharType="end"/>
      </w:r>
      <w:r w:rsidR="00860316" w:rsidRPr="00B35177">
        <w:t>.</w:t>
      </w:r>
      <w:r w:rsidR="00860316">
        <w:t xml:space="preserve"> </w:t>
      </w:r>
      <w:r w:rsidR="008A1E17">
        <w:t xml:space="preserve">RELAP5-3D is also capable of simulating multiple working fluids within a single model, unlike the MELCOR code which is only capable of one working fluid in place of the default </w:t>
      </w:r>
      <w:r w:rsidR="008A1E17">
        <w:lastRenderedPageBreak/>
        <w:t xml:space="preserve">water coolant </w:t>
      </w:r>
      <w:r w:rsidR="008A1E17">
        <w:fldChar w:fldCharType="begin"/>
      </w:r>
      <w:r w:rsidR="00213EFD">
        <w:instrText xml:space="preserve"> ADDIN EN.CITE &lt;EndNote&gt;&lt;Cite&gt;&lt;Author&gt;Merrill&lt;/Author&gt;&lt;Year&gt;2018&lt;/Year&gt;&lt;RecNum&gt;125&lt;/RecNum&gt;&lt;DisplayText&gt;[33]&lt;/DisplayText&gt;&lt;record&gt;&lt;rec-number&gt;125&lt;/rec-number&gt;&lt;foreign-keys&gt;&lt;key app="EN" db-id="eseee05sfe5vt6efvr0xapvq20vfdsfp5fvf" timestamp="1647813653" guid="a64ca150-9856-4684-aebf-1edaf73c7f92"&gt;125&lt;/key&gt;&lt;/foreign-keys&gt;&lt;ref-type name="Journal Article"&gt;17&lt;/ref-type&gt;&lt;contributors&gt;&lt;authors&gt;&lt;author&gt;Merrill, B. J.&lt;/author&gt;&lt;author&gt;Humrickhouse, P. W.&lt;/author&gt;&lt;author&gt;Yoon, S. J.&lt;/author&gt;&lt;/authors&gt;&lt;/contributors&gt;&lt;titles&gt;&lt;title&gt;Modifications to the MELCOR-TMAP code to simultaneously treat multiple fusion coolants&lt;/title&gt;&lt;secondary-title&gt;Fusion Engineering and Design&lt;/secondary-title&gt;&lt;/titles&gt;&lt;periodical&gt;&lt;full-title&gt;Fusion Engineering and Design&lt;/full-title&gt;&lt;/periodical&gt;&lt;volume&gt;146&lt;/volume&gt;&lt;dates&gt;&lt;year&gt;2018&lt;/year&gt;&lt;pub-dates&gt;&lt;date&gt;12/01&lt;/date&gt;&lt;/pub-dates&gt;&lt;/dates&gt;&lt;urls&gt;&lt;/urls&gt;&lt;electronic-resource-num&gt;10.1016/j.fusengdes.2018.12.048&lt;/electronic-resource-num&gt;&lt;/record&gt;&lt;/Cite&gt;&lt;/EndNote&gt;</w:instrText>
      </w:r>
      <w:r w:rsidR="008A1E17">
        <w:fldChar w:fldCharType="separate"/>
      </w:r>
      <w:r w:rsidR="008A1E17">
        <w:rPr>
          <w:noProof/>
        </w:rPr>
        <w:t>[33]</w:t>
      </w:r>
      <w:r w:rsidR="008A1E17">
        <w:fldChar w:fldCharType="end"/>
      </w:r>
      <w:r w:rsidR="008A1E17">
        <w:t xml:space="preserve">. This will be essential for the modeling of the DCLL blanket design which requires both helium and </w:t>
      </w:r>
      <w:proofErr w:type="spellStart"/>
      <w:r w:rsidR="008A1E17">
        <w:t>PbLi</w:t>
      </w:r>
      <w:proofErr w:type="spellEnd"/>
      <w:r w:rsidR="008A1E17">
        <w:t>.</w:t>
      </w:r>
    </w:p>
    <w:p w14:paraId="42162461" w14:textId="667E71FB" w:rsidR="00790329" w:rsidRDefault="00790329" w:rsidP="00706ED1">
      <w:pPr>
        <w:rPr>
          <w:rFonts w:ascii="Helvetica" w:hAnsi="Helvetica"/>
        </w:rPr>
      </w:pPr>
    </w:p>
    <w:p w14:paraId="37E82A8D" w14:textId="2A697A87" w:rsidR="00AC25F2" w:rsidRDefault="00790329" w:rsidP="00706ED1">
      <w:r>
        <w:t xml:space="preserve">This thesis aims to </w:t>
      </w:r>
      <w:r w:rsidR="00B70538">
        <w:t>develop a model</w:t>
      </w:r>
      <w:r w:rsidR="0058075A">
        <w:t xml:space="preserve"> within RELAP5-3D</w:t>
      </w:r>
      <w:r w:rsidR="00AC25F2">
        <w:t xml:space="preserve"> for transient thermal-hydraulic analysis of the DCLL blanket. This </w:t>
      </w:r>
      <w:r w:rsidR="00020AC5">
        <w:t xml:space="preserve">will be </w:t>
      </w:r>
      <w:r w:rsidR="00236D65">
        <w:t>done using</w:t>
      </w:r>
      <w:r w:rsidR="00020AC5">
        <w:t xml:space="preserve"> s</w:t>
      </w:r>
      <w:r w:rsidR="00236D65">
        <w:t>everal</w:t>
      </w:r>
      <w:r w:rsidR="00020AC5">
        <w:t xml:space="preserve"> goals working toward the </w:t>
      </w:r>
      <w:r w:rsidR="00236D65">
        <w:t>overall</w:t>
      </w:r>
      <w:r w:rsidR="00020AC5">
        <w:t xml:space="preserve"> objective</w:t>
      </w:r>
    </w:p>
    <w:p w14:paraId="34975539" w14:textId="4FE15A68" w:rsidR="0058075A" w:rsidRDefault="0058075A" w:rsidP="00AF0941">
      <w:pPr>
        <w:pStyle w:val="ListParagraph"/>
        <w:numPr>
          <w:ilvl w:val="0"/>
          <w:numId w:val="9"/>
        </w:numPr>
      </w:pPr>
      <w:r>
        <w:t xml:space="preserve">Perform a literature review of previous experimental </w:t>
      </w:r>
      <w:proofErr w:type="spellStart"/>
      <w:r>
        <w:t>PbLi</w:t>
      </w:r>
      <w:proofErr w:type="spellEnd"/>
      <w:r>
        <w:t xml:space="preserve"> systems</w:t>
      </w:r>
      <w:r w:rsidR="000E3F12">
        <w:t xml:space="preserve"> and DCLL blanket design</w:t>
      </w:r>
      <w:r>
        <w:t xml:space="preserve"> for </w:t>
      </w:r>
      <w:r w:rsidR="000E3F12">
        <w:t xml:space="preserve">experimental </w:t>
      </w:r>
      <w:r>
        <w:t>validation of the RELAP5-3D code</w:t>
      </w:r>
    </w:p>
    <w:p w14:paraId="76803C20" w14:textId="3277AF92" w:rsidR="00AC25F2" w:rsidRDefault="00AC25F2" w:rsidP="00AF0941">
      <w:pPr>
        <w:pStyle w:val="ListParagraph"/>
        <w:numPr>
          <w:ilvl w:val="0"/>
          <w:numId w:val="9"/>
        </w:numPr>
      </w:pPr>
      <w:r>
        <w:t xml:space="preserve">Develop a </w:t>
      </w:r>
      <w:r w:rsidR="00B70538" w:rsidRPr="00AC25F2">
        <w:t xml:space="preserve">validation basis </w:t>
      </w:r>
      <w:r w:rsidR="00020AC5">
        <w:t xml:space="preserve">and modeling methodology </w:t>
      </w:r>
      <w:r w:rsidR="00B70538" w:rsidRPr="00AC25F2">
        <w:t>for</w:t>
      </w:r>
      <w:r w:rsidR="00D43B7D" w:rsidRPr="00AC25F2">
        <w:t xml:space="preserve"> the analysis of </w:t>
      </w:r>
      <w:proofErr w:type="spellStart"/>
      <w:r w:rsidR="00D43B7D" w:rsidRPr="00AC25F2">
        <w:t>PbLi</w:t>
      </w:r>
      <w:proofErr w:type="spellEnd"/>
      <w:r w:rsidR="00D43B7D" w:rsidRPr="00AC25F2">
        <w:t xml:space="preserve"> systems under fusion relevant conditions using the RELAP5-3D code</w:t>
      </w:r>
    </w:p>
    <w:p w14:paraId="78F5BC5A" w14:textId="2FB467B3" w:rsidR="006D0555" w:rsidRDefault="00AC25F2" w:rsidP="00AF0941">
      <w:pPr>
        <w:pStyle w:val="ListParagraph"/>
        <w:numPr>
          <w:ilvl w:val="1"/>
          <w:numId w:val="11"/>
        </w:numPr>
      </w:pPr>
      <w:r>
        <w:t>Perform e</w:t>
      </w:r>
      <w:r w:rsidR="00D43B7D" w:rsidRPr="00AC25F2">
        <w:t xml:space="preserve">xperimental validation of </w:t>
      </w:r>
      <w:r w:rsidR="00B70538" w:rsidRPr="00AC25F2">
        <w:t xml:space="preserve">heat transfer and pressure drop within </w:t>
      </w:r>
      <w:proofErr w:type="spellStart"/>
      <w:r w:rsidR="00B70538" w:rsidRPr="00AC25F2">
        <w:t>PbLi</w:t>
      </w:r>
      <w:proofErr w:type="spellEnd"/>
      <w:r w:rsidR="00B70538" w:rsidRPr="00AC25F2">
        <w:t xml:space="preserve"> systems</w:t>
      </w:r>
    </w:p>
    <w:p w14:paraId="78FACB27" w14:textId="40BE9C49" w:rsidR="006D0555" w:rsidRDefault="00AC25F2" w:rsidP="00AF0941">
      <w:pPr>
        <w:pStyle w:val="ListParagraph"/>
        <w:numPr>
          <w:ilvl w:val="1"/>
          <w:numId w:val="11"/>
        </w:numPr>
      </w:pPr>
      <w:r>
        <w:t>Perform e</w:t>
      </w:r>
      <w:r w:rsidR="00B70538" w:rsidRPr="00AC25F2">
        <w:t>xperimental validation of magnetohydrodynamic pressure drop due to the influence of a magnetic field</w:t>
      </w:r>
    </w:p>
    <w:p w14:paraId="226FC766" w14:textId="7A9E9A47" w:rsidR="00AC25F2" w:rsidRDefault="00AC25F2" w:rsidP="00AF0941">
      <w:pPr>
        <w:pStyle w:val="ListParagraph"/>
        <w:numPr>
          <w:ilvl w:val="0"/>
          <w:numId w:val="9"/>
        </w:numPr>
      </w:pPr>
      <w:r>
        <w:t xml:space="preserve">Use the modeling methodology </w:t>
      </w:r>
      <w:r w:rsidR="00020AC5">
        <w:t>and</w:t>
      </w:r>
      <w:r>
        <w:t xml:space="preserve"> validation basis to construct a model of the DCLL blanket for transient analysis</w:t>
      </w:r>
      <w:r w:rsidR="0058075A">
        <w:t xml:space="preserve"> within RELAP5-3D</w:t>
      </w:r>
      <w:r>
        <w:t>.</w:t>
      </w:r>
    </w:p>
    <w:p w14:paraId="400EEC9A" w14:textId="3A993B0D" w:rsidR="005F2B0B" w:rsidRPr="009D2AA9" w:rsidRDefault="00236D65" w:rsidP="00AF0941">
      <w:pPr>
        <w:pStyle w:val="ListParagraph"/>
        <w:numPr>
          <w:ilvl w:val="1"/>
          <w:numId w:val="9"/>
        </w:numPr>
        <w:rPr>
          <w:rFonts w:ascii="Times New Roman" w:hAnsi="Times New Roman" w:cs="Times New Roman"/>
        </w:rPr>
      </w:pPr>
      <w:r>
        <w:t>Perform validation of the DCLL blanket model using design parameters from literature</w:t>
      </w:r>
      <w:r w:rsidR="005F2B0B" w:rsidRPr="009D2AA9">
        <w:rPr>
          <w:rFonts w:ascii="Times New Roman" w:hAnsi="Times New Roman" w:cs="Times New Roman"/>
        </w:rPr>
        <w:br w:type="page"/>
      </w:r>
    </w:p>
    <w:p w14:paraId="179793D5" w14:textId="77777777" w:rsidR="00236E6D" w:rsidRPr="00BB534B" w:rsidRDefault="00965FBD" w:rsidP="00811AF3">
      <w:pPr>
        <w:pStyle w:val="Heading1"/>
      </w:pPr>
      <w:bookmarkStart w:id="8" w:name="_Toc420995896"/>
      <w:bookmarkStart w:id="9" w:name="_Toc422997483"/>
      <w:r w:rsidRPr="00BB534B">
        <w:lastRenderedPageBreak/>
        <w:br/>
      </w:r>
      <w:bookmarkStart w:id="10" w:name="_Toc427156466"/>
      <w:bookmarkStart w:id="11" w:name="_Toc101784828"/>
      <w:r w:rsidR="003D63DF" w:rsidRPr="00BB534B">
        <w:t>Literature Review</w:t>
      </w:r>
      <w:bookmarkEnd w:id="8"/>
      <w:bookmarkEnd w:id="9"/>
      <w:bookmarkEnd w:id="10"/>
      <w:bookmarkEnd w:id="11"/>
      <w:r w:rsidR="00236E6D" w:rsidRPr="00BB534B">
        <w:tab/>
      </w:r>
    </w:p>
    <w:p w14:paraId="6D72F9C2" w14:textId="77777777" w:rsidR="006D0555" w:rsidRDefault="006D0555">
      <w:pPr>
        <w:numPr>
          <w:ilvl w:val="12"/>
          <w:numId w:val="0"/>
        </w:numPr>
        <w:rPr>
          <w:rFonts w:ascii="Times New Roman" w:hAnsi="Times New Roman" w:cs="Times New Roman"/>
        </w:rPr>
      </w:pPr>
    </w:p>
    <w:p w14:paraId="6EE46B34" w14:textId="77777777" w:rsidR="006D0555" w:rsidRPr="00B35177" w:rsidRDefault="006D0555" w:rsidP="006D0555"/>
    <w:p w14:paraId="15DDCED4" w14:textId="0B5908DC" w:rsidR="000D253C" w:rsidRDefault="00D32DCD" w:rsidP="006D0555">
      <w:r>
        <w:t xml:space="preserve">In developing a validation basis </w:t>
      </w:r>
      <w:r w:rsidR="00213EFD">
        <w:t xml:space="preserve">for </w:t>
      </w:r>
      <w:proofErr w:type="spellStart"/>
      <w:r w:rsidR="00213EFD">
        <w:t>PbLi</w:t>
      </w:r>
      <w:proofErr w:type="spellEnd"/>
      <w:r w:rsidR="00213EFD">
        <w:t xml:space="preserve"> simulation within</w:t>
      </w:r>
      <w:r>
        <w:t xml:space="preserve"> RELAP5-3D, a review of experimental and computational</w:t>
      </w:r>
      <w:r w:rsidR="00145BDD">
        <w:t xml:space="preserve"> analys</w:t>
      </w:r>
      <w:r w:rsidR="00213EFD">
        <w:t>e</w:t>
      </w:r>
      <w:r w:rsidR="00145BDD">
        <w:t>s of</w:t>
      </w:r>
      <w:r>
        <w:t xml:space="preserve"> </w:t>
      </w:r>
      <w:r w:rsidR="00FE16AD">
        <w:t xml:space="preserve">selected </w:t>
      </w:r>
      <w:proofErr w:type="spellStart"/>
      <w:r>
        <w:t>PbLi</w:t>
      </w:r>
      <w:proofErr w:type="spellEnd"/>
      <w:r>
        <w:t xml:space="preserve"> system</w:t>
      </w:r>
      <w:r w:rsidR="00145BDD">
        <w:t>s</w:t>
      </w:r>
      <w:r>
        <w:t xml:space="preserve"> was conducted. </w:t>
      </w:r>
      <w:r w:rsidR="00893283">
        <w:t xml:space="preserve">This </w:t>
      </w:r>
      <w:r w:rsidR="00BA7DB3">
        <w:t xml:space="preserve">will assist in determining potential methods </w:t>
      </w:r>
      <w:r w:rsidR="00213EFD">
        <w:t xml:space="preserve">and experimental data </w:t>
      </w:r>
      <w:r w:rsidR="00BA7DB3">
        <w:t xml:space="preserve">for analyzing </w:t>
      </w:r>
      <w:proofErr w:type="spellStart"/>
      <w:r w:rsidR="00BA7DB3">
        <w:t>PbLi</w:t>
      </w:r>
      <w:proofErr w:type="spellEnd"/>
      <w:r w:rsidR="00BA7DB3">
        <w:t xml:space="preserve"> systems using ROMs.</w:t>
      </w:r>
      <w:r w:rsidR="00213EFD">
        <w:t xml:space="preserve"> Within this study we will be inspecting systems with the influence of a magnetic field.</w:t>
      </w:r>
      <w:r w:rsidR="00BA7DB3">
        <w:t xml:space="preserve"> </w:t>
      </w:r>
      <w:r w:rsidR="00843553">
        <w:t>S</w:t>
      </w:r>
      <w:r w:rsidR="00BA7DB3">
        <w:t xml:space="preserve">ystems under the influence of a magnetic field </w:t>
      </w:r>
      <w:r w:rsidR="00843553">
        <w:t>are of particular interest since MHD interaction is a major limiting factor of the DCLL blanket</w:t>
      </w:r>
      <w:r w:rsidR="00213EFD">
        <w:t xml:space="preserve"> design</w:t>
      </w:r>
      <w:r w:rsidR="005F753C">
        <w:t>. Understanding the MHD interactions</w:t>
      </w:r>
      <w:r w:rsidR="00145BDD">
        <w:t xml:space="preserve"> within flow channels</w:t>
      </w:r>
      <w:r w:rsidR="005F753C">
        <w:t xml:space="preserve"> can better inform us of </w:t>
      </w:r>
      <w:r w:rsidR="00145BDD">
        <w:t>potential</w:t>
      </w:r>
      <w:r w:rsidR="00213EFD">
        <w:t xml:space="preserve"> changes in</w:t>
      </w:r>
      <w:r w:rsidR="00145BDD">
        <w:t xml:space="preserve"> </w:t>
      </w:r>
      <w:r w:rsidR="005F753C">
        <w:t>heat transfer and pressure effects</w:t>
      </w:r>
      <w:r w:rsidR="00A11EC8">
        <w:t xml:space="preserve"> and how to account for them in the DCLL model.</w:t>
      </w:r>
    </w:p>
    <w:p w14:paraId="41FF78D1" w14:textId="00CABA41" w:rsidR="00FE16AD" w:rsidRDefault="00FE16AD" w:rsidP="006D0555"/>
    <w:p w14:paraId="7C57F84C" w14:textId="0BBDD6F7" w:rsidR="00FE16AD" w:rsidRDefault="00EF69E0" w:rsidP="006D0555">
      <w:r>
        <w:t xml:space="preserve">The demonstration of safe operation over all anticipated operational occurrences (AOOs) and design basis accidents (DBAs) is necessary for licensing systems that do not have a long-standing operational history as stated within NUREG-1537 </w:t>
      </w:r>
      <w:r>
        <w:fldChar w:fldCharType="begin"/>
      </w:r>
      <w:r w:rsidR="008A1E17">
        <w:instrText xml:space="preserve"> ADDIN EN.CITE &lt;EndNote&gt;&lt;Cite&gt;&lt;Author&gt;Brown&lt;/Author&gt;&lt;Year&gt;2021&lt;/Year&gt;&lt;RecNum&gt;112&lt;/RecNum&gt;&lt;DisplayText&gt;[34]&lt;/DisplayText&gt;&lt;record&gt;&lt;rec-number&gt;112&lt;/rec-number&gt;&lt;foreign-keys&gt;&lt;key app="EN" db-id="eseee05sfe5vt6efvr0xapvq20vfdsfp5fvf" timestamp="1642538481" guid="6da94491-1ac1-465f-9ada-bc6092b1c47f"&gt;112&lt;/key&gt;&lt;/foreign-keys&gt;&lt;ref-type name="Book Section"&gt;5&lt;/ref-type&gt;&lt;contributors&gt;&lt;authors&gt;&lt;author&gt;Brown, Nicholas&lt;/author&gt;&lt;author&gt;Seo, Seok&lt;/author&gt;&lt;/authors&gt;&lt;/contributors&gt;&lt;titles&gt;&lt;title&gt;Safety of Nuclear Reactors&lt;/title&gt;&lt;alt-title&gt;Reference Module in Earth Systems and Environmental Sciences&lt;/alt-title&gt;&lt;/titles&gt;&lt;dates&gt;&lt;year&gt;2021&lt;/year&gt;&lt;/dates&gt;&lt;isbn&gt;9780124095489&lt;/isbn&gt;&lt;urls&gt;&lt;/urls&gt;&lt;electronic-resource-num&gt;10.1016/B978-0-12-819725-7.00130-6&lt;/electronic-resource-num&gt;&lt;/record&gt;&lt;/Cite&gt;&lt;/EndNote&gt;</w:instrText>
      </w:r>
      <w:r>
        <w:fldChar w:fldCharType="separate"/>
      </w:r>
      <w:r w:rsidR="008A1E17">
        <w:rPr>
          <w:noProof/>
        </w:rPr>
        <w:t>[34]</w:t>
      </w:r>
      <w:r>
        <w:fldChar w:fldCharType="end"/>
      </w:r>
      <w:r>
        <w:t>. To facilitate this, a</w:t>
      </w:r>
      <w:r w:rsidR="00FE16AD">
        <w:t xml:space="preserve"> review </w:t>
      </w:r>
      <w:r>
        <w:t>of</w:t>
      </w:r>
      <w:r w:rsidR="00FE16AD">
        <w:t xml:space="preserve"> </w:t>
      </w:r>
      <w:r w:rsidR="00AB616A">
        <w:t>light water reactor (</w:t>
      </w:r>
      <w:r w:rsidR="00FE16AD">
        <w:t>LWR</w:t>
      </w:r>
      <w:r w:rsidR="00AB616A">
        <w:t>)</w:t>
      </w:r>
      <w:r w:rsidR="00FE16AD">
        <w:t xml:space="preserve"> AOOs and DBAs </w:t>
      </w:r>
      <w:r>
        <w:t xml:space="preserve">that are considered for licensing </w:t>
      </w:r>
      <w:r w:rsidR="00FE16AD">
        <w:t>i</w:t>
      </w:r>
      <w:r>
        <w:t xml:space="preserve">s </w:t>
      </w:r>
      <w:r w:rsidR="00FE16AD">
        <w:t xml:space="preserve">conducted. </w:t>
      </w:r>
      <w:r w:rsidR="00213EFD">
        <w:t>From this review, we can determine the scope for the DCLL analysis and the most appropriate transient to use when designing and testing our model</w:t>
      </w:r>
      <w:r>
        <w:t>.</w:t>
      </w:r>
    </w:p>
    <w:p w14:paraId="10BDCFA6" w14:textId="54F60CBD" w:rsidR="000D253C" w:rsidRDefault="002D7211" w:rsidP="00EA6C85">
      <w:pPr>
        <w:pStyle w:val="Heading3"/>
      </w:pPr>
      <w:bookmarkStart w:id="12" w:name="_Toc101784829"/>
      <w:r>
        <w:t>MHD Interaction Characteristics</w:t>
      </w:r>
      <w:bookmarkEnd w:id="12"/>
    </w:p>
    <w:p w14:paraId="05931271" w14:textId="5C101B38" w:rsidR="007B7A69" w:rsidRDefault="00213EFD" w:rsidP="00145BDD">
      <w:r>
        <w:t xml:space="preserve">Within the FNSF design, strong magnetic fields exist in the toroidal and poloidal direction with a planned peak field strength exceeding 5T in the blanket region </w:t>
      </w:r>
      <w:r>
        <w:fldChar w:fldCharType="begin">
          <w:fldData xml:space="preserve">PEVuZE5vdGU+PENpdGU+PEF1dGhvcj5LZXNzZWw8L0F1dGhvcj48WWVhcj4yMDE4PC9ZZWFyPjxS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</w:fldData>
        </w:fldChar>
      </w:r>
      <w:r>
        <w:instrText xml:space="preserve"> ADDIN EN.CITE </w:instrText>
      </w:r>
      <w:r>
        <w:fldChar w:fldCharType="begin">
          <w:fldData xml:space="preserve">PEVuZE5vdGU+PENpdGU+PEF1dGhvcj5LZXNzZWw8L0F1dGhvcj48WWVhcj4yMDE4PC9ZZWFyPjxS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</w:fldData>
        </w:fldChar>
      </w:r>
      <w:r>
        <w:instrText xml:space="preserve"> ADDIN EN.CITE.DATA </w:instrText>
      </w:r>
      <w:r>
        <w:fldChar w:fldCharType="end"/>
      </w:r>
      <w:r>
        <w:fldChar w:fldCharType="separate"/>
      </w:r>
      <w:r>
        <w:rPr>
          <w:noProof/>
        </w:rPr>
        <w:t>[35]</w:t>
      </w:r>
      <w:r>
        <w:fldChar w:fldCharType="end"/>
      </w:r>
      <w:r>
        <w:t xml:space="preserve">. The flowing liquid metal </w:t>
      </w:r>
      <w:proofErr w:type="spellStart"/>
      <w:r>
        <w:t>PbLi</w:t>
      </w:r>
      <w:proofErr w:type="spellEnd"/>
      <w:r>
        <w:t xml:space="preserve"> within the DCLL blanket will undergo MHD interactions effecting heat transfer and pressure gradients within the channel while under the influence of the magnetic field. </w:t>
      </w:r>
      <w:r w:rsidR="00145BDD" w:rsidRPr="00B35177">
        <w:t xml:space="preserve">MHD </w:t>
      </w:r>
      <w:r>
        <w:t>interactions begin</w:t>
      </w:r>
      <w:r w:rsidR="00145BDD" w:rsidRPr="00B35177">
        <w:t xml:space="preserve"> when the flowing </w:t>
      </w:r>
      <w:proofErr w:type="spellStart"/>
      <w:r w:rsidR="00145BDD" w:rsidRPr="00B35177">
        <w:t>PbLi</w:t>
      </w:r>
      <w:proofErr w:type="spellEnd"/>
      <w:r w:rsidR="00145BDD" w:rsidRPr="00B35177">
        <w:t xml:space="preserve"> interacts with the magnetic field of the system and causes the formation of </w:t>
      </w:r>
      <w:r w:rsidR="00145BDD">
        <w:t xml:space="preserve">electrical </w:t>
      </w:r>
      <w:r w:rsidR="00145BDD" w:rsidRPr="00B35177">
        <w:t>eddy current</w:t>
      </w:r>
      <w:r>
        <w:t xml:space="preserve"> loops</w:t>
      </w:r>
      <w:r w:rsidR="00145BDD" w:rsidRPr="00B35177">
        <w:t>. When these current</w:t>
      </w:r>
      <w:r>
        <w:t xml:space="preserve"> loops</w:t>
      </w:r>
      <w:r w:rsidR="00145BDD" w:rsidRPr="00B35177">
        <w:t xml:space="preserve"> close within the conducting channel boundary material, </w:t>
      </w:r>
      <w:r w:rsidR="00145BDD">
        <w:t>in this case</w:t>
      </w:r>
      <w:r w:rsidR="00145BDD" w:rsidRPr="00B35177">
        <w:t xml:space="preserve"> RAFM steel, </w:t>
      </w:r>
      <w:r w:rsidR="002470A2">
        <w:t>the field lines</w:t>
      </w:r>
      <w:r>
        <w:t xml:space="preserve"> are limited to</w:t>
      </w:r>
      <w:r w:rsidR="002470A2">
        <w:t xml:space="preserve"> flow</w:t>
      </w:r>
      <w:r>
        <w:t>ing</w:t>
      </w:r>
      <w:r w:rsidR="002470A2">
        <w:t xml:space="preserve"> in one direction within the bulk flow</w:t>
      </w:r>
      <w:r w:rsidR="00145BDD" w:rsidRPr="00B35177">
        <w:t>.</w:t>
      </w:r>
      <w:r w:rsidR="00341D0F">
        <w:t xml:space="preserve"> The interaction between the magnetic and electric field lines produce</w:t>
      </w:r>
      <w:r>
        <w:t>s</w:t>
      </w:r>
      <w:r w:rsidR="00341D0F">
        <w:t xml:space="preserve"> a force known as the Lorentz force which</w:t>
      </w:r>
      <w:r>
        <w:t>, in this case,</w:t>
      </w:r>
      <w:r w:rsidR="00341D0F">
        <w:t xml:space="preserve"> oppose</w:t>
      </w:r>
      <w:r>
        <w:t>s</w:t>
      </w:r>
      <w:r w:rsidR="00341D0F">
        <w:t xml:space="preserve"> the bulk flow.</w:t>
      </w:r>
      <w:r w:rsidR="00DE585A">
        <w:t xml:space="preserve"> </w:t>
      </w:r>
      <w:r w:rsidR="000B2954">
        <w:t xml:space="preserve">This </w:t>
      </w:r>
      <w:r>
        <w:t>concentrates</w:t>
      </w:r>
      <w:r w:rsidR="000B2954">
        <w:t xml:space="preserve"> the </w:t>
      </w:r>
      <w:r w:rsidR="00DB4739">
        <w:t xml:space="preserve">bulk </w:t>
      </w:r>
      <w:r w:rsidR="000B2954">
        <w:t>flow toward the non-conducting side walls of the channe</w:t>
      </w:r>
      <w:r w:rsidR="001E4318">
        <w:t>l</w:t>
      </w:r>
      <w:r w:rsidR="00DB4739">
        <w:t>, parallel to the magnetic field</w:t>
      </w:r>
      <w:r w:rsidR="000B2954">
        <w:t xml:space="preserve">. </w:t>
      </w:r>
      <w:r>
        <w:t>The flow distribution</w:t>
      </w:r>
      <w:r w:rsidR="001E4318">
        <w:t xml:space="preserve"> forms an MHD flow profile, known as Hunt flow, which consists of low velocity flow in the center of the channel and high velocity jets near the non-conducting walls parallel to the magnetic field </w:t>
      </w:r>
      <w:r w:rsidR="00DB4739">
        <w:fldChar w:fldCharType="begin"/>
      </w:r>
      <w:r>
        <w:instrText xml:space="preserve"> ADDIN EN.CITE &lt;EndNote&gt;&lt;Cite&gt;&lt;Author&gt;Bühler&lt;/Author&gt;&lt;Year&gt;2017&lt;/Year&gt;&lt;RecNum&gt;121&lt;/RecNum&gt;&lt;DisplayText&gt;[36]&lt;/DisplayText&gt;&lt;record&gt;&lt;rec-number&gt;121&lt;/rec-number&gt;&lt;foreign-keys&gt;&lt;key app="EN" db-id="eseee05sfe5vt6efvr0xapvq20vfdsfp5fvf" timestamp="1646799251" guid="5257426b-809d-486c-9a1e-411be7aeb8af"&gt;121&lt;/key&gt;&lt;/foreign-keys&gt;&lt;ref-type name="Journal Article"&gt;17&lt;/ref-type&gt;&lt;contributors&gt;&lt;authors&gt;&lt;author&gt;Bühler, L.&lt;/author&gt;&lt;author&gt;Arlt, T.&lt;/author&gt;&lt;author&gt;Boeck, T.&lt;/author&gt;&lt;author&gt;Braiden, L.&lt;/author&gt;&lt;author&gt;Chowdhury, V.&lt;/author&gt;&lt;author&gt;Krasnov, D.&lt;/author&gt;&lt;author&gt;Mistrangelo, C.&lt;/author&gt;&lt;author&gt;Molokov, S.&lt;/author&gt;&lt;author&gt;Priede, J.&lt;/author&gt;&lt;/authors&gt;&lt;/contributors&gt;&lt;titles&gt;&lt;title&gt;Magnetically induced instabilities in duct flows&lt;/title&gt;&lt;secondary-title&gt;IOP Conference Series: Materials Science and Engineering&lt;/secondary-title&gt;&lt;/titles&gt;&lt;periodical&gt;&lt;full-title&gt;IOP Conference Series: Materials Science and Engineering&lt;/full-title&gt;&lt;/periodical&gt;&lt;pages&gt;012003&lt;/pages&gt;&lt;volume&gt;228&lt;/volume&gt;&lt;dates&gt;&lt;year&gt;2017&lt;/year&gt;&lt;pub-dates&gt;&lt;date&gt;2017/07&lt;/date&gt;&lt;/pub-dates&gt;&lt;/dates&gt;&lt;publisher&gt;IOP Publishing&lt;/publisher&gt;&lt;isbn&gt;1757-8981&amp;#xD;1757-899X&lt;/isbn&gt;&lt;urls&gt;&lt;related-urls&gt;&lt;url&gt;http://dx.doi.org/10.1088/1757-899X/228/1/012003&lt;/url&gt;&lt;/related-urls&gt;&lt;/urls&gt;&lt;electronic-resource-num&gt;10.1088/1757-899x/228/1/012003&lt;/electronic-resource-num&gt;&lt;/record&gt;&lt;/Cite&gt;&lt;/EndNote&gt;</w:instrText>
      </w:r>
      <w:r w:rsidR="00DB4739">
        <w:fldChar w:fldCharType="separate"/>
      </w:r>
      <w:r>
        <w:rPr>
          <w:noProof/>
        </w:rPr>
        <w:t>[36]</w:t>
      </w:r>
      <w:r w:rsidR="00DB4739">
        <w:fldChar w:fldCharType="end"/>
      </w:r>
      <w:r w:rsidR="001E4318">
        <w:t>.</w:t>
      </w:r>
      <w:r w:rsidR="00341D0F">
        <w:t xml:space="preserve"> The MHD interaction force diagram within a rectangular conducting channel can be seen in Figure 2.1, and the same diagram with a representative velocity profile can be seen in Figure 2.2. </w:t>
      </w:r>
    </w:p>
    <w:p w14:paraId="3D9A29E1" w14:textId="77777777" w:rsidR="007B7A69" w:rsidRDefault="007B7A69" w:rsidP="00145BDD"/>
    <w:p w14:paraId="4D810E17" w14:textId="77777777" w:rsidR="00145BDD" w:rsidRDefault="00145BDD" w:rsidP="00145BDD"/>
    <w:p w14:paraId="76CA5591" w14:textId="620EAE72" w:rsidR="00145BDD" w:rsidRDefault="00341D0F" w:rsidP="00145BDD">
      <w:pPr>
        <w:jc w:val="center"/>
      </w:pPr>
      <w:r>
        <w:rPr>
          <w:noProof/>
        </w:rPr>
        <w:lastRenderedPageBreak/>
        <w:drawing>
          <wp:inline distT="0" distB="0" distL="0" distR="0" wp14:anchorId="6C3D942A" wp14:editId="2A679011">
            <wp:extent cx="3644900" cy="28829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2">
                      <a:extLst>
                        <a:ext uri="{28A0092B-C50C-407E-A947-70E740481C1C}">
                          <a14:useLocalDpi xmlns:a14="http://schemas.microsoft.com/office/drawing/2010/main" val="0"/>
                        </a:ext>
                      </a:extLst>
                    </a:blip>
                    <a:stretch>
                      <a:fillRect/>
                    </a:stretch>
                  </pic:blipFill>
                  <pic:spPr>
                    <a:xfrm>
                      <a:off x="0" y="0"/>
                      <a:ext cx="3644900" cy="2882900"/>
                    </a:xfrm>
                    <a:prstGeom prst="rect">
                      <a:avLst/>
                    </a:prstGeom>
                  </pic:spPr>
                </pic:pic>
              </a:graphicData>
            </a:graphic>
          </wp:inline>
        </w:drawing>
      </w:r>
      <w:r w:rsidR="002C332A">
        <w:rPr>
          <w:noProof/>
        </w:rPr>
        <w:t xml:space="preserve"> </w:t>
      </w:r>
    </w:p>
    <w:p w14:paraId="31D192EE" w14:textId="43BEE3C8" w:rsidR="00145BDD" w:rsidRDefault="00145BDD" w:rsidP="00D61DF2">
      <w:pPr>
        <w:pStyle w:val="Caption"/>
      </w:pPr>
      <w:bookmarkStart w:id="13" w:name="_Toc101784868"/>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w:t>
      </w:r>
      <w:r w:rsidR="00F409FA">
        <w:rPr>
          <w:noProof/>
        </w:rPr>
        <w:fldChar w:fldCharType="end"/>
      </w:r>
      <w:r w:rsidRPr="009D2AA9">
        <w:t xml:space="preserve">. </w:t>
      </w:r>
      <w:r>
        <w:t>MHD Flow Force Diagram</w:t>
      </w:r>
      <w:r w:rsidR="005A1DC2">
        <w:t xml:space="preserve"> Within a Conducting Pipe</w:t>
      </w:r>
      <w:bookmarkEnd w:id="13"/>
    </w:p>
    <w:p w14:paraId="533507E6" w14:textId="347CF26C" w:rsidR="002C332A" w:rsidRDefault="002C332A" w:rsidP="002C332A"/>
    <w:p w14:paraId="386CFA58" w14:textId="47CCC508" w:rsidR="002C332A" w:rsidRDefault="002C332A" w:rsidP="002C332A"/>
    <w:p w14:paraId="64491BD9" w14:textId="0295609A" w:rsidR="00E71837" w:rsidRDefault="00341D0F">
      <w:r>
        <w:rPr>
          <w:noProof/>
        </w:rPr>
        <w:drawing>
          <wp:inline distT="0" distB="0" distL="0" distR="0" wp14:anchorId="1D050129" wp14:editId="6AB35EF6">
            <wp:extent cx="5488710" cy="2715768"/>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3">
                      <a:extLst>
                        <a:ext uri="{28A0092B-C50C-407E-A947-70E740481C1C}">
                          <a14:useLocalDpi xmlns:a14="http://schemas.microsoft.com/office/drawing/2010/main" val="0"/>
                        </a:ext>
                      </a:extLst>
                    </a:blip>
                    <a:stretch>
                      <a:fillRect/>
                    </a:stretch>
                  </pic:blipFill>
                  <pic:spPr>
                    <a:xfrm>
                      <a:off x="0" y="0"/>
                      <a:ext cx="5488710" cy="2715768"/>
                    </a:xfrm>
                    <a:prstGeom prst="rect">
                      <a:avLst/>
                    </a:prstGeom>
                  </pic:spPr>
                </pic:pic>
              </a:graphicData>
            </a:graphic>
          </wp:inline>
        </w:drawing>
      </w:r>
    </w:p>
    <w:p w14:paraId="3DE50101" w14:textId="4872C238" w:rsidR="002C332A" w:rsidRDefault="002C332A" w:rsidP="00D61DF2">
      <w:pPr>
        <w:pStyle w:val="Caption"/>
      </w:pPr>
      <w:bookmarkStart w:id="14" w:name="_Toc101784869"/>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2</w:t>
      </w:r>
      <w:r w:rsidR="00F409FA">
        <w:rPr>
          <w:noProof/>
        </w:rPr>
        <w:fldChar w:fldCharType="end"/>
      </w:r>
      <w:r w:rsidRPr="009D2AA9">
        <w:t xml:space="preserve">. </w:t>
      </w:r>
      <w:r>
        <w:t xml:space="preserve">MHD Flow Force Diagram </w:t>
      </w:r>
      <w:proofErr w:type="gramStart"/>
      <w:r>
        <w:t>With</w:t>
      </w:r>
      <w:proofErr w:type="gramEnd"/>
      <w:r>
        <w:t xml:space="preserve"> Velocity Profile Overla</w:t>
      </w:r>
      <w:r w:rsidR="00912F88">
        <w:t>id</w:t>
      </w:r>
      <w:bookmarkEnd w:id="14"/>
    </w:p>
    <w:p w14:paraId="6FE2AC43" w14:textId="53960030" w:rsidR="0094351E" w:rsidRDefault="002C332A">
      <w:r>
        <w:br w:type="page"/>
      </w:r>
    </w:p>
    <w:p w14:paraId="03DAA69E" w14:textId="2DD56DD1" w:rsidR="00213EFD" w:rsidRDefault="00213EFD" w:rsidP="00E026E2">
      <w:r>
        <w:lastRenderedPageBreak/>
        <w:t xml:space="preserve">Within these diagrams, the magnetic field is represented by B, the velocity of the </w:t>
      </w:r>
      <w:proofErr w:type="spellStart"/>
      <w:r>
        <w:t>PbLi</w:t>
      </w:r>
      <w:proofErr w:type="spellEnd"/>
      <w:r>
        <w:t xml:space="preserve"> is represented by V, the eddy currents are represented by J and the Lorentz force is represented by F.</w:t>
      </w:r>
    </w:p>
    <w:p w14:paraId="2855F647" w14:textId="77777777" w:rsidR="00213EFD" w:rsidRDefault="00213EFD" w:rsidP="00E026E2"/>
    <w:p w14:paraId="2316203C" w14:textId="26CFE658" w:rsidR="00E026E2" w:rsidRDefault="00E026E2" w:rsidP="00E026E2">
      <w:r>
        <w:t xml:space="preserve">These velocity jets </w:t>
      </w:r>
      <w:r w:rsidR="00213EFD">
        <w:t>will</w:t>
      </w:r>
      <w:r>
        <w:t xml:space="preserve"> </w:t>
      </w:r>
      <w:r w:rsidR="00213EFD">
        <w:t>affect</w:t>
      </w:r>
      <w:r>
        <w:t xml:space="preserve"> the heat transfer across the side walls, but the major drawback</w:t>
      </w:r>
      <w:r w:rsidR="00213EFD">
        <w:t>,</w:t>
      </w:r>
      <w:r>
        <w:t xml:space="preserve"> and ultimate</w:t>
      </w:r>
      <w:r w:rsidR="00213EFD">
        <w:t>ly</w:t>
      </w:r>
      <w:r>
        <w:t xml:space="preserve"> limiting factor</w:t>
      </w:r>
      <w:r w:rsidR="00213EFD">
        <w:t>,</w:t>
      </w:r>
      <w:r>
        <w:t xml:space="preserve"> is the consequent pressure drop which must be accounted for using pumps </w:t>
      </w:r>
      <w:r>
        <w:fldChar w:fldCharType="begin"/>
      </w:r>
      <w:r>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fldChar w:fldCharType="separate"/>
      </w:r>
      <w:r>
        <w:rPr>
          <w:noProof/>
        </w:rPr>
        <w:t>[8]</w:t>
      </w:r>
      <w:r>
        <w:fldChar w:fldCharType="end"/>
      </w:r>
      <w:r>
        <w:t>. Ideally, within a perfectly insulating boundary, the eddy current</w:t>
      </w:r>
      <w:r w:rsidR="00213EFD">
        <w:t xml:space="preserve"> loops</w:t>
      </w:r>
      <w:r>
        <w:t xml:space="preserve"> would be able to close within the bulk flow</w:t>
      </w:r>
      <w:r w:rsidR="00213EFD">
        <w:t>, causing the Lorentz Force to</w:t>
      </w:r>
      <w:r>
        <w:t xml:space="preserve"> cancel itself out,</w:t>
      </w:r>
      <w:r w:rsidR="00213EFD">
        <w:t xml:space="preserve"> and</w:t>
      </w:r>
      <w:r>
        <w:t xml:space="preserve"> providing a fully-developed flow profile without the influence of thermal </w:t>
      </w:r>
      <w:r w:rsidR="00213EFD">
        <w:t xml:space="preserve">gradient </w:t>
      </w:r>
      <w:r>
        <w:t xml:space="preserve">effects. Current </w:t>
      </w:r>
      <w:r w:rsidR="00213EFD">
        <w:t xml:space="preserve">DCLL </w:t>
      </w:r>
      <w:r>
        <w:t xml:space="preserve">designs reduce the MHD interaction force by </w:t>
      </w:r>
      <w:r w:rsidR="00213EFD">
        <w:t>thermally and electrically insulating</w:t>
      </w:r>
      <w:r>
        <w:t xml:space="preserve"> the channel with an FCI, however it</w:t>
      </w:r>
      <w:r w:rsidRPr="00B35177">
        <w:t xml:space="preserve"> is</w:t>
      </w:r>
      <w:r>
        <w:t xml:space="preserve"> still</w:t>
      </w:r>
      <w:r w:rsidRPr="00B35177">
        <w:t xml:space="preserve"> a major design constraint for the DCLL design even when the effects are mitigated </w:t>
      </w:r>
      <w:r>
        <w:fldChar w:fldCharType="begin">
          <w:fldData xml:space="preserve">PEVuZE5vdGU+PENpdGU+PEF1dGhvcj5TbW9sZW50c2V2PC9BdXRob3I+PFllYXI+MjAxODwvWWVh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</w:fldData>
        </w:fldChar>
      </w:r>
      <w:r w:rsidR="00213EFD">
        <w:instrText xml:space="preserve"> ADDIN EN.CITE </w:instrText>
      </w:r>
      <w:r w:rsidR="00213EFD">
        <w:fldChar w:fldCharType="begin">
          <w:fldData xml:space="preserve">PEVuZE5vdGU+PENpdGU+PEF1dGhvcj5TbW9sZW50c2V2PC9BdXRob3I+PFllYXI+MjAxODwvWWVh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</w:fldData>
        </w:fldChar>
      </w:r>
      <w:r w:rsidR="00213EFD">
        <w:instrText xml:space="preserve"> ADDIN EN.CITE.DATA </w:instrText>
      </w:r>
      <w:r w:rsidR="00213EFD">
        <w:fldChar w:fldCharType="end"/>
      </w:r>
      <w:r>
        <w:fldChar w:fldCharType="separate"/>
      </w:r>
      <w:r w:rsidR="00213EFD">
        <w:rPr>
          <w:noProof/>
        </w:rPr>
        <w:t>[4, 8, 37-40]</w:t>
      </w:r>
      <w:r>
        <w:fldChar w:fldCharType="end"/>
      </w:r>
      <w:r w:rsidRPr="00B35177">
        <w:t>.</w:t>
      </w:r>
      <w:r w:rsidR="0094351E">
        <w:t xml:space="preserve"> A sample channel force </w:t>
      </w:r>
      <w:r w:rsidR="00F40E55">
        <w:t>diagram</w:t>
      </w:r>
      <w:r w:rsidR="0094351E">
        <w:t xml:space="preserve"> representing a perfectly insulating FCI is shown in Figure 2.</w:t>
      </w:r>
      <w:r w:rsidR="00F40E55">
        <w:t>3</w:t>
      </w:r>
      <w:r w:rsidR="0094351E">
        <w:t>.</w:t>
      </w:r>
    </w:p>
    <w:p w14:paraId="22DF552C" w14:textId="77777777" w:rsidR="00E026E2" w:rsidRDefault="00E026E2" w:rsidP="00E026E2"/>
    <w:p w14:paraId="6CD33560" w14:textId="4EE3F43D" w:rsidR="00E026E2" w:rsidRDefault="00E026E2" w:rsidP="00E026E2">
      <w:r>
        <w:t>Important dimensionless values regarding MHD flow are the Hartmann number, Reynolds number, the Interaction parameter. The Hartmann number is the ratio between the electromagnetic and viscous forces, the Reynolds number is the ratio between internal and viscous forces, and the Interaction parameter is the ratio between the electromagnetic forces to inertial forces. These parameters are defined in equations 1-3, and related by equation 4.</w:t>
      </w:r>
    </w:p>
    <w:p w14:paraId="1A1DA1C7" w14:textId="77777777" w:rsidR="00213EFD" w:rsidRPr="002C332A" w:rsidRDefault="00213EFD" w:rsidP="00E026E2">
      <w:pPr>
        <w:rPr>
          <w:iCs/>
          <w:color w:val="000000" w:themeColor="text1"/>
        </w:rPr>
      </w:pPr>
    </w:p>
    <w:p w14:paraId="7DB38D25" w14:textId="77777777" w:rsidR="00E026E2" w:rsidRPr="009F1FE8" w:rsidRDefault="00F409FA" w:rsidP="00E026E2">
      <w:pPr>
        <w:rPr>
          <w:rFonts w:eastAsiaTheme="minorEastAsia"/>
          <w:lang w:eastAsia="ko-KR"/>
        </w:rPr>
      </w:pPr>
      <m:oMathPara>
        <m:oMath>
          <m:eqArr>
            <m:eqArrPr>
              <m:maxDist m:val="1"/>
              <m:ctrlPr>
                <w:rPr>
                  <w:rFonts w:ascii="Cambria Math" w:eastAsiaTheme="minorEastAsia" w:hAnsi="Cambria Math"/>
                  <w:lang w:eastAsia="ko-KR"/>
                </w:rPr>
              </m:ctrlPr>
            </m:eqArrPr>
            <m:e>
              <m:r>
                <w:rPr>
                  <w:rFonts w:ascii="Cambria Math" w:eastAsiaTheme="minorEastAsia" w:hAnsi="Cambria Math"/>
                  <w:lang w:eastAsia="ko-KR"/>
                </w:rPr>
                <m:t>Ha</m:t>
              </m:r>
              <m:r>
                <m:rPr>
                  <m:sty m:val="p"/>
                </m:rPr>
                <w:rPr>
                  <w:rFonts w:ascii="Cambria Math" w:eastAsiaTheme="minorEastAsia" w:hAnsi="Cambria Math"/>
                  <w:lang w:eastAsia="ko-KR"/>
                </w:rPr>
                <m:t xml:space="preserve"> =</m:t>
              </m:r>
              <m:r>
                <w:rPr>
                  <w:rFonts w:ascii="Cambria Math" w:eastAsiaTheme="minorEastAsia" w:hAnsi="Cambria Math"/>
                  <w:lang w:eastAsia="ko-KR"/>
                </w:rPr>
                <m:t>BL</m:t>
              </m:r>
              <m:rad>
                <m:radPr>
                  <m:degHide m:val="1"/>
                  <m:ctrlPr>
                    <w:rPr>
                      <w:rFonts w:ascii="Cambria Math" w:eastAsiaTheme="minorEastAsia" w:hAnsi="Cambria Math"/>
                      <w:lang w:eastAsia="ko-KR"/>
                    </w:rPr>
                  </m:ctrlPr>
                </m:radPr>
                <m:deg/>
                <m:e>
                  <m:f>
                    <m:fPr>
                      <m:ctrlPr>
                        <w:rPr>
                          <w:rFonts w:ascii="Cambria Math" w:eastAsiaTheme="minorEastAsia" w:hAnsi="Cambria Math"/>
                          <w:lang w:eastAsia="ko-KR"/>
                        </w:rPr>
                      </m:ctrlPr>
                    </m:fPr>
                    <m:num>
                      <m:r>
                        <w:rPr>
                          <w:rFonts w:ascii="Cambria Math" w:eastAsiaTheme="minorEastAsia" w:hAnsi="Cambria Math"/>
                          <w:lang w:eastAsia="ko-KR"/>
                        </w:rPr>
                        <m:t>σ</m:t>
                      </m:r>
                    </m:num>
                    <m:den>
                      <m:r>
                        <w:rPr>
                          <w:rFonts w:ascii="Cambria Math" w:eastAsiaTheme="minorEastAsia" w:hAnsi="Cambria Math"/>
                          <w:lang w:eastAsia="ko-KR"/>
                        </w:rPr>
                        <m:t>μ</m:t>
                      </m:r>
                    </m:den>
                  </m:f>
                </m:e>
              </m:rad>
              <m:r>
                <m:rPr>
                  <m:sty m:val="p"/>
                </m:rPr>
                <w:rPr>
                  <w:rFonts w:ascii="Cambria Math" w:eastAsiaTheme="minorEastAsia" w:hAnsi="Cambria Math"/>
                  <w:lang w:eastAsia="ko-KR"/>
                </w:rPr>
                <m:t>#(1)</m:t>
              </m:r>
            </m:e>
          </m:eqArr>
        </m:oMath>
      </m:oMathPara>
    </w:p>
    <w:p w14:paraId="6C3ACC95" w14:textId="77777777" w:rsidR="00E026E2" w:rsidRPr="009F1FE8" w:rsidRDefault="00F409FA" w:rsidP="00E026E2">
      <w:pPr>
        <w:rPr>
          <w:rFonts w:eastAsiaTheme="minorEastAsia"/>
          <w:lang w:eastAsia="ko-KR"/>
        </w:rPr>
      </w:pPr>
      <m:oMathPara>
        <m:oMath>
          <m:eqArr>
            <m:eqArrPr>
              <m:maxDist m:val="1"/>
              <m:ctrlPr>
                <w:rPr>
                  <w:rFonts w:ascii="Cambria Math" w:eastAsiaTheme="minorEastAsia" w:hAnsi="Cambria Math"/>
                  <w:lang w:eastAsia="ko-KR"/>
                </w:rPr>
              </m:ctrlPr>
            </m:eqArrPr>
            <m:e>
              <m:r>
                <w:rPr>
                  <w:rFonts w:ascii="Cambria Math" w:eastAsiaTheme="minorEastAsia" w:hAnsi="Cambria Math"/>
                  <w:lang w:eastAsia="ko-KR"/>
                </w:rPr>
                <m:t>Re</m:t>
              </m:r>
              <m:r>
                <m:rPr>
                  <m:sty m:val="p"/>
                </m:rPr>
                <w:rPr>
                  <w:rFonts w:ascii="Cambria Math" w:eastAsiaTheme="minorEastAsia" w:hAnsi="Cambria Math"/>
                  <w:lang w:eastAsia="ko-KR"/>
                </w:rPr>
                <m:t xml:space="preserve"> =</m:t>
              </m:r>
              <m:r>
                <m:rPr>
                  <m:nor/>
                </m:rPr>
                <w:rPr>
                  <w:rFonts w:eastAsiaTheme="minorEastAsia"/>
                  <w:lang w:eastAsia="ko-KR"/>
                </w:rPr>
                <m:t xml:space="preserve"> </m:t>
              </m:r>
              <m:d>
                <m:dPr>
                  <m:begChr m:val="["/>
                  <m:endChr m:val="]"/>
                  <m:ctrlPr>
                    <w:rPr>
                      <w:rFonts w:ascii="Cambria Math" w:eastAsiaTheme="minorEastAsia" w:hAnsi="Cambria Math"/>
                      <w:lang w:eastAsia="ko-KR"/>
                    </w:rPr>
                  </m:ctrlPr>
                </m:dPr>
                <m:e>
                  <m:f>
                    <m:fPr>
                      <m:ctrlPr>
                        <w:rPr>
                          <w:rFonts w:ascii="Cambria Math" w:eastAsiaTheme="minorEastAsia" w:hAnsi="Cambria Math"/>
                          <w:lang w:eastAsia="ko-KR"/>
                        </w:rPr>
                      </m:ctrlPr>
                    </m:fPr>
                    <m:num>
                      <m:r>
                        <w:rPr>
                          <w:rFonts w:ascii="Cambria Math" w:eastAsiaTheme="minorEastAsia" w:hAnsi="Cambria Math"/>
                          <w:lang w:eastAsia="ko-KR"/>
                        </w:rPr>
                        <m:t>ρvL</m:t>
                      </m:r>
                    </m:num>
                    <m:den>
                      <m:r>
                        <w:rPr>
                          <w:rFonts w:ascii="Cambria Math" w:eastAsiaTheme="minorEastAsia" w:hAnsi="Cambria Math"/>
                          <w:lang w:eastAsia="ko-KR"/>
                        </w:rPr>
                        <m:t>μ</m:t>
                      </m:r>
                    </m:den>
                  </m:f>
                </m:e>
              </m:d>
              <m:r>
                <m:rPr>
                  <m:sty m:val="p"/>
                </m:rPr>
                <w:rPr>
                  <w:rFonts w:ascii="Cambria Math" w:eastAsiaTheme="minorEastAsia" w:hAnsi="Cambria Math"/>
                  <w:lang w:eastAsia="ko-KR"/>
                </w:rPr>
                <m:t>#(2)</m:t>
              </m:r>
            </m:e>
          </m:eqArr>
        </m:oMath>
      </m:oMathPara>
    </w:p>
    <w:p w14:paraId="26C771FB" w14:textId="77777777" w:rsidR="00E026E2" w:rsidRPr="009F1FE8" w:rsidRDefault="00F409FA" w:rsidP="00E026E2">
      <w:pPr>
        <w:rPr>
          <w:rFonts w:eastAsiaTheme="minorEastAsia"/>
          <w:lang w:eastAsia="ko-KR"/>
        </w:rPr>
      </w:pPr>
      <m:oMathPara>
        <m:oMath>
          <m:eqArr>
            <m:eqArrPr>
              <m:maxDist m:val="1"/>
              <m:ctrlPr>
                <w:rPr>
                  <w:rFonts w:ascii="Cambria Math" w:eastAsiaTheme="minorEastAsia" w:hAnsi="Cambria Math"/>
                  <w:lang w:eastAsia="ko-KR"/>
                </w:rPr>
              </m:ctrlPr>
            </m:eqArrPr>
            <m:e>
              <m:r>
                <w:rPr>
                  <w:rFonts w:ascii="Cambria Math" w:eastAsiaTheme="minorEastAsia" w:hAnsi="Cambria Math"/>
                  <w:lang w:eastAsia="ko-KR"/>
                </w:rPr>
                <m:t>N</m:t>
              </m:r>
              <m:r>
                <m:rPr>
                  <m:sty m:val="p"/>
                </m:rPr>
                <w:rPr>
                  <w:rFonts w:ascii="Cambria Math" w:eastAsiaTheme="minorEastAsia" w:hAnsi="Cambria Math"/>
                  <w:lang w:eastAsia="ko-KR"/>
                </w:rPr>
                <m:t xml:space="preserve"> =</m:t>
              </m:r>
              <m:r>
                <m:rPr>
                  <m:nor/>
                </m:rPr>
                <w:rPr>
                  <w:rFonts w:eastAsiaTheme="minorEastAsia"/>
                  <w:lang w:eastAsia="ko-KR"/>
                </w:rPr>
                <m:t xml:space="preserve"> </m:t>
              </m:r>
              <m:d>
                <m:dPr>
                  <m:begChr m:val="["/>
                  <m:endChr m:val="]"/>
                  <m:ctrlPr>
                    <w:rPr>
                      <w:rFonts w:ascii="Cambria Math" w:eastAsiaTheme="minorEastAsia" w:hAnsi="Cambria Math"/>
                      <w:lang w:eastAsia="ko-KR"/>
                    </w:rPr>
                  </m:ctrlPr>
                </m:dPr>
                <m:e>
                  <m:f>
                    <m:fPr>
                      <m:ctrlPr>
                        <w:rPr>
                          <w:rFonts w:ascii="Cambria Math" w:eastAsiaTheme="minorEastAsia" w:hAnsi="Cambria Math"/>
                          <w:lang w:eastAsia="ko-KR"/>
                        </w:rPr>
                      </m:ctrlPr>
                    </m:fPr>
                    <m:num>
                      <m:r>
                        <w:rPr>
                          <w:rFonts w:ascii="Cambria Math" w:eastAsiaTheme="minorEastAsia" w:hAnsi="Cambria Math"/>
                          <w:lang w:eastAsia="ko-KR"/>
                        </w:rPr>
                        <m:t>σL</m:t>
                      </m:r>
                      <m:sSup>
                        <m:sSupPr>
                          <m:ctrlPr>
                            <w:rPr>
                              <w:rFonts w:ascii="Cambria Math" w:eastAsiaTheme="minorEastAsia" w:hAnsi="Cambria Math"/>
                              <w:lang w:eastAsia="ko-KR"/>
                            </w:rPr>
                          </m:ctrlPr>
                        </m:sSupPr>
                        <m:e>
                          <m:r>
                            <w:rPr>
                              <w:rFonts w:ascii="Cambria Math" w:eastAsiaTheme="minorEastAsia" w:hAnsi="Cambria Math"/>
                              <w:lang w:eastAsia="ko-KR"/>
                            </w:rPr>
                            <m:t>B</m:t>
                          </m:r>
                        </m:e>
                        <m:sup>
                          <m:r>
                            <m:rPr>
                              <m:sty m:val="p"/>
                            </m:rPr>
                            <w:rPr>
                              <w:rFonts w:ascii="Cambria Math" w:eastAsiaTheme="minorEastAsia" w:hAnsi="Cambria Math"/>
                              <w:lang w:eastAsia="ko-KR"/>
                            </w:rPr>
                            <m:t>2</m:t>
                          </m:r>
                        </m:sup>
                      </m:sSup>
                    </m:num>
                    <m:den>
                      <m:r>
                        <w:rPr>
                          <w:rFonts w:ascii="Cambria Math" w:eastAsiaTheme="minorEastAsia" w:hAnsi="Cambria Math"/>
                          <w:lang w:eastAsia="ko-KR"/>
                        </w:rPr>
                        <m:t>ρv</m:t>
                      </m:r>
                    </m:den>
                  </m:f>
                </m:e>
              </m:d>
              <m:r>
                <m:rPr>
                  <m:sty m:val="p"/>
                </m:rPr>
                <w:rPr>
                  <w:rFonts w:ascii="Cambria Math" w:eastAsiaTheme="minorEastAsia" w:hAnsi="Cambria Math"/>
                  <w:lang w:eastAsia="ko-KR"/>
                </w:rPr>
                <m:t>#(3)</m:t>
              </m:r>
            </m:e>
          </m:eqArr>
        </m:oMath>
      </m:oMathPara>
    </w:p>
    <w:p w14:paraId="4C6C7BC8" w14:textId="77777777" w:rsidR="00E026E2" w:rsidRPr="009F1FE8" w:rsidRDefault="00F409FA" w:rsidP="00E026E2">
      <w:pPr>
        <w:rPr>
          <w:rFonts w:eastAsiaTheme="minorEastAsia"/>
          <w:lang w:eastAsia="ko-KR"/>
        </w:rPr>
      </w:pPr>
      <m:oMathPara>
        <m:oMath>
          <m:eqArr>
            <m:eqArrPr>
              <m:maxDist m:val="1"/>
              <m:ctrlPr>
                <w:rPr>
                  <w:rFonts w:ascii="Cambria Math" w:eastAsiaTheme="minorEastAsia" w:hAnsi="Cambria Math"/>
                  <w:lang w:eastAsia="ko-KR"/>
                </w:rPr>
              </m:ctrlPr>
            </m:eqArrPr>
            <m:e>
              <m:r>
                <w:rPr>
                  <w:rFonts w:ascii="Cambria Math" w:eastAsiaTheme="minorEastAsia" w:hAnsi="Cambria Math"/>
                  <w:lang w:eastAsia="ko-KR"/>
                </w:rPr>
                <m:t>N</m:t>
              </m:r>
              <m:r>
                <m:rPr>
                  <m:sty m:val="p"/>
                </m:rPr>
                <w:rPr>
                  <w:rFonts w:ascii="Cambria Math" w:eastAsiaTheme="minorEastAsia" w:hAnsi="Cambria Math"/>
                  <w:lang w:eastAsia="ko-KR"/>
                </w:rPr>
                <m:t xml:space="preserve"> =</m:t>
              </m:r>
              <m:r>
                <m:rPr>
                  <m:nor/>
                </m:rPr>
                <w:rPr>
                  <w:rFonts w:eastAsiaTheme="minorEastAsia"/>
                  <w:lang w:eastAsia="ko-KR"/>
                </w:rPr>
                <m:t xml:space="preserve"> </m:t>
              </m:r>
              <m:d>
                <m:dPr>
                  <m:begChr m:val="["/>
                  <m:endChr m:val="]"/>
                  <m:ctrlPr>
                    <w:rPr>
                      <w:rFonts w:ascii="Cambria Math" w:eastAsiaTheme="minorEastAsia" w:hAnsi="Cambria Math"/>
                      <w:lang w:eastAsia="ko-KR"/>
                    </w:rPr>
                  </m:ctrlPr>
                </m:dPr>
                <m:e>
                  <m:f>
                    <m:fPr>
                      <m:ctrlPr>
                        <w:rPr>
                          <w:rFonts w:ascii="Cambria Math" w:eastAsiaTheme="minorEastAsia" w:hAnsi="Cambria Math"/>
                          <w:lang w:eastAsia="ko-KR"/>
                        </w:rPr>
                      </m:ctrlPr>
                    </m:fPr>
                    <m:num>
                      <m:sSup>
                        <m:sSupPr>
                          <m:ctrlPr>
                            <w:rPr>
                              <w:rFonts w:ascii="Cambria Math" w:eastAsiaTheme="minorEastAsia" w:hAnsi="Cambria Math"/>
                              <w:lang w:eastAsia="ko-KR"/>
                            </w:rPr>
                          </m:ctrlPr>
                        </m:sSupPr>
                        <m:e>
                          <m:r>
                            <w:rPr>
                              <w:rFonts w:ascii="Cambria Math" w:eastAsiaTheme="minorEastAsia" w:hAnsi="Cambria Math"/>
                              <w:lang w:eastAsia="ko-KR"/>
                            </w:rPr>
                            <m:t>Ha</m:t>
                          </m:r>
                        </m:e>
                        <m:sup>
                          <m:r>
                            <m:rPr>
                              <m:sty m:val="p"/>
                            </m:rPr>
                            <w:rPr>
                              <w:rFonts w:ascii="Cambria Math" w:eastAsiaTheme="minorEastAsia" w:hAnsi="Cambria Math"/>
                              <w:lang w:eastAsia="ko-KR"/>
                            </w:rPr>
                            <m:t>2</m:t>
                          </m:r>
                        </m:sup>
                      </m:sSup>
                    </m:num>
                    <m:den>
                      <m:r>
                        <w:rPr>
                          <w:rFonts w:ascii="Cambria Math" w:eastAsiaTheme="minorEastAsia" w:hAnsi="Cambria Math"/>
                          <w:lang w:eastAsia="ko-KR"/>
                        </w:rPr>
                        <m:t>Re</m:t>
                      </m:r>
                    </m:den>
                  </m:f>
                </m:e>
              </m:d>
              <m:r>
                <m:rPr>
                  <m:sty m:val="p"/>
                </m:rPr>
                <w:rPr>
                  <w:rFonts w:ascii="Cambria Math" w:eastAsiaTheme="minorEastAsia" w:hAnsi="Cambria Math"/>
                  <w:lang w:eastAsia="ko-KR"/>
                </w:rPr>
                <m:t>#(4)</m:t>
              </m:r>
            </m:e>
          </m:eqArr>
        </m:oMath>
      </m:oMathPara>
    </w:p>
    <w:p w14:paraId="23AA1492" w14:textId="77777777" w:rsidR="00213EFD" w:rsidRDefault="00213EFD" w:rsidP="00E026E2">
      <w:pPr>
        <w:rPr>
          <w:rFonts w:eastAsiaTheme="minorEastAsia"/>
          <w:lang w:eastAsia="ko-KR"/>
        </w:rPr>
      </w:pPr>
    </w:p>
    <w:p w14:paraId="4DB58733" w14:textId="51E665C3" w:rsidR="0094351E" w:rsidRDefault="00213EFD" w:rsidP="00E026E2">
      <w:pPr>
        <w:rPr>
          <w:rFonts w:eastAsiaTheme="minorEastAsia"/>
          <w:lang w:eastAsia="ko-KR"/>
        </w:rPr>
      </w:pPr>
      <w:r>
        <w:rPr>
          <w:rFonts w:eastAsiaTheme="minorEastAsia"/>
          <w:lang w:eastAsia="ko-KR"/>
        </w:rPr>
        <w:t xml:space="preserve">At high Hartmann numbers and high Interaction parameters, which are characteristic of liquid metal flow within fusion blanket systems, the flow can be defined in separate regions based on the boundary layers of the flow </w:t>
      </w:r>
      <w:r>
        <w:rPr>
          <w:rFonts w:eastAsiaTheme="minorEastAsia"/>
          <w:lang w:eastAsia="ko-KR"/>
        </w:rPr>
        <w:fldChar w:fldCharType="begin"/>
      </w:r>
      <w:r w:rsidR="0027163B">
        <w:rPr>
          <w:rFonts w:eastAsiaTheme="minorEastAsia"/>
          <w:lang w:eastAsia="ko-KR"/>
        </w:rPr>
        <w:instrText xml:space="preserve"> ADDIN EN.CITE &lt;EndNote&gt;&lt;Cite&gt;&lt;Author&gt;Hussam&lt;/Author&gt;&lt;Year&gt;2011&lt;/Year&gt;&lt;RecNum&gt;126&lt;/RecNum&gt;&lt;DisplayText&gt;[41]&lt;/DisplayText&gt;&lt;record&gt;&lt;rec-number&gt;126&lt;/rec-number&gt;&lt;foreign-keys&gt;&lt;key app="EN" db-id="eseee05sfe5vt6efvr0xapvq20vfdsfp5fvf" timestamp="1647819204" guid="a739bf00-8ce5-471b-8e2e-f5e59d093975"&gt;126&lt;/key&gt;&lt;/foreign-keys&gt;&lt;ref-type name="Journal Article"&gt;17&lt;/ref-type&gt;&lt;contributors&gt;&lt;authors&gt;&lt;author&gt;Hussam, Wisam K.&lt;/author&gt;&lt;author&gt;Thompson, Mark C.&lt;/author&gt;&lt;author&gt;Sheard, Gregory J.&lt;/author&gt;&lt;/authors&gt;&lt;/contributors&gt;&lt;titles&gt;&lt;title&gt;Dynamics and heat transfer in a quasi-two-dimensional MHD flow past a circular cylinder in a duct at high Hartmann number&lt;/title&gt;&lt;secondary-title&gt;International Journal of Heat and Mass Transfer&lt;/secondary-title&gt;&lt;/titles&gt;&lt;periodical&gt;&lt;full-title&gt;International journal of heat and mass transfer&lt;/full-title&gt;&lt;/periodical&gt;&lt;pages&gt;1091-1100&lt;/pages&gt;&lt;volume&gt;54&lt;/volume&gt;&lt;number&gt;5&lt;/number&gt;&lt;keywords&gt;&lt;keyword&gt;Magnetohydrodynamics&lt;/keyword&gt;&lt;keyword&gt;Quasi two-dimensional model&lt;/keyword&gt;&lt;keyword&gt;Channel flow&lt;/keyword&gt;&lt;keyword&gt;Circular cylinder&lt;/keyword&gt;&lt;keyword&gt;Blockage ratio&lt;/keyword&gt;&lt;/keywords&gt;&lt;dates&gt;&lt;year&gt;2011&lt;/year&gt;&lt;pub-dates&gt;&lt;date&gt;2011/02/01/&lt;/date&gt;&lt;/pub-dates&gt;&lt;/dates&gt;&lt;isbn&gt;0017-9310&lt;/isbn&gt;&lt;urls&gt;&lt;related-urls&gt;&lt;url&gt;https://www.sciencedirect.com/science/article/pii/S0017931010006253&lt;/url&gt;&lt;/related-urls&gt;&lt;/urls&gt;&lt;electronic-resource-num&gt;https://doi.org/10.1016/j.ijheatmasstransfer.2010.11.013&lt;/electronic-resource-num&gt;&lt;/record&gt;&lt;/Cite&gt;&lt;/EndNote&gt;</w:instrText>
      </w:r>
      <w:r>
        <w:rPr>
          <w:rFonts w:eastAsiaTheme="minorEastAsia"/>
          <w:lang w:eastAsia="ko-KR"/>
        </w:rPr>
        <w:fldChar w:fldCharType="separate"/>
      </w:r>
      <w:r>
        <w:rPr>
          <w:rFonts w:eastAsiaTheme="minorEastAsia"/>
          <w:noProof/>
          <w:lang w:eastAsia="ko-KR"/>
        </w:rPr>
        <w:t>[41]</w:t>
      </w:r>
      <w:r>
        <w:rPr>
          <w:rFonts w:eastAsiaTheme="minorEastAsia"/>
          <w:lang w:eastAsia="ko-KR"/>
        </w:rPr>
        <w:fldChar w:fldCharType="end"/>
      </w:r>
      <w:r>
        <w:rPr>
          <w:rFonts w:eastAsiaTheme="minorEastAsia"/>
          <w:lang w:eastAsia="ko-KR"/>
        </w:rPr>
        <w:t xml:space="preserve">. Two pairs of boundary layers exist, the Hartmann and </w:t>
      </w:r>
      <w:proofErr w:type="spellStart"/>
      <w:r>
        <w:rPr>
          <w:rFonts w:eastAsiaTheme="minorEastAsia"/>
          <w:lang w:eastAsia="ko-KR"/>
        </w:rPr>
        <w:t>Shercliff</w:t>
      </w:r>
      <w:proofErr w:type="spellEnd"/>
      <w:r>
        <w:rPr>
          <w:rFonts w:eastAsiaTheme="minorEastAsia"/>
          <w:lang w:eastAsia="ko-KR"/>
        </w:rPr>
        <w:t xml:space="preserve"> layers. The Hartmann layers are adjacent to the Hartmann walls and the </w:t>
      </w:r>
      <w:proofErr w:type="spellStart"/>
      <w:r>
        <w:rPr>
          <w:rFonts w:eastAsiaTheme="minorEastAsia"/>
          <w:lang w:eastAsia="ko-KR"/>
        </w:rPr>
        <w:t>Shercliff</w:t>
      </w:r>
      <w:proofErr w:type="spellEnd"/>
      <w:r>
        <w:rPr>
          <w:rFonts w:eastAsiaTheme="minorEastAsia"/>
          <w:lang w:eastAsia="ko-KR"/>
        </w:rPr>
        <w:t xml:space="preserve"> layers are adjacent to the non-conducting walls parallel to the magnetic field.</w:t>
      </w:r>
      <w:r w:rsidR="00F5140B">
        <w:rPr>
          <w:rFonts w:eastAsiaTheme="minorEastAsia"/>
          <w:lang w:eastAsia="ko-KR"/>
        </w:rPr>
        <w:t xml:space="preserve"> Heat transfer characteristics of the flow are heavily dependent on the Hartmann number and subsequent development of the flow boundary layers. A strong magnetic field increases the stability of the flow, which requires a higher Reynolds number to initiate the transition to turbulent flow. </w:t>
      </w:r>
    </w:p>
    <w:p w14:paraId="3FB192F5" w14:textId="77777777" w:rsidR="0094351E" w:rsidRDefault="0094351E">
      <w:pPr>
        <w:rPr>
          <w:rFonts w:eastAsiaTheme="minorEastAsia"/>
          <w:lang w:eastAsia="ko-KR"/>
        </w:rPr>
      </w:pPr>
      <w:r>
        <w:rPr>
          <w:rFonts w:eastAsiaTheme="minorEastAsia"/>
          <w:lang w:eastAsia="ko-KR"/>
        </w:rPr>
        <w:br w:type="page"/>
      </w:r>
    </w:p>
    <w:p w14:paraId="159B9711" w14:textId="77777777" w:rsidR="0094351E" w:rsidRDefault="0094351E" w:rsidP="0094351E">
      <w:pPr>
        <w:jc w:val="center"/>
      </w:pPr>
    </w:p>
    <w:p w14:paraId="30BCD534" w14:textId="77777777" w:rsidR="0094351E" w:rsidRDefault="0094351E" w:rsidP="0094351E">
      <w:pPr>
        <w:jc w:val="center"/>
      </w:pPr>
    </w:p>
    <w:p w14:paraId="1A95E7D5" w14:textId="77777777" w:rsidR="0094351E" w:rsidRDefault="0094351E" w:rsidP="0094351E">
      <w:pPr>
        <w:jc w:val="center"/>
      </w:pPr>
    </w:p>
    <w:p w14:paraId="000E5179" w14:textId="77777777" w:rsidR="0094351E" w:rsidRDefault="0094351E" w:rsidP="0094351E">
      <w:pPr>
        <w:jc w:val="center"/>
      </w:pPr>
    </w:p>
    <w:p w14:paraId="15722892" w14:textId="77777777" w:rsidR="0094351E" w:rsidRDefault="0094351E" w:rsidP="0094351E">
      <w:pPr>
        <w:jc w:val="center"/>
      </w:pPr>
    </w:p>
    <w:p w14:paraId="0DDA90C0" w14:textId="77777777" w:rsidR="0094351E" w:rsidRDefault="0094351E" w:rsidP="0094351E">
      <w:pPr>
        <w:jc w:val="center"/>
      </w:pPr>
    </w:p>
    <w:p w14:paraId="4F54F8BD" w14:textId="77777777" w:rsidR="0094351E" w:rsidRDefault="0094351E" w:rsidP="0094351E">
      <w:pPr>
        <w:jc w:val="center"/>
      </w:pPr>
    </w:p>
    <w:p w14:paraId="2573D141" w14:textId="77777777" w:rsidR="0094351E" w:rsidRDefault="0094351E" w:rsidP="0094351E">
      <w:pPr>
        <w:jc w:val="center"/>
      </w:pPr>
    </w:p>
    <w:p w14:paraId="24E228D9" w14:textId="77777777" w:rsidR="0094351E" w:rsidRDefault="0094351E" w:rsidP="0094351E">
      <w:pPr>
        <w:jc w:val="center"/>
      </w:pPr>
    </w:p>
    <w:p w14:paraId="7ACEF03E" w14:textId="77777777" w:rsidR="0094351E" w:rsidRDefault="0094351E" w:rsidP="0094351E">
      <w:pPr>
        <w:jc w:val="center"/>
      </w:pPr>
    </w:p>
    <w:p w14:paraId="0144AD39" w14:textId="77777777" w:rsidR="0094351E" w:rsidRDefault="0094351E" w:rsidP="0094351E">
      <w:pPr>
        <w:jc w:val="center"/>
      </w:pPr>
    </w:p>
    <w:p w14:paraId="7581883C" w14:textId="6FE36272" w:rsidR="0094351E" w:rsidRDefault="0094351E" w:rsidP="0094351E">
      <w:pPr>
        <w:jc w:val="center"/>
      </w:pPr>
      <w:r>
        <w:rPr>
          <w:noProof/>
        </w:rPr>
        <w:drawing>
          <wp:inline distT="0" distB="0" distL="0" distR="0" wp14:anchorId="1318F178" wp14:editId="3EF44C7B">
            <wp:extent cx="4457700" cy="28829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a:extLst>
                        <a:ext uri="{28A0092B-C50C-407E-A947-70E740481C1C}">
                          <a14:useLocalDpi xmlns:a14="http://schemas.microsoft.com/office/drawing/2010/main" val="0"/>
                        </a:ext>
                      </a:extLst>
                    </a:blip>
                    <a:stretch>
                      <a:fillRect/>
                    </a:stretch>
                  </pic:blipFill>
                  <pic:spPr>
                    <a:xfrm>
                      <a:off x="0" y="0"/>
                      <a:ext cx="4457700" cy="2882900"/>
                    </a:xfrm>
                    <a:prstGeom prst="rect">
                      <a:avLst/>
                    </a:prstGeom>
                  </pic:spPr>
                </pic:pic>
              </a:graphicData>
            </a:graphic>
          </wp:inline>
        </w:drawing>
      </w:r>
    </w:p>
    <w:p w14:paraId="05546E52" w14:textId="2A7D6C6B" w:rsidR="0094351E" w:rsidRDefault="0094351E" w:rsidP="00D61DF2">
      <w:pPr>
        <w:pStyle w:val="Caption"/>
      </w:pPr>
      <w:bookmarkStart w:id="15" w:name="_Toc101784870"/>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3</w:t>
      </w:r>
      <w:r w:rsidR="00F409FA">
        <w:rPr>
          <w:noProof/>
        </w:rPr>
        <w:fldChar w:fldCharType="end"/>
      </w:r>
      <w:r w:rsidRPr="009D2AA9">
        <w:t xml:space="preserve">. </w:t>
      </w:r>
      <w:r>
        <w:t xml:space="preserve">MHD Flow Force Diagram </w:t>
      </w:r>
      <w:proofErr w:type="gramStart"/>
      <w:r>
        <w:t>With</w:t>
      </w:r>
      <w:proofErr w:type="gramEnd"/>
      <w:r>
        <w:t xml:space="preserve"> Perfectly Insulating FCI</w:t>
      </w:r>
      <w:bookmarkEnd w:id="15"/>
    </w:p>
    <w:p w14:paraId="5DEA02FD" w14:textId="77777777" w:rsidR="0094351E" w:rsidRDefault="0094351E">
      <w:pPr>
        <w:rPr>
          <w:rFonts w:eastAsiaTheme="minorEastAsia"/>
          <w:lang w:eastAsia="ko-KR"/>
        </w:rPr>
      </w:pPr>
      <w:r>
        <w:rPr>
          <w:rFonts w:eastAsiaTheme="minorEastAsia"/>
          <w:lang w:eastAsia="ko-KR"/>
        </w:rPr>
        <w:br w:type="page"/>
      </w:r>
    </w:p>
    <w:p w14:paraId="78D57A13" w14:textId="1A5F87D0" w:rsidR="00E026E2" w:rsidRPr="00863F70" w:rsidRDefault="00F5140B" w:rsidP="00E026E2">
      <w:pPr>
        <w:rPr>
          <w:rFonts w:eastAsiaTheme="minorEastAsia"/>
          <w:lang w:eastAsia="ko-KR"/>
        </w:rPr>
      </w:pPr>
      <w:r>
        <w:rPr>
          <w:rFonts w:eastAsiaTheme="minorEastAsia"/>
          <w:lang w:eastAsia="ko-KR"/>
        </w:rPr>
        <w:lastRenderedPageBreak/>
        <w:t xml:space="preserve">This means that under a stronger magnetic field, the heat transfer within the </w:t>
      </w:r>
      <w:proofErr w:type="spellStart"/>
      <w:r>
        <w:rPr>
          <w:rFonts w:eastAsiaTheme="minorEastAsia"/>
          <w:lang w:eastAsia="ko-KR"/>
        </w:rPr>
        <w:t>PbLi</w:t>
      </w:r>
      <w:proofErr w:type="spellEnd"/>
      <w:r>
        <w:rPr>
          <w:rFonts w:eastAsiaTheme="minorEastAsia"/>
          <w:lang w:eastAsia="ko-KR"/>
        </w:rPr>
        <w:t xml:space="preserve"> will be significantly less than a flow under a lower strength magnetic field with same Reynolds number. This effect should be accounted for within the model but may not be necessary if the Hartmann number and Interaction parameter can be lowered with the use of an FCI.</w:t>
      </w:r>
    </w:p>
    <w:p w14:paraId="30B9239D" w14:textId="77777777" w:rsidR="00E026E2" w:rsidRDefault="00E026E2" w:rsidP="00E026E2">
      <w:pPr>
        <w:pStyle w:val="Heading3"/>
      </w:pPr>
      <w:bookmarkStart w:id="16" w:name="_Toc101784830"/>
      <w:r>
        <w:t>Previous Fusion Blanket Analysis Using ROMs</w:t>
      </w:r>
      <w:bookmarkEnd w:id="16"/>
    </w:p>
    <w:p w14:paraId="4998097D" w14:textId="01A5A708" w:rsidR="00E026E2" w:rsidRDefault="00E026E2" w:rsidP="00E026E2">
      <w:r w:rsidRPr="00B35177">
        <w:t>ROMs</w:t>
      </w:r>
      <w:r>
        <w:t xml:space="preserve"> such as those built within the RELAP5-3D code</w:t>
      </w:r>
      <w:r w:rsidRPr="00B35177">
        <w:t xml:space="preserve"> have previously been used for accident analysis of several breeder concepts including the European </w:t>
      </w:r>
      <w:r>
        <w:t>Helium-Cooled Lead-Lithium (</w:t>
      </w:r>
      <w:r w:rsidRPr="00B35177">
        <w:t>HCLL</w:t>
      </w:r>
      <w:r>
        <w:t>)</w:t>
      </w:r>
      <w:r w:rsidRPr="00B35177">
        <w:t xml:space="preserve"> and </w:t>
      </w:r>
      <w:r>
        <w:t>Helium-Cooled Pebble Bed (</w:t>
      </w:r>
      <w:r w:rsidRPr="00B35177">
        <w:t>HCPB</w:t>
      </w:r>
      <w:r>
        <w:t>)</w:t>
      </w:r>
      <w:r w:rsidRPr="00B35177">
        <w:t xml:space="preserve"> designs </w:t>
      </w:r>
      <w:r>
        <w:fldChar w:fldCharType="begin">
          <w:fldData xml:space="preserve">PEVuZE5vdGU+PENpdGU+PEF1dGhvcj5QYW5heW90b3Y8L0F1dGhvcj48WWVhcj4yMDE2PC9ZZWFy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</w:fldData>
        </w:fldChar>
      </w:r>
      <w:r w:rsidR="001F39DD">
        <w:instrText xml:space="preserve"> ADDIN EN.CITE </w:instrText>
      </w:r>
      <w:r w:rsidR="001F39DD">
        <w:fldChar w:fldCharType="begin">
          <w:fldData xml:space="preserve">PEVuZE5vdGU+PENpdGU+PEF1dGhvcj5QYW5heW90b3Y8L0F1dGhvcj48WWVhcj4yMDE2PC9ZZWFy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</w:fldData>
        </w:fldChar>
      </w:r>
      <w:r w:rsidR="001F39DD">
        <w:instrText xml:space="preserve"> ADDIN EN.CITE.DATA </w:instrText>
      </w:r>
      <w:r w:rsidR="001F39DD">
        <w:fldChar w:fldCharType="end"/>
      </w:r>
      <w:r>
        <w:fldChar w:fldCharType="separate"/>
      </w:r>
      <w:r w:rsidR="001F39DD">
        <w:rPr>
          <w:noProof/>
        </w:rPr>
        <w:t>[26-29]</w:t>
      </w:r>
      <w:r>
        <w:fldChar w:fldCharType="end"/>
      </w:r>
      <w:r w:rsidRPr="00B35177">
        <w:t xml:space="preserve">. Of particular interest between these is the HCLL design which utilizes flowing liquid </w:t>
      </w:r>
      <w:proofErr w:type="spellStart"/>
      <w:r>
        <w:t>PbLi</w:t>
      </w:r>
      <w:proofErr w:type="spellEnd"/>
      <w:r>
        <w:t xml:space="preserve"> </w:t>
      </w:r>
      <w:r w:rsidRPr="00B35177">
        <w:t xml:space="preserve">solely for breeding tritium and is fully cooled by pressurized helium unlike the DCLL design which uses </w:t>
      </w:r>
      <w:proofErr w:type="spellStart"/>
      <w:r w:rsidRPr="00B35177">
        <w:t>PbLi</w:t>
      </w:r>
      <w:proofErr w:type="spellEnd"/>
      <w:r w:rsidRPr="00B35177">
        <w:t xml:space="preserve"> as a</w:t>
      </w:r>
      <w:r w:rsidR="00ED7261">
        <w:t>n additional</w:t>
      </w:r>
      <w:r w:rsidRPr="00B35177">
        <w:t xml:space="preserve"> coolant </w:t>
      </w:r>
      <w:r>
        <w:fldChar w:fldCharType="begin"/>
      </w:r>
      <w:r w:rsidR="00213EFD">
        <w:instrText xml:space="preserve"> ADDIN EN.CITE &lt;EndNote&gt;&lt;Cite&gt;&lt;Author&gt;Giancarli&lt;/Author&gt;&lt;Year&gt;2012&lt;/Year&gt;&lt;RecNum&gt;79&lt;/RecNum&gt;&lt;DisplayText&gt;[42]&lt;/DisplayText&gt;&lt;record&gt;&lt;rec-number&gt;79&lt;/rec-number&gt;&lt;foreign-keys&gt;&lt;key app="EN" db-id="eseee05sfe5vt6efvr0xapvq20vfdsfp5fvf" timestamp="1634263127" guid="ba467949-e4ea-4d67-8575-159eb05abad0"&gt;79&lt;/key&gt;&lt;/foreign-keys&gt;&lt;ref-type name="Journal Article"&gt;17&lt;/ref-type&gt;&lt;contributors&gt;&lt;authors&gt;&lt;author&gt;Giancarli, L. M.&lt;/author&gt;&lt;author&gt;Abdou, M.&lt;/author&gt;&lt;author&gt;Campbell, D. J.&lt;/author&gt;&lt;author&gt;Chuyanov, V. A.&lt;/author&gt;&lt;author&gt;Ahn, M. Y.&lt;/author&gt;&lt;author&gt;Enoeda, M.&lt;/author&gt;&lt;author&gt;Pan, C.&lt;/author&gt;&lt;author&gt;Poitevin, Y.&lt;/author&gt;&lt;author&gt;Rajendra Kumar, E.&lt;/author&gt;&lt;author&gt;Ricapito, I.&lt;/author&gt;&lt;author&gt;Strebkov, Y.&lt;/author&gt;&lt;author&gt;Suzuki, S.&lt;/author&gt;&lt;author&gt;Wong, P. C.&lt;/author&gt;&lt;author&gt;Zmitko, M.&lt;/author&gt;&lt;/authors&gt;&lt;/contributors&gt;&lt;titles&gt;&lt;title&gt;Overview of the ITER TBM Program&lt;/title&gt;&lt;secondary-title&gt;Fusion Engineering and Design&lt;/secondary-title&gt;&lt;/titles&gt;&lt;periodical&gt;&lt;full-title&gt;Fusion Engineering and Design&lt;/full-title&gt;&lt;/periodical&gt;&lt;pages&gt;395-402&lt;/pages&gt;&lt;volume&gt;87&lt;/volume&gt;&lt;number&gt;5&lt;/number&gt;&lt;keywords&gt;&lt;keyword&gt;Breeding blanket&lt;/keyword&gt;&lt;keyword&gt;TBM&lt;/keyword&gt;&lt;keyword&gt;ITER&lt;/keyword&gt;&lt;keyword&gt;DEMO&lt;/keyword&gt;&lt;/keywords&gt;&lt;dates&gt;&lt;year&gt;2012&lt;/year&gt;&lt;pub-dates&gt;&lt;date&gt;2012/08/01/&lt;/date&gt;&lt;/pub-dates&gt;&lt;/dates&gt;&lt;isbn&gt;0920-3796&lt;/isbn&gt;&lt;urls&gt;&lt;related-urls&gt;&lt;url&gt;https://www.sciencedirect.com/science/article/pii/S0920379611006090&lt;/url&gt;&lt;/related-urls&gt;&lt;/urls&gt;&lt;electronic-resource-num&gt;https://doi.org/10.1016/j.fusengdes.2011.11.005&lt;/electronic-resource-num&gt;&lt;/record&gt;&lt;/Cite&gt;&lt;/EndNote&gt;</w:instrText>
      </w:r>
      <w:r>
        <w:fldChar w:fldCharType="separate"/>
      </w:r>
      <w:r w:rsidR="00213EFD">
        <w:rPr>
          <w:noProof/>
        </w:rPr>
        <w:t>[42]</w:t>
      </w:r>
      <w:r>
        <w:fldChar w:fldCharType="end"/>
      </w:r>
      <w:r w:rsidRPr="00B35177">
        <w:t xml:space="preserve">. While these studies successfully analyzed liquid </w:t>
      </w:r>
      <w:proofErr w:type="spellStart"/>
      <w:r w:rsidRPr="00B35177">
        <w:t>PbLi</w:t>
      </w:r>
      <w:proofErr w:type="spellEnd"/>
      <w:r w:rsidRPr="00B35177">
        <w:t xml:space="preserve"> systems using RELAP5-3D</w:t>
      </w:r>
      <w:r w:rsidR="00ED7261">
        <w:t xml:space="preserve"> ROMs</w:t>
      </w:r>
      <w:r w:rsidRPr="00B35177">
        <w:t>, they deemed the MHD effect within the blanket to be of low importance</w:t>
      </w:r>
      <w:r>
        <w:t xml:space="preserve"> and ignored it</w:t>
      </w:r>
      <w:r w:rsidRPr="00B35177">
        <w:t xml:space="preserve">. Since the flowrate of </w:t>
      </w:r>
      <w:proofErr w:type="spellStart"/>
      <w:r w:rsidRPr="00B35177">
        <w:t>PbLi</w:t>
      </w:r>
      <w:proofErr w:type="spellEnd"/>
      <w:r w:rsidRPr="00B35177">
        <w:t xml:space="preserve"> within the HCLL design is much slower than that of the DCLL design, the Lorentz force decreases and the overall impact of the MHD effects are negligible </w:t>
      </w:r>
      <w:r>
        <w:fldChar w:fldCharType="begin"/>
      </w:r>
      <w:r w:rsidR="001F39DD">
        <w:instrText xml:space="preserve"> ADDIN EN.CITE &lt;EndNote&gt;&lt;Cite&gt;&lt;Author&gt;Panayotov&lt;/Author&gt;&lt;Year&gt;2016&lt;/Year&gt;&lt;RecNum&gt;26&lt;/RecNum&gt;&lt;DisplayText&gt;[26]&lt;/DisplayText&gt;&lt;record&gt;&lt;rec-number&gt;26&lt;/rec-number&gt;&lt;foreign-keys&gt;&lt;key app="EN" db-id="eseee05sfe5vt6efvr0xapvq20vfdsfp5fvf" timestamp="1632155033" guid="6113e8d8-e0f7-4ea6-8b19-f3d2b58aff1f"&gt;26&lt;/key&gt;&lt;/foreign-keys&gt;&lt;ref-type name="Journal Article"&gt;17&lt;/ref-type&gt;&lt;contributors&gt;&lt;authors&gt;&lt;author&gt;D. Panayotov&lt;/author&gt;&lt;author&gt;Y. Poitevin&lt;/author&gt;&lt;author&gt;A. Grief&lt;/author&gt;&lt;author&gt;M. Trow&lt;/author&gt;&lt;author&gt;M. Dillistone&lt;/author&gt;&lt;author&gt;J. T. Murgatroyd&lt;/author&gt;&lt;author&gt;S. Owen&lt;/author&gt;&lt;author&gt;K. Peers&lt;/author&gt;&lt;author&gt;A. Lyons&lt;/author&gt;&lt;author&gt;A. Heaton&lt;/author&gt;&lt;author&gt;R. Scott&lt;/author&gt;&lt;author&gt;B. J. Merrill&lt;/author&gt;&lt;author&gt;P. Humrickhouse&lt;/author&gt;&lt;/authors&gt;&lt;/contributors&gt;&lt;titles&gt;&lt;title&gt;A Methodology for Accident Analysis of Fusion Breeder Blankets and Its Application to Helium-Cooled Lead–Lithium Blanket&lt;/title&gt;&lt;secondary-title&gt;IEEE Transactions on Plasma Science&lt;/secondary-title&gt;&lt;/titles&gt;&lt;periodical&gt;&lt;full-title&gt;IEEE Transactions on Plasma Science&lt;/full-title&gt;&lt;/periodical&gt;&lt;pages&gt;2511-2522&lt;/pages&gt;&lt;volume&gt;44&lt;/volume&gt;&lt;number&gt;10&lt;/number&gt;&lt;dates&gt;&lt;year&gt;2016&lt;/year&gt;&lt;/dates&gt;&lt;isbn&gt;1939-9375&lt;/isbn&gt;&lt;urls&gt;&lt;/urls&gt;&lt;electronic-resource-num&gt;10.1109/TPS.2016.2607784&lt;/electronic-resource-num&gt;&lt;/record&gt;&lt;/Cite&gt;&lt;/EndNote&gt;</w:instrText>
      </w:r>
      <w:r>
        <w:fldChar w:fldCharType="separate"/>
      </w:r>
      <w:r w:rsidR="001F39DD">
        <w:rPr>
          <w:noProof/>
        </w:rPr>
        <w:t>[26]</w:t>
      </w:r>
      <w:r>
        <w:fldChar w:fldCharType="end"/>
      </w:r>
      <w:r w:rsidRPr="00B35177">
        <w:t>. However, this motivates the need for the v</w:t>
      </w:r>
      <w:r>
        <w:t>alid</w:t>
      </w:r>
      <w:r w:rsidRPr="00B35177">
        <w:t xml:space="preserve">ation of MHD effects </w:t>
      </w:r>
      <w:r>
        <w:t>within RELAP5-3D</w:t>
      </w:r>
      <w:r w:rsidRPr="00B35177">
        <w:t xml:space="preserve"> ROMs for the analysis of the DCLL blanket design.</w:t>
      </w:r>
    </w:p>
    <w:p w14:paraId="3663CFD0" w14:textId="4B590778" w:rsidR="00560F1B" w:rsidRDefault="00CC3AD1" w:rsidP="00EA6C85">
      <w:pPr>
        <w:pStyle w:val="Heading3"/>
        <w:numPr>
          <w:ilvl w:val="0"/>
          <w:numId w:val="0"/>
        </w:numPr>
      </w:pPr>
      <w:bookmarkStart w:id="17" w:name="_Toc101784831"/>
      <w:r>
        <w:t>Experimental MHD Test Facilities</w:t>
      </w:r>
      <w:bookmarkEnd w:id="17"/>
    </w:p>
    <w:p w14:paraId="02AC0585" w14:textId="48D5D9B5" w:rsidR="00880915" w:rsidRDefault="006D0555" w:rsidP="006D0555">
      <w:r w:rsidRPr="00B35177">
        <w:t>Several</w:t>
      </w:r>
      <w:r w:rsidR="00000E38">
        <w:t xml:space="preserve"> </w:t>
      </w:r>
      <w:r w:rsidRPr="00B35177">
        <w:t xml:space="preserve">experimental test facilities, namely the Argonne Liquid metal </w:t>
      </w:r>
      <w:proofErr w:type="spellStart"/>
      <w:r w:rsidRPr="00B35177">
        <w:t>EXperiment</w:t>
      </w:r>
      <w:proofErr w:type="spellEnd"/>
      <w:r w:rsidRPr="00B35177">
        <w:t xml:space="preserve"> (ALEX) facility and Magnetohydrodynamic </w:t>
      </w:r>
      <w:proofErr w:type="spellStart"/>
      <w:r w:rsidRPr="00B35177">
        <w:t>PbLi</w:t>
      </w:r>
      <w:proofErr w:type="spellEnd"/>
      <w:r w:rsidRPr="00B35177">
        <w:t xml:space="preserve"> Experiment (</w:t>
      </w:r>
      <w:proofErr w:type="spellStart"/>
      <w:r w:rsidRPr="00B35177">
        <w:t>MaPLE</w:t>
      </w:r>
      <w:proofErr w:type="spellEnd"/>
      <w:r w:rsidRPr="00B35177">
        <w:t>) facility,</w:t>
      </w:r>
      <w:r w:rsidR="00ED7261">
        <w:t xml:space="preserve"> were</w:t>
      </w:r>
      <w:r w:rsidRPr="00B35177">
        <w:t xml:space="preserve"> constructed to investigate the pressure effects and flow distribution changes due to MHD flow conditions </w:t>
      </w:r>
      <w:r>
        <w:fldChar w:fldCharType="begin">
          <w:fldData xml:space="preserve">PEVuZE5vdGU+PENpdGU+PEF1dGhvcj5SZWVkPC9BdXRob3I+PFllYXI+MTk4NTwvWWVhcj48UmVj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</w:fldData>
        </w:fldChar>
      </w:r>
      <w:r w:rsidR="00213EFD">
        <w:instrText xml:space="preserve"> ADDIN EN.CITE </w:instrText>
      </w:r>
      <w:r w:rsidR="00213EFD">
        <w:fldChar w:fldCharType="begin">
          <w:fldData xml:space="preserve">PEVuZE5vdGU+PENpdGU+PEF1dGhvcj5SZWVkPC9BdXRob3I+PFllYXI+MTk4NTwvWWVhcj48UmVj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</w:fldData>
        </w:fldChar>
      </w:r>
      <w:r w:rsidR="00213EFD">
        <w:instrText xml:space="preserve"> ADDIN EN.CITE.DATA </w:instrText>
      </w:r>
      <w:r w:rsidR="00213EFD">
        <w:fldChar w:fldCharType="end"/>
      </w:r>
      <w:r>
        <w:fldChar w:fldCharType="separate"/>
      </w:r>
      <w:r w:rsidR="00213EFD">
        <w:rPr>
          <w:noProof/>
        </w:rPr>
        <w:t>[43, 44]</w:t>
      </w:r>
      <w:r>
        <w:fldChar w:fldCharType="end"/>
      </w:r>
      <w:r w:rsidRPr="00B35177">
        <w:t>. As previously mentioned, high</w:t>
      </w:r>
      <w:r>
        <w:t xml:space="preserve"> </w:t>
      </w:r>
      <w:r w:rsidRPr="00B35177">
        <w:t xml:space="preserve">fidelity 3-D numerical solvers </w:t>
      </w:r>
      <w:r w:rsidR="00A32C86">
        <w:t xml:space="preserve">have been developed to inspect </w:t>
      </w:r>
      <w:r w:rsidR="00A32C86" w:rsidRPr="00B35177">
        <w:t>3-D MHD flow effects</w:t>
      </w:r>
      <w:r w:rsidR="00ED7261">
        <w:t xml:space="preserve"> which</w:t>
      </w:r>
      <w:r w:rsidR="00A32C86" w:rsidRPr="00B35177">
        <w:t xml:space="preserve"> have been </w:t>
      </w:r>
      <w:r w:rsidRPr="00B35177">
        <w:t>v</w:t>
      </w:r>
      <w:r w:rsidR="00A32C86">
        <w:t>alidat</w:t>
      </w:r>
      <w:r w:rsidRPr="00B35177">
        <w:t xml:space="preserve">ed using experimental data from the ALEX and </w:t>
      </w:r>
      <w:proofErr w:type="spellStart"/>
      <w:r w:rsidRPr="00B35177">
        <w:t>MaPLE</w:t>
      </w:r>
      <w:proofErr w:type="spellEnd"/>
      <w:r w:rsidRPr="00B35177">
        <w:t xml:space="preserve"> facilities respectively </w:t>
      </w:r>
      <w:r>
        <w:fldChar w:fldCharType="begin">
          <w:fldData xml:space="preserve">PEVuZE5vdGU+PENpdGU+PEF1dGhvcj5IdWE8L0F1dGhvcj48WWVhcj4xOTg4PC9ZZWFyPjxSZWNO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</w:fldData>
        </w:fldChar>
      </w:r>
      <w:r w:rsidR="00213EFD">
        <w:instrText xml:space="preserve"> ADDIN EN.CITE </w:instrText>
      </w:r>
      <w:r w:rsidR="00213EFD">
        <w:fldChar w:fldCharType="begin">
          <w:fldData xml:space="preserve">PEVuZE5vdGU+PENpdGU+PEF1dGhvcj5IdWE8L0F1dGhvcj48WWVhcj4xOTg4PC9ZZWFyPjxSZWNO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</w:fldData>
        </w:fldChar>
      </w:r>
      <w:r w:rsidR="00213EFD">
        <w:instrText xml:space="preserve"> ADDIN EN.CITE.DATA </w:instrText>
      </w:r>
      <w:r w:rsidR="00213EFD">
        <w:fldChar w:fldCharType="end"/>
      </w:r>
      <w:r>
        <w:fldChar w:fldCharType="separate"/>
      </w:r>
      <w:r w:rsidR="00213EFD">
        <w:rPr>
          <w:noProof/>
        </w:rPr>
        <w:t>[45-47]</w:t>
      </w:r>
      <w:r>
        <w:fldChar w:fldCharType="end"/>
      </w:r>
      <w:r w:rsidRPr="00B35177">
        <w:t xml:space="preserve">. </w:t>
      </w:r>
      <w:r w:rsidR="002D4780" w:rsidRPr="00B35177">
        <w:t>Experimental data from these same facilities will serve as a benchmark for the v</w:t>
      </w:r>
      <w:r w:rsidR="002D4780">
        <w:t>alid</w:t>
      </w:r>
      <w:r w:rsidR="002D4780" w:rsidRPr="00B35177">
        <w:t>ation of RELAP5-3D ROMs to ensure they capture the same phenomena demonstrated by high</w:t>
      </w:r>
      <w:r w:rsidR="002D4780">
        <w:t xml:space="preserve"> </w:t>
      </w:r>
      <w:r w:rsidR="002D4780" w:rsidRPr="00B35177">
        <w:t>fidelity simulations.</w:t>
      </w:r>
      <w:r w:rsidR="002D4780">
        <w:t xml:space="preserve"> </w:t>
      </w:r>
    </w:p>
    <w:p w14:paraId="1F98DF59" w14:textId="56E49261" w:rsidR="00880915" w:rsidRDefault="00880915" w:rsidP="00EA6C85">
      <w:pPr>
        <w:pStyle w:val="Heading3"/>
      </w:pPr>
      <w:bookmarkStart w:id="18" w:name="_Toc101784832"/>
      <w:r>
        <w:t xml:space="preserve">ALEX </w:t>
      </w:r>
      <w:r w:rsidR="00F22FAB">
        <w:t xml:space="preserve">Experimental Campaign and </w:t>
      </w:r>
      <w:r>
        <w:t>MHD Studies</w:t>
      </w:r>
      <w:bookmarkEnd w:id="18"/>
    </w:p>
    <w:p w14:paraId="4FD74651" w14:textId="02E3A58B" w:rsidR="003668AA" w:rsidRDefault="00445E1C" w:rsidP="00B6098A">
      <w:r>
        <w:t xml:space="preserve">The ALEX facility </w:t>
      </w:r>
      <w:r w:rsidR="002D4780">
        <w:t>experimental campaign has been used for several international MHD benchmark cases including the pressure drop across a non-uniform transverse magnetic field following a uniform field region using both cylindrical and rectangular channel geometry</w:t>
      </w:r>
      <w:r w:rsidR="009179E1">
        <w:t xml:space="preserve"> </w:t>
      </w:r>
      <w:r w:rsidR="009179E1">
        <w:fldChar w:fldCharType="begin"/>
      </w:r>
      <w:r w:rsidR="00213EFD">
        <w:instrText xml:space="preserve"> ADDIN EN.CITE &lt;EndNote&gt;&lt;Cite&gt;&lt;Author&gt;Smolentsev&lt;/Author&gt;&lt;Year&gt;2015&lt;/Year&gt;&lt;RecNum&gt;46&lt;/RecNum&gt;&lt;DisplayText&gt;[48]&lt;/DisplayText&gt;&lt;record&gt;&lt;rec-number&gt;46&lt;/rec-number&gt;&lt;foreign-keys&gt;&lt;key app="EN" db-id="eseee05sfe5vt6efvr0xapvq20vfdsfp5fvf" timestamp="1632330146" guid="5583fcc2-048f-43c4-b0b5-16ae4e09d426"&gt;46&lt;/key&gt;&lt;/foreign-keys&gt;&lt;ref-type name="Journal Article"&gt;17&lt;/ref-type&gt;&lt;contributors&gt;&lt;authors&gt;&lt;author&gt;Smolentsev, S.&lt;/author&gt;&lt;author&gt;Badia, S.&lt;/author&gt;&lt;author&gt;Bhattacharyay, R.&lt;/author&gt;&lt;author&gt;Bühler, L.&lt;/author&gt;&lt;author&gt;Chen, L.&lt;/author&gt;&lt;author&gt;Huang, Q.&lt;/author&gt;&lt;author&gt;Jin, H. G.&lt;/author&gt;&lt;author&gt;Krasnov, D.&lt;/author&gt;&lt;author&gt;Lee, D. W.&lt;/author&gt;&lt;author&gt;de les Valls, E. Mas&lt;/author&gt;&lt;author&gt;Mistrangelo, C.&lt;/author&gt;&lt;author&gt;Munipalli, R.&lt;/author&gt;&lt;author&gt;Ni, M. J.&lt;/author&gt;&lt;author&gt;Pashkevich, D.&lt;/author&gt;&lt;author&gt;Patel, A.&lt;/author&gt;&lt;author&gt;Pulugundla, G.&lt;/author&gt;&lt;author&gt;Satyamurthy, P.&lt;/author&gt;&lt;author&gt;Snegirev, A.&lt;/author&gt;&lt;author&gt;Sviridov, V.&lt;/author&gt;&lt;author&gt;Swain, P.&lt;/author&gt;&lt;author&gt;Zhou, T.&lt;/author&gt;&lt;author&gt;Zikanov, O.&lt;/author&gt;&lt;/authors&gt;&lt;/contributors&gt;&lt;titles&gt;&lt;title&gt;An approach to verification and validation of MHD codes for fusion applications&lt;/title&gt;&lt;secondary-title&gt;Fusion engineering and design&lt;/secondary-title&gt;&lt;/titles&gt;&lt;periodical&gt;&lt;full-title&gt;Fusion Engineering and Design&lt;/full-title&gt;&lt;/periodical&gt;&lt;pages&gt;65-72&lt;/pages&gt;&lt;volume&gt;100&lt;/volume&gt;&lt;keywords&gt;&lt;keyword&gt;Blanket&lt;/keyword&gt;&lt;keyword&gt;Computer code&lt;/keyword&gt;&lt;keyword&gt;Fluid dynamics&lt;/keyword&gt;&lt;keyword&gt;Física&lt;/keyword&gt;&lt;keyword&gt;Física de fluids&lt;/keyword&gt;&lt;keyword&gt;Liquid metal magnetohydrodynamics&lt;/keyword&gt;&lt;keyword&gt;Magnetic fields&lt;/keyword&gt;&lt;keyword&gt;Magnetohidrodinàmica&lt;/keyword&gt;&lt;keyword&gt;Magnetohydrodynamics&lt;/keyword&gt;&lt;keyword&gt;Nuclear energy&lt;/keyword&gt;&lt;keyword&gt;Turbulence&lt;/keyword&gt;&lt;keyword&gt;Àrees temàtiques de la UPC&lt;/keyword&gt;&lt;/keywords&gt;&lt;dates&gt;&lt;year&gt;2015&lt;/year&gt;&lt;/dates&gt;&lt;publisher&gt;Elsevier B.V&lt;/publisher&gt;&lt;isbn&gt;0920-3796&lt;/isbn&gt;&lt;urls&gt;&lt;/urls&gt;&lt;electronic-resource-num&gt;10.1016/j.fusengdes.2014.04.049&lt;/electronic-resource-num&gt;&lt;/record&gt;&lt;/Cite&gt;&lt;/EndNote&gt;</w:instrText>
      </w:r>
      <w:r w:rsidR="009179E1">
        <w:fldChar w:fldCharType="separate"/>
      </w:r>
      <w:r w:rsidR="00213EFD">
        <w:rPr>
          <w:noProof/>
        </w:rPr>
        <w:t>[48]</w:t>
      </w:r>
      <w:r w:rsidR="009179E1">
        <w:fldChar w:fldCharType="end"/>
      </w:r>
      <w:r w:rsidR="002D4780">
        <w:t>.</w:t>
      </w:r>
      <w:r>
        <w:t xml:space="preserve"> </w:t>
      </w:r>
      <w:r w:rsidR="003A4FFB">
        <w:t>Th</w:t>
      </w:r>
      <w:r w:rsidR="00A110DE">
        <w:t>e original benchmark</w:t>
      </w:r>
      <w:r w:rsidR="003A4FFB">
        <w:t xml:space="preserve"> study inspected the </w:t>
      </w:r>
      <w:r w:rsidR="00A62E6D">
        <w:t xml:space="preserve">3-D </w:t>
      </w:r>
      <w:r w:rsidR="003A4FFB">
        <w:t xml:space="preserve">pressure gradient across the fringing field and the </w:t>
      </w:r>
      <w:r w:rsidR="00DB2AB3">
        <w:t xml:space="preserve">transverse pressure difference between the flows across the Hartmann walls, </w:t>
      </w:r>
      <w:r w:rsidR="003668AA">
        <w:t>perpendicular</w:t>
      </w:r>
      <w:r w:rsidR="00840AD0">
        <w:t xml:space="preserve"> </w:t>
      </w:r>
      <w:r w:rsidR="00DB2AB3">
        <w:t xml:space="preserve">to the </w:t>
      </w:r>
      <w:r w:rsidR="003668AA">
        <w:t>magnetic</w:t>
      </w:r>
      <w:r w:rsidR="00DB2AB3">
        <w:t xml:space="preserve"> field, and of the </w:t>
      </w:r>
      <w:r w:rsidR="003668AA">
        <w:t>non-</w:t>
      </w:r>
      <w:r w:rsidR="00DB2AB3">
        <w:t xml:space="preserve">conducting walls </w:t>
      </w:r>
      <w:r w:rsidR="003668AA">
        <w:t>parallel</w:t>
      </w:r>
      <w:r w:rsidR="00DB2AB3">
        <w:t xml:space="preserve"> to the magnetic field</w:t>
      </w:r>
      <w:r w:rsidR="00A110DE">
        <w:t xml:space="preserve">, and the velocity profile through a fringing field </w:t>
      </w:r>
      <w:r w:rsidR="009179E1">
        <w:fldChar w:fldCharType="begin"/>
      </w:r>
      <w:r w:rsidR="00213EFD">
        <w:instrText xml:space="preserve"> ADDIN EN.CITE &lt;EndNote&gt;&lt;Cite&gt;&lt;Author&gt;Reed&lt;/Author&gt;&lt;Year&gt;1987&lt;/Year&gt;&lt;RecNum&gt;97&lt;/RecNum&gt;&lt;DisplayText&gt;[49]&lt;/DisplayText&gt;&lt;record&gt;&lt;rec-number&gt;97&lt;/rec-number&gt;&lt;foreign-keys&gt;&lt;key app="EN" db-id="eseee05sfe5vt6efvr0xapvq20vfdsfp5fvf" timestamp="1641675160" guid="00af5386-a213-45e1-a1a8-56083e7575c2"&gt;97&lt;/key&gt;&lt;/foreign-keys&gt;&lt;ref-type name="Report"&gt;27&lt;/ref-type&gt;&lt;contributors&gt;&lt;authors&gt;&lt;author&gt;Reed, C. B.&lt;/author&gt;&lt;author&gt;Picologlou, B. F.&lt;/author&gt;&lt;author&gt;Hua, T. Q.&lt;/author&gt;&lt;author&gt;Walker, J. S.&lt;/author&gt;&lt;/authors&gt;&lt;/contributors&gt;&lt;titles&gt;&lt;title&gt;ALEX results: A comparison of measurements from a round and a rectangular duct with 3-D code predictions&lt;/title&gt;&lt;/titles&gt;&lt;pages&gt;5&lt;/pages&gt;&lt;number&gt;CONF-871007--90&lt;/number&gt;&lt;dates&gt;&lt;year&gt;1987&lt;/year&gt;&lt;/dates&gt;&lt;pub-location&gt;United States&lt;/pub-location&gt;&lt;urls&gt;&lt;related-urls&gt;&lt;url&gt;http://inis.iaea.org/search/search.aspx?orig_q=RN:19074429&lt;/url&gt;&lt;/related-urls&gt;&lt;/urls&gt;&lt;/record&gt;&lt;/Cite&gt;&lt;/EndNote&gt;</w:instrText>
      </w:r>
      <w:r w:rsidR="009179E1">
        <w:fldChar w:fldCharType="separate"/>
      </w:r>
      <w:r w:rsidR="00213EFD">
        <w:rPr>
          <w:noProof/>
        </w:rPr>
        <w:t>[49]</w:t>
      </w:r>
      <w:r w:rsidR="009179E1">
        <w:fldChar w:fldCharType="end"/>
      </w:r>
      <w:r w:rsidR="00DB2AB3">
        <w:t>. As expected</w:t>
      </w:r>
      <w:r w:rsidR="00A110DE">
        <w:t>, the flow</w:t>
      </w:r>
      <w:r w:rsidR="002033EE">
        <w:t xml:space="preserve"> f</w:t>
      </w:r>
      <w:r w:rsidR="00A110DE">
        <w:t>or</w:t>
      </w:r>
      <w:r w:rsidR="002033EE">
        <w:t>m</w:t>
      </w:r>
      <w:r w:rsidR="00A110DE">
        <w:t>ed</w:t>
      </w:r>
      <w:r w:rsidR="002033EE">
        <w:t xml:space="preserve"> the aforementioned typical</w:t>
      </w:r>
      <w:r w:rsidR="003668AA">
        <w:t xml:space="preserve"> Hart flow</w:t>
      </w:r>
      <w:r w:rsidR="002033EE">
        <w:t xml:space="preserve"> velocity profile</w:t>
      </w:r>
      <w:r w:rsidR="00A110DE">
        <w:t xml:space="preserve"> and</w:t>
      </w:r>
      <w:r w:rsidR="00DB2AB3">
        <w:t xml:space="preserve"> the </w:t>
      </w:r>
      <w:r w:rsidR="00FF23A4">
        <w:t xml:space="preserve">MHD interaction within the channel caused </w:t>
      </w:r>
      <w:r w:rsidR="00A110DE">
        <w:t xml:space="preserve">a pressure differential between the Hartmann wall flows and </w:t>
      </w:r>
      <w:r w:rsidR="00A110DE">
        <w:lastRenderedPageBreak/>
        <w:t>the non-conducting side wall flow</w:t>
      </w:r>
      <w:r w:rsidR="002033EE">
        <w:t>.</w:t>
      </w:r>
      <w:r w:rsidR="009179E1">
        <w:t xml:space="preserve"> The</w:t>
      </w:r>
      <w:r w:rsidR="00A110DE">
        <w:t xml:space="preserve"> dimensionless pressure </w:t>
      </w:r>
      <w:proofErr w:type="gramStart"/>
      <w:r w:rsidR="00A110DE">
        <w:t>drop</w:t>
      </w:r>
      <w:proofErr w:type="gramEnd"/>
      <w:r w:rsidR="009179E1">
        <w:t xml:space="preserve"> benchmark cases have been used to validate 3-D MHD </w:t>
      </w:r>
      <w:r w:rsidR="003668AA">
        <w:t>simulation codes</w:t>
      </w:r>
      <w:r w:rsidR="00FC5C33">
        <w:t>, namely</w:t>
      </w:r>
      <w:r w:rsidR="009179E1">
        <w:t xml:space="preserve"> </w:t>
      </w:r>
      <w:proofErr w:type="spellStart"/>
      <w:r w:rsidR="009179E1">
        <w:t>O</w:t>
      </w:r>
      <w:r w:rsidR="00D03F3F">
        <w:t>pen</w:t>
      </w:r>
      <w:r w:rsidR="009179E1">
        <w:t>FOAM</w:t>
      </w:r>
      <w:proofErr w:type="spellEnd"/>
      <w:r w:rsidR="00FC5C33">
        <w:t>,</w:t>
      </w:r>
      <w:r w:rsidR="00D03F3F">
        <w:t xml:space="preserve"> </w:t>
      </w:r>
      <w:r w:rsidR="00DA3410">
        <w:t>COMSOL,</w:t>
      </w:r>
      <w:r w:rsidR="008B05FE">
        <w:t xml:space="preserve"> HIMAG,</w:t>
      </w:r>
      <w:r w:rsidR="00FC5C33">
        <w:t xml:space="preserve"> and other numerical solvers,</w:t>
      </w:r>
      <w:r w:rsidR="00DA3410">
        <w:t xml:space="preserve"> </w:t>
      </w:r>
      <w:r w:rsidR="00D03F3F">
        <w:t xml:space="preserve">which </w:t>
      </w:r>
      <w:r w:rsidR="008B05FE">
        <w:t>all</w:t>
      </w:r>
      <w:r w:rsidR="00DA3410">
        <w:t xml:space="preserve"> </w:t>
      </w:r>
      <w:r w:rsidR="00D03F3F">
        <w:t xml:space="preserve">showed good agreement across both the </w:t>
      </w:r>
      <w:r w:rsidR="008B431C">
        <w:t>circular</w:t>
      </w:r>
      <w:r w:rsidR="00D03F3F">
        <w:t xml:space="preserve"> and rectangular geometry </w:t>
      </w:r>
      <w:r w:rsidR="00D03F3F">
        <w:fldChar w:fldCharType="begin">
          <w:fldData xml:space="preserve">PEVuZE5vdGU+PENpdGU+PEF1dGhvcj5GZW5nPC9BdXRob3I+PFllYXI+MjAxNTwvWWVhcj48UmVj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</w:fldData>
        </w:fldChar>
      </w:r>
      <w:r w:rsidR="00213EFD">
        <w:instrText xml:space="preserve"> ADDIN EN.CITE </w:instrText>
      </w:r>
      <w:r w:rsidR="00213EFD">
        <w:fldChar w:fldCharType="begin">
          <w:fldData xml:space="preserve">PEVuZE5vdGU+PENpdGU+PEF1dGhvcj5GZW5nPC9BdXRob3I+PFllYXI+MjAxNTwvWWVhcj48UmVj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</w:fldData>
        </w:fldChar>
      </w:r>
      <w:r w:rsidR="00213EFD">
        <w:instrText xml:space="preserve"> ADDIN EN.CITE.DATA </w:instrText>
      </w:r>
      <w:r w:rsidR="00213EFD">
        <w:fldChar w:fldCharType="end"/>
      </w:r>
      <w:r w:rsidR="00D03F3F">
        <w:fldChar w:fldCharType="separate"/>
      </w:r>
      <w:r w:rsidR="00213EFD">
        <w:rPr>
          <w:noProof/>
        </w:rPr>
        <w:t>[50-53]</w:t>
      </w:r>
      <w:r w:rsidR="00D03F3F">
        <w:fldChar w:fldCharType="end"/>
      </w:r>
      <w:r w:rsidR="00D03F3F">
        <w:t>.</w:t>
      </w:r>
      <w:bookmarkStart w:id="19" w:name="_Toc420995900"/>
      <w:bookmarkStart w:id="20" w:name="_Toc422997487"/>
      <w:r w:rsidR="00E815B3">
        <w:t xml:space="preserve"> Additional</w:t>
      </w:r>
      <w:r w:rsidR="00BF31A1">
        <w:t>l</w:t>
      </w:r>
      <w:r w:rsidR="00E815B3">
        <w:t xml:space="preserve">y, code validation was done for the ATHENA code using these benchmark cases using ROMs which also showed good agreement to both cases </w:t>
      </w:r>
      <w:r w:rsidR="00E815B3">
        <w:fldChar w:fldCharType="begin"/>
      </w:r>
      <w:r w:rsidR="00213EFD">
        <w:instrText xml:space="preserve"> ADDIN EN.CITE &lt;EndNote&gt;&lt;Cite&gt;&lt;Author&gt;Roth&lt;/Author&gt;&lt;Year&gt;1989&lt;/Year&gt;&lt;RecNum&gt;106&lt;/RecNum&gt;&lt;DisplayText&gt;[54, 55]&lt;/DisplayText&gt;&lt;record&gt;&lt;rec-number&gt;106&lt;/rec-number&gt;&lt;foreign-keys&gt;&lt;key app="EN" db-id="eseee05sfe5vt6efvr0xapvq20vfdsfp5fvf" timestamp="1641680913" guid="d7322e52-a8d5-487e-bd06-2e493ba85c2d"&gt;106&lt;/key&gt;&lt;/foreign-keys&gt;&lt;ref-type name="Journal Article"&gt;17&lt;/ref-type&gt;&lt;contributors&gt;&lt;authors&gt;&lt;author&gt;Roth, Paul A.&lt;/author&gt;&lt;/authors&gt;&lt;/contributors&gt;&lt;titles&gt;&lt;title&gt;Assessment of the MHD Capability in the ATHENA Code Using Data from the ALEX Facility&lt;/title&gt;&lt;secondary-title&gt;Fusion Technology&lt;/secondary-title&gt;&lt;/titles&gt;&lt;periodical&gt;&lt;full-title&gt;Fusion Technology&lt;/full-title&gt;&lt;/periodical&gt;&lt;pages&gt;1003-1007&lt;/pages&gt;&lt;volume&gt;15&lt;/volume&gt;&lt;number&gt;2P2B&lt;/number&gt;&lt;dates&gt;&lt;year&gt;1989&lt;/year&gt;&lt;pub-dates&gt;&lt;date&gt;1989/03/01&lt;/date&gt;&lt;/pub-dates&gt;&lt;/dates&gt;&lt;publisher&gt;Taylor &amp;amp; Francis&lt;/publisher&gt;&lt;isbn&gt;0748-1896&lt;/isbn&gt;&lt;urls&gt;&lt;related-urls&gt;&lt;url&gt;https://doi.org/10.13182/FST89-A39824&lt;/url&gt;&lt;/related-urls&gt;&lt;/urls&gt;&lt;electronic-resource-num&gt;10.13182/FST89-A39824&lt;/electronic-resource-num&gt;&lt;/record&gt;&lt;/Cite&gt;&lt;Cite&gt;&lt;Author&gt;Tolli&lt;/Author&gt;&lt;Year&gt;1993&lt;/Year&gt;&lt;RecNum&gt;35&lt;/RecNum&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rsidR="00E815B3">
        <w:fldChar w:fldCharType="separate"/>
      </w:r>
      <w:r w:rsidR="00213EFD">
        <w:rPr>
          <w:noProof/>
        </w:rPr>
        <w:t>[54, 55]</w:t>
      </w:r>
      <w:r w:rsidR="00E815B3">
        <w:fldChar w:fldCharType="end"/>
      </w:r>
      <w:r w:rsidR="00E815B3">
        <w:t>.</w:t>
      </w:r>
      <w:r w:rsidR="00D83A60">
        <w:t xml:space="preserve"> </w:t>
      </w:r>
    </w:p>
    <w:p w14:paraId="04248215" w14:textId="77777777" w:rsidR="003668AA" w:rsidRDefault="003668AA" w:rsidP="00B6098A"/>
    <w:p w14:paraId="3DAC3C35" w14:textId="45DED659" w:rsidR="00B6098A" w:rsidRDefault="00D83A60" w:rsidP="00B6098A">
      <w:r>
        <w:t>The two benchmark validation cases are shown in Figures 2.</w:t>
      </w:r>
      <w:r w:rsidR="00F40E55">
        <w:t>4</w:t>
      </w:r>
      <w:r>
        <w:t xml:space="preserve"> and 2.</w:t>
      </w:r>
      <w:r w:rsidR="00F40E55">
        <w:t>5</w:t>
      </w:r>
      <w:r>
        <w:t xml:space="preserve"> which are plotted against results from</w:t>
      </w:r>
      <w:r w:rsidR="00A110DE">
        <w:t xml:space="preserve"> high fidelity</w:t>
      </w:r>
      <w:r>
        <w:t xml:space="preserve"> 3-D MHD codes. </w:t>
      </w:r>
      <w:r w:rsidR="007A0B57">
        <w:t xml:space="preserve">The </w:t>
      </w:r>
      <w:r w:rsidR="005A4E42">
        <w:t xml:space="preserve">round channel had an interaction parameter, N, of 10700, and a Hartmann number, M, of 6600, and the rectangular channel had an interaction parameter and Hartmann number of </w:t>
      </w:r>
      <w:r w:rsidR="00DE1C18">
        <w:t>54</w:t>
      </w:r>
      <w:r w:rsidR="00A110DE">
        <w:t>0</w:t>
      </w:r>
      <w:r w:rsidR="005A4E42">
        <w:t xml:space="preserve">, and </w:t>
      </w:r>
      <w:r w:rsidR="00DE1C18">
        <w:t>290</w:t>
      </w:r>
      <w:r w:rsidR="005A4E42">
        <w:t xml:space="preserve">0, respectively. </w:t>
      </w:r>
      <w:r w:rsidRPr="00D72F8C">
        <w:t>The units on the Y axis are a dimensionless parameter for expressing the pressure drop</w:t>
      </w:r>
      <w:r w:rsidR="00D72F8C" w:rsidRPr="00D72F8C">
        <w:t xml:space="preserve">, </w:t>
      </w:r>
      <m:oMath>
        <m:r>
          <m:rPr>
            <m:nor/>
          </m:rPr>
          <w:rPr>
            <w:i/>
          </w:rPr>
          <m:t>∆P</m:t>
        </m:r>
      </m:oMath>
      <w:r w:rsidR="00D72F8C" w:rsidRPr="00D72F8C">
        <w:t xml:space="preserve">, over a length of the channel, </w:t>
      </w:r>
      <m:oMath>
        <m:r>
          <m:rPr>
            <m:nor/>
          </m:rPr>
          <w:rPr>
            <w:i/>
          </w:rPr>
          <m:t>∆X</m:t>
        </m:r>
      </m:oMath>
      <w:r w:rsidR="00D72F8C" w:rsidRPr="00D72F8C">
        <w:t xml:space="preserve">, using the fluid electrical conductivity, </w:t>
      </w:r>
      <m:oMath>
        <m:r>
          <m:rPr>
            <m:nor/>
          </m:rPr>
          <w:rPr>
            <w:i/>
          </w:rPr>
          <m:t>σ</m:t>
        </m:r>
      </m:oMath>
      <w:r w:rsidR="00D72F8C" w:rsidRPr="00D72F8C">
        <w:t>, the average channel velocity, U, and the magnetic field strength, B.</w:t>
      </w:r>
      <w:r w:rsidRPr="00D72F8C">
        <w:t xml:space="preserve"> </w:t>
      </w:r>
      <w:r w:rsidR="00D72F8C" w:rsidRPr="00D72F8C">
        <w:t>T</w:t>
      </w:r>
      <w:r w:rsidRPr="00D72F8C">
        <w:t>he units on the X axis are the distance from the outlet of the uniform magnetic field regio</w:t>
      </w:r>
      <w:r w:rsidR="00D72F8C" w:rsidRPr="00D72F8C">
        <w:t>n, x, made dimensionless using the channel half-width, L</w:t>
      </w:r>
      <w:r w:rsidRPr="00D72F8C">
        <w:t>.</w:t>
      </w:r>
      <w:r w:rsidR="003668AA">
        <w:t xml:space="preserve"> The outlet of the uniform magnetic field region is at 0 such that the uniform magnetic region is the section is to the left and the region outside the magnetic field is to the right. From this, we observe that as the flow leaves the magnetic field region, the MHD pressure drop gradually decreases due to the decrease in magnetic field strength. We can also observe that the pressure drop is stronger for the case within the rectangular channel.</w:t>
      </w:r>
    </w:p>
    <w:p w14:paraId="53A6717E" w14:textId="77777777" w:rsidR="00761AAF" w:rsidRDefault="00761AAF" w:rsidP="00761AAF"/>
    <w:p w14:paraId="7AF1EA98" w14:textId="77777777" w:rsidR="00912F88" w:rsidRDefault="00912F88" w:rsidP="00912F88">
      <w:r>
        <w:t>The ALEX facility was later converted from a sodium-potassium eutectic (</w:t>
      </w:r>
      <w:proofErr w:type="spellStart"/>
      <w:r>
        <w:t>NaK</w:t>
      </w:r>
      <w:proofErr w:type="spellEnd"/>
      <w:r>
        <w:t xml:space="preserve">) loop operating at room temperature to a Vanadium/Lithium system operating at 350C to support the ITER blanket development program </w:t>
      </w:r>
      <w:r>
        <w:fldChar w:fldCharType="begin"/>
      </w:r>
      <w:r>
        <w:instrText xml:space="preserve"> ADDIN EN.CITE &lt;EndNote&gt;&lt;Cite&gt;&lt;Author&gt;Reed&lt;/Author&gt;&lt;Year&gt;1995&lt;/Year&gt;&lt;RecNum&gt;104&lt;/RecNum&gt;&lt;DisplayText&gt;[56, 57]&lt;/DisplayText&gt;&lt;record&gt;&lt;rec-number&gt;104&lt;/rec-number&gt;&lt;foreign-keys&gt;&lt;key app="EN" db-id="eseee05sfe5vt6efvr0xapvq20vfdsfp5fvf" timestamp="1641678416" guid="9cd01cce-3124-4a12-95d4-5c64e280fe16"&gt;104&lt;/key&gt;&lt;/foreign-keys&gt;&lt;ref-type name="Conference Proceedings"&gt;10&lt;/ref-type&gt;&lt;contributors&gt;&lt;authors&gt;&lt;author&gt;Reed, Claude B.&lt;/author&gt;&lt;author&gt;Haglund, R. C.&lt;/author&gt;&lt;author&gt;Miller, M. E.&lt;/author&gt;&lt;/authors&gt;&lt;/contributors&gt;&lt;titles&gt;&lt;title&gt;Summary report for ITER task - T68: MHD facility preparation for Li/V blanket option&lt;/title&gt;&lt;/titles&gt;&lt;dates&gt;&lt;year&gt;1995&lt;/year&gt;&lt;/dates&gt;&lt;urls&gt;&lt;/urls&gt;&lt;/record&gt;&lt;/Cite&gt;&lt;Cite&gt;&lt;Author&gt;Reed&lt;/Author&gt;&lt;Year&gt;1996&lt;/Year&gt;&lt;RecNum&gt;99&lt;/RecNum&gt;&lt;record&gt;&lt;rec-number&gt;99&lt;/rec-number&gt;&lt;foreign-keys&gt;&lt;key app="EN" db-id="eseee05sfe5vt6efvr0xapvq20vfdsfp5fvf" timestamp="1641677188" guid="d8a3ddb1-727a-48f8-935d-ce1b431c59a5"&gt;99&lt;/key&gt;&lt;/foreign-keys&gt;&lt;ref-type name="Journal Article"&gt;17&lt;/ref-type&gt;&lt;contributors&gt;&lt;authors&gt;&lt;author&gt;Reed, C. B.&lt;/author&gt;&lt;author&gt;Haglund, R. C.&lt;/author&gt;&lt;author&gt;Miller, M. E.&lt;/author&gt;&lt;author&gt;Nasiatka, J. R.&lt;/author&gt;&lt;author&gt;Kirillov, I. R.&lt;/author&gt;&lt;author&gt;Ogorodnikov, A. P.&lt;/author&gt;&lt;author&gt;Preslitski, G. V.&lt;/author&gt;&lt;author&gt;Goloubovitch, G. P.&lt;/author&gt;&lt;author&gt;Xu, Zeng Yu&lt;/author&gt;&lt;/authors&gt;&lt;/contributors&gt;&lt;titles&gt;&lt;title&gt;The Conversion of a Room Temperature NAK Loop to a High Temperature MHD Facility for LI/V Blanket Testing&lt;/title&gt;&lt;secondary-title&gt;Fusion Technology&lt;/secondary-title&gt;&lt;/titles&gt;&lt;periodical&gt;&lt;full-title&gt;Fusion Technology&lt;/full-title&gt;&lt;/periodical&gt;&lt;pages&gt;1036-1041&lt;/pages&gt;&lt;volume&gt;30&lt;/volume&gt;&lt;number&gt;3P2A&lt;/number&gt;&lt;dates&gt;&lt;year&gt;1996&lt;/year&gt;&lt;pub-dates&gt;&lt;date&gt;1996/12/01&lt;/date&gt;&lt;/pub-dates&gt;&lt;/dates&gt;&lt;publisher&gt;Taylor &amp;amp; Francis&lt;/publisher&gt;&lt;isbn&gt;0748-1896&lt;/isbn&gt;&lt;urls&gt;&lt;related-urls&gt;&lt;url&gt;https://doi.org/10.13182/FST96-A11963073&lt;/url&gt;&lt;/related-urls&gt;&lt;/urls&gt;&lt;electronic-resource-num&gt;10.13182/FST96-A11963073&lt;/electronic-resource-num&gt;&lt;/record&gt;&lt;/Cite&gt;&lt;/EndNote&gt;</w:instrText>
      </w:r>
      <w:r>
        <w:fldChar w:fldCharType="separate"/>
      </w:r>
      <w:r>
        <w:rPr>
          <w:noProof/>
        </w:rPr>
        <w:t>[56, 57]</w:t>
      </w:r>
      <w:r>
        <w:fldChar w:fldCharType="end"/>
      </w:r>
      <w:r>
        <w:t xml:space="preserve">. Experiments following this change focused on inspecting the mitigation of the MHD effect using inner wall coatings to electrically insulate the channel. The benchmark cases with </w:t>
      </w:r>
      <w:proofErr w:type="spellStart"/>
      <w:r>
        <w:t>NaK</w:t>
      </w:r>
      <w:proofErr w:type="spellEnd"/>
      <w:r>
        <w:t xml:space="preserve"> were repeated with such an insulating coating prior to the upgrade and found that the insulating channel coating reduced the MHD pressure effects in the transverse direction </w:t>
      </w:r>
      <w:r>
        <w:fldChar w:fldCharType="begin"/>
      </w:r>
      <w:r>
        <w:instrText xml:space="preserve"> ADDIN EN.CITE &lt;EndNote&gt;&lt;Cite&gt;&lt;Author&gt;Reed&lt;/Author&gt;&lt;Year&gt;1995&lt;/Year&gt;&lt;RecNum&gt;105&lt;/RecNum&gt;&lt;DisplayText&gt;[58]&lt;/DisplayText&gt;&lt;record&gt;&lt;rec-number&gt;105&lt;/rec-number&gt;&lt;foreign-keys&gt;&lt;key app="EN" db-id="eseee05sfe5vt6efvr0xapvq20vfdsfp5fvf" timestamp="1641679592" guid="b794d07f-3840-4543-8b98-2abaa0448ba0"&gt;105&lt;/key&gt;&lt;/foreign-keys&gt;&lt;ref-type name="Journal Article"&gt;17&lt;/ref-type&gt;&lt;contributors&gt;&lt;authors&gt;&lt;author&gt;Reed, Claude B.&lt;/author&gt;&lt;author&gt;Natesan, Ken&lt;/author&gt;&lt;author&gt;Hua, Thanh Q.&lt;/author&gt;&lt;author&gt;Kirillov, Igor R.&lt;/author&gt;&lt;author&gt;Vitkovski, Ivan V.&lt;/author&gt;&lt;author&gt;Anisimov, Aleksandr M.&lt;/author&gt;&lt;/authors&gt;&lt;/contributors&gt;&lt;titles&gt;&lt;title&gt;Experimental and theoretical MHD performance of a round pipe with an NaK-compatible Al2O3 coating&lt;/title&gt;&lt;secondary-title&gt;Fusion Engineering and Design&lt;/secondary-title&gt;&lt;/titles&gt;&lt;periodical&gt;&lt;full-title&gt;Fusion Engineering and Design&lt;/full-title&gt;&lt;/periodical&gt;&lt;pages&gt;614-626&lt;/pages&gt;&lt;volume&gt;27&lt;/volume&gt;&lt;dates&gt;&lt;year&gt;1995&lt;/year&gt;&lt;pub-dates&gt;&lt;date&gt;1995/03/01/&lt;/date&gt;&lt;/pub-dates&gt;&lt;/dates&gt;&lt;isbn&gt;0920-3796&lt;/isbn&gt;&lt;urls&gt;&lt;related-urls&gt;&lt;url&gt;https://www.sciencedirect.com/science/article/pii/0920379695901760&lt;/url&gt;&lt;/related-urls&gt;&lt;/urls&gt;&lt;electronic-resource-num&gt;https://doi.org/10.1016/0920-3796(95)90176-0&lt;/electronic-resource-num&gt;&lt;/record&gt;&lt;/Cite&gt;&lt;/EndNote&gt;</w:instrText>
      </w:r>
      <w:r>
        <w:fldChar w:fldCharType="separate"/>
      </w:r>
      <w:r>
        <w:rPr>
          <w:noProof/>
        </w:rPr>
        <w:t>[58]</w:t>
      </w:r>
      <w:r>
        <w:fldChar w:fldCharType="end"/>
      </w:r>
      <w:r>
        <w:t xml:space="preserve">. These experiments are the predecessor to the eventual development of the FCI which is currently used in blanket design for MHD mitigation in the DCLL blanket </w:t>
      </w:r>
      <w:r>
        <w:fldChar w:fldCharType="begin">
          <w:fldData xml:space="preserve">PEVuZE5vdGU+PENpdGU+PEF1dGhvcj5Tb3RvPC9BdXRob3I+PFllYXI+MjAyMDwvWWVhcj48UmVj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</w:fldData>
        </w:fldChar>
      </w:r>
      <w:r>
        <w:instrText xml:space="preserve"> ADDIN EN.CITE </w:instrText>
      </w:r>
      <w:r>
        <w:fldChar w:fldCharType="begin">
          <w:fldData xml:space="preserve">PEVuZE5vdGU+PENpdGU+PEF1dGhvcj5Tb3RvPC9BdXRob3I+PFllYXI+MjAyMDwvWWVhcj48UmVj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</w:fldData>
        </w:fldChar>
      </w:r>
      <w:r>
        <w:instrText xml:space="preserve"> ADDIN EN.CITE.DATA </w:instrText>
      </w:r>
      <w:r>
        <w:fldChar w:fldCharType="end"/>
      </w:r>
      <w:r>
        <w:fldChar w:fldCharType="separate"/>
      </w:r>
      <w:r>
        <w:rPr>
          <w:noProof/>
        </w:rPr>
        <w:t>[4, 42]</w:t>
      </w:r>
      <w:r>
        <w:fldChar w:fldCharType="end"/>
      </w:r>
      <w:r>
        <w:t>.</w:t>
      </w:r>
    </w:p>
    <w:p w14:paraId="2DC1D064" w14:textId="77777777" w:rsidR="00912F88" w:rsidRDefault="00912F88" w:rsidP="00912F88"/>
    <w:p w14:paraId="7F6459E0" w14:textId="77777777" w:rsidR="00912F88" w:rsidRDefault="00912F88" w:rsidP="00912F88">
      <w:r>
        <w:t xml:space="preserve">This gives us an understanding of the extensive background in experimental MHD code validation from the ALEX facility experimental campaign. With this in mind, the ALEX facility serves as an excellent validation source for our MHD implementation in RELAP5-3D. For our validation, we will be using the benchmark cases used to validate the ROMs developed in the ATHENA code </w:t>
      </w:r>
      <w:r>
        <w:fldChar w:fldCharType="begin"/>
      </w:r>
      <w:r>
        <w:instrText xml:space="preserve"> ADDIN EN.CITE &lt;EndNote&gt;&lt;Cite&gt;&lt;Author&gt;Tolli&lt;/Author&gt;&lt;Year&gt;1993&lt;/Year&gt;&lt;RecNum&gt;35&lt;/RecNum&gt;&lt;DisplayText&gt;[55]&lt;/DisplayText&gt;&lt;record&gt;&lt;rec-number&gt;35&lt;/rec-number&gt;&lt;foreign-keys&gt;&lt;key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fldChar w:fldCharType="separate"/>
      </w:r>
      <w:r>
        <w:rPr>
          <w:noProof/>
        </w:rPr>
        <w:t>[55]</w:t>
      </w:r>
      <w:r>
        <w:fldChar w:fldCharType="end"/>
      </w:r>
      <w:r>
        <w:t>. We will be using an implementation of the MHD effects similar to this study by applying an equivalent wall friction factor to the channel.</w:t>
      </w:r>
    </w:p>
    <w:p w14:paraId="3D766983" w14:textId="77777777" w:rsidR="00B6098A" w:rsidRDefault="00D83A60" w:rsidP="00761AAF">
      <w:r>
        <w:rPr>
          <w:noProof/>
        </w:rPr>
        <w:lastRenderedPageBreak/>
        <w:drawing>
          <wp:inline distT="0" distB="0" distL="0" distR="0" wp14:anchorId="7DA09B79" wp14:editId="74179C3F">
            <wp:extent cx="5550372" cy="323895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15" cstate="print">
                      <a:extLst>
                        <a:ext uri="{28A0092B-C50C-407E-A947-70E740481C1C}">
                          <a14:useLocalDpi xmlns:a14="http://schemas.microsoft.com/office/drawing/2010/main" val="0"/>
                        </a:ext>
                      </a:extLst>
                    </a:blip>
                    <a:srcRect l="5356" t="5443" r="7920" b="2017"/>
                    <a:stretch/>
                  </pic:blipFill>
                  <pic:spPr bwMode="auto">
                    <a:xfrm>
                      <a:off x="0" y="0"/>
                      <a:ext cx="5987615" cy="3494115"/>
                    </a:xfrm>
                    <a:prstGeom prst="rect">
                      <a:avLst/>
                    </a:prstGeom>
                    <a:ln>
                      <a:noFill/>
                    </a:ln>
                    <a:extLst>
                      <a:ext uri="{53640926-AAD7-44D8-BBD7-CCE9431645EC}">
                        <a14:shadowObscured xmlns:a14="http://schemas.microsoft.com/office/drawing/2010/main"/>
                      </a:ext>
                    </a:extLst>
                  </pic:spPr>
                </pic:pic>
              </a:graphicData>
            </a:graphic>
          </wp:inline>
        </w:drawing>
      </w:r>
    </w:p>
    <w:p w14:paraId="2787EC87" w14:textId="31B114FF" w:rsidR="00D83A60" w:rsidRDefault="00D83A60" w:rsidP="00B6098A">
      <w:pPr>
        <w:jc w:val="center"/>
      </w:pPr>
      <w:bookmarkStart w:id="21" w:name="_Toc101784871"/>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4</w:t>
      </w:r>
      <w:r w:rsidR="00F409FA">
        <w:rPr>
          <w:noProof/>
        </w:rPr>
        <w:fldChar w:fldCharType="end"/>
      </w:r>
      <w:r w:rsidRPr="009D2AA9">
        <w:t xml:space="preserve">. </w:t>
      </w:r>
      <w:r>
        <w:t xml:space="preserve">ALEX MHD Benchmark Data </w:t>
      </w:r>
      <w:r w:rsidR="00BF5F3C">
        <w:t>(Rectangular Channel)</w:t>
      </w:r>
      <w:bookmarkEnd w:id="21"/>
    </w:p>
    <w:p w14:paraId="3D8CD7E1" w14:textId="7385FE5A" w:rsidR="00761AAF" w:rsidRDefault="00761AAF" w:rsidP="00B6098A">
      <w:pPr>
        <w:jc w:val="center"/>
      </w:pPr>
    </w:p>
    <w:p w14:paraId="767BACB7" w14:textId="77777777" w:rsidR="00E551D3" w:rsidRDefault="00E551D3" w:rsidP="00B6098A">
      <w:pPr>
        <w:jc w:val="center"/>
      </w:pPr>
    </w:p>
    <w:p w14:paraId="5B928242" w14:textId="77777777" w:rsidR="00D11BB7" w:rsidRPr="009D2AA9" w:rsidRDefault="00D11BB7" w:rsidP="00B6098A">
      <w:pPr>
        <w:jc w:val="center"/>
      </w:pPr>
    </w:p>
    <w:p w14:paraId="1D306D3D" w14:textId="77777777" w:rsidR="00CF5E3D" w:rsidRDefault="00D83A60" w:rsidP="00D61DF2">
      <w:pPr>
        <w:pStyle w:val="Caption"/>
      </w:pPr>
      <w:r>
        <w:rPr>
          <w:noProof/>
        </w:rPr>
        <w:drawing>
          <wp:inline distT="0" distB="0" distL="0" distR="0" wp14:anchorId="75C58DE0" wp14:editId="5509709C">
            <wp:extent cx="5475514" cy="314117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6" cstate="print">
                      <a:extLst>
                        <a:ext uri="{28A0092B-C50C-407E-A947-70E740481C1C}">
                          <a14:useLocalDpi xmlns:a14="http://schemas.microsoft.com/office/drawing/2010/main" val="0"/>
                        </a:ext>
                      </a:extLst>
                    </a:blip>
                    <a:srcRect l="4564" t="6168" r="7916" b="2022"/>
                    <a:stretch/>
                  </pic:blipFill>
                  <pic:spPr bwMode="auto">
                    <a:xfrm>
                      <a:off x="0" y="0"/>
                      <a:ext cx="5532584" cy="3173918"/>
                    </a:xfrm>
                    <a:prstGeom prst="rect">
                      <a:avLst/>
                    </a:prstGeom>
                    <a:ln>
                      <a:noFill/>
                    </a:ln>
                    <a:extLst>
                      <a:ext uri="{53640926-AAD7-44D8-BBD7-CCE9431645EC}">
                        <a14:shadowObscured xmlns:a14="http://schemas.microsoft.com/office/drawing/2010/main"/>
                      </a:ext>
                    </a:extLst>
                  </pic:spPr>
                </pic:pic>
              </a:graphicData>
            </a:graphic>
          </wp:inline>
        </w:drawing>
      </w:r>
      <w:r w:rsidRPr="00D83A60">
        <w:t xml:space="preserve"> </w:t>
      </w:r>
    </w:p>
    <w:p w14:paraId="47AD5880" w14:textId="24CD3083" w:rsidR="00D83A60" w:rsidRPr="009D2AA9" w:rsidRDefault="00D83A60" w:rsidP="00D61DF2">
      <w:pPr>
        <w:pStyle w:val="Caption"/>
      </w:pPr>
      <w:bookmarkStart w:id="22" w:name="_Toc101784872"/>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5</w:t>
      </w:r>
      <w:r w:rsidR="00F409FA">
        <w:rPr>
          <w:noProof/>
        </w:rPr>
        <w:fldChar w:fldCharType="end"/>
      </w:r>
      <w:r w:rsidRPr="009D2AA9">
        <w:t xml:space="preserve">. </w:t>
      </w:r>
      <w:r w:rsidR="00BF5F3C">
        <w:t>ALEX MHD Benchmark Data (</w:t>
      </w:r>
      <w:r w:rsidR="008B431C">
        <w:t>Circular</w:t>
      </w:r>
      <w:r w:rsidR="00BF5F3C">
        <w:t xml:space="preserve"> Channel)</w:t>
      </w:r>
      <w:bookmarkEnd w:id="22"/>
    </w:p>
    <w:p w14:paraId="4AF529F5" w14:textId="24CD5363" w:rsidR="00761AAF" w:rsidRDefault="00761AAF">
      <w:pPr>
        <w:rPr>
          <w:b/>
          <w:bCs/>
          <w:i/>
          <w:szCs w:val="26"/>
        </w:rPr>
      </w:pPr>
    </w:p>
    <w:p w14:paraId="04C21CAD" w14:textId="77777777" w:rsidR="00AE0FB9" w:rsidRDefault="00AE0FB9" w:rsidP="00AE0FB9">
      <w:pPr>
        <w:pStyle w:val="Heading3"/>
      </w:pPr>
      <w:bookmarkStart w:id="23" w:name="_Toc101784833"/>
      <w:r>
        <w:lastRenderedPageBreak/>
        <w:t xml:space="preserve">Previous </w:t>
      </w:r>
      <w:proofErr w:type="spellStart"/>
      <w:r>
        <w:t>MaPLE</w:t>
      </w:r>
      <w:proofErr w:type="spellEnd"/>
      <w:r>
        <w:t xml:space="preserve"> MHD Studies</w:t>
      </w:r>
      <w:bookmarkEnd w:id="23"/>
    </w:p>
    <w:p w14:paraId="33371B8D" w14:textId="10912E5E" w:rsidR="00912F88" w:rsidRDefault="00AE0FB9" w:rsidP="002F5A78">
      <w:pPr>
        <w:rPr>
          <w:rStyle w:val="PageNumber"/>
        </w:rPr>
      </w:pPr>
      <w:r>
        <w:t xml:space="preserve">MHD experiments within the </w:t>
      </w:r>
      <w:proofErr w:type="spellStart"/>
      <w:r>
        <w:t>MaPLE</w:t>
      </w:r>
      <w:proofErr w:type="spellEnd"/>
      <w:r>
        <w:t xml:space="preserve"> loop have been designed to inspect the implementation of FCIs within the flow channels for supporting the development of the US based DCLL blanket design </w:t>
      </w:r>
      <w:r>
        <w:fldChar w:fldCharType="begin"/>
      </w:r>
      <w:r>
        <w:instrText xml:space="preserve"> ADDIN EN.CITE &lt;EndNote&gt;&lt;Cite&gt;&lt;Author&gt;Smolentsev&lt;/Author&gt;&lt;Year&gt;2017&lt;/Year&gt;&lt;RecNum&gt;117&lt;/RecNum&gt;&lt;DisplayText&gt;[59]&lt;/DisplayText&gt;&lt;record&gt;&lt;rec-number&gt;117&lt;/rec-number&gt;&lt;foreign-keys&gt;&lt;key app="EN" db-id="eseee05sfe5vt6efvr0xapvq20vfdsfp5fvf" timestamp="1645393258" guid="1c2e2c55-d680-413b-b7ef-8e82edeef275"&gt;117&lt;/key&gt;&lt;/foreign-keys&gt;&lt;ref-type name="Journal Article"&gt;17&lt;/ref-type&gt;&lt;contributors&gt;&lt;authors&gt;&lt;author&gt;Smolentsev, S.&lt;/author&gt;&lt;author&gt;Abdou, M.&lt;/author&gt;&lt;author&gt;Courtessole, C.&lt;/author&gt;&lt;author&gt;Pulugundla, G.&lt;/author&gt;&lt;author&gt;Li, F. C.&lt;/author&gt;&lt;author&gt;Morley, N.&lt;/author&gt;&lt;author&gt;Munipalli, R.&lt;/author&gt;&lt;author&gt;Huang, P.&lt;/author&gt;&lt;author&gt;Kaczynski, C.&lt;/author&gt;&lt;author&gt;Young, J.&lt;/author&gt;&lt;author&gt;Rhodes, T.&lt;/author&gt;&lt;author&gt;Yan, Y.&lt;/author&gt;&lt;/authors&gt;&lt;/contributors&gt;&lt;titles&gt;&lt;title&gt;REVIEW OF RECENT MHD ACTIVITIES FOR LIQUID METAL BLANKETS IN THE US&lt;/title&gt;&lt;secondary-title&gt;Magnetohydrodynamics (0024-998X)&lt;/secondary-title&gt;&lt;/titles&gt;&lt;periodical&gt;&lt;full-title&gt;Magnetohydrodynamics (0024-998X)&lt;/full-title&gt;&lt;/periodical&gt;&lt;pages&gt;411-422&lt;/pages&gt;&lt;volume&gt;53&lt;/volume&gt;&lt;number&gt;2&lt;/number&gt;&lt;keywords&gt;&lt;keyword&gt;MAGNETOHYDRODYNAMICS&lt;/keyword&gt;&lt;keyword&gt;LIQUID metals&lt;/keyword&gt;&lt;keyword&gt;FUSION (Phase transformation)&lt;/keyword&gt;&lt;keyword&gt;PHYSICS experiments&lt;/keyword&gt;&lt;keyword&gt;LEAD compounds&lt;/keyword&gt;&lt;/keywords&gt;&lt;dates&gt;&lt;year&gt;2017&lt;/year&gt;&lt;/dates&gt;&lt;publisher&gt;University of Latvia, Institute of Physics&lt;/publisher&gt;&lt;isbn&gt;0024998X&lt;/isbn&gt;&lt;accession-num&gt;123788911&lt;/accession-num&gt;&lt;work-type&gt;Article&lt;/work-type&gt;&lt;urls&gt;&lt;related-urls&gt;&lt;url&gt;https://utk.idm.oclc.org/login?url=https://search.ebscohost.com/login.aspx?direct=true&amp;amp;db=a9h&amp;amp;AN=123788911&amp;amp;site=ehost-live&amp;amp;scope=site&lt;/url&gt;&lt;/related-urls&gt;&lt;/urls&gt;&lt;electronic-resource-num&gt;10.22364/mhd.53.2.21&lt;/electronic-resource-num&gt;&lt;remote-database-name&gt;Academic Search Complete&lt;/remote-database-name&gt;&lt;remote-database-provider&gt;EBSCOhost&lt;/remote-database-provider&gt;&lt;/record&gt;&lt;/Cite&gt;&lt;/EndNote&gt;</w:instrText>
      </w:r>
      <w:r>
        <w:fldChar w:fldCharType="separate"/>
      </w:r>
      <w:r>
        <w:rPr>
          <w:noProof/>
        </w:rPr>
        <w:t>[59]</w:t>
      </w:r>
      <w:r>
        <w:fldChar w:fldCharType="end"/>
      </w:r>
      <w:r>
        <w:t xml:space="preserve">. </w:t>
      </w:r>
      <w:r w:rsidR="003668AA">
        <w:t xml:space="preserve">One experiment performed was the performance analysis of a foam </w:t>
      </w:r>
      <w:proofErr w:type="spellStart"/>
      <w:r w:rsidR="003668AA">
        <w:t>SiC</w:t>
      </w:r>
      <w:proofErr w:type="spellEnd"/>
      <w:r w:rsidR="003668AA">
        <w:t xml:space="preserve"> FCI looking at both the material interaction with the FCI and the impact in reducing the MHD pressure drop </w:t>
      </w:r>
      <w:r w:rsidR="003668AA">
        <w:fldChar w:fldCharType="begin"/>
      </w:r>
      <w:r w:rsidR="003668AA">
        <w:instrText xml:space="preserve"> ADDIN EN.CITE &lt;EndNote&gt;&lt;Cite&gt;&lt;Author&gt;Smolentsev&lt;/Author&gt;&lt;Year&gt;2016&lt;/Year&gt;&lt;RecNum&gt;82&lt;/RecNum&gt;&lt;DisplayText&gt;[47]&lt;/DisplayText&gt;&lt;record&gt;&lt;rec-number&gt;82&lt;/rec-number&gt;&lt;foreign-keys&gt;&lt;key app="EN" db-id="eseee05sfe5vt6efvr0xapvq20vfdsfp5fvf" timestamp="1634263571" guid="28ebc539-97b5-41a7-8599-4537f24d4ba5"&gt;82&lt;/key&gt;&lt;/foreign-keys&gt;&lt;ref-type name="Journal Article"&gt;17&lt;/ref-type&gt;&lt;contributors&gt;&lt;authors&gt;&lt;author&gt;Smolentsev, S.&lt;/author&gt;&lt;author&gt;Courtessole, C.&lt;/author&gt;&lt;author&gt;Abdou, M.&lt;/author&gt;&lt;author&gt;Sharafat, S.&lt;/author&gt;&lt;author&gt;Sahu, S.&lt;/author&gt;&lt;author&gt;Sketchley, T.&lt;/author&gt;&lt;/authors&gt;&lt;/contributors&gt;&lt;titles&gt;&lt;title&gt;Numerical modeling of first experiments on PbLi MHD flows in a rectangular duct with foam-based SiC flow channel insert&lt;/title&gt;&lt;secondary-title&gt;Fusion Engineering and Design&lt;/secondary-title&gt;&lt;/titles&gt;&lt;periodical&gt;&lt;full-title&gt;Fusion Engineering and Design&lt;/full-title&gt;&lt;/periodical&gt;&lt;pages&gt;7-20&lt;/pages&gt;&lt;volume&gt;108&lt;/volume&gt;&lt;keywords&gt;&lt;keyword&gt;DCLL blanket&lt;/keyword&gt;&lt;keyword&gt;Flow channel insert&lt;/keyword&gt;&lt;keyword&gt;Silicon carbide&lt;/keyword&gt;&lt;keyword&gt;Lead-lithium&lt;/keyword&gt;&lt;keyword&gt;MHD flow&lt;/keyword&gt;&lt;/keywords&gt;&lt;dates&gt;&lt;year&gt;2016&lt;/year&gt;&lt;pub-dates&gt;&lt;date&gt;2016/10/01/&lt;/date&gt;&lt;/pub-dates&gt;&lt;/dates&gt;&lt;isbn&gt;0920-3796&lt;/isbn&gt;&lt;urls&gt;&lt;related-urls&gt;&lt;url&gt;https://www.sciencedirect.com/science/article/pii/S092037961630326X&lt;/url&gt;&lt;/related-urls&gt;&lt;/urls&gt;&lt;electronic-resource-num&gt;https://doi.org/10.1016/j.fusengdes.2016.04.035&lt;/electronic-resource-num&gt;&lt;/record&gt;&lt;/Cite&gt;&lt;/EndNote&gt;</w:instrText>
      </w:r>
      <w:r w:rsidR="003668AA">
        <w:fldChar w:fldCharType="separate"/>
      </w:r>
      <w:r w:rsidR="003668AA">
        <w:rPr>
          <w:noProof/>
        </w:rPr>
        <w:t>[47]</w:t>
      </w:r>
      <w:r w:rsidR="003668AA">
        <w:fldChar w:fldCharType="end"/>
      </w:r>
      <w:r w:rsidR="003668AA">
        <w:t xml:space="preserve">. This FCI proved to be insufficiently compatible with the </w:t>
      </w:r>
      <w:proofErr w:type="spellStart"/>
      <w:r w:rsidR="003668AA">
        <w:t>PbLi</w:t>
      </w:r>
      <w:proofErr w:type="spellEnd"/>
      <w:r w:rsidR="003668AA">
        <w:t xml:space="preserve"> as there was large ingresses in the FCI, degrading the performance. </w:t>
      </w:r>
      <w:r w:rsidR="00912F88">
        <w:t>However, th</w:t>
      </w:r>
      <w:r w:rsidR="001B35BD">
        <w:t>e initial</w:t>
      </w:r>
      <w:r w:rsidR="00912F88">
        <w:t xml:space="preserve"> experiment</w:t>
      </w:r>
      <w:r w:rsidR="001B35BD">
        <w:t>al MHD pressure drop data</w:t>
      </w:r>
      <w:r w:rsidR="00912F88">
        <w:t xml:space="preserve"> was </w:t>
      </w:r>
      <w:r w:rsidR="001B35BD">
        <w:t>taken</w:t>
      </w:r>
      <w:r w:rsidR="00912F88">
        <w:t xml:space="preserve"> with a bare duct at varying flowrates under a constant magnetic field of 1T</w:t>
      </w:r>
      <w:r w:rsidR="001B35BD">
        <w:t>. This data</w:t>
      </w:r>
      <w:r w:rsidR="00912F88">
        <w:t xml:space="preserve"> agreed well with</w:t>
      </w:r>
      <w:r w:rsidR="008B398E">
        <w:t xml:space="preserve"> a</w:t>
      </w:r>
      <w:r w:rsidR="00912F88">
        <w:t xml:space="preserve"> </w:t>
      </w:r>
      <w:r w:rsidR="001B35BD">
        <w:t>numerical analysis</w:t>
      </w:r>
      <w:r w:rsidR="008B398E">
        <w:t xml:space="preserve"> using a MHD correlation for fully developed flow within an electrically conducting pipe with thin walls</w:t>
      </w:r>
      <w:r w:rsidR="00912F88">
        <w:t>, and can provide us with experimental pressure drops for verification of our RELA</w:t>
      </w:r>
      <w:r w:rsidR="00912F88">
        <w:rPr>
          <w:rStyle w:val="PageNumber"/>
        </w:rPr>
        <w:t xml:space="preserve">P5-3D implementation of MHD pressure drop </w:t>
      </w:r>
      <w:r w:rsidR="00912F88">
        <w:rPr>
          <w:rStyle w:val="PageNumber"/>
        </w:rPr>
        <w:fldChar w:fldCharType="begin"/>
      </w:r>
      <w:r w:rsidR="00912F88">
        <w:rPr>
          <w:rStyle w:val="PageNumber"/>
        </w:rPr>
        <w:instrText xml:space="preserve"> ADDIN EN.CITE &lt;EndNote&gt;&lt;Cite&gt;&lt;Author&gt;Smolentsev&lt;/Author&gt;&lt;Year&gt;2017&lt;/Year&gt;&lt;RecNum&gt;117&lt;/RecNum&gt;&lt;DisplayText&gt;[59]&lt;/DisplayText&gt;&lt;record&gt;&lt;rec-number&gt;117&lt;/rec-number&gt;&lt;foreign-keys&gt;&lt;key app="EN" db-id="eseee05sfe5vt6efvr0xapvq20vfdsfp5fvf" timestamp="1645393258" guid="1c2e2c55-d680-413b-b7ef-8e82edeef275"&gt;117&lt;/key&gt;&lt;/foreign-keys&gt;&lt;ref-type name="Journal Article"&gt;17&lt;/ref-type&gt;&lt;contributors&gt;&lt;authors&gt;&lt;author&gt;Smolentsev, S.&lt;/author&gt;&lt;author&gt;Abdou, M.&lt;/author&gt;&lt;author&gt;Courtessole, C.&lt;/author&gt;&lt;author&gt;Pulugundla, G.&lt;/author&gt;&lt;author&gt;Li, F. C.&lt;/author&gt;&lt;author&gt;Morley, N.&lt;/author&gt;&lt;author&gt;Munipalli, R.&lt;/author&gt;&lt;author&gt;Huang, P.&lt;/author&gt;&lt;author&gt;Kaczynski, C.&lt;/author&gt;&lt;author&gt;Young, J.&lt;/author&gt;&lt;author&gt;Rhodes, T.&lt;/author&gt;&lt;author&gt;Yan, Y.&lt;/author&gt;&lt;/authors&gt;&lt;/contributors&gt;&lt;titles&gt;&lt;title&gt;REVIEW OF RECENT MHD ACTIVITIES FOR LIQUID METAL BLANKETS IN THE US&lt;/title&gt;&lt;secondary-title&gt;Magnetohydrodynamics (0024-998X)&lt;/secondary-title&gt;&lt;/titles&gt;&lt;periodical&gt;&lt;full-title&gt;Magnetohydrodynamics (0024-998X)&lt;/full-title&gt;&lt;/periodical&gt;&lt;pages&gt;411-422&lt;/pages&gt;&lt;volume&gt;53&lt;/volume&gt;&lt;number&gt;2&lt;/number&gt;&lt;keywords&gt;&lt;keyword&gt;MAGNETOHYDRODYNAMICS&lt;/keyword&gt;&lt;keyword&gt;LIQUID metals&lt;/keyword&gt;&lt;keyword&gt;FUSION (Phase transformation)&lt;/keyword&gt;&lt;keyword&gt;PHYSICS experiments&lt;/keyword&gt;&lt;keyword&gt;LEAD compounds&lt;/keyword&gt;&lt;/keywords&gt;&lt;dates&gt;&lt;year&gt;2017&lt;/year&gt;&lt;/dates&gt;&lt;publisher&gt;University of Latvia, Institute of Physics&lt;/publisher&gt;&lt;isbn&gt;0024998X&lt;/isbn&gt;&lt;accession-num&gt;123788911&lt;/accession-num&gt;&lt;work-type&gt;Article&lt;/work-type&gt;&lt;urls&gt;&lt;related-urls&gt;&lt;url&gt;https://utk.idm.oclc.org/login?url=https://search.ebscohost.com/login.aspx?direct=true&amp;amp;db=a9h&amp;amp;AN=123788911&amp;amp;site=ehost-live&amp;amp;scope=site&lt;/url&gt;&lt;/related-urls&gt;&lt;/urls&gt;&lt;electronic-resource-num&gt;10.22364/mhd.53.2.21&lt;/electronic-resource-num&gt;&lt;remote-database-name&gt;Academic Search Complete&lt;/remote-database-name&gt;&lt;remote-database-provider&gt;EBSCOhost&lt;/remote-database-provider&gt;&lt;/record&gt;&lt;/Cite&gt;&lt;/EndNote&gt;</w:instrText>
      </w:r>
      <w:r w:rsidR="00912F88">
        <w:rPr>
          <w:rStyle w:val="PageNumber"/>
        </w:rPr>
        <w:fldChar w:fldCharType="separate"/>
      </w:r>
      <w:r w:rsidR="00912F88">
        <w:rPr>
          <w:rStyle w:val="PageNumber"/>
          <w:noProof/>
        </w:rPr>
        <w:t>[59]</w:t>
      </w:r>
      <w:r w:rsidR="00912F88">
        <w:rPr>
          <w:rStyle w:val="PageNumber"/>
        </w:rPr>
        <w:fldChar w:fldCharType="end"/>
      </w:r>
      <w:r w:rsidR="00912F88">
        <w:rPr>
          <w:rStyle w:val="PageNumber"/>
        </w:rPr>
        <w:t>.</w:t>
      </w:r>
    </w:p>
    <w:p w14:paraId="0BDC997D" w14:textId="77777777" w:rsidR="00912F88" w:rsidRDefault="00912F88" w:rsidP="002F5A78">
      <w:pPr>
        <w:rPr>
          <w:rStyle w:val="PageNumber"/>
        </w:rPr>
      </w:pPr>
    </w:p>
    <w:p w14:paraId="01A7FFA2" w14:textId="688C9A63" w:rsidR="0027163B" w:rsidRDefault="002F5A78" w:rsidP="002F5A78">
      <w:pPr>
        <w:rPr>
          <w:rStyle w:val="PageNumber"/>
        </w:rPr>
      </w:pPr>
      <w:r>
        <w:rPr>
          <w:rStyle w:val="PageNumber"/>
        </w:rPr>
        <w:t xml:space="preserve">Further MHD experimentation was performed within the </w:t>
      </w:r>
      <w:proofErr w:type="spellStart"/>
      <w:r>
        <w:rPr>
          <w:rStyle w:val="PageNumber"/>
        </w:rPr>
        <w:t>MaPLE</w:t>
      </w:r>
      <w:proofErr w:type="spellEnd"/>
      <w:r>
        <w:rPr>
          <w:rStyle w:val="PageNumber"/>
        </w:rPr>
        <w:t xml:space="preserve"> loop specifically inspecting fringing field phenomena </w:t>
      </w:r>
      <w:r>
        <w:rPr>
          <w:rStyle w:val="PageNumber"/>
        </w:rPr>
        <w:fldChar w:fldCharType="begin"/>
      </w:r>
      <w:r w:rsidR="00213EFD">
        <w:rPr>
          <w:rStyle w:val="PageNumber"/>
        </w:rPr>
        <w:instrText xml:space="preserve"> ADDIN EN.CITE &lt;EndNote&gt;&lt;Cite&gt;&lt;Author&gt;Li&lt;/Author&gt;&lt;Year&gt;2013&lt;/Year&gt;&lt;RecNum&gt;118&lt;/RecNum&gt;&lt;DisplayText&gt;[46]&lt;/DisplayText&gt;&lt;record&gt;&lt;rec-number&gt;118&lt;/rec-number&gt;&lt;foreign-keys&gt;&lt;key app="EN" db-id="eseee05sfe5vt6efvr0xapvq20vfdsfp5fvf" timestamp="1645394626" guid="7050387f-d4db-492a-ac21-d77f85c77923"&gt;118&lt;/key&gt;&lt;/foreign-keys&gt;&lt;ref-type name="Journal Article"&gt;17&lt;/ref-type&gt;&lt;contributors&gt;&lt;authors&gt;&lt;author&gt;Li, F. C.&lt;/author&gt;&lt;author&gt;Sutevski, D.&lt;/author&gt;&lt;author&gt;Smolentsev, S.&lt;/author&gt;&lt;author&gt;Abdou, M.&lt;/author&gt;&lt;/authors&gt;&lt;/contributors&gt;&lt;titles&gt;&lt;title&gt;Experimental and numerical studies of pressure drop in PbLi flows in a circular duct under non-uniform transverse magnetic field&lt;/title&gt;&lt;secondary-title&gt;Fusion Engineering and Design&lt;/secondary-title&gt;&lt;/titles&gt;&lt;periodical&gt;&lt;full-title&gt;Fusion Engineering and Design&lt;/full-title&gt;&lt;/periodical&gt;&lt;pages&gt;3060-3071&lt;/pages&gt;&lt;volume&gt;88&lt;/volume&gt;&lt;number&gt;11&lt;/number&gt;&lt;keywords&gt;&lt;keyword&gt;Magnetohydrodynamics&lt;/keyword&gt;&lt;keyword&gt;Fringing magnetic field&lt;/keyword&gt;&lt;keyword&gt;MHD experiment&lt;/keyword&gt;&lt;keyword&gt;Numerical simulation&lt;/keyword&gt;&lt;keyword&gt;Lead-lithium&lt;/keyword&gt;&lt;/keywords&gt;&lt;dates&gt;&lt;year&gt;2013&lt;/year&gt;&lt;pub-dates&gt;&lt;date&gt;2013/11/01/&lt;/date&gt;&lt;/pub-dates&gt;&lt;/dates&gt;&lt;isbn&gt;0920-3796&lt;/isbn&gt;&lt;urls&gt;&lt;related-urls&gt;&lt;url&gt;https://www.sciencedirect.com/science/article/pii/S0920379613005851&lt;/url&gt;&lt;/related-urls&gt;&lt;/urls&gt;&lt;electronic-resource-num&gt;https://doi.org/10.1016/j.fusengdes.2013.08.006&lt;/electronic-resource-num&gt;&lt;/record&gt;&lt;/Cite&gt;&lt;/EndNote&gt;</w:instrText>
      </w:r>
      <w:r>
        <w:rPr>
          <w:rStyle w:val="PageNumber"/>
        </w:rPr>
        <w:fldChar w:fldCharType="separate"/>
      </w:r>
      <w:r w:rsidR="00213EFD">
        <w:rPr>
          <w:rStyle w:val="PageNumber"/>
          <w:noProof/>
        </w:rPr>
        <w:t>[46]</w:t>
      </w:r>
      <w:r>
        <w:rPr>
          <w:rStyle w:val="PageNumber"/>
        </w:rPr>
        <w:fldChar w:fldCharType="end"/>
      </w:r>
      <w:r>
        <w:rPr>
          <w:rStyle w:val="PageNumber"/>
        </w:rPr>
        <w:t xml:space="preserve">. The experiments were performed in a conducting circular channel with a uniform region of 1T. Pressure drop measurements were taken for the flow entering and leaving the uniform magnetic field at either end of the test section. The test conditions are similar to the international benchmark problem of the ALEX facility, which is one of several experiments for MHD code validation </w:t>
      </w:r>
      <w:r>
        <w:rPr>
          <w:rStyle w:val="PageNumber"/>
        </w:rPr>
        <w:fldChar w:fldCharType="begin"/>
      </w:r>
      <w:r w:rsidR="00213EFD">
        <w:rPr>
          <w:rStyle w:val="PageNumber"/>
        </w:rPr>
        <w:instrText xml:space="preserve"> ADDIN EN.CITE &lt;EndNote&gt;&lt;Cite&gt;&lt;Author&gt;Smolentsev&lt;/Author&gt;&lt;Year&gt;2015&lt;/Year&gt;&lt;RecNum&gt;46&lt;/RecNum&gt;&lt;DisplayText&gt;[48]&lt;/DisplayText&gt;&lt;record&gt;&lt;rec-number&gt;46&lt;/rec-number&gt;&lt;foreign-keys&gt;&lt;key app="EN" db-id="eseee05sfe5vt6efvr0xapvq20vfdsfp5fvf" timestamp="1632330146" guid="5583fcc2-048f-43c4-b0b5-16ae4e09d426"&gt;46&lt;/key&gt;&lt;/foreign-keys&gt;&lt;ref-type name="Journal Article"&gt;17&lt;/ref-type&gt;&lt;contributors&gt;&lt;authors&gt;&lt;author&gt;Smolentsev, S.&lt;/author&gt;&lt;author&gt;Badia, S.&lt;/author&gt;&lt;author&gt;Bhattacharyay, R.&lt;/author&gt;&lt;author&gt;Bühler, L.&lt;/author&gt;&lt;author&gt;Chen, L.&lt;/author&gt;&lt;author&gt;Huang, Q.&lt;/author&gt;&lt;author&gt;Jin, H. G.&lt;/author&gt;&lt;author&gt;Krasnov, D.&lt;/author&gt;&lt;author&gt;Lee, D. W.&lt;/author&gt;&lt;author&gt;de les Valls, E. Mas&lt;/author&gt;&lt;author&gt;Mistrangelo, C.&lt;/author&gt;&lt;author&gt;Munipalli, R.&lt;/author&gt;&lt;author&gt;Ni, M. J.&lt;/author&gt;&lt;author&gt;Pashkevich, D.&lt;/author&gt;&lt;author&gt;Patel, A.&lt;/author&gt;&lt;author&gt;Pulugundla, G.&lt;/author&gt;&lt;author&gt;Satyamurthy, P.&lt;/author&gt;&lt;author&gt;Snegirev, A.&lt;/author&gt;&lt;author&gt;Sviridov, V.&lt;/author&gt;&lt;author&gt;Swain, P.&lt;/author&gt;&lt;author&gt;Zhou, T.&lt;/author&gt;&lt;author&gt;Zikanov, O.&lt;/author&gt;&lt;/authors&gt;&lt;/contributors&gt;&lt;titles&gt;&lt;title&gt;An approach to verification and validation of MHD codes for fusion applications&lt;/title&gt;&lt;secondary-title&gt;Fusion engineering and design&lt;/secondary-title&gt;&lt;/titles&gt;&lt;periodical&gt;&lt;full-title&gt;Fusion Engineering and Design&lt;/full-title&gt;&lt;/periodical&gt;&lt;pages&gt;65-72&lt;/pages&gt;&lt;volume&gt;100&lt;/volume&gt;&lt;keywords&gt;&lt;keyword&gt;Blanket&lt;/keyword&gt;&lt;keyword&gt;Computer code&lt;/keyword&gt;&lt;keyword&gt;Fluid dynamics&lt;/keyword&gt;&lt;keyword&gt;Física&lt;/keyword&gt;&lt;keyword&gt;Física de fluids&lt;/keyword&gt;&lt;keyword&gt;Liquid metal magnetohydrodynamics&lt;/keyword&gt;&lt;keyword&gt;Magnetic fields&lt;/keyword&gt;&lt;keyword&gt;Magnetohidrodinàmica&lt;/keyword&gt;&lt;keyword&gt;Magnetohydrodynamics&lt;/keyword&gt;&lt;keyword&gt;Nuclear energy&lt;/keyword&gt;&lt;keyword&gt;Turbulence&lt;/keyword&gt;&lt;keyword&gt;Àrees temàtiques de la UPC&lt;/keyword&gt;&lt;/keywords&gt;&lt;dates&gt;&lt;year&gt;2015&lt;/year&gt;&lt;/dates&gt;&lt;publisher&gt;Elsevier B.V&lt;/publisher&gt;&lt;isbn&gt;0920-3796&lt;/isbn&gt;&lt;urls&gt;&lt;/urls&gt;&lt;electronic-resource-num&gt;10.1016/j.fusengdes.2014.04.049&lt;/electronic-resource-num&gt;&lt;/record&gt;&lt;/Cite&gt;&lt;/EndNote&gt;</w:instrText>
      </w:r>
      <w:r>
        <w:rPr>
          <w:rStyle w:val="PageNumber"/>
        </w:rPr>
        <w:fldChar w:fldCharType="separate"/>
      </w:r>
      <w:r w:rsidR="00213EFD">
        <w:rPr>
          <w:rStyle w:val="PageNumber"/>
          <w:noProof/>
        </w:rPr>
        <w:t>[48]</w:t>
      </w:r>
      <w:r>
        <w:rPr>
          <w:rStyle w:val="PageNumber"/>
        </w:rPr>
        <w:fldChar w:fldCharType="end"/>
      </w:r>
      <w:r>
        <w:rPr>
          <w:rStyle w:val="PageNumber"/>
        </w:rPr>
        <w:t xml:space="preserve">. Data from this </w:t>
      </w:r>
      <w:proofErr w:type="spellStart"/>
      <w:r>
        <w:rPr>
          <w:rStyle w:val="PageNumber"/>
        </w:rPr>
        <w:t>MaPLE</w:t>
      </w:r>
      <w:proofErr w:type="spellEnd"/>
      <w:r>
        <w:rPr>
          <w:rStyle w:val="PageNumber"/>
        </w:rPr>
        <w:t xml:space="preserve"> experiment were also used to validate the HIMAG code, a 3-d numerical code for MHD flow simulation</w:t>
      </w:r>
      <w:r w:rsidR="0027163B">
        <w:rPr>
          <w:rStyle w:val="PageNumber"/>
        </w:rPr>
        <w:t xml:space="preserve"> </w:t>
      </w:r>
      <w:r>
        <w:rPr>
          <w:rStyle w:val="PageNumber"/>
        </w:rPr>
        <w:fldChar w:fldCharType="begin"/>
      </w:r>
      <w:r w:rsidR="00213EFD">
        <w:rPr>
          <w:rStyle w:val="PageNumber"/>
        </w:rPr>
        <w:instrText xml:space="preserve"> ADDIN EN.CITE &lt;EndNote&gt;&lt;Cite&gt;&lt;Author&gt;Munipalli&lt;/Author&gt;&lt;Year&gt;2003&lt;/Year&gt;&lt;RecNum&gt;119&lt;/RecNum&gt;&lt;DisplayText&gt;[60]&lt;/DisplayText&gt;&lt;record&gt;&lt;rec-number&gt;119&lt;/rec-number&gt;&lt;foreign-keys&gt;&lt;key app="EN" db-id="eseee05sfe5vt6efvr0xapvq20vfdsfp5fvf" timestamp="1645405544" guid="03a64027-a19c-4a9b-94e1-217303f9ed24"&gt;119&lt;/key&gt;&lt;/foreign-keys&gt;&lt;ref-type name="Journal Article"&gt;17&lt;/ref-type&gt;&lt;contributors&gt;&lt;authors&gt;&lt;author&gt;Munipalli, R&lt;/author&gt;&lt;author&gt;Shankar, S&lt;/author&gt;&lt;author&gt;Ni, MJ&lt;/author&gt;&lt;author&gt;Morley, N&lt;/author&gt;&lt;/authors&gt;&lt;/contributors&gt;&lt;titles&gt;&lt;title&gt;Development of a 3-D incompressible free surface MHD computational environment for arbitrary geometries: HIMAG&lt;/title&gt;&lt;secondary-title&gt;DOE SBIR phase-ii final report&lt;/secondary-title&gt;&lt;/titles&gt;&lt;periodical&gt;&lt;full-title&gt;DOE SBIR phase-ii final report&lt;/full-title&gt;&lt;/periodical&gt;&lt;dates&gt;&lt;year&gt;2003&lt;/year&gt;&lt;/dates&gt;&lt;urls&gt;&lt;/urls&gt;&lt;/record&gt;&lt;/Cite&gt;&lt;/EndNote&gt;</w:instrText>
      </w:r>
      <w:r>
        <w:rPr>
          <w:rStyle w:val="PageNumber"/>
        </w:rPr>
        <w:fldChar w:fldCharType="separate"/>
      </w:r>
      <w:r w:rsidR="00213EFD">
        <w:rPr>
          <w:rStyle w:val="PageNumber"/>
          <w:noProof/>
        </w:rPr>
        <w:t>[60]</w:t>
      </w:r>
      <w:r>
        <w:rPr>
          <w:rStyle w:val="PageNumber"/>
        </w:rPr>
        <w:fldChar w:fldCharType="end"/>
      </w:r>
      <w:r>
        <w:rPr>
          <w:rStyle w:val="PageNumber"/>
        </w:rPr>
        <w:t>.</w:t>
      </w:r>
      <w:r w:rsidR="0027163B">
        <w:rPr>
          <w:rStyle w:val="PageNumber"/>
        </w:rPr>
        <w:t xml:space="preserve"> The data was also compared to a uniform MHD pressure drop correlation for circular channels developed by Miyazaki et. al. which is given by Equation 5 </w:t>
      </w:r>
      <w:r w:rsidR="0027163B">
        <w:rPr>
          <w:rStyle w:val="PageNumber"/>
        </w:rPr>
        <w:fldChar w:fldCharType="begin"/>
      </w:r>
      <w:r w:rsidR="00E308D2">
        <w:rPr>
          <w:rStyle w:val="PageNumber"/>
        </w:rPr>
        <w:instrText xml:space="preserve"> ADDIN EN.CITE &lt;EndNote&gt;&lt;Cite&gt;&lt;Author&gt;Miyazaki&lt;/Author&gt;&lt;Year&gt;1983&lt;/Year&gt;&lt;RecNum&gt;127&lt;/RecNum&gt;&lt;DisplayText&gt;[61]&lt;/DisplayText&gt;&lt;record&gt;&lt;rec-number&gt;127&lt;/rec-number&gt;&lt;foreign-keys&gt;&lt;key app="EN" db-id="eseee05sfe5vt6efvr0xapvq20vfdsfp5fvf" timestamp="1647896236" guid="daa8ffd6-aea5-4e3e-98aa-0c9e467d93c9"&gt;127&lt;/key&gt;&lt;/foreign-keys&gt;&lt;ref-type name="Journal Article"&gt;17&lt;/ref-type&gt;&lt;contributors&gt;&lt;authors&gt;&lt;author&gt;Miyazaki, Keiji&lt;/author&gt;&lt;author&gt;Kotake, Shoji&lt;/author&gt;&lt;author&gt;Yamaoka, Nobuo&lt;/author&gt;&lt;author&gt;Inoue, Shoji&lt;/author&gt;&lt;author&gt;Fujii-E, Yoichi&lt;/author&gt;&lt;/authors&gt;&lt;/contributors&gt;&lt;titles&gt;&lt;title&gt;MHD Pressure Drop of NaK Flow in Stainless Steel Pipe&lt;/title&gt;&lt;secondary-title&gt;Nuclear Technology - Fusion&lt;/secondary-title&gt;&lt;/titles&gt;&lt;periodical&gt;&lt;full-title&gt;Nuclear Technology - Fusion&lt;/full-title&gt;&lt;/periodical&gt;&lt;pages&gt;447-452&lt;/pages&gt;&lt;volume&gt;4&lt;/volume&gt;&lt;number&gt;2P2&lt;/number&gt;&lt;dates&gt;&lt;year&gt;1983&lt;/year&gt;&lt;pub-dates&gt;&lt;date&gt;1983/09/01&lt;/date&gt;&lt;/pub-dates&gt;&lt;/dates&gt;&lt;publisher&gt;Taylor &amp;amp; Francis&lt;/publisher&gt;&lt;isbn&gt;0272-3921&lt;/isbn&gt;&lt;urls&gt;&lt;related-urls&gt;&lt;url&gt;https://doi.org/10.13182/FST4-2P2-447&lt;/url&gt;&lt;/related-urls&gt;&lt;/urls&gt;&lt;electronic-resource-num&gt;10.13182/FST4-2P2-447&lt;/electronic-resource-num&gt;&lt;/record&gt;&lt;/Cite&gt;&lt;/EndNote&gt;</w:instrText>
      </w:r>
      <w:r w:rsidR="0027163B">
        <w:rPr>
          <w:rStyle w:val="PageNumber"/>
        </w:rPr>
        <w:fldChar w:fldCharType="separate"/>
      </w:r>
      <w:r w:rsidR="0027163B">
        <w:rPr>
          <w:rStyle w:val="PageNumber"/>
          <w:noProof/>
        </w:rPr>
        <w:t>[61]</w:t>
      </w:r>
      <w:r w:rsidR="0027163B">
        <w:rPr>
          <w:rStyle w:val="PageNumber"/>
        </w:rPr>
        <w:fldChar w:fldCharType="end"/>
      </w:r>
      <w:r w:rsidR="0027163B">
        <w:rPr>
          <w:rStyle w:val="PageNumber"/>
        </w:rPr>
        <w:t>.</w:t>
      </w:r>
      <w:r>
        <w:rPr>
          <w:rStyle w:val="PageNumber"/>
        </w:rPr>
        <w:t xml:space="preserve"> </w:t>
      </w:r>
    </w:p>
    <w:p w14:paraId="115F1A94" w14:textId="77777777" w:rsidR="0027163B" w:rsidRDefault="0027163B" w:rsidP="002F5A78">
      <w:pPr>
        <w:rPr>
          <w:rStyle w:val="PageNumber"/>
        </w:rPr>
      </w:pPr>
    </w:p>
    <w:p w14:paraId="07B7C93F" w14:textId="4F239600" w:rsidR="0027163B" w:rsidRPr="0027163B" w:rsidRDefault="00F409FA" w:rsidP="002F5A78">
      <w:pPr>
        <w:rPr>
          <w:rFonts w:eastAsiaTheme="minorEastAsia"/>
          <w:lang w:eastAsia="ko-KR"/>
        </w:rPr>
      </w:pPr>
      <m:oMathPara>
        <m:oMath>
          <m:eqArr>
            <m:eqArrPr>
              <m:maxDist m:val="1"/>
              <m:ctrlPr>
                <w:rPr>
                  <w:rFonts w:ascii="Cambria Math" w:eastAsiaTheme="minorEastAsia" w:hAnsi="Cambria Math"/>
                  <w:lang w:eastAsia="ko-KR"/>
                </w:rPr>
              </m:ctrlPr>
            </m:eqArrPr>
            <m:e>
              <m:r>
                <m:rPr>
                  <m:nor/>
                </m:rPr>
                <w:rPr>
                  <w:rFonts w:ascii="Cambria Math" w:eastAsiaTheme="minorEastAsia" w:hAnsi="Cambria Math"/>
                  <w:lang w:eastAsia="ko-KR"/>
                </w:rPr>
                <m:t>∆p = L</m:t>
              </m:r>
              <m:f>
                <m:fPr>
                  <m:ctrlPr>
                    <w:rPr>
                      <w:rFonts w:ascii="Cambria Math" w:eastAsiaTheme="minorEastAsia" w:hAnsi="Cambria Math"/>
                      <w:lang w:eastAsia="ko-KR"/>
                    </w:rPr>
                  </m:ctrlPr>
                </m:fPr>
                <m:num>
                  <m:sSub>
                    <m:sSubPr>
                      <m:ctrlPr>
                        <w:rPr>
                          <w:rFonts w:ascii="Cambria Math" w:eastAsiaTheme="minorEastAsia" w:hAnsi="Cambria Math"/>
                          <w:i/>
                          <w:lang w:eastAsia="ko-KR"/>
                        </w:rPr>
                      </m:ctrlPr>
                    </m:sSubPr>
                    <m:e>
                      <m:r>
                        <m:rPr>
                          <m:nor/>
                        </m:rPr>
                        <w:rPr>
                          <w:rFonts w:ascii="Cambria Math" w:eastAsiaTheme="minorEastAsia" w:hAnsi="Cambria Math"/>
                          <w:lang w:eastAsia="ko-KR"/>
                        </w:rPr>
                        <m:t>c</m:t>
                      </m:r>
                    </m:e>
                    <m:sub>
                      <m:r>
                        <m:rPr>
                          <m:nor/>
                        </m:rPr>
                        <w:rPr>
                          <w:rFonts w:ascii="Cambria Math" w:eastAsiaTheme="minorEastAsia" w:hAnsi="Cambria Math"/>
                          <w:lang w:eastAsia="ko-KR"/>
                        </w:rPr>
                        <m:t>w</m:t>
                      </m:r>
                    </m:sub>
                  </m:sSub>
                </m:num>
                <m:den>
                  <m:r>
                    <m:rPr>
                      <m:nor/>
                    </m:rPr>
                    <w:rPr>
                      <w:rFonts w:ascii="Cambria Math" w:eastAsiaTheme="minorEastAsia" w:hAnsi="Cambria Math"/>
                      <w:lang w:eastAsia="ko-KR"/>
                    </w:rPr>
                    <m:t>1+</m:t>
                  </m:r>
                  <m:sSub>
                    <m:sSubPr>
                      <m:ctrlPr>
                        <w:rPr>
                          <w:rFonts w:ascii="Cambria Math" w:eastAsiaTheme="minorEastAsia" w:hAnsi="Cambria Math"/>
                          <w:i/>
                          <w:lang w:eastAsia="ko-KR"/>
                        </w:rPr>
                      </m:ctrlPr>
                    </m:sSubPr>
                    <m:e>
                      <m:r>
                        <m:rPr>
                          <m:nor/>
                        </m:rPr>
                        <w:rPr>
                          <w:rFonts w:ascii="Cambria Math" w:eastAsiaTheme="minorEastAsia" w:hAnsi="Cambria Math"/>
                          <w:lang w:eastAsia="ko-KR"/>
                        </w:rPr>
                        <m:t>c</m:t>
                      </m:r>
                    </m:e>
                    <m:sub>
                      <m:r>
                        <m:rPr>
                          <m:nor/>
                        </m:rPr>
                        <w:rPr>
                          <w:rFonts w:ascii="Cambria Math" w:eastAsiaTheme="minorEastAsia" w:hAnsi="Cambria Math"/>
                          <w:lang w:eastAsia="ko-KR"/>
                        </w:rPr>
                        <m:t>w</m:t>
                      </m:r>
                    </m:sub>
                  </m:sSub>
                </m:den>
              </m:f>
              <m:sSub>
                <m:sSubPr>
                  <m:ctrlPr>
                    <w:rPr>
                      <w:rFonts w:ascii="Cambria Math" w:eastAsiaTheme="minorEastAsia" w:hAnsi="Cambria Math"/>
                      <w:lang w:eastAsia="ko-KR"/>
                    </w:rPr>
                  </m:ctrlPr>
                </m:sSubPr>
                <m:e>
                  <m:r>
                    <m:rPr>
                      <m:nor/>
                    </m:rPr>
                    <w:rPr>
                      <w:rFonts w:ascii="Cambria Math" w:eastAsiaTheme="minorEastAsia" w:hAnsi="Cambria Math"/>
                      <w:lang w:eastAsia="ko-KR"/>
                    </w:rPr>
                    <m:t>σ</m:t>
                  </m:r>
                </m:e>
                <m:sub>
                  <m:r>
                    <m:rPr>
                      <m:nor/>
                    </m:rPr>
                    <w:rPr>
                      <w:rFonts w:ascii="Cambria Math" w:eastAsiaTheme="minorEastAsia" w:hAnsi="Cambria Math"/>
                      <w:lang w:eastAsia="ko-KR"/>
                    </w:rPr>
                    <m:t>f</m:t>
                  </m:r>
                </m:sub>
              </m:sSub>
              <m:r>
                <m:rPr>
                  <m:nor/>
                </m:rPr>
                <w:rPr>
                  <w:rFonts w:ascii="Cambria Math" w:eastAsiaTheme="minorEastAsia" w:hAnsi="Cambria Math"/>
                  <w:lang w:eastAsia="ko-KR"/>
                </w:rPr>
                <m:t>U</m:t>
              </m:r>
              <m:sSubSup>
                <m:sSubSupPr>
                  <m:ctrlPr>
                    <w:rPr>
                      <w:rFonts w:ascii="Cambria Math" w:eastAsiaTheme="minorEastAsia" w:hAnsi="Cambria Math"/>
                      <w:lang w:eastAsia="ko-KR"/>
                    </w:rPr>
                  </m:ctrlPr>
                </m:sSubSupPr>
                <m:e>
                  <m:r>
                    <m:rPr>
                      <m:nor/>
                    </m:rPr>
                    <w:rPr>
                      <w:rFonts w:ascii="Cambria Math" w:eastAsiaTheme="minorEastAsia" w:hAnsi="Cambria Math"/>
                      <w:lang w:eastAsia="ko-KR"/>
                    </w:rPr>
                    <m:t>B</m:t>
                  </m:r>
                </m:e>
                <m:sub>
                  <m:r>
                    <m:rPr>
                      <m:nor/>
                    </m:rPr>
                    <w:rPr>
                      <w:rFonts w:ascii="Cambria Math" w:eastAsiaTheme="minorEastAsia" w:hAnsi="Cambria Math"/>
                      <w:lang w:eastAsia="ko-KR"/>
                    </w:rPr>
                    <m:t>0</m:t>
                  </m:r>
                </m:sub>
                <m:sup>
                  <m:r>
                    <m:rPr>
                      <m:nor/>
                    </m:rPr>
                    <w:rPr>
                      <w:rFonts w:ascii="Cambria Math" w:eastAsiaTheme="minorEastAsia" w:hAnsi="Cambria Math"/>
                      <w:lang w:eastAsia="ko-KR"/>
                    </w:rPr>
                    <m:t>2</m:t>
                  </m:r>
                </m:sup>
              </m:sSubSup>
              <m:r>
                <w:rPr>
                  <w:rFonts w:ascii="Cambria Math" w:eastAsiaTheme="minorEastAsia" w:hAnsi="Cambria Math"/>
                  <w:lang w:eastAsia="ko-KR"/>
                </w:rPr>
                <m:t>#</m:t>
              </m:r>
              <m:r>
                <m:rPr>
                  <m:nor/>
                </m:rPr>
                <w:rPr>
                  <w:rFonts w:eastAsiaTheme="minorEastAsia"/>
                  <w:lang w:eastAsia="ko-KR"/>
                </w:rPr>
                <m:t>(5)</m:t>
              </m:r>
            </m:e>
          </m:eqArr>
        </m:oMath>
      </m:oMathPara>
    </w:p>
    <w:p w14:paraId="6383E903" w14:textId="77777777" w:rsidR="0027163B" w:rsidRPr="0027163B" w:rsidRDefault="0027163B" w:rsidP="002F5A78">
      <w:pPr>
        <w:rPr>
          <w:rStyle w:val="PageNumber"/>
          <w:rFonts w:eastAsiaTheme="minorEastAsia"/>
          <w:lang w:eastAsia="ko-KR"/>
        </w:rPr>
      </w:pPr>
    </w:p>
    <w:p w14:paraId="51A55005" w14:textId="77777777" w:rsidR="0027163B" w:rsidRDefault="0027163B" w:rsidP="0027163B">
      <w:pPr>
        <w:rPr>
          <w:rStyle w:val="PageNumber"/>
        </w:rPr>
      </w:pPr>
      <w:r>
        <w:rPr>
          <w:rStyle w:val="PageNumber"/>
        </w:rPr>
        <w:t xml:space="preserve">Within this equation, L is the distance travelled within the channel, </w:t>
      </w:r>
      <m:oMath>
        <m:sSub>
          <m:sSubPr>
            <m:ctrlPr>
              <w:rPr>
                <w:rFonts w:ascii="Cambria Math" w:eastAsiaTheme="minorEastAsia" w:hAnsi="Cambria Math"/>
                <w:lang w:eastAsia="ko-KR"/>
              </w:rPr>
            </m:ctrlPr>
          </m:sSubPr>
          <m:e>
            <m:r>
              <m:rPr>
                <m:nor/>
              </m:rPr>
              <w:rPr>
                <w:rFonts w:ascii="Cambria Math" w:eastAsiaTheme="minorEastAsia" w:hAnsi="Cambria Math"/>
                <w:lang w:eastAsia="ko-KR"/>
              </w:rPr>
              <m:t>σ</m:t>
            </m:r>
          </m:e>
          <m:sub>
            <m:r>
              <m:rPr>
                <m:nor/>
              </m:rPr>
              <w:rPr>
                <w:rFonts w:ascii="Cambria Math" w:eastAsiaTheme="minorEastAsia" w:hAnsi="Cambria Math"/>
                <w:lang w:eastAsia="ko-KR"/>
              </w:rPr>
              <m:t>f</m:t>
            </m:r>
          </m:sub>
        </m:sSub>
      </m:oMath>
      <w:r>
        <w:rPr>
          <w:rStyle w:val="PageNumber"/>
        </w:rPr>
        <w:t xml:space="preserve"> is the fluid electrical conductivity, U is the average flow velocity, and </w:t>
      </w:r>
      <m:oMath>
        <m:sSub>
          <m:sSubPr>
            <m:ctrlPr>
              <w:rPr>
                <w:rStyle w:val="PageNumber"/>
                <w:rFonts w:ascii="Cambria Math" w:hAnsi="Cambria Math"/>
                <w:i/>
              </w:rPr>
            </m:ctrlPr>
          </m:sSubPr>
          <m:e>
            <m:r>
              <m:rPr>
                <m:nor/>
              </m:rPr>
              <w:rPr>
                <w:rStyle w:val="PageNumber"/>
              </w:rPr>
              <m:t>B</m:t>
            </m:r>
          </m:e>
          <m:sub>
            <m:r>
              <m:rPr>
                <m:nor/>
              </m:rPr>
              <w:rPr>
                <w:rStyle w:val="PageNumber"/>
              </w:rPr>
              <m:t>0</m:t>
            </m:r>
          </m:sub>
        </m:sSub>
      </m:oMath>
      <w:r>
        <w:rPr>
          <w:rStyle w:val="PageNumber"/>
        </w:rPr>
        <w:t xml:space="preserve"> is the magnetic field strength. The term</w:t>
      </w:r>
      <m:oMath>
        <m:sSub>
          <m:sSubPr>
            <m:ctrlPr>
              <w:rPr>
                <w:rFonts w:ascii="Cambria Math" w:eastAsiaTheme="minorEastAsia" w:hAnsi="Cambria Math"/>
                <w:i/>
                <w:lang w:eastAsia="ko-KR"/>
              </w:rPr>
            </m:ctrlPr>
          </m:sSubPr>
          <m:e>
            <m:r>
              <m:rPr>
                <m:nor/>
              </m:rPr>
              <w:rPr>
                <w:rFonts w:ascii="Cambria Math" w:eastAsiaTheme="minorEastAsia"/>
                <w:lang w:eastAsia="ko-KR"/>
              </w:rPr>
              <m:t xml:space="preserve"> </m:t>
            </m:r>
            <m:r>
              <m:rPr>
                <m:nor/>
              </m:rPr>
              <w:rPr>
                <w:rFonts w:eastAsiaTheme="minorEastAsia"/>
                <w:lang w:eastAsia="ko-KR"/>
              </w:rPr>
              <m:t>c</m:t>
            </m:r>
          </m:e>
          <m:sub>
            <m:r>
              <m:rPr>
                <m:nor/>
              </m:rPr>
              <w:rPr>
                <w:rFonts w:eastAsiaTheme="minorEastAsia"/>
                <w:lang w:eastAsia="ko-KR"/>
              </w:rPr>
              <m:t>w</m:t>
            </m:r>
          </m:sub>
        </m:sSub>
      </m:oMath>
      <w:r>
        <w:rPr>
          <w:lang w:eastAsia="ko-KR"/>
        </w:rPr>
        <w:t xml:space="preserve"> is ratio of the wall electrical conductivity to the fluid electrical conductivity multiplied by the ratio of the wall thickness to the channel half-width. This is given by Equation 6 where </w:t>
      </w:r>
      <m:oMath>
        <m:sSub>
          <m:sSubPr>
            <m:ctrlPr>
              <w:rPr>
                <w:rFonts w:ascii="Cambria Math" w:eastAsiaTheme="minorEastAsia" w:hAnsi="Cambria Math"/>
                <w:lang w:eastAsia="ko-KR"/>
              </w:rPr>
            </m:ctrlPr>
          </m:sSubPr>
          <m:e>
            <m:r>
              <m:rPr>
                <m:nor/>
              </m:rPr>
              <w:rPr>
                <w:rFonts w:ascii="Cambria Math" w:eastAsiaTheme="minorEastAsia" w:hAnsi="Cambria Math"/>
                <w:lang w:eastAsia="ko-KR"/>
              </w:rPr>
              <m:t>σ</m:t>
            </m:r>
          </m:e>
          <m:sub>
            <m:r>
              <m:rPr>
                <m:nor/>
              </m:rPr>
              <w:rPr>
                <w:rFonts w:ascii="Cambria Math" w:eastAsiaTheme="minorEastAsia" w:hAnsi="Cambria Math"/>
                <w:lang w:eastAsia="ko-KR"/>
              </w:rPr>
              <m:t>w</m:t>
            </m:r>
          </m:sub>
        </m:sSub>
      </m:oMath>
      <w:r>
        <w:rPr>
          <w:lang w:eastAsia="ko-KR"/>
        </w:rPr>
        <w:t xml:space="preserve"> is the wall electrical conductivity, </w:t>
      </w:r>
      <m:oMath>
        <m:sSub>
          <m:sSubPr>
            <m:ctrlPr>
              <w:rPr>
                <w:rFonts w:ascii="Cambria Math" w:hAnsi="Cambria Math"/>
                <w:i/>
                <w:lang w:eastAsia="ko-KR"/>
              </w:rPr>
            </m:ctrlPr>
          </m:sSubPr>
          <m:e>
            <m:r>
              <m:rPr>
                <m:nor/>
              </m:rPr>
              <w:rPr>
                <w:lang w:eastAsia="ko-KR"/>
              </w:rPr>
              <m:t>r</m:t>
            </m:r>
          </m:e>
          <m:sub>
            <w:proofErr w:type="spellStart"/>
            <m:r>
              <m:rPr>
                <m:nor/>
              </m:rPr>
              <w:rPr>
                <w:lang w:eastAsia="ko-KR"/>
              </w:rPr>
              <m:t>i</m:t>
            </m:r>
            <w:proofErr w:type="spellEnd"/>
          </m:sub>
        </m:sSub>
      </m:oMath>
      <w:r>
        <w:rPr>
          <w:lang w:eastAsia="ko-KR"/>
        </w:rPr>
        <w:t xml:space="preserve"> is the inner radius of the channel, also known as the channel half width, and </w:t>
      </w:r>
      <m:oMath>
        <m:sSub>
          <m:sSubPr>
            <m:ctrlPr>
              <w:rPr>
                <w:rFonts w:ascii="Cambria Math" w:hAnsi="Cambria Math"/>
                <w:i/>
                <w:lang w:eastAsia="ko-KR"/>
              </w:rPr>
            </m:ctrlPr>
          </m:sSubPr>
          <m:e>
            <m:r>
              <m:rPr>
                <m:nor/>
              </m:rPr>
              <w:rPr>
                <w:lang w:eastAsia="ko-KR"/>
              </w:rPr>
              <m:t>r</m:t>
            </m:r>
          </m:e>
          <m:sub>
            <m:r>
              <m:rPr>
                <m:nor/>
              </m:rPr>
              <w:rPr>
                <w:lang w:eastAsia="ko-KR"/>
              </w:rPr>
              <m:t>o</m:t>
            </m:r>
          </m:sub>
        </m:sSub>
      </m:oMath>
      <w:r>
        <w:rPr>
          <w:lang w:eastAsia="ko-KR"/>
        </w:rPr>
        <w:t xml:space="preserve"> is the outer radius of the channel. </w:t>
      </w:r>
    </w:p>
    <w:p w14:paraId="4DFBAADB" w14:textId="77777777" w:rsidR="0027163B" w:rsidRDefault="0027163B" w:rsidP="0027163B">
      <w:pPr>
        <w:rPr>
          <w:rStyle w:val="PageNumber"/>
        </w:rPr>
      </w:pPr>
    </w:p>
    <w:p w14:paraId="4AD661A2" w14:textId="2679732D" w:rsidR="0027163B" w:rsidRPr="0027163B" w:rsidRDefault="00F409FA" w:rsidP="0027163B">
      <w:pPr>
        <w:rPr>
          <w:rFonts w:eastAsiaTheme="minorEastAsia"/>
          <w:lang w:eastAsia="ko-KR"/>
        </w:rPr>
      </w:pPr>
      <m:oMathPara>
        <m:oMath>
          <m:eqArr>
            <m:eqArrPr>
              <m:maxDist m:val="1"/>
              <m:ctrlPr>
                <w:rPr>
                  <w:rFonts w:ascii="Cambria Math" w:eastAsiaTheme="minorEastAsia" w:hAnsi="Cambria Math"/>
                  <w:lang w:eastAsia="ko-KR"/>
                </w:rPr>
              </m:ctrlPr>
            </m:eqArrPr>
            <m:e>
              <m:sSub>
                <m:sSubPr>
                  <m:ctrlPr>
                    <w:rPr>
                      <w:rFonts w:ascii="Cambria Math" w:eastAsiaTheme="minorEastAsia" w:hAnsi="Cambria Math"/>
                      <w:i/>
                      <w:lang w:eastAsia="ko-KR"/>
                    </w:rPr>
                  </m:ctrlPr>
                </m:sSubPr>
                <m:e>
                  <m:r>
                    <m:rPr>
                      <m:nor/>
                    </m:rPr>
                    <w:rPr>
                      <w:rFonts w:eastAsiaTheme="minorEastAsia"/>
                      <w:lang w:eastAsia="ko-KR"/>
                    </w:rPr>
                    <m:t>c</m:t>
                  </m:r>
                </m:e>
                <m:sub>
                  <m:r>
                    <m:rPr>
                      <m:nor/>
                    </m:rPr>
                    <w:rPr>
                      <w:rFonts w:eastAsiaTheme="minorEastAsia"/>
                      <w:lang w:eastAsia="ko-KR"/>
                    </w:rPr>
                    <m:t>w</m:t>
                  </m:r>
                </m:sub>
              </m:sSub>
              <m:r>
                <m:rPr>
                  <m:nor/>
                </m:rPr>
                <w:rPr>
                  <w:rFonts w:eastAsiaTheme="minorEastAsia"/>
                  <w:lang w:eastAsia="ko-KR"/>
                </w:rPr>
                <m:t xml:space="preserve"> = </m:t>
              </m:r>
              <m:f>
                <m:fPr>
                  <m:ctrlPr>
                    <w:rPr>
                      <w:rFonts w:ascii="Cambria Math" w:eastAsiaTheme="minorEastAsia" w:hAnsi="Cambria Math"/>
                      <w:i/>
                      <w:lang w:eastAsia="ko-KR"/>
                    </w:rPr>
                  </m:ctrlPr>
                </m:fPr>
                <m:num>
                  <m:sSub>
                    <m:sSubPr>
                      <m:ctrlPr>
                        <w:rPr>
                          <w:rFonts w:ascii="Cambria Math" w:eastAsiaTheme="minorEastAsia" w:hAnsi="Cambria Math"/>
                          <w:i/>
                          <w:lang w:eastAsia="ko-KR"/>
                        </w:rPr>
                      </m:ctrlPr>
                    </m:sSubPr>
                    <m:e>
                      <m:r>
                        <m:rPr>
                          <m:nor/>
                        </m:rPr>
                        <w:rPr>
                          <w:rFonts w:eastAsiaTheme="minorEastAsia"/>
                          <w:lang w:eastAsia="ko-KR"/>
                        </w:rPr>
                        <m:t>σ</m:t>
                      </m:r>
                    </m:e>
                    <m:sub>
                      <m:r>
                        <m:rPr>
                          <m:nor/>
                        </m:rPr>
                        <w:rPr>
                          <w:rFonts w:eastAsiaTheme="minorEastAsia"/>
                          <w:lang w:eastAsia="ko-KR"/>
                        </w:rPr>
                        <m:t>w</m:t>
                      </m:r>
                    </m:sub>
                  </m:sSub>
                  <m:r>
                    <m:rPr>
                      <m:nor/>
                    </m:rPr>
                    <w:rPr>
                      <w:rFonts w:eastAsiaTheme="minorEastAsia"/>
                      <w:lang w:eastAsia="ko-KR"/>
                    </w:rPr>
                    <m:t>(</m:t>
                  </m:r>
                  <m:sSub>
                    <m:sSubPr>
                      <m:ctrlPr>
                        <w:rPr>
                          <w:rFonts w:ascii="Cambria Math" w:eastAsiaTheme="minorEastAsia" w:hAnsi="Cambria Math"/>
                          <w:i/>
                          <w:lang w:eastAsia="ko-KR"/>
                        </w:rPr>
                      </m:ctrlPr>
                    </m:sSubPr>
                    <m:e>
                      <m:r>
                        <m:rPr>
                          <m:nor/>
                        </m:rPr>
                        <w:rPr>
                          <w:rFonts w:eastAsiaTheme="minorEastAsia"/>
                          <w:lang w:eastAsia="ko-KR"/>
                        </w:rPr>
                        <m:t>r</m:t>
                      </m:r>
                    </m:e>
                    <m:sub>
                      <m:r>
                        <m:rPr>
                          <m:nor/>
                        </m:rPr>
                        <w:rPr>
                          <w:rFonts w:eastAsiaTheme="minorEastAsia"/>
                          <w:lang w:eastAsia="ko-KR"/>
                        </w:rPr>
                        <m:t>o</m:t>
                      </m:r>
                    </m:sub>
                  </m:sSub>
                  <m:r>
                    <m:rPr>
                      <m:nor/>
                    </m:rPr>
                    <w:rPr>
                      <w:rFonts w:eastAsiaTheme="minorEastAsia"/>
                      <w:lang w:eastAsia="ko-KR"/>
                    </w:rPr>
                    <m:t>-</m:t>
                  </m:r>
                  <m:sSub>
                    <m:sSubPr>
                      <m:ctrlPr>
                        <w:rPr>
                          <w:rFonts w:ascii="Cambria Math" w:eastAsiaTheme="minorEastAsia" w:hAnsi="Cambria Math"/>
                          <w:i/>
                          <w:lang w:eastAsia="ko-KR"/>
                        </w:rPr>
                      </m:ctrlPr>
                    </m:sSubPr>
                    <m:e>
                      <m:r>
                        <m:rPr>
                          <m:nor/>
                        </m:rPr>
                        <w:rPr>
                          <w:rFonts w:eastAsiaTheme="minorEastAsia"/>
                          <w:lang w:eastAsia="ko-KR"/>
                        </w:rPr>
                        <m:t>r</m:t>
                      </m:r>
                    </m:e>
                    <m:sub>
                      <w:proofErr w:type="spellStart"/>
                      <m:r>
                        <m:rPr>
                          <m:nor/>
                        </m:rPr>
                        <w:rPr>
                          <w:rFonts w:eastAsiaTheme="minorEastAsia"/>
                          <w:lang w:eastAsia="ko-KR"/>
                        </w:rPr>
                        <m:t>i</m:t>
                      </m:r>
                      <w:proofErr w:type="spellEnd"/>
                    </m:sub>
                  </m:sSub>
                  <m:r>
                    <m:rPr>
                      <m:nor/>
                    </m:rPr>
                    <w:rPr>
                      <w:rFonts w:eastAsiaTheme="minorEastAsia"/>
                      <w:lang w:eastAsia="ko-KR"/>
                    </w:rPr>
                    <m:t>)</m:t>
                  </m:r>
                </m:num>
                <m:den>
                  <m:sSub>
                    <m:sSubPr>
                      <m:ctrlPr>
                        <w:rPr>
                          <w:rFonts w:ascii="Cambria Math" w:eastAsiaTheme="minorEastAsia" w:hAnsi="Cambria Math"/>
                          <w:i/>
                          <w:lang w:eastAsia="ko-KR"/>
                        </w:rPr>
                      </m:ctrlPr>
                    </m:sSubPr>
                    <m:e>
                      <m:r>
                        <m:rPr>
                          <m:nor/>
                        </m:rPr>
                        <w:rPr>
                          <w:rFonts w:eastAsiaTheme="minorEastAsia"/>
                          <w:lang w:eastAsia="ko-KR"/>
                        </w:rPr>
                        <m:t>σ</m:t>
                      </m:r>
                    </m:e>
                    <m:sub>
                      <m:r>
                        <m:rPr>
                          <m:nor/>
                        </m:rPr>
                        <w:rPr>
                          <w:rFonts w:eastAsiaTheme="minorEastAsia"/>
                          <w:lang w:eastAsia="ko-KR"/>
                        </w:rPr>
                        <m:t>f</m:t>
                      </m:r>
                    </m:sub>
                  </m:sSub>
                  <m:r>
                    <m:rPr>
                      <m:nor/>
                    </m:rPr>
                    <w:rPr>
                      <w:rFonts w:ascii="Cambria Math" w:eastAsiaTheme="minorEastAsia"/>
                      <w:lang w:eastAsia="ko-KR"/>
                    </w:rPr>
                    <m:t xml:space="preserve"> </m:t>
                  </m:r>
                  <m:r>
                    <m:rPr>
                      <m:nor/>
                    </m:rPr>
                    <w:rPr>
                      <w:rFonts w:eastAsiaTheme="minorEastAsia"/>
                      <w:lang w:eastAsia="ko-KR"/>
                    </w:rPr>
                    <m:t>∙</m:t>
                  </m:r>
                  <m:sSub>
                    <m:sSubPr>
                      <m:ctrlPr>
                        <w:rPr>
                          <w:rFonts w:ascii="Cambria Math" w:eastAsiaTheme="minorEastAsia" w:hAnsi="Cambria Math"/>
                          <w:i/>
                          <w:lang w:eastAsia="ko-KR"/>
                        </w:rPr>
                      </m:ctrlPr>
                    </m:sSubPr>
                    <m:e>
                      <m:r>
                        <m:rPr>
                          <m:nor/>
                        </m:rPr>
                        <w:rPr>
                          <w:rFonts w:ascii="Cambria Math" w:eastAsiaTheme="minorEastAsia"/>
                          <w:lang w:eastAsia="ko-KR"/>
                        </w:rPr>
                        <m:t xml:space="preserve"> </m:t>
                      </m:r>
                      <m:r>
                        <m:rPr>
                          <m:nor/>
                        </m:rPr>
                        <w:rPr>
                          <w:rFonts w:eastAsiaTheme="minorEastAsia"/>
                          <w:lang w:eastAsia="ko-KR"/>
                        </w:rPr>
                        <m:t>r</m:t>
                      </m:r>
                    </m:e>
                    <m:sub>
                      <w:proofErr w:type="spellStart"/>
                      <m:r>
                        <m:rPr>
                          <m:nor/>
                        </m:rPr>
                        <w:rPr>
                          <w:rFonts w:eastAsiaTheme="minorEastAsia"/>
                          <w:lang w:eastAsia="ko-KR"/>
                        </w:rPr>
                        <m:t>i</m:t>
                      </m:r>
                      <w:proofErr w:type="spellEnd"/>
                    </m:sub>
                  </m:sSub>
                </m:den>
              </m:f>
              <m:r>
                <w:rPr>
                  <w:rFonts w:ascii="Cambria Math" w:eastAsiaTheme="minorEastAsia" w:hAnsi="Cambria Math"/>
                  <w:lang w:eastAsia="ko-KR"/>
                </w:rPr>
                <m:t>#</m:t>
              </m:r>
              <m:r>
                <m:rPr>
                  <m:nor/>
                </m:rPr>
                <w:rPr>
                  <w:rFonts w:eastAsiaTheme="minorEastAsia"/>
                  <w:lang w:eastAsia="ko-KR"/>
                </w:rPr>
                <m:t>(6)</m:t>
              </m:r>
            </m:e>
          </m:eqArr>
        </m:oMath>
      </m:oMathPara>
    </w:p>
    <w:p w14:paraId="1D6C6808" w14:textId="77777777" w:rsidR="0027163B" w:rsidRPr="0027163B" w:rsidRDefault="0027163B" w:rsidP="0027163B">
      <w:pPr>
        <w:rPr>
          <w:rStyle w:val="PageNumber"/>
          <w:rFonts w:eastAsiaTheme="minorEastAsia"/>
          <w:lang w:eastAsia="ko-KR"/>
        </w:rPr>
      </w:pPr>
    </w:p>
    <w:p w14:paraId="4BDE6F48" w14:textId="52AD95A0" w:rsidR="002F5A78" w:rsidRDefault="0027163B" w:rsidP="002F5A78">
      <w:pPr>
        <w:rPr>
          <w:rStyle w:val="PageNumber"/>
        </w:rPr>
      </w:pPr>
      <w:r>
        <w:rPr>
          <w:rStyle w:val="PageNumber"/>
        </w:rPr>
        <w:t>Three pairs of measurements were made with each pair having the same Hartmann number and different Reynolds numbers</w:t>
      </w:r>
      <w:r w:rsidR="002F5A78">
        <w:rPr>
          <w:rStyle w:val="PageNumber"/>
        </w:rPr>
        <w:t>.</w:t>
      </w:r>
      <w:r>
        <w:rPr>
          <w:rStyle w:val="PageNumber"/>
        </w:rPr>
        <w:t xml:space="preserve"> The comparison between the experimental, simulation, and equation values are shown in Figure 2.</w:t>
      </w:r>
      <w:r w:rsidR="00C67DB3">
        <w:rPr>
          <w:rStyle w:val="PageNumber"/>
        </w:rPr>
        <w:t>6</w:t>
      </w:r>
      <w:r>
        <w:rPr>
          <w:rStyle w:val="PageNumber"/>
        </w:rPr>
        <w:t>.</w:t>
      </w:r>
    </w:p>
    <w:p w14:paraId="1F1B9A11" w14:textId="00F23075" w:rsidR="0027163B" w:rsidRDefault="0027163B" w:rsidP="002F5A78">
      <w:pPr>
        <w:rPr>
          <w:rStyle w:val="PageNumber"/>
        </w:rPr>
      </w:pPr>
    </w:p>
    <w:p w14:paraId="3790E84C" w14:textId="77777777" w:rsidR="0027163B" w:rsidRDefault="0027163B" w:rsidP="002F5A78">
      <w:pPr>
        <w:rPr>
          <w:rStyle w:val="PageNumber"/>
        </w:rPr>
      </w:pPr>
    </w:p>
    <w:p w14:paraId="3C8786CD" w14:textId="77777777" w:rsidR="0027163B" w:rsidRDefault="0027163B" w:rsidP="002F5A78">
      <w:pPr>
        <w:rPr>
          <w:rStyle w:val="PageNumber"/>
        </w:rPr>
      </w:pPr>
    </w:p>
    <w:p w14:paraId="3B0180F1" w14:textId="62270283" w:rsidR="0027163B" w:rsidRDefault="0027163B" w:rsidP="0027163B">
      <w:pPr>
        <w:rPr>
          <w:rStyle w:val="PageNumber"/>
        </w:rPr>
      </w:pPr>
      <w:r>
        <w:rPr>
          <w:noProof/>
        </w:rPr>
        <w:drawing>
          <wp:inline distT="0" distB="0" distL="0" distR="0" wp14:anchorId="32E47E1B" wp14:editId="7919011C">
            <wp:extent cx="2748915" cy="217202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17" cstate="print">
                      <a:extLst>
                        <a:ext uri="{28A0092B-C50C-407E-A947-70E740481C1C}">
                          <a14:useLocalDpi xmlns:a14="http://schemas.microsoft.com/office/drawing/2010/main" val="0"/>
                        </a:ext>
                      </a:extLst>
                    </a:blip>
                    <a:srcRect l="3910" t="5487" r="6379"/>
                    <a:stretch/>
                  </pic:blipFill>
                  <pic:spPr bwMode="auto">
                    <a:xfrm>
                      <a:off x="0" y="0"/>
                      <a:ext cx="2817359" cy="222610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5D3073" wp14:editId="2837B19B">
            <wp:extent cx="2731911" cy="216485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8" cstate="print">
                      <a:extLst>
                        <a:ext uri="{28A0092B-C50C-407E-A947-70E740481C1C}">
                          <a14:useLocalDpi xmlns:a14="http://schemas.microsoft.com/office/drawing/2010/main" val="0"/>
                        </a:ext>
                      </a:extLst>
                    </a:blip>
                    <a:srcRect l="3910" t="5213" r="6379"/>
                    <a:stretch/>
                  </pic:blipFill>
                  <pic:spPr bwMode="auto">
                    <a:xfrm>
                      <a:off x="0" y="0"/>
                      <a:ext cx="2831778" cy="2243995"/>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2E00B44B" wp14:editId="0204D231">
            <wp:extent cx="2771024" cy="2194533"/>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rotWithShape="1">
                    <a:blip r:embed="rId19" cstate="print">
                      <a:extLst>
                        <a:ext uri="{28A0092B-C50C-407E-A947-70E740481C1C}">
                          <a14:useLocalDpi xmlns:a14="http://schemas.microsoft.com/office/drawing/2010/main" val="0"/>
                        </a:ext>
                      </a:extLst>
                    </a:blip>
                    <a:srcRect l="4116" t="5487" r="6379"/>
                    <a:stretch/>
                  </pic:blipFill>
                  <pic:spPr bwMode="auto">
                    <a:xfrm>
                      <a:off x="0" y="0"/>
                      <a:ext cx="2816850" cy="223082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1C01FB" wp14:editId="1B72D999">
            <wp:extent cx="2709193" cy="21393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rotWithShape="1">
                    <a:blip r:embed="rId20" cstate="print">
                      <a:extLst>
                        <a:ext uri="{28A0092B-C50C-407E-A947-70E740481C1C}">
                          <a14:useLocalDpi xmlns:a14="http://schemas.microsoft.com/office/drawing/2010/main" val="0"/>
                        </a:ext>
                      </a:extLst>
                    </a:blip>
                    <a:srcRect l="4116" t="5762" r="6379"/>
                    <a:stretch/>
                  </pic:blipFill>
                  <pic:spPr bwMode="auto">
                    <a:xfrm>
                      <a:off x="0" y="0"/>
                      <a:ext cx="2797237" cy="2208865"/>
                    </a:xfrm>
                    <a:prstGeom prst="rect">
                      <a:avLst/>
                    </a:prstGeom>
                    <a:ln>
                      <a:noFill/>
                    </a:ln>
                    <a:extLst>
                      <a:ext uri="{53640926-AAD7-44D8-BBD7-CCE9431645EC}">
                        <a14:shadowObscured xmlns:a14="http://schemas.microsoft.com/office/drawing/2010/main"/>
                      </a:ext>
                    </a:extLst>
                  </pic:spPr>
                </pic:pic>
              </a:graphicData>
            </a:graphic>
          </wp:inline>
        </w:drawing>
      </w:r>
    </w:p>
    <w:p w14:paraId="6639A768" w14:textId="0C2EF023" w:rsidR="0027163B" w:rsidRDefault="0027163B" w:rsidP="002F5A78">
      <w:pPr>
        <w:rPr>
          <w:rStyle w:val="PageNumber"/>
        </w:rPr>
      </w:pPr>
      <w:r>
        <w:rPr>
          <w:noProof/>
        </w:rPr>
        <w:drawing>
          <wp:inline distT="0" distB="0" distL="0" distR="0" wp14:anchorId="2D9B2CD7" wp14:editId="7F0BE767">
            <wp:extent cx="2744518" cy="2168554"/>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21" cstate="print">
                      <a:extLst>
                        <a:ext uri="{28A0092B-C50C-407E-A947-70E740481C1C}">
                          <a14:useLocalDpi xmlns:a14="http://schemas.microsoft.com/office/drawing/2010/main" val="0"/>
                        </a:ext>
                      </a:extLst>
                    </a:blip>
                    <a:srcRect l="3910" t="5487" r="6379"/>
                    <a:stretch/>
                  </pic:blipFill>
                  <pic:spPr bwMode="auto">
                    <a:xfrm>
                      <a:off x="0" y="0"/>
                      <a:ext cx="2802881" cy="22146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7BCC503" wp14:editId="34B78466">
            <wp:extent cx="2730175" cy="2154812"/>
            <wp:effectExtent l="0" t="0" r="635"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22" cstate="print">
                      <a:extLst>
                        <a:ext uri="{28A0092B-C50C-407E-A947-70E740481C1C}">
                          <a14:useLocalDpi xmlns:a14="http://schemas.microsoft.com/office/drawing/2010/main" val="0"/>
                        </a:ext>
                      </a:extLst>
                    </a:blip>
                    <a:srcRect l="4071" t="5762" r="6380"/>
                    <a:stretch/>
                  </pic:blipFill>
                  <pic:spPr bwMode="auto">
                    <a:xfrm>
                      <a:off x="0" y="0"/>
                      <a:ext cx="2754464" cy="2173982"/>
                    </a:xfrm>
                    <a:prstGeom prst="rect">
                      <a:avLst/>
                    </a:prstGeom>
                    <a:ln>
                      <a:noFill/>
                    </a:ln>
                    <a:extLst>
                      <a:ext uri="{53640926-AAD7-44D8-BBD7-CCE9431645EC}">
                        <a14:shadowObscured xmlns:a14="http://schemas.microsoft.com/office/drawing/2010/main"/>
                      </a:ext>
                    </a:extLst>
                  </pic:spPr>
                </pic:pic>
              </a:graphicData>
            </a:graphic>
          </wp:inline>
        </w:drawing>
      </w:r>
    </w:p>
    <w:p w14:paraId="4B0A53B3" w14:textId="05611962" w:rsidR="0027163B" w:rsidRPr="009D2AA9" w:rsidRDefault="0027163B" w:rsidP="00D61DF2">
      <w:pPr>
        <w:pStyle w:val="Caption"/>
      </w:pPr>
      <w:bookmarkStart w:id="24" w:name="_Toc101784873"/>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6</w:t>
      </w:r>
      <w:r w:rsidR="00F409FA">
        <w:rPr>
          <w:noProof/>
        </w:rPr>
        <w:fldChar w:fldCharType="end"/>
      </w:r>
      <w:r w:rsidRPr="009D2AA9">
        <w:t xml:space="preserve">. </w:t>
      </w:r>
      <w:proofErr w:type="spellStart"/>
      <w:r>
        <w:t>MaPLE</w:t>
      </w:r>
      <w:proofErr w:type="spellEnd"/>
      <w:r>
        <w:t xml:space="preserve"> MHD Benchmark Data (Circular Channel)</w:t>
      </w:r>
      <w:r w:rsidR="00B11A19">
        <w:t xml:space="preserve"> </w:t>
      </w:r>
      <w:r w:rsidR="00B11A19">
        <w:fldChar w:fldCharType="begin">
          <w:fldData xml:space="preserve">PEVuZE5vdGU+PENpdGU+PEF1dGhvcj5MaTwvQXV0aG9yPjxZZWFyPjIwMTM8L1llYXI+PFJlY051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</w:fldData>
        </w:fldChar>
      </w:r>
      <w:r w:rsidR="00B11A19">
        <w:instrText xml:space="preserve"> ADDIN EN.CITE </w:instrText>
      </w:r>
      <w:r w:rsidR="00B11A19">
        <w:fldChar w:fldCharType="begin">
          <w:fldData xml:space="preserve">PEVuZE5vdGU+PENpdGU+PEF1dGhvcj5MaTwvQXV0aG9yPjxZZWFyPjIwMTM8L1llYXI+PFJlY051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</w:fldData>
        </w:fldChar>
      </w:r>
      <w:r w:rsidR="00B11A19">
        <w:instrText xml:space="preserve"> ADDIN EN.CITE.DATA </w:instrText>
      </w:r>
      <w:r w:rsidR="00B11A19">
        <w:fldChar w:fldCharType="end"/>
      </w:r>
      <w:r w:rsidR="00B11A19">
        <w:fldChar w:fldCharType="separate"/>
      </w:r>
      <w:r w:rsidR="00B11A19">
        <w:rPr>
          <w:noProof/>
        </w:rPr>
        <w:t>[46]</w:t>
      </w:r>
      <w:bookmarkEnd w:id="24"/>
      <w:r w:rsidR="00B11A19">
        <w:fldChar w:fldCharType="end"/>
      </w:r>
    </w:p>
    <w:p w14:paraId="47CE5A62" w14:textId="6639E77F" w:rsidR="0027163B" w:rsidRDefault="0027163B">
      <w:pPr>
        <w:rPr>
          <w:rStyle w:val="PageNumber"/>
        </w:rPr>
      </w:pPr>
      <w:r>
        <w:rPr>
          <w:rStyle w:val="PageNumber"/>
        </w:rPr>
        <w:br w:type="page"/>
      </w:r>
    </w:p>
    <w:p w14:paraId="66E40AD3" w14:textId="2FB51AD8" w:rsidR="0027163B" w:rsidRDefault="0027163B" w:rsidP="00DF12E0">
      <w:r>
        <w:lastRenderedPageBreak/>
        <w:t>The data shown shows very similar trends to that of the ALEX benchmark data in terms of the shape of the pressure drop curve and of the MHD review which shows that pressure drop increases with both increasing Hartmann number and increasing Reynolds number.</w:t>
      </w:r>
    </w:p>
    <w:p w14:paraId="3319F0AE" w14:textId="77777777" w:rsidR="0027163B" w:rsidRDefault="0027163B" w:rsidP="00DF12E0"/>
    <w:p w14:paraId="21C7FEF7" w14:textId="0C0310F3" w:rsidR="00BC14C1" w:rsidRPr="00DF12E0" w:rsidRDefault="00020ADD" w:rsidP="00DF12E0">
      <w:r>
        <w:t>The initial MHD experimental campaign following the initial construction of the loop focused on verifying the accuracy of the pressure drop measurement systems</w:t>
      </w:r>
      <w:r w:rsidR="00410276">
        <w:t xml:space="preserve"> across the uniform magnetic field section</w:t>
      </w:r>
      <w:r>
        <w:t xml:space="preserve"> within the loop</w:t>
      </w:r>
      <w:r w:rsidR="006D54A5">
        <w:t xml:space="preserve"> </w:t>
      </w:r>
      <w:r w:rsidR="006D54A5">
        <w:fldChar w:fldCharType="begin"/>
      </w:r>
      <w:r w:rsidR="00213EFD">
        <w:instrText xml:space="preserve"> ADDIN EN.CITE &lt;EndNote&gt;&lt;Cite&gt;&lt;Author&gt;Smolentsev&lt;/Author&gt;&lt;Year&gt;2013&lt;/Year&gt;&lt;RecNum&gt;36&lt;/RecNum&gt;&lt;DisplayText&gt;[44]&lt;/DisplayText&gt;&lt;record&gt;&lt;rec-number&gt;36&lt;/rec-number&gt;&lt;foreign-keys&gt;&lt;key app="EN" db-id="eseee05sfe5vt6efvr0xapvq20vfdsfp5fvf" timestamp="1632244445" guid="46b37dbb-1672-4912-b08a-6503edb0d1df"&gt;36&lt;/key&gt;&lt;/foreign-keys&gt;&lt;ref-type name="Journal Article"&gt;17&lt;/ref-type&gt;&lt;contributors&gt;&lt;authors&gt;&lt;author&gt;Smolentsev, S.&lt;/author&gt;&lt;author&gt;Li, F. C.&lt;/author&gt;&lt;author&gt;Morley, N.&lt;/author&gt;&lt;author&gt;Ueki, Y.&lt;/author&gt;&lt;author&gt;Abdou, M.&lt;/author&gt;&lt;author&gt;Sketchley, T.&lt;/author&gt;&lt;/authors&gt;&lt;/contributors&gt;&lt;titles&gt;&lt;title&gt;Construction and initial operation of MHD PbLi facility at UCLA&lt;/title&gt;&lt;secondary-title&gt;Fusion Engineering and Design&lt;/secondary-title&gt;&lt;/titles&gt;&lt;periodical&gt;&lt;full-title&gt;Fusion Engineering and Design&lt;/full-title&gt;&lt;/periodical&gt;&lt;pages&gt;317-326&lt;/pages&gt;&lt;volume&gt;88&lt;/volume&gt;&lt;number&gt;5&lt;/number&gt;&lt;keywords&gt;&lt;keyword&gt;Magnetohydrodynamics&lt;/keyword&gt;&lt;keyword&gt;Fusion blanket&lt;/keyword&gt;&lt;keyword&gt;Lead–lithium&lt;/keyword&gt;&lt;keyword&gt;Liquid metal loop&lt;/keyword&gt;&lt;keyword&gt;MHD experiment&lt;/keyword&gt;&lt;/keywords&gt;&lt;dates&gt;&lt;year&gt;2013&lt;/year&gt;&lt;pub-dates&gt;&lt;date&gt;2013/06/01/&lt;/date&gt;&lt;/pub-dates&gt;&lt;/dates&gt;&lt;isbn&gt;0920-3796&lt;/isbn&gt;&lt;urls&gt;&lt;related-urls&gt;&lt;url&gt;https://www.sciencedirect.com/science/article/pii/S0920379613003128&lt;/url&gt;&lt;/related-urls&gt;&lt;/urls&gt;&lt;electronic-resource-num&gt;https://doi.org/10.1016/j.fusengdes.2013.03.018&lt;/electronic-resource-num&gt;&lt;/record&gt;&lt;/Cite&gt;&lt;/EndNote&gt;</w:instrText>
      </w:r>
      <w:r w:rsidR="006D54A5">
        <w:fldChar w:fldCharType="separate"/>
      </w:r>
      <w:r w:rsidR="00213EFD">
        <w:rPr>
          <w:noProof/>
        </w:rPr>
        <w:t>[44]</w:t>
      </w:r>
      <w:r w:rsidR="006D54A5">
        <w:fldChar w:fldCharType="end"/>
      </w:r>
      <w:r>
        <w:t>. To accomplish this, measured data at various magnetic field strengths and flowrates were compared against theoretical values</w:t>
      </w:r>
      <w:r w:rsidR="00410276">
        <w:t>. The theoretical values were calculated using</w:t>
      </w:r>
      <w:r>
        <w:t xml:space="preserve"> a</w:t>
      </w:r>
      <w:r w:rsidR="006D54A5">
        <w:t xml:space="preserve">n equation with good accuracy for </w:t>
      </w:r>
      <w:proofErr w:type="spellStart"/>
      <w:r w:rsidR="006D54A5">
        <w:t>NaK</w:t>
      </w:r>
      <w:proofErr w:type="spellEnd"/>
      <w:r w:rsidR="006D54A5">
        <w:t xml:space="preserve"> flow under fully developed flow conditions within thick, electrically conductive walls</w:t>
      </w:r>
      <w:r w:rsidR="00410276">
        <w:t xml:space="preserve"> </w:t>
      </w:r>
      <w:r w:rsidR="00410276">
        <w:fldChar w:fldCharType="begin"/>
      </w:r>
      <w:r w:rsidR="00213EFD">
        <w:instrText xml:space="preserve"> ADDIN EN.CITE &lt;EndNote&gt;&lt;Cite&gt;&lt;Author&gt;Miyazaki&lt;/Author&gt;&lt;Year&gt;1983&lt;/Year&gt;&lt;RecNum&gt;120&lt;/RecNum&gt;&lt;DisplayText&gt;[61]&lt;/DisplayText&gt;&lt;record&gt;&lt;rec-number&gt;120&lt;/rec-number&gt;&lt;foreign-keys&gt;&lt;key app="EN" db-id="eseee05sfe5vt6efvr0xapvq20vfdsfp5fvf" timestamp="1645407123" guid="e039f118-b2aa-4a90-8079-4404bb9e1847"&gt;120&lt;/key&gt;&lt;/foreign-keys&gt;&lt;ref-type name="Journal Article"&gt;17&lt;/ref-type&gt;&lt;contributors&gt;&lt;authors&gt;&lt;author&gt;Miyazaki, Keiji&lt;/author&gt;&lt;author&gt;Kotake, Shoji&lt;/author&gt;&lt;author&gt;Yamaoka, Nobuo&lt;/author&gt;&lt;author&gt;Inoue, Shoji&lt;/author&gt;&lt;author&gt;Fujii-E, Yoichi&lt;/author&gt;&lt;/authors&gt;&lt;/contributors&gt;&lt;titles&gt;&lt;title&gt;MHD Pressure Drop of NaK Flow in Stainless Steel Pipe&lt;/title&gt;&lt;secondary-title&gt;Nuclear Technology - Fusion&lt;/secondary-title&gt;&lt;/titles&gt;&lt;periodical&gt;&lt;full-title&gt;Nuclear Technology - Fusion&lt;/full-title&gt;&lt;/periodical&gt;&lt;pages&gt;447-452&lt;/pages&gt;&lt;volume&gt;4&lt;/volume&gt;&lt;number&gt;2P2&lt;/number&gt;&lt;dates&gt;&lt;year&gt;1983&lt;/year&gt;&lt;pub-dates&gt;&lt;date&gt;1983/09/01&lt;/date&gt;&lt;/pub-dates&gt;&lt;/dates&gt;&lt;publisher&gt;Taylor &amp;amp; Francis&lt;/publisher&gt;&lt;isbn&gt;0272-3921&lt;/isbn&gt;&lt;urls&gt;&lt;related-urls&gt;&lt;url&gt;https://doi.org/10.13182/FST4-2P2-447&lt;/url&gt;&lt;/related-urls&gt;&lt;/urls&gt;&lt;electronic-resource-num&gt;10.13182/FST4-2P2-447&lt;/electronic-resource-num&gt;&lt;/record&gt;&lt;/Cite&gt;&lt;/EndNote&gt;</w:instrText>
      </w:r>
      <w:r w:rsidR="00410276">
        <w:fldChar w:fldCharType="separate"/>
      </w:r>
      <w:r w:rsidR="00213EFD">
        <w:rPr>
          <w:noProof/>
        </w:rPr>
        <w:t>[61]</w:t>
      </w:r>
      <w:r w:rsidR="00410276">
        <w:fldChar w:fldCharType="end"/>
      </w:r>
      <w:r w:rsidR="00410276">
        <w:t xml:space="preserve"> and showed good agreement over all the experimental cases</w:t>
      </w:r>
      <w:r w:rsidR="006D54A5">
        <w:t>.</w:t>
      </w:r>
      <w:r w:rsidR="00410276">
        <w:t xml:space="preserve"> Th</w:t>
      </w:r>
      <w:r w:rsidR="00203E98">
        <w:t>e</w:t>
      </w:r>
      <w:r w:rsidR="00410276">
        <w:t xml:space="preserve"> experimental data </w:t>
      </w:r>
      <w:r w:rsidR="00203E98">
        <w:t xml:space="preserve">from this initial operation </w:t>
      </w:r>
      <w:r w:rsidR="00410276">
        <w:t>has incredible potential for the validation of our MHD implementation in RELAP5-3D since the data covers a wide variety of flow conditions and magnetic field strengths and is under the influence of a uniform magnetic field.</w:t>
      </w:r>
      <w:r w:rsidR="0027163B">
        <w:t xml:space="preserve"> We can also use our determined uniform magnetic field pressure drop and compare the results to the </w:t>
      </w:r>
      <w:r w:rsidR="00957183">
        <w:t>correlation from equation 5</w:t>
      </w:r>
      <w:r w:rsidR="0027163B">
        <w:t>.</w:t>
      </w:r>
    </w:p>
    <w:p w14:paraId="60E3896F" w14:textId="40448BAD" w:rsidR="009179E1" w:rsidRDefault="002B0C13" w:rsidP="00EA6C85">
      <w:pPr>
        <w:pStyle w:val="Heading3"/>
      </w:pPr>
      <w:bookmarkStart w:id="25" w:name="_Toc101784834"/>
      <w:r>
        <w:t>Previous DCL</w:t>
      </w:r>
      <w:r w:rsidR="005F6D33">
        <w:t>L</w:t>
      </w:r>
      <w:r>
        <w:t xml:space="preserve"> Studies</w:t>
      </w:r>
      <w:bookmarkEnd w:id="25"/>
    </w:p>
    <w:p w14:paraId="47560C64" w14:textId="18FF0874" w:rsidR="006C2446" w:rsidRDefault="00973F64" w:rsidP="006C2446">
      <w:r>
        <w:t xml:space="preserve">As discussed in Section 1, the DCLL blanket design requires an in-depth </w:t>
      </w:r>
      <w:proofErr w:type="spellStart"/>
      <w:r>
        <w:t>multiphysics</w:t>
      </w:r>
      <w:proofErr w:type="spellEnd"/>
      <w:r>
        <w:t xml:space="preserve"> analysis to capture the complex interactions within the system. A sample </w:t>
      </w:r>
      <w:proofErr w:type="spellStart"/>
      <w:r>
        <w:t>multiphysics</w:t>
      </w:r>
      <w:proofErr w:type="spellEnd"/>
      <w:r>
        <w:t xml:space="preserve"> feedback mechanism would be as follows </w:t>
      </w:r>
      <w:r>
        <w:fldChar w:fldCharType="begin"/>
      </w:r>
      <w:r>
        <w:instrText xml:space="preserve"> ADDIN EN.CITE &lt;EndNote&gt;&lt;Cite&gt;&lt;Author&gt;Abdou&lt;/Author&gt;&lt;Year&gt;2015&lt;/Year&gt;&lt;RecNum&gt;22&lt;/RecNum&gt;&lt;DisplayText&gt;[6]&lt;/DisplayText&gt;&lt;record&gt;&lt;rec-number&gt;22&lt;/rec-number&gt;&lt;foreign-keys&gt;&lt;key app="EN" db-id="eseee05sfe5vt6efvr0xapvq20vfdsfp5fvf" timestamp="1632150900" guid="c4f44da4-b859-4f2c-a7f1-beea86551ac7"&gt;22&lt;/key&gt;&lt;/foreign-keys&gt;&lt;ref-type name="Journal Article"&gt;17&lt;/ref-type&gt;&lt;contributors&gt;&lt;authors&gt;&lt;author&gt;Abdou, Mohamed&lt;/author&gt;&lt;author&gt;Morley, Neil B.&lt;/author&gt;&lt;author&gt;Smolentsev, Sergey&lt;/author&gt;&lt;author&gt;Ying, Alice&lt;/author&gt;&lt;author&gt;Malang, Siegfried&lt;/author&gt;&lt;author&gt;Rowcliffe, Arthur&lt;/author&gt;&lt;author&gt;Ulrickson, Mike&lt;/author&gt;&lt;/authors&gt;&lt;/contributors&gt;&lt;titles&gt;&lt;title&gt;Blanket/first wall challenges and required R&amp;amp;D on the pathway to DEMO&lt;/title&gt;&lt;secondary-title&gt;Fusion engineering and design&lt;/secondary-title&gt;&lt;/titles&gt;&lt;periodical&gt;&lt;full-title&gt;Fusion Engineering and Design&lt;/full-title&gt;&lt;/periodical&gt;&lt;pages&gt;2-43&lt;/pages&gt;&lt;volume&gt;100&lt;/volume&gt;&lt;number&gt;C&lt;/number&gt;&lt;keywords&gt;&lt;keyword&gt;Analysis&lt;/keyword&gt;&lt;keyword&gt;Blanket&lt;/keyword&gt;&lt;keyword&gt;Ceramic breeders&lt;/keyword&gt;&lt;keyword&gt;DCLL&lt;/keyword&gt;&lt;keyword&gt;First wall&lt;/keyword&gt;&lt;keyword&gt;Fusion nuclear science facility&lt;/keyword&gt;&lt;keyword&gt;Fusion nuclear technology&lt;/keyword&gt;&lt;keyword&gt;Fusion technology&lt;/keyword&gt;&lt;keyword&gt;Heat transfer&lt;/keyword&gt;&lt;keyword&gt;Liquid metals&lt;/keyword&gt;&lt;keyword&gt;Magnetic fields&lt;/keyword&gt;&lt;keyword&gt;Mass transfer&lt;/keyword&gt;&lt;keyword&gt;Materials&lt;/keyword&gt;&lt;keyword&gt;MHD&lt;/keyword&gt;&lt;keyword&gt;Nuclear reactors&lt;/keyword&gt;&lt;keyword&gt;Radiation&lt;/keyword&gt;&lt;keyword&gt;Tritium self-sufficiency&lt;/keyword&gt;&lt;/keywords&gt;&lt;dates&gt;&lt;year&gt;2015&lt;/year&gt;&lt;/dates&gt;&lt;pub-location&gt;Netherlands&lt;/pub-location&gt;&lt;publisher&gt;Elsevier B.V&lt;/publisher&gt;&lt;isbn&gt;0920-3796&lt;/isbn&gt;&lt;urls&gt;&lt;/urls&gt;&lt;electronic-resource-num&gt;10.1016/j.fusengdes.2015.07.021&lt;/electronic-resource-num&gt;&lt;/record&gt;&lt;/Cite&gt;&lt;/EndNote&gt;</w:instrText>
      </w:r>
      <w:r>
        <w:fldChar w:fldCharType="separate"/>
      </w:r>
      <w:r>
        <w:rPr>
          <w:noProof/>
        </w:rPr>
        <w:t>[6]</w:t>
      </w:r>
      <w:r>
        <w:fldChar w:fldCharType="end"/>
      </w:r>
      <w:r>
        <w:t>:</w:t>
      </w:r>
    </w:p>
    <w:p w14:paraId="414C4AFE" w14:textId="03455D6D" w:rsidR="00973F64" w:rsidRDefault="00973F64" w:rsidP="00AF0941">
      <w:pPr>
        <w:pStyle w:val="ListParagraph"/>
        <w:numPr>
          <w:ilvl w:val="0"/>
          <w:numId w:val="22"/>
        </w:numPr>
      </w:pPr>
      <w:r>
        <w:t xml:space="preserve">The flow distribution of within the </w:t>
      </w:r>
      <w:proofErr w:type="spellStart"/>
      <w:r>
        <w:t>PbLi</w:t>
      </w:r>
      <w:proofErr w:type="spellEnd"/>
      <w:r>
        <w:t xml:space="preserve"> channels is determined by the </w:t>
      </w:r>
      <w:r w:rsidR="00D4701A">
        <w:t>MHD interactions within the channel and volumetric nuclear heating</w:t>
      </w:r>
    </w:p>
    <w:p w14:paraId="171DD0CD" w14:textId="1EA9CB9A" w:rsidR="00D4701A" w:rsidRDefault="00D4701A" w:rsidP="00AF0941">
      <w:pPr>
        <w:pStyle w:val="ListParagraph"/>
        <w:numPr>
          <w:ilvl w:val="0"/>
          <w:numId w:val="22"/>
        </w:numPr>
      </w:pPr>
      <w:r>
        <w:t>The resulting temperature gradients cause thermal stresses which are applied to the FCI</w:t>
      </w:r>
    </w:p>
    <w:p w14:paraId="72F49807" w14:textId="1ADF9462" w:rsidR="00D4701A" w:rsidRDefault="00D4701A" w:rsidP="00AF0941">
      <w:pPr>
        <w:pStyle w:val="ListParagraph"/>
        <w:numPr>
          <w:ilvl w:val="0"/>
          <w:numId w:val="22"/>
        </w:numPr>
      </w:pPr>
      <w:r>
        <w:t>Irradiation within the channel and thermal stresses cause the FCI’s insulating properties to degrade</w:t>
      </w:r>
    </w:p>
    <w:p w14:paraId="0E4C3E15" w14:textId="6AFB3EFF" w:rsidR="00D4701A" w:rsidRDefault="00D4701A" w:rsidP="00AF0941">
      <w:pPr>
        <w:pStyle w:val="ListParagraph"/>
        <w:numPr>
          <w:ilvl w:val="0"/>
          <w:numId w:val="22"/>
        </w:numPr>
      </w:pPr>
      <w:r>
        <w:t>The MHD interactions are changed due to the change in properties of the FCI</w:t>
      </w:r>
    </w:p>
    <w:p w14:paraId="43ACB01A" w14:textId="77777777" w:rsidR="00D4701A" w:rsidRDefault="00D4701A" w:rsidP="00D4701A"/>
    <w:p w14:paraId="36FCB3CB" w14:textId="75D0A0D8" w:rsidR="00D4701A" w:rsidRDefault="00605AFD" w:rsidP="00D4701A">
      <w:r w:rsidRPr="00B35177">
        <w:t>Separate effects tests of the Dual Coolant Lead Lithium (DCLL) blanket concept, the</w:t>
      </w:r>
      <w:r>
        <w:t xml:space="preserve"> proposed blanket design for the</w:t>
      </w:r>
      <w:r w:rsidRPr="00B35177">
        <w:t xml:space="preserve"> FNSF, including thermo-mechanical stress </w:t>
      </w:r>
      <w:r>
        <w:fldChar w:fldCharType="begin">
          <w:fldData xml:space="preserve">PEVuZE5vdGU+PENpdGU+PEF1dGhvcj5IdWFuZzwvQXV0aG9yPjxZZWFyPjIwMTg8L1llYXI+PFJl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</w:fldData>
        </w:fldChar>
      </w:r>
      <w:r w:rsidR="001F39DD">
        <w:instrText xml:space="preserve"> ADDIN EN.CITE </w:instrText>
      </w:r>
      <w:r w:rsidR="001F39DD">
        <w:fldChar w:fldCharType="begin">
          <w:fldData xml:space="preserve">PEVuZE5vdGU+PENpdGU+PEF1dGhvcj5IdWFuZzwvQXV0aG9yPjxZZWFyPjIwMTg8L1llYXI+PFJl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</w:fldData>
        </w:fldChar>
      </w:r>
      <w:r w:rsidR="001F39DD">
        <w:instrText xml:space="preserve"> ADDIN EN.CITE.DATA </w:instrText>
      </w:r>
      <w:r w:rsidR="001F39DD">
        <w:fldChar w:fldCharType="end"/>
      </w:r>
      <w:r>
        <w:fldChar w:fldCharType="separate"/>
      </w:r>
      <w:r w:rsidR="001F39DD">
        <w:rPr>
          <w:noProof/>
        </w:rPr>
        <w:t>[7, 17]</w:t>
      </w:r>
      <w:r>
        <w:fldChar w:fldCharType="end"/>
      </w:r>
      <w:r w:rsidRPr="00B35177">
        <w:t xml:space="preserve">, MHD pressure drop and flow distribution </w:t>
      </w:r>
      <w:r w:rsidR="00696DA3">
        <w:fldChar w:fldCharType="begin">
          <w:fldData xml:space="preserve">PEVuZE5vdGU+PENpdGU+PEF1dGhvcj5TbW9sZW50c2V2PC9BdXRob3I+PFllYXI+MjAwNjwvWWVh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</w:fldData>
        </w:fldChar>
      </w:r>
      <w:r w:rsidR="001F39DD">
        <w:instrText xml:space="preserve"> ADDIN EN.CITE </w:instrText>
      </w:r>
      <w:r w:rsidR="001F39DD">
        <w:fldChar w:fldCharType="begin">
          <w:fldData xml:space="preserve">PEVuZE5vdGU+PENpdGU+PEF1dGhvcj5TbW9sZW50c2V2PC9BdXRob3I+PFllYXI+MjAwNjwvWWVh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</w:fldData>
        </w:fldChar>
      </w:r>
      <w:r w:rsidR="001F39DD">
        <w:instrText xml:space="preserve"> ADDIN EN.CITE.DATA </w:instrText>
      </w:r>
      <w:r w:rsidR="001F39DD">
        <w:fldChar w:fldCharType="end"/>
      </w:r>
      <w:r w:rsidR="00696DA3">
        <w:fldChar w:fldCharType="separate"/>
      </w:r>
      <w:r w:rsidR="001F39DD">
        <w:rPr>
          <w:noProof/>
        </w:rPr>
        <w:t>[4, 8, 20, 37, 47, 62]</w:t>
      </w:r>
      <w:r w:rsidR="00696DA3">
        <w:fldChar w:fldCharType="end"/>
      </w:r>
      <w:r w:rsidR="00696DA3">
        <w:t>,</w:t>
      </w:r>
      <w:r w:rsidR="00696DA3" w:rsidRPr="00696DA3">
        <w:t xml:space="preserve"> </w:t>
      </w:r>
      <w:r>
        <w:t>and</w:t>
      </w:r>
      <w:r w:rsidRPr="00B35177">
        <w:t xml:space="preserve"> neutronics </w:t>
      </w:r>
      <w:r>
        <w:fldChar w:fldCharType="begin"/>
      </w:r>
      <w:r>
        <w:instrText xml:space="preserve"> ADDIN EN.CITE &lt;EndNote&gt;&lt;Cite&gt;&lt;Author&gt;Davis&lt;/Author&gt;&lt;Year&gt;2018&lt;/Year&gt;&lt;RecNum&gt;76&lt;/RecNum&gt;&lt;DisplayText&gt;[9]&lt;/DisplayText&gt;&lt;record&gt;&lt;rec-number&gt;76&lt;/rec-number&gt;&lt;foreign-keys&gt;&lt;key app="EN" db-id="eseee05sfe5vt6efvr0xapvq20vfdsfp5fvf" timestamp="1634262626" guid="f27ec036-a440-430e-ab42-c98602d384b1"&gt;76&lt;/key&gt;&lt;/foreign-keys&gt;&lt;ref-type name="Journal Article"&gt;17&lt;/ref-type&gt;&lt;contributors&gt;&lt;authors&gt;&lt;author&gt;Davis, A.&lt;/author&gt;&lt;author&gt;Harb, M.&lt;/author&gt;&lt;author&gt;El-Guebaly, L.&lt;/author&gt;&lt;author&gt;Wilson, P.&lt;/author&gt;&lt;author&gt;Marriott, E.&lt;/author&gt;&lt;/authors&gt;&lt;/contributors&gt;&lt;titles&gt;&lt;title&gt;Neutronics aspects of the FESS-FNSF&lt;/title&gt;&lt;secondary-title&gt;Fusion Engineering and Design&lt;/secondary-title&gt;&lt;/titles&gt;&lt;periodical&gt;&lt;full-title&gt;Fusion Engineering and Design&lt;/full-title&gt;&lt;/periodical&gt;&lt;pages&gt;271-278&lt;/pages&gt;&lt;volume&gt;135&lt;/volume&gt;&lt;keywords&gt;&lt;keyword&gt;FESS-FNSF&lt;/keyword&gt;&lt;keyword&gt;Tritium breeding ratio&lt;/keyword&gt;&lt;keyword&gt;Radiation damage&lt;/keyword&gt;&lt;keyword&gt;DAGMC&lt;/keyword&gt;&lt;/keywords&gt;&lt;dates&gt;&lt;year&gt;2018&lt;/year&gt;&lt;pub-dates&gt;&lt;date&gt;2018/10/01/&lt;/date&gt;&lt;/pub-dates&gt;&lt;/dates&gt;&lt;isbn&gt;0920-3796&lt;/isbn&gt;&lt;urls&gt;&lt;related-urls&gt;&lt;url&gt;https://www.sciencedirect.com/science/article/pii/S0920379617307081&lt;/url&gt;&lt;/related-urls&gt;&lt;/urls&gt;&lt;electronic-resource-num&gt;https://doi.org/10.1016/j.fusengdes.2017.06.008&lt;/electronic-resource-num&gt;&lt;/record&gt;&lt;/Cite&gt;&lt;/EndNote&gt;</w:instrText>
      </w:r>
      <w:r>
        <w:fldChar w:fldCharType="separate"/>
      </w:r>
      <w:r>
        <w:rPr>
          <w:noProof/>
        </w:rPr>
        <w:t>[9]</w:t>
      </w:r>
      <w:r>
        <w:fldChar w:fldCharType="end"/>
      </w:r>
      <w:r>
        <w:t xml:space="preserve">, </w:t>
      </w:r>
      <w:r w:rsidRPr="00B35177">
        <w:t>have been investigated in the past using high</w:t>
      </w:r>
      <w:r>
        <w:t xml:space="preserve"> </w:t>
      </w:r>
      <w:r w:rsidRPr="00B35177">
        <w:t xml:space="preserve">fidelity 3-D codes. </w:t>
      </w:r>
      <w:r w:rsidR="00DF307D">
        <w:t>Of these effects, the main focuses for this study are</w:t>
      </w:r>
      <w:r>
        <w:t xml:space="preserve"> the MHD pressure drop</w:t>
      </w:r>
      <w:r w:rsidR="00E90341">
        <w:t>, temperature,</w:t>
      </w:r>
      <w:r>
        <w:t xml:space="preserve"> flow distribution models.</w:t>
      </w:r>
      <w:r w:rsidR="00FB42AD">
        <w:t xml:space="preserve"> </w:t>
      </w:r>
      <w:r w:rsidR="00DF307D">
        <w:t>However, s</w:t>
      </w:r>
      <w:r w:rsidR="00E90341">
        <w:t>ince we are unable to determine the velocity profiles within the flow using a 1-D</w:t>
      </w:r>
      <w:r w:rsidR="00DF307D">
        <w:t xml:space="preserve"> ROM</w:t>
      </w:r>
      <w:r w:rsidR="00E90341">
        <w:t xml:space="preserve"> analysis, we will focus</w:t>
      </w:r>
      <w:r w:rsidR="00DF307D">
        <w:t xml:space="preserve"> on the temperature and pressure drop</w:t>
      </w:r>
      <w:r w:rsidR="00DF307D" w:rsidRPr="00DF307D">
        <w:t xml:space="preserve"> </w:t>
      </w:r>
      <w:r w:rsidR="00DF307D">
        <w:t xml:space="preserve">to determine a benchmark for the validation of our DCLL model. The most complete studies based on the criteria of our benchmark study are those performed by </w:t>
      </w:r>
      <w:proofErr w:type="spellStart"/>
      <w:r w:rsidR="00DF307D">
        <w:t>Smolentsev</w:t>
      </w:r>
      <w:proofErr w:type="spellEnd"/>
      <w:r w:rsidR="00DF307D">
        <w:t xml:space="preserve"> et. al. </w:t>
      </w:r>
      <w:r w:rsidR="00DF307D">
        <w:fldChar w:fldCharType="begin"/>
      </w:r>
      <w:r w:rsidR="00DF307D">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DF307D">
        <w:fldChar w:fldCharType="separate"/>
      </w:r>
      <w:r w:rsidR="00DF307D">
        <w:rPr>
          <w:noProof/>
        </w:rPr>
        <w:t>[8]</w:t>
      </w:r>
      <w:r w:rsidR="00DF307D">
        <w:fldChar w:fldCharType="end"/>
      </w:r>
      <w:r w:rsidR="00DF307D">
        <w:t xml:space="preserve">, and Huang et. al. </w:t>
      </w:r>
      <w:r w:rsidR="00DF307D">
        <w:fldChar w:fldCharType="begin"/>
      </w:r>
      <w:r w:rsidR="00DF307D">
        <w:instrText xml:space="preserve"> ADDIN EN.CITE &lt;EndNote&gt;&lt;Cite&gt;&lt;Author&gt;Huang&lt;/Author&gt;&lt;Year&gt;2018&lt;/Year&gt;&lt;RecNum&gt;38&lt;/RecNum&gt;&lt;DisplayText&gt;[7]&lt;/DisplayText&gt;&lt;record&gt;&lt;rec-number&gt;38&lt;/rec-number&gt;&lt;foreign-keys&gt;&lt;key app="EN" db-id="eseee05sfe5vt6efvr0xapvq20vfdsfp5fvf" timestamp="1632254171" guid="cbc26997-9669-4934-b1c2-4e8f66183cff"&gt;38&lt;/key&gt;&lt;/foreign-keys&gt;&lt;ref-type name="Journal Article"&gt;17&lt;/ref-type&gt;&lt;contributors&gt;&lt;authors&gt;&lt;author&gt;Huang, Y.&lt;/author&gt;&lt;author&gt;Tillack, M. S.&lt;/author&gt;&lt;author&gt;Ghoniem, N. M.&lt;/author&gt;&lt;author&gt;Blanchard, J. P.&lt;/author&gt;&lt;author&gt;El-Guebaly, L. A.&lt;/author&gt;&lt;author&gt;Kessel, C. E.&lt;/author&gt;&lt;/authors&gt;&lt;/contributors&gt;&lt;titles&gt;&lt;title&gt;Multiphysics modeling of the FW/Blanket of the U.S. fusion nuclear science facility (FNSF)&lt;/title&gt;&lt;secondary-title&gt;Fusion Engineering and Design&lt;/secondary-title&gt;&lt;/titles&gt;&lt;periodical&gt;&lt;full-title&gt;Fusion Engineering and Design&lt;/full-title&gt;&lt;/periodical&gt;&lt;pages&gt;279-289&lt;/pages&gt;&lt;volume&gt;135&lt;/volume&gt;&lt;dates&gt;&lt;year&gt;2018&lt;/year&gt;&lt;pub-dates&gt;&lt;date&gt;2018/10/01/&lt;/date&gt;&lt;/pub-dates&gt;&lt;/dates&gt;&lt;isbn&gt;0920-3796&lt;/isbn&gt;&lt;urls&gt;&lt;related-urls&gt;&lt;url&gt;https://www.sciencedirect.com/science/article/pii/S0920379617307457&lt;/url&gt;&lt;/related-urls&gt;&lt;/urls&gt;&lt;electronic-resource-num&gt;https://doi.org/10.1016/j.fusengdes.2017.07.005&lt;/electronic-resource-num&gt;&lt;/record&gt;&lt;/Cite&gt;&lt;/EndNote&gt;</w:instrText>
      </w:r>
      <w:r w:rsidR="00DF307D">
        <w:fldChar w:fldCharType="separate"/>
      </w:r>
      <w:r w:rsidR="00DF307D">
        <w:rPr>
          <w:noProof/>
        </w:rPr>
        <w:t>[7]</w:t>
      </w:r>
      <w:r w:rsidR="00DF307D">
        <w:fldChar w:fldCharType="end"/>
      </w:r>
      <w:r w:rsidR="00DF307D">
        <w:t>.</w:t>
      </w:r>
    </w:p>
    <w:p w14:paraId="3EB4DBDC" w14:textId="167DB4CD" w:rsidR="00DF307D" w:rsidRDefault="00DF307D" w:rsidP="00D4701A"/>
    <w:p w14:paraId="6F8DD57E" w14:textId="4E150A62" w:rsidR="00DF307D" w:rsidRDefault="00DF307D" w:rsidP="00D4701A">
      <w:r>
        <w:lastRenderedPageBreak/>
        <w:t>Within t</w:t>
      </w:r>
      <w:r w:rsidR="00370A28">
        <w:t xml:space="preserve">he first study performed by </w:t>
      </w:r>
      <w:proofErr w:type="spellStart"/>
      <w:r w:rsidR="00370A28">
        <w:t>Smolentsev</w:t>
      </w:r>
      <w:proofErr w:type="spellEnd"/>
      <w:r w:rsidR="00370A28">
        <w:t xml:space="preserve"> et. al., </w:t>
      </w:r>
      <w:r w:rsidR="003627FF">
        <w:t xml:space="preserve">a numerical analysis is performed on the DCLL channel calculating the MHD pressure drop with and without the influence of a </w:t>
      </w:r>
      <w:proofErr w:type="spellStart"/>
      <w:r w:rsidR="003627FF">
        <w:t>SiC</w:t>
      </w:r>
      <w:proofErr w:type="spellEnd"/>
      <w:r w:rsidR="003627FF">
        <w:t xml:space="preserve"> FCI. This includes each component of the blanket system including the inlet and outlet manifolds, the access pipes, redistribution section and, most importantly, the poloidal channel flow. This study assumes that the magnetic field within the blanket region, although varying within about 1T</w:t>
      </w:r>
      <w:r w:rsidR="00761B97">
        <w:t xml:space="preserve"> spatially</w:t>
      </w:r>
      <w:r w:rsidR="003627FF">
        <w:t>,</w:t>
      </w:r>
      <w:r w:rsidR="00761B97">
        <w:t xml:space="preserve"> can be approximated using a characteristic magnetic field. This assumption is important to be able to compare our model results since our MHD methodology only considers the influence of a uniform magnetic field across the system. This methodology is described further in Section 3 as we validate RELAP5-3D using systems with a magnetic field.</w:t>
      </w:r>
      <w:r w:rsidR="004267E5">
        <w:t xml:space="preserve"> It is important to note that the characteristic magnetic field within the system is at a strength of 10T at the inboard side. This is much higher than any of the previously investigated systems, however the </w:t>
      </w:r>
      <w:r w:rsidR="00150D9E">
        <w:t>low flowrate and use of an FCI</w:t>
      </w:r>
      <w:r w:rsidR="004267E5">
        <w:t xml:space="preserve"> damp the </w:t>
      </w:r>
      <w:r w:rsidR="00150D9E">
        <w:t>MHD effects and may be closer to the magnitude of the experimental studies.</w:t>
      </w:r>
      <w:r w:rsidR="003627FF">
        <w:t xml:space="preserve"> </w:t>
      </w:r>
      <w:r w:rsidR="00150D9E">
        <w:t>The</w:t>
      </w:r>
      <w:r w:rsidR="00186D04">
        <w:t xml:space="preserve"> temperature values mentioned in this study ar</w:t>
      </w:r>
      <w:r w:rsidR="00150D9E">
        <w:t>e</w:t>
      </w:r>
      <w:r w:rsidR="00186D04">
        <w:t xml:space="preserve"> design </w:t>
      </w:r>
      <w:r w:rsidR="004267E5">
        <w:t>basis values rather than simulated values,</w:t>
      </w:r>
      <w:r w:rsidR="00150D9E">
        <w:t xml:space="preserve"> but</w:t>
      </w:r>
      <w:r w:rsidR="004267E5">
        <w:t xml:space="preserve"> the</w:t>
      </w:r>
      <w:r w:rsidR="00150D9E">
        <w:t>se</w:t>
      </w:r>
      <w:r w:rsidR="004267E5">
        <w:t xml:space="preserve"> values should be sufficient for a verification of our model methodology. </w:t>
      </w:r>
    </w:p>
    <w:p w14:paraId="183C4093" w14:textId="5A85FB40" w:rsidR="00150D9E" w:rsidRDefault="00150D9E" w:rsidP="00D4701A"/>
    <w:p w14:paraId="6104BAC3" w14:textId="47C05776" w:rsidR="00150D9E" w:rsidRPr="006C2446" w:rsidRDefault="00150D9E" w:rsidP="00D4701A">
      <w:r>
        <w:t>The second study by Huang et. al. is a thermomechanical analysis of th</w:t>
      </w:r>
      <w:r w:rsidR="00B67699">
        <w:t xml:space="preserve">e channel structural material and gives insight on the </w:t>
      </w:r>
      <w:r w:rsidR="00D45685">
        <w:t xml:space="preserve">temperature gradients of the </w:t>
      </w:r>
      <w:proofErr w:type="spellStart"/>
      <w:r w:rsidR="00D45685">
        <w:t>PbLi</w:t>
      </w:r>
      <w:proofErr w:type="spellEnd"/>
      <w:r w:rsidR="00D45685">
        <w:t xml:space="preserve"> and helium within the coolant channels.</w:t>
      </w:r>
      <w:r w:rsidR="00A92FFE">
        <w:t xml:space="preserve"> Some of the parameters of interest within this study are the dimensions of the blanket, flowrates of </w:t>
      </w:r>
      <w:proofErr w:type="spellStart"/>
      <w:r w:rsidR="00A92FFE">
        <w:t>PbLi</w:t>
      </w:r>
      <w:proofErr w:type="spellEnd"/>
      <w:r w:rsidR="00A92FFE">
        <w:t xml:space="preserve"> and He, and the distribution of temperature within the channels. While we will not be directly using this study for benchmarking our calculated temperature and pressure drop, the insight on the thermal limits is important for the future development of the model. We will need to account for these limits when postulating operation strategies for the system</w:t>
      </w:r>
      <w:r w:rsidR="00A81323">
        <w:t>.</w:t>
      </w:r>
    </w:p>
    <w:p w14:paraId="46C46939" w14:textId="690E7300" w:rsidR="005D4970" w:rsidRDefault="00EF69E0" w:rsidP="00EA6C85">
      <w:pPr>
        <w:pStyle w:val="Heading3"/>
      </w:pPr>
      <w:bookmarkStart w:id="26" w:name="_Toc101784835"/>
      <w:r>
        <w:t>LWR AOOs and DBAs</w:t>
      </w:r>
      <w:r w:rsidR="00844F17">
        <w:t xml:space="preserve"> for Fusion</w:t>
      </w:r>
      <w:bookmarkEnd w:id="26"/>
    </w:p>
    <w:p w14:paraId="1772504B" w14:textId="480EEACF" w:rsidR="001F069D" w:rsidRDefault="00AB616A" w:rsidP="00C76538">
      <w:r>
        <w:t xml:space="preserve">The AOOs and DBAs that will be considered for the application to fusion systems will be based on the main categories for LWRs as stated in </w:t>
      </w:r>
      <w:r>
        <w:fldChar w:fldCharType="begin"/>
      </w:r>
      <w:r w:rsidR="00213EFD">
        <w:instrText xml:space="preserve"> ADDIN EN.CITE &lt;EndNote&gt;&lt;Cite&gt;&lt;Author&gt;Brown&lt;/Author&gt;&lt;Year&gt;2021&lt;/Year&gt;&lt;RecNum&gt;112&lt;/RecNum&gt;&lt;DisplayText&gt;[34, 63]&lt;/DisplayText&gt;&lt;record&gt;&lt;rec-number&gt;112&lt;/rec-number&gt;&lt;foreign-keys&gt;&lt;key app="EN" db-id="eseee05sfe5vt6efvr0xapvq20vfdsfp5fvf" timestamp="1642538481" guid="6da94491-1ac1-465f-9ada-bc6092b1c47f"&gt;112&lt;/key&gt;&lt;/foreign-keys&gt;&lt;ref-type name="Book Section"&gt;5&lt;/ref-type&gt;&lt;contributors&gt;&lt;authors&gt;&lt;author&gt;Brown, Nicholas&lt;/author&gt;&lt;author&gt;Seo, Seok&lt;/author&gt;&lt;/authors&gt;&lt;/contributors&gt;&lt;titles&gt;&lt;title&gt;Safety of Nuclear Reactors&lt;/title&gt;&lt;alt-title&gt;Reference Module in Earth Systems and Environmental Sciences&lt;/alt-title&gt;&lt;/titles&gt;&lt;dates&gt;&lt;year&gt;2021&lt;/year&gt;&lt;/dates&gt;&lt;isbn&gt;9780124095489&lt;/isbn&gt;&lt;urls&gt;&lt;/urls&gt;&lt;electronic-resource-num&gt;10.1016/B978-0-12-819725-7.00130-6&lt;/electronic-resource-num&gt;&lt;/record&gt;&lt;/Cite&gt;&lt;Cite&gt;&lt;Year&gt;2007&lt;/Year&gt;&lt;RecNum&gt;114&lt;/RecNum&gt;&lt;record&gt;&lt;rec-number&gt;114&lt;/rec-number&gt;&lt;foreign-keys&gt;&lt;key app="EN" db-id="eseee05sfe5vt6efvr0xapvq20vfdsfp5fvf" timestamp="1644016266" guid="17e91b55-c2e7-4bf8-b175-140cca5f3a21"&gt;114&lt;/key&gt;&lt;/foreign-keys&gt;&lt;ref-type name="Journal Article"&gt;17&lt;/ref-type&gt;&lt;contributors&gt;&lt;/contributors&gt;&lt;titles&gt;&lt;title&gt;NUREG-0800, &amp;quot;Standard Review Plan for the Review of Safety Analysis Reports for Nuclear Power Plants, LWR Edition.&amp;quot;&lt;/title&gt;&lt;secondary-title&gt;U.S. Nuclear Regulatory Commission (US NRC)&lt;/secondary-title&gt;&lt;/titles&gt;&lt;periodical&gt;&lt;full-title&gt;U.S. Nuclear Regulatory Commission (US NRC)&lt;/full-title&gt;&lt;/periodical&gt;&lt;dates&gt;&lt;year&gt;2007&lt;/year&gt;&lt;/dates&gt;&lt;urls&gt;&lt;/urls&gt;&lt;/record&gt;&lt;/Cite&gt;&lt;/EndNote&gt;</w:instrText>
      </w:r>
      <w:r>
        <w:fldChar w:fldCharType="separate"/>
      </w:r>
      <w:r w:rsidR="00213EFD">
        <w:rPr>
          <w:noProof/>
        </w:rPr>
        <w:t>[34, 63]</w:t>
      </w:r>
      <w:r>
        <w:fldChar w:fldCharType="end"/>
      </w:r>
      <w:r>
        <w:t>. Th</w:t>
      </w:r>
      <w:r w:rsidR="001F069D">
        <w:t>e categories are as follows:</w:t>
      </w:r>
    </w:p>
    <w:p w14:paraId="02710785" w14:textId="6FE4988A" w:rsidR="001F069D" w:rsidRDefault="001F069D" w:rsidP="00AF0941">
      <w:pPr>
        <w:pStyle w:val="ListParagraph"/>
      </w:pPr>
      <w:r>
        <w:t>Increase in heat removal by the secondary system</w:t>
      </w:r>
    </w:p>
    <w:p w14:paraId="61EC8F67" w14:textId="5D0BE6A3" w:rsidR="001F069D" w:rsidRDefault="001F069D" w:rsidP="00AF0941">
      <w:pPr>
        <w:pStyle w:val="ListParagraph"/>
      </w:pPr>
      <w:r>
        <w:t>Decrease in heat removal by the secondary system</w:t>
      </w:r>
    </w:p>
    <w:p w14:paraId="6564E964" w14:textId="6B775510" w:rsidR="001F069D" w:rsidRDefault="001F069D" w:rsidP="00AF0941">
      <w:pPr>
        <w:pStyle w:val="ListParagraph"/>
      </w:pPr>
      <w:r>
        <w:t>Decrease in reactor coolant system flow rate</w:t>
      </w:r>
    </w:p>
    <w:p w14:paraId="75406250" w14:textId="76A370C3" w:rsidR="001F069D" w:rsidRDefault="001F069D" w:rsidP="00AF0941">
      <w:pPr>
        <w:pStyle w:val="ListParagraph"/>
      </w:pPr>
      <w:r>
        <w:t>Reactivity and power distribution anomalies</w:t>
      </w:r>
    </w:p>
    <w:p w14:paraId="34B0DEFC" w14:textId="3CEA26EF" w:rsidR="001F069D" w:rsidRDefault="001F069D" w:rsidP="00AF0941">
      <w:pPr>
        <w:pStyle w:val="ListParagraph"/>
      </w:pPr>
      <w:r>
        <w:t>Increase in reactor coolant inventory</w:t>
      </w:r>
    </w:p>
    <w:p w14:paraId="1B3D0DB9" w14:textId="3C369BAA" w:rsidR="001F069D" w:rsidRDefault="001F069D" w:rsidP="00AF0941">
      <w:pPr>
        <w:pStyle w:val="ListParagraph"/>
      </w:pPr>
      <w:r>
        <w:t>Decrease in reactor coolant inventory</w:t>
      </w:r>
    </w:p>
    <w:p w14:paraId="5F42969E" w14:textId="464AEC7B" w:rsidR="001F069D" w:rsidRDefault="001F069D" w:rsidP="00AF0941">
      <w:pPr>
        <w:pStyle w:val="ListParagraph"/>
      </w:pPr>
      <w:r>
        <w:t>Radioactive release from a subsystem or component</w:t>
      </w:r>
    </w:p>
    <w:p w14:paraId="57EC4395" w14:textId="77777777" w:rsidR="00176AEE" w:rsidRDefault="00176AEE" w:rsidP="00176AEE"/>
    <w:p w14:paraId="630A912A" w14:textId="216B05CB" w:rsidR="007A1B0D" w:rsidRDefault="00B11EDD" w:rsidP="00C76538">
      <w:r>
        <w:t xml:space="preserve">The main focus of this analysis will be </w:t>
      </w:r>
      <w:r w:rsidR="00A1265D">
        <w:t xml:space="preserve">primarily normal operation </w:t>
      </w:r>
      <w:r>
        <w:t xml:space="preserve">as there have been numerous previous analyses concerning </w:t>
      </w:r>
      <w:r w:rsidR="00A1265D">
        <w:t>accidents</w:t>
      </w:r>
      <w:r>
        <w:t xml:space="preserve"> within fusion systems, many of which focus on loss of coolant accidents (LOCAs) </w:t>
      </w:r>
      <w:r>
        <w:fldChar w:fldCharType="begin">
          <w:fldData xml:space="preserve">PEVuZE5vdGU+PENpdGU+PEF1dGhvcj5E4oCZT25vcmlvPC9BdXRob3I+PFllYXI+MjAyMDwvWWVh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</w:fldData>
        </w:fldChar>
      </w:r>
      <w:r w:rsidR="001F39DD">
        <w:instrText xml:space="preserve"> ADDIN EN.CITE </w:instrText>
      </w:r>
      <w:r w:rsidR="001F39DD">
        <w:fldChar w:fldCharType="begin">
          <w:fldData xml:space="preserve">PEVuZE5vdGU+PENpdGU+PEF1dGhvcj5E4oCZT25vcmlvPC9BdXRob3I+PFllYXI+MjAyMDwvWWVh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</w:fldData>
        </w:fldChar>
      </w:r>
      <w:r w:rsidR="001F39DD">
        <w:instrText xml:space="preserve"> ADDIN EN.CITE.DATA </w:instrText>
      </w:r>
      <w:r w:rsidR="001F39DD">
        <w:fldChar w:fldCharType="end"/>
      </w:r>
      <w:r>
        <w:fldChar w:fldCharType="separate"/>
      </w:r>
      <w:r w:rsidR="001F39DD">
        <w:rPr>
          <w:noProof/>
        </w:rPr>
        <w:t xml:space="preserve">[13-16, 21-23, 26, 27, </w:t>
      </w:r>
      <w:r w:rsidR="001F39DD">
        <w:rPr>
          <w:noProof/>
        </w:rPr>
        <w:lastRenderedPageBreak/>
        <w:t>29]</w:t>
      </w:r>
      <w:r>
        <w:fldChar w:fldCharType="end"/>
      </w:r>
      <w:r>
        <w:t>.</w:t>
      </w:r>
      <w:r w:rsidR="00844F17">
        <w:t xml:space="preserve"> With this in mind, some of the most important transients for the initial operation of a commercial fusion plant would b</w:t>
      </w:r>
      <w:r w:rsidR="008B54BB">
        <w:t>e</w:t>
      </w:r>
      <w:r w:rsidR="00844F17">
        <w:t xml:space="preserve"> startup</w:t>
      </w:r>
      <w:r w:rsidR="008B54BB">
        <w:t>,</w:t>
      </w:r>
      <w:r w:rsidR="00844F17">
        <w:t xml:space="preserve"> shutdown</w:t>
      </w:r>
      <w:r w:rsidR="008B54BB">
        <w:t>, and power ramps</w:t>
      </w:r>
      <w:r w:rsidR="00844F17">
        <w:t>.</w:t>
      </w:r>
      <w:r w:rsidR="008B54BB">
        <w:t xml:space="preserve"> Over the course of these transients, the plant will go through all operational modes of normal operation including power operation, startup, and cooldown </w:t>
      </w:r>
      <w:r w:rsidR="008B54BB">
        <w:fldChar w:fldCharType="begin"/>
      </w:r>
      <w:r w:rsidR="008A1E17">
        <w:instrText xml:space="preserve"> ADDIN EN.CITE &lt;EndNote&gt;&lt;Cite&gt;&lt;Author&gt;Brown&lt;/Author&gt;&lt;Year&gt;2021&lt;/Year&gt;&lt;RecNum&gt;112&lt;/RecNum&gt;&lt;DisplayText&gt;[34]&lt;/DisplayText&gt;&lt;record&gt;&lt;rec-number&gt;112&lt;/rec-number&gt;&lt;foreign-keys&gt;&lt;key app="EN" db-id="eseee05sfe5vt6efvr0xapvq20vfdsfp5fvf" timestamp="1642538481" guid="6da94491-1ac1-465f-9ada-bc6092b1c47f"&gt;112&lt;/key&gt;&lt;/foreign-keys&gt;&lt;ref-type name="Book Section"&gt;5&lt;/ref-type&gt;&lt;contributors&gt;&lt;authors&gt;&lt;author&gt;Brown, Nicholas&lt;/author&gt;&lt;author&gt;Seo, Seok&lt;/author&gt;&lt;/authors&gt;&lt;/contributors&gt;&lt;titles&gt;&lt;title&gt;Safety of Nuclear Reactors&lt;/title&gt;&lt;alt-title&gt;Reference Module in Earth Systems and Environmental Sciences&lt;/alt-title&gt;&lt;/titles&gt;&lt;dates&gt;&lt;year&gt;2021&lt;/year&gt;&lt;/dates&gt;&lt;isbn&gt;9780124095489&lt;/isbn&gt;&lt;urls&gt;&lt;/urls&gt;&lt;electronic-resource-num&gt;10.1016/B978-0-12-819725-7.00130-6&lt;/electronic-resource-num&gt;&lt;/record&gt;&lt;/Cite&gt;&lt;/EndNote&gt;</w:instrText>
      </w:r>
      <w:r w:rsidR="008B54BB">
        <w:fldChar w:fldCharType="separate"/>
      </w:r>
      <w:r w:rsidR="008A1E17">
        <w:rPr>
          <w:noProof/>
        </w:rPr>
        <w:t>[34]</w:t>
      </w:r>
      <w:r w:rsidR="008B54BB">
        <w:fldChar w:fldCharType="end"/>
      </w:r>
      <w:r w:rsidR="008B54BB">
        <w:t>.</w:t>
      </w:r>
      <w:r w:rsidR="00A1265D">
        <w:t xml:space="preserve"> Furthermore, as per NUREG-0800, results of the key parameters for the system must be presented</w:t>
      </w:r>
      <w:r w:rsidR="00AD7392">
        <w:t xml:space="preserve"> for each of the transients</w:t>
      </w:r>
      <w:r w:rsidR="001F069D">
        <w:t>. Specific parameters of interest for this analysis</w:t>
      </w:r>
      <w:r w:rsidR="00A1265D">
        <w:t xml:space="preserve"> includ</w:t>
      </w:r>
      <w:r w:rsidR="001F069D">
        <w:t>e</w:t>
      </w:r>
      <w:r w:rsidR="00A1265D">
        <w:t xml:space="preserve"> coolant conditions such as the peak and average core inlet and outlet temperatures, core flowrates, </w:t>
      </w:r>
      <w:r w:rsidR="001F069D">
        <w:t>and core pressure differentials.</w:t>
      </w:r>
      <w:r w:rsidR="00BF355D">
        <w:t xml:space="preserve"> For this study, we will focus specifically on startup transient analysis.</w:t>
      </w:r>
    </w:p>
    <w:p w14:paraId="369A566A" w14:textId="68062DCE" w:rsidR="005D4970" w:rsidRDefault="008B54BB" w:rsidP="00EA6C85">
      <w:pPr>
        <w:pStyle w:val="Heading3"/>
      </w:pPr>
      <w:bookmarkStart w:id="27" w:name="_Toc101784836"/>
      <w:r>
        <w:t>Startup Transients</w:t>
      </w:r>
      <w:bookmarkEnd w:id="27"/>
    </w:p>
    <w:p w14:paraId="2AA63F9D" w14:textId="4DA7820E" w:rsidR="00C85559" w:rsidRDefault="002C5848" w:rsidP="002C5848">
      <w:r>
        <w:t xml:space="preserve">The startup of a </w:t>
      </w:r>
      <w:r w:rsidR="000E3F12">
        <w:t>Westinghouse</w:t>
      </w:r>
      <w:r w:rsidR="00C85559">
        <w:t xml:space="preserve"> PWR</w:t>
      </w:r>
      <w:r>
        <w:t xml:space="preserve"> system begins with the system at </w:t>
      </w:r>
      <w:r w:rsidR="00C85559">
        <w:t>either</w:t>
      </w:r>
      <w:r>
        <w:t xml:space="preserve"> cold </w:t>
      </w:r>
      <w:r w:rsidR="00C85559">
        <w:t xml:space="preserve">or hot </w:t>
      </w:r>
      <w:r>
        <w:t>shutdown condition</w:t>
      </w:r>
      <w:r w:rsidR="00C85559">
        <w:t>s as defined by the temperature and pressure of the coolant in the primary loop</w:t>
      </w:r>
      <w:r w:rsidR="000E3F12">
        <w:t xml:space="preserve"> </w:t>
      </w:r>
      <w:r w:rsidR="000E3F12">
        <w:fldChar w:fldCharType="begin"/>
      </w:r>
      <w:r w:rsidR="00213EFD">
        <w:instrText xml:space="preserve"> ADDIN EN.CITE &lt;EndNote&gt;&lt;Cite&gt;&lt;Year&gt;1984&lt;/Year&gt;&lt;RecNum&gt;123&lt;/RecNum&gt;&lt;DisplayText&gt;[64]&lt;/DisplayText&gt;&lt;record&gt;&lt;rec-number&gt;123&lt;/rec-number&gt;&lt;foreign-keys&gt;&lt;key app="EN" db-id="eseee05sfe5vt6efvr0xapvq20vfdsfp5fvf" timestamp="1647635316" guid="16efebc7-0ea8-437a-a060-502d261aac3a"&gt;123&lt;/key&gt;&lt;/foreign-keys&gt;&lt;ref-type name="Journal Article"&gt;17&lt;/ref-type&gt;&lt;contributors&gt;&lt;/contributors&gt;&lt;titles&gt;&lt;title&gt;the westinghouse pressurized water reactor nuclear power plant&lt;/title&gt;&lt;secondary-title&gt;Westinghouse Electric Corporation Water Reactor Divisions&lt;/secondary-title&gt;&lt;/titles&gt;&lt;periodical&gt;&lt;full-title&gt;Westinghouse Electric Corporation Water Reactor Divisions&lt;/full-title&gt;&lt;/periodical&gt;&lt;dates&gt;&lt;year&gt;1984&lt;/year&gt;&lt;/dates&gt;&lt;urls&gt;&lt;/urls&gt;&lt;/record&gt;&lt;/Cite&gt;&lt;/EndNote&gt;</w:instrText>
      </w:r>
      <w:r w:rsidR="000E3F12">
        <w:fldChar w:fldCharType="separate"/>
      </w:r>
      <w:r w:rsidR="00213EFD">
        <w:rPr>
          <w:noProof/>
        </w:rPr>
        <w:t>[64]</w:t>
      </w:r>
      <w:r w:rsidR="000E3F12">
        <w:fldChar w:fldCharType="end"/>
      </w:r>
      <w:r>
        <w:t>.</w:t>
      </w:r>
      <w:r w:rsidR="00C85559">
        <w:t xml:space="preserve"> Cold shutdown is characterized by depressurization of the reactor coolant system and cooled down coolant temperatures of around 60 </w:t>
      </w:r>
      <w:r w:rsidR="00C85559">
        <w:sym w:font="Symbol" w:char="F0B0"/>
      </w:r>
      <w:r w:rsidR="00C85559">
        <w:t>C, which is typically the condition of the reactor following a refueling process. Hot shutdown is characterized by the reactor coolant system staying at temperature and pressure which typically happens following a turbine trip.</w:t>
      </w:r>
      <w:r>
        <w:t xml:space="preserve"> </w:t>
      </w:r>
    </w:p>
    <w:p w14:paraId="166DC889" w14:textId="77777777" w:rsidR="00C85559" w:rsidRDefault="00C85559" w:rsidP="002C5848"/>
    <w:p w14:paraId="4908AD63" w14:textId="50282962" w:rsidR="002C5848" w:rsidRDefault="002C5848" w:rsidP="002C5848">
      <w:r>
        <w:t>The</w:t>
      </w:r>
      <w:r w:rsidR="00C85559">
        <w:t xml:space="preserve"> cold shutdown</w:t>
      </w:r>
      <w:r>
        <w:t xml:space="preserve"> transient begins with</w:t>
      </w:r>
      <w:r w:rsidR="00C85559">
        <w:t xml:space="preserve"> the pressurizer being filled and heated to maintain the pressure of the system to prepare to heat the primary loop. The</w:t>
      </w:r>
      <w:r>
        <w:t xml:space="preserve"> coolant in the primary system</w:t>
      </w:r>
      <w:r w:rsidR="00C85559">
        <w:t xml:space="preserve"> is then heated</w:t>
      </w:r>
      <w:r>
        <w:t xml:space="preserve"> using the heat from the</w:t>
      </w:r>
      <w:r w:rsidR="00C85559">
        <w:t xml:space="preserve"> reactor coolant</w:t>
      </w:r>
      <w:r>
        <w:t xml:space="preserve"> pumps. This allows the reactor to be brought to the hot standby condition where the primary coolant is at the appropriate inlet temperature for operation. </w:t>
      </w:r>
      <w:r w:rsidR="00C85559">
        <w:t xml:space="preserve"> This is the starting condition for the hot startup transient. </w:t>
      </w:r>
      <w:r>
        <w:t xml:space="preserve">The heating rate of the coolant </w:t>
      </w:r>
      <w:r w:rsidR="00C85559">
        <w:t xml:space="preserve">during this process </w:t>
      </w:r>
      <w:r>
        <w:t xml:space="preserve">is limited </w:t>
      </w:r>
      <w:r w:rsidR="00C85559">
        <w:t>based on</w:t>
      </w:r>
      <w:r>
        <w:t xml:space="preserve"> the stress</w:t>
      </w:r>
      <w:r w:rsidR="00C85559">
        <w:t xml:space="preserve"> limits</w:t>
      </w:r>
      <w:r>
        <w:t xml:space="preserve"> on the components of the system from thermal expansion of the coolant</w:t>
      </w:r>
      <w:r w:rsidR="00C85559">
        <w:t xml:space="preserve"> which is about 28 </w:t>
      </w:r>
      <w:r w:rsidR="00C85559">
        <w:sym w:font="Symbol" w:char="F0B0"/>
      </w:r>
      <w:r w:rsidR="00C85559">
        <w:t>C per hour</w:t>
      </w:r>
      <w:r>
        <w:t xml:space="preserve">. The reactor is then brought to criticality using the control rods to a state known as hot zero power (HZP) where the reactor is at temperature and is critical, but the heat is being removed by the turbine bypass system since the turbines have not been loaded. The control rods are then used to drive the power to around </w:t>
      </w:r>
      <w:r w:rsidR="00C85559">
        <w:t>6-15</w:t>
      </w:r>
      <w:r>
        <w:t>% power at which the turbines are loaded. The power is then driven by the turbine demand and compensated by the control rods to drive the reactor to 100% power</w:t>
      </w:r>
      <w:r w:rsidR="00C85559">
        <w:t xml:space="preserve"> at a rate that does not exceed a rate of 5% per minute based on the previously mentioned limitations</w:t>
      </w:r>
      <w:r>
        <w:t>.</w:t>
      </w:r>
    </w:p>
    <w:p w14:paraId="6CF0873A" w14:textId="77777777" w:rsidR="002C5848" w:rsidRDefault="002C5848" w:rsidP="002C5848"/>
    <w:p w14:paraId="50182322" w14:textId="1C5163D5" w:rsidR="002C5848" w:rsidRDefault="00C85559" w:rsidP="002C5848">
      <w:r>
        <w:t>Although standard startup transients of commercial fusion power plants have not been established, s</w:t>
      </w:r>
      <w:r w:rsidR="002C5848">
        <w:t xml:space="preserve">everal studies have inspected the limitations of startup transients in </w:t>
      </w:r>
      <w:proofErr w:type="spellStart"/>
      <w:r w:rsidR="002C5848">
        <w:t>PbLi</w:t>
      </w:r>
      <w:proofErr w:type="spellEnd"/>
      <w:r w:rsidR="002C5848">
        <w:t xml:space="preserve"> tandem mirror systems </w:t>
      </w:r>
      <w:r w:rsidR="002C5848">
        <w:fldChar w:fldCharType="begin">
          <w:fldData xml:space="preserve">PEVuZE5vdGU+PENpdGU+PEF1dGhvcj5HaG9uaWVtPC9BdXRob3I+PFllYXI+MTk4MzwvWWVhcj48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</w:fldData>
        </w:fldChar>
      </w:r>
      <w:r w:rsidR="00213EFD">
        <w:instrText xml:space="preserve"> ADDIN EN.CITE </w:instrText>
      </w:r>
      <w:r w:rsidR="00213EFD">
        <w:fldChar w:fldCharType="begin">
          <w:fldData xml:space="preserve">PEVuZE5vdGU+PENpdGU+PEF1dGhvcj5HaG9uaWVtPC9BdXRob3I+PFllYXI+MTk4MzwvWWVhcj48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</w:fldData>
        </w:fldChar>
      </w:r>
      <w:r w:rsidR="00213EFD">
        <w:instrText xml:space="preserve"> ADDIN EN.CITE.DATA </w:instrText>
      </w:r>
      <w:r w:rsidR="00213EFD">
        <w:fldChar w:fldCharType="end"/>
      </w:r>
      <w:r w:rsidR="002C5848">
        <w:fldChar w:fldCharType="separate"/>
      </w:r>
      <w:r w:rsidR="00213EFD">
        <w:rPr>
          <w:noProof/>
        </w:rPr>
        <w:t>[65-68]</w:t>
      </w:r>
      <w:r w:rsidR="002C5848">
        <w:fldChar w:fldCharType="end"/>
      </w:r>
      <w:r w:rsidR="002C5848">
        <w:t xml:space="preserve">. One key difference to consider </w:t>
      </w:r>
      <w:r>
        <w:t xml:space="preserve">between light water cooled and liquid metal cooled systems </w:t>
      </w:r>
      <w:r w:rsidR="002C5848">
        <w:t xml:space="preserve">is the fact that the </w:t>
      </w:r>
      <w:proofErr w:type="spellStart"/>
      <w:r w:rsidR="002C5848">
        <w:t>PbLi</w:t>
      </w:r>
      <w:proofErr w:type="spellEnd"/>
      <w:r w:rsidR="002C5848">
        <w:t xml:space="preserve"> coolant in the system is solid at room temperature. This means that in order to initially load the system with </w:t>
      </w:r>
      <w:proofErr w:type="spellStart"/>
      <w:r w:rsidR="002C5848">
        <w:t>PbLi</w:t>
      </w:r>
      <w:proofErr w:type="spellEnd"/>
      <w:r w:rsidR="002C5848">
        <w:t xml:space="preserve">, the pipes will need to be electrically </w:t>
      </w:r>
      <w:r>
        <w:t xml:space="preserve">or gas </w:t>
      </w:r>
      <w:r w:rsidR="002C5848">
        <w:t xml:space="preserve">pre-heated to a temperature </w:t>
      </w:r>
      <w:r w:rsidR="00BF355D">
        <w:t xml:space="preserve">within about 50 </w:t>
      </w:r>
      <w:r w:rsidR="00BF355D">
        <w:sym w:font="Symbol" w:char="F0B0"/>
      </w:r>
      <w:r w:rsidR="00BF355D">
        <w:t xml:space="preserve">C of the </w:t>
      </w:r>
      <w:proofErr w:type="spellStart"/>
      <w:r w:rsidR="00BF355D">
        <w:t>PbLi</w:t>
      </w:r>
      <w:proofErr w:type="spellEnd"/>
      <w:r w:rsidR="00BF355D">
        <w:t xml:space="preserve"> inlet temperature</w:t>
      </w:r>
      <w:r w:rsidR="002C5848">
        <w:t xml:space="preserve"> to </w:t>
      </w:r>
      <w:r w:rsidR="002C5848">
        <w:lastRenderedPageBreak/>
        <w:t xml:space="preserve">avoid the coolant from freezing within the pipes and causing initial flow instabilities </w:t>
      </w:r>
      <w:r w:rsidR="002C5848">
        <w:fldChar w:fldCharType="begin"/>
      </w:r>
      <w:r w:rsidR="00213EFD">
        <w:instrText xml:space="preserve"> ADDIN EN.CITE &lt;EndNote&gt;&lt;Cite&gt;&lt;Author&gt;Taghavi&lt;/Author&gt;&lt;Year&gt;1984&lt;/Year&gt;&lt;RecNum&gt;111&lt;/RecNum&gt;&lt;DisplayText&gt;[66, 68]&lt;/DisplayText&gt;&lt;record&gt;&lt;rec-number&gt;111&lt;/rec-number&gt;&lt;foreign-keys&gt;&lt;key app="EN" db-id="eseee05sfe5vt6efvr0xapvq20vfdsfp5fvf" timestamp="1642378728" guid="af77fdcb-fe0f-4520-a7da-261e86443bf2"&gt;111&lt;/key&gt;&lt;/foreign-keys&gt;&lt;ref-type name="Journal Article"&gt;17&lt;/ref-type&gt;&lt;contributors&gt;&lt;authors&gt;&lt;author&gt;Taghavi, Kaveh&lt;/author&gt;&lt;author&gt;Ghoniem, Nasr&lt;/author&gt;&lt;/authors&gt;&lt;/contributors&gt;&lt;titles&gt;&lt;title&gt;Transient thermal-hydraulics considerations of tandem mirror LiPb cooled blankets during start-up/shutdown operations&lt;/title&gt;&lt;secondary-title&gt;Nuclear Engineering and Design. Fusion&lt;/secondary-title&gt;&lt;/titles&gt;&lt;periodical&gt;&lt;full-title&gt;Nuclear Engineering and Design. Fusion&lt;/full-title&gt;&lt;/periodical&gt;&lt;pages&gt;369-374&lt;/pages&gt;&lt;volume&gt;1&lt;/volume&gt;&lt;dates&gt;&lt;year&gt;1984&lt;/year&gt;&lt;/dates&gt;&lt;urls&gt;&lt;/urls&gt;&lt;/record&gt;&lt;/Cite&gt;&lt;Cite&gt;&lt;Author&gt;Taghavi&lt;/Author&gt;&lt;Year&gt;1984&lt;/Year&gt;&lt;RecNum&gt;115&lt;/RecNum&gt;&lt;record&gt;&lt;rec-number&gt;115&lt;/rec-number&gt;&lt;foreign-keys&gt;&lt;key app="EN" db-id="eseee05sfe5vt6efvr0xapvq20vfdsfp5fvf" timestamp="1644356435" guid="92d1672f-0c97-42e3-9fb4-ddfbfd466325"&gt;115&lt;/key&gt;&lt;/foreign-keys&gt;&lt;ref-type name="Journal Article"&gt;17&lt;/ref-type&gt;&lt;contributors&gt;&lt;authors&gt;&lt;author&gt;Taghavi, Kaveh&lt;/author&gt;&lt;author&gt;Ghoniem, Nasr M.&lt;/author&gt;&lt;/authors&gt;&lt;/contributors&gt;&lt;titles&gt;&lt;title&gt;Primary loop conditioning and design constraints of Li</w:instrText>
      </w:r>
      <w:r w:rsidR="00213EFD">
        <w:rPr>
          <w:rFonts w:hint="eastAsia"/>
        </w:rPr>
        <w:instrText></w:instrText>
      </w:r>
      <w:r w:rsidR="00213EFD">
        <w:instrText>Pb cooled tandem mirror reactors during start-up/shutdown operations&lt;/title&gt;&lt;secondary-title&gt;Nuclear Engineering and Design. Fusion&lt;/secondary-title&gt;&lt;/titles&gt;&lt;periodical&gt;&lt;full-title&gt;Nuclear Engineering and Design. Fusion&lt;/full-title&gt;&lt;/periodical&gt;&lt;pages&gt;375-386&lt;/pages&gt;&lt;volume&gt;1&lt;/volume&gt;&lt;number&gt;4&lt;/number&gt;&lt;dates&gt;&lt;year&gt;1984&lt;/year&gt;&lt;pub-dates&gt;&lt;date&gt;1984/01/01/&lt;/date&gt;&lt;/pub-dates&gt;&lt;/dates&gt;&lt;isbn&gt;0167-899X&lt;/isbn&gt;&lt;urls&gt;&lt;related-urls&gt;&lt;url&gt;https://www.sciencedirect.com/science/article/pii/0167899X84900120&lt;/url&gt;&lt;/related-urls&gt;&lt;/urls&gt;&lt;electronic-resource-num&gt;https://doi.org/10.1016/0167-899X(84)90012-0&lt;/electronic-resource-num&gt;&lt;/record&gt;&lt;/Cite&gt;&lt;/EndNote&gt;</w:instrText>
      </w:r>
      <w:r w:rsidR="002C5848">
        <w:fldChar w:fldCharType="separate"/>
      </w:r>
      <w:r w:rsidR="00213EFD">
        <w:rPr>
          <w:noProof/>
        </w:rPr>
        <w:t>[66, 68]</w:t>
      </w:r>
      <w:r w:rsidR="002C5848">
        <w:fldChar w:fldCharType="end"/>
      </w:r>
      <w:r w:rsidR="002C5848">
        <w:t>. Similar to LWRs, the heating rate of the coolant during the startup is limited.</w:t>
      </w:r>
      <w:r>
        <w:t xml:space="preserve"> This rate is determined by the thermal expansion of the coolant that needs to be accounted for by the surge lines, the stress limits of the materials, and pump limitations due to friction and MHD interactions </w:t>
      </w:r>
      <w:r>
        <w:fldChar w:fldCharType="begin"/>
      </w:r>
      <w:r w:rsidR="00213EFD">
        <w:instrText xml:space="preserve"> ADDIN EN.CITE &lt;EndNote&gt;&lt;Cite&gt;&lt;Author&gt;Ghoniem&lt;/Author&gt;&lt;Year&gt;1983&lt;/Year&gt;&lt;RecNum&gt;110&lt;/RecNum&gt;&lt;DisplayText&gt;[65]&lt;/DisplayText&gt;&lt;record&gt;&lt;rec-number&gt;110&lt;/rec-number&gt;&lt;foreign-keys&gt;&lt;key app="EN" db-id="eseee05sfe5vt6efvr0xapvq20vfdsfp5fvf" timestamp="1642378674" guid="d9d9d122-a899-45a1-9c82-0a84b1351648"&gt;110&lt;/key&gt;&lt;/foreign-keys&gt;&lt;ref-type name="Journal Article"&gt;17&lt;/ref-type&gt;&lt;contributors&gt;&lt;authors&gt;&lt;author&gt;Ghoniem, Nasr&lt;/author&gt;&lt;author&gt;Taghavi, Kaveh&lt;/author&gt;&lt;author&gt;Blanchard, James P.&lt;/author&gt;&lt;author&gt;Grotz, Stephan&lt;/author&gt;&lt;/authors&gt;&lt;/contributors&gt;&lt;titles&gt;&lt;title&gt;Limits on transient power variations during startup and shutdown of Li-Pb cooled TMR blankets&lt;/title&gt;&lt;secondary-title&gt;Fusion Science and Technology&lt;/secondary-title&gt;&lt;/titles&gt;&lt;periodical&gt;&lt;full-title&gt;Fusion science and technology&lt;/full-title&gt;&lt;/periodical&gt;&lt;pages&gt;769-774&lt;/pages&gt;&lt;volume&gt;4&lt;/volume&gt;&lt;dates&gt;&lt;year&gt;1983&lt;/year&gt;&lt;/dates&gt;&lt;urls&gt;&lt;/urls&gt;&lt;/record&gt;&lt;/Cite&gt;&lt;/EndNote&gt;</w:instrText>
      </w:r>
      <w:r>
        <w:fldChar w:fldCharType="separate"/>
      </w:r>
      <w:r w:rsidR="00213EFD">
        <w:rPr>
          <w:noProof/>
        </w:rPr>
        <w:t>[65]</w:t>
      </w:r>
      <w:r>
        <w:fldChar w:fldCharType="end"/>
      </w:r>
      <w:r>
        <w:t xml:space="preserve">. Since the FNSF plant design also includes a secondary helium loop and tertiary water loop for steam power generation, pre-heating using pumps or gas will be necessary prior to loading the primary loop to prevent freezing and thermal shock of the structural materials </w:t>
      </w:r>
      <w:r>
        <w:fldChar w:fldCharType="begin"/>
      </w:r>
      <w:r w:rsidR="00213EFD">
        <w:instrText xml:space="preserve"> ADDIN EN.CITE &lt;EndNote&gt;&lt;Cite&gt;&lt;Author&gt;Humrickhouse&lt;/Author&gt;&lt;Year&gt;2019&lt;/Year&gt;&lt;RecNum&gt;122&lt;/RecNum&gt;&lt;DisplayText&gt;[69]&lt;/DisplayText&gt;&lt;record&gt;&lt;rec-number&gt;122&lt;/rec-number&gt;&lt;foreign-keys&gt;&lt;key app="EN" db-id="eseee05sfe5vt6efvr0xapvq20vfdsfp5fvf" timestamp="1647634492" guid="9ee0bc0c-eb26-4889-865f-1211e36ed179"&gt;122&lt;/key&gt;&lt;/foreign-keys&gt;&lt;ref-type name="Journal Article"&gt;17&lt;/ref-type&gt;&lt;contributors&gt;&lt;authors&gt;&lt;author&gt;Humrickhouse, Paul W.&lt;/author&gt;&lt;author&gt;Merrill, Brad J.&lt;/author&gt;&lt;author&gt;Yoon, Su-Jong&lt;/author&gt;&lt;author&gt;Cadwallader, Lee C.&lt;/author&gt;&lt;/authors&gt;&lt;/contributors&gt;&lt;titles&gt;&lt;title&gt;The Impacts of Liquid Metal Plasma-Facing Components on Fusion Reactor Safety and Tritium Management&lt;/title&gt;&lt;secondary-title&gt;Fusion Science and Technology&lt;/secondary-title&gt;&lt;/titles&gt;&lt;periodical&gt;&lt;full-title&gt;Fusion science and technology&lt;/full-title&gt;&lt;/periodical&gt;&lt;pages&gt;973-1001&lt;/pages&gt;&lt;volume&gt;75&lt;/volume&gt;&lt;number&gt;8&lt;/number&gt;&lt;dates&gt;&lt;year&gt;2019&lt;/year&gt;&lt;pub-dates&gt;&lt;date&gt;2019/11/17&lt;/date&gt;&lt;/pub-dates&gt;&lt;/dates&gt;&lt;publisher&gt;Taylor &amp;amp; Francis&lt;/publisher&gt;&lt;isbn&gt;1536-1055&lt;/isbn&gt;&lt;urls&gt;&lt;related-urls&gt;&lt;url&gt;https://doi.org/10.1080/15361055.2019.1658464&lt;/url&gt;&lt;/related-urls&gt;&lt;/urls&gt;&lt;electronic-resource-num&gt;10.1080/15361055.2019.1658464&lt;/electronic-resource-num&gt;&lt;/record&gt;&lt;/Cite&gt;&lt;/EndNote&gt;</w:instrText>
      </w:r>
      <w:r>
        <w:fldChar w:fldCharType="separate"/>
      </w:r>
      <w:r w:rsidR="00213EFD">
        <w:rPr>
          <w:noProof/>
        </w:rPr>
        <w:t>[69]</w:t>
      </w:r>
      <w:r>
        <w:fldChar w:fldCharType="end"/>
      </w:r>
      <w:r>
        <w:t>.</w:t>
      </w:r>
    </w:p>
    <w:p w14:paraId="604233FC" w14:textId="2470B21F" w:rsidR="0052540E" w:rsidRDefault="0052540E" w:rsidP="002C5848"/>
    <w:p w14:paraId="2BFE947B" w14:textId="086C2B16" w:rsidR="002369FF" w:rsidRDefault="0052540E" w:rsidP="00BF355D">
      <w:r>
        <w:t xml:space="preserve">Several </w:t>
      </w:r>
      <w:r w:rsidR="00BF355D">
        <w:t xml:space="preserve">notable </w:t>
      </w:r>
      <w:r>
        <w:t>experimental startup transients that have been documented for fusion systems include those of the Tore Supra reactor</w:t>
      </w:r>
      <w:r w:rsidR="00BF355D">
        <w:t xml:space="preserve"> </w:t>
      </w:r>
      <w:r w:rsidR="00BF355D">
        <w:fldChar w:fldCharType="begin">
          <w:fldData xml:space="preserve">PEVuZE5vdGU+PENpdGU+PEF1dGhvcj5Ib2FuZzwvQXV0aG9yPjxZZWFyPjIwMDY8L1llYXI+PFJl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</w:fldData>
        </w:fldChar>
      </w:r>
      <w:r w:rsidR="00213EFD">
        <w:instrText xml:space="preserve"> ADDIN EN.CITE </w:instrText>
      </w:r>
      <w:r w:rsidR="00213EFD">
        <w:fldChar w:fldCharType="begin">
          <w:fldData xml:space="preserve">PEVuZE5vdGU+PENpdGU+PEF1dGhvcj5Ib2FuZzwvQXV0aG9yPjxZZWFyPjIwMDY8L1llYXI+PFJl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</w:fldData>
        </w:fldChar>
      </w:r>
      <w:r w:rsidR="00213EFD">
        <w:instrText xml:space="preserve"> ADDIN EN.CITE.DATA </w:instrText>
      </w:r>
      <w:r w:rsidR="00213EFD">
        <w:fldChar w:fldCharType="end"/>
      </w:r>
      <w:r w:rsidR="00BF355D">
        <w:fldChar w:fldCharType="separate"/>
      </w:r>
      <w:r w:rsidR="00213EFD">
        <w:rPr>
          <w:noProof/>
        </w:rPr>
        <w:t>[70-72]</w:t>
      </w:r>
      <w:r w:rsidR="00BF355D">
        <w:fldChar w:fldCharType="end"/>
      </w:r>
      <w:r>
        <w:t>.</w:t>
      </w:r>
      <w:r w:rsidR="00BF355D">
        <w:t xml:space="preserve"> This specific fusion system is significant since during the experimental campaign, the power pulses of the system were very long lasting compared to other experimental facilities such as JET </w:t>
      </w:r>
      <w:r w:rsidR="00BF355D">
        <w:fldChar w:fldCharType="begin"/>
      </w:r>
      <w:r w:rsidR="00213EFD">
        <w:instrText xml:space="preserve"> ADDIN EN.CITE &lt;EndNote&gt;&lt;Cite&gt;&lt;Author&gt;Jacquinot&lt;/Author&gt;&lt;Year&gt;2004&lt;/Year&gt;&lt;RecNum&gt;70&lt;/RecNum&gt;&lt;DisplayText&gt;[71]&lt;/DisplayText&gt;&lt;record&gt;&lt;rec-number&gt;70&lt;/rec-number&gt;&lt;foreign-keys&gt;&lt;key app="EN" db-id="eseee05sfe5vt6efvr0xapvq20vfdsfp5fvf" timestamp="1633015380" guid="bb6f1329-aaca-4cdc-8fc0-66f463d9c9bd"&gt;70&lt;/key&gt;&lt;/foreign-keys&gt;&lt;ref-type name="Report"&gt;27&lt;/ref-type&gt;&lt;contributors&gt;&lt;authors&gt;&lt;author&gt;Jacquinot, J.&lt;/author&gt;&lt;/authors&gt;&lt;/contributors&gt;&lt;titles&gt;&lt;title&gt;Steady-state operation of tokamaks: Key physics and technology developments on Tore Supra&lt;/title&gt;&lt;/titles&gt;&lt;pages&gt;3&lt;/pages&gt;&lt;number&gt;IAEA-CN--116&lt;/number&gt;&lt;dates&gt;&lt;year&gt;2004&lt;/year&gt;&lt;/dates&gt;&lt;pub-location&gt;International Atomic Energy Agency (IAEA)&lt;/pub-location&gt;&lt;urls&gt;&lt;related-urls&gt;&lt;url&gt;http://www-pub.iaea.org/MTCD/Meetings/PDFplus/2004/cn116BofA.pdf&lt;/url&gt;&lt;url&gt;http://inis.iaea.org/search/search.aspx?orig_q=RN:36003030&lt;/url&gt;&lt;/related-urls&gt;&lt;/urls&gt;&lt;/record&gt;&lt;/Cite&gt;&lt;/EndNote&gt;</w:instrText>
      </w:r>
      <w:r w:rsidR="00BF355D">
        <w:fldChar w:fldCharType="separate"/>
      </w:r>
      <w:r w:rsidR="00213EFD">
        <w:rPr>
          <w:noProof/>
        </w:rPr>
        <w:t>[71]</w:t>
      </w:r>
      <w:r w:rsidR="00BF355D">
        <w:fldChar w:fldCharType="end"/>
      </w:r>
      <w:r w:rsidR="00BF355D">
        <w:t xml:space="preserve">. Plasmas within this system were recorded with times of up to 6 minutes which allows for steady-state plasma analysis </w:t>
      </w:r>
      <w:r w:rsidR="00BF355D">
        <w:fldChar w:fldCharType="begin"/>
      </w:r>
      <w:r w:rsidR="00213EFD">
        <w:instrText xml:space="preserve"> ADDIN EN.CITE &lt;EndNote&gt;&lt;Cite&gt;&lt;Author&gt;Jacquinot&lt;/Author&gt;&lt;Year&gt;2004&lt;/Year&gt;&lt;RecNum&gt;70&lt;/RecNum&gt;&lt;DisplayText&gt;[71]&lt;/DisplayText&gt;&lt;record&gt;&lt;rec-number&gt;70&lt;/rec-number&gt;&lt;foreign-keys&gt;&lt;key app="EN" db-id="eseee05sfe5vt6efvr0xapvq20vfdsfp5fvf" timestamp="1633015380" guid="bb6f1329-aaca-4cdc-8fc0-66f463d9c9bd"&gt;70&lt;/key&gt;&lt;/foreign-keys&gt;&lt;ref-type name="Report"&gt;27&lt;/ref-type&gt;&lt;contributors&gt;&lt;authors&gt;&lt;author&gt;Jacquinot, J.&lt;/author&gt;&lt;/authors&gt;&lt;/contributors&gt;&lt;titles&gt;&lt;title&gt;Steady-state operation of tokamaks: Key physics and technology developments on Tore Supra&lt;/title&gt;&lt;/titles&gt;&lt;pages&gt;3&lt;/pages&gt;&lt;number&gt;IAEA-CN--116&lt;/number&gt;&lt;dates&gt;&lt;year&gt;2004&lt;/year&gt;&lt;/dates&gt;&lt;pub-location&gt;International Atomic Energy Agency (IAEA)&lt;/pub-location&gt;&lt;urls&gt;&lt;related-urls&gt;&lt;url&gt;http://www-pub.iaea.org/MTCD/Meetings/PDFplus/2004/cn116BofA.pdf&lt;/url&gt;&lt;url&gt;http://inis.iaea.org/search/search.aspx?orig_q=RN:36003030&lt;/url&gt;&lt;/related-urls&gt;&lt;/urls&gt;&lt;/record&gt;&lt;/Cite&gt;&lt;/EndNote&gt;</w:instrText>
      </w:r>
      <w:r w:rsidR="00BF355D">
        <w:fldChar w:fldCharType="separate"/>
      </w:r>
      <w:r w:rsidR="00213EFD">
        <w:rPr>
          <w:noProof/>
        </w:rPr>
        <w:t>[71]</w:t>
      </w:r>
      <w:r w:rsidR="00BF355D">
        <w:fldChar w:fldCharType="end"/>
      </w:r>
      <w:r w:rsidR="00BF355D">
        <w:t xml:space="preserve">. Using the data from the experimental campaign of the Tore Supra system, we can create boundary conditions for the relative power of the plasma during such a startup. It is important to understand that the experimental data from this particular system will be used solely to verify that the RELAP5-3D model of the DCLL system is capable of obtaining transient results and to record outlet temperatures for the system. The Tore supra system is a pulsed fusion system that is not built for the generation of electricity, but for studying the phenomena of the plasma and plasma facing components specifically for long term plasma operation </w:t>
      </w:r>
      <w:r w:rsidR="00BF355D">
        <w:fldChar w:fldCharType="begin"/>
      </w:r>
      <w:r w:rsidR="00213EFD">
        <w:instrText xml:space="preserve"> ADDIN EN.CITE &lt;EndNote&gt;&lt;Cite&gt;&lt;Author&gt;Team&lt;/Author&gt;&lt;Year&gt;2003&lt;/Year&gt;&lt;RecNum&gt;71&lt;/RecNum&gt;&lt;DisplayText&gt;[72]&lt;/DisplayText&gt;&lt;record&gt;&lt;rec-number&gt;71&lt;/rec-number&gt;&lt;foreign-keys&gt;&lt;key app="EN" db-id="eseee05sfe5vt6efvr0xapvq20vfdsfp5fvf" timestamp="1633015453" guid="c84de11e-2f9d-42dc-baf0-00cdbf303df2"&gt;71&lt;/key&gt;&lt;/foreign-keys&gt;&lt;ref-type name="Journal Article"&gt;17&lt;/ref-type&gt;&lt;contributors&gt;&lt;authors&gt;&lt;author&gt;Team, G. Martin for the Tore-Supra&lt;/author&gt;&lt;/authors&gt;&lt;/contributors&gt;&lt;titles&gt;&lt;title&gt;Overview of steady-state operation on the Tore-Supra tokamak&lt;/title&gt;&lt;secondary-title&gt;Nuclear Fusion&lt;/secondary-title&gt;&lt;/titles&gt;&lt;periodical&gt;&lt;full-title&gt;Nuclear fusion&lt;/full-title&gt;&lt;/periodical&gt;&lt;pages&gt;817-821&lt;/pages&gt;&lt;volume&gt;43&lt;/volume&gt;&lt;number&gt;9&lt;/number&gt;&lt;dates&gt;&lt;year&gt;2003&lt;/year&gt;&lt;pub-dates&gt;&lt;date&gt;2003/08/27&lt;/date&gt;&lt;/pub-dates&gt;&lt;/dates&gt;&lt;publisher&gt;IOP Publishing&lt;/publisher&gt;&lt;isbn&gt;0029-5515&amp;#xD;1741-4326&lt;/isbn&gt;&lt;urls&gt;&lt;related-urls&gt;&lt;url&gt;http://dx.doi.org/10.1088/0029-5515/43/9/304&lt;/url&gt;&lt;/related-urls&gt;&lt;/urls&gt;&lt;electronic-resource-num&gt;10.1088/0029-5515/43/9/304&lt;/electronic-resource-num&gt;&lt;/record&gt;&lt;/Cite&gt;&lt;/EndNote&gt;</w:instrText>
      </w:r>
      <w:r w:rsidR="00BF355D">
        <w:fldChar w:fldCharType="separate"/>
      </w:r>
      <w:r w:rsidR="00213EFD">
        <w:rPr>
          <w:noProof/>
        </w:rPr>
        <w:t>[72]</w:t>
      </w:r>
      <w:r w:rsidR="00BF355D">
        <w:fldChar w:fldCharType="end"/>
      </w:r>
      <w:r w:rsidR="00BF355D">
        <w:t xml:space="preserve">. This means that the system can operate without the thermal stress limitations of the tandem mirror systems which account for the heat transfer from the plasma to a liquid. </w:t>
      </w:r>
    </w:p>
    <w:p w14:paraId="01C1FFF9" w14:textId="1DBF6994" w:rsidR="002369FF" w:rsidRDefault="002369FF" w:rsidP="00BF355D"/>
    <w:p w14:paraId="0A20D70C" w14:textId="0C062DEC" w:rsidR="00972DD3" w:rsidRDefault="00BF355D" w:rsidP="00BF355D">
      <w:r>
        <w:t xml:space="preserve">As seen in the experimental campaign, the typical shape for this type of power pulse is a nearly instantaneous transition from 0% power to 100% power with a long lasting steady-state operation period and subsequent instantaneous drop in power from 100% to 0% </w:t>
      </w:r>
      <w:r>
        <w:fldChar w:fldCharType="begin"/>
      </w:r>
      <w:r w:rsidR="00213EFD">
        <w:instrText xml:space="preserve"> ADDIN EN.CITE &lt;EndNote&gt;&lt;Cite&gt;&lt;Author&gt;Team&lt;/Author&gt;&lt;Year&gt;2003&lt;/Year&gt;&lt;RecNum&gt;71&lt;/RecNum&gt;&lt;DisplayText&gt;[72]&lt;/DisplayText&gt;&lt;record&gt;&lt;rec-number&gt;71&lt;/rec-number&gt;&lt;foreign-keys&gt;&lt;key app="EN" db-id="eseee05sfe5vt6efvr0xapvq20vfdsfp5fvf" timestamp="1633015453" guid="c84de11e-2f9d-42dc-baf0-00cdbf303df2"&gt;71&lt;/key&gt;&lt;/foreign-keys&gt;&lt;ref-type name="Journal Article"&gt;17&lt;/ref-type&gt;&lt;contributors&gt;&lt;authors&gt;&lt;author&gt;Team, G. Martin for the Tore-Supra&lt;/author&gt;&lt;/authors&gt;&lt;/contributors&gt;&lt;titles&gt;&lt;title&gt;Overview of steady-state operation on the Tore-Supra tokamak&lt;/title&gt;&lt;secondary-title&gt;Nuclear Fusion&lt;/secondary-title&gt;&lt;/titles&gt;&lt;periodical&gt;&lt;full-title&gt;Nuclear fusion&lt;/full-title&gt;&lt;/periodical&gt;&lt;pages&gt;817-821&lt;/pages&gt;&lt;volume&gt;43&lt;/volume&gt;&lt;number&gt;9&lt;/number&gt;&lt;dates&gt;&lt;year&gt;2003&lt;/year&gt;&lt;pub-dates&gt;&lt;date&gt;2003/08/27&lt;/date&gt;&lt;/pub-dates&gt;&lt;/dates&gt;&lt;publisher&gt;IOP Publishing&lt;/publisher&gt;&lt;isbn&gt;0029-5515&amp;#xD;1741-4326&lt;/isbn&gt;&lt;urls&gt;&lt;related-urls&gt;&lt;url&gt;http://dx.doi.org/10.1088/0029-5515/43/9/304&lt;/url&gt;&lt;/related-urls&gt;&lt;/urls&gt;&lt;electronic-resource-num&gt;10.1088/0029-5515/43/9/304&lt;/electronic-resource-num&gt;&lt;/record&gt;&lt;/Cite&gt;&lt;/EndNote&gt;</w:instrText>
      </w:r>
      <w:r>
        <w:fldChar w:fldCharType="separate"/>
      </w:r>
      <w:r w:rsidR="00213EFD">
        <w:rPr>
          <w:noProof/>
        </w:rPr>
        <w:t>[72]</w:t>
      </w:r>
      <w:r>
        <w:fldChar w:fldCharType="end"/>
      </w:r>
      <w:r>
        <w:t xml:space="preserve">. In both the startup and shutdown of the system, the rate of change of the power vastly exceeds the previously established limits for systems such as the Westinghouse PWR at about 5% per minute </w:t>
      </w:r>
      <w:r>
        <w:fldChar w:fldCharType="begin"/>
      </w:r>
      <w:r w:rsidR="00213EFD">
        <w:instrText xml:space="preserve"> ADDIN EN.CITE &lt;EndNote&gt;&lt;Cite&gt;&lt;Year&gt;1984&lt;/Year&gt;&lt;RecNum&gt;123&lt;/RecNum&gt;&lt;DisplayText&gt;[64]&lt;/DisplayText&gt;&lt;record&gt;&lt;rec-number&gt;123&lt;/rec-number&gt;&lt;foreign-keys&gt;&lt;key app="EN" db-id="eseee05sfe5vt6efvr0xapvq20vfdsfp5fvf" timestamp="1647635316" guid="16efebc7-0ea8-437a-a060-502d261aac3a"&gt;123&lt;/key&gt;&lt;/foreign-keys&gt;&lt;ref-type name="Journal Article"&gt;17&lt;/ref-type&gt;&lt;contributors&gt;&lt;/contributors&gt;&lt;titles&gt;&lt;title&gt;the westinghouse pressurized water reactor nuclear power plant&lt;/title&gt;&lt;secondary-title&gt;Westinghouse Electric Corporation Water Reactor Divisions&lt;/secondary-title&gt;&lt;/titles&gt;&lt;periodical&gt;&lt;full-title&gt;Westinghouse Electric Corporation Water Reactor Divisions&lt;/full-title&gt;&lt;/periodical&gt;&lt;dates&gt;&lt;year&gt;1984&lt;/year&gt;&lt;/dates&gt;&lt;urls&gt;&lt;/urls&gt;&lt;/record&gt;&lt;/Cite&gt;&lt;/EndNote&gt;</w:instrText>
      </w:r>
      <w:r>
        <w:fldChar w:fldCharType="separate"/>
      </w:r>
      <w:r w:rsidR="00213EFD">
        <w:rPr>
          <w:noProof/>
        </w:rPr>
        <w:t>[64]</w:t>
      </w:r>
      <w:r>
        <w:fldChar w:fldCharType="end"/>
      </w:r>
      <w:r>
        <w:t xml:space="preserve">. The relative power transient that we will be using for the startup transient for the DCLL system is a simulated startup transient of </w:t>
      </w:r>
      <w:r w:rsidR="00131838">
        <w:t xml:space="preserve">Tore Supra using </w:t>
      </w:r>
      <w:r>
        <w:t xml:space="preserve">ITER </w:t>
      </w:r>
      <w:r w:rsidR="00131838">
        <w:t xml:space="preserve">power conditions </w:t>
      </w:r>
      <w:r>
        <w:t xml:space="preserve">with the same pulse shape as the Tore Supra system </w:t>
      </w:r>
      <w:r>
        <w:fldChar w:fldCharType="begin"/>
      </w:r>
      <w:r w:rsidR="00213EFD">
        <w:instrText xml:space="preserve"> ADDIN EN.CITE &lt;EndNote&gt;&lt;Cite&gt;&lt;Author&gt;Hoang&lt;/Author&gt;&lt;Year&gt;2006&lt;/Year&gt;&lt;RecNum&gt;69&lt;/RecNum&gt;&lt;DisplayText&gt;[70]&lt;/DisplayText&gt;&lt;record&gt;&lt;rec-number&gt;69&lt;/rec-number&gt;&lt;foreign-keys&gt;&lt;key app="EN" db-id="eseee05sfe5vt6efvr0xapvq20vfdsfp5fvf" timestamp="1633015349" guid="08cb51e5-e77a-4242-8c37-808f738f2a4e"&gt;69&lt;/key&gt;&lt;/foreign-keys&gt;&lt;ref-type name="Journal Article"&gt;17&lt;/ref-type&gt;&lt;contributors&gt;&lt;authors&gt;&lt;author&gt;Hoang, Tuong&lt;/author&gt;&lt;author&gt;Bourdelle, C.&lt;/author&gt;&lt;author&gt;Garbet, Xavier&lt;/author&gt;&lt;author&gt;Pegourie, Bernard&lt;/author&gt;&lt;author&gt;Artaud, J. F.&lt;/author&gt;&lt;author&gt;Basiuk, V.&lt;/author&gt;&lt;author&gt;Bucalossi, J.&lt;/author&gt;&lt;author&gt;FenziBonizec, C.&lt;/author&gt;&lt;author&gt;Clairet, F.&lt;/author&gt;&lt;author&gt;Eriksson, Lars-Goran&lt;/author&gt;&lt;author&gt;Gil, Celio&lt;/author&gt;&lt;author&gt;Guirlet, R.&lt;/author&gt;&lt;author&gt;Imbeaux, F.&lt;/author&gt;&lt;author&gt;Lasalle, J.&lt;/author&gt;&lt;author&gt;Lowry, C.&lt;/author&gt;&lt;author&gt;Schunke, B.&lt;/author&gt;&lt;author&gt;Ségui, J. L.&lt;/author&gt;&lt;author&gt;Travere, Jean-Marcel&lt;/author&gt;&lt;author&gt;Tsitrone, E.&lt;/author&gt;&lt;author&gt;Vermare, L.&lt;/author&gt;&lt;/authors&gt;&lt;/contributors&gt;&lt;titles&gt;&lt;title&gt;Turbulent particle transport in Tore Supra&lt;/title&gt;&lt;secondary-title&gt;Nuclear Fusion&lt;/secondary-title&gt;&lt;/titles&gt;&lt;periodical&gt;&lt;full-title&gt;Nuclear fusion&lt;/full-title&gt;&lt;/periodical&gt;&lt;pages&gt;306&lt;/pages&gt;&lt;volume&gt;46&lt;/volume&gt;&lt;dates&gt;&lt;year&gt;2006&lt;/year&gt;&lt;pub-dates&gt;&lt;date&gt;01/17&lt;/date&gt;&lt;/pub-dates&gt;&lt;/dates&gt;&lt;urls&gt;&lt;/urls&gt;&lt;electronic-resource-num&gt;10.1088/0029-5515/46/2/014&lt;/electronic-resource-num&gt;&lt;/record&gt;&lt;/Cite&gt;&lt;/EndNote&gt;</w:instrText>
      </w:r>
      <w:r>
        <w:fldChar w:fldCharType="separate"/>
      </w:r>
      <w:r w:rsidR="00213EFD">
        <w:rPr>
          <w:noProof/>
        </w:rPr>
        <w:t>[70]</w:t>
      </w:r>
      <w:r>
        <w:fldChar w:fldCharType="end"/>
      </w:r>
      <w:r>
        <w:t>.</w:t>
      </w:r>
      <w:r w:rsidR="00131838">
        <w:t xml:space="preserve"> This will be converted to a normalized power curve and heat will be applied to the blanket system using a heating profile that is scaled to the power of the FNSF design. The relative power transient for Tore Supra is shown in Figure 2.</w:t>
      </w:r>
      <w:r w:rsidR="00C67DB3">
        <w:t>7</w:t>
      </w:r>
      <w:r w:rsidR="00131838">
        <w:t>, and a more realistic startup transient using the maximum rate of 5% power per minute is shown in Figure 2.</w:t>
      </w:r>
      <w:r w:rsidR="00C67DB3">
        <w:t>8</w:t>
      </w:r>
      <w:r w:rsidR="00131838">
        <w:t>.</w:t>
      </w:r>
      <w:r>
        <w:t xml:space="preserve"> </w:t>
      </w:r>
      <w:r w:rsidR="00131838">
        <w:t>We can see that the time it would take for a startup procedure following the thermal stress limitations takes 20 minutes</w:t>
      </w:r>
      <w:r w:rsidR="002369FF">
        <w:t xml:space="preserve"> at a maximum </w:t>
      </w:r>
      <w:proofErr w:type="spellStart"/>
      <w:r w:rsidR="002369FF">
        <w:t>heatup</w:t>
      </w:r>
      <w:proofErr w:type="spellEnd"/>
      <w:r w:rsidR="002369FF">
        <w:t xml:space="preserve"> rate which would likely be longer in reality due to large thermal </w:t>
      </w:r>
      <w:r w:rsidR="002369FF">
        <w:lastRenderedPageBreak/>
        <w:t xml:space="preserve">gradients, and startup occurring in sequences for turbine loading such as within a PWR system. Realistically, startup would probably occur over a day with several procedural tests and power stages such as within the tandem mirror </w:t>
      </w:r>
      <w:r w:rsidR="00972DD3">
        <w:t xml:space="preserve">systems </w:t>
      </w:r>
      <w:r w:rsidR="00972DD3">
        <w:fldChar w:fldCharType="begin"/>
      </w:r>
      <w:r w:rsidR="00213EFD">
        <w:instrText xml:space="preserve"> ADDIN EN.CITE &lt;EndNote&gt;&lt;Cite&gt;&lt;Author&gt;Conn&lt;/Author&gt;&lt;Year&gt;1983&lt;/Year&gt;&lt;RecNum&gt;109&lt;/RecNum&gt;&lt;DisplayText&gt;[67]&lt;/DisplayText&gt;&lt;record&gt;&lt;rec-number&gt;109&lt;/rec-number&gt;&lt;foreign-keys&gt;&lt;key app="EN" db-id="eseee05sfe5vt6efvr0xapvq20vfdsfp5fvf" timestamp="1642378487" guid="91f47695-f0fd-4a4c-bdf6-644135e64977"&gt;109&lt;/key&gt;&lt;/foreign-keys&gt;&lt;ref-type name="Journal Article"&gt;17&lt;/ref-type&gt;&lt;contributors&gt;&lt;authors&gt;&lt;author&gt;Conn, R. W.&lt;/author&gt;&lt;author&gt;Ghoniem, N. M.&lt;/author&gt;&lt;author&gt;Grotz, S. P.&lt;/author&gt;&lt;author&gt;Najmabadi, F.&lt;/author&gt;&lt;author&gt;Taghavi, K.&lt;/author&gt;&lt;author&gt;Youssef, M. Z.&lt;/author&gt;&lt;/authors&gt;&lt;/contributors&gt;&lt;titles&gt;&lt;title&gt;Influence of Startup, Shutdown and Staged Power Operation on Tandem Mirror Reactor Design&lt;/title&gt;&lt;secondary-title&gt;Nuclear Technology - Fusion&lt;/secondary-title&gt;&lt;/titles&gt;&lt;periodical&gt;&lt;full-title&gt;Nuclear Technology - Fusion&lt;/full-title&gt;&lt;/periodical&gt;&lt;pages&gt;615-622&lt;/pages&gt;&lt;volume&gt;4&lt;/volume&gt;&lt;number&gt;2P2&lt;/number&gt;&lt;dates&gt;&lt;year&gt;1983&lt;/year&gt;&lt;pub-dates&gt;&lt;date&gt;1983/09/01&lt;/date&gt;&lt;/pub-dates&gt;&lt;/dates&gt;&lt;publisher&gt;Taylor &amp;amp; Francis&lt;/publisher&gt;&lt;isbn&gt;0272-3921&lt;/isbn&gt;&lt;urls&gt;&lt;related-urls&gt;&lt;url&gt;https://doi.org/10.13182/FST83-A22930&lt;/url&gt;&lt;/related-urls&gt;&lt;/urls&gt;&lt;electronic-resource-num&gt;10.13182/FST83-A22930&lt;/electronic-resource-num&gt;&lt;/record&gt;&lt;/Cite&gt;&lt;/EndNote&gt;</w:instrText>
      </w:r>
      <w:r w:rsidR="00972DD3">
        <w:fldChar w:fldCharType="separate"/>
      </w:r>
      <w:r w:rsidR="00213EFD">
        <w:rPr>
          <w:noProof/>
        </w:rPr>
        <w:t>[67]</w:t>
      </w:r>
      <w:r w:rsidR="00972DD3">
        <w:fldChar w:fldCharType="end"/>
      </w:r>
      <w:r w:rsidR="00972DD3">
        <w:t xml:space="preserve">. </w:t>
      </w:r>
    </w:p>
    <w:p w14:paraId="645A1C26" w14:textId="77777777" w:rsidR="00972DD3" w:rsidRDefault="00972DD3">
      <w:r>
        <w:br w:type="page"/>
      </w:r>
    </w:p>
    <w:p w14:paraId="28173B98" w14:textId="77777777" w:rsidR="00972DD3" w:rsidRPr="00972DD3" w:rsidRDefault="00972DD3" w:rsidP="00BF355D"/>
    <w:p w14:paraId="4656A8E3" w14:textId="77777777" w:rsidR="00972DD3" w:rsidRDefault="00972DD3" w:rsidP="00972DD3">
      <w:pPr>
        <w:jc w:val="center"/>
        <w:rPr>
          <w:b/>
          <w:bCs/>
          <w:i/>
          <w:szCs w:val="26"/>
        </w:rPr>
      </w:pPr>
      <w:r>
        <w:rPr>
          <w:b/>
          <w:bCs/>
          <w:i/>
          <w:noProof/>
          <w:szCs w:val="26"/>
        </w:rPr>
        <w:drawing>
          <wp:inline distT="0" distB="0" distL="0" distR="0" wp14:anchorId="48D3063C" wp14:editId="25D7CDE4">
            <wp:extent cx="5336199" cy="413411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3">
                      <a:extLst>
                        <a:ext uri="{28A0092B-C50C-407E-A947-70E740481C1C}">
                          <a14:useLocalDpi xmlns:a14="http://schemas.microsoft.com/office/drawing/2010/main" val="0"/>
                        </a:ext>
                      </a:extLst>
                    </a:blip>
                    <a:srcRect l="3286" t="6887" r="6573"/>
                    <a:stretch/>
                  </pic:blipFill>
                  <pic:spPr bwMode="auto">
                    <a:xfrm>
                      <a:off x="0" y="0"/>
                      <a:ext cx="5356718" cy="4150016"/>
                    </a:xfrm>
                    <a:prstGeom prst="rect">
                      <a:avLst/>
                    </a:prstGeom>
                    <a:ln>
                      <a:noFill/>
                    </a:ln>
                    <a:extLst>
                      <a:ext uri="{53640926-AAD7-44D8-BBD7-CCE9431645EC}">
                        <a14:shadowObscured xmlns:a14="http://schemas.microsoft.com/office/drawing/2010/main"/>
                      </a:ext>
                    </a:extLst>
                  </pic:spPr>
                </pic:pic>
              </a:graphicData>
            </a:graphic>
          </wp:inline>
        </w:drawing>
      </w:r>
    </w:p>
    <w:p w14:paraId="546A3D19" w14:textId="52E4B5EA" w:rsidR="00972DD3" w:rsidRPr="009D2AA9" w:rsidRDefault="00972DD3" w:rsidP="00D61DF2">
      <w:pPr>
        <w:pStyle w:val="Caption"/>
      </w:pPr>
      <w:bookmarkStart w:id="28" w:name="_Toc101784874"/>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7</w:t>
      </w:r>
      <w:r w:rsidR="00F409FA">
        <w:rPr>
          <w:noProof/>
        </w:rPr>
        <w:fldChar w:fldCharType="end"/>
      </w:r>
      <w:r w:rsidRPr="009D2AA9">
        <w:t xml:space="preserve">. </w:t>
      </w:r>
      <w:r>
        <w:t xml:space="preserve">Normalized Tore Supra Power Pulse Based on Experimental Campaign </w:t>
      </w:r>
      <w:r>
        <w:fldChar w:fldCharType="begin"/>
      </w:r>
      <w:r w:rsidR="00213EFD">
        <w:instrText xml:space="preserve"> ADDIN EN.CITE &lt;EndNote&gt;&lt;Cite&gt;&lt;Author&gt;Hoang&lt;/Author&gt;&lt;Year&gt;2006&lt;/Year&gt;&lt;RecNum&gt;69&lt;/RecNum&gt;&lt;DisplayText&gt;[70]&lt;/DisplayText&gt;&lt;record&gt;&lt;rec-number&gt;69&lt;/rec-number&gt;&lt;foreign-keys&gt;&lt;key app="EN" db-id="eseee05sfe5vt6efvr0xapvq20vfdsfp5fvf" timestamp="1633015349" guid="08cb51e5-e77a-4242-8c37-808f738f2a4e"&gt;69&lt;/key&gt;&lt;/foreign-keys&gt;&lt;ref-type name="Journal Article"&gt;17&lt;/ref-type&gt;&lt;contributors&gt;&lt;authors&gt;&lt;author&gt;Hoang, Tuong&lt;/author&gt;&lt;author&gt;Bourdelle, C.&lt;/author&gt;&lt;author&gt;Garbet, Xavier&lt;/author&gt;&lt;author&gt;Pegourie, Bernard&lt;/author&gt;&lt;author&gt;Artaud, J. F.&lt;/author&gt;&lt;author&gt;Basiuk, V.&lt;/author&gt;&lt;author&gt;Bucalossi, J.&lt;/author&gt;&lt;author&gt;FenziBonizec, C.&lt;/author&gt;&lt;author&gt;Clairet, F.&lt;/author&gt;&lt;author&gt;Eriksson, Lars-Goran&lt;/author&gt;&lt;author&gt;Gil, Celio&lt;/author&gt;&lt;author&gt;Guirlet, R.&lt;/author&gt;&lt;author&gt;Imbeaux, F.&lt;/author&gt;&lt;author&gt;Lasalle, J.&lt;/author&gt;&lt;author&gt;Lowry, C.&lt;/author&gt;&lt;author&gt;Schunke, B.&lt;/author&gt;&lt;author&gt;Ségui, J. L.&lt;/author&gt;&lt;author&gt;Travere, Jean-Marcel&lt;/author&gt;&lt;author&gt;Tsitrone, E.&lt;/author&gt;&lt;author&gt;Vermare, L.&lt;/author&gt;&lt;/authors&gt;&lt;/contributors&gt;&lt;titles&gt;&lt;title&gt;Turbulent particle transport in Tore Supra&lt;/title&gt;&lt;secondary-title&gt;Nuclear Fusion&lt;/secondary-title&gt;&lt;/titles&gt;&lt;periodical&gt;&lt;full-title&gt;Nuclear fusion&lt;/full-title&gt;&lt;/periodical&gt;&lt;pages&gt;306&lt;/pages&gt;&lt;volume&gt;46&lt;/volume&gt;&lt;dates&gt;&lt;year&gt;2006&lt;/year&gt;&lt;pub-dates&gt;&lt;date&gt;01/17&lt;/date&gt;&lt;/pub-dates&gt;&lt;/dates&gt;&lt;urls&gt;&lt;/urls&gt;&lt;electronic-resource-num&gt;10.1088/0029-5515/46/2/014&lt;/electronic-resource-num&gt;&lt;/record&gt;&lt;/Cite&gt;&lt;/EndNote&gt;</w:instrText>
      </w:r>
      <w:r>
        <w:fldChar w:fldCharType="separate"/>
      </w:r>
      <w:r w:rsidR="00213EFD">
        <w:rPr>
          <w:noProof/>
        </w:rPr>
        <w:t>[70]</w:t>
      </w:r>
      <w:bookmarkEnd w:id="28"/>
      <w:r>
        <w:fldChar w:fldCharType="end"/>
      </w:r>
    </w:p>
    <w:p w14:paraId="7C0B312B" w14:textId="77777777" w:rsidR="00972DD3" w:rsidRDefault="00972DD3">
      <w:pPr>
        <w:rPr>
          <w:b/>
          <w:bCs/>
          <w:i/>
          <w:szCs w:val="26"/>
        </w:rPr>
      </w:pPr>
    </w:p>
    <w:p w14:paraId="23BB240F" w14:textId="77777777" w:rsidR="00972DD3" w:rsidRDefault="00972DD3" w:rsidP="00972DD3">
      <w:pPr>
        <w:jc w:val="center"/>
        <w:rPr>
          <w:b/>
          <w:bCs/>
          <w:i/>
          <w:szCs w:val="26"/>
        </w:rPr>
      </w:pPr>
      <w:r>
        <w:rPr>
          <w:b/>
          <w:bCs/>
          <w:i/>
          <w:noProof/>
          <w:szCs w:val="26"/>
        </w:rPr>
        <w:lastRenderedPageBreak/>
        <w:drawing>
          <wp:inline distT="0" distB="0" distL="0" distR="0" wp14:anchorId="72337F87" wp14:editId="5911B9E6">
            <wp:extent cx="5438594" cy="428866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24">
                      <a:extLst>
                        <a:ext uri="{28A0092B-C50C-407E-A947-70E740481C1C}">
                          <a14:useLocalDpi xmlns:a14="http://schemas.microsoft.com/office/drawing/2010/main" val="0"/>
                        </a:ext>
                      </a:extLst>
                    </a:blip>
                    <a:srcRect l="3052" t="7199" r="8686"/>
                    <a:stretch/>
                  </pic:blipFill>
                  <pic:spPr bwMode="auto">
                    <a:xfrm>
                      <a:off x="0" y="0"/>
                      <a:ext cx="5624222" cy="4435044"/>
                    </a:xfrm>
                    <a:prstGeom prst="rect">
                      <a:avLst/>
                    </a:prstGeom>
                    <a:ln>
                      <a:noFill/>
                    </a:ln>
                    <a:extLst>
                      <a:ext uri="{53640926-AAD7-44D8-BBD7-CCE9431645EC}">
                        <a14:shadowObscured xmlns:a14="http://schemas.microsoft.com/office/drawing/2010/main"/>
                      </a:ext>
                    </a:extLst>
                  </pic:spPr>
                </pic:pic>
              </a:graphicData>
            </a:graphic>
          </wp:inline>
        </w:drawing>
      </w:r>
    </w:p>
    <w:p w14:paraId="7B5D656A" w14:textId="1524B52E" w:rsidR="00BF355D" w:rsidRPr="00BE4526" w:rsidRDefault="00972DD3" w:rsidP="00BE4526">
      <w:pPr>
        <w:pStyle w:val="Caption"/>
      </w:pPr>
      <w:bookmarkStart w:id="29" w:name="_Toc101784875"/>
      <w:r w:rsidRPr="009D2AA9">
        <w:t xml:space="preserve">Figure </w:t>
      </w:r>
      <w:r w:rsidR="00F409FA">
        <w:fldChar w:fldCharType="begin"/>
      </w:r>
      <w:r w:rsidR="00F409FA">
        <w:instrText xml:space="preserve"> STYLEREF 1 \s </w:instrText>
      </w:r>
      <w:r w:rsidR="00F409FA">
        <w:fldChar w:fldCharType="separate"/>
      </w:r>
      <w:r w:rsidR="0075276C">
        <w:rPr>
          <w:noProof/>
        </w:rPr>
        <w:t>2</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8</w:t>
      </w:r>
      <w:r w:rsidR="00F409FA">
        <w:rPr>
          <w:noProof/>
        </w:rPr>
        <w:fldChar w:fldCharType="end"/>
      </w:r>
      <w:r w:rsidRPr="009D2AA9">
        <w:t xml:space="preserve">. </w:t>
      </w:r>
      <w:r>
        <w:t>Representative Normalized Startup Transient Based on Thermal Stress Limitations</w:t>
      </w:r>
      <w:bookmarkEnd w:id="29"/>
      <w:r w:rsidR="00BF355D">
        <w:rPr>
          <w:b/>
          <w:bCs/>
          <w:i/>
          <w:szCs w:val="26"/>
        </w:rPr>
        <w:br w:type="page"/>
      </w:r>
    </w:p>
    <w:p w14:paraId="41CB6BA0" w14:textId="29D3CD28" w:rsidR="00C61041" w:rsidRPr="00E75F87" w:rsidRDefault="006D474B" w:rsidP="00E75F87">
      <w:pPr>
        <w:pStyle w:val="Heading1"/>
      </w:pPr>
      <w:r w:rsidRPr="00E75F87">
        <w:lastRenderedPageBreak/>
        <w:br/>
      </w:r>
      <w:bookmarkStart w:id="30" w:name="_Toc101784837"/>
      <w:bookmarkEnd w:id="19"/>
      <w:bookmarkEnd w:id="20"/>
      <w:r w:rsidR="009B2031" w:rsidRPr="00E75F87">
        <w:t>V</w:t>
      </w:r>
      <w:r w:rsidR="00E75F87" w:rsidRPr="00E75F87">
        <w:t>alidation Basis for RELAP5-3D</w:t>
      </w:r>
      <w:bookmarkEnd w:id="30"/>
    </w:p>
    <w:p w14:paraId="7F302F89" w14:textId="35E3AA0D" w:rsidR="00CB09EA" w:rsidRPr="00CB09EA" w:rsidRDefault="00CB09EA" w:rsidP="001C5AA2">
      <w:pPr>
        <w:pStyle w:val="Heading2"/>
      </w:pPr>
      <w:bookmarkStart w:id="31" w:name="_Toc101784838"/>
      <w:r>
        <w:t>Representative Flow Loop</w:t>
      </w:r>
      <w:bookmarkEnd w:id="31"/>
    </w:p>
    <w:p w14:paraId="2277B0DE" w14:textId="3508D1E0" w:rsidR="00E91931" w:rsidRPr="00CB09EA" w:rsidRDefault="00CB09EA" w:rsidP="00EA6C85">
      <w:pPr>
        <w:pStyle w:val="Heading3"/>
      </w:pPr>
      <w:bookmarkStart w:id="32" w:name="_Toc101784839"/>
      <w:r w:rsidRPr="00CB09EA">
        <w:t>Background and Methods</w:t>
      </w:r>
      <w:bookmarkEnd w:id="32"/>
    </w:p>
    <w:p w14:paraId="6AAB9DC9" w14:textId="2BD49058" w:rsidR="004651D3" w:rsidRDefault="004651D3" w:rsidP="004651D3">
      <w:pPr>
        <w:rPr>
          <w:rFonts w:eastAsiaTheme="minorEastAsia"/>
          <w:lang w:eastAsia="ko-KR"/>
        </w:rPr>
      </w:pPr>
      <w:r w:rsidRPr="00A951C8">
        <w:rPr>
          <w:rFonts w:eastAsiaTheme="minorEastAsia"/>
          <w:lang w:eastAsia="ko-KR"/>
        </w:rPr>
        <w:t xml:space="preserve">The first step </w:t>
      </w:r>
      <w:r>
        <w:rPr>
          <w:rFonts w:eastAsiaTheme="minorEastAsia"/>
          <w:lang w:eastAsia="ko-KR"/>
        </w:rPr>
        <w:t>we took</w:t>
      </w:r>
      <w:r w:rsidRPr="00A951C8">
        <w:rPr>
          <w:rFonts w:eastAsiaTheme="minorEastAsia"/>
          <w:lang w:eastAsia="ko-KR"/>
        </w:rPr>
        <w:t xml:space="preserve"> in demonstrating the modeling capabilities of RELAP5-3D was the construction of a vertical flow loop model using </w:t>
      </w:r>
      <w:proofErr w:type="spellStart"/>
      <w:r w:rsidRPr="00A951C8">
        <w:rPr>
          <w:rFonts w:eastAsiaTheme="minorEastAsia"/>
          <w:lang w:eastAsia="ko-KR"/>
        </w:rPr>
        <w:t>PbLi</w:t>
      </w:r>
      <w:proofErr w:type="spellEnd"/>
      <w:r w:rsidRPr="00A951C8">
        <w:rPr>
          <w:rFonts w:eastAsiaTheme="minorEastAsia"/>
          <w:lang w:eastAsia="ko-KR"/>
        </w:rPr>
        <w:t xml:space="preserve"> as the working fluid. A </w:t>
      </w:r>
      <w:proofErr w:type="spellStart"/>
      <w:r w:rsidRPr="00A951C8">
        <w:rPr>
          <w:rFonts w:eastAsiaTheme="minorEastAsia"/>
          <w:lang w:eastAsia="ko-KR"/>
        </w:rPr>
        <w:t>nodalization</w:t>
      </w:r>
      <w:proofErr w:type="spellEnd"/>
      <w:r w:rsidRPr="00A951C8">
        <w:rPr>
          <w:rFonts w:eastAsiaTheme="minorEastAsia"/>
          <w:lang w:eastAsia="ko-KR"/>
        </w:rPr>
        <w:t xml:space="preserve"> diagram</w:t>
      </w:r>
      <w:r>
        <w:rPr>
          <w:rFonts w:eastAsiaTheme="minorEastAsia"/>
          <w:lang w:eastAsia="ko-KR"/>
        </w:rPr>
        <w:t>,</w:t>
      </w:r>
      <w:r w:rsidR="00764F93">
        <w:rPr>
          <w:rFonts w:eastAsiaTheme="minorEastAsia"/>
          <w:lang w:eastAsia="ko-KR"/>
        </w:rPr>
        <w:t xml:space="preserve"> pipe lengths</w:t>
      </w:r>
      <w:r>
        <w:rPr>
          <w:rFonts w:eastAsiaTheme="minorEastAsia"/>
          <w:lang w:eastAsia="ko-KR"/>
        </w:rPr>
        <w:t xml:space="preserve"> and selected operational conditions</w:t>
      </w:r>
      <w:r w:rsidRPr="00A951C8">
        <w:rPr>
          <w:rFonts w:eastAsiaTheme="minorEastAsia"/>
          <w:lang w:eastAsia="ko-KR"/>
        </w:rPr>
        <w:t xml:space="preserve"> of the loop model </w:t>
      </w:r>
      <w:r>
        <w:rPr>
          <w:rFonts w:eastAsiaTheme="minorEastAsia"/>
          <w:lang w:eastAsia="ko-KR"/>
        </w:rPr>
        <w:t>are</w:t>
      </w:r>
      <w:r w:rsidRPr="00A951C8">
        <w:rPr>
          <w:rFonts w:eastAsiaTheme="minorEastAsia"/>
          <w:lang w:eastAsia="ko-KR"/>
        </w:rPr>
        <w:t xml:space="preserve"> shown in Fig</w:t>
      </w:r>
      <w:r w:rsidR="005C3127">
        <w:rPr>
          <w:rFonts w:eastAsiaTheme="minorEastAsia"/>
          <w:lang w:eastAsia="ko-KR"/>
        </w:rPr>
        <w:t>ure</w:t>
      </w:r>
      <w:r w:rsidRPr="00A951C8">
        <w:rPr>
          <w:rFonts w:eastAsiaTheme="minorEastAsia"/>
          <w:lang w:eastAsia="ko-KR"/>
        </w:rPr>
        <w:t xml:space="preserve"> </w:t>
      </w:r>
      <w:r w:rsidR="00512849">
        <w:rPr>
          <w:rFonts w:eastAsiaTheme="minorEastAsia"/>
          <w:lang w:eastAsia="ko-KR"/>
        </w:rPr>
        <w:t>3.</w:t>
      </w:r>
      <w:r w:rsidR="00A375D4">
        <w:rPr>
          <w:rFonts w:eastAsiaTheme="minorEastAsia"/>
          <w:lang w:eastAsia="ko-KR"/>
        </w:rPr>
        <w:t>1</w:t>
      </w:r>
      <w:r w:rsidRPr="00A951C8">
        <w:rPr>
          <w:rFonts w:eastAsiaTheme="minorEastAsia"/>
          <w:lang w:eastAsia="ko-KR"/>
        </w:rPr>
        <w:t>. This model consisted of a closed loop of</w:t>
      </w:r>
      <w:r>
        <w:rPr>
          <w:rFonts w:eastAsiaTheme="minorEastAsia"/>
          <w:lang w:eastAsia="ko-KR"/>
        </w:rPr>
        <w:t xml:space="preserve"> square channel </w:t>
      </w:r>
      <w:r w:rsidRPr="00A951C8">
        <w:rPr>
          <w:rFonts w:eastAsiaTheme="minorEastAsia"/>
          <w:lang w:eastAsia="ko-KR"/>
        </w:rPr>
        <w:t>pipes with single volumes acting as corners. The flow within the system is controlled using a time-dependent junction</w:t>
      </w:r>
      <w:r>
        <w:rPr>
          <w:rFonts w:eastAsiaTheme="minorEastAsia"/>
          <w:lang w:eastAsia="ko-KR"/>
        </w:rPr>
        <w:t xml:space="preserve"> which is a component that connects two volumes and </w:t>
      </w:r>
      <w:r w:rsidR="00764F93">
        <w:rPr>
          <w:rFonts w:eastAsiaTheme="minorEastAsia"/>
          <w:lang w:eastAsia="ko-KR"/>
        </w:rPr>
        <w:t>maintain</w:t>
      </w:r>
      <w:r>
        <w:rPr>
          <w:rFonts w:eastAsiaTheme="minorEastAsia"/>
          <w:lang w:eastAsia="ko-KR"/>
        </w:rPr>
        <w:t>s a constant flowrate between them. The time-dependent junction for this system connects volume 203, the volume just before the heated vertical pipe, and 100-1, the first volume of the heated vertical pipe</w:t>
      </w:r>
      <w:r w:rsidRPr="00A951C8">
        <w:rPr>
          <w:rFonts w:eastAsiaTheme="minorEastAsia"/>
          <w:lang w:eastAsia="ko-KR"/>
        </w:rPr>
        <w:t>. All other pipes and volumes within the model are connected by single junctions</w:t>
      </w:r>
      <w:r>
        <w:rPr>
          <w:rFonts w:eastAsiaTheme="minorEastAsia"/>
          <w:lang w:eastAsia="ko-KR"/>
        </w:rPr>
        <w:t xml:space="preserve"> with flowrates that are calculated during the simulation</w:t>
      </w:r>
      <w:r w:rsidRPr="00A951C8">
        <w:rPr>
          <w:rFonts w:eastAsiaTheme="minorEastAsia"/>
          <w:lang w:eastAsia="ko-KR"/>
        </w:rPr>
        <w:t xml:space="preserve">. </w:t>
      </w:r>
      <w:r>
        <w:rPr>
          <w:rFonts w:eastAsiaTheme="minorEastAsia"/>
          <w:lang w:eastAsia="ko-KR"/>
        </w:rPr>
        <w:t>A</w:t>
      </w:r>
      <w:r w:rsidRPr="00A951C8">
        <w:rPr>
          <w:rFonts w:eastAsiaTheme="minorEastAsia"/>
          <w:lang w:eastAsia="ko-KR"/>
        </w:rPr>
        <w:t xml:space="preserve"> heat structure is attached to the vertical pipe following the time-dependent junction, which is kept at 1000 K</w:t>
      </w:r>
      <w:r>
        <w:rPr>
          <w:rFonts w:eastAsiaTheme="minorEastAsia"/>
          <w:lang w:eastAsia="ko-KR"/>
        </w:rPr>
        <w:t xml:space="preserve"> and acts as the heat source for the system</w:t>
      </w:r>
      <w:r w:rsidRPr="00A951C8">
        <w:rPr>
          <w:rFonts w:eastAsiaTheme="minorEastAsia"/>
          <w:lang w:eastAsia="ko-KR"/>
        </w:rPr>
        <w:t>. A corresponding heat sink is attached to pipe</w:t>
      </w:r>
      <w:r w:rsidR="00764F93">
        <w:rPr>
          <w:rFonts w:eastAsiaTheme="minorEastAsia"/>
          <w:lang w:eastAsia="ko-KR"/>
        </w:rPr>
        <w:t xml:space="preserve"> 102</w:t>
      </w:r>
      <w:r w:rsidRPr="00A951C8">
        <w:rPr>
          <w:rFonts w:eastAsiaTheme="minorEastAsia"/>
          <w:lang w:eastAsia="ko-KR"/>
        </w:rPr>
        <w:t xml:space="preserve"> on the other side of the loop in the form of a heat structure </w:t>
      </w:r>
      <w:r w:rsidR="00764F93">
        <w:rPr>
          <w:rFonts w:eastAsiaTheme="minorEastAsia"/>
          <w:lang w:eastAsia="ko-KR"/>
        </w:rPr>
        <w:t xml:space="preserve">that is </w:t>
      </w:r>
      <w:r w:rsidRPr="00A951C8">
        <w:rPr>
          <w:rFonts w:eastAsiaTheme="minorEastAsia"/>
          <w:lang w:eastAsia="ko-KR"/>
        </w:rPr>
        <w:t xml:space="preserve">kept at a constant temperature of </w:t>
      </w:r>
      <w:r>
        <w:rPr>
          <w:rFonts w:eastAsiaTheme="minorEastAsia"/>
          <w:lang w:eastAsia="ko-KR"/>
        </w:rPr>
        <w:t>2</w:t>
      </w:r>
      <w:r w:rsidRPr="00A951C8">
        <w:rPr>
          <w:rFonts w:eastAsiaTheme="minorEastAsia"/>
          <w:lang w:eastAsia="ko-KR"/>
        </w:rPr>
        <w:t xml:space="preserve">00 K. In order to keep the pressure stable as the system approaches a steady state, a pressurizer </w:t>
      </w:r>
      <w:r w:rsidR="00764F93" w:rsidRPr="00A951C8">
        <w:rPr>
          <w:rFonts w:eastAsiaTheme="minorEastAsia"/>
          <w:lang w:eastAsia="ko-KR"/>
        </w:rPr>
        <w:t>(volume 400 in Fig</w:t>
      </w:r>
      <w:r w:rsidR="00764F93">
        <w:rPr>
          <w:rFonts w:eastAsiaTheme="minorEastAsia"/>
          <w:lang w:eastAsia="ko-KR"/>
        </w:rPr>
        <w:t>ure</w:t>
      </w:r>
      <w:r w:rsidR="00764F93" w:rsidRPr="00A951C8">
        <w:rPr>
          <w:rFonts w:eastAsiaTheme="minorEastAsia"/>
          <w:lang w:eastAsia="ko-KR"/>
        </w:rPr>
        <w:t xml:space="preserve"> </w:t>
      </w:r>
      <w:r w:rsidR="00764F93">
        <w:rPr>
          <w:rFonts w:eastAsiaTheme="minorEastAsia"/>
          <w:lang w:eastAsia="ko-KR"/>
        </w:rPr>
        <w:t>3.</w:t>
      </w:r>
      <w:r w:rsidR="00A375D4">
        <w:rPr>
          <w:rFonts w:eastAsiaTheme="minorEastAsia"/>
          <w:lang w:eastAsia="ko-KR"/>
        </w:rPr>
        <w:t>1</w:t>
      </w:r>
      <w:r w:rsidR="00764F93" w:rsidRPr="00A951C8">
        <w:rPr>
          <w:rFonts w:eastAsiaTheme="minorEastAsia"/>
          <w:lang w:eastAsia="ko-KR"/>
        </w:rPr>
        <w:t xml:space="preserve">) </w:t>
      </w:r>
      <w:r w:rsidRPr="00A951C8">
        <w:rPr>
          <w:rFonts w:eastAsiaTheme="minorEastAsia"/>
          <w:lang w:eastAsia="ko-KR"/>
        </w:rPr>
        <w:t>in the form of a</w:t>
      </w:r>
      <w:r>
        <w:rPr>
          <w:rFonts w:eastAsiaTheme="minorEastAsia"/>
          <w:lang w:eastAsia="ko-KR"/>
        </w:rPr>
        <w:t xml:space="preserve"> time-dependent volume</w:t>
      </w:r>
      <w:r w:rsidRPr="00A951C8">
        <w:rPr>
          <w:rFonts w:eastAsiaTheme="minorEastAsia"/>
          <w:lang w:eastAsia="ko-KR"/>
        </w:rPr>
        <w:t xml:space="preserve"> is attached to the system</w:t>
      </w:r>
      <w:r w:rsidR="00764F93">
        <w:rPr>
          <w:rFonts w:eastAsiaTheme="minorEastAsia"/>
          <w:lang w:eastAsia="ko-KR"/>
        </w:rPr>
        <w:t>.</w:t>
      </w:r>
      <w:r w:rsidRPr="00A951C8">
        <w:rPr>
          <w:rFonts w:eastAsiaTheme="minorEastAsia"/>
          <w:lang w:eastAsia="ko-KR"/>
        </w:rPr>
        <w:t xml:space="preserve"> </w:t>
      </w:r>
      <w:r w:rsidR="00764F93">
        <w:rPr>
          <w:rFonts w:eastAsiaTheme="minorEastAsia"/>
          <w:lang w:eastAsia="ko-KR"/>
        </w:rPr>
        <w:t xml:space="preserve">A time dependent volume is a volume that stays at a constant temperature and </w:t>
      </w:r>
      <w:r w:rsidR="001A23F2">
        <w:rPr>
          <w:rFonts w:eastAsiaTheme="minorEastAsia"/>
          <w:lang w:eastAsia="ko-KR"/>
        </w:rPr>
        <w:t xml:space="preserve">pressure and in this case </w:t>
      </w:r>
      <w:r w:rsidRPr="00A951C8">
        <w:rPr>
          <w:rFonts w:eastAsiaTheme="minorEastAsia"/>
          <w:lang w:eastAsia="ko-KR"/>
        </w:rPr>
        <w:t>is kept at atmospheric pressure</w:t>
      </w:r>
      <w:r w:rsidR="001A23F2">
        <w:rPr>
          <w:rFonts w:eastAsiaTheme="minorEastAsia"/>
          <w:lang w:eastAsia="ko-KR"/>
        </w:rPr>
        <w:t xml:space="preserve"> and the initial loop temperature of 600K</w:t>
      </w:r>
      <w:r w:rsidRPr="00A951C8">
        <w:rPr>
          <w:rFonts w:eastAsiaTheme="minorEastAsia"/>
          <w:lang w:eastAsia="ko-KR"/>
        </w:rPr>
        <w:t>. All components within the loop are insulated from the outside environment and heat transfer only occurs between the heat source and heat sink.</w:t>
      </w:r>
      <w:r>
        <w:rPr>
          <w:rFonts w:eastAsiaTheme="minorEastAsia"/>
          <w:lang w:eastAsia="ko-KR"/>
        </w:rPr>
        <w:t xml:space="preserve"> Flow areas between each volume are also kept constant so there are no pressure drops due to forms losses between pipes and junctions.</w:t>
      </w:r>
      <w:r w:rsidR="001A23F2">
        <w:rPr>
          <w:rFonts w:eastAsiaTheme="minorEastAsia"/>
          <w:lang w:eastAsia="ko-KR"/>
        </w:rPr>
        <w:t xml:space="preserve"> Flow within this model is assumed to be fully developed.</w:t>
      </w:r>
    </w:p>
    <w:p w14:paraId="3E6EE59B" w14:textId="77777777" w:rsidR="00CD6042" w:rsidRPr="00CB09EA" w:rsidRDefault="00CD6042" w:rsidP="00CD6042">
      <w:pPr>
        <w:pStyle w:val="Heading3"/>
      </w:pPr>
      <w:bookmarkStart w:id="33" w:name="_Toc101784840"/>
      <w:r w:rsidRPr="00CB09EA">
        <w:t>Results</w:t>
      </w:r>
      <w:bookmarkEnd w:id="33"/>
    </w:p>
    <w:p w14:paraId="3F6B47C5" w14:textId="0F091FF0" w:rsidR="00CD6042" w:rsidRPr="00761AAF" w:rsidRDefault="00CD6042" w:rsidP="00CD6042">
      <w:pPr>
        <w:rPr>
          <w:rFonts w:eastAsiaTheme="minorEastAsia"/>
          <w:lang w:eastAsia="ko-KR"/>
        </w:rPr>
      </w:pPr>
      <w:r>
        <w:rPr>
          <w:rFonts w:eastAsiaTheme="minorEastAsia"/>
          <w:lang w:eastAsia="ko-KR"/>
        </w:rPr>
        <w:t>Null transients</w:t>
      </w:r>
      <w:r w:rsidRPr="00A951C8">
        <w:rPr>
          <w:rFonts w:eastAsiaTheme="minorEastAsia"/>
          <w:lang w:eastAsia="ko-KR"/>
        </w:rPr>
        <w:t xml:space="preserve"> were performed to inspect the pressure and temperature</w:t>
      </w:r>
      <w:r w:rsidR="00382657">
        <w:rPr>
          <w:rFonts w:eastAsiaTheme="minorEastAsia"/>
          <w:lang w:eastAsia="ko-KR"/>
        </w:rPr>
        <w:t xml:space="preserve"> within the system</w:t>
      </w:r>
      <w:r w:rsidRPr="00A951C8">
        <w:rPr>
          <w:rFonts w:eastAsiaTheme="minorEastAsia"/>
          <w:lang w:eastAsia="ko-KR"/>
        </w:rPr>
        <w:t xml:space="preserve">. </w:t>
      </w:r>
      <w:r w:rsidR="002E643C">
        <w:rPr>
          <w:rFonts w:ascii="Helvetica" w:eastAsiaTheme="minorEastAsia" w:hAnsi="Helvetica"/>
          <w:color w:val="000000" w:themeColor="text1"/>
          <w:lang w:eastAsia="ko-KR"/>
        </w:rPr>
        <w:t xml:space="preserve">Since a previous study has determined that the thermophysical properties within RELAP5-3D are not accurate to experimental data due to the equation of state within the property files </w:t>
      </w:r>
      <w:r w:rsidR="002E643C">
        <w:rPr>
          <w:rFonts w:ascii="Helvetica" w:eastAsiaTheme="minorEastAsia" w:hAnsi="Helvetica"/>
          <w:color w:val="000000" w:themeColor="text1"/>
          <w:lang w:eastAsia="ko-KR"/>
        </w:rPr>
        <w:fldChar w:fldCharType="begin"/>
      </w:r>
      <w:r w:rsidR="00C77FB8">
        <w:rPr>
          <w:rFonts w:ascii="Helvetica" w:eastAsiaTheme="minorEastAsia" w:hAnsi="Helvetica"/>
          <w:color w:val="000000" w:themeColor="text1"/>
          <w:lang w:eastAsia="ko-KR"/>
        </w:rPr>
        <w:instrText xml:space="preserve"> ADDIN EN.CITE &lt;EndNote&gt;&lt;Cite&gt;&lt;Author&gt;Humrickhouse&lt;/Author&gt;&lt;Year&gt;2018&lt;/Year&gt;&lt;RecNum&gt;43&lt;/RecNum&gt;&lt;DisplayText&gt;[73]&lt;/DisplayText&gt;&lt;record&gt;&lt;rec-number&gt;43&lt;/rec-number&gt;&lt;foreign-keys&gt;&lt;key app="EN" db-id="eseee05sfe5vt6efvr0xapvq20vfdsfp5fvf" timestamp="1632327895" guid="ff6f2c8d-5b75-4cb3-94c6-b089391623be"&gt;43&lt;/key&gt;&lt;/foreign-keys&gt;&lt;ref-type name="Journal Article"&gt;17&lt;/ref-type&gt;&lt;contributors&gt;&lt;authors&gt;&lt;author&gt;Humrickhouse, P. W.&lt;/author&gt;&lt;author&gt;Merrill, B. J.&lt;/author&gt;&lt;/authors&gt;&lt;/contributors&gt;&lt;titles&gt;&lt;title&gt;An equation of state for liquid Pb83Li17&lt;/title&gt;&lt;secondary-title&gt;Fusion engineering and design&lt;/secondary-title&gt;&lt;/titles&gt;&lt;periodical&gt;&lt;full-title&gt;Fusion Engineering and Design&lt;/full-title&gt;&lt;/periodical&gt;&lt;pages&gt;10-16&lt;/pages&gt;&lt;volume&gt;127&lt;/volume&gt;&lt;number&gt;C&lt;/number&gt;&lt;keywords&gt;&lt;keyword&gt;Equation of state&lt;/keyword&gt;&lt;keyword&gt;Lead–lithium&lt;/keyword&gt;&lt;keyword&gt;MELCOR&lt;/keyword&gt;&lt;keyword&gt;RELAP&lt;/keyword&gt;&lt;/keywords&gt;&lt;dates&gt;&lt;year&gt;2018&lt;/year&gt;&lt;/dates&gt;&lt;pub-location&gt;Netherlands&lt;/pub-location&gt;&lt;publisher&gt;Elsevier B.V&lt;/publisher&gt;&lt;isbn&gt;0920-3796&lt;/isbn&gt;&lt;urls&gt;&lt;/urls&gt;&lt;electronic-resource-num&gt;10.1016/j.fusengdes.2017.11.023&lt;/electronic-resource-num&gt;&lt;/record&gt;&lt;/Cite&gt;&lt;/EndNote&gt;</w:instrText>
      </w:r>
      <w:r w:rsidR="002E643C">
        <w:rPr>
          <w:rFonts w:ascii="Helvetica" w:eastAsiaTheme="minorEastAsia" w:hAnsi="Helvetica"/>
          <w:color w:val="000000" w:themeColor="text1"/>
          <w:lang w:eastAsia="ko-KR"/>
        </w:rPr>
        <w:fldChar w:fldCharType="separate"/>
      </w:r>
      <w:r w:rsidR="00C77FB8">
        <w:rPr>
          <w:rFonts w:ascii="Helvetica" w:eastAsiaTheme="minorEastAsia" w:hAnsi="Helvetica"/>
          <w:noProof/>
          <w:color w:val="000000" w:themeColor="text1"/>
          <w:lang w:eastAsia="ko-KR"/>
        </w:rPr>
        <w:t>[73]</w:t>
      </w:r>
      <w:r w:rsidR="002E643C">
        <w:rPr>
          <w:rFonts w:ascii="Helvetica" w:eastAsiaTheme="minorEastAsia" w:hAnsi="Helvetica"/>
          <w:color w:val="000000" w:themeColor="text1"/>
          <w:lang w:eastAsia="ko-KR"/>
        </w:rPr>
        <w:fldChar w:fldCharType="end"/>
      </w:r>
      <w:r w:rsidR="002E643C">
        <w:rPr>
          <w:rFonts w:ascii="Helvetica" w:eastAsiaTheme="minorEastAsia" w:hAnsi="Helvetica"/>
          <w:color w:val="000000" w:themeColor="text1"/>
          <w:lang w:eastAsia="ko-KR"/>
        </w:rPr>
        <w:t xml:space="preserve">, </w:t>
      </w:r>
      <w:r w:rsidR="00C77FB8">
        <w:rPr>
          <w:rFonts w:ascii="Helvetica" w:eastAsiaTheme="minorEastAsia" w:hAnsi="Helvetica"/>
          <w:color w:val="000000" w:themeColor="text1"/>
          <w:lang w:eastAsia="ko-KR"/>
        </w:rPr>
        <w:t xml:space="preserve">heat transfer and pressure drop calculations were performed using both the properties from RELAP and a literature review by </w:t>
      </w:r>
      <w:proofErr w:type="spellStart"/>
      <w:r w:rsidR="00C77FB8">
        <w:rPr>
          <w:rFonts w:ascii="Helvetica" w:eastAsiaTheme="minorEastAsia" w:hAnsi="Helvetica"/>
          <w:color w:val="000000" w:themeColor="text1"/>
          <w:lang w:eastAsia="ko-KR"/>
        </w:rPr>
        <w:t>Martelli</w:t>
      </w:r>
      <w:proofErr w:type="spellEnd"/>
      <w:r w:rsidR="00C77FB8">
        <w:rPr>
          <w:rFonts w:ascii="Helvetica" w:eastAsiaTheme="minorEastAsia" w:hAnsi="Helvetica"/>
          <w:color w:val="000000" w:themeColor="text1"/>
          <w:lang w:eastAsia="ko-KR"/>
        </w:rPr>
        <w:t xml:space="preserve"> et. al. </w:t>
      </w:r>
      <w:r w:rsidR="00C77FB8">
        <w:rPr>
          <w:rFonts w:ascii="Helvetica" w:eastAsiaTheme="minorEastAsia" w:hAnsi="Helvetica"/>
          <w:color w:val="000000" w:themeColor="text1"/>
          <w:lang w:eastAsia="ko-KR"/>
        </w:rPr>
        <w:fldChar w:fldCharType="begin"/>
      </w:r>
      <w:r w:rsidR="00C77FB8">
        <w:rPr>
          <w:rFonts w:ascii="Helvetica" w:eastAsiaTheme="minorEastAsia" w:hAnsi="Helvetica"/>
          <w:color w:val="000000" w:themeColor="text1"/>
          <w:lang w:eastAsia="ko-KR"/>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00C77FB8">
        <w:rPr>
          <w:rFonts w:ascii="Helvetica" w:eastAsiaTheme="minorEastAsia" w:hAnsi="Helvetica"/>
          <w:color w:val="000000" w:themeColor="text1"/>
          <w:lang w:eastAsia="ko-KR"/>
        </w:rPr>
        <w:fldChar w:fldCharType="separate"/>
      </w:r>
      <w:r w:rsidR="00C77FB8">
        <w:rPr>
          <w:rFonts w:ascii="Helvetica" w:eastAsiaTheme="minorEastAsia" w:hAnsi="Helvetica"/>
          <w:noProof/>
          <w:color w:val="000000" w:themeColor="text1"/>
          <w:lang w:eastAsia="ko-KR"/>
        </w:rPr>
        <w:t>[74]</w:t>
      </w:r>
      <w:r w:rsidR="00C77FB8">
        <w:rPr>
          <w:rFonts w:ascii="Helvetica" w:eastAsiaTheme="minorEastAsia" w:hAnsi="Helvetica"/>
          <w:color w:val="000000" w:themeColor="text1"/>
          <w:lang w:eastAsia="ko-KR"/>
        </w:rPr>
        <w:fldChar w:fldCharType="end"/>
      </w:r>
      <w:r w:rsidR="002E643C">
        <w:rPr>
          <w:rFonts w:ascii="Helvetica" w:eastAsiaTheme="minorEastAsia" w:hAnsi="Helvetica"/>
          <w:color w:val="000000" w:themeColor="text1"/>
          <w:lang w:eastAsia="ko-KR"/>
        </w:rPr>
        <w:t xml:space="preserve">. </w:t>
      </w:r>
      <w:r w:rsidRPr="00A951C8">
        <w:rPr>
          <w:rFonts w:eastAsiaTheme="minorEastAsia"/>
          <w:lang w:eastAsia="ko-KR"/>
        </w:rPr>
        <w:t>An example transient response can be seen in Fig</w:t>
      </w:r>
      <w:r>
        <w:rPr>
          <w:rFonts w:eastAsiaTheme="minorEastAsia"/>
          <w:lang w:eastAsia="ko-KR"/>
        </w:rPr>
        <w:t>ure</w:t>
      </w:r>
      <w:r w:rsidRPr="00A951C8">
        <w:rPr>
          <w:rFonts w:eastAsiaTheme="minorEastAsia"/>
          <w:lang w:eastAsia="ko-KR"/>
        </w:rPr>
        <w:t xml:space="preserve"> </w:t>
      </w:r>
      <w:r>
        <w:rPr>
          <w:rFonts w:eastAsiaTheme="minorEastAsia"/>
          <w:lang w:eastAsia="ko-KR"/>
        </w:rPr>
        <w:t>3.</w:t>
      </w:r>
      <w:r w:rsidR="00A35D36">
        <w:rPr>
          <w:rFonts w:eastAsiaTheme="minorEastAsia"/>
          <w:lang w:eastAsia="ko-KR"/>
        </w:rPr>
        <w:t>2</w:t>
      </w:r>
      <w:r>
        <w:rPr>
          <w:rFonts w:eastAsiaTheme="minorEastAsia"/>
          <w:lang w:eastAsia="ko-KR"/>
        </w:rPr>
        <w:t>,</w:t>
      </w:r>
      <w:r w:rsidRPr="00A951C8">
        <w:rPr>
          <w:rFonts w:eastAsiaTheme="minorEastAsia"/>
          <w:lang w:eastAsia="ko-KR"/>
        </w:rPr>
        <w:t xml:space="preserve"> which shows the approach to steady state </w:t>
      </w:r>
      <w:r>
        <w:rPr>
          <w:rFonts w:eastAsiaTheme="minorEastAsia"/>
          <w:lang w:eastAsia="ko-KR"/>
        </w:rPr>
        <w:t>of the temperature change across the hot leg</w:t>
      </w:r>
      <w:r w:rsidRPr="00A951C8">
        <w:rPr>
          <w:rFonts w:eastAsiaTheme="minorEastAsia"/>
          <w:lang w:eastAsia="ko-KR"/>
        </w:rPr>
        <w:t xml:space="preserve">. </w:t>
      </w:r>
      <w:r>
        <w:rPr>
          <w:rFonts w:eastAsiaTheme="minorEastAsia"/>
          <w:lang w:eastAsia="ko-KR"/>
        </w:rPr>
        <w:t xml:space="preserve">This transient is compared to an analytical average heat transfer calculation using the </w:t>
      </w:r>
      <w:r w:rsidRPr="004A7FD2">
        <w:rPr>
          <w:rFonts w:eastAsiaTheme="minorEastAsia"/>
          <w:lang w:eastAsia="ko-KR"/>
        </w:rPr>
        <w:t xml:space="preserve">relation </w:t>
      </w:r>
      <m:oMath>
        <m:r>
          <m:rPr>
            <m:nor/>
          </m:rPr>
          <w:rPr>
            <w:rFonts w:eastAsiaTheme="minorEastAsia"/>
            <w:lang w:eastAsia="ko-KR"/>
          </w:rPr>
          <m:t>Q=</m:t>
        </m:r>
        <m:r>
          <w:rPr>
            <w:rFonts w:ascii="Cambria Math" w:eastAsiaTheme="minorEastAsia" w:hAnsi="Cambria Math"/>
            <w:lang w:eastAsia="ko-KR"/>
          </w:rPr>
          <m:t xml:space="preserve"> </m:t>
        </m:r>
        <m:acc>
          <m:accPr>
            <m:chr m:val="̇"/>
            <m:ctrlPr>
              <w:rPr>
                <w:rFonts w:ascii="Cambria Math" w:eastAsiaTheme="minorEastAsia" w:hAnsi="Cambria Math"/>
                <w:i/>
                <w:lang w:eastAsia="ko-KR"/>
              </w:rPr>
            </m:ctrlPr>
          </m:accPr>
          <m:e>
            <m:r>
              <m:rPr>
                <m:nor/>
              </m:rPr>
              <w:rPr>
                <w:rFonts w:eastAsiaTheme="minorEastAsia"/>
                <w:lang w:eastAsia="ko-KR"/>
              </w:rPr>
              <m:t>m</m:t>
            </m:r>
          </m:e>
        </m:acc>
        <m:sSub>
          <m:sSubPr>
            <m:ctrlPr>
              <w:rPr>
                <w:rFonts w:ascii="Cambria Math" w:eastAsiaTheme="minorEastAsia" w:hAnsi="Cambria Math"/>
                <w:i/>
                <w:lang w:eastAsia="ko-KR"/>
              </w:rPr>
            </m:ctrlPr>
          </m:sSubPr>
          <m:e>
            <m:r>
              <m:rPr>
                <m:nor/>
              </m:rPr>
              <w:rPr>
                <w:rFonts w:eastAsiaTheme="minorEastAsia"/>
                <w:lang w:eastAsia="ko-KR"/>
              </w:rPr>
              <m:t>C</m:t>
            </m:r>
          </m:e>
          <m:sub>
            <m:r>
              <m:rPr>
                <m:nor/>
              </m:rPr>
              <w:rPr>
                <w:rFonts w:eastAsiaTheme="minorEastAsia"/>
                <w:lang w:eastAsia="ko-KR"/>
              </w:rPr>
              <m:t>p</m:t>
            </m:r>
          </m:sub>
        </m:sSub>
        <m:r>
          <m:rPr>
            <m:nor/>
          </m:rPr>
          <w:rPr>
            <w:rFonts w:eastAsiaTheme="minorEastAsia"/>
            <w:lang w:eastAsia="ko-KR"/>
          </w:rPr>
          <m:t>ΔT</m:t>
        </m:r>
      </m:oMath>
      <w:r w:rsidR="00C77FB8">
        <w:rPr>
          <w:rFonts w:eastAsiaTheme="minorEastAsia"/>
          <w:lang w:eastAsia="ko-KR"/>
        </w:rPr>
        <w:t xml:space="preserve"> calculated using both properties</w:t>
      </w:r>
      <w:r w:rsidRPr="004A7FD2">
        <w:rPr>
          <w:rFonts w:eastAsiaTheme="minorEastAsia"/>
          <w:lang w:eastAsia="ko-KR"/>
        </w:rPr>
        <w:t xml:space="preserve">. </w:t>
      </w:r>
    </w:p>
    <w:p w14:paraId="4AA67118" w14:textId="77777777" w:rsidR="00CD6042" w:rsidRDefault="00CD6042" w:rsidP="004651D3">
      <w:pPr>
        <w:rPr>
          <w:rFonts w:eastAsiaTheme="minorEastAsia"/>
          <w:lang w:eastAsia="ko-KR"/>
        </w:rPr>
      </w:pPr>
    </w:p>
    <w:p w14:paraId="148A9A2F" w14:textId="463EE7A8" w:rsidR="00EE4660" w:rsidRDefault="00271A92" w:rsidP="00271A92">
      <w:pPr>
        <w:jc w:val="center"/>
      </w:pPr>
      <w:r>
        <w:rPr>
          <w:rFonts w:eastAsiaTheme="minorEastAsia"/>
          <w:noProof/>
          <w:color w:val="000000" w:themeColor="text1"/>
          <w:sz w:val="22"/>
          <w:szCs w:val="22"/>
          <w:lang w:eastAsia="ko-KR"/>
        </w:rPr>
        <w:lastRenderedPageBreak/>
        <w:drawing>
          <wp:inline distT="0" distB="0" distL="0" distR="0" wp14:anchorId="6E919332" wp14:editId="215FBCA2">
            <wp:extent cx="4709787" cy="4709787"/>
            <wp:effectExtent l="0" t="0" r="254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a:stretch>
                      <a:fillRect/>
                    </a:stretch>
                  </pic:blipFill>
                  <pic:spPr>
                    <a:xfrm>
                      <a:off x="0" y="0"/>
                      <a:ext cx="4748437" cy="4748437"/>
                    </a:xfrm>
                    <a:prstGeom prst="rect">
                      <a:avLst/>
                    </a:prstGeom>
                  </pic:spPr>
                </pic:pic>
              </a:graphicData>
            </a:graphic>
          </wp:inline>
        </w:drawing>
      </w:r>
    </w:p>
    <w:p w14:paraId="6EDD4BE5" w14:textId="55ED5814" w:rsidR="00335A5C" w:rsidRPr="009D2AA9" w:rsidRDefault="00335A5C" w:rsidP="00D61DF2">
      <w:pPr>
        <w:pStyle w:val="Caption"/>
      </w:pPr>
      <w:bookmarkStart w:id="34" w:name="_Toc101784876"/>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w:t>
      </w:r>
      <w:r w:rsidR="00F409FA">
        <w:rPr>
          <w:noProof/>
        </w:rPr>
        <w:fldChar w:fldCharType="end"/>
      </w:r>
      <w:r w:rsidRPr="009D2AA9">
        <w:t xml:space="preserve">. </w:t>
      </w:r>
      <w:r w:rsidR="00271A92">
        <w:t xml:space="preserve">Representative Flow Loop </w:t>
      </w:r>
      <w:proofErr w:type="spellStart"/>
      <w:r w:rsidR="00271A92">
        <w:t>Nodalization</w:t>
      </w:r>
      <w:bookmarkEnd w:id="34"/>
      <w:proofErr w:type="spellEnd"/>
    </w:p>
    <w:p w14:paraId="46AF8540" w14:textId="52251D03" w:rsidR="00335A5C" w:rsidRDefault="00335A5C" w:rsidP="00CB09EA"/>
    <w:p w14:paraId="74D6E7C2" w14:textId="77777777" w:rsidR="00E551D3" w:rsidRPr="00CB09EA" w:rsidRDefault="00E551D3" w:rsidP="00CB09EA"/>
    <w:p w14:paraId="79FFE3AA" w14:textId="77777777" w:rsidR="00BD44F4" w:rsidRDefault="00BD44F4" w:rsidP="00D61DF2">
      <w:pPr>
        <w:pStyle w:val="Caption"/>
      </w:pPr>
      <w:r>
        <w:rPr>
          <w:rFonts w:ascii="Helvetica" w:eastAsiaTheme="minorEastAsia" w:hAnsi="Helvetica"/>
          <w:noProof/>
          <w:lang w:eastAsia="ko-KR"/>
        </w:rPr>
        <w:lastRenderedPageBreak/>
        <w:drawing>
          <wp:inline distT="0" distB="0" distL="0" distR="0" wp14:anchorId="47E12D09" wp14:editId="0C10CC01">
            <wp:extent cx="5486400" cy="4114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6A363226" w14:textId="19F61009" w:rsidR="00BD44F4" w:rsidRDefault="00BD44F4" w:rsidP="00BD44F4">
      <w:pPr>
        <w:pStyle w:val="Caption"/>
      </w:pPr>
      <w:bookmarkStart w:id="35" w:name="_Toc101784877"/>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2</w:t>
      </w:r>
      <w:r w:rsidR="00F409FA">
        <w:rPr>
          <w:noProof/>
        </w:rPr>
        <w:fldChar w:fldCharType="end"/>
      </w:r>
      <w:r w:rsidRPr="009D2AA9">
        <w:t xml:space="preserve">. </w:t>
      </w:r>
      <w:r>
        <w:t>Representative Flow Loop Transient Temperature Difference Across Hot Leg</w:t>
      </w:r>
      <w:bookmarkEnd w:id="35"/>
    </w:p>
    <w:p w14:paraId="67A2051C" w14:textId="4DAAFA15" w:rsidR="00BD44F4" w:rsidRDefault="00BD44F4" w:rsidP="00BD44F4"/>
    <w:p w14:paraId="3348DB96" w14:textId="0D1CC8CF" w:rsidR="00BD44F4" w:rsidRDefault="00BD44F4" w:rsidP="00BD44F4"/>
    <w:p w14:paraId="24507356" w14:textId="3D655E51" w:rsidR="00BD44F4" w:rsidRDefault="00BD44F4" w:rsidP="00BD44F4"/>
    <w:p w14:paraId="74E02C7A" w14:textId="57174978" w:rsidR="00BD44F4" w:rsidRDefault="00BD44F4" w:rsidP="00BD44F4"/>
    <w:p w14:paraId="336A51E4" w14:textId="10D474BE" w:rsidR="00BD44F4" w:rsidRDefault="00BD44F4" w:rsidP="00BD44F4"/>
    <w:p w14:paraId="418F597E" w14:textId="336900A7" w:rsidR="00BD44F4" w:rsidRDefault="00BD44F4" w:rsidP="00BD44F4"/>
    <w:p w14:paraId="5E4AE440" w14:textId="7A23666E" w:rsidR="00BD44F4" w:rsidRDefault="00BD44F4" w:rsidP="00BD44F4"/>
    <w:p w14:paraId="3B1D7B7A" w14:textId="7516D859" w:rsidR="00BD44F4" w:rsidRDefault="00BD44F4" w:rsidP="00BD44F4"/>
    <w:p w14:paraId="0876D728" w14:textId="5228C0B8" w:rsidR="00BD44F4" w:rsidRDefault="00BD44F4" w:rsidP="00BD44F4"/>
    <w:p w14:paraId="00762C9D" w14:textId="509A2760" w:rsidR="00BD44F4" w:rsidRDefault="00BD44F4" w:rsidP="00BD44F4"/>
    <w:p w14:paraId="44E56B63" w14:textId="30558E48" w:rsidR="00BD44F4" w:rsidRDefault="00BD44F4" w:rsidP="00BD44F4"/>
    <w:p w14:paraId="5D402769" w14:textId="0134DD63" w:rsidR="00BD44F4" w:rsidRDefault="00BD44F4" w:rsidP="00BD44F4"/>
    <w:p w14:paraId="641DC434" w14:textId="64FCE34B" w:rsidR="00BD44F4" w:rsidRDefault="00BD44F4" w:rsidP="00BD44F4"/>
    <w:p w14:paraId="54A8A8D5" w14:textId="6561E57E" w:rsidR="00BD44F4" w:rsidRDefault="00BD44F4" w:rsidP="00BD44F4"/>
    <w:p w14:paraId="77AE051C" w14:textId="6A070A6A" w:rsidR="00BD44F4" w:rsidRDefault="00BD44F4" w:rsidP="00BD44F4"/>
    <w:p w14:paraId="7B4DB80A" w14:textId="77777777" w:rsidR="00BD44F4" w:rsidRDefault="00BD44F4">
      <w:bookmarkStart w:id="36" w:name="_Toc420995904"/>
      <w:bookmarkStart w:id="37" w:name="_Toc422997491"/>
      <w:bookmarkStart w:id="38" w:name="_Toc427156474"/>
      <w:r>
        <w:br w:type="page"/>
      </w:r>
    </w:p>
    <w:p w14:paraId="627DC903" w14:textId="4E1AF59F" w:rsidR="00BD44F4" w:rsidRPr="00BD44F4" w:rsidRDefault="00BD44F4" w:rsidP="00CD6042">
      <w:pPr>
        <w:rPr>
          <w:b/>
          <w:bCs/>
          <w:i/>
        </w:rPr>
      </w:pPr>
      <w:r w:rsidRPr="004A7FD2">
        <w:rPr>
          <w:rFonts w:eastAsiaTheme="minorEastAsia"/>
          <w:lang w:eastAsia="ko-KR"/>
        </w:rPr>
        <w:lastRenderedPageBreak/>
        <w:t>The</w:t>
      </w:r>
      <w:r>
        <w:rPr>
          <w:rFonts w:eastAsiaTheme="minorEastAsia"/>
          <w:lang w:eastAsia="ko-KR"/>
        </w:rPr>
        <w:t xml:space="preserve"> average heat flux for the analysis is taken from the null transient heat flux across the hot leg shown in Figure 3.3</w:t>
      </w:r>
      <w:r w:rsidRPr="004A7FD2">
        <w:rPr>
          <w:rFonts w:eastAsiaTheme="minorEastAsia"/>
          <w:lang w:eastAsia="ko-KR"/>
        </w:rPr>
        <w:t xml:space="preserve"> </w:t>
      </w:r>
      <w:r w:rsidRPr="00F63D2D">
        <w:rPr>
          <w:rFonts w:eastAsiaTheme="minorEastAsia"/>
          <w:lang w:eastAsia="ko-KR"/>
        </w:rPr>
        <w:t>and is the average between the heat flux in the first and last volumes as calculated by RELAP5-3D</w:t>
      </w:r>
      <w:r>
        <w:rPr>
          <w:rFonts w:eastAsiaTheme="minorEastAsia"/>
          <w:lang w:eastAsia="ko-KR"/>
        </w:rPr>
        <w:t>.</w:t>
      </w:r>
      <w:r w:rsidRPr="00F63D2D">
        <w:rPr>
          <w:rFonts w:eastAsiaTheme="minorEastAsia"/>
          <w:lang w:eastAsia="ko-KR"/>
        </w:rPr>
        <w:t xml:space="preserve"> Table </w:t>
      </w:r>
      <w:r>
        <w:rPr>
          <w:rFonts w:eastAsiaTheme="minorEastAsia"/>
          <w:lang w:eastAsia="ko-KR"/>
        </w:rPr>
        <w:t>3.1</w:t>
      </w:r>
      <w:r w:rsidRPr="00F63D2D">
        <w:rPr>
          <w:rFonts w:eastAsiaTheme="minorEastAsia"/>
          <w:lang w:eastAsia="ko-KR"/>
        </w:rPr>
        <w:t xml:space="preserve"> contains the data used in th</w:t>
      </w:r>
      <w:r>
        <w:rPr>
          <w:rFonts w:eastAsiaTheme="minorEastAsia"/>
          <w:lang w:eastAsia="ko-KR"/>
        </w:rPr>
        <w:t>e analytical</w:t>
      </w:r>
      <w:r w:rsidRPr="00F63D2D">
        <w:rPr>
          <w:rFonts w:eastAsiaTheme="minorEastAsia"/>
          <w:lang w:eastAsia="ko-KR"/>
        </w:rPr>
        <w:t xml:space="preserve"> calculation.</w:t>
      </w:r>
    </w:p>
    <w:p w14:paraId="12B6DAA7" w14:textId="77777777" w:rsidR="00BD44F4" w:rsidRDefault="00BD44F4" w:rsidP="00CD6042">
      <w:pPr>
        <w:rPr>
          <w:rFonts w:eastAsiaTheme="minorEastAsia"/>
          <w:lang w:eastAsia="ko-KR"/>
        </w:rPr>
      </w:pPr>
    </w:p>
    <w:p w14:paraId="3F777EA3" w14:textId="6C1AFD8C" w:rsidR="00CD6042" w:rsidRDefault="00CD6042" w:rsidP="00CD6042">
      <w:r>
        <w:rPr>
          <w:rFonts w:eastAsiaTheme="minorEastAsia"/>
          <w:lang w:eastAsia="ko-KR"/>
        </w:rPr>
        <w:t xml:space="preserve">From this analysis, </w:t>
      </w:r>
      <w:r w:rsidRPr="004A7FD2">
        <w:rPr>
          <w:rFonts w:eastAsiaTheme="minorEastAsia"/>
          <w:lang w:eastAsia="ko-KR"/>
        </w:rPr>
        <w:t xml:space="preserve">we are able to </w:t>
      </w:r>
      <w:r w:rsidR="00076814">
        <w:rPr>
          <w:rFonts w:eastAsiaTheme="minorEastAsia"/>
          <w:lang w:eastAsia="ko-KR"/>
        </w:rPr>
        <w:t>determine</w:t>
      </w:r>
      <w:r w:rsidRPr="004A7FD2">
        <w:rPr>
          <w:rFonts w:eastAsiaTheme="minorEastAsia"/>
          <w:lang w:eastAsia="ko-KR"/>
        </w:rPr>
        <w:t xml:space="preserve"> that the calculation in RELAP5-3D </w:t>
      </w:r>
      <w:r w:rsidR="00143C5C">
        <w:rPr>
          <w:rFonts w:eastAsiaTheme="minorEastAsia"/>
          <w:lang w:eastAsia="ko-KR"/>
        </w:rPr>
        <w:t>converges to the analytical value of 8.38 K while the calculation using the literature review values is 7.48 K which gives</w:t>
      </w:r>
      <w:r w:rsidR="007E290A">
        <w:rPr>
          <w:rFonts w:eastAsiaTheme="minorEastAsia"/>
          <w:lang w:eastAsia="ko-KR"/>
        </w:rPr>
        <w:t xml:space="preserve"> a relative error of 12.1%</w:t>
      </w:r>
      <w:r w:rsidRPr="004A7FD2">
        <w:rPr>
          <w:rFonts w:eastAsiaTheme="minorEastAsia"/>
          <w:lang w:eastAsia="ko-KR"/>
        </w:rPr>
        <w:t>. We also calculated the gravitational pressure drop</w:t>
      </w:r>
      <w:r w:rsidRPr="004A7FD2">
        <w:rPr>
          <w:rFonts w:eastAsiaTheme="minorEastAsia"/>
        </w:rPr>
        <w:t xml:space="preserve">, </w:t>
      </w:r>
      <m:oMath>
        <m:r>
          <m:rPr>
            <m:nor/>
          </m:rPr>
          <w:rPr>
            <w:rFonts w:eastAsiaTheme="minorEastAsia"/>
          </w:rPr>
          <m:t xml:space="preserve">∆P= </m:t>
        </m:r>
        <w:proofErr w:type="spellStart"/>
        <m:r>
          <m:rPr>
            <m:nor/>
          </m:rPr>
          <w:rPr>
            <w:rFonts w:eastAsiaTheme="minorEastAsia"/>
          </w:rPr>
          <m:t>ρgh</m:t>
        </m:r>
      </m:oMath>
      <w:proofErr w:type="spellEnd"/>
      <w:r>
        <w:rPr>
          <w:rFonts w:eastAsiaTheme="minorEastAsia"/>
        </w:rPr>
        <w:t>,</w:t>
      </w:r>
      <w:r w:rsidRPr="004A7FD2">
        <w:rPr>
          <w:rFonts w:eastAsiaTheme="minorEastAsia"/>
        </w:rPr>
        <w:t xml:space="preserve"> associated</w:t>
      </w:r>
      <w:r w:rsidRPr="004A7FD2">
        <w:rPr>
          <w:rFonts w:eastAsiaTheme="minorEastAsia"/>
          <w:lang w:eastAsia="ko-KR"/>
        </w:rPr>
        <w:t xml:space="preserve"> with</w:t>
      </w:r>
      <w:r w:rsidRPr="00F63D2D">
        <w:rPr>
          <w:rFonts w:eastAsiaTheme="minorEastAsia"/>
          <w:lang w:eastAsia="ko-KR"/>
        </w:rPr>
        <w:t xml:space="preserve"> the change in height of 1m </w:t>
      </w:r>
      <w:r>
        <w:t xml:space="preserve">to be around 0.08879 MPa </w:t>
      </w:r>
      <w:r w:rsidR="00076814">
        <w:t>using the</w:t>
      </w:r>
      <w:r w:rsidR="00143C5C">
        <w:t xml:space="preserve"> RELAP5-3D properties</w:t>
      </w:r>
      <w:r w:rsidR="00076814">
        <w:t xml:space="preserve"> </w:t>
      </w:r>
      <w:r>
        <w:t>which has good agreement with the model calculation of</w:t>
      </w:r>
      <w:r>
        <w:rPr>
          <w:rFonts w:eastAsiaTheme="minorEastAsia"/>
          <w:lang w:eastAsia="ko-KR"/>
        </w:rPr>
        <w:t xml:space="preserve"> 0.08877 MPa</w:t>
      </w:r>
      <w:r w:rsidR="00143C5C">
        <w:rPr>
          <w:rFonts w:eastAsiaTheme="minorEastAsia"/>
          <w:lang w:eastAsia="ko-KR"/>
        </w:rPr>
        <w:t>, but has a relative error of 7.7% compared to the literature review calculation of 0.096 MPa</w:t>
      </w:r>
      <w:r>
        <w:rPr>
          <w:rFonts w:eastAsiaTheme="minorEastAsia"/>
          <w:lang w:eastAsia="ko-KR"/>
        </w:rPr>
        <w:t xml:space="preserve">. With this, we determine that RELAP5-3D is sufficient in capturing the heat transfer and pressure phenomena of </w:t>
      </w:r>
      <w:proofErr w:type="spellStart"/>
      <w:r>
        <w:rPr>
          <w:rFonts w:eastAsiaTheme="minorEastAsia"/>
          <w:lang w:eastAsia="ko-KR"/>
        </w:rPr>
        <w:t>PbLi</w:t>
      </w:r>
      <w:proofErr w:type="spellEnd"/>
      <w:r>
        <w:rPr>
          <w:rFonts w:eastAsiaTheme="minorEastAsia"/>
          <w:lang w:eastAsia="ko-KR"/>
        </w:rPr>
        <w:t xml:space="preserve"> systems without the influence of a magnetic field</w:t>
      </w:r>
      <w:r w:rsidR="00143C5C">
        <w:rPr>
          <w:rFonts w:eastAsiaTheme="minorEastAsia"/>
          <w:lang w:eastAsia="ko-KR"/>
        </w:rPr>
        <w:t xml:space="preserve">, but there </w:t>
      </w:r>
      <w:r w:rsidR="00542D07">
        <w:rPr>
          <w:rFonts w:eastAsiaTheme="minorEastAsia"/>
          <w:lang w:eastAsia="ko-KR"/>
        </w:rPr>
        <w:t>will be</w:t>
      </w:r>
      <w:r w:rsidR="00143C5C">
        <w:rPr>
          <w:rFonts w:eastAsiaTheme="minorEastAsia"/>
          <w:lang w:eastAsia="ko-KR"/>
        </w:rPr>
        <w:t xml:space="preserve"> </w:t>
      </w:r>
      <w:r w:rsidR="00542D07">
        <w:rPr>
          <w:rFonts w:eastAsiaTheme="minorEastAsia"/>
          <w:lang w:eastAsia="ko-KR"/>
        </w:rPr>
        <w:t>potential discrepancies between the RELAP5-3D calculations and the experimental values</w:t>
      </w:r>
      <w:r>
        <w:rPr>
          <w:rFonts w:eastAsiaTheme="minorEastAsia"/>
          <w:lang w:eastAsia="ko-KR"/>
        </w:rPr>
        <w:t>.</w:t>
      </w:r>
    </w:p>
    <w:p w14:paraId="59A8F145" w14:textId="1B0C3C71" w:rsidR="00EE4660" w:rsidRPr="00CB09EA" w:rsidRDefault="00EE4660" w:rsidP="001C5AA2">
      <w:pPr>
        <w:pStyle w:val="Heading2"/>
      </w:pPr>
      <w:bookmarkStart w:id="39" w:name="_Toc101784841"/>
      <w:r>
        <w:t>Natural Circulation Loop (ORNL)</w:t>
      </w:r>
      <w:bookmarkEnd w:id="39"/>
    </w:p>
    <w:p w14:paraId="413CC300" w14:textId="77777777" w:rsidR="00EE4660" w:rsidRPr="00CB09EA" w:rsidRDefault="00EE4660" w:rsidP="00EA6C85">
      <w:pPr>
        <w:pStyle w:val="Heading3"/>
      </w:pPr>
      <w:bookmarkStart w:id="40" w:name="_Toc101784842"/>
      <w:r w:rsidRPr="00CB09EA">
        <w:t>Background and Methods</w:t>
      </w:r>
      <w:bookmarkEnd w:id="40"/>
    </w:p>
    <w:p w14:paraId="7FCF84AD" w14:textId="57F282F0" w:rsidR="00A84417" w:rsidRDefault="004651D3" w:rsidP="009B6411">
      <w:r>
        <w:t xml:space="preserve">Several natural circulation corrosion loops </w:t>
      </w:r>
      <w:r w:rsidR="008231F8">
        <w:t xml:space="preserve">using </w:t>
      </w:r>
      <w:proofErr w:type="spellStart"/>
      <w:r w:rsidR="008231F8">
        <w:t>PbLi</w:t>
      </w:r>
      <w:proofErr w:type="spellEnd"/>
      <w:r w:rsidR="008231F8">
        <w:t xml:space="preserve"> </w:t>
      </w:r>
      <w:r>
        <w:t>have been constructed at ORNL inspecting the compatibility of an Iron-Chromium-Aluminum (</w:t>
      </w:r>
      <w:proofErr w:type="spellStart"/>
      <w:r>
        <w:t>FeCrAl</w:t>
      </w:r>
      <w:proofErr w:type="spellEnd"/>
      <w:r>
        <w:t>) alloy for use as fusion system structural material</w:t>
      </w:r>
      <w:r w:rsidR="008231F8">
        <w:t xml:space="preserve"> </w:t>
      </w:r>
      <w:r w:rsidR="008231F8">
        <w:fldChar w:fldCharType="begin">
          <w:fldData xml:space="preserve">PEVuZE5vdGU+PENpdGU+PEF1dGhvcj5KaWFuZzwvQXV0aG9yPjxZZWFyPjIwMjE8L1llYXI+PFJl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</w:fldData>
        </w:fldChar>
      </w:r>
      <w:r w:rsidR="00C77FB8">
        <w:instrText xml:space="preserve"> ADDIN EN.CITE </w:instrText>
      </w:r>
      <w:r w:rsidR="00C77FB8">
        <w:fldChar w:fldCharType="begin">
          <w:fldData xml:space="preserve">PEVuZE5vdGU+PENpdGU+PEF1dGhvcj5KaWFuZzwvQXV0aG9yPjxZZWFyPjIwMjE8L1llYXI+PFJl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</w:fldData>
        </w:fldChar>
      </w:r>
      <w:r w:rsidR="00C77FB8">
        <w:instrText xml:space="preserve"> ADDIN EN.CITE.DATA </w:instrText>
      </w:r>
      <w:r w:rsidR="00C77FB8">
        <w:fldChar w:fldCharType="end"/>
      </w:r>
      <w:r w:rsidR="008231F8">
        <w:fldChar w:fldCharType="separate"/>
      </w:r>
      <w:r w:rsidR="00C77FB8">
        <w:rPr>
          <w:noProof/>
        </w:rPr>
        <w:t>[75-77]</w:t>
      </w:r>
      <w:r w:rsidR="008231F8">
        <w:fldChar w:fldCharType="end"/>
      </w:r>
      <w:r>
        <w:t xml:space="preserve">. </w:t>
      </w:r>
      <w:r w:rsidR="00CD6042">
        <w:t>A diagram of the loop design can be found in Figure 3.</w:t>
      </w:r>
      <w:r w:rsidR="00127397">
        <w:t>4</w:t>
      </w:r>
      <w:r w:rsidR="00CD6042">
        <w:t xml:space="preserve">. </w:t>
      </w:r>
      <w:r w:rsidR="002F726C">
        <w:t>Experiments within these loops</w:t>
      </w:r>
      <w:r w:rsidR="00A84417">
        <w:t xml:space="preserve"> inspect corrosion of chains of tensile specimens following 1000h of steady state flow conditions and are</w:t>
      </w:r>
      <w:r w:rsidR="002F726C">
        <w:t xml:space="preserve"> conducted at temperatures ranging from </w:t>
      </w:r>
      <w:r w:rsidR="00A84417">
        <w:t>773.15</w:t>
      </w:r>
      <w:r w:rsidR="002F726C">
        <w:t>-</w:t>
      </w:r>
      <w:r w:rsidR="00A84417">
        <w:t>923.15</w:t>
      </w:r>
      <w:r w:rsidR="002F726C">
        <w:t xml:space="preserve"> </w:t>
      </w:r>
      <w:r w:rsidR="00A84417">
        <w:t>K</w:t>
      </w:r>
      <w:r w:rsidR="002F726C">
        <w:t xml:space="preserve">. </w:t>
      </w:r>
      <w:r>
        <w:t xml:space="preserve">A recent paper </w:t>
      </w:r>
      <w:r>
        <w:fldChar w:fldCharType="begin"/>
      </w:r>
      <w:r w:rsidR="00C77FB8">
        <w:instrText xml:space="preserve"> ADDIN EN.CITE &lt;EndNote&gt;&lt;Cite&gt;&lt;Author&gt;Jiang&lt;/Author&gt;&lt;Year&gt;2021&lt;/Year&gt;&lt;RecNum&gt;44&lt;/RecNum&gt;&lt;DisplayText&gt;[75]&lt;/DisplayText&gt;&lt;record&gt;&lt;rec-number&gt;44&lt;/rec-number&gt;&lt;foreign-keys&gt;&lt;key app="EN" db-id="eseee05sfe5vt6efvr0xapvq20vfdsfp5fvf" timestamp="1632329219" guid="1489f611-3e10-4ae4-aecc-ffd64ea8992b"&gt;44&lt;/key&gt;&lt;/foreign-keys&gt;&lt;ref-type name="Journal Article"&gt;17&lt;/ref-type&gt;&lt;contributors&gt;&lt;authors&gt;&lt;author&gt;Jiang, Y.&lt;/author&gt;&lt;author&gt;Smolentsev, S.&lt;/author&gt;&lt;author&gt;Jun, J.&lt;/author&gt;&lt;author&gt;Pint, B.&lt;/author&gt;&lt;author&gt;Kessel, C.&lt;/author&gt;&lt;/authors&gt;&lt;/contributors&gt;&lt;titles&gt;&lt;title&gt;Prediction of PbLi fluid flow and temperature field in a thermal convection loop for qualification of fusion materials&lt;/title&gt;&lt;secondary-title&gt;International journal of heat and mass transfer&lt;/secondary-title&gt;&lt;/titles&gt;&lt;periodical&gt;&lt;full-title&gt;International journal of heat and mass transfer&lt;/full-title&gt;&lt;/periodical&gt;&lt;pages&gt;121198&lt;/pages&gt;&lt;volume&gt;172&lt;/volume&gt;&lt;keywords&gt;&lt;keyword&gt;Alloys&lt;/keyword&gt;&lt;keyword&gt;Analysis&lt;/keyword&gt;&lt;keyword&gt;CFD&lt;/keyword&gt;&lt;keyword&gt;Liquid metal&lt;/keyword&gt;&lt;keyword&gt;Magnets, Permanent&lt;/keyword&gt;&lt;keyword&gt;MATERIALS SCIENCE&lt;/keyword&gt;&lt;keyword&gt;Thermal convection loop&lt;/keyword&gt;&lt;keyword&gt;Thermohydraulics code&lt;/keyword&gt;&lt;keyword&gt;thermohydraulics cods&lt;/keyword&gt;&lt;keyword&gt;Velocity and temperature field&lt;/keyword&gt;&lt;/keywords&gt;&lt;dates&gt;&lt;year&gt;2021&lt;/year&gt;&lt;/dates&gt;&lt;pub-location&gt;United States&lt;/pub-location&gt;&lt;publisher&gt;Elsevier Ltd&lt;/publisher&gt;&lt;isbn&gt;0017-9310&lt;/isbn&gt;&lt;urls&gt;&lt;/urls&gt;&lt;electronic-resource-num&gt;10.1016/j.ijheatmasstransfer.2021.121198&lt;/electronic-resource-num&gt;&lt;/record&gt;&lt;/Cite&gt;&lt;/EndNote&gt;</w:instrText>
      </w:r>
      <w:r>
        <w:fldChar w:fldCharType="separate"/>
      </w:r>
      <w:r w:rsidR="00C77FB8">
        <w:rPr>
          <w:noProof/>
        </w:rPr>
        <w:t>[75]</w:t>
      </w:r>
      <w:r>
        <w:fldChar w:fldCharType="end"/>
      </w:r>
      <w:r>
        <w:t xml:space="preserve"> focused on development</w:t>
      </w:r>
      <w:r w:rsidR="00A84417">
        <w:t xml:space="preserve"> and validation</w:t>
      </w:r>
      <w:r>
        <w:t xml:space="preserve"> of a high fidelity </w:t>
      </w:r>
      <w:r w:rsidR="00A60116">
        <w:t>model within COMSOL</w:t>
      </w:r>
      <w:r>
        <w:t xml:space="preserve"> for analysis of temperature fields and fluid flow of these </w:t>
      </w:r>
      <w:proofErr w:type="spellStart"/>
      <w:r>
        <w:t>PbLi</w:t>
      </w:r>
      <w:proofErr w:type="spellEnd"/>
      <w:r>
        <w:t xml:space="preserve"> corrosion loops using experiment-relevant </w:t>
      </w:r>
      <w:r w:rsidR="008565A1">
        <w:t>temperature</w:t>
      </w:r>
      <w:r>
        <w:t xml:space="preserve"> conditions.</w:t>
      </w:r>
      <w:r w:rsidR="008231F8">
        <w:t xml:space="preserve"> W</w:t>
      </w:r>
      <w:r w:rsidR="00C17575">
        <w:t>e</w:t>
      </w:r>
      <w:r>
        <w:t xml:space="preserve"> developed a RELAP5-3D</w:t>
      </w:r>
      <w:r w:rsidR="00A84417">
        <w:t xml:space="preserve"> ROM</w:t>
      </w:r>
      <w:r>
        <w:t xml:space="preserve"> for the </w:t>
      </w:r>
      <w:proofErr w:type="spellStart"/>
      <w:r>
        <w:t>PbLi</w:t>
      </w:r>
      <w:proofErr w:type="spellEnd"/>
      <w:r>
        <w:t xml:space="preserve"> loo</w:t>
      </w:r>
      <w:r w:rsidR="008231F8">
        <w:t xml:space="preserve">p based on the data from the preliminary experimental campaign of the corrosion loop </w:t>
      </w:r>
      <w:r w:rsidR="008565A1">
        <w:t xml:space="preserve">and the developed </w:t>
      </w:r>
      <w:proofErr w:type="gramStart"/>
      <w:r w:rsidR="008565A1">
        <w:t>high fidelity</w:t>
      </w:r>
      <w:proofErr w:type="gramEnd"/>
      <w:r w:rsidR="008565A1">
        <w:t xml:space="preserve"> model </w:t>
      </w:r>
      <w:r w:rsidR="008231F8">
        <w:fldChar w:fldCharType="begin">
          <w:fldData xml:space="preserve">PEVuZE5vdGU+PENpdGU+PEF1dGhvcj5QYXdlbDwvQXV0aG9yPjxZZWFyPjIwMTc8L1llYXI+PFJl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</w:fldData>
        </w:fldChar>
      </w:r>
      <w:r w:rsidR="008565A1">
        <w:instrText xml:space="preserve"> ADDIN EN.CITE </w:instrText>
      </w:r>
      <w:r w:rsidR="008565A1">
        <w:fldChar w:fldCharType="begin">
          <w:fldData xml:space="preserve">PEVuZE5vdGU+PENpdGU+PEF1dGhvcj5QYXdlbDwvQXV0aG9yPjxZZWFyPjIwMTc8L1llYXI+PFJl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</w:fldData>
        </w:fldChar>
      </w:r>
      <w:r w:rsidR="008565A1">
        <w:instrText xml:space="preserve"> ADDIN EN.CITE.DATA </w:instrText>
      </w:r>
      <w:r w:rsidR="008565A1">
        <w:fldChar w:fldCharType="end"/>
      </w:r>
      <w:r w:rsidR="008231F8">
        <w:fldChar w:fldCharType="separate"/>
      </w:r>
      <w:r w:rsidR="008565A1">
        <w:rPr>
          <w:noProof/>
        </w:rPr>
        <w:t>[75, 76]</w:t>
      </w:r>
      <w:r w:rsidR="008231F8">
        <w:fldChar w:fldCharType="end"/>
      </w:r>
      <w:r>
        <w:t>.</w:t>
      </w:r>
      <w:r w:rsidR="00991710">
        <w:t xml:space="preserve"> This model will be validated using the experimental flow conditions.</w:t>
      </w:r>
      <w:r>
        <w:t xml:space="preserve"> </w:t>
      </w:r>
      <w:r w:rsidR="00A84417">
        <w:t>Specific measurements for the loop can be found within Table 3.</w:t>
      </w:r>
      <w:r w:rsidR="00127397">
        <w:t>2</w:t>
      </w:r>
      <w:r w:rsidR="00A84417">
        <w:t xml:space="preserve">. and a </w:t>
      </w:r>
      <w:proofErr w:type="spellStart"/>
      <w:r w:rsidR="00A84417">
        <w:t>nodalization</w:t>
      </w:r>
      <w:proofErr w:type="spellEnd"/>
      <w:r w:rsidR="00A84417">
        <w:t xml:space="preserve"> diagram of the RELAP5-3D model can be seen in Figure 3.</w:t>
      </w:r>
      <w:r w:rsidR="00127397">
        <w:t>5</w:t>
      </w:r>
      <w:r w:rsidR="00A84417">
        <w:t xml:space="preserve">. </w:t>
      </w:r>
    </w:p>
    <w:p w14:paraId="60F24DAC" w14:textId="77777777" w:rsidR="00A84417" w:rsidRDefault="00A84417" w:rsidP="009B6411"/>
    <w:p w14:paraId="17B12266" w14:textId="77777777" w:rsidR="00BD44F4" w:rsidRDefault="004651D3" w:rsidP="009B6411">
      <w:r>
        <w:t>Th</w:t>
      </w:r>
      <w:r w:rsidR="00A84417">
        <w:t xml:space="preserve">e flow of </w:t>
      </w:r>
      <w:proofErr w:type="spellStart"/>
      <w:r w:rsidR="00A84417">
        <w:t>PbLi</w:t>
      </w:r>
      <w:proofErr w:type="spellEnd"/>
      <w:r w:rsidR="00A84417">
        <w:t xml:space="preserve"> within the model is driven by</w:t>
      </w:r>
      <w:r>
        <w:t xml:space="preserve"> natural circulation</w:t>
      </w:r>
      <w:r w:rsidR="00A84417">
        <w:t xml:space="preserve">. </w:t>
      </w:r>
      <w:r>
        <w:t>The buoyancy forc</w:t>
      </w:r>
      <w:r w:rsidR="00A84417">
        <w:t>e</w:t>
      </w:r>
      <w:r>
        <w:t xml:space="preserve"> from the</w:t>
      </w:r>
      <w:r w:rsidR="00A84417">
        <w:t xml:space="preserve"> positive</w:t>
      </w:r>
      <w:r>
        <w:t xml:space="preserve"> temperature gradient </w:t>
      </w:r>
      <w:r w:rsidR="00A84417">
        <w:t>across</w:t>
      </w:r>
      <w:r>
        <w:t xml:space="preserve"> the hot leg drives the flow </w:t>
      </w:r>
      <w:r w:rsidR="00A84417">
        <w:t>up the vertical section and the heat is then lost through conduction and radiation as it passes through the cold leg</w:t>
      </w:r>
      <w:r>
        <w:t>.</w:t>
      </w:r>
      <w:r w:rsidR="00A84417">
        <w:t xml:space="preserve"> Once the system reaches steady state, the heat applied to the hot leg is equivalent to the heat lost in the cold leg.</w:t>
      </w:r>
      <w:r>
        <w:t xml:space="preserve"> </w:t>
      </w:r>
      <w:r w:rsidR="008818C1">
        <w:t>To emulate the heat sources and sinks within these models, heat structures were applied to each pipe within the loop.</w:t>
      </w:r>
      <w:r w:rsidR="00577FE3">
        <w:t xml:space="preserve"> The hot leg heat structure consists of a convective boundary on the channel side and an insulated boundary for the surroundings. </w:t>
      </w:r>
    </w:p>
    <w:p w14:paraId="5C45B588" w14:textId="77777777" w:rsidR="00BD44F4" w:rsidRDefault="00BD44F4" w:rsidP="009B6411"/>
    <w:p w14:paraId="4C762F2C" w14:textId="32D84AED" w:rsidR="00BD44F4" w:rsidRPr="00BD44F4" w:rsidRDefault="00BD44F4" w:rsidP="00BD44F4">
      <w:pPr>
        <w:pStyle w:val="Caption"/>
      </w:pPr>
      <w:bookmarkStart w:id="41" w:name="_Toc101784857"/>
      <w:r w:rsidRPr="009D2AA9">
        <w:lastRenderedPageBreak/>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1</w:t>
      </w:r>
      <w:r w:rsidR="00F409FA">
        <w:rPr>
          <w:noProof/>
        </w:rPr>
        <w:fldChar w:fldCharType="end"/>
      </w:r>
      <w:r w:rsidRPr="009D2AA9">
        <w:t xml:space="preserve">. </w:t>
      </w:r>
      <w:r>
        <w:t>Representative Flow Loop Operational Conditions</w:t>
      </w:r>
      <w:bookmarkEnd w:id="4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36"/>
        <w:gridCol w:w="1169"/>
        <w:gridCol w:w="1473"/>
        <w:gridCol w:w="1321"/>
      </w:tblGrid>
      <w:tr w:rsidR="00BD44F4" w:rsidRPr="00857514" w14:paraId="5E94B71D" w14:textId="77777777" w:rsidTr="00DB1830">
        <w:trPr>
          <w:jc w:val="center"/>
        </w:trPr>
        <w:tc>
          <w:tcPr>
            <w:tcW w:w="4305" w:type="dxa"/>
            <w:gridSpan w:val="2"/>
            <w:tcBorders>
              <w:top w:val="double" w:sz="4" w:space="0" w:color="auto"/>
              <w:left w:val="double" w:sz="4" w:space="0" w:color="auto"/>
              <w:bottom w:val="double" w:sz="4" w:space="0" w:color="auto"/>
              <w:right w:val="double" w:sz="4" w:space="0" w:color="auto"/>
            </w:tcBorders>
            <w:vAlign w:val="center"/>
          </w:tcPr>
          <w:p w14:paraId="6CFC94DB" w14:textId="77777777" w:rsidR="00BD44F4" w:rsidRPr="00857514" w:rsidRDefault="00BD44F4" w:rsidP="00DB1830">
            <w:pPr>
              <w:rPr>
                <w:b/>
                <w:bCs/>
              </w:rPr>
            </w:pPr>
            <w:r w:rsidRPr="00857514">
              <w:rPr>
                <w:b/>
                <w:bCs/>
              </w:rPr>
              <w:t>Parameter</w:t>
            </w:r>
          </w:p>
        </w:tc>
        <w:tc>
          <w:tcPr>
            <w:tcW w:w="1473" w:type="dxa"/>
            <w:tcBorders>
              <w:top w:val="double" w:sz="4" w:space="0" w:color="auto"/>
              <w:left w:val="double" w:sz="4" w:space="0" w:color="auto"/>
              <w:bottom w:val="double" w:sz="4" w:space="0" w:color="auto"/>
            </w:tcBorders>
            <w:vAlign w:val="center"/>
          </w:tcPr>
          <w:p w14:paraId="30E788A6" w14:textId="77777777" w:rsidR="00BD44F4" w:rsidRPr="00857514" w:rsidRDefault="00BD44F4" w:rsidP="00DB1830">
            <w:pPr>
              <w:rPr>
                <w:b/>
                <w:bCs/>
              </w:rPr>
            </w:pPr>
            <w:r w:rsidRPr="00857514">
              <w:rPr>
                <w:b/>
                <w:bCs/>
              </w:rPr>
              <w:t>Value</w:t>
            </w:r>
          </w:p>
        </w:tc>
        <w:tc>
          <w:tcPr>
            <w:tcW w:w="1321" w:type="dxa"/>
            <w:tcBorders>
              <w:top w:val="double" w:sz="4" w:space="0" w:color="auto"/>
              <w:left w:val="double" w:sz="4" w:space="0" w:color="auto"/>
              <w:bottom w:val="double" w:sz="4" w:space="0" w:color="auto"/>
            </w:tcBorders>
            <w:vAlign w:val="center"/>
          </w:tcPr>
          <w:p w14:paraId="3D722225" w14:textId="77777777" w:rsidR="00BD44F4" w:rsidRPr="00857514" w:rsidRDefault="00BD44F4" w:rsidP="00DB1830">
            <w:pPr>
              <w:rPr>
                <w:b/>
                <w:bCs/>
              </w:rPr>
            </w:pPr>
            <w:r w:rsidRPr="00857514">
              <w:rPr>
                <w:b/>
                <w:bCs/>
              </w:rPr>
              <w:t>Units</w:t>
            </w:r>
          </w:p>
        </w:tc>
      </w:tr>
      <w:tr w:rsidR="00BD44F4" w:rsidRPr="008120CD" w14:paraId="20EF6DDC" w14:textId="77777777" w:rsidTr="00DB1830">
        <w:trPr>
          <w:jc w:val="center"/>
        </w:trPr>
        <w:tc>
          <w:tcPr>
            <w:tcW w:w="3136" w:type="dxa"/>
            <w:tcBorders>
              <w:left w:val="double" w:sz="4" w:space="0" w:color="auto"/>
              <w:right w:val="double" w:sz="4" w:space="0" w:color="auto"/>
            </w:tcBorders>
            <w:vAlign w:val="center"/>
          </w:tcPr>
          <w:p w14:paraId="0A41ACEE" w14:textId="77777777" w:rsidR="00BD44F4" w:rsidRPr="008120CD" w:rsidRDefault="00BD44F4" w:rsidP="00DB1830">
            <w:r w:rsidRPr="008120CD">
              <w:t>Initial Temperature</w:t>
            </w:r>
          </w:p>
        </w:tc>
        <w:tc>
          <w:tcPr>
            <w:tcW w:w="1169" w:type="dxa"/>
            <w:tcBorders>
              <w:left w:val="double" w:sz="4" w:space="0" w:color="auto"/>
              <w:right w:val="double" w:sz="4" w:space="0" w:color="auto"/>
            </w:tcBorders>
          </w:tcPr>
          <w:p w14:paraId="1493CE53" w14:textId="77777777" w:rsidR="00BD44F4" w:rsidRPr="008120CD" w:rsidRDefault="00BD44F4" w:rsidP="00DB1830">
            <w:pPr>
              <w:jc w:val="center"/>
            </w:pPr>
            <w:r w:rsidRPr="008120CD">
              <w:t>T</w:t>
            </w:r>
          </w:p>
        </w:tc>
        <w:tc>
          <w:tcPr>
            <w:tcW w:w="1473" w:type="dxa"/>
            <w:tcBorders>
              <w:left w:val="double" w:sz="4" w:space="0" w:color="auto"/>
            </w:tcBorders>
            <w:vAlign w:val="center"/>
          </w:tcPr>
          <w:p w14:paraId="055F11E9" w14:textId="77777777" w:rsidR="00BD44F4" w:rsidRPr="008120CD" w:rsidRDefault="00BD44F4" w:rsidP="00DB1830">
            <w:r w:rsidRPr="008120CD">
              <w:t>600</w:t>
            </w:r>
          </w:p>
        </w:tc>
        <w:tc>
          <w:tcPr>
            <w:tcW w:w="1321" w:type="dxa"/>
            <w:tcBorders>
              <w:left w:val="double" w:sz="4" w:space="0" w:color="auto"/>
            </w:tcBorders>
          </w:tcPr>
          <w:p w14:paraId="2B3EBD43" w14:textId="77777777" w:rsidR="00BD44F4" w:rsidRPr="008120CD" w:rsidRDefault="00BD44F4" w:rsidP="00DB1830">
            <w:r w:rsidRPr="008120CD">
              <w:t>K</w:t>
            </w:r>
          </w:p>
        </w:tc>
      </w:tr>
      <w:tr w:rsidR="00BD44F4" w:rsidRPr="008120CD" w14:paraId="331A31B3" w14:textId="77777777" w:rsidTr="00DB1830">
        <w:trPr>
          <w:jc w:val="center"/>
        </w:trPr>
        <w:tc>
          <w:tcPr>
            <w:tcW w:w="3136" w:type="dxa"/>
            <w:tcBorders>
              <w:left w:val="double" w:sz="4" w:space="0" w:color="auto"/>
              <w:right w:val="double" w:sz="4" w:space="0" w:color="auto"/>
            </w:tcBorders>
            <w:vAlign w:val="center"/>
          </w:tcPr>
          <w:p w14:paraId="1C566572" w14:textId="77777777" w:rsidR="00BD44F4" w:rsidRPr="008120CD" w:rsidRDefault="00BD44F4" w:rsidP="00DB1830">
            <w:r w:rsidRPr="008120CD">
              <w:t>Average Hot Leg Heat Flux</w:t>
            </w:r>
          </w:p>
        </w:tc>
        <w:tc>
          <w:tcPr>
            <w:tcW w:w="1169" w:type="dxa"/>
            <w:tcBorders>
              <w:left w:val="double" w:sz="4" w:space="0" w:color="auto"/>
              <w:right w:val="double" w:sz="4" w:space="0" w:color="auto"/>
            </w:tcBorders>
          </w:tcPr>
          <w:p w14:paraId="397E75B2" w14:textId="77777777" w:rsidR="00BD44F4" w:rsidRPr="008120CD" w:rsidRDefault="00BD44F4" w:rsidP="00DB1830">
            <w:pPr>
              <w:jc w:val="center"/>
            </w:pPr>
            <w:r w:rsidRPr="008120CD">
              <w:t>q’’</w:t>
            </w:r>
          </w:p>
        </w:tc>
        <w:tc>
          <w:tcPr>
            <w:tcW w:w="1473" w:type="dxa"/>
            <w:tcBorders>
              <w:left w:val="double" w:sz="4" w:space="0" w:color="auto"/>
            </w:tcBorders>
            <w:vAlign w:val="center"/>
          </w:tcPr>
          <w:p w14:paraId="4375F8BE" w14:textId="77777777" w:rsidR="00BD44F4" w:rsidRPr="008120CD" w:rsidRDefault="00BD44F4" w:rsidP="00DB1830">
            <w:r w:rsidRPr="008120CD">
              <w:t>1.23*</w:t>
            </w:r>
            <m:oMath>
              <m:sSup>
                <m:sSupPr>
                  <m:ctrlPr>
                    <w:rPr>
                      <w:rFonts w:ascii="Cambria Math" w:hAnsi="Cambria Math"/>
                      <w:i/>
                    </w:rPr>
                  </m:ctrlPr>
                </m:sSupPr>
                <m:e>
                  <m:r>
                    <m:rPr>
                      <m:nor/>
                    </m:rPr>
                    <m:t>10</m:t>
                  </m:r>
                </m:e>
                <m:sup>
                  <m:r>
                    <m:rPr>
                      <m:nor/>
                    </m:rPr>
                    <m:t>4</m:t>
                  </m:r>
                </m:sup>
              </m:sSup>
            </m:oMath>
          </w:p>
        </w:tc>
        <w:tc>
          <w:tcPr>
            <w:tcW w:w="1321" w:type="dxa"/>
            <w:tcBorders>
              <w:left w:val="double" w:sz="4" w:space="0" w:color="auto"/>
            </w:tcBorders>
          </w:tcPr>
          <w:p w14:paraId="1FD46B04" w14:textId="77777777" w:rsidR="00BD44F4" w:rsidRPr="00560A5E" w:rsidRDefault="00BD44F4" w:rsidP="00DB1830">
            <m:oMathPara>
              <m:oMathParaPr>
                <m:jc m:val="left"/>
              </m:oMathParaPr>
              <m:oMath>
                <m:r>
                  <m:rPr>
                    <m:nor/>
                  </m:rPr>
                  <m:t>W/</m:t>
                </m:r>
                <m:sSup>
                  <m:sSupPr>
                    <m:ctrlPr>
                      <w:rPr>
                        <w:rFonts w:ascii="Cambria Math" w:hAnsi="Cambria Math"/>
                        <w:i/>
                      </w:rPr>
                    </m:ctrlPr>
                  </m:sSupPr>
                  <m:e>
                    <m:r>
                      <m:rPr>
                        <m:nor/>
                      </m:rPr>
                      <m:t>m</m:t>
                    </m:r>
                  </m:e>
                  <m:sup>
                    <m:r>
                      <m:rPr>
                        <m:nor/>
                      </m:rPr>
                      <m:t>2</m:t>
                    </m:r>
                  </m:sup>
                </m:sSup>
              </m:oMath>
            </m:oMathPara>
          </w:p>
        </w:tc>
      </w:tr>
      <w:tr w:rsidR="00BD44F4" w:rsidRPr="008120CD" w14:paraId="755F8822" w14:textId="77777777" w:rsidTr="00DB1830">
        <w:trPr>
          <w:jc w:val="center"/>
        </w:trPr>
        <w:tc>
          <w:tcPr>
            <w:tcW w:w="3136" w:type="dxa"/>
            <w:tcBorders>
              <w:left w:val="double" w:sz="4" w:space="0" w:color="auto"/>
              <w:right w:val="double" w:sz="4" w:space="0" w:color="auto"/>
            </w:tcBorders>
            <w:vAlign w:val="center"/>
          </w:tcPr>
          <w:p w14:paraId="0EF1712E" w14:textId="77777777" w:rsidR="00BD44F4" w:rsidRPr="008120CD" w:rsidRDefault="00BD44F4" w:rsidP="00DB1830">
            <w:r w:rsidRPr="008120CD">
              <w:t>Fluid Velocity</w:t>
            </w:r>
          </w:p>
        </w:tc>
        <w:tc>
          <w:tcPr>
            <w:tcW w:w="1169" w:type="dxa"/>
            <w:tcBorders>
              <w:left w:val="double" w:sz="4" w:space="0" w:color="auto"/>
              <w:right w:val="double" w:sz="4" w:space="0" w:color="auto"/>
            </w:tcBorders>
          </w:tcPr>
          <w:p w14:paraId="5F8F9A52" w14:textId="77777777" w:rsidR="00BD44F4" w:rsidRPr="008120CD" w:rsidRDefault="00BD44F4" w:rsidP="00DB1830">
            <w:pPr>
              <w:jc w:val="center"/>
            </w:pPr>
            <m:oMathPara>
              <m:oMath>
                <m:r>
                  <w:rPr>
                    <w:rFonts w:ascii="Cambria Math" w:hAnsi="Cambria Math"/>
                  </w:rPr>
                  <m:t>v</m:t>
                </m:r>
              </m:oMath>
            </m:oMathPara>
          </w:p>
        </w:tc>
        <w:tc>
          <w:tcPr>
            <w:tcW w:w="1473" w:type="dxa"/>
            <w:tcBorders>
              <w:left w:val="double" w:sz="4" w:space="0" w:color="auto"/>
            </w:tcBorders>
            <w:vAlign w:val="center"/>
          </w:tcPr>
          <w:p w14:paraId="232026DD" w14:textId="77777777" w:rsidR="00BD44F4" w:rsidRPr="008120CD" w:rsidRDefault="00BD44F4" w:rsidP="00DB1830">
            <w:r w:rsidRPr="008120CD">
              <w:t>0.001</w:t>
            </w:r>
          </w:p>
        </w:tc>
        <w:tc>
          <w:tcPr>
            <w:tcW w:w="1321" w:type="dxa"/>
            <w:tcBorders>
              <w:left w:val="double" w:sz="4" w:space="0" w:color="auto"/>
            </w:tcBorders>
          </w:tcPr>
          <w:p w14:paraId="237FB56B" w14:textId="77777777" w:rsidR="00BD44F4" w:rsidRPr="008120CD" w:rsidRDefault="00BD44F4" w:rsidP="00DB1830">
            <w:r w:rsidRPr="008120CD">
              <w:t>m/s</w:t>
            </w:r>
          </w:p>
        </w:tc>
      </w:tr>
      <w:tr w:rsidR="00BD44F4" w:rsidRPr="008120CD" w14:paraId="20B3093A" w14:textId="77777777" w:rsidTr="00DB1830">
        <w:trPr>
          <w:jc w:val="center"/>
        </w:trPr>
        <w:tc>
          <w:tcPr>
            <w:tcW w:w="3136" w:type="dxa"/>
            <w:tcBorders>
              <w:left w:val="double" w:sz="4" w:space="0" w:color="auto"/>
              <w:right w:val="double" w:sz="4" w:space="0" w:color="auto"/>
            </w:tcBorders>
            <w:vAlign w:val="center"/>
          </w:tcPr>
          <w:p w14:paraId="6CF67E61" w14:textId="77777777" w:rsidR="00BD44F4" w:rsidRPr="008120CD" w:rsidRDefault="00BD44F4" w:rsidP="00DB1830">
            <w:r w:rsidRPr="008120CD">
              <w:t>Channel Flow Area</w:t>
            </w:r>
          </w:p>
        </w:tc>
        <w:tc>
          <w:tcPr>
            <w:tcW w:w="1169" w:type="dxa"/>
            <w:tcBorders>
              <w:left w:val="double" w:sz="4" w:space="0" w:color="auto"/>
              <w:right w:val="double" w:sz="4" w:space="0" w:color="auto"/>
            </w:tcBorders>
          </w:tcPr>
          <w:p w14:paraId="475B3D28" w14:textId="77777777" w:rsidR="00BD44F4" w:rsidRPr="008120CD" w:rsidRDefault="00BD44F4" w:rsidP="00DB1830">
            <w:pPr>
              <w:jc w:val="center"/>
            </w:pPr>
            <w:r w:rsidRPr="008120CD">
              <w:t>A</w:t>
            </w:r>
          </w:p>
        </w:tc>
        <w:tc>
          <w:tcPr>
            <w:tcW w:w="1473" w:type="dxa"/>
            <w:tcBorders>
              <w:left w:val="double" w:sz="4" w:space="0" w:color="auto"/>
            </w:tcBorders>
            <w:vAlign w:val="center"/>
          </w:tcPr>
          <w:p w14:paraId="1246135B" w14:textId="77777777" w:rsidR="00BD44F4" w:rsidRPr="008120CD" w:rsidRDefault="00BD44F4" w:rsidP="00DB1830">
            <w:r w:rsidRPr="008120CD">
              <w:t>0.5</w:t>
            </w:r>
          </w:p>
        </w:tc>
        <w:tc>
          <w:tcPr>
            <w:tcW w:w="1321" w:type="dxa"/>
            <w:tcBorders>
              <w:left w:val="double" w:sz="4" w:space="0" w:color="auto"/>
            </w:tcBorders>
          </w:tcPr>
          <w:p w14:paraId="25614C26" w14:textId="77777777" w:rsidR="00BD44F4" w:rsidRPr="008120CD" w:rsidRDefault="00BD44F4" w:rsidP="00DB1830">
            <w:r w:rsidRPr="008120CD">
              <w:t>m</w:t>
            </w:r>
          </w:p>
        </w:tc>
      </w:tr>
      <w:tr w:rsidR="00BD44F4" w:rsidRPr="008120CD" w14:paraId="394CB8BF" w14:textId="77777777" w:rsidTr="00DB1830">
        <w:trPr>
          <w:jc w:val="center"/>
        </w:trPr>
        <w:tc>
          <w:tcPr>
            <w:tcW w:w="3136" w:type="dxa"/>
            <w:tcBorders>
              <w:left w:val="double" w:sz="4" w:space="0" w:color="auto"/>
              <w:right w:val="double" w:sz="4" w:space="0" w:color="auto"/>
            </w:tcBorders>
            <w:vAlign w:val="center"/>
          </w:tcPr>
          <w:p w14:paraId="0F75AB1F" w14:textId="77777777" w:rsidR="00BD44F4" w:rsidRPr="008120CD" w:rsidRDefault="00BD44F4" w:rsidP="00DB1830">
            <w:r w:rsidRPr="008120CD">
              <w:t>Channel Length</w:t>
            </w:r>
          </w:p>
        </w:tc>
        <w:tc>
          <w:tcPr>
            <w:tcW w:w="1169" w:type="dxa"/>
            <w:tcBorders>
              <w:left w:val="double" w:sz="4" w:space="0" w:color="auto"/>
              <w:right w:val="double" w:sz="4" w:space="0" w:color="auto"/>
            </w:tcBorders>
          </w:tcPr>
          <w:p w14:paraId="30328ED1" w14:textId="77777777" w:rsidR="00BD44F4" w:rsidRPr="008120CD" w:rsidRDefault="00BD44F4" w:rsidP="00DB1830">
            <w:pPr>
              <w:jc w:val="center"/>
            </w:pPr>
            <w:r w:rsidRPr="008120CD">
              <w:t>L</w:t>
            </w:r>
          </w:p>
        </w:tc>
        <w:tc>
          <w:tcPr>
            <w:tcW w:w="1473" w:type="dxa"/>
            <w:tcBorders>
              <w:left w:val="double" w:sz="4" w:space="0" w:color="auto"/>
            </w:tcBorders>
            <w:vAlign w:val="center"/>
          </w:tcPr>
          <w:p w14:paraId="1E9DB781" w14:textId="77777777" w:rsidR="00BD44F4" w:rsidRPr="008120CD" w:rsidRDefault="00BD44F4" w:rsidP="00DB1830">
            <w:r w:rsidRPr="008120CD">
              <w:t>0.8</w:t>
            </w:r>
          </w:p>
        </w:tc>
        <w:tc>
          <w:tcPr>
            <w:tcW w:w="1321" w:type="dxa"/>
            <w:tcBorders>
              <w:left w:val="double" w:sz="4" w:space="0" w:color="auto"/>
            </w:tcBorders>
          </w:tcPr>
          <w:p w14:paraId="23957F98" w14:textId="77777777" w:rsidR="00BD44F4" w:rsidRPr="008120CD" w:rsidRDefault="00BD44F4" w:rsidP="00DB1830">
            <w:r w:rsidRPr="008120CD">
              <w:t>m</w:t>
            </w:r>
          </w:p>
        </w:tc>
      </w:tr>
      <w:tr w:rsidR="00BD44F4" w:rsidRPr="008120CD" w14:paraId="26490405" w14:textId="77777777" w:rsidTr="00DB1830">
        <w:trPr>
          <w:jc w:val="center"/>
        </w:trPr>
        <w:tc>
          <w:tcPr>
            <w:tcW w:w="3136" w:type="dxa"/>
            <w:tcBorders>
              <w:left w:val="double" w:sz="4" w:space="0" w:color="auto"/>
              <w:right w:val="double" w:sz="4" w:space="0" w:color="auto"/>
            </w:tcBorders>
            <w:vAlign w:val="center"/>
          </w:tcPr>
          <w:p w14:paraId="4F5838A6" w14:textId="77777777" w:rsidR="00BD44F4" w:rsidRPr="008120CD" w:rsidRDefault="00BD44F4" w:rsidP="00DB1830">
            <w:r w:rsidRPr="008120CD">
              <w:t>Fluid Density</w:t>
            </w:r>
            <w:r>
              <w:t xml:space="preserve"> (RELAP)</w:t>
            </w:r>
          </w:p>
        </w:tc>
        <w:tc>
          <w:tcPr>
            <w:tcW w:w="1169" w:type="dxa"/>
            <w:tcBorders>
              <w:left w:val="double" w:sz="4" w:space="0" w:color="auto"/>
              <w:right w:val="double" w:sz="4" w:space="0" w:color="auto"/>
            </w:tcBorders>
          </w:tcPr>
          <w:p w14:paraId="06821A2A" w14:textId="77777777" w:rsidR="00BD44F4" w:rsidRPr="008120CD" w:rsidRDefault="00BD44F4" w:rsidP="00DB1830">
            <w:pPr>
              <w:jc w:val="center"/>
            </w:pPr>
            <m:oMathPara>
              <m:oMath>
                <m:r>
                  <w:rPr>
                    <w:rFonts w:ascii="Cambria Math" w:hAnsi="Cambria Math"/>
                  </w:rPr>
                  <m:t>ρ</m:t>
                </m:r>
              </m:oMath>
            </m:oMathPara>
          </w:p>
        </w:tc>
        <w:tc>
          <w:tcPr>
            <w:tcW w:w="1473" w:type="dxa"/>
            <w:tcBorders>
              <w:left w:val="double" w:sz="4" w:space="0" w:color="auto"/>
            </w:tcBorders>
            <w:vAlign w:val="center"/>
          </w:tcPr>
          <w:p w14:paraId="48327946" w14:textId="77777777" w:rsidR="00BD44F4" w:rsidRPr="008120CD" w:rsidRDefault="00BD44F4" w:rsidP="00DB1830">
            <w:r w:rsidRPr="008120CD">
              <w:t>9051.7</w:t>
            </w:r>
            <w:r>
              <w:t>4</w:t>
            </w:r>
          </w:p>
        </w:tc>
        <w:tc>
          <w:tcPr>
            <w:tcW w:w="1321" w:type="dxa"/>
            <w:tcBorders>
              <w:left w:val="double" w:sz="4" w:space="0" w:color="auto"/>
            </w:tcBorders>
          </w:tcPr>
          <w:p w14:paraId="53635F3A" w14:textId="77777777" w:rsidR="00BD44F4" w:rsidRPr="008120CD" w:rsidRDefault="00BD44F4" w:rsidP="00DB1830">
            <w:r w:rsidRPr="008120CD">
              <w:t>kg/</w:t>
            </w:r>
            <m:oMath>
              <m:sSup>
                <m:sSupPr>
                  <m:ctrlPr>
                    <w:rPr>
                      <w:rFonts w:ascii="Cambria Math" w:hAnsi="Cambria Math"/>
                      <w:i/>
                    </w:rPr>
                  </m:ctrlPr>
                </m:sSupPr>
                <m:e>
                  <m:r>
                    <m:rPr>
                      <m:nor/>
                    </m:rPr>
                    <m:t>m</m:t>
                  </m:r>
                </m:e>
                <m:sup>
                  <m:r>
                    <m:rPr>
                      <m:nor/>
                    </m:rPr>
                    <m:t>3</m:t>
                  </m:r>
                </m:sup>
              </m:sSup>
            </m:oMath>
          </w:p>
        </w:tc>
      </w:tr>
      <w:tr w:rsidR="00BD44F4" w:rsidRPr="008120CD" w14:paraId="3DD87210" w14:textId="77777777" w:rsidTr="00DB1830">
        <w:trPr>
          <w:jc w:val="center"/>
        </w:trPr>
        <w:tc>
          <w:tcPr>
            <w:tcW w:w="3136" w:type="dxa"/>
            <w:tcBorders>
              <w:left w:val="double" w:sz="4" w:space="0" w:color="auto"/>
              <w:right w:val="double" w:sz="4" w:space="0" w:color="auto"/>
            </w:tcBorders>
            <w:vAlign w:val="center"/>
          </w:tcPr>
          <w:p w14:paraId="5A2C0663" w14:textId="77777777" w:rsidR="00BD44F4" w:rsidRPr="008120CD" w:rsidRDefault="00BD44F4" w:rsidP="00DB1830">
            <w:r w:rsidRPr="008120CD">
              <w:t>Fluid Density</w:t>
            </w:r>
            <w:r>
              <w:t xml:space="preserve"> (</w:t>
            </w:r>
            <w:proofErr w:type="spellStart"/>
            <w:r>
              <w:t>Martelli</w:t>
            </w:r>
            <w:proofErr w:type="spellEnd"/>
            <w:r>
              <w:t>)</w:t>
            </w:r>
          </w:p>
        </w:tc>
        <w:tc>
          <w:tcPr>
            <w:tcW w:w="1169" w:type="dxa"/>
            <w:tcBorders>
              <w:left w:val="double" w:sz="4" w:space="0" w:color="auto"/>
              <w:right w:val="double" w:sz="4" w:space="0" w:color="auto"/>
            </w:tcBorders>
          </w:tcPr>
          <w:p w14:paraId="65FDE43F" w14:textId="77777777" w:rsidR="00BD44F4" w:rsidRDefault="00BD44F4" w:rsidP="00DB1830">
            <w:pPr>
              <w:jc w:val="center"/>
            </w:pPr>
            <m:oMathPara>
              <m:oMath>
                <m:r>
                  <w:rPr>
                    <w:rFonts w:ascii="Cambria Math" w:hAnsi="Cambria Math"/>
                  </w:rPr>
                  <m:t>ρ</m:t>
                </m:r>
              </m:oMath>
            </m:oMathPara>
          </w:p>
        </w:tc>
        <w:tc>
          <w:tcPr>
            <w:tcW w:w="1473" w:type="dxa"/>
            <w:tcBorders>
              <w:left w:val="double" w:sz="4" w:space="0" w:color="auto"/>
            </w:tcBorders>
            <w:vAlign w:val="center"/>
          </w:tcPr>
          <w:p w14:paraId="582A2E62" w14:textId="77777777" w:rsidR="00BD44F4" w:rsidRPr="008120CD" w:rsidRDefault="00BD44F4" w:rsidP="00DB1830">
            <w:r w:rsidRPr="008120CD">
              <w:t>9</w:t>
            </w:r>
            <w:r>
              <w:t>805.96</w:t>
            </w:r>
          </w:p>
        </w:tc>
        <w:tc>
          <w:tcPr>
            <w:tcW w:w="1321" w:type="dxa"/>
            <w:tcBorders>
              <w:left w:val="double" w:sz="4" w:space="0" w:color="auto"/>
            </w:tcBorders>
          </w:tcPr>
          <w:p w14:paraId="65425C36" w14:textId="77777777" w:rsidR="00BD44F4" w:rsidRPr="008120CD" w:rsidRDefault="00BD44F4" w:rsidP="00DB1830">
            <w:r w:rsidRPr="008120CD">
              <w:t>kg/</w:t>
            </w:r>
            <m:oMath>
              <m:sSup>
                <m:sSupPr>
                  <m:ctrlPr>
                    <w:rPr>
                      <w:rFonts w:ascii="Cambria Math" w:hAnsi="Cambria Math"/>
                      <w:i/>
                    </w:rPr>
                  </m:ctrlPr>
                </m:sSupPr>
                <m:e>
                  <m:r>
                    <m:rPr>
                      <m:nor/>
                    </m:rPr>
                    <m:t>m</m:t>
                  </m:r>
                </m:e>
                <m:sup>
                  <m:r>
                    <m:rPr>
                      <m:nor/>
                    </m:rPr>
                    <m:t>3</m:t>
                  </m:r>
                </m:sup>
              </m:sSup>
            </m:oMath>
          </w:p>
        </w:tc>
      </w:tr>
      <w:tr w:rsidR="00BD44F4" w:rsidRPr="008120CD" w14:paraId="03AC4599" w14:textId="77777777" w:rsidTr="00DB1830">
        <w:trPr>
          <w:jc w:val="center"/>
        </w:trPr>
        <w:tc>
          <w:tcPr>
            <w:tcW w:w="3136" w:type="dxa"/>
            <w:tcBorders>
              <w:left w:val="double" w:sz="4" w:space="0" w:color="auto"/>
              <w:right w:val="double" w:sz="4" w:space="0" w:color="auto"/>
            </w:tcBorders>
            <w:vAlign w:val="center"/>
          </w:tcPr>
          <w:p w14:paraId="339C9F9D" w14:textId="77777777" w:rsidR="00BD44F4" w:rsidRPr="008120CD" w:rsidRDefault="00BD44F4" w:rsidP="00DB1830">
            <w:r w:rsidRPr="008120CD">
              <w:t>Specific Heat</w:t>
            </w:r>
            <w:r>
              <w:t xml:space="preserve"> (RELAP)</w:t>
            </w:r>
          </w:p>
        </w:tc>
        <w:tc>
          <w:tcPr>
            <w:tcW w:w="1169" w:type="dxa"/>
            <w:tcBorders>
              <w:left w:val="double" w:sz="4" w:space="0" w:color="auto"/>
              <w:right w:val="double" w:sz="4" w:space="0" w:color="auto"/>
            </w:tcBorders>
          </w:tcPr>
          <w:p w14:paraId="1AA40EAC" w14:textId="77777777" w:rsidR="00BD44F4" w:rsidRPr="008120CD" w:rsidRDefault="00F409FA" w:rsidP="00DB1830">
            <w:pPr>
              <w:jc w:val="center"/>
            </w:pPr>
            <m:oMathPara>
              <m:oMath>
                <m:sSub>
                  <m:sSubPr>
                    <m:ctrlPr>
                      <w:rPr>
                        <w:rFonts w:ascii="Cambria Math" w:hAnsi="Cambria Math"/>
                        <w:i/>
                      </w:rPr>
                    </m:ctrlPr>
                  </m:sSubPr>
                  <m:e>
                    <m:r>
                      <m:rPr>
                        <m:nor/>
                      </m:rPr>
                      <m:t>C</m:t>
                    </m:r>
                  </m:e>
                  <m:sub>
                    <m:r>
                      <m:rPr>
                        <m:nor/>
                      </m:rPr>
                      <m:t>p</m:t>
                    </m:r>
                  </m:sub>
                </m:sSub>
              </m:oMath>
            </m:oMathPara>
          </w:p>
        </w:tc>
        <w:tc>
          <w:tcPr>
            <w:tcW w:w="1473" w:type="dxa"/>
            <w:tcBorders>
              <w:left w:val="double" w:sz="4" w:space="0" w:color="auto"/>
            </w:tcBorders>
            <w:vAlign w:val="center"/>
          </w:tcPr>
          <w:p w14:paraId="22D39EA6" w14:textId="77777777" w:rsidR="00BD44F4" w:rsidRPr="008120CD" w:rsidRDefault="00BD44F4" w:rsidP="00DB1830">
            <w:r w:rsidRPr="008120CD">
              <w:t>183.18</w:t>
            </w:r>
          </w:p>
        </w:tc>
        <w:tc>
          <w:tcPr>
            <w:tcW w:w="1321" w:type="dxa"/>
            <w:tcBorders>
              <w:left w:val="double" w:sz="4" w:space="0" w:color="auto"/>
            </w:tcBorders>
          </w:tcPr>
          <w:p w14:paraId="2B7A08B1" w14:textId="77777777" w:rsidR="00BD44F4" w:rsidRPr="00560A5E" w:rsidRDefault="00BD44F4" w:rsidP="00DB1830">
            <m:oMathPara>
              <m:oMathParaPr>
                <m:jc m:val="left"/>
              </m:oMathParaPr>
              <m:oMath>
                <m:r>
                  <m:rPr>
                    <m:nor/>
                  </m:rPr>
                  <m:t>1/</m:t>
                </m:r>
                <w:proofErr w:type="spellStart"/>
                <m:r>
                  <m:rPr>
                    <m:nor/>
                  </m:rPr>
                  <m:t>Ωm</m:t>
                </m:r>
              </m:oMath>
            </m:oMathPara>
            <w:proofErr w:type="spellEnd"/>
          </w:p>
        </w:tc>
      </w:tr>
      <w:tr w:rsidR="00BD44F4" w:rsidRPr="008120CD" w14:paraId="5B2AC3CF" w14:textId="77777777" w:rsidTr="00DB1830">
        <w:trPr>
          <w:jc w:val="center"/>
        </w:trPr>
        <w:tc>
          <w:tcPr>
            <w:tcW w:w="3136" w:type="dxa"/>
            <w:tcBorders>
              <w:left w:val="double" w:sz="4" w:space="0" w:color="auto"/>
              <w:right w:val="double" w:sz="4" w:space="0" w:color="auto"/>
            </w:tcBorders>
            <w:vAlign w:val="center"/>
          </w:tcPr>
          <w:p w14:paraId="02F6A327" w14:textId="77777777" w:rsidR="00BD44F4" w:rsidRPr="008120CD" w:rsidRDefault="00BD44F4" w:rsidP="00DB1830">
            <w:r w:rsidRPr="008120CD">
              <w:t>Specific Heat</w:t>
            </w:r>
            <w:r>
              <w:t xml:space="preserve"> (</w:t>
            </w:r>
            <w:proofErr w:type="spellStart"/>
            <w:r>
              <w:t>Martelli</w:t>
            </w:r>
            <w:proofErr w:type="spellEnd"/>
            <w:r>
              <w:t>)</w:t>
            </w:r>
          </w:p>
        </w:tc>
        <w:tc>
          <w:tcPr>
            <w:tcW w:w="1169" w:type="dxa"/>
            <w:tcBorders>
              <w:left w:val="double" w:sz="4" w:space="0" w:color="auto"/>
              <w:right w:val="double" w:sz="4" w:space="0" w:color="auto"/>
            </w:tcBorders>
          </w:tcPr>
          <w:p w14:paraId="4ADDB4DB" w14:textId="77777777" w:rsidR="00BD44F4" w:rsidRDefault="00F409FA" w:rsidP="00DB1830">
            <w:pPr>
              <w:jc w:val="center"/>
            </w:pPr>
            <m:oMathPara>
              <m:oMath>
                <m:sSub>
                  <m:sSubPr>
                    <m:ctrlPr>
                      <w:rPr>
                        <w:rFonts w:ascii="Cambria Math" w:hAnsi="Cambria Math"/>
                        <w:i/>
                      </w:rPr>
                    </m:ctrlPr>
                  </m:sSubPr>
                  <m:e>
                    <m:r>
                      <m:rPr>
                        <m:nor/>
                      </m:rPr>
                      <m:t>C</m:t>
                    </m:r>
                  </m:e>
                  <m:sub>
                    <m:r>
                      <m:rPr>
                        <m:nor/>
                      </m:rPr>
                      <m:t>p</m:t>
                    </m:r>
                  </m:sub>
                </m:sSub>
              </m:oMath>
            </m:oMathPara>
          </w:p>
        </w:tc>
        <w:tc>
          <w:tcPr>
            <w:tcW w:w="1473" w:type="dxa"/>
            <w:tcBorders>
              <w:left w:val="double" w:sz="4" w:space="0" w:color="auto"/>
            </w:tcBorders>
            <w:vAlign w:val="center"/>
          </w:tcPr>
          <w:p w14:paraId="36701D6A" w14:textId="77777777" w:rsidR="00BD44F4" w:rsidRPr="008120CD" w:rsidRDefault="00BD44F4" w:rsidP="00DB1830">
            <w:r w:rsidRPr="008120CD">
              <w:t>18</w:t>
            </w:r>
            <w:r>
              <w:t>9.53</w:t>
            </w:r>
          </w:p>
        </w:tc>
        <w:tc>
          <w:tcPr>
            <w:tcW w:w="1321" w:type="dxa"/>
            <w:tcBorders>
              <w:left w:val="double" w:sz="4" w:space="0" w:color="auto"/>
            </w:tcBorders>
          </w:tcPr>
          <w:p w14:paraId="06252C8D" w14:textId="77777777" w:rsidR="00BD44F4" w:rsidRDefault="00BD44F4" w:rsidP="00DB1830">
            <m:oMathPara>
              <m:oMath>
                <m:r>
                  <m:rPr>
                    <m:nor/>
                  </m:rPr>
                  <m:t>1/</m:t>
                </m:r>
                <w:proofErr w:type="spellStart"/>
                <m:r>
                  <m:rPr>
                    <m:nor/>
                  </m:rPr>
                  <m:t>Ωm</m:t>
                </m:r>
              </m:oMath>
            </m:oMathPara>
            <w:proofErr w:type="spellEnd"/>
          </w:p>
        </w:tc>
      </w:tr>
    </w:tbl>
    <w:p w14:paraId="12A6CAF2" w14:textId="77777777" w:rsidR="00BD44F4" w:rsidRDefault="00BD44F4" w:rsidP="00BD44F4">
      <w:pPr>
        <w:jc w:val="center"/>
      </w:pPr>
    </w:p>
    <w:p w14:paraId="23C46B3A" w14:textId="77777777" w:rsidR="00BD44F4" w:rsidRDefault="00BD44F4" w:rsidP="00BD44F4">
      <w:pPr>
        <w:jc w:val="center"/>
      </w:pPr>
    </w:p>
    <w:p w14:paraId="0C10025F" w14:textId="5F34224E" w:rsidR="00BD44F4" w:rsidRDefault="00BD44F4" w:rsidP="00BD44F4">
      <w:pPr>
        <w:jc w:val="center"/>
      </w:pPr>
    </w:p>
    <w:p w14:paraId="6E150032" w14:textId="77777777" w:rsidR="00BD44F4" w:rsidRDefault="00BD44F4" w:rsidP="00BD44F4">
      <w:pPr>
        <w:jc w:val="center"/>
      </w:pPr>
    </w:p>
    <w:p w14:paraId="5D37AACF" w14:textId="77777777" w:rsidR="00BD44F4" w:rsidRDefault="00BD44F4" w:rsidP="00BD44F4">
      <w:pPr>
        <w:jc w:val="center"/>
      </w:pPr>
      <w:r>
        <w:rPr>
          <w:rFonts w:ascii="Helvetica" w:eastAsiaTheme="minorEastAsia" w:hAnsi="Helvetica"/>
          <w:noProof/>
          <w:color w:val="000000" w:themeColor="text1"/>
          <w:lang w:eastAsia="ko-KR"/>
        </w:rPr>
        <w:drawing>
          <wp:inline distT="0" distB="0" distL="0" distR="0" wp14:anchorId="20D25A51" wp14:editId="7245D7DC">
            <wp:extent cx="5461348" cy="3309212"/>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27" cstate="print">
                      <a:extLst>
                        <a:ext uri="{28A0092B-C50C-407E-A947-70E740481C1C}">
                          <a14:useLocalDpi xmlns:a14="http://schemas.microsoft.com/office/drawing/2010/main" val="0"/>
                        </a:ext>
                      </a:extLst>
                    </a:blip>
                    <a:srcRect l="5264" t="2521" r="8270" b="1676"/>
                    <a:stretch/>
                  </pic:blipFill>
                  <pic:spPr bwMode="auto">
                    <a:xfrm>
                      <a:off x="0" y="0"/>
                      <a:ext cx="5697286" cy="3452175"/>
                    </a:xfrm>
                    <a:prstGeom prst="rect">
                      <a:avLst/>
                    </a:prstGeom>
                    <a:ln>
                      <a:noFill/>
                    </a:ln>
                    <a:extLst>
                      <a:ext uri="{53640926-AAD7-44D8-BBD7-CCE9431645EC}">
                        <a14:shadowObscured xmlns:a14="http://schemas.microsoft.com/office/drawing/2010/main"/>
                      </a:ext>
                    </a:extLst>
                  </pic:spPr>
                </pic:pic>
              </a:graphicData>
            </a:graphic>
          </wp:inline>
        </w:drawing>
      </w:r>
    </w:p>
    <w:p w14:paraId="3BA0BF29" w14:textId="27BF16C6" w:rsidR="00BD44F4" w:rsidRDefault="00BD44F4" w:rsidP="00BD44F4">
      <w:pPr>
        <w:pStyle w:val="Caption"/>
      </w:pPr>
      <w:bookmarkStart w:id="42" w:name="_Toc101784878"/>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3</w:t>
      </w:r>
      <w:r w:rsidR="00F409FA">
        <w:rPr>
          <w:noProof/>
        </w:rPr>
        <w:fldChar w:fldCharType="end"/>
      </w:r>
      <w:r w:rsidRPr="009D2AA9">
        <w:t xml:space="preserve">. </w:t>
      </w:r>
      <w:r>
        <w:t>Representative Flow Loop Transient Average Heat Flux Across Hot Leg</w:t>
      </w:r>
      <w:bookmarkEnd w:id="42"/>
    </w:p>
    <w:p w14:paraId="59E4F2E9" w14:textId="77777777" w:rsidR="00BD44F4" w:rsidRDefault="00BD44F4" w:rsidP="009B6411"/>
    <w:p w14:paraId="3B45A4FF" w14:textId="77777777" w:rsidR="00BD44F4" w:rsidRDefault="00BD44F4" w:rsidP="009B6411"/>
    <w:p w14:paraId="6004770B" w14:textId="77777777" w:rsidR="00BD44F4" w:rsidRDefault="00BD44F4" w:rsidP="009B6411"/>
    <w:p w14:paraId="1192D3CB" w14:textId="77777777" w:rsidR="00BD44F4" w:rsidRDefault="00BD44F4" w:rsidP="009B6411"/>
    <w:p w14:paraId="7FBE867F" w14:textId="77777777" w:rsidR="00BD44F4" w:rsidRDefault="00BD44F4" w:rsidP="009B6411"/>
    <w:p w14:paraId="6C77ED4E" w14:textId="77777777" w:rsidR="00BD44F4" w:rsidRDefault="00BD44F4" w:rsidP="00BD44F4">
      <w:pPr>
        <w:jc w:val="center"/>
      </w:pPr>
      <w:r>
        <w:rPr>
          <w:rFonts w:ascii="Helvetica" w:hAnsi="Helvetica"/>
          <w:noProof/>
        </w:rPr>
        <w:lastRenderedPageBreak/>
        <w:drawing>
          <wp:inline distT="0" distB="0" distL="0" distR="0" wp14:anchorId="2789FC10" wp14:editId="7397C056">
            <wp:extent cx="5486400" cy="628078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96221" cy="6292028"/>
                    </a:xfrm>
                    <a:prstGeom prst="rect">
                      <a:avLst/>
                    </a:prstGeom>
                  </pic:spPr>
                </pic:pic>
              </a:graphicData>
            </a:graphic>
          </wp:inline>
        </w:drawing>
      </w:r>
    </w:p>
    <w:p w14:paraId="4FD7BED3" w14:textId="303996C6" w:rsidR="00BD44F4" w:rsidRDefault="00BD44F4" w:rsidP="00BD44F4">
      <w:pPr>
        <w:jc w:val="center"/>
      </w:pPr>
      <w:bookmarkStart w:id="43" w:name="_Toc101784879"/>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4</w:t>
      </w:r>
      <w:r w:rsidR="00F409FA">
        <w:rPr>
          <w:noProof/>
        </w:rPr>
        <w:fldChar w:fldCharType="end"/>
      </w:r>
      <w:r w:rsidRPr="009D2AA9">
        <w:t>.</w:t>
      </w:r>
      <w:r>
        <w:t xml:space="preserve"> Natural Circulation Loop Design</w:t>
      </w:r>
      <w:bookmarkEnd w:id="43"/>
    </w:p>
    <w:p w14:paraId="22C0774D" w14:textId="77777777" w:rsidR="00BD44F4" w:rsidRDefault="00BD44F4" w:rsidP="00BD44F4">
      <w:r>
        <w:rPr>
          <w:rFonts w:ascii="Helvetica" w:hAnsi="Helvetica"/>
          <w:noProof/>
        </w:rPr>
        <w:lastRenderedPageBreak/>
        <w:drawing>
          <wp:inline distT="0" distB="0" distL="0" distR="0" wp14:anchorId="1FBA8ADF" wp14:editId="526E4894">
            <wp:extent cx="5245100" cy="6350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29">
                      <a:extLst>
                        <a:ext uri="{28A0092B-C50C-407E-A947-70E740481C1C}">
                          <a14:useLocalDpi xmlns:a14="http://schemas.microsoft.com/office/drawing/2010/main" val="0"/>
                        </a:ext>
                      </a:extLst>
                    </a:blip>
                    <a:stretch>
                      <a:fillRect/>
                    </a:stretch>
                  </pic:blipFill>
                  <pic:spPr>
                    <a:xfrm>
                      <a:off x="0" y="0"/>
                      <a:ext cx="5245100" cy="6350000"/>
                    </a:xfrm>
                    <a:prstGeom prst="rect">
                      <a:avLst/>
                    </a:prstGeom>
                  </pic:spPr>
                </pic:pic>
              </a:graphicData>
            </a:graphic>
          </wp:inline>
        </w:drawing>
      </w:r>
    </w:p>
    <w:p w14:paraId="4CAD85DC" w14:textId="18131320" w:rsidR="00BD44F4" w:rsidRDefault="00BD44F4" w:rsidP="00BD44F4">
      <w:pPr>
        <w:pStyle w:val="Caption"/>
      </w:pPr>
      <w:bookmarkStart w:id="44" w:name="_Toc101784880"/>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5</w:t>
      </w:r>
      <w:r w:rsidR="00F409FA">
        <w:rPr>
          <w:noProof/>
        </w:rPr>
        <w:fldChar w:fldCharType="end"/>
      </w:r>
      <w:r w:rsidRPr="009D2AA9">
        <w:t>.</w:t>
      </w:r>
      <w:r>
        <w:t xml:space="preserve"> Natural Circulation Loop </w:t>
      </w:r>
      <w:proofErr w:type="spellStart"/>
      <w:r>
        <w:t>Nodalization</w:t>
      </w:r>
      <w:proofErr w:type="spellEnd"/>
      <w:r>
        <w:t xml:space="preserve"> Diagram</w:t>
      </w:r>
      <w:bookmarkEnd w:id="44"/>
    </w:p>
    <w:p w14:paraId="37F52E4D" w14:textId="77777777" w:rsidR="00BD44F4" w:rsidRPr="00AC0FCD" w:rsidRDefault="00BD44F4" w:rsidP="00BD44F4">
      <w:pPr>
        <w:rPr>
          <w:iCs/>
          <w:color w:val="000000" w:themeColor="text1"/>
        </w:rPr>
      </w:pPr>
      <w:r>
        <w:br w:type="page"/>
      </w:r>
    </w:p>
    <w:p w14:paraId="53FE1098" w14:textId="1542EF27" w:rsidR="00BD44F4" w:rsidRDefault="00BD44F4" w:rsidP="00BD44F4">
      <w:pPr>
        <w:pStyle w:val="Caption"/>
      </w:pPr>
      <w:bookmarkStart w:id="45" w:name="_Toc101784858"/>
      <w:r w:rsidRPr="009D2AA9">
        <w:lastRenderedPageBreak/>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2</w:t>
      </w:r>
      <w:r w:rsidR="00F409FA">
        <w:rPr>
          <w:noProof/>
        </w:rPr>
        <w:fldChar w:fldCharType="end"/>
      </w:r>
      <w:r w:rsidRPr="009D2AA9">
        <w:t xml:space="preserve">. </w:t>
      </w:r>
      <w:r>
        <w:t>Natural Circulation Loop Model Specifications</w:t>
      </w:r>
      <w:bookmarkEnd w:id="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505"/>
        <w:gridCol w:w="1800"/>
        <w:gridCol w:w="1800"/>
      </w:tblGrid>
      <w:tr w:rsidR="00BD44F4" w:rsidRPr="00857514" w14:paraId="61E2971F" w14:textId="77777777" w:rsidTr="00DB1830">
        <w:trPr>
          <w:jc w:val="center"/>
        </w:trPr>
        <w:tc>
          <w:tcPr>
            <w:tcW w:w="2505" w:type="dxa"/>
            <w:tcBorders>
              <w:top w:val="double" w:sz="4" w:space="0" w:color="auto"/>
              <w:left w:val="double" w:sz="4" w:space="0" w:color="auto"/>
              <w:bottom w:val="double" w:sz="4" w:space="0" w:color="auto"/>
              <w:right w:val="double" w:sz="4" w:space="0" w:color="auto"/>
            </w:tcBorders>
            <w:vAlign w:val="center"/>
          </w:tcPr>
          <w:p w14:paraId="54CF8224" w14:textId="77777777" w:rsidR="00BD44F4" w:rsidRPr="00857514" w:rsidRDefault="00BD44F4" w:rsidP="00DB1830">
            <w:pPr>
              <w:rPr>
                <w:b/>
                <w:bCs/>
              </w:rPr>
            </w:pPr>
            <w:r w:rsidRPr="00857514">
              <w:rPr>
                <w:b/>
                <w:bCs/>
              </w:rPr>
              <w:t>Parameter</w:t>
            </w:r>
          </w:p>
        </w:tc>
        <w:tc>
          <w:tcPr>
            <w:tcW w:w="1800" w:type="dxa"/>
            <w:tcBorders>
              <w:top w:val="double" w:sz="4" w:space="0" w:color="auto"/>
              <w:left w:val="double" w:sz="4" w:space="0" w:color="auto"/>
              <w:bottom w:val="double" w:sz="4" w:space="0" w:color="auto"/>
              <w:right w:val="double" w:sz="4" w:space="0" w:color="auto"/>
            </w:tcBorders>
            <w:vAlign w:val="center"/>
          </w:tcPr>
          <w:p w14:paraId="37C080A3" w14:textId="77777777" w:rsidR="00BD44F4" w:rsidRPr="00857514" w:rsidRDefault="00BD44F4" w:rsidP="00DB1830">
            <w:pPr>
              <w:rPr>
                <w:b/>
                <w:bCs/>
              </w:rPr>
            </w:pPr>
            <w:r w:rsidRPr="00857514">
              <w:rPr>
                <w:b/>
                <w:bCs/>
              </w:rPr>
              <w:t>Value</w:t>
            </w:r>
          </w:p>
        </w:tc>
        <w:tc>
          <w:tcPr>
            <w:tcW w:w="1800" w:type="dxa"/>
            <w:tcBorders>
              <w:top w:val="double" w:sz="4" w:space="0" w:color="auto"/>
              <w:left w:val="double" w:sz="4" w:space="0" w:color="auto"/>
              <w:bottom w:val="double" w:sz="4" w:space="0" w:color="auto"/>
            </w:tcBorders>
            <w:vAlign w:val="center"/>
          </w:tcPr>
          <w:p w14:paraId="6F13B3B8" w14:textId="77777777" w:rsidR="00BD44F4" w:rsidRPr="00857514" w:rsidRDefault="00BD44F4" w:rsidP="00DB1830">
            <w:pPr>
              <w:rPr>
                <w:b/>
                <w:bCs/>
              </w:rPr>
            </w:pPr>
            <w:r w:rsidRPr="00857514">
              <w:rPr>
                <w:b/>
                <w:bCs/>
              </w:rPr>
              <w:t>Units</w:t>
            </w:r>
          </w:p>
        </w:tc>
      </w:tr>
      <w:tr w:rsidR="00BD44F4" w:rsidRPr="00DA25E5" w14:paraId="1B4E171B" w14:textId="77777777" w:rsidTr="00DB1830">
        <w:trPr>
          <w:jc w:val="center"/>
        </w:trPr>
        <w:tc>
          <w:tcPr>
            <w:tcW w:w="2505" w:type="dxa"/>
            <w:tcBorders>
              <w:left w:val="double" w:sz="4" w:space="0" w:color="auto"/>
              <w:right w:val="double" w:sz="4" w:space="0" w:color="auto"/>
            </w:tcBorders>
            <w:vAlign w:val="center"/>
          </w:tcPr>
          <w:p w14:paraId="4CCC7513" w14:textId="77777777" w:rsidR="00BD44F4" w:rsidRPr="00827867" w:rsidRDefault="00BD44F4" w:rsidP="00DB1830">
            <w:pPr>
              <w:rPr>
                <w:b/>
                <w:bCs/>
              </w:rPr>
            </w:pPr>
            <w:r w:rsidRPr="00827867">
              <w:rPr>
                <w:b/>
                <w:bCs/>
              </w:rPr>
              <w:t>Horizontal Spacing</w:t>
            </w:r>
          </w:p>
        </w:tc>
        <w:tc>
          <w:tcPr>
            <w:tcW w:w="1800" w:type="dxa"/>
            <w:tcBorders>
              <w:left w:val="double" w:sz="4" w:space="0" w:color="auto"/>
              <w:right w:val="double" w:sz="4" w:space="0" w:color="auto"/>
            </w:tcBorders>
          </w:tcPr>
          <w:p w14:paraId="5AB43A8F" w14:textId="77777777" w:rsidR="00BD44F4" w:rsidRPr="00DA25E5" w:rsidRDefault="00BD44F4" w:rsidP="00DB1830">
            <w:r>
              <w:t>0.495</w:t>
            </w:r>
          </w:p>
        </w:tc>
        <w:tc>
          <w:tcPr>
            <w:tcW w:w="1800" w:type="dxa"/>
            <w:tcBorders>
              <w:left w:val="double" w:sz="4" w:space="0" w:color="auto"/>
            </w:tcBorders>
            <w:vAlign w:val="center"/>
          </w:tcPr>
          <w:p w14:paraId="4F3765ED" w14:textId="77777777" w:rsidR="00BD44F4" w:rsidRPr="00DA25E5" w:rsidRDefault="00BD44F4" w:rsidP="00DB1830">
            <w:r>
              <w:rPr>
                <w:rFonts w:cs="AppleSystemUIFont"/>
              </w:rPr>
              <w:t>m</w:t>
            </w:r>
          </w:p>
        </w:tc>
      </w:tr>
      <w:tr w:rsidR="00BD44F4" w:rsidRPr="00DA25E5" w14:paraId="7B8CC3DA" w14:textId="77777777" w:rsidTr="00DB1830">
        <w:trPr>
          <w:jc w:val="center"/>
        </w:trPr>
        <w:tc>
          <w:tcPr>
            <w:tcW w:w="2505" w:type="dxa"/>
            <w:tcBorders>
              <w:left w:val="double" w:sz="4" w:space="0" w:color="auto"/>
              <w:right w:val="double" w:sz="4" w:space="0" w:color="auto"/>
            </w:tcBorders>
            <w:vAlign w:val="center"/>
          </w:tcPr>
          <w:p w14:paraId="1DD930C4" w14:textId="77777777" w:rsidR="00BD44F4" w:rsidRPr="00827867" w:rsidRDefault="00BD44F4" w:rsidP="00DB1830">
            <w:pPr>
              <w:rPr>
                <w:b/>
                <w:bCs/>
              </w:rPr>
            </w:pPr>
            <w:r w:rsidRPr="00827867">
              <w:rPr>
                <w:b/>
                <w:bCs/>
              </w:rPr>
              <w:t>Vertical Spacing</w:t>
            </w:r>
          </w:p>
        </w:tc>
        <w:tc>
          <w:tcPr>
            <w:tcW w:w="1800" w:type="dxa"/>
            <w:tcBorders>
              <w:left w:val="double" w:sz="4" w:space="0" w:color="auto"/>
              <w:right w:val="double" w:sz="4" w:space="0" w:color="auto"/>
            </w:tcBorders>
          </w:tcPr>
          <w:p w14:paraId="30308D65" w14:textId="77777777" w:rsidR="00BD44F4" w:rsidRPr="00DA25E5" w:rsidRDefault="00BD44F4" w:rsidP="00DB1830">
            <w:r>
              <w:t>0.71</w:t>
            </w:r>
            <w:r w:rsidRPr="00DA25E5">
              <w:t xml:space="preserve">  </w:t>
            </w:r>
          </w:p>
        </w:tc>
        <w:tc>
          <w:tcPr>
            <w:tcW w:w="1800" w:type="dxa"/>
            <w:tcBorders>
              <w:left w:val="double" w:sz="4" w:space="0" w:color="auto"/>
            </w:tcBorders>
            <w:vAlign w:val="center"/>
          </w:tcPr>
          <w:p w14:paraId="51AD2C63" w14:textId="77777777" w:rsidR="00BD44F4" w:rsidRPr="00DA25E5" w:rsidRDefault="00BD44F4" w:rsidP="00DB1830">
            <w:r>
              <w:rPr>
                <w:rFonts w:cs="AppleSystemUIFont"/>
              </w:rPr>
              <w:t>m</w:t>
            </w:r>
          </w:p>
        </w:tc>
      </w:tr>
      <w:tr w:rsidR="00BD44F4" w:rsidRPr="00DA25E5" w14:paraId="0600EB38" w14:textId="77777777" w:rsidTr="00DB1830">
        <w:trPr>
          <w:jc w:val="center"/>
        </w:trPr>
        <w:tc>
          <w:tcPr>
            <w:tcW w:w="2505" w:type="dxa"/>
            <w:tcBorders>
              <w:left w:val="double" w:sz="4" w:space="0" w:color="auto"/>
              <w:right w:val="double" w:sz="4" w:space="0" w:color="auto"/>
            </w:tcBorders>
            <w:vAlign w:val="center"/>
          </w:tcPr>
          <w:p w14:paraId="624285FE" w14:textId="77777777" w:rsidR="00BD44F4" w:rsidRPr="00827867" w:rsidRDefault="00BD44F4" w:rsidP="00DB1830">
            <w:pPr>
              <w:rPr>
                <w:b/>
                <w:bCs/>
              </w:rPr>
            </w:pPr>
            <w:r w:rsidRPr="00827867">
              <w:rPr>
                <w:b/>
                <w:bCs/>
              </w:rPr>
              <w:t>Horizontal Slope</w:t>
            </w:r>
          </w:p>
        </w:tc>
        <w:tc>
          <w:tcPr>
            <w:tcW w:w="1800" w:type="dxa"/>
            <w:tcBorders>
              <w:left w:val="double" w:sz="4" w:space="0" w:color="auto"/>
              <w:right w:val="double" w:sz="4" w:space="0" w:color="auto"/>
            </w:tcBorders>
          </w:tcPr>
          <w:p w14:paraId="2D1B4E98" w14:textId="77777777" w:rsidR="00BD44F4" w:rsidRPr="00DA25E5" w:rsidRDefault="00BD44F4" w:rsidP="00DB1830">
            <w:r>
              <w:t>1:4</w:t>
            </w:r>
            <w:r w:rsidRPr="00DA25E5">
              <w:t xml:space="preserve">  </w:t>
            </w:r>
          </w:p>
        </w:tc>
        <w:tc>
          <w:tcPr>
            <w:tcW w:w="1800" w:type="dxa"/>
            <w:tcBorders>
              <w:left w:val="double" w:sz="4" w:space="0" w:color="auto"/>
            </w:tcBorders>
            <w:vAlign w:val="center"/>
          </w:tcPr>
          <w:p w14:paraId="0BA2F796" w14:textId="77777777" w:rsidR="00BD44F4" w:rsidRPr="00DA25E5" w:rsidRDefault="00BD44F4" w:rsidP="00DB1830">
            <w:r>
              <w:rPr>
                <w:rFonts w:cs="AppleSystemUIFont"/>
              </w:rPr>
              <w:t>N/a</w:t>
            </w:r>
          </w:p>
        </w:tc>
      </w:tr>
      <w:tr w:rsidR="00BD44F4" w:rsidRPr="00DA25E5" w14:paraId="06AA661C" w14:textId="77777777" w:rsidTr="00DB1830">
        <w:trPr>
          <w:jc w:val="center"/>
        </w:trPr>
        <w:tc>
          <w:tcPr>
            <w:tcW w:w="2505" w:type="dxa"/>
            <w:tcBorders>
              <w:left w:val="double" w:sz="4" w:space="0" w:color="auto"/>
              <w:right w:val="double" w:sz="4" w:space="0" w:color="auto"/>
            </w:tcBorders>
            <w:vAlign w:val="center"/>
          </w:tcPr>
          <w:p w14:paraId="6C4C7FE2" w14:textId="77777777" w:rsidR="00BD44F4" w:rsidRPr="00827867" w:rsidRDefault="00BD44F4" w:rsidP="00DB1830">
            <w:pPr>
              <w:rPr>
                <w:b/>
                <w:bCs/>
              </w:rPr>
            </w:pPr>
            <w:r w:rsidRPr="00827867">
              <w:rPr>
                <w:b/>
                <w:bCs/>
              </w:rPr>
              <w:t>Pipe Outer Diameter</w:t>
            </w:r>
          </w:p>
        </w:tc>
        <w:tc>
          <w:tcPr>
            <w:tcW w:w="1800" w:type="dxa"/>
            <w:tcBorders>
              <w:left w:val="double" w:sz="4" w:space="0" w:color="auto"/>
              <w:right w:val="double" w:sz="4" w:space="0" w:color="auto"/>
            </w:tcBorders>
          </w:tcPr>
          <w:p w14:paraId="4DD2F850" w14:textId="77777777" w:rsidR="00BD44F4" w:rsidRPr="00DA25E5" w:rsidRDefault="00BD44F4" w:rsidP="00DB1830">
            <w:r>
              <w:t>0.0267</w:t>
            </w:r>
          </w:p>
        </w:tc>
        <w:tc>
          <w:tcPr>
            <w:tcW w:w="1800" w:type="dxa"/>
            <w:tcBorders>
              <w:left w:val="double" w:sz="4" w:space="0" w:color="auto"/>
            </w:tcBorders>
            <w:vAlign w:val="center"/>
          </w:tcPr>
          <w:p w14:paraId="318CEE9A" w14:textId="77777777" w:rsidR="00BD44F4" w:rsidRPr="00DA25E5" w:rsidRDefault="00BD44F4" w:rsidP="00DB1830">
            <w:r>
              <w:t>m</w:t>
            </w:r>
          </w:p>
        </w:tc>
      </w:tr>
      <w:tr w:rsidR="00BD44F4" w:rsidRPr="00DA25E5" w14:paraId="22AFB93D" w14:textId="77777777" w:rsidTr="00DB1830">
        <w:trPr>
          <w:jc w:val="center"/>
        </w:trPr>
        <w:tc>
          <w:tcPr>
            <w:tcW w:w="2505" w:type="dxa"/>
            <w:tcBorders>
              <w:left w:val="double" w:sz="4" w:space="0" w:color="auto"/>
              <w:right w:val="double" w:sz="4" w:space="0" w:color="auto"/>
            </w:tcBorders>
            <w:vAlign w:val="center"/>
          </w:tcPr>
          <w:p w14:paraId="521C03AE" w14:textId="77777777" w:rsidR="00BD44F4" w:rsidRPr="00827867" w:rsidRDefault="00BD44F4" w:rsidP="00DB1830">
            <w:pPr>
              <w:rPr>
                <w:b/>
                <w:bCs/>
              </w:rPr>
            </w:pPr>
            <w:r w:rsidRPr="00827867">
              <w:rPr>
                <w:b/>
                <w:bCs/>
              </w:rPr>
              <w:t>Pipe Wall Thickness</w:t>
            </w:r>
          </w:p>
        </w:tc>
        <w:tc>
          <w:tcPr>
            <w:tcW w:w="1800" w:type="dxa"/>
            <w:tcBorders>
              <w:left w:val="double" w:sz="4" w:space="0" w:color="auto"/>
              <w:right w:val="double" w:sz="4" w:space="0" w:color="auto"/>
            </w:tcBorders>
          </w:tcPr>
          <w:p w14:paraId="17C61D4E" w14:textId="77777777" w:rsidR="00BD44F4" w:rsidRDefault="00BD44F4" w:rsidP="00DB1830">
            <w:r>
              <w:t>0.0031</w:t>
            </w:r>
          </w:p>
        </w:tc>
        <w:tc>
          <w:tcPr>
            <w:tcW w:w="1800" w:type="dxa"/>
            <w:tcBorders>
              <w:left w:val="double" w:sz="4" w:space="0" w:color="auto"/>
            </w:tcBorders>
            <w:vAlign w:val="center"/>
          </w:tcPr>
          <w:p w14:paraId="265EECD0" w14:textId="77777777" w:rsidR="00BD44F4" w:rsidRDefault="00BD44F4" w:rsidP="00DB1830">
            <w:r>
              <w:t>m</w:t>
            </w:r>
          </w:p>
        </w:tc>
      </w:tr>
      <w:tr w:rsidR="00BD44F4" w:rsidRPr="00DA25E5" w14:paraId="5E85F191" w14:textId="77777777" w:rsidTr="00DB1830">
        <w:trPr>
          <w:jc w:val="center"/>
        </w:trPr>
        <w:tc>
          <w:tcPr>
            <w:tcW w:w="2505" w:type="dxa"/>
            <w:tcBorders>
              <w:left w:val="double" w:sz="4" w:space="0" w:color="auto"/>
              <w:right w:val="double" w:sz="4" w:space="0" w:color="auto"/>
            </w:tcBorders>
            <w:vAlign w:val="center"/>
          </w:tcPr>
          <w:p w14:paraId="4A620C30" w14:textId="77777777" w:rsidR="00BD44F4" w:rsidRDefault="00BD44F4" w:rsidP="00DB1830">
            <w:r>
              <w:rPr>
                <w:rFonts w:ascii="Helvetica" w:hAnsi="Helvetica"/>
                <w:b/>
              </w:rPr>
              <w:t>Loop Average Temperature</w:t>
            </w:r>
          </w:p>
        </w:tc>
        <w:tc>
          <w:tcPr>
            <w:tcW w:w="1800" w:type="dxa"/>
            <w:tcBorders>
              <w:left w:val="double" w:sz="4" w:space="0" w:color="auto"/>
              <w:right w:val="double" w:sz="4" w:space="0" w:color="auto"/>
            </w:tcBorders>
            <w:vAlign w:val="center"/>
          </w:tcPr>
          <w:p w14:paraId="2E7A5BAA" w14:textId="77777777" w:rsidR="00BD44F4" w:rsidRDefault="00BD44F4" w:rsidP="00DB1830">
            <w:r>
              <w:rPr>
                <w:rFonts w:ascii="Helvetica" w:hAnsi="Helvetica"/>
              </w:rPr>
              <w:t>745</w:t>
            </w:r>
          </w:p>
        </w:tc>
        <w:tc>
          <w:tcPr>
            <w:tcW w:w="1800" w:type="dxa"/>
            <w:tcBorders>
              <w:left w:val="double" w:sz="4" w:space="0" w:color="auto"/>
            </w:tcBorders>
            <w:vAlign w:val="center"/>
          </w:tcPr>
          <w:p w14:paraId="271B5483" w14:textId="77777777" w:rsidR="00BD44F4" w:rsidRDefault="00BD44F4" w:rsidP="00DB1830">
            <w:r>
              <w:rPr>
                <w:rFonts w:ascii="Helvetica" w:hAnsi="Helvetica"/>
              </w:rPr>
              <w:t>K</w:t>
            </w:r>
          </w:p>
        </w:tc>
      </w:tr>
      <w:tr w:rsidR="00BD44F4" w:rsidRPr="00DA25E5" w14:paraId="6003763D" w14:textId="77777777" w:rsidTr="00DB1830">
        <w:trPr>
          <w:jc w:val="center"/>
        </w:trPr>
        <w:tc>
          <w:tcPr>
            <w:tcW w:w="2505" w:type="dxa"/>
            <w:tcBorders>
              <w:left w:val="double" w:sz="4" w:space="0" w:color="auto"/>
              <w:right w:val="double" w:sz="4" w:space="0" w:color="auto"/>
            </w:tcBorders>
            <w:vAlign w:val="center"/>
          </w:tcPr>
          <w:p w14:paraId="5391288F" w14:textId="77777777" w:rsidR="00BD44F4" w:rsidRDefault="00BD44F4" w:rsidP="00DB1830">
            <w:pPr>
              <w:rPr>
                <w:rFonts w:ascii="Helvetica" w:hAnsi="Helvetica"/>
                <w:b/>
              </w:rPr>
            </w:pPr>
            <w:proofErr w:type="spellStart"/>
            <w:r>
              <w:rPr>
                <w:rFonts w:ascii="Helvetica" w:hAnsi="Helvetica"/>
                <w:b/>
              </w:rPr>
              <w:t>PbLi</w:t>
            </w:r>
            <w:proofErr w:type="spellEnd"/>
            <w:r>
              <w:rPr>
                <w:rFonts w:ascii="Helvetica" w:hAnsi="Helvetica"/>
                <w:b/>
              </w:rPr>
              <w:t xml:space="preserve"> Density </w:t>
            </w:r>
            <m:oMath>
              <m:r>
                <m:rPr>
                  <m:nor/>
                </m:rPr>
                <w:rPr>
                  <w:rFonts w:ascii="Helvetica" w:hAnsi="Helvetica"/>
                  <w:b/>
                </w:rPr>
                <m:t>(ρ)</m:t>
              </m:r>
            </m:oMath>
          </w:p>
        </w:tc>
        <w:tc>
          <w:tcPr>
            <w:tcW w:w="1800" w:type="dxa"/>
            <w:tcBorders>
              <w:left w:val="double" w:sz="4" w:space="0" w:color="auto"/>
              <w:right w:val="double" w:sz="4" w:space="0" w:color="auto"/>
            </w:tcBorders>
            <w:vAlign w:val="center"/>
          </w:tcPr>
          <w:p w14:paraId="02CDCA79" w14:textId="77777777" w:rsidR="00BD44F4" w:rsidRDefault="00BD44F4" w:rsidP="00DB1830">
            <w:pPr>
              <w:rPr>
                <w:rFonts w:ascii="Helvetica" w:hAnsi="Helvetica"/>
              </w:rPr>
            </w:pPr>
            <w:r>
              <w:rPr>
                <w:rFonts w:ascii="Helvetica" w:hAnsi="Helvetica"/>
              </w:rPr>
              <w:t>8922.9</w:t>
            </w:r>
          </w:p>
        </w:tc>
        <w:tc>
          <w:tcPr>
            <w:tcW w:w="1800" w:type="dxa"/>
            <w:tcBorders>
              <w:left w:val="double" w:sz="4" w:space="0" w:color="auto"/>
            </w:tcBorders>
            <w:vAlign w:val="center"/>
          </w:tcPr>
          <w:p w14:paraId="2BDD333D" w14:textId="77777777" w:rsidR="00BD44F4" w:rsidRDefault="00BD44F4" w:rsidP="00DB1830">
            <w:pPr>
              <w:rPr>
                <w:rFonts w:ascii="Helvetica" w:hAnsi="Helvetica"/>
              </w:rPr>
            </w:pPr>
            <w:r>
              <w:rPr>
                <w:rFonts w:ascii="Helvetica" w:hAnsi="Helvetica"/>
              </w:rPr>
              <w:t>Kg/</w:t>
            </w:r>
            <m:oMath>
              <m:sSup>
                <m:sSupPr>
                  <m:ctrlPr>
                    <w:rPr>
                      <w:rFonts w:ascii="Cambria Math" w:hAnsi="Cambria Math"/>
                      <w:i/>
                    </w:rPr>
                  </m:ctrlPr>
                </m:sSupPr>
                <m:e>
                  <m:r>
                    <m:rPr>
                      <m:nor/>
                    </m:rPr>
                    <w:rPr>
                      <w:rFonts w:ascii="Helvetica" w:hAnsi="Helvetica"/>
                    </w:rPr>
                    <m:t>m</m:t>
                  </m:r>
                </m:e>
                <m:sup>
                  <m:r>
                    <m:rPr>
                      <m:nor/>
                    </m:rPr>
                    <w:rPr>
                      <w:rFonts w:ascii="Helvetica" w:hAnsi="Helvetica"/>
                    </w:rPr>
                    <m:t>3</m:t>
                  </m:r>
                </m:sup>
              </m:sSup>
            </m:oMath>
          </w:p>
        </w:tc>
      </w:tr>
      <w:tr w:rsidR="00BD44F4" w:rsidRPr="00DA25E5" w14:paraId="68783620" w14:textId="77777777" w:rsidTr="00DB1830">
        <w:trPr>
          <w:jc w:val="center"/>
        </w:trPr>
        <w:tc>
          <w:tcPr>
            <w:tcW w:w="2505" w:type="dxa"/>
            <w:tcBorders>
              <w:left w:val="double" w:sz="4" w:space="0" w:color="auto"/>
              <w:right w:val="double" w:sz="4" w:space="0" w:color="auto"/>
            </w:tcBorders>
            <w:vAlign w:val="center"/>
          </w:tcPr>
          <w:p w14:paraId="7FDBF326" w14:textId="77777777" w:rsidR="00BD44F4" w:rsidRDefault="00BD44F4" w:rsidP="00DB1830">
            <w:pPr>
              <w:rPr>
                <w:rFonts w:ascii="Helvetica" w:hAnsi="Helvetica"/>
                <w:b/>
              </w:rPr>
            </w:pPr>
            <w:proofErr w:type="spellStart"/>
            <w:r>
              <w:rPr>
                <w:rFonts w:ascii="Helvetica" w:hAnsi="Helvetica"/>
                <w:b/>
              </w:rPr>
              <w:t>PbLi</w:t>
            </w:r>
            <w:proofErr w:type="spellEnd"/>
            <w:r>
              <w:rPr>
                <w:rFonts w:ascii="Helvetica" w:hAnsi="Helvetica"/>
                <w:b/>
              </w:rPr>
              <w:t xml:space="preserve"> Specific Heat </w:t>
            </w:r>
            <m:oMath>
              <m:r>
                <m:rPr>
                  <m:nor/>
                </m:rPr>
                <w:rPr>
                  <w:rFonts w:ascii="Helvetica" w:hAnsi="Helvetica"/>
                  <w:b/>
                </w:rPr>
                <m:t>(</m:t>
              </m:r>
              <m:sSub>
                <m:sSubPr>
                  <m:ctrlPr>
                    <w:rPr>
                      <w:rFonts w:ascii="Cambria Math" w:hAnsi="Cambria Math"/>
                      <w:b/>
                      <w:i/>
                    </w:rPr>
                  </m:ctrlPr>
                </m:sSubPr>
                <m:e>
                  <m:r>
                    <m:rPr>
                      <m:sty m:val="bi"/>
                    </m:rPr>
                    <w:rPr>
                      <w:rFonts w:ascii="Cambria Math" w:hAnsi="Cambria Math"/>
                    </w:rPr>
                    <m:t>c</m:t>
                  </m:r>
                </m:e>
                <m:sub>
                  <m:r>
                    <m:rPr>
                      <m:sty m:val="bi"/>
                    </m:rPr>
                    <w:rPr>
                      <w:rFonts w:ascii="Cambria Math" w:hAnsi="Cambria Math"/>
                    </w:rPr>
                    <m:t>p</m:t>
                  </m:r>
                </m:sub>
              </m:sSub>
              <m:r>
                <m:rPr>
                  <m:nor/>
                </m:rPr>
                <w:rPr>
                  <w:rFonts w:ascii="Helvetica" w:hAnsi="Helvetica"/>
                  <w:b/>
                </w:rPr>
                <m:t>)</m:t>
              </m:r>
            </m:oMath>
          </w:p>
        </w:tc>
        <w:tc>
          <w:tcPr>
            <w:tcW w:w="1800" w:type="dxa"/>
            <w:tcBorders>
              <w:left w:val="double" w:sz="4" w:space="0" w:color="auto"/>
              <w:right w:val="double" w:sz="4" w:space="0" w:color="auto"/>
            </w:tcBorders>
            <w:vAlign w:val="center"/>
          </w:tcPr>
          <w:p w14:paraId="340BF5B6" w14:textId="77777777" w:rsidR="00BD44F4" w:rsidRDefault="00BD44F4" w:rsidP="00DB1830">
            <w:pPr>
              <w:rPr>
                <w:rFonts w:ascii="Helvetica" w:hAnsi="Helvetica"/>
              </w:rPr>
            </w:pPr>
            <w:r>
              <w:rPr>
                <w:rFonts w:ascii="Helvetica" w:hAnsi="Helvetica"/>
              </w:rPr>
              <w:t>178</w:t>
            </w:r>
          </w:p>
        </w:tc>
        <w:tc>
          <w:tcPr>
            <w:tcW w:w="1800" w:type="dxa"/>
            <w:tcBorders>
              <w:left w:val="double" w:sz="4" w:space="0" w:color="auto"/>
            </w:tcBorders>
            <w:vAlign w:val="center"/>
          </w:tcPr>
          <w:p w14:paraId="49DE192A" w14:textId="77777777" w:rsidR="00BD44F4" w:rsidRDefault="00BD44F4" w:rsidP="00DB1830">
            <w:pPr>
              <w:rPr>
                <w:rFonts w:ascii="Helvetica" w:hAnsi="Helvetica"/>
              </w:rPr>
            </w:pPr>
            <w:r>
              <w:rPr>
                <w:rFonts w:ascii="Helvetica" w:hAnsi="Helvetica"/>
              </w:rPr>
              <w:t>J/Kg*K</w:t>
            </w:r>
          </w:p>
        </w:tc>
      </w:tr>
      <w:tr w:rsidR="00BD44F4" w:rsidRPr="00DA25E5" w14:paraId="122F358E" w14:textId="77777777" w:rsidTr="00DB1830">
        <w:trPr>
          <w:jc w:val="center"/>
        </w:trPr>
        <w:tc>
          <w:tcPr>
            <w:tcW w:w="2505" w:type="dxa"/>
            <w:tcBorders>
              <w:left w:val="double" w:sz="4" w:space="0" w:color="auto"/>
              <w:right w:val="double" w:sz="4" w:space="0" w:color="auto"/>
            </w:tcBorders>
            <w:vAlign w:val="center"/>
          </w:tcPr>
          <w:p w14:paraId="66C1499B" w14:textId="77777777" w:rsidR="00BD44F4" w:rsidRDefault="00BD44F4" w:rsidP="00DB1830">
            <w:pPr>
              <w:rPr>
                <w:rFonts w:ascii="Helvetica" w:hAnsi="Helvetica"/>
                <w:b/>
              </w:rPr>
            </w:pPr>
            <w:r>
              <w:rPr>
                <w:rFonts w:ascii="Helvetica" w:hAnsi="Helvetica"/>
                <w:b/>
              </w:rPr>
              <w:t xml:space="preserve">Horizontal Hot Leg Power </w:t>
            </w:r>
            <m:oMath>
              <m:r>
                <m:rPr>
                  <m:nor/>
                </m:rPr>
                <w:rPr>
                  <w:rFonts w:ascii="Helvetica" w:hAnsi="Helvetica"/>
                  <w:b/>
                </w:rPr>
                <m:t>(Q)</m:t>
              </m:r>
            </m:oMath>
          </w:p>
        </w:tc>
        <w:tc>
          <w:tcPr>
            <w:tcW w:w="1800" w:type="dxa"/>
            <w:tcBorders>
              <w:left w:val="double" w:sz="4" w:space="0" w:color="auto"/>
              <w:right w:val="double" w:sz="4" w:space="0" w:color="auto"/>
            </w:tcBorders>
            <w:vAlign w:val="center"/>
          </w:tcPr>
          <w:p w14:paraId="2031B34D" w14:textId="77777777" w:rsidR="00BD44F4" w:rsidRDefault="00BD44F4" w:rsidP="00DB1830">
            <w:pPr>
              <w:rPr>
                <w:rFonts w:ascii="Helvetica" w:hAnsi="Helvetica"/>
              </w:rPr>
            </w:pPr>
            <w:r>
              <w:rPr>
                <w:rFonts w:ascii="Helvetica" w:hAnsi="Helvetica"/>
              </w:rPr>
              <w:t>129.9</w:t>
            </w:r>
          </w:p>
        </w:tc>
        <w:tc>
          <w:tcPr>
            <w:tcW w:w="1800" w:type="dxa"/>
            <w:tcBorders>
              <w:left w:val="double" w:sz="4" w:space="0" w:color="auto"/>
            </w:tcBorders>
            <w:vAlign w:val="center"/>
          </w:tcPr>
          <w:p w14:paraId="2DB84B58" w14:textId="77777777" w:rsidR="00BD44F4" w:rsidRDefault="00BD44F4" w:rsidP="00DB1830">
            <w:pPr>
              <w:rPr>
                <w:rFonts w:ascii="Helvetica" w:hAnsi="Helvetica"/>
              </w:rPr>
            </w:pPr>
            <w:r>
              <w:rPr>
                <w:rFonts w:ascii="Helvetica" w:hAnsi="Helvetica"/>
              </w:rPr>
              <w:t>W</w:t>
            </w:r>
          </w:p>
        </w:tc>
      </w:tr>
      <w:tr w:rsidR="00BD44F4" w:rsidRPr="00DA25E5" w14:paraId="4121D2DD" w14:textId="77777777" w:rsidTr="00DB1830">
        <w:trPr>
          <w:jc w:val="center"/>
        </w:trPr>
        <w:tc>
          <w:tcPr>
            <w:tcW w:w="2505" w:type="dxa"/>
            <w:tcBorders>
              <w:left w:val="double" w:sz="4" w:space="0" w:color="auto"/>
              <w:right w:val="double" w:sz="4" w:space="0" w:color="auto"/>
            </w:tcBorders>
            <w:vAlign w:val="center"/>
          </w:tcPr>
          <w:p w14:paraId="3826401C" w14:textId="77777777" w:rsidR="00BD44F4" w:rsidRDefault="00BD44F4" w:rsidP="00DB1830">
            <w:pPr>
              <w:rPr>
                <w:rFonts w:ascii="Helvetica" w:hAnsi="Helvetica"/>
                <w:b/>
              </w:rPr>
            </w:pPr>
            <w:r>
              <w:rPr>
                <w:rFonts w:ascii="Helvetica" w:hAnsi="Helvetica"/>
                <w:b/>
              </w:rPr>
              <w:t xml:space="preserve">Vertical Hot Leg Power </w:t>
            </w:r>
            <m:oMath>
              <m:r>
                <m:rPr>
                  <m:nor/>
                </m:rPr>
                <w:rPr>
                  <w:rFonts w:ascii="Helvetica" w:hAnsi="Helvetica"/>
                  <w:b/>
                </w:rPr>
                <m:t>(Q)</m:t>
              </m:r>
            </m:oMath>
          </w:p>
        </w:tc>
        <w:tc>
          <w:tcPr>
            <w:tcW w:w="1800" w:type="dxa"/>
            <w:tcBorders>
              <w:left w:val="double" w:sz="4" w:space="0" w:color="auto"/>
              <w:right w:val="double" w:sz="4" w:space="0" w:color="auto"/>
            </w:tcBorders>
            <w:vAlign w:val="center"/>
          </w:tcPr>
          <w:p w14:paraId="2E763C81" w14:textId="77777777" w:rsidR="00BD44F4" w:rsidRDefault="00BD44F4" w:rsidP="00DB1830">
            <w:pPr>
              <w:rPr>
                <w:rFonts w:ascii="Helvetica" w:hAnsi="Helvetica"/>
              </w:rPr>
            </w:pPr>
            <w:r>
              <w:rPr>
                <w:rFonts w:ascii="Helvetica" w:hAnsi="Helvetica"/>
              </w:rPr>
              <w:t>558.9</w:t>
            </w:r>
          </w:p>
        </w:tc>
        <w:tc>
          <w:tcPr>
            <w:tcW w:w="1800" w:type="dxa"/>
            <w:tcBorders>
              <w:left w:val="double" w:sz="4" w:space="0" w:color="auto"/>
            </w:tcBorders>
            <w:vAlign w:val="center"/>
          </w:tcPr>
          <w:p w14:paraId="08FBDB89" w14:textId="77777777" w:rsidR="00BD44F4" w:rsidRDefault="00BD44F4" w:rsidP="00DB1830">
            <w:pPr>
              <w:rPr>
                <w:rFonts w:ascii="Helvetica" w:hAnsi="Helvetica"/>
              </w:rPr>
            </w:pPr>
            <w:r>
              <w:rPr>
                <w:rFonts w:ascii="Helvetica" w:hAnsi="Helvetica"/>
              </w:rPr>
              <w:t>W</w:t>
            </w:r>
          </w:p>
        </w:tc>
      </w:tr>
      <w:tr w:rsidR="00BD44F4" w:rsidRPr="00DA25E5" w14:paraId="2EEA8491" w14:textId="77777777" w:rsidTr="00DB1830">
        <w:trPr>
          <w:jc w:val="center"/>
        </w:trPr>
        <w:tc>
          <w:tcPr>
            <w:tcW w:w="2505" w:type="dxa"/>
            <w:tcBorders>
              <w:left w:val="double" w:sz="4" w:space="0" w:color="auto"/>
              <w:right w:val="double" w:sz="4" w:space="0" w:color="auto"/>
            </w:tcBorders>
            <w:vAlign w:val="center"/>
          </w:tcPr>
          <w:p w14:paraId="49A335B0" w14:textId="77777777" w:rsidR="00BD44F4" w:rsidRDefault="00BD44F4" w:rsidP="00DB1830">
            <w:pPr>
              <w:rPr>
                <w:rFonts w:ascii="Helvetica" w:hAnsi="Helvetica"/>
                <w:b/>
              </w:rPr>
            </w:pPr>
            <w:r>
              <w:rPr>
                <w:rFonts w:ascii="Helvetica" w:hAnsi="Helvetica"/>
                <w:b/>
              </w:rPr>
              <w:t xml:space="preserve">Curve Fit Parameter 1 </w:t>
            </w:r>
            <m:oMath>
              <m:r>
                <m:rPr>
                  <m:nor/>
                </m:rPr>
                <w:rPr>
                  <w:rFonts w:ascii="Helvetica" w:hAnsi="Helvetica"/>
                  <w:b/>
                </w:rPr>
                <m:t>(a)</m:t>
              </m:r>
            </m:oMath>
          </w:p>
        </w:tc>
        <w:tc>
          <w:tcPr>
            <w:tcW w:w="1800" w:type="dxa"/>
            <w:tcBorders>
              <w:left w:val="double" w:sz="4" w:space="0" w:color="auto"/>
              <w:right w:val="double" w:sz="4" w:space="0" w:color="auto"/>
            </w:tcBorders>
            <w:vAlign w:val="center"/>
          </w:tcPr>
          <w:p w14:paraId="154F6CC5" w14:textId="77777777" w:rsidR="00BD44F4" w:rsidRDefault="00BD44F4" w:rsidP="00DB1830">
            <w:pPr>
              <w:rPr>
                <w:rFonts w:ascii="Helvetica" w:hAnsi="Helvetica"/>
              </w:rPr>
            </w:pPr>
            <w:r>
              <w:rPr>
                <w:rFonts w:ascii="Helvetica" w:hAnsi="Helvetica"/>
              </w:rPr>
              <w:t>-.006372</w:t>
            </w:r>
          </w:p>
        </w:tc>
        <w:tc>
          <w:tcPr>
            <w:tcW w:w="1800" w:type="dxa"/>
            <w:tcBorders>
              <w:left w:val="double" w:sz="4" w:space="0" w:color="auto"/>
            </w:tcBorders>
            <w:vAlign w:val="center"/>
          </w:tcPr>
          <w:p w14:paraId="230C6E27" w14:textId="77777777" w:rsidR="00BD44F4" w:rsidRDefault="00BD44F4" w:rsidP="00DB1830">
            <w:pPr>
              <w:rPr>
                <w:rFonts w:ascii="Helvetica" w:hAnsi="Helvetica"/>
              </w:rPr>
            </w:pPr>
            <w:r>
              <w:rPr>
                <w:rFonts w:ascii="Helvetica" w:hAnsi="Helvetica"/>
              </w:rPr>
              <w:t>N/a</w:t>
            </w:r>
          </w:p>
        </w:tc>
      </w:tr>
      <w:tr w:rsidR="00BD44F4" w:rsidRPr="00DA25E5" w14:paraId="499258CC" w14:textId="77777777" w:rsidTr="00DB1830">
        <w:trPr>
          <w:jc w:val="center"/>
        </w:trPr>
        <w:tc>
          <w:tcPr>
            <w:tcW w:w="2505" w:type="dxa"/>
            <w:tcBorders>
              <w:left w:val="double" w:sz="4" w:space="0" w:color="auto"/>
              <w:right w:val="double" w:sz="4" w:space="0" w:color="auto"/>
            </w:tcBorders>
            <w:vAlign w:val="center"/>
          </w:tcPr>
          <w:p w14:paraId="75EC8391" w14:textId="77777777" w:rsidR="00BD44F4" w:rsidRDefault="00BD44F4" w:rsidP="00DB1830">
            <w:pPr>
              <w:rPr>
                <w:rFonts w:ascii="Helvetica" w:hAnsi="Helvetica"/>
                <w:b/>
              </w:rPr>
            </w:pPr>
            <w:r>
              <w:rPr>
                <w:rFonts w:ascii="Helvetica" w:hAnsi="Helvetica"/>
                <w:b/>
              </w:rPr>
              <w:t xml:space="preserve">Curve Fit Parameter 2 </w:t>
            </w:r>
            <m:oMath>
              <m:r>
                <m:rPr>
                  <m:nor/>
                </m:rPr>
                <w:rPr>
                  <w:rFonts w:ascii="Helvetica" w:hAnsi="Helvetica"/>
                  <w:b/>
                </w:rPr>
                <m:t>(b)</m:t>
              </m:r>
            </m:oMath>
          </w:p>
        </w:tc>
        <w:tc>
          <w:tcPr>
            <w:tcW w:w="1800" w:type="dxa"/>
            <w:tcBorders>
              <w:left w:val="double" w:sz="4" w:space="0" w:color="auto"/>
              <w:right w:val="double" w:sz="4" w:space="0" w:color="auto"/>
            </w:tcBorders>
            <w:vAlign w:val="center"/>
          </w:tcPr>
          <w:p w14:paraId="0D804A2A" w14:textId="77777777" w:rsidR="00BD44F4" w:rsidRDefault="00BD44F4" w:rsidP="00DB1830">
            <w:pPr>
              <w:rPr>
                <w:rFonts w:ascii="Helvetica" w:hAnsi="Helvetica"/>
              </w:rPr>
            </w:pPr>
            <w:r>
              <w:rPr>
                <w:rFonts w:ascii="Helvetica" w:hAnsi="Helvetica"/>
              </w:rPr>
              <w:t>.5521</w:t>
            </w:r>
          </w:p>
        </w:tc>
        <w:tc>
          <w:tcPr>
            <w:tcW w:w="1800" w:type="dxa"/>
            <w:tcBorders>
              <w:left w:val="double" w:sz="4" w:space="0" w:color="auto"/>
            </w:tcBorders>
            <w:vAlign w:val="center"/>
          </w:tcPr>
          <w:p w14:paraId="0DA9E3BC" w14:textId="77777777" w:rsidR="00BD44F4" w:rsidRDefault="00BD44F4" w:rsidP="00DB1830">
            <w:pPr>
              <w:rPr>
                <w:rFonts w:ascii="Helvetica" w:hAnsi="Helvetica"/>
              </w:rPr>
            </w:pPr>
            <w:r>
              <w:rPr>
                <w:rFonts w:ascii="Helvetica" w:hAnsi="Helvetica"/>
              </w:rPr>
              <w:t>N/a</w:t>
            </w:r>
          </w:p>
        </w:tc>
      </w:tr>
      <w:tr w:rsidR="00BD44F4" w:rsidRPr="00DA25E5" w14:paraId="106D8750" w14:textId="77777777" w:rsidTr="00DB1830">
        <w:trPr>
          <w:jc w:val="center"/>
        </w:trPr>
        <w:tc>
          <w:tcPr>
            <w:tcW w:w="2505" w:type="dxa"/>
            <w:tcBorders>
              <w:left w:val="double" w:sz="4" w:space="0" w:color="auto"/>
              <w:right w:val="double" w:sz="4" w:space="0" w:color="auto"/>
            </w:tcBorders>
            <w:vAlign w:val="center"/>
          </w:tcPr>
          <w:p w14:paraId="0E65581D" w14:textId="77777777" w:rsidR="00BD44F4" w:rsidRDefault="00BD44F4" w:rsidP="00DB1830">
            <w:pPr>
              <w:rPr>
                <w:rFonts w:ascii="Helvetica" w:hAnsi="Helvetica"/>
                <w:b/>
              </w:rPr>
            </w:pPr>
            <w:r>
              <w:rPr>
                <w:rFonts w:ascii="Helvetica" w:hAnsi="Helvetica"/>
                <w:b/>
              </w:rPr>
              <w:t xml:space="preserve">Curve Fit Parameter 3 </w:t>
            </w:r>
            <m:oMath>
              <m:r>
                <m:rPr>
                  <m:nor/>
                </m:rPr>
                <w:rPr>
                  <w:rFonts w:ascii="Helvetica" w:hAnsi="Helvetica"/>
                  <w:b/>
                </w:rPr>
                <m:t>(c)</m:t>
              </m:r>
            </m:oMath>
          </w:p>
        </w:tc>
        <w:tc>
          <w:tcPr>
            <w:tcW w:w="1800" w:type="dxa"/>
            <w:tcBorders>
              <w:left w:val="double" w:sz="4" w:space="0" w:color="auto"/>
              <w:right w:val="double" w:sz="4" w:space="0" w:color="auto"/>
            </w:tcBorders>
            <w:vAlign w:val="center"/>
          </w:tcPr>
          <w:p w14:paraId="60F20762" w14:textId="77777777" w:rsidR="00BD44F4" w:rsidRDefault="00BD44F4" w:rsidP="00DB1830">
            <w:pPr>
              <w:rPr>
                <w:rFonts w:ascii="Helvetica" w:hAnsi="Helvetica"/>
              </w:rPr>
            </w:pPr>
            <w:r>
              <w:rPr>
                <w:rFonts w:ascii="Helvetica" w:hAnsi="Helvetica"/>
              </w:rPr>
              <w:t>.06654</w:t>
            </w:r>
          </w:p>
        </w:tc>
        <w:tc>
          <w:tcPr>
            <w:tcW w:w="1800" w:type="dxa"/>
            <w:tcBorders>
              <w:left w:val="double" w:sz="4" w:space="0" w:color="auto"/>
            </w:tcBorders>
            <w:vAlign w:val="center"/>
          </w:tcPr>
          <w:p w14:paraId="401212F1" w14:textId="77777777" w:rsidR="00BD44F4" w:rsidRDefault="00BD44F4" w:rsidP="00DB1830">
            <w:pPr>
              <w:rPr>
                <w:rFonts w:ascii="Helvetica" w:hAnsi="Helvetica"/>
              </w:rPr>
            </w:pPr>
            <w:r>
              <w:rPr>
                <w:rFonts w:ascii="Helvetica" w:hAnsi="Helvetica"/>
              </w:rPr>
              <w:t>N/a</w:t>
            </w:r>
          </w:p>
        </w:tc>
      </w:tr>
      <w:tr w:rsidR="00BD44F4" w:rsidRPr="00DA25E5" w14:paraId="62ECA37D" w14:textId="77777777" w:rsidTr="00DB1830">
        <w:trPr>
          <w:jc w:val="center"/>
        </w:trPr>
        <w:tc>
          <w:tcPr>
            <w:tcW w:w="2505" w:type="dxa"/>
            <w:tcBorders>
              <w:left w:val="double" w:sz="4" w:space="0" w:color="auto"/>
              <w:right w:val="double" w:sz="4" w:space="0" w:color="auto"/>
            </w:tcBorders>
            <w:vAlign w:val="center"/>
          </w:tcPr>
          <w:p w14:paraId="54ECC0C8" w14:textId="77777777" w:rsidR="00BD44F4" w:rsidRDefault="00BD44F4" w:rsidP="00DB1830">
            <w:pPr>
              <w:rPr>
                <w:rFonts w:ascii="Helvetica" w:hAnsi="Helvetica"/>
                <w:b/>
              </w:rPr>
            </w:pPr>
            <w:r>
              <w:rPr>
                <w:rFonts w:ascii="Helvetica" w:hAnsi="Helvetica"/>
                <w:b/>
              </w:rPr>
              <w:t xml:space="preserve">Forms Loss Coefficient </w:t>
            </w:r>
            <m:oMath>
              <m:r>
                <m:rPr>
                  <m:nor/>
                </m:rPr>
                <w:rPr>
                  <w:rFonts w:ascii="Helvetica" w:hAnsi="Helvetica"/>
                  <w:b/>
                </w:rPr>
                <m:t>(K)</m:t>
              </m:r>
            </m:oMath>
          </w:p>
        </w:tc>
        <w:tc>
          <w:tcPr>
            <w:tcW w:w="1800" w:type="dxa"/>
            <w:tcBorders>
              <w:left w:val="double" w:sz="4" w:space="0" w:color="auto"/>
              <w:right w:val="double" w:sz="4" w:space="0" w:color="auto"/>
            </w:tcBorders>
            <w:vAlign w:val="center"/>
          </w:tcPr>
          <w:p w14:paraId="19ACA5C1" w14:textId="77777777" w:rsidR="00BD44F4" w:rsidRDefault="00BD44F4" w:rsidP="00DB1830">
            <w:pPr>
              <w:rPr>
                <w:rFonts w:ascii="Helvetica" w:hAnsi="Helvetica"/>
              </w:rPr>
            </w:pPr>
            <w:r>
              <w:rPr>
                <w:rFonts w:ascii="Helvetica" w:hAnsi="Helvetica"/>
              </w:rPr>
              <w:t>58</w:t>
            </w:r>
          </w:p>
        </w:tc>
        <w:tc>
          <w:tcPr>
            <w:tcW w:w="1800" w:type="dxa"/>
            <w:tcBorders>
              <w:left w:val="double" w:sz="4" w:space="0" w:color="auto"/>
            </w:tcBorders>
            <w:vAlign w:val="center"/>
          </w:tcPr>
          <w:p w14:paraId="0F5FA293" w14:textId="77777777" w:rsidR="00BD44F4" w:rsidRDefault="00BD44F4" w:rsidP="00DB1830">
            <w:pPr>
              <w:rPr>
                <w:rFonts w:ascii="Helvetica" w:hAnsi="Helvetica"/>
              </w:rPr>
            </w:pPr>
            <w:r>
              <w:rPr>
                <w:rFonts w:ascii="Helvetica" w:hAnsi="Helvetica"/>
              </w:rPr>
              <w:t>N/a</w:t>
            </w:r>
          </w:p>
        </w:tc>
      </w:tr>
      <w:tr w:rsidR="00BD44F4" w:rsidRPr="00DA25E5" w14:paraId="44846E58" w14:textId="77777777" w:rsidTr="00DB1830">
        <w:trPr>
          <w:jc w:val="center"/>
        </w:trPr>
        <w:tc>
          <w:tcPr>
            <w:tcW w:w="2505" w:type="dxa"/>
            <w:tcBorders>
              <w:left w:val="double" w:sz="4" w:space="0" w:color="auto"/>
              <w:right w:val="double" w:sz="4" w:space="0" w:color="auto"/>
            </w:tcBorders>
            <w:vAlign w:val="center"/>
          </w:tcPr>
          <w:p w14:paraId="2B48D431" w14:textId="77777777" w:rsidR="00BD44F4" w:rsidRDefault="00BD44F4" w:rsidP="00DB1830">
            <w:pPr>
              <w:rPr>
                <w:rFonts w:ascii="Helvetica" w:hAnsi="Helvetica"/>
                <w:b/>
              </w:rPr>
            </w:pPr>
            <w:r>
              <w:rPr>
                <w:rFonts w:ascii="Helvetica" w:hAnsi="Helvetica"/>
                <w:b/>
              </w:rPr>
              <w:t xml:space="preserve">Effective Heat Transfer Coefficient </w:t>
            </w:r>
            <m:oMath>
              <m:r>
                <m:rPr>
                  <m:nor/>
                </m:rPr>
                <w:rPr>
                  <w:rFonts w:ascii="Helvetica" w:hAnsi="Helvetica"/>
                  <w:b/>
                </w:rPr>
                <m:t>(h)</m:t>
              </m:r>
            </m:oMath>
          </w:p>
        </w:tc>
        <w:tc>
          <w:tcPr>
            <w:tcW w:w="1800" w:type="dxa"/>
            <w:tcBorders>
              <w:left w:val="double" w:sz="4" w:space="0" w:color="auto"/>
              <w:right w:val="double" w:sz="4" w:space="0" w:color="auto"/>
            </w:tcBorders>
            <w:vAlign w:val="center"/>
          </w:tcPr>
          <w:p w14:paraId="24013737" w14:textId="77777777" w:rsidR="00BD44F4" w:rsidRDefault="00BD44F4" w:rsidP="00DB1830">
            <w:pPr>
              <w:rPr>
                <w:rFonts w:ascii="Helvetica" w:hAnsi="Helvetica"/>
              </w:rPr>
            </w:pPr>
            <w:r>
              <w:rPr>
                <w:rFonts w:ascii="Helvetica" w:hAnsi="Helvetica"/>
              </w:rPr>
              <w:t>12</w:t>
            </w:r>
          </w:p>
        </w:tc>
        <w:tc>
          <w:tcPr>
            <w:tcW w:w="1800" w:type="dxa"/>
            <w:tcBorders>
              <w:left w:val="double" w:sz="4" w:space="0" w:color="auto"/>
            </w:tcBorders>
            <w:vAlign w:val="center"/>
          </w:tcPr>
          <w:p w14:paraId="5DB00388" w14:textId="77777777" w:rsidR="00BD44F4" w:rsidRDefault="00BD44F4" w:rsidP="00DB1830">
            <w:pPr>
              <w:rPr>
                <w:rFonts w:ascii="Helvetica" w:hAnsi="Helvetica"/>
              </w:rPr>
            </w:pPr>
            <w:r>
              <w:rPr>
                <w:rFonts w:ascii="Helvetica" w:hAnsi="Helvetica"/>
              </w:rPr>
              <w:t>W/</w:t>
            </w:r>
            <m:oMath>
              <m:sSup>
                <m:sSupPr>
                  <m:ctrlPr>
                    <w:rPr>
                      <w:rFonts w:ascii="Cambria Math" w:hAnsi="Cambria Math"/>
                      <w:i/>
                    </w:rPr>
                  </m:ctrlPr>
                </m:sSupPr>
                <m:e>
                  <m:r>
                    <m:rPr>
                      <m:nor/>
                    </m:rPr>
                    <w:rPr>
                      <w:rFonts w:ascii="Helvetica" w:hAnsi="Helvetica"/>
                    </w:rPr>
                    <m:t>m</m:t>
                  </m:r>
                </m:e>
                <m:sup>
                  <m:r>
                    <m:rPr>
                      <m:nor/>
                    </m:rPr>
                    <w:rPr>
                      <w:rFonts w:ascii="Helvetica" w:hAnsi="Helvetica"/>
                    </w:rPr>
                    <m:t>2</m:t>
                  </m:r>
                </m:sup>
              </m:sSup>
            </m:oMath>
            <w:r>
              <w:rPr>
                <w:rFonts w:ascii="Helvetica" w:hAnsi="Helvetica"/>
              </w:rPr>
              <w:t>*K</w:t>
            </w:r>
          </w:p>
        </w:tc>
      </w:tr>
    </w:tbl>
    <w:p w14:paraId="251908E0" w14:textId="77777777" w:rsidR="00BD44F4" w:rsidRDefault="00BD44F4" w:rsidP="009B6411"/>
    <w:p w14:paraId="07F92437" w14:textId="77777777" w:rsidR="00BD44F4" w:rsidRDefault="00BD44F4">
      <w:r>
        <w:br w:type="page"/>
      </w:r>
    </w:p>
    <w:p w14:paraId="058CC9A5" w14:textId="05999BD6" w:rsidR="004651D3" w:rsidRDefault="00577FE3" w:rsidP="009B6411">
      <w:r>
        <w:lastRenderedPageBreak/>
        <w:t xml:space="preserve">The cold leg heat structure consists of a convective boundary on both the channel side and on the surrounding side. </w:t>
      </w:r>
      <w:r w:rsidR="00C17575">
        <w:t>The</w:t>
      </w:r>
      <w:r w:rsidR="00A84417">
        <w:t>se</w:t>
      </w:r>
      <w:r w:rsidR="00C17575">
        <w:t xml:space="preserve"> heat flux</w:t>
      </w:r>
      <w:r>
        <w:t xml:space="preserve"> applied across the hot leg was</w:t>
      </w:r>
      <w:r w:rsidR="00C17575">
        <w:t xml:space="preserve"> calculated</w:t>
      </w:r>
      <w:r w:rsidR="004651D3">
        <w:t xml:space="preserve"> using the </w:t>
      </w:r>
      <w:r w:rsidR="004651D3" w:rsidRPr="00B35177">
        <w:t xml:space="preserve">relationship </w:t>
      </w:r>
      <m:oMath>
        <m:r>
          <m:rPr>
            <m:nor/>
          </m:rPr>
          <m:t xml:space="preserve">Q = </m:t>
        </m:r>
        <m:acc>
          <m:accPr>
            <m:chr m:val="̇"/>
            <m:ctrlPr>
              <w:rPr>
                <w:rFonts w:ascii="Cambria Math" w:hAnsi="Cambria Math"/>
                <w:i/>
              </w:rPr>
            </m:ctrlPr>
          </m:accPr>
          <m:e>
            <m:r>
              <m:rPr>
                <m:nor/>
              </m:rPr>
              <m:t>m</m:t>
            </m:r>
          </m:e>
        </m:acc>
        <m:sSub>
          <m:sSubPr>
            <m:ctrlPr>
              <w:rPr>
                <w:rFonts w:ascii="Cambria Math" w:hAnsi="Cambria Math"/>
                <w:i/>
              </w:rPr>
            </m:ctrlPr>
          </m:sSubPr>
          <m:e>
            <m:r>
              <m:rPr>
                <m:nor/>
              </m:rPr>
              <m:t>C</m:t>
            </m:r>
          </m:e>
          <m:sub>
            <m:r>
              <m:rPr>
                <m:nor/>
              </m:rPr>
              <m:t>p</m:t>
            </m:r>
          </m:sub>
        </m:sSub>
        <m:r>
          <m:rPr>
            <m:nor/>
          </m:rPr>
          <m:t>∆T</m:t>
        </m:r>
      </m:oMath>
      <w:r w:rsidR="004651D3">
        <w:t xml:space="preserve"> </w:t>
      </w:r>
      <w:r w:rsidR="0058633E">
        <w:t xml:space="preserve">using thermal </w:t>
      </w:r>
      <w:r w:rsidR="004651D3">
        <w:t xml:space="preserve">properties of </w:t>
      </w:r>
      <w:proofErr w:type="spellStart"/>
      <w:r w:rsidR="004651D3">
        <w:t>PbLi</w:t>
      </w:r>
      <w:proofErr w:type="spellEnd"/>
      <w:r w:rsidR="004651D3">
        <w:t xml:space="preserve"> taken from the RELAP5-3D code</w:t>
      </w:r>
      <w:r>
        <w:t xml:space="preserve"> and at the nominal flow rate within the loop to achieve the desired temperature change across the hot leg</w:t>
      </w:r>
      <w:r w:rsidR="004651D3">
        <w:t xml:space="preserve">. </w:t>
      </w:r>
      <w:r w:rsidR="00A84417">
        <w:t xml:space="preserve">As stated in </w:t>
      </w:r>
      <w:r w:rsidR="00A84417">
        <w:fldChar w:fldCharType="begin"/>
      </w:r>
      <w:r w:rsidR="00C77FB8">
        <w:instrText xml:space="preserve"> ADDIN EN.CITE &lt;EndNote&gt;&lt;Cite&gt;&lt;Author&gt;Jiang&lt;/Author&gt;&lt;Year&gt;2021&lt;/Year&gt;&lt;RecNum&gt;44&lt;/RecNum&gt;&lt;DisplayText&gt;[75]&lt;/DisplayText&gt;&lt;record&gt;&lt;rec-number&gt;44&lt;/rec-number&gt;&lt;foreign-keys&gt;&lt;key app="EN" db-id="eseee05sfe5vt6efvr0xapvq20vfdsfp5fvf" timestamp="1632329219" guid="1489f611-3e10-4ae4-aecc-ffd64ea8992b"&gt;44&lt;/key&gt;&lt;/foreign-keys&gt;&lt;ref-type name="Journal Article"&gt;17&lt;/ref-type&gt;&lt;contributors&gt;&lt;authors&gt;&lt;author&gt;Jiang, Y.&lt;/author&gt;&lt;author&gt;Smolentsev, S.&lt;/author&gt;&lt;author&gt;Jun, J.&lt;/author&gt;&lt;author&gt;Pint, B.&lt;/author&gt;&lt;author&gt;Kessel, C.&lt;/author&gt;&lt;/authors&gt;&lt;/contributors&gt;&lt;titles&gt;&lt;title&gt;Prediction of PbLi fluid flow and temperature field in a thermal convection loop for qualification of fusion materials&lt;/title&gt;&lt;secondary-title&gt;International journal of heat and mass transfer&lt;/secondary-title&gt;&lt;/titles&gt;&lt;periodical&gt;&lt;full-title&gt;International journal of heat and mass transfer&lt;/full-title&gt;&lt;/periodical&gt;&lt;pages&gt;121198&lt;/pages&gt;&lt;volume&gt;172&lt;/volume&gt;&lt;keywords&gt;&lt;keyword&gt;Alloys&lt;/keyword&gt;&lt;keyword&gt;Analysis&lt;/keyword&gt;&lt;keyword&gt;CFD&lt;/keyword&gt;&lt;keyword&gt;Liquid metal&lt;/keyword&gt;&lt;keyword&gt;Magnets, Permanent&lt;/keyword&gt;&lt;keyword&gt;MATERIALS SCIENCE&lt;/keyword&gt;&lt;keyword&gt;Thermal convection loop&lt;/keyword&gt;&lt;keyword&gt;Thermohydraulics code&lt;/keyword&gt;&lt;keyword&gt;thermohydraulics cods&lt;/keyword&gt;&lt;keyword&gt;Velocity and temperature field&lt;/keyword&gt;&lt;/keywords&gt;&lt;dates&gt;&lt;year&gt;2021&lt;/year&gt;&lt;/dates&gt;&lt;pub-location&gt;United States&lt;/pub-location&gt;&lt;publisher&gt;Elsevier Ltd&lt;/publisher&gt;&lt;isbn&gt;0017-9310&lt;/isbn&gt;&lt;urls&gt;&lt;/urls&gt;&lt;electronic-resource-num&gt;10.1016/j.ijheatmasstransfer.2021.121198&lt;/electronic-resource-num&gt;&lt;/record&gt;&lt;/Cite&gt;&lt;/EndNote&gt;</w:instrText>
      </w:r>
      <w:r w:rsidR="00A84417">
        <w:fldChar w:fldCharType="separate"/>
      </w:r>
      <w:r w:rsidR="00C77FB8">
        <w:rPr>
          <w:noProof/>
        </w:rPr>
        <w:t>[75]</w:t>
      </w:r>
      <w:r w:rsidR="00A84417">
        <w:fldChar w:fldCharType="end"/>
      </w:r>
      <w:r w:rsidR="00A84417">
        <w:t xml:space="preserve">, the pressure drop coefficient </w:t>
      </w:r>
      <w:r>
        <w:t>due to the inclusion of the tensile chains</w:t>
      </w:r>
      <w:r w:rsidR="00A60116">
        <w:t xml:space="preserve"> </w:t>
      </w:r>
      <w:r w:rsidR="00A84417">
        <w:t xml:space="preserve">can vary greatly during experimental testing, suggesting that the additional friction caused is not negligible. </w:t>
      </w:r>
      <w:r w:rsidR="00A60116">
        <w:t xml:space="preserve">To account for this additional forms loss, I applied a curve fitting to the forms loss coefficient parametric study performed on the high fidelity model </w:t>
      </w:r>
      <w:r w:rsidR="00A60116">
        <w:fldChar w:fldCharType="begin"/>
      </w:r>
      <w:r w:rsidR="00A60116">
        <w:instrText xml:space="preserve"> ADDIN EN.CITE &lt;EndNote&gt;&lt;Cite&gt;&lt;Author&gt;Jiang&lt;/Author&gt;&lt;Year&gt;2021&lt;/Year&gt;&lt;RecNum&gt;44&lt;/RecNum&gt;&lt;DisplayText&gt;[75]&lt;/DisplayText&gt;&lt;record&gt;&lt;rec-number&gt;44&lt;/rec-number&gt;&lt;foreign-keys&gt;&lt;key app="EN" db-id="eseee05sfe5vt6efvr0xapvq20vfdsfp5fvf" timestamp="1632329219" guid="1489f611-3e10-4ae4-aecc-ffd64ea8992b"&gt;44&lt;/key&gt;&lt;/foreign-keys&gt;&lt;ref-type name="Journal Article"&gt;17&lt;/ref-type&gt;&lt;contributors&gt;&lt;authors&gt;&lt;author&gt;Jiang, Y.&lt;/author&gt;&lt;author&gt;Smolentsev, S.&lt;/author&gt;&lt;author&gt;Jun, J.&lt;/author&gt;&lt;author&gt;Pint, B.&lt;/author&gt;&lt;author&gt;Kessel, C.&lt;/author&gt;&lt;/authors&gt;&lt;/contributors&gt;&lt;titles&gt;&lt;title&gt;Prediction of PbLi fluid flow and temperature field in a thermal convection loop for qualification of fusion materials&lt;/title&gt;&lt;secondary-title&gt;International journal of heat and mass transfer&lt;/secondary-title&gt;&lt;/titles&gt;&lt;periodical&gt;&lt;full-title&gt;International journal of heat and mass transfer&lt;/full-title&gt;&lt;/periodical&gt;&lt;pages&gt;121198&lt;/pages&gt;&lt;volume&gt;172&lt;/volume&gt;&lt;keywords&gt;&lt;keyword&gt;Alloys&lt;/keyword&gt;&lt;keyword&gt;Analysis&lt;/keyword&gt;&lt;keyword&gt;CFD&lt;/keyword&gt;&lt;keyword&gt;Liquid metal&lt;/keyword&gt;&lt;keyword&gt;Magnets, Permanent&lt;/keyword&gt;&lt;keyword&gt;MATERIALS SCIENCE&lt;/keyword&gt;&lt;keyword&gt;Thermal convection loop&lt;/keyword&gt;&lt;keyword&gt;Thermohydraulics code&lt;/keyword&gt;&lt;keyword&gt;thermohydraulics cods&lt;/keyword&gt;&lt;keyword&gt;Velocity and temperature field&lt;/keyword&gt;&lt;/keywords&gt;&lt;dates&gt;&lt;year&gt;2021&lt;/year&gt;&lt;/dates&gt;&lt;pub-location&gt;United States&lt;/pub-location&gt;&lt;publisher&gt;Elsevier Ltd&lt;/publisher&gt;&lt;isbn&gt;0017-9310&lt;/isbn&gt;&lt;urls&gt;&lt;/urls&gt;&lt;electronic-resource-num&gt;10.1016/j.ijheatmasstransfer.2021.121198&lt;/electronic-resource-num&gt;&lt;/record&gt;&lt;/Cite&gt;&lt;/EndNote&gt;</w:instrText>
      </w:r>
      <w:r w:rsidR="00A60116">
        <w:fldChar w:fldCharType="separate"/>
      </w:r>
      <w:r w:rsidR="00A60116">
        <w:rPr>
          <w:noProof/>
        </w:rPr>
        <w:t>[75]</w:t>
      </w:r>
      <w:r w:rsidR="00A60116">
        <w:fldChar w:fldCharType="end"/>
      </w:r>
      <w:r w:rsidR="004651D3">
        <w:t>.</w:t>
      </w:r>
      <w:r w:rsidR="004D39E5">
        <w:t xml:space="preserve"> The curve fit </w:t>
      </w:r>
      <w:r w:rsidR="00827867">
        <w:t xml:space="preserve">of the form </w:t>
      </w:r>
      <w:proofErr w:type="spellStart"/>
      <w:r w:rsidR="00827867" w:rsidRPr="00827867">
        <w:t>a+b</w:t>
      </w:r>
      <w:proofErr w:type="spellEnd"/>
      <m:oMath>
        <m:sSup>
          <m:sSupPr>
            <m:ctrlPr>
              <w:rPr>
                <w:rFonts w:ascii="Cambria Math" w:hAnsi="Cambria Math"/>
                <w:i/>
              </w:rPr>
            </m:ctrlPr>
          </m:sSupPr>
          <m:e>
            <m:r>
              <m:rPr>
                <m:nor/>
              </m:rPr>
              <m:t>x</m:t>
            </m:r>
          </m:e>
          <m:sup>
            <m:r>
              <m:rPr>
                <m:nor/>
              </m:rPr>
              <m:t>c</m:t>
            </m:r>
          </m:sup>
        </m:sSup>
      </m:oMath>
      <w:r w:rsidR="00827867">
        <w:rPr>
          <w:rFonts w:ascii="Helvetica" w:hAnsi="Helvetica"/>
        </w:rPr>
        <w:t xml:space="preserve"> </w:t>
      </w:r>
      <w:r w:rsidR="004D39E5">
        <w:t>can be shown in Figure 3.</w:t>
      </w:r>
      <w:r w:rsidR="00127397">
        <w:t>6</w:t>
      </w:r>
      <w:r w:rsidR="004D39E5">
        <w:t>. and shows the model flowrate corresponding to different forms loss pressure drop coefficients. This data was extrapolated to the experimental flow rate of 0.0067 m/s and a forms loss coefficient of 58 was determined.</w:t>
      </w:r>
      <w:r w:rsidR="004651D3">
        <w:t xml:space="preserve"> Th</w:t>
      </w:r>
      <w:r w:rsidR="004D39E5">
        <w:t xml:space="preserve">e </w:t>
      </w:r>
      <w:r w:rsidR="00F93CD9">
        <w:t xml:space="preserve">heat transfer from the cold leg to the surroundings consists of both convective and radiative heat transfer; as determined by </w:t>
      </w:r>
      <w:r w:rsidR="00F93CD9">
        <w:fldChar w:fldCharType="begin"/>
      </w:r>
      <w:r w:rsidR="00F93CD9">
        <w:instrText xml:space="preserve"> ADDIN EN.CITE &lt;EndNote&gt;&lt;Cite&gt;&lt;Author&gt;Jiang&lt;/Author&gt;&lt;Year&gt;2021&lt;/Year&gt;&lt;RecNum&gt;44&lt;/RecNum&gt;&lt;DisplayText&gt;[75]&lt;/DisplayText&gt;&lt;record&gt;&lt;rec-number&gt;44&lt;/rec-number&gt;&lt;foreign-keys&gt;&lt;key app="EN" db-id="eseee05sfe5vt6efvr0xapvq20vfdsfp5fvf" timestamp="1632329219" guid="1489f611-3e10-4ae4-aecc-ffd64ea8992b"&gt;44&lt;/key&gt;&lt;/foreign-keys&gt;&lt;ref-type name="Journal Article"&gt;17&lt;/ref-type&gt;&lt;contributors&gt;&lt;authors&gt;&lt;author&gt;Jiang, Y.&lt;/author&gt;&lt;author&gt;Smolentsev, S.&lt;/author&gt;&lt;author&gt;Jun, J.&lt;/author&gt;&lt;author&gt;Pint, B.&lt;/author&gt;&lt;author&gt;Kessel, C.&lt;/author&gt;&lt;/authors&gt;&lt;/contributors&gt;&lt;titles&gt;&lt;title&gt;Prediction of PbLi fluid flow and temperature field in a thermal convection loop for qualification of fusion materials&lt;/title&gt;&lt;secondary-title&gt;International journal of heat and mass transfer&lt;/secondary-title&gt;&lt;/titles&gt;&lt;periodical&gt;&lt;full-title&gt;International journal of heat and mass transfer&lt;/full-title&gt;&lt;/periodical&gt;&lt;pages&gt;121198&lt;/pages&gt;&lt;volume&gt;172&lt;/volume&gt;&lt;keywords&gt;&lt;keyword&gt;Alloys&lt;/keyword&gt;&lt;keyword&gt;Analysis&lt;/keyword&gt;&lt;keyword&gt;CFD&lt;/keyword&gt;&lt;keyword&gt;Liquid metal&lt;/keyword&gt;&lt;keyword&gt;Magnets, Permanent&lt;/keyword&gt;&lt;keyword&gt;MATERIALS SCIENCE&lt;/keyword&gt;&lt;keyword&gt;Thermal convection loop&lt;/keyword&gt;&lt;keyword&gt;Thermohydraulics code&lt;/keyword&gt;&lt;keyword&gt;thermohydraulics cods&lt;/keyword&gt;&lt;keyword&gt;Velocity and temperature field&lt;/keyword&gt;&lt;/keywords&gt;&lt;dates&gt;&lt;year&gt;2021&lt;/year&gt;&lt;/dates&gt;&lt;pub-location&gt;United States&lt;/pub-location&gt;&lt;publisher&gt;Elsevier Ltd&lt;/publisher&gt;&lt;isbn&gt;0017-9310&lt;/isbn&gt;&lt;urls&gt;&lt;/urls&gt;&lt;electronic-resource-num&gt;10.1016/j.ijheatmasstransfer.2021.121198&lt;/electronic-resource-num&gt;&lt;/record&gt;&lt;/Cite&gt;&lt;/EndNote&gt;</w:instrText>
      </w:r>
      <w:r w:rsidR="00F93CD9">
        <w:fldChar w:fldCharType="separate"/>
      </w:r>
      <w:r w:rsidR="00F93CD9">
        <w:rPr>
          <w:noProof/>
        </w:rPr>
        <w:t>[75]</w:t>
      </w:r>
      <w:r w:rsidR="00F93CD9">
        <w:fldChar w:fldCharType="end"/>
      </w:r>
      <w:r w:rsidR="004651D3">
        <w:t>.</w:t>
      </w:r>
      <w:r w:rsidR="00F93CD9">
        <w:t xml:space="preserve"> This is implemented into the heat structure using an equivalent heat transfer coefficient. This coefficient was determined iteratively and found to have a value of </w:t>
      </w:r>
      <w:r w:rsidR="00F93CD9">
        <w:rPr>
          <w:rFonts w:ascii="Helvetica" w:hAnsi="Helvetica"/>
        </w:rPr>
        <w:t>12 W/</w:t>
      </w:r>
      <m:oMath>
        <m:sSup>
          <m:sSupPr>
            <m:ctrlPr>
              <w:rPr>
                <w:rFonts w:ascii="Cambria Math" w:hAnsi="Cambria Math"/>
                <w:i/>
              </w:rPr>
            </m:ctrlPr>
          </m:sSupPr>
          <m:e>
            <m:r>
              <m:rPr>
                <m:nor/>
              </m:rPr>
              <w:rPr>
                <w:rFonts w:ascii="Helvetica" w:hAnsi="Helvetica"/>
              </w:rPr>
              <m:t>m</m:t>
            </m:r>
          </m:e>
          <m:sup>
            <m:r>
              <m:rPr>
                <m:nor/>
              </m:rPr>
              <w:rPr>
                <w:rFonts w:ascii="Helvetica" w:hAnsi="Helvetica"/>
              </w:rPr>
              <m:t>2</m:t>
            </m:r>
          </m:sup>
        </m:sSup>
      </m:oMath>
      <w:r w:rsidR="00F93CD9">
        <w:rPr>
          <w:rFonts w:ascii="Helvetica" w:hAnsi="Helvetica"/>
        </w:rPr>
        <w:t>K.</w:t>
      </w:r>
    </w:p>
    <w:p w14:paraId="782C0D35" w14:textId="77777777" w:rsidR="00BD44F4" w:rsidRPr="00CB09EA" w:rsidRDefault="00BD44F4" w:rsidP="00BD44F4">
      <w:pPr>
        <w:pStyle w:val="Heading3"/>
        <w:numPr>
          <w:ilvl w:val="0"/>
          <w:numId w:val="0"/>
        </w:numPr>
      </w:pPr>
      <w:bookmarkStart w:id="46" w:name="_Toc101784843"/>
      <w:r w:rsidRPr="00CB09EA">
        <w:t>Results</w:t>
      </w:r>
      <w:bookmarkEnd w:id="46"/>
    </w:p>
    <w:p w14:paraId="4D039EB1" w14:textId="77777777" w:rsidR="00BD44F4" w:rsidRDefault="00BD44F4" w:rsidP="00BD44F4">
      <w:r>
        <w:t xml:space="preserve">The temperature and flow velocity of the model during a null-transient simulation are shown in Figures 3.7 and 3.8, respectively. Table 3 contains a comparison of the model and experimental flow parameters. The heat </w:t>
      </w:r>
      <w:proofErr w:type="spellStart"/>
      <w:r>
        <w:t>trasnsfer</w:t>
      </w:r>
      <w:proofErr w:type="spellEnd"/>
      <w:r>
        <w:t xml:space="preserve"> coefficient of 12 </w:t>
      </w:r>
      <w:r>
        <w:rPr>
          <w:rFonts w:ascii="Helvetica" w:hAnsi="Helvetica"/>
        </w:rPr>
        <w:t>W/</w:t>
      </w:r>
      <m:oMath>
        <m:sSup>
          <m:sSupPr>
            <m:ctrlPr>
              <w:rPr>
                <w:rFonts w:ascii="Cambria Math" w:hAnsi="Cambria Math"/>
                <w:i/>
              </w:rPr>
            </m:ctrlPr>
          </m:sSupPr>
          <m:e>
            <m:r>
              <m:rPr>
                <m:nor/>
              </m:rPr>
              <w:rPr>
                <w:rFonts w:ascii="Helvetica" w:hAnsi="Helvetica"/>
              </w:rPr>
              <m:t>m</m:t>
            </m:r>
          </m:e>
          <m:sup>
            <m:r>
              <m:rPr>
                <m:nor/>
              </m:rPr>
              <w:rPr>
                <w:rFonts w:ascii="Helvetica" w:hAnsi="Helvetica"/>
              </w:rPr>
              <m:t>2</m:t>
            </m:r>
          </m:sup>
        </m:sSup>
      </m:oMath>
      <w:r>
        <w:rPr>
          <w:rFonts w:ascii="Helvetica" w:hAnsi="Helvetica"/>
        </w:rPr>
        <w:t>K</w:t>
      </w:r>
      <w:r>
        <w:t xml:space="preserve"> is noticeably lower than that of the COMSOL model’s value of 45 </w:t>
      </w:r>
      <w:r>
        <w:rPr>
          <w:rFonts w:ascii="Helvetica" w:hAnsi="Helvetica"/>
        </w:rPr>
        <w:t>W/</w:t>
      </w:r>
      <m:oMath>
        <m:sSup>
          <m:sSupPr>
            <m:ctrlPr>
              <w:rPr>
                <w:rFonts w:ascii="Cambria Math" w:hAnsi="Cambria Math"/>
                <w:i/>
              </w:rPr>
            </m:ctrlPr>
          </m:sSupPr>
          <m:e>
            <m:r>
              <m:rPr>
                <m:nor/>
              </m:rPr>
              <w:rPr>
                <w:rFonts w:ascii="Helvetica" w:hAnsi="Helvetica"/>
              </w:rPr>
              <m:t>m</m:t>
            </m:r>
          </m:e>
          <m:sup>
            <m:r>
              <m:rPr>
                <m:nor/>
              </m:rPr>
              <w:rPr>
                <w:rFonts w:ascii="Helvetica" w:hAnsi="Helvetica"/>
              </w:rPr>
              <m:t>2</m:t>
            </m:r>
          </m:sup>
        </m:sSup>
      </m:oMath>
      <w:r>
        <w:rPr>
          <w:rFonts w:ascii="Helvetica" w:hAnsi="Helvetica"/>
        </w:rPr>
        <w:t>K</w:t>
      </w:r>
      <w:r>
        <w:t xml:space="preserve">, but this is to be expected since the flow velocity and the heat applied across the hot leg are both an order of magnitude higher than the model. The model velocity under natural circulation conditions with the forms loss applied is 0.0065 m/s which has a relative error of 3% with the experimental value of 0.0067 m/s as reported in </w:t>
      </w:r>
      <w:r>
        <w:fldChar w:fldCharType="begin"/>
      </w:r>
      <w:r>
        <w:instrText xml:space="preserve"> ADDIN EN.CITE &lt;EndNote&gt;&lt;Cite&gt;&lt;Author&gt;Pawel&lt;/Author&gt;&lt;Year&gt;2017&lt;/Year&gt;&lt;RecNum&gt;34&lt;/RecNum&gt;&lt;DisplayText&gt;[76]&lt;/DisplayText&gt;&lt;record&gt;&lt;rec-number&gt;34&lt;/rec-number&gt;&lt;foreign-keys&gt;&lt;key app="EN" db-id="eseee05sfe5vt6efvr0xapvq20vfdsfp5fvf" timestamp="1632242644" guid="d57fd4df-b8b2-4b88-888f-f53e5ad40518"&gt;34&lt;/key&gt;&lt;/foreign-keys&gt;&lt;ref-type name="Journal Article"&gt;17&lt;/ref-type&gt;&lt;contributors&gt;&lt;authors&gt;&lt;author&gt;Pawel, Steven J.&lt;/author&gt;&lt;author&gt;Unocic, Kinga A.&lt;/author&gt;&lt;/authors&gt;&lt;/contributors&gt;&lt;titles&gt;&lt;title&gt;Compatibility of an FeCrAl alloy with flowing Pb-Li in a thermal convection loop&lt;/title&gt;&lt;secondary-title&gt;Journal of Nuclear Materials&lt;/secondary-title&gt;&lt;/titles&gt;&lt;periodical&gt;&lt;full-title&gt;Journal of Nuclear Materials&lt;/full-title&gt;&lt;/periodical&gt;&lt;pages&gt;41-51&lt;/pages&gt;&lt;volume&gt;492&lt;/volume&gt;&lt;keywords&gt;&lt;keyword&gt;Pb-Li loop&lt;/keyword&gt;&lt;keyword&gt;APMT&lt;/keyword&gt;&lt;keyword&gt;Oxide scale&lt;/keyword&gt;&lt;keyword&gt;Mass change&lt;/keyword&gt;&lt;keyword&gt;Pre-oxidation treatment&lt;/keyword&gt;&lt;keyword&gt;Strength&lt;/keyword&gt;&lt;/keywords&gt;&lt;dates&gt;&lt;year&gt;2017&lt;/year&gt;&lt;pub-dates&gt;&lt;date&gt;2017/08/15/&lt;/date&gt;&lt;/pub-dates&gt;&lt;/dates&gt;&lt;isbn&gt;0022-3115&lt;/isbn&gt;&lt;urls&gt;&lt;related-urls&gt;&lt;url&gt;https://www.sciencedirect.com/science/article/pii/S0022311517306293&lt;/url&gt;&lt;/related-urls&gt;&lt;/urls&gt;&lt;electronic-resource-num&gt;https://doi.org/10.1016/j.jnucmat.2017.04.048&lt;/electronic-resource-num&gt;&lt;/record&gt;&lt;/Cite&gt;&lt;/EndNote&gt;</w:instrText>
      </w:r>
      <w:r>
        <w:fldChar w:fldCharType="separate"/>
      </w:r>
      <w:r>
        <w:rPr>
          <w:noProof/>
        </w:rPr>
        <w:t>[76]</w:t>
      </w:r>
      <w:r>
        <w:fldChar w:fldCharType="end"/>
      </w:r>
      <w:r>
        <w:t xml:space="preserve">. The steady state loop temperatures within the model converge to within 5 K of the experimentally measured temperatures as reported in Table 3. From the results of this study, I validated the RELAP5-3D model and determine that RELAP5-3D ROMs produce accurate results for heat transfer and pressure effects within </w:t>
      </w:r>
      <w:proofErr w:type="spellStart"/>
      <w:r>
        <w:t>PbLi</w:t>
      </w:r>
      <w:proofErr w:type="spellEnd"/>
      <w:r>
        <w:t xml:space="preserve"> systems without the influence of a magnetic field.</w:t>
      </w:r>
    </w:p>
    <w:p w14:paraId="70027CB4" w14:textId="77777777" w:rsidR="00BD44F4" w:rsidRPr="001C5AA2" w:rsidRDefault="00BD44F4" w:rsidP="00BD44F4">
      <w:pPr>
        <w:pStyle w:val="Heading2"/>
      </w:pPr>
      <w:bookmarkStart w:id="47" w:name="_Toc101784844"/>
      <w:r w:rsidRPr="001C5AA2">
        <w:t>ALEX Facility (ANL)</w:t>
      </w:r>
      <w:bookmarkEnd w:id="47"/>
    </w:p>
    <w:p w14:paraId="2A76FCAE" w14:textId="77777777" w:rsidR="00BD44F4" w:rsidRPr="00CB09EA" w:rsidRDefault="00BD44F4" w:rsidP="00BD44F4">
      <w:pPr>
        <w:pStyle w:val="Heading3"/>
      </w:pPr>
      <w:bookmarkStart w:id="48" w:name="_Toc101784845"/>
      <w:r w:rsidRPr="00CB09EA">
        <w:t>Background and Methods</w:t>
      </w:r>
      <w:bookmarkEnd w:id="48"/>
    </w:p>
    <w:p w14:paraId="790C4311" w14:textId="77777777" w:rsidR="004F7E39" w:rsidRDefault="00BD44F4" w:rsidP="004F7E39">
      <w:pPr>
        <w:rPr>
          <w:rFonts w:eastAsiaTheme="minorEastAsia"/>
          <w:lang w:eastAsia="ko-KR"/>
        </w:rPr>
      </w:pPr>
      <w:r w:rsidRPr="00B35177">
        <w:rPr>
          <w:rFonts w:eastAsiaTheme="minorEastAsia"/>
          <w:lang w:eastAsia="ko-KR"/>
        </w:rPr>
        <w:t xml:space="preserve">The ALEX facility was constructed to perform 3-D MHD analysis in support of tokamak blanket research </w:t>
      </w:r>
      <w:r>
        <w:rPr>
          <w:rFonts w:eastAsiaTheme="minorEastAsia"/>
          <w:lang w:eastAsia="ko-KR"/>
        </w:rPr>
        <w:fldChar w:fldCharType="begin"/>
      </w:r>
      <w:r>
        <w:rPr>
          <w:rFonts w:eastAsiaTheme="minorEastAsia"/>
          <w:lang w:eastAsia="ko-KR"/>
        </w:rPr>
        <w:instrText xml:space="preserve"> ADDIN EN.CITE &lt;EndNote&gt;&lt;Cite&gt;&lt;Author&gt;Reed&lt;/Author&gt;&lt;Year&gt;1985&lt;/Year&gt;&lt;RecNum&gt;45&lt;/RecNum&gt;&lt;DisplayText&gt;[43]&lt;/DisplayText&gt;&lt;record&gt;&lt;rec-number&gt;45&lt;/rec-number&gt;&lt;foreign-keys&gt;&lt;key app="EN" db-id="eseee05sfe5vt6efvr0xapvq20vfdsfp5fvf" timestamp="1632330033" guid="ace54229-c43f-4ade-a958-818359e3ea73"&gt;45&lt;/key&gt;&lt;/foreign-keys&gt;&lt;ref-type name="Journal Article"&gt;17&lt;/ref-type&gt;&lt;contributors&gt;&lt;authors&gt;&lt;author&gt;Reed, C. B.&lt;/author&gt;&lt;author&gt;Picologlou, B. F.&lt;/author&gt;&lt;author&gt;Dauzvardis, P. V.&lt;/author&gt;&lt;/authors&gt;&lt;/contributors&gt;&lt;titles&gt;&lt;title&gt;Experimental Facility for Studying MHD Effects in Liquid Metal Cooled Blankets&lt;/title&gt;&lt;secondary-title&gt;Fusion Technology&lt;/secondary-title&gt;&lt;/titles&gt;&lt;periodical&gt;&lt;full-title&gt;Fusion Technology&lt;/full-title&gt;&lt;/periodical&gt;&lt;pages&gt;257-263&lt;/pages&gt;&lt;volume&gt;8&lt;/volume&gt;&lt;number&gt;1P2A&lt;/number&gt;&lt;dates&gt;&lt;year&gt;1985&lt;/year&gt;&lt;pub-dates&gt;&lt;date&gt;1985/07/01&lt;/date&gt;&lt;/pub-dates&gt;&lt;/dates&gt;&lt;publisher&gt;Taylor &amp;amp; Francis&lt;/publisher&gt;&lt;isbn&gt;0748-1896&lt;/isbn&gt;&lt;urls&gt;&lt;related-urls&gt;&lt;url&gt;https://doi.org/10.13182/FST85-A40054&lt;/url&gt;&lt;/related-urls&gt;&lt;/urls&gt;&lt;electronic-resource-num&gt;10.13182/FST85-A40054&lt;/electronic-resource-num&gt;&lt;/record&gt;&lt;/Cite&gt;&lt;/EndNote&gt;</w:instrText>
      </w:r>
      <w:r>
        <w:rPr>
          <w:rFonts w:eastAsiaTheme="minorEastAsia"/>
          <w:lang w:eastAsia="ko-KR"/>
        </w:rPr>
        <w:fldChar w:fldCharType="separate"/>
      </w:r>
      <w:r>
        <w:rPr>
          <w:rFonts w:eastAsiaTheme="minorEastAsia"/>
          <w:noProof/>
          <w:lang w:eastAsia="ko-KR"/>
        </w:rPr>
        <w:t>[43]</w:t>
      </w:r>
      <w:r>
        <w:rPr>
          <w:rFonts w:eastAsiaTheme="minorEastAsia"/>
          <w:lang w:eastAsia="ko-KR"/>
        </w:rPr>
        <w:fldChar w:fldCharType="end"/>
      </w:r>
      <w:r>
        <w:rPr>
          <w:rFonts w:eastAsiaTheme="minorEastAsia"/>
          <w:lang w:eastAsia="ko-KR"/>
        </w:rPr>
        <w:t>.</w:t>
      </w:r>
      <w:r w:rsidRPr="00B35177">
        <w:rPr>
          <w:rFonts w:eastAsiaTheme="minorEastAsia"/>
          <w:lang w:eastAsia="ko-KR"/>
        </w:rPr>
        <w:t xml:space="preserve"> </w:t>
      </w:r>
      <w:r>
        <w:rPr>
          <w:rFonts w:eastAsiaTheme="minorEastAsia"/>
          <w:lang w:eastAsia="ko-KR"/>
        </w:rPr>
        <w:t>The</w:t>
      </w:r>
      <w:r w:rsidRPr="00B35177">
        <w:rPr>
          <w:rFonts w:eastAsiaTheme="minorEastAsia"/>
          <w:lang w:eastAsia="ko-KR"/>
        </w:rPr>
        <w:t xml:space="preserve"> working fluid</w:t>
      </w:r>
      <w:r>
        <w:rPr>
          <w:rFonts w:eastAsiaTheme="minorEastAsia"/>
          <w:lang w:eastAsia="ko-KR"/>
        </w:rPr>
        <w:t xml:space="preserve"> for the ALEX facility at the time of these experimental results</w:t>
      </w:r>
      <w:r w:rsidRPr="00B35177">
        <w:rPr>
          <w:rFonts w:eastAsiaTheme="minorEastAsia"/>
          <w:lang w:eastAsia="ko-KR"/>
        </w:rPr>
        <w:t xml:space="preserve"> was liquid </w:t>
      </w:r>
      <w:proofErr w:type="spellStart"/>
      <w:r w:rsidRPr="00B35177">
        <w:rPr>
          <w:rFonts w:eastAsiaTheme="minorEastAsia"/>
          <w:lang w:eastAsia="ko-KR"/>
        </w:rPr>
        <w:t>NaK</w:t>
      </w:r>
      <w:proofErr w:type="spellEnd"/>
      <w:r>
        <w:rPr>
          <w:rFonts w:eastAsiaTheme="minorEastAsia"/>
          <w:lang w:eastAsia="ko-KR"/>
        </w:rPr>
        <w:t xml:space="preserve">, which behaves similarly to </w:t>
      </w:r>
      <w:proofErr w:type="spellStart"/>
      <w:r>
        <w:rPr>
          <w:rFonts w:eastAsiaTheme="minorEastAsia"/>
          <w:lang w:eastAsia="ko-KR"/>
        </w:rPr>
        <w:t>PbLi</w:t>
      </w:r>
      <w:proofErr w:type="spellEnd"/>
      <w:r>
        <w:rPr>
          <w:rFonts w:eastAsiaTheme="minorEastAsia"/>
          <w:lang w:eastAsia="ko-KR"/>
        </w:rPr>
        <w:t xml:space="preserve"> under MHD conditions </w:t>
      </w:r>
      <w:r>
        <w:rPr>
          <w:rFonts w:eastAsiaTheme="minorEastAsia"/>
          <w:lang w:eastAsia="ko-KR"/>
        </w:rPr>
        <w:fldChar w:fldCharType="begin"/>
      </w:r>
      <w:r>
        <w:rPr>
          <w:rFonts w:eastAsiaTheme="minorEastAsia"/>
          <w:lang w:eastAsia="ko-KR"/>
        </w:rPr>
        <w:instrText xml:space="preserve"> ADDIN EN.CITE &lt;EndNote&gt;&lt;Cite&gt;&lt;Author&gt;Tolli&lt;/Author&gt;&lt;Year&gt;1993&lt;/Year&gt;&lt;RecNum&gt;35&lt;/RecNum&gt;&lt;DisplayText&gt;[55]&lt;/DisplayText&gt;&lt;record&gt;&lt;rec-number&gt;35&lt;/rec-number&gt;&lt;foreign-keys&gt;&lt;key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rPr>
          <w:rFonts w:eastAsiaTheme="minorEastAsia"/>
          <w:lang w:eastAsia="ko-KR"/>
        </w:rPr>
        <w:fldChar w:fldCharType="separate"/>
      </w:r>
      <w:r>
        <w:rPr>
          <w:rFonts w:eastAsiaTheme="minorEastAsia"/>
          <w:noProof/>
          <w:lang w:eastAsia="ko-KR"/>
        </w:rPr>
        <w:t>[55]</w:t>
      </w:r>
      <w:r>
        <w:rPr>
          <w:rFonts w:eastAsiaTheme="minorEastAsia"/>
          <w:lang w:eastAsia="ko-KR"/>
        </w:rPr>
        <w:fldChar w:fldCharType="end"/>
      </w:r>
      <w:r w:rsidRPr="00B35177">
        <w:rPr>
          <w:rFonts w:eastAsiaTheme="minorEastAsia"/>
          <w:lang w:eastAsia="ko-KR"/>
        </w:rPr>
        <w:t>.</w:t>
      </w:r>
      <w:r>
        <w:rPr>
          <w:rFonts w:eastAsiaTheme="minorEastAsia"/>
          <w:lang w:eastAsia="ko-KR"/>
        </w:rPr>
        <w:t xml:space="preserve"> The goal of the loop was to obtain experimental analysis of 3-D flow profiles under MHD conditions since at the time there was very limited experimental data to use for developing analysis codes </w:t>
      </w:r>
      <w:r>
        <w:rPr>
          <w:rFonts w:eastAsiaTheme="minorEastAsia"/>
          <w:lang w:eastAsia="ko-KR"/>
        </w:rPr>
        <w:fldChar w:fldCharType="begin"/>
      </w:r>
      <w:r>
        <w:rPr>
          <w:rFonts w:eastAsiaTheme="minorEastAsia"/>
          <w:lang w:eastAsia="ko-KR"/>
        </w:rPr>
        <w:instrText xml:space="preserve"> ADDIN EN.CITE &lt;EndNote&gt;&lt;Cite&gt;&lt;Author&gt;Reed&lt;/Author&gt;&lt;Year&gt;1985&lt;/Year&gt;&lt;RecNum&gt;45&lt;/RecNum&gt;&lt;DisplayText&gt;[43]&lt;/DisplayText&gt;&lt;record&gt;&lt;rec-number&gt;45&lt;/rec-number&gt;&lt;foreign-keys&gt;&lt;key app="EN" db-id="eseee05sfe5vt6efvr0xapvq20vfdsfp5fvf" timestamp="1632330033" guid="ace54229-c43f-4ade-a958-818359e3ea73"&gt;45&lt;/key&gt;&lt;/foreign-keys&gt;&lt;ref-type name="Journal Article"&gt;17&lt;/ref-type&gt;&lt;contributors&gt;&lt;authors&gt;&lt;author&gt;Reed, C. B.&lt;/author&gt;&lt;author&gt;Picologlou, B. F.&lt;/author&gt;&lt;author&gt;Dauzvardis, P. V.&lt;/author&gt;&lt;/authors&gt;&lt;/contributors&gt;&lt;titles&gt;&lt;title&gt;Experimental Facility for Studying MHD Effects in Liquid Metal Cooled Blankets&lt;/title&gt;&lt;secondary-title&gt;Fusion Technology&lt;/secondary-title&gt;&lt;/titles&gt;&lt;periodical&gt;&lt;full-title&gt;Fusion Technology&lt;/full-title&gt;&lt;/periodical&gt;&lt;pages&gt;257-263&lt;/pages&gt;&lt;volume&gt;8&lt;/volume&gt;&lt;number&gt;1P2A&lt;/number&gt;&lt;dates&gt;&lt;year&gt;1985&lt;/year&gt;&lt;pub-dates&gt;&lt;date&gt;1985/07/01&lt;/date&gt;&lt;/pub-dates&gt;&lt;/dates&gt;&lt;publisher&gt;Taylor &amp;amp; Francis&lt;/publisher&gt;&lt;isbn&gt;0748-1896&lt;/isbn&gt;&lt;urls&gt;&lt;related-urls&gt;&lt;url&gt;https://doi.org/10.13182/FST85-A40054&lt;/url&gt;&lt;/related-urls&gt;&lt;/urls&gt;&lt;electronic-resource-num&gt;10.13182/FST85-A40054&lt;/electronic-resource-num&gt;&lt;/record&gt;&lt;/Cite&gt;&lt;/EndNote&gt;</w:instrText>
      </w:r>
      <w:r>
        <w:rPr>
          <w:rFonts w:eastAsiaTheme="minorEastAsia"/>
          <w:lang w:eastAsia="ko-KR"/>
        </w:rPr>
        <w:fldChar w:fldCharType="separate"/>
      </w:r>
      <w:r>
        <w:rPr>
          <w:rFonts w:eastAsiaTheme="minorEastAsia"/>
          <w:noProof/>
          <w:lang w:eastAsia="ko-KR"/>
        </w:rPr>
        <w:t>[43]</w:t>
      </w:r>
      <w:r>
        <w:rPr>
          <w:rFonts w:eastAsiaTheme="minorEastAsia"/>
          <w:lang w:eastAsia="ko-KR"/>
        </w:rPr>
        <w:fldChar w:fldCharType="end"/>
      </w:r>
      <w:r>
        <w:rPr>
          <w:rFonts w:eastAsiaTheme="minorEastAsia"/>
          <w:lang w:eastAsia="ko-KR"/>
        </w:rPr>
        <w:t xml:space="preserve">. </w:t>
      </w:r>
    </w:p>
    <w:p w14:paraId="54F6E2AB" w14:textId="77777777" w:rsidR="004F7E39" w:rsidRDefault="004F7E39">
      <w:pPr>
        <w:rPr>
          <w:rFonts w:eastAsiaTheme="minorEastAsia"/>
          <w:lang w:eastAsia="ko-KR"/>
        </w:rPr>
      </w:pPr>
      <w:r>
        <w:rPr>
          <w:rFonts w:eastAsiaTheme="minorEastAsia"/>
          <w:lang w:eastAsia="ko-KR"/>
        </w:rPr>
        <w:br w:type="page"/>
      </w:r>
    </w:p>
    <w:p w14:paraId="5AF1E1E9" w14:textId="77777777" w:rsidR="000B2D33" w:rsidRDefault="000B2D33" w:rsidP="004F7E39">
      <w:pPr>
        <w:jc w:val="center"/>
        <w:rPr>
          <w:rFonts w:eastAsiaTheme="minorEastAsia"/>
          <w:lang w:eastAsia="ko-KR"/>
        </w:rPr>
      </w:pPr>
    </w:p>
    <w:p w14:paraId="711EAF99" w14:textId="77777777" w:rsidR="000B2D33" w:rsidRDefault="000B2D33" w:rsidP="004F7E39">
      <w:pPr>
        <w:jc w:val="center"/>
        <w:rPr>
          <w:rFonts w:eastAsiaTheme="minorEastAsia"/>
          <w:lang w:eastAsia="ko-KR"/>
        </w:rPr>
      </w:pPr>
    </w:p>
    <w:p w14:paraId="53F2E4BC" w14:textId="77777777" w:rsidR="000B2D33" w:rsidRDefault="000B2D33" w:rsidP="004F7E39">
      <w:pPr>
        <w:jc w:val="center"/>
        <w:rPr>
          <w:rFonts w:eastAsiaTheme="minorEastAsia"/>
          <w:lang w:eastAsia="ko-KR"/>
        </w:rPr>
      </w:pPr>
    </w:p>
    <w:p w14:paraId="6B923818" w14:textId="77777777" w:rsidR="000B2D33" w:rsidRDefault="000B2D33" w:rsidP="004F7E39">
      <w:pPr>
        <w:jc w:val="center"/>
        <w:rPr>
          <w:rFonts w:eastAsiaTheme="minorEastAsia"/>
          <w:lang w:eastAsia="ko-KR"/>
        </w:rPr>
      </w:pPr>
    </w:p>
    <w:p w14:paraId="17214897" w14:textId="77777777" w:rsidR="000B2D33" w:rsidRDefault="000B2D33" w:rsidP="004F7E39">
      <w:pPr>
        <w:jc w:val="center"/>
        <w:rPr>
          <w:rFonts w:eastAsiaTheme="minorEastAsia"/>
          <w:lang w:eastAsia="ko-KR"/>
        </w:rPr>
      </w:pPr>
    </w:p>
    <w:p w14:paraId="2C3A11D1" w14:textId="77777777" w:rsidR="000B2D33" w:rsidRDefault="000B2D33" w:rsidP="004F7E39">
      <w:pPr>
        <w:jc w:val="center"/>
        <w:rPr>
          <w:rFonts w:eastAsiaTheme="minorEastAsia"/>
          <w:lang w:eastAsia="ko-KR"/>
        </w:rPr>
      </w:pPr>
    </w:p>
    <w:p w14:paraId="4ADCA101" w14:textId="77777777" w:rsidR="000B2D33" w:rsidRDefault="000B2D33" w:rsidP="004F7E39">
      <w:pPr>
        <w:jc w:val="center"/>
        <w:rPr>
          <w:rFonts w:eastAsiaTheme="minorEastAsia"/>
          <w:lang w:eastAsia="ko-KR"/>
        </w:rPr>
      </w:pPr>
    </w:p>
    <w:p w14:paraId="23A61F6E" w14:textId="77777777" w:rsidR="000B2D33" w:rsidRDefault="000B2D33" w:rsidP="004F7E39">
      <w:pPr>
        <w:jc w:val="center"/>
        <w:rPr>
          <w:rFonts w:eastAsiaTheme="minorEastAsia"/>
          <w:lang w:eastAsia="ko-KR"/>
        </w:rPr>
      </w:pPr>
    </w:p>
    <w:p w14:paraId="7B3D3B9D" w14:textId="0D196E38" w:rsidR="00683131" w:rsidRPr="004F7E39" w:rsidRDefault="00827867" w:rsidP="004F7E39">
      <w:pPr>
        <w:jc w:val="center"/>
        <w:rPr>
          <w:rFonts w:eastAsiaTheme="minorEastAsia"/>
          <w:lang w:eastAsia="ko-KR"/>
        </w:rPr>
      </w:pPr>
      <w:r>
        <w:rPr>
          <w:rFonts w:ascii="Helvetica" w:hAnsi="Helvetica"/>
          <w:noProof/>
        </w:rPr>
        <w:drawing>
          <wp:inline distT="0" distB="0" distL="0" distR="0" wp14:anchorId="437C5106" wp14:editId="6D24075A">
            <wp:extent cx="5459029" cy="4096011"/>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28446" cy="4148096"/>
                    </a:xfrm>
                    <a:prstGeom prst="rect">
                      <a:avLst/>
                    </a:prstGeom>
                  </pic:spPr>
                </pic:pic>
              </a:graphicData>
            </a:graphic>
          </wp:inline>
        </w:drawing>
      </w:r>
    </w:p>
    <w:p w14:paraId="7C73B870" w14:textId="5E5EDCF0" w:rsidR="00827867" w:rsidRPr="000B2D33" w:rsidRDefault="00827867" w:rsidP="000B2D33">
      <w:pPr>
        <w:pStyle w:val="Caption"/>
      </w:pPr>
      <w:bookmarkStart w:id="49" w:name="_Toc101784881"/>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6</w:t>
      </w:r>
      <w:r w:rsidR="00F409FA">
        <w:rPr>
          <w:noProof/>
        </w:rPr>
        <w:fldChar w:fldCharType="end"/>
      </w:r>
      <w:r w:rsidRPr="009D2AA9">
        <w:t xml:space="preserve">. </w:t>
      </w:r>
      <w:r w:rsidR="007F598B">
        <w:t xml:space="preserve">Forms Loss Coefficient Curve Fit Using Parametric Data </w:t>
      </w:r>
      <w:r w:rsidR="007F598B">
        <w:fldChar w:fldCharType="begin"/>
      </w:r>
      <w:r w:rsidR="007F598B">
        <w:instrText xml:space="preserve"> ADDIN EN.CITE &lt;EndNote&gt;&lt;Cite&gt;&lt;Author&gt;Jiang&lt;/Author&gt;&lt;Year&gt;2021&lt;/Year&gt;&lt;RecNum&gt;44&lt;/RecNum&gt;&lt;DisplayText&gt;[75]&lt;/DisplayText&gt;&lt;record&gt;&lt;rec-number&gt;44&lt;/rec-number&gt;&lt;foreign-keys&gt;&lt;key app="EN" db-id="eseee05sfe5vt6efvr0xapvq20vfdsfp5fvf" timestamp="1632329219" guid="1489f611-3e10-4ae4-aecc-ffd64ea8992b"&gt;44&lt;/key&gt;&lt;/foreign-keys&gt;&lt;ref-type name="Journal Article"&gt;17&lt;/ref-type&gt;&lt;contributors&gt;&lt;authors&gt;&lt;author&gt;Jiang, Y.&lt;/author&gt;&lt;author&gt;Smolentsev, S.&lt;/author&gt;&lt;author&gt;Jun, J.&lt;/author&gt;&lt;author&gt;Pint, B.&lt;/author&gt;&lt;author&gt;Kessel, C.&lt;/author&gt;&lt;/authors&gt;&lt;/contributors&gt;&lt;titles&gt;&lt;title&gt;Prediction of PbLi fluid flow and temperature field in a thermal convection loop for qualification of fusion materials&lt;/title&gt;&lt;secondary-title&gt;International journal of heat and mass transfer&lt;/secondary-title&gt;&lt;/titles&gt;&lt;periodical&gt;&lt;full-title&gt;International journal of heat and mass transfer&lt;/full-title&gt;&lt;/periodical&gt;&lt;pages&gt;121198&lt;/pages&gt;&lt;volume&gt;172&lt;/volume&gt;&lt;keywords&gt;&lt;keyword&gt;Alloys&lt;/keyword&gt;&lt;keyword&gt;Analysis&lt;/keyword&gt;&lt;keyword&gt;CFD&lt;/keyword&gt;&lt;keyword&gt;Liquid metal&lt;/keyword&gt;&lt;keyword&gt;Magnets, Permanent&lt;/keyword&gt;&lt;keyword&gt;MATERIALS SCIENCE&lt;/keyword&gt;&lt;keyword&gt;Thermal convection loop&lt;/keyword&gt;&lt;keyword&gt;Thermohydraulics code&lt;/keyword&gt;&lt;keyword&gt;thermohydraulics cods&lt;/keyword&gt;&lt;keyword&gt;Velocity and temperature field&lt;/keyword&gt;&lt;/keywords&gt;&lt;dates&gt;&lt;year&gt;2021&lt;/year&gt;&lt;/dates&gt;&lt;pub-location&gt;United States&lt;/pub-location&gt;&lt;publisher&gt;Elsevier Ltd&lt;/publisher&gt;&lt;isbn&gt;0017-9310&lt;/isbn&gt;&lt;urls&gt;&lt;/urls&gt;&lt;electronic-resource-num&gt;10.1016/j.ijheatmasstransfer.2021.121198&lt;/electronic-resource-num&gt;&lt;/record&gt;&lt;/Cite&gt;&lt;/EndNote&gt;</w:instrText>
      </w:r>
      <w:r w:rsidR="007F598B">
        <w:fldChar w:fldCharType="separate"/>
      </w:r>
      <w:r w:rsidR="007F598B">
        <w:rPr>
          <w:noProof/>
        </w:rPr>
        <w:t>[75]</w:t>
      </w:r>
      <w:bookmarkEnd w:id="49"/>
      <w:r w:rsidR="007F598B">
        <w:fldChar w:fldCharType="end"/>
      </w:r>
    </w:p>
    <w:p w14:paraId="2300994E" w14:textId="77777777" w:rsidR="000B2D33" w:rsidRDefault="000B2D33">
      <w:pPr>
        <w:rPr>
          <w:rFonts w:ascii="Helvetica" w:hAnsi="Helvetica"/>
          <w:lang w:eastAsia="ko-KR"/>
        </w:rPr>
      </w:pPr>
      <w:r>
        <w:rPr>
          <w:rFonts w:ascii="Helvetica" w:hAnsi="Helvetica"/>
          <w:lang w:eastAsia="ko-KR"/>
        </w:rPr>
        <w:br w:type="page"/>
      </w:r>
    </w:p>
    <w:p w14:paraId="4C1955AC" w14:textId="7780CB35" w:rsidR="00335A5C" w:rsidRDefault="007F598B" w:rsidP="00335A5C">
      <w:pPr>
        <w:jc w:val="center"/>
        <w:rPr>
          <w:rFonts w:ascii="Helvetica" w:hAnsi="Helvetica"/>
          <w:lang w:eastAsia="ko-KR"/>
        </w:rPr>
      </w:pPr>
      <w:r>
        <w:rPr>
          <w:rFonts w:ascii="Helvetica" w:hAnsi="Helvetica"/>
          <w:b/>
          <w:noProof/>
          <w:lang w:eastAsia="ko-KR"/>
        </w:rPr>
        <w:lastRenderedPageBreak/>
        <w:drawing>
          <wp:inline distT="0" distB="0" distL="0" distR="0" wp14:anchorId="26A2A9ED" wp14:editId="79D5F31A">
            <wp:extent cx="3945698" cy="3135347"/>
            <wp:effectExtent l="0" t="0" r="444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rotWithShape="1">
                    <a:blip r:embed="rId31" cstate="print">
                      <a:extLst>
                        <a:ext uri="{28A0092B-C50C-407E-A947-70E740481C1C}">
                          <a14:useLocalDpi xmlns:a14="http://schemas.microsoft.com/office/drawing/2010/main" val="0"/>
                        </a:ext>
                      </a:extLst>
                    </a:blip>
                    <a:srcRect l="2410" t="5932" r="8804"/>
                    <a:stretch/>
                  </pic:blipFill>
                  <pic:spPr bwMode="auto">
                    <a:xfrm>
                      <a:off x="0" y="0"/>
                      <a:ext cx="3945698" cy="3135347"/>
                    </a:xfrm>
                    <a:prstGeom prst="rect">
                      <a:avLst/>
                    </a:prstGeom>
                    <a:ln>
                      <a:noFill/>
                    </a:ln>
                    <a:extLst>
                      <a:ext uri="{53640926-AAD7-44D8-BBD7-CCE9431645EC}">
                        <a14:shadowObscured xmlns:a14="http://schemas.microsoft.com/office/drawing/2010/main"/>
                      </a:ext>
                    </a:extLst>
                  </pic:spPr>
                </pic:pic>
              </a:graphicData>
            </a:graphic>
          </wp:inline>
        </w:drawing>
      </w:r>
    </w:p>
    <w:p w14:paraId="5C451980" w14:textId="27ECE01B" w:rsidR="00335A5C" w:rsidRDefault="00335A5C" w:rsidP="00D61DF2">
      <w:pPr>
        <w:pStyle w:val="Caption"/>
      </w:pPr>
      <w:bookmarkStart w:id="50" w:name="_Toc101784882"/>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7</w:t>
      </w:r>
      <w:r w:rsidR="00F409FA">
        <w:rPr>
          <w:noProof/>
        </w:rPr>
        <w:fldChar w:fldCharType="end"/>
      </w:r>
      <w:r w:rsidRPr="009D2AA9">
        <w:t xml:space="preserve">. </w:t>
      </w:r>
      <w:r w:rsidR="007444D0">
        <w:t xml:space="preserve">Natural Circulation Loop </w:t>
      </w:r>
      <w:r w:rsidR="00D35AFE">
        <w:t>Null Transient Temperature Distribution</w:t>
      </w:r>
      <w:bookmarkEnd w:id="50"/>
    </w:p>
    <w:p w14:paraId="6F7AD570" w14:textId="66BF22AB" w:rsidR="007E7064" w:rsidRDefault="007E7064" w:rsidP="00E551D3">
      <w:pPr>
        <w:jc w:val="center"/>
      </w:pPr>
    </w:p>
    <w:p w14:paraId="4DA1F18E" w14:textId="77777777" w:rsidR="00E551D3" w:rsidRDefault="00E551D3" w:rsidP="00E551D3">
      <w:pPr>
        <w:jc w:val="center"/>
      </w:pPr>
    </w:p>
    <w:p w14:paraId="1270A1F8" w14:textId="77777777" w:rsidR="00E551D3" w:rsidRPr="007E7064" w:rsidRDefault="00E551D3" w:rsidP="007E7064"/>
    <w:p w14:paraId="2AF64F2B" w14:textId="594925EF" w:rsidR="00296602" w:rsidRDefault="007F598B" w:rsidP="00296602">
      <w:pPr>
        <w:jc w:val="center"/>
        <w:rPr>
          <w:rFonts w:ascii="Helvetica" w:hAnsi="Helvetica"/>
          <w:lang w:eastAsia="ko-KR"/>
        </w:rPr>
      </w:pPr>
      <w:r>
        <w:rPr>
          <w:rFonts w:ascii="Helvetica" w:hAnsi="Helvetica"/>
          <w:b/>
          <w:noProof/>
          <w:lang w:eastAsia="ko-KR"/>
        </w:rPr>
        <w:drawing>
          <wp:inline distT="0" distB="0" distL="0" distR="0" wp14:anchorId="6641222E" wp14:editId="018A46B1">
            <wp:extent cx="3845491" cy="2968668"/>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rotWithShape="1">
                    <a:blip r:embed="rId32" cstate="print">
                      <a:extLst>
                        <a:ext uri="{28A0092B-C50C-407E-A947-70E740481C1C}">
                          <a14:useLocalDpi xmlns:a14="http://schemas.microsoft.com/office/drawing/2010/main" val="0"/>
                        </a:ext>
                      </a:extLst>
                    </a:blip>
                    <a:srcRect t="5932" r="8611"/>
                    <a:stretch/>
                  </pic:blipFill>
                  <pic:spPr bwMode="auto">
                    <a:xfrm>
                      <a:off x="0" y="0"/>
                      <a:ext cx="3898992" cy="3009970"/>
                    </a:xfrm>
                    <a:prstGeom prst="rect">
                      <a:avLst/>
                    </a:prstGeom>
                    <a:ln>
                      <a:noFill/>
                    </a:ln>
                    <a:extLst>
                      <a:ext uri="{53640926-AAD7-44D8-BBD7-CCE9431645EC}">
                        <a14:shadowObscured xmlns:a14="http://schemas.microsoft.com/office/drawing/2010/main"/>
                      </a:ext>
                    </a:extLst>
                  </pic:spPr>
                </pic:pic>
              </a:graphicData>
            </a:graphic>
          </wp:inline>
        </w:drawing>
      </w:r>
    </w:p>
    <w:p w14:paraId="323703E8" w14:textId="23DF9610" w:rsidR="00A55897" w:rsidRDefault="00335A5C" w:rsidP="00D61DF2">
      <w:pPr>
        <w:pStyle w:val="Caption"/>
      </w:pPr>
      <w:bookmarkStart w:id="51" w:name="_Toc101784883"/>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w:instrText>
      </w:r>
      <w:r w:rsidR="00F409FA">
        <w:instrText xml:space="preserve"> \s 1 </w:instrText>
      </w:r>
      <w:r w:rsidR="00F409FA">
        <w:fldChar w:fldCharType="separate"/>
      </w:r>
      <w:r w:rsidR="0075276C">
        <w:rPr>
          <w:noProof/>
        </w:rPr>
        <w:t>8</w:t>
      </w:r>
      <w:r w:rsidR="00F409FA">
        <w:rPr>
          <w:noProof/>
        </w:rPr>
        <w:fldChar w:fldCharType="end"/>
      </w:r>
      <w:r w:rsidRPr="009D2AA9">
        <w:t xml:space="preserve">. </w:t>
      </w:r>
      <w:r w:rsidR="007444D0">
        <w:t xml:space="preserve">Natural Circulation Loop </w:t>
      </w:r>
      <w:r w:rsidR="00D35AFE">
        <w:t>Null Transient Flow Velocity</w:t>
      </w:r>
      <w:bookmarkEnd w:id="51"/>
    </w:p>
    <w:p w14:paraId="735AC8DB" w14:textId="77777777" w:rsidR="000B2D33" w:rsidRDefault="00A55897" w:rsidP="004F7E39">
      <w:pPr>
        <w:pStyle w:val="Caption"/>
      </w:pPr>
      <w:r>
        <w:br w:type="page"/>
      </w:r>
    </w:p>
    <w:p w14:paraId="146B6621" w14:textId="77777777" w:rsidR="000B2D33" w:rsidRDefault="000B2D33" w:rsidP="004F7E39">
      <w:pPr>
        <w:pStyle w:val="Caption"/>
      </w:pPr>
    </w:p>
    <w:p w14:paraId="7CB4E1BE" w14:textId="77777777" w:rsidR="000B2D33" w:rsidRDefault="000B2D33" w:rsidP="004F7E39">
      <w:pPr>
        <w:pStyle w:val="Caption"/>
      </w:pPr>
    </w:p>
    <w:p w14:paraId="739D280E" w14:textId="77777777" w:rsidR="000B2D33" w:rsidRDefault="000B2D33" w:rsidP="004F7E39">
      <w:pPr>
        <w:pStyle w:val="Caption"/>
      </w:pPr>
    </w:p>
    <w:p w14:paraId="5347796B" w14:textId="77777777" w:rsidR="000B2D33" w:rsidRDefault="000B2D33" w:rsidP="004F7E39">
      <w:pPr>
        <w:pStyle w:val="Caption"/>
      </w:pPr>
    </w:p>
    <w:p w14:paraId="2D7FA8F6" w14:textId="77777777" w:rsidR="000B2D33" w:rsidRDefault="000B2D33" w:rsidP="004F7E39">
      <w:pPr>
        <w:pStyle w:val="Caption"/>
      </w:pPr>
    </w:p>
    <w:p w14:paraId="2C94314F" w14:textId="77777777" w:rsidR="000B2D33" w:rsidRDefault="000B2D33" w:rsidP="004F7E39">
      <w:pPr>
        <w:pStyle w:val="Caption"/>
      </w:pPr>
    </w:p>
    <w:p w14:paraId="433D5923" w14:textId="42938778" w:rsidR="004F7E39" w:rsidRPr="00335A5C" w:rsidRDefault="004F7E39" w:rsidP="000B2D33">
      <w:pPr>
        <w:pStyle w:val="Caption"/>
      </w:pPr>
      <w:bookmarkStart w:id="52" w:name="_Toc101784859"/>
      <w:r w:rsidRPr="009D2AA9">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3</w:t>
      </w:r>
      <w:r w:rsidR="00F409FA">
        <w:rPr>
          <w:noProof/>
        </w:rPr>
        <w:fldChar w:fldCharType="end"/>
      </w:r>
      <w:r w:rsidRPr="009D2AA9">
        <w:t xml:space="preserve">. </w:t>
      </w:r>
      <w:r>
        <w:t>Natural Circulation Loop Steady State Flow Parameters</w:t>
      </w:r>
      <w:bookmarkEnd w:id="5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505"/>
        <w:gridCol w:w="1800"/>
        <w:gridCol w:w="1800"/>
        <w:gridCol w:w="1260"/>
      </w:tblGrid>
      <w:tr w:rsidR="004F7E39" w:rsidRPr="00DA25E5" w14:paraId="361B4754" w14:textId="77777777" w:rsidTr="00DB1830">
        <w:trPr>
          <w:jc w:val="center"/>
        </w:trPr>
        <w:tc>
          <w:tcPr>
            <w:tcW w:w="2505" w:type="dxa"/>
            <w:tcBorders>
              <w:top w:val="double" w:sz="4" w:space="0" w:color="auto"/>
              <w:left w:val="double" w:sz="4" w:space="0" w:color="auto"/>
              <w:bottom w:val="double" w:sz="4" w:space="0" w:color="auto"/>
              <w:right w:val="double" w:sz="4" w:space="0" w:color="auto"/>
            </w:tcBorders>
            <w:vAlign w:val="center"/>
          </w:tcPr>
          <w:p w14:paraId="23916FBB" w14:textId="77777777" w:rsidR="004F7E39" w:rsidRPr="00857514" w:rsidRDefault="004F7E39" w:rsidP="00DB1830">
            <w:pPr>
              <w:rPr>
                <w:b/>
                <w:bCs/>
              </w:rPr>
            </w:pPr>
            <w:r>
              <w:rPr>
                <w:rFonts w:ascii="Helvetica" w:hAnsi="Helvetica"/>
                <w:b/>
              </w:rPr>
              <w:t>Parameter</w:t>
            </w:r>
          </w:p>
        </w:tc>
        <w:tc>
          <w:tcPr>
            <w:tcW w:w="1800" w:type="dxa"/>
            <w:tcBorders>
              <w:top w:val="double" w:sz="4" w:space="0" w:color="auto"/>
              <w:left w:val="double" w:sz="4" w:space="0" w:color="auto"/>
              <w:bottom w:val="double" w:sz="4" w:space="0" w:color="auto"/>
              <w:right w:val="double" w:sz="4" w:space="0" w:color="auto"/>
            </w:tcBorders>
            <w:vAlign w:val="center"/>
          </w:tcPr>
          <w:p w14:paraId="1D780E82" w14:textId="77777777" w:rsidR="004F7E39" w:rsidRPr="00857514" w:rsidRDefault="004F7E39" w:rsidP="00DB1830">
            <w:pPr>
              <w:rPr>
                <w:b/>
                <w:bCs/>
              </w:rPr>
            </w:pPr>
            <w:r w:rsidRPr="00DA25E5">
              <w:rPr>
                <w:rFonts w:ascii="Helvetica" w:hAnsi="Helvetica"/>
                <w:b/>
              </w:rPr>
              <w:t>Model</w:t>
            </w:r>
          </w:p>
        </w:tc>
        <w:tc>
          <w:tcPr>
            <w:tcW w:w="1800" w:type="dxa"/>
            <w:tcBorders>
              <w:top w:val="double" w:sz="4" w:space="0" w:color="auto"/>
              <w:left w:val="double" w:sz="4" w:space="0" w:color="auto"/>
              <w:bottom w:val="double" w:sz="4" w:space="0" w:color="auto"/>
            </w:tcBorders>
            <w:vAlign w:val="center"/>
          </w:tcPr>
          <w:p w14:paraId="21D16633" w14:textId="77777777" w:rsidR="004F7E39" w:rsidRPr="00857514" w:rsidRDefault="004F7E39" w:rsidP="00DB1830">
            <w:pPr>
              <w:rPr>
                <w:b/>
                <w:bCs/>
              </w:rPr>
            </w:pPr>
            <w:r w:rsidRPr="00DA25E5">
              <w:rPr>
                <w:rFonts w:ascii="Helvetica" w:hAnsi="Helvetica"/>
                <w:b/>
              </w:rPr>
              <w:t>Experimental</w:t>
            </w:r>
          </w:p>
        </w:tc>
        <w:tc>
          <w:tcPr>
            <w:tcW w:w="1260" w:type="dxa"/>
            <w:tcBorders>
              <w:top w:val="double" w:sz="4" w:space="0" w:color="auto"/>
              <w:left w:val="double" w:sz="4" w:space="0" w:color="auto"/>
              <w:bottom w:val="double" w:sz="4" w:space="0" w:color="auto"/>
            </w:tcBorders>
            <w:vAlign w:val="center"/>
          </w:tcPr>
          <w:p w14:paraId="794A6540" w14:textId="77777777" w:rsidR="004F7E39" w:rsidRPr="00857514" w:rsidRDefault="004F7E39" w:rsidP="00DB1830">
            <w:pPr>
              <w:rPr>
                <w:b/>
                <w:bCs/>
              </w:rPr>
            </w:pPr>
            <w:r w:rsidRPr="00DA25E5">
              <w:rPr>
                <w:rFonts w:ascii="Helvetica" w:hAnsi="Helvetica"/>
                <w:b/>
              </w:rPr>
              <w:t>Units</w:t>
            </w:r>
          </w:p>
        </w:tc>
      </w:tr>
      <w:tr w:rsidR="004F7E39" w:rsidRPr="00DA25E5" w14:paraId="7D681941" w14:textId="77777777" w:rsidTr="00DB1830">
        <w:trPr>
          <w:jc w:val="center"/>
        </w:trPr>
        <w:tc>
          <w:tcPr>
            <w:tcW w:w="2505" w:type="dxa"/>
            <w:tcBorders>
              <w:left w:val="double" w:sz="4" w:space="0" w:color="auto"/>
              <w:right w:val="double" w:sz="4" w:space="0" w:color="auto"/>
            </w:tcBorders>
            <w:vAlign w:val="center"/>
          </w:tcPr>
          <w:p w14:paraId="4F8C3DC0" w14:textId="77777777" w:rsidR="004F7E39" w:rsidRDefault="004F7E39" w:rsidP="00DB1830">
            <w:pPr>
              <w:rPr>
                <w:rFonts w:ascii="Helvetica" w:hAnsi="Helvetica"/>
                <w:b/>
              </w:rPr>
            </w:pPr>
            <w:r w:rsidRPr="00DA25E5">
              <w:rPr>
                <w:rFonts w:ascii="Helvetica" w:hAnsi="Helvetica"/>
                <w:b/>
              </w:rPr>
              <w:t>Top of Cold Leg</w:t>
            </w:r>
          </w:p>
          <w:p w14:paraId="5229DF97" w14:textId="77777777" w:rsidR="004F7E39" w:rsidRPr="00DA25E5" w:rsidRDefault="004F7E39" w:rsidP="00DB1830">
            <w:r>
              <w:rPr>
                <w:rFonts w:ascii="Helvetica" w:hAnsi="Helvetica"/>
                <w:b/>
              </w:rPr>
              <w:t>Temperature</w:t>
            </w:r>
          </w:p>
        </w:tc>
        <w:tc>
          <w:tcPr>
            <w:tcW w:w="1800" w:type="dxa"/>
            <w:tcBorders>
              <w:left w:val="double" w:sz="4" w:space="0" w:color="auto"/>
              <w:right w:val="double" w:sz="4" w:space="0" w:color="auto"/>
            </w:tcBorders>
            <w:vAlign w:val="center"/>
          </w:tcPr>
          <w:p w14:paraId="2B7392D3" w14:textId="77777777" w:rsidR="004F7E39" w:rsidRPr="00DA25E5" w:rsidRDefault="004F7E39" w:rsidP="00DB1830">
            <w:r w:rsidRPr="00DA25E5">
              <w:rPr>
                <w:rFonts w:ascii="Helvetica" w:hAnsi="Helvetica"/>
              </w:rPr>
              <w:t>77</w:t>
            </w:r>
            <w:r>
              <w:rPr>
                <w:rFonts w:ascii="Helvetica" w:hAnsi="Helvetica"/>
              </w:rPr>
              <w:t>4</w:t>
            </w:r>
            <w:r w:rsidRPr="00DA25E5">
              <w:rPr>
                <w:rFonts w:ascii="Helvetica" w:hAnsi="Helvetica"/>
              </w:rPr>
              <w:t>.</w:t>
            </w:r>
            <w:r>
              <w:rPr>
                <w:rFonts w:ascii="Helvetica" w:hAnsi="Helvetica"/>
              </w:rPr>
              <w:t>6</w:t>
            </w:r>
          </w:p>
        </w:tc>
        <w:tc>
          <w:tcPr>
            <w:tcW w:w="1800" w:type="dxa"/>
            <w:tcBorders>
              <w:left w:val="double" w:sz="4" w:space="0" w:color="auto"/>
            </w:tcBorders>
            <w:vAlign w:val="center"/>
          </w:tcPr>
          <w:p w14:paraId="0BD482DF" w14:textId="77777777" w:rsidR="004F7E39" w:rsidRPr="00DA25E5" w:rsidRDefault="004F7E39" w:rsidP="00DB1830">
            <w:r w:rsidRPr="00DA25E5">
              <w:rPr>
                <w:rFonts w:ascii="Helvetica" w:hAnsi="Helvetica" w:cs="AppleSystemUIFont"/>
              </w:rPr>
              <w:t>769.6</w:t>
            </w:r>
          </w:p>
        </w:tc>
        <w:tc>
          <w:tcPr>
            <w:tcW w:w="1260" w:type="dxa"/>
            <w:tcBorders>
              <w:left w:val="double" w:sz="4" w:space="0" w:color="auto"/>
            </w:tcBorders>
            <w:vAlign w:val="center"/>
          </w:tcPr>
          <w:p w14:paraId="72AD4CCC" w14:textId="77777777" w:rsidR="004F7E39" w:rsidRPr="00DA25E5" w:rsidRDefault="004F7E39" w:rsidP="00DB1830">
            <w:r w:rsidRPr="00DA25E5">
              <w:rPr>
                <w:rFonts w:ascii="Helvetica" w:hAnsi="Helvetica"/>
              </w:rPr>
              <w:t>K</w:t>
            </w:r>
          </w:p>
        </w:tc>
      </w:tr>
      <w:tr w:rsidR="004F7E39" w:rsidRPr="00DA25E5" w14:paraId="5DD6FFD6" w14:textId="77777777" w:rsidTr="00DB1830">
        <w:trPr>
          <w:jc w:val="center"/>
        </w:trPr>
        <w:tc>
          <w:tcPr>
            <w:tcW w:w="2505" w:type="dxa"/>
            <w:tcBorders>
              <w:left w:val="double" w:sz="4" w:space="0" w:color="auto"/>
              <w:right w:val="double" w:sz="4" w:space="0" w:color="auto"/>
            </w:tcBorders>
            <w:vAlign w:val="center"/>
          </w:tcPr>
          <w:p w14:paraId="1D9DC93A" w14:textId="77777777" w:rsidR="004F7E39" w:rsidRDefault="004F7E39" w:rsidP="00DB1830">
            <w:pPr>
              <w:rPr>
                <w:rFonts w:ascii="Helvetica" w:hAnsi="Helvetica"/>
                <w:b/>
              </w:rPr>
            </w:pPr>
            <w:r w:rsidRPr="00DA25E5">
              <w:rPr>
                <w:rFonts w:ascii="Helvetica" w:hAnsi="Helvetica"/>
                <w:b/>
              </w:rPr>
              <w:t>Bottom of Cold Leg</w:t>
            </w:r>
          </w:p>
          <w:p w14:paraId="493D7E3A" w14:textId="77777777" w:rsidR="004F7E39" w:rsidRPr="00DA25E5" w:rsidRDefault="004F7E39" w:rsidP="00DB1830">
            <w:r>
              <w:rPr>
                <w:rFonts w:ascii="Helvetica" w:hAnsi="Helvetica"/>
                <w:b/>
              </w:rPr>
              <w:t>Temperature</w:t>
            </w:r>
          </w:p>
        </w:tc>
        <w:tc>
          <w:tcPr>
            <w:tcW w:w="1800" w:type="dxa"/>
            <w:tcBorders>
              <w:left w:val="double" w:sz="4" w:space="0" w:color="auto"/>
              <w:right w:val="double" w:sz="4" w:space="0" w:color="auto"/>
            </w:tcBorders>
            <w:vAlign w:val="center"/>
          </w:tcPr>
          <w:p w14:paraId="57204DD6" w14:textId="77777777" w:rsidR="004F7E39" w:rsidRPr="00DA25E5" w:rsidRDefault="004F7E39" w:rsidP="00DB1830">
            <w:r w:rsidRPr="00DA25E5">
              <w:rPr>
                <w:rFonts w:ascii="Helvetica" w:hAnsi="Helvetica"/>
              </w:rPr>
              <w:t>7</w:t>
            </w:r>
            <w:r>
              <w:rPr>
                <w:rFonts w:ascii="Helvetica" w:hAnsi="Helvetica"/>
              </w:rPr>
              <w:t>08</w:t>
            </w:r>
            <w:r w:rsidRPr="00DA25E5">
              <w:rPr>
                <w:rFonts w:ascii="Helvetica" w:hAnsi="Helvetica"/>
              </w:rPr>
              <w:t>.</w:t>
            </w:r>
            <w:r>
              <w:rPr>
                <w:rFonts w:ascii="Helvetica" w:hAnsi="Helvetica"/>
              </w:rPr>
              <w:t>1</w:t>
            </w:r>
            <w:r w:rsidRPr="00DA25E5">
              <w:rPr>
                <w:rFonts w:ascii="Helvetica" w:hAnsi="Helvetica"/>
              </w:rPr>
              <w:t xml:space="preserve">  </w:t>
            </w:r>
          </w:p>
        </w:tc>
        <w:tc>
          <w:tcPr>
            <w:tcW w:w="1800" w:type="dxa"/>
            <w:tcBorders>
              <w:left w:val="double" w:sz="4" w:space="0" w:color="auto"/>
            </w:tcBorders>
            <w:vAlign w:val="center"/>
          </w:tcPr>
          <w:p w14:paraId="0D56F19F" w14:textId="77777777" w:rsidR="004F7E39" w:rsidRPr="00DA25E5" w:rsidRDefault="004F7E39" w:rsidP="00DB1830">
            <w:r w:rsidRPr="00DA25E5">
              <w:rPr>
                <w:rFonts w:ascii="Helvetica" w:hAnsi="Helvetica" w:cs="AppleSystemUIFont"/>
              </w:rPr>
              <w:t>707.5</w:t>
            </w:r>
          </w:p>
        </w:tc>
        <w:tc>
          <w:tcPr>
            <w:tcW w:w="1260" w:type="dxa"/>
            <w:tcBorders>
              <w:left w:val="double" w:sz="4" w:space="0" w:color="auto"/>
            </w:tcBorders>
            <w:vAlign w:val="center"/>
          </w:tcPr>
          <w:p w14:paraId="5B80234C" w14:textId="77777777" w:rsidR="004F7E39" w:rsidRPr="00DA25E5" w:rsidRDefault="004F7E39" w:rsidP="00DB1830">
            <w:r w:rsidRPr="00DA25E5">
              <w:rPr>
                <w:rFonts w:ascii="Helvetica" w:hAnsi="Helvetica"/>
              </w:rPr>
              <w:t>K</w:t>
            </w:r>
          </w:p>
        </w:tc>
      </w:tr>
      <w:tr w:rsidR="004F7E39" w:rsidRPr="00DA25E5" w14:paraId="34824ED3" w14:textId="77777777" w:rsidTr="00DB1830">
        <w:trPr>
          <w:jc w:val="center"/>
        </w:trPr>
        <w:tc>
          <w:tcPr>
            <w:tcW w:w="2505" w:type="dxa"/>
            <w:tcBorders>
              <w:left w:val="double" w:sz="4" w:space="0" w:color="auto"/>
              <w:right w:val="double" w:sz="4" w:space="0" w:color="auto"/>
            </w:tcBorders>
            <w:vAlign w:val="center"/>
          </w:tcPr>
          <w:p w14:paraId="1C219DCB" w14:textId="77777777" w:rsidR="004F7E39" w:rsidRDefault="004F7E39" w:rsidP="00DB1830">
            <w:pPr>
              <w:rPr>
                <w:rFonts w:ascii="Helvetica" w:hAnsi="Helvetica"/>
                <w:b/>
              </w:rPr>
            </w:pPr>
            <w:r w:rsidRPr="00DA25E5">
              <w:rPr>
                <w:rFonts w:ascii="Helvetica" w:hAnsi="Helvetica"/>
                <w:b/>
              </w:rPr>
              <w:t>Bottom of Hot Leg</w:t>
            </w:r>
          </w:p>
          <w:p w14:paraId="50AF418C" w14:textId="77777777" w:rsidR="004F7E39" w:rsidRPr="00DA25E5" w:rsidRDefault="004F7E39" w:rsidP="00DB1830">
            <w:r>
              <w:rPr>
                <w:rFonts w:ascii="Helvetica" w:hAnsi="Helvetica"/>
                <w:b/>
              </w:rPr>
              <w:t>Temperature</w:t>
            </w:r>
          </w:p>
        </w:tc>
        <w:tc>
          <w:tcPr>
            <w:tcW w:w="1800" w:type="dxa"/>
            <w:tcBorders>
              <w:left w:val="double" w:sz="4" w:space="0" w:color="auto"/>
              <w:right w:val="double" w:sz="4" w:space="0" w:color="auto"/>
            </w:tcBorders>
            <w:vAlign w:val="center"/>
          </w:tcPr>
          <w:p w14:paraId="6E7278AA" w14:textId="77777777" w:rsidR="004F7E39" w:rsidRPr="00DA25E5" w:rsidRDefault="004F7E39" w:rsidP="00DB1830">
            <w:r w:rsidRPr="00DA25E5">
              <w:rPr>
                <w:rFonts w:ascii="Helvetica" w:hAnsi="Helvetica"/>
              </w:rPr>
              <w:t>7</w:t>
            </w:r>
            <w:r>
              <w:rPr>
                <w:rFonts w:ascii="Helvetica" w:hAnsi="Helvetica"/>
              </w:rPr>
              <w:t>30.6</w:t>
            </w:r>
            <w:r w:rsidRPr="00DA25E5">
              <w:rPr>
                <w:rFonts w:ascii="Helvetica" w:hAnsi="Helvetica"/>
              </w:rPr>
              <w:t xml:space="preserve">  </w:t>
            </w:r>
          </w:p>
        </w:tc>
        <w:tc>
          <w:tcPr>
            <w:tcW w:w="1800" w:type="dxa"/>
            <w:tcBorders>
              <w:left w:val="double" w:sz="4" w:space="0" w:color="auto"/>
            </w:tcBorders>
            <w:vAlign w:val="center"/>
          </w:tcPr>
          <w:p w14:paraId="388C05AC" w14:textId="77777777" w:rsidR="004F7E39" w:rsidRPr="00DA25E5" w:rsidRDefault="004F7E39" w:rsidP="00DB1830">
            <w:r w:rsidRPr="00DA25E5">
              <w:rPr>
                <w:rFonts w:ascii="Helvetica" w:hAnsi="Helvetica" w:cs="AppleSystemUIFont"/>
              </w:rPr>
              <w:t>729.3</w:t>
            </w:r>
          </w:p>
        </w:tc>
        <w:tc>
          <w:tcPr>
            <w:tcW w:w="1260" w:type="dxa"/>
            <w:tcBorders>
              <w:left w:val="double" w:sz="4" w:space="0" w:color="auto"/>
            </w:tcBorders>
            <w:vAlign w:val="center"/>
          </w:tcPr>
          <w:p w14:paraId="6EC27152" w14:textId="77777777" w:rsidR="004F7E39" w:rsidRPr="00DA25E5" w:rsidRDefault="004F7E39" w:rsidP="00DB1830">
            <w:r w:rsidRPr="00DA25E5">
              <w:rPr>
                <w:rFonts w:ascii="Helvetica" w:hAnsi="Helvetica"/>
              </w:rPr>
              <w:t>K</w:t>
            </w:r>
          </w:p>
        </w:tc>
      </w:tr>
      <w:tr w:rsidR="004F7E39" w:rsidRPr="00DA25E5" w14:paraId="76289C06" w14:textId="77777777" w:rsidTr="00DB1830">
        <w:trPr>
          <w:jc w:val="center"/>
        </w:trPr>
        <w:tc>
          <w:tcPr>
            <w:tcW w:w="2505" w:type="dxa"/>
            <w:tcBorders>
              <w:left w:val="double" w:sz="4" w:space="0" w:color="auto"/>
              <w:right w:val="double" w:sz="4" w:space="0" w:color="auto"/>
            </w:tcBorders>
            <w:vAlign w:val="center"/>
          </w:tcPr>
          <w:p w14:paraId="0616CE32" w14:textId="77777777" w:rsidR="004F7E39" w:rsidRDefault="004F7E39" w:rsidP="00DB1830">
            <w:pPr>
              <w:rPr>
                <w:rFonts w:ascii="Helvetica" w:hAnsi="Helvetica"/>
                <w:b/>
              </w:rPr>
            </w:pPr>
            <w:r w:rsidRPr="00DA25E5">
              <w:rPr>
                <w:rFonts w:ascii="Helvetica" w:hAnsi="Helvetica"/>
                <w:b/>
              </w:rPr>
              <w:t>Top of Hot Leg</w:t>
            </w:r>
          </w:p>
          <w:p w14:paraId="33F109F7" w14:textId="77777777" w:rsidR="004F7E39" w:rsidRPr="00DA25E5" w:rsidRDefault="004F7E39" w:rsidP="00DB1830">
            <w:r>
              <w:rPr>
                <w:rFonts w:ascii="Helvetica" w:hAnsi="Helvetica"/>
                <w:b/>
              </w:rPr>
              <w:t>Temperature</w:t>
            </w:r>
          </w:p>
        </w:tc>
        <w:tc>
          <w:tcPr>
            <w:tcW w:w="1800" w:type="dxa"/>
            <w:tcBorders>
              <w:left w:val="double" w:sz="4" w:space="0" w:color="auto"/>
              <w:right w:val="double" w:sz="4" w:space="0" w:color="auto"/>
            </w:tcBorders>
            <w:vAlign w:val="center"/>
          </w:tcPr>
          <w:p w14:paraId="41180C3E" w14:textId="77777777" w:rsidR="004F7E39" w:rsidRPr="00DA25E5" w:rsidRDefault="004F7E39" w:rsidP="00DB1830">
            <w:r>
              <w:rPr>
                <w:rFonts w:ascii="Helvetica" w:hAnsi="Helvetica"/>
              </w:rPr>
              <w:t>827.7</w:t>
            </w:r>
          </w:p>
        </w:tc>
        <w:tc>
          <w:tcPr>
            <w:tcW w:w="1800" w:type="dxa"/>
            <w:tcBorders>
              <w:left w:val="double" w:sz="4" w:space="0" w:color="auto"/>
            </w:tcBorders>
            <w:vAlign w:val="center"/>
          </w:tcPr>
          <w:p w14:paraId="529A7340" w14:textId="77777777" w:rsidR="004F7E39" w:rsidRPr="00DA25E5" w:rsidRDefault="004F7E39" w:rsidP="00DB1830">
            <w:r w:rsidRPr="00DA25E5">
              <w:rPr>
                <w:rFonts w:ascii="Helvetica" w:hAnsi="Helvetica" w:cs="AppleSystemUIFont"/>
              </w:rPr>
              <w:t>823.2</w:t>
            </w:r>
          </w:p>
        </w:tc>
        <w:tc>
          <w:tcPr>
            <w:tcW w:w="1260" w:type="dxa"/>
            <w:tcBorders>
              <w:left w:val="double" w:sz="4" w:space="0" w:color="auto"/>
            </w:tcBorders>
            <w:vAlign w:val="center"/>
          </w:tcPr>
          <w:p w14:paraId="0A443818" w14:textId="77777777" w:rsidR="004F7E39" w:rsidRPr="00DA25E5" w:rsidRDefault="004F7E39" w:rsidP="00DB1830">
            <w:r w:rsidRPr="00DA25E5">
              <w:rPr>
                <w:rFonts w:ascii="Helvetica" w:hAnsi="Helvetica"/>
              </w:rPr>
              <w:t>K</w:t>
            </w:r>
          </w:p>
        </w:tc>
      </w:tr>
      <w:tr w:rsidR="004F7E39" w:rsidRPr="00DA25E5" w14:paraId="154E82B3" w14:textId="77777777" w:rsidTr="00DB1830">
        <w:trPr>
          <w:jc w:val="center"/>
        </w:trPr>
        <w:tc>
          <w:tcPr>
            <w:tcW w:w="2505" w:type="dxa"/>
            <w:tcBorders>
              <w:left w:val="double" w:sz="4" w:space="0" w:color="auto"/>
              <w:right w:val="double" w:sz="4" w:space="0" w:color="auto"/>
            </w:tcBorders>
            <w:vAlign w:val="center"/>
          </w:tcPr>
          <w:p w14:paraId="0EF691F0" w14:textId="77777777" w:rsidR="004F7E39" w:rsidRPr="00DA25E5" w:rsidRDefault="004F7E39" w:rsidP="00DB1830">
            <w:pPr>
              <w:rPr>
                <w:rFonts w:ascii="Helvetica" w:hAnsi="Helvetica"/>
                <w:b/>
              </w:rPr>
            </w:pPr>
            <w:r>
              <w:rPr>
                <w:rFonts w:ascii="Helvetica" w:hAnsi="Helvetica"/>
                <w:b/>
              </w:rPr>
              <w:t>Flow Velocity</w:t>
            </w:r>
          </w:p>
        </w:tc>
        <w:tc>
          <w:tcPr>
            <w:tcW w:w="1800" w:type="dxa"/>
            <w:tcBorders>
              <w:left w:val="double" w:sz="4" w:space="0" w:color="auto"/>
              <w:right w:val="double" w:sz="4" w:space="0" w:color="auto"/>
            </w:tcBorders>
            <w:vAlign w:val="center"/>
          </w:tcPr>
          <w:p w14:paraId="24494C20" w14:textId="77777777" w:rsidR="004F7E39" w:rsidRDefault="004F7E39" w:rsidP="00DB1830">
            <w:pPr>
              <w:rPr>
                <w:rFonts w:ascii="Helvetica" w:hAnsi="Helvetica"/>
              </w:rPr>
            </w:pPr>
            <w:r>
              <w:rPr>
                <w:rFonts w:ascii="Helvetica" w:hAnsi="Helvetica"/>
              </w:rPr>
              <w:t>.0065</w:t>
            </w:r>
          </w:p>
        </w:tc>
        <w:tc>
          <w:tcPr>
            <w:tcW w:w="1800" w:type="dxa"/>
            <w:tcBorders>
              <w:left w:val="double" w:sz="4" w:space="0" w:color="auto"/>
            </w:tcBorders>
            <w:vAlign w:val="center"/>
          </w:tcPr>
          <w:p w14:paraId="2AFA3A59" w14:textId="77777777" w:rsidR="004F7E39" w:rsidRPr="00DA25E5" w:rsidRDefault="004F7E39" w:rsidP="00DB1830">
            <w:pPr>
              <w:rPr>
                <w:rFonts w:ascii="Helvetica" w:hAnsi="Helvetica" w:cs="AppleSystemUIFont"/>
              </w:rPr>
            </w:pPr>
            <w:r>
              <w:rPr>
                <w:rFonts w:ascii="Helvetica" w:hAnsi="Helvetica" w:cs="AppleSystemUIFont"/>
              </w:rPr>
              <w:t>.0067</w:t>
            </w:r>
          </w:p>
        </w:tc>
        <w:tc>
          <w:tcPr>
            <w:tcW w:w="1260" w:type="dxa"/>
            <w:tcBorders>
              <w:left w:val="double" w:sz="4" w:space="0" w:color="auto"/>
            </w:tcBorders>
            <w:vAlign w:val="center"/>
          </w:tcPr>
          <w:p w14:paraId="5C9D3030" w14:textId="77777777" w:rsidR="004F7E39" w:rsidRPr="00DA25E5" w:rsidRDefault="004F7E39" w:rsidP="00DB1830">
            <w:pPr>
              <w:rPr>
                <w:rFonts w:ascii="Helvetica" w:hAnsi="Helvetica"/>
              </w:rPr>
            </w:pPr>
            <w:r>
              <w:rPr>
                <w:rFonts w:ascii="Helvetica" w:hAnsi="Helvetica"/>
              </w:rPr>
              <w:t>m/s</w:t>
            </w:r>
          </w:p>
        </w:tc>
      </w:tr>
    </w:tbl>
    <w:p w14:paraId="05DF4A43" w14:textId="7FF8B7A8" w:rsidR="00A55897" w:rsidRDefault="00A55897">
      <w:pPr>
        <w:rPr>
          <w:iCs/>
          <w:color w:val="000000" w:themeColor="text1"/>
        </w:rPr>
      </w:pPr>
    </w:p>
    <w:p w14:paraId="0FBAA511" w14:textId="77777777" w:rsidR="000B2D33" w:rsidRDefault="000B2D33">
      <w:pPr>
        <w:rPr>
          <w:rFonts w:eastAsiaTheme="minorEastAsia"/>
          <w:lang w:eastAsia="ko-KR"/>
        </w:rPr>
      </w:pPr>
      <w:r>
        <w:rPr>
          <w:rFonts w:eastAsiaTheme="minorEastAsia"/>
          <w:lang w:eastAsia="ko-KR"/>
        </w:rPr>
        <w:br w:type="page"/>
      </w:r>
    </w:p>
    <w:p w14:paraId="64DA93AA" w14:textId="37108492" w:rsidR="00100AEE" w:rsidRDefault="004F7E39" w:rsidP="009B6411">
      <w:pPr>
        <w:rPr>
          <w:rFonts w:eastAsiaTheme="minorEastAsia"/>
          <w:lang w:eastAsia="ko-KR"/>
        </w:rPr>
      </w:pPr>
      <w:r>
        <w:rPr>
          <w:rFonts w:eastAsiaTheme="minorEastAsia"/>
          <w:lang w:eastAsia="ko-KR"/>
        </w:rPr>
        <w:lastRenderedPageBreak/>
        <w:t>ALEX ha</w:t>
      </w:r>
      <w:r w:rsidRPr="00B35177">
        <w:rPr>
          <w:rFonts w:eastAsiaTheme="minorEastAsia"/>
          <w:lang w:eastAsia="ko-KR"/>
        </w:rPr>
        <w:t>s</w:t>
      </w:r>
      <w:r>
        <w:rPr>
          <w:rFonts w:eastAsiaTheme="minorEastAsia"/>
          <w:lang w:eastAsia="ko-KR"/>
        </w:rPr>
        <w:t xml:space="preserve"> since been</w:t>
      </w:r>
      <w:r w:rsidRPr="00B35177">
        <w:rPr>
          <w:rFonts w:eastAsiaTheme="minorEastAsia"/>
          <w:lang w:eastAsia="ko-KR"/>
        </w:rPr>
        <w:t xml:space="preserve"> benchmarked as one of several facilities for validating high fidelity 3-D MHD codes for fully developed flow for a </w:t>
      </w:r>
      <w:r>
        <w:rPr>
          <w:rFonts w:eastAsiaTheme="minorEastAsia"/>
          <w:lang w:eastAsia="ko-KR"/>
        </w:rPr>
        <w:t xml:space="preserve">uniform and </w:t>
      </w:r>
      <w:r w:rsidRPr="00B35177">
        <w:rPr>
          <w:rFonts w:eastAsiaTheme="minorEastAsia"/>
          <w:lang w:eastAsia="ko-KR"/>
        </w:rPr>
        <w:t xml:space="preserve">fringing transverse magnetic field under square and circular pipe geometries as detailed in </w:t>
      </w:r>
      <w:r>
        <w:rPr>
          <w:rFonts w:eastAsiaTheme="minorEastAsia"/>
          <w:lang w:eastAsia="ko-KR"/>
        </w:rPr>
        <w:fldChar w:fldCharType="begin"/>
      </w:r>
      <w:r>
        <w:rPr>
          <w:rFonts w:eastAsiaTheme="minorEastAsia"/>
          <w:lang w:eastAsia="ko-KR"/>
        </w:rPr>
        <w:instrText xml:space="preserve"> ADDIN EN.CITE &lt;EndNote&gt;&lt;Cite&gt;&lt;Author&gt;Smolentsev&lt;/Author&gt;&lt;Year&gt;2015&lt;/Year&gt;&lt;RecNum&gt;46&lt;/RecNum&gt;&lt;DisplayText&gt;[48]&lt;/DisplayText&gt;&lt;record&gt;&lt;rec-number&gt;46&lt;/rec-number&gt;&lt;foreign-keys&gt;&lt;key app="EN" db-id="eseee05sfe5vt6efvr0xapvq20vfdsfp5fvf" timestamp="1632330146" guid="5583fcc2-048f-43c4-b0b5-16ae4e09d426"&gt;46&lt;/key&gt;&lt;/foreign-keys&gt;&lt;ref-type name="Journal Article"&gt;17&lt;/ref-type&gt;&lt;contributors&gt;&lt;authors&gt;&lt;author&gt;Smolentsev, S.&lt;/author&gt;&lt;author&gt;Badia, S.&lt;/author&gt;&lt;author&gt;Bhattacharyay, R.&lt;/author&gt;&lt;author&gt;Bühler, L.&lt;/author&gt;&lt;author&gt;Chen, L.&lt;/author&gt;&lt;author&gt;Huang, Q.&lt;/author&gt;&lt;author&gt;Jin, H. G.&lt;/author&gt;&lt;author&gt;Krasnov, D.&lt;/author&gt;&lt;author&gt;Lee, D. W.&lt;/author&gt;&lt;author&gt;de les Valls, E. Mas&lt;/author&gt;&lt;author&gt;Mistrangelo, C.&lt;/author&gt;&lt;author&gt;Munipalli, R.&lt;/author&gt;&lt;author&gt;Ni, M. J.&lt;/author&gt;&lt;author&gt;Pashkevich, D.&lt;/author&gt;&lt;author&gt;Patel, A.&lt;/author&gt;&lt;author&gt;Pulugundla, G.&lt;/author&gt;&lt;author&gt;Satyamurthy, P.&lt;/author&gt;&lt;author&gt;Snegirev, A.&lt;/author&gt;&lt;author&gt;Sviridov, V.&lt;/author&gt;&lt;author&gt;Swain, P.&lt;/author&gt;&lt;author&gt;Zhou, T.&lt;/author&gt;&lt;author&gt;Zikanov, O.&lt;/author&gt;&lt;/authors&gt;&lt;/contributors&gt;&lt;titles&gt;&lt;title&gt;An approach to verification and validation of MHD codes for fusion applications&lt;/title&gt;&lt;secondary-title&gt;Fusion engineering and design&lt;/secondary-title&gt;&lt;/titles&gt;&lt;periodical&gt;&lt;full-title&gt;Fusion Engineering and Design&lt;/full-title&gt;&lt;/periodical&gt;&lt;pages&gt;65-72&lt;/pages&gt;&lt;volume&gt;100&lt;/volume&gt;&lt;keywords&gt;&lt;keyword&gt;Blanket&lt;/keyword&gt;&lt;keyword&gt;Computer code&lt;/keyword&gt;&lt;keyword&gt;Fluid dynamics&lt;/keyword&gt;&lt;keyword&gt;Física&lt;/keyword&gt;&lt;keyword&gt;Física de fluids&lt;/keyword&gt;&lt;keyword&gt;Liquid metal magnetohydrodynamics&lt;/keyword&gt;&lt;keyword&gt;Magnetic fields&lt;/keyword&gt;&lt;keyword&gt;Magnetohidrodinàmica&lt;/keyword&gt;&lt;keyword&gt;Magnetohydrodynamics&lt;/keyword&gt;&lt;keyword&gt;Nuclear energy&lt;/keyword&gt;&lt;keyword&gt;Turbulence&lt;/keyword&gt;&lt;keyword&gt;Àrees temàtiques de la UPC&lt;/keyword&gt;&lt;/keywords&gt;&lt;dates&gt;&lt;year&gt;2015&lt;/year&gt;&lt;/dates&gt;&lt;publisher&gt;Elsevier B.V&lt;/publisher&gt;&lt;isbn&gt;0920-3796&lt;/isbn&gt;&lt;urls&gt;&lt;/urls&gt;&lt;electronic-resource-num&gt;10.1016/j.fusengdes.2014.04.049&lt;/electronic-resource-num&gt;&lt;/record&gt;&lt;/Cite&gt;&lt;/EndNote&gt;</w:instrText>
      </w:r>
      <w:r>
        <w:rPr>
          <w:rFonts w:eastAsiaTheme="minorEastAsia"/>
          <w:lang w:eastAsia="ko-KR"/>
        </w:rPr>
        <w:fldChar w:fldCharType="separate"/>
      </w:r>
      <w:r>
        <w:rPr>
          <w:rFonts w:eastAsiaTheme="minorEastAsia"/>
          <w:noProof/>
          <w:lang w:eastAsia="ko-KR"/>
        </w:rPr>
        <w:t>[48]</w:t>
      </w:r>
      <w:r>
        <w:rPr>
          <w:rFonts w:eastAsiaTheme="minorEastAsia"/>
          <w:lang w:eastAsia="ko-KR"/>
        </w:rPr>
        <w:fldChar w:fldCharType="end"/>
      </w:r>
      <w:r>
        <w:rPr>
          <w:rFonts w:eastAsiaTheme="minorEastAsia"/>
          <w:lang w:eastAsia="ko-KR"/>
        </w:rPr>
        <w:t xml:space="preserve"> and explained further in Section 2</w:t>
      </w:r>
      <w:r w:rsidRPr="00B35177">
        <w:rPr>
          <w:rFonts w:eastAsiaTheme="minorEastAsia"/>
          <w:lang w:eastAsia="ko-KR"/>
        </w:rPr>
        <w:t xml:space="preserve">. A detailed description of the ALEX facility at the time of the benchmarking experiments can be found in </w:t>
      </w:r>
      <w:r>
        <w:rPr>
          <w:rFonts w:eastAsiaTheme="minorEastAsia"/>
          <w:lang w:eastAsia="ko-KR"/>
        </w:rPr>
        <w:fldChar w:fldCharType="begin"/>
      </w:r>
      <w:r>
        <w:rPr>
          <w:rFonts w:eastAsiaTheme="minorEastAsia"/>
          <w:lang w:eastAsia="ko-KR"/>
        </w:rPr>
        <w:instrText xml:space="preserve"> ADDIN EN.CITE &lt;EndNote&gt;&lt;Cite&gt;&lt;Author&gt;Reed&lt;/Author&gt;&lt;Year&gt;1985&lt;/Year&gt;&lt;RecNum&gt;45&lt;/RecNum&gt;&lt;DisplayText&gt;[43]&lt;/DisplayText&gt;&lt;record&gt;&lt;rec-number&gt;45&lt;/rec-number&gt;&lt;foreign-keys&gt;&lt;key app="EN" db-id="eseee05sfe5vt6efvr0xapvq20vfdsfp5fvf" timestamp="1632330033" guid="ace54229-c43f-4ade-a958-818359e3ea73"&gt;45&lt;/key&gt;&lt;/foreign-keys&gt;&lt;ref-type name="Journal Article"&gt;17&lt;/ref-type&gt;&lt;contributors&gt;&lt;authors&gt;&lt;author&gt;Reed, C. B.&lt;/author&gt;&lt;author&gt;Picologlou, B. F.&lt;/author&gt;&lt;author&gt;Dauzvardis, P. V.&lt;/author&gt;&lt;/authors&gt;&lt;/contributors&gt;&lt;titles&gt;&lt;title&gt;Experimental Facility for Studying MHD Effects in Liquid Metal Cooled Blankets&lt;/title&gt;&lt;secondary-title&gt;Fusion Technology&lt;/secondary-title&gt;&lt;/titles&gt;&lt;periodical&gt;&lt;full-title&gt;Fusion Technology&lt;/full-title&gt;&lt;/periodical&gt;&lt;pages&gt;257-263&lt;/pages&gt;&lt;volume&gt;8&lt;/volume&gt;&lt;number&gt;1P2A&lt;/number&gt;&lt;dates&gt;&lt;year&gt;1985&lt;/year&gt;&lt;pub-dates&gt;&lt;date&gt;1985/07/01&lt;/date&gt;&lt;/pub-dates&gt;&lt;/dates&gt;&lt;publisher&gt;Taylor &amp;amp; Francis&lt;/publisher&gt;&lt;isbn&gt;0748-1896&lt;/isbn&gt;&lt;urls&gt;&lt;related-urls&gt;&lt;url&gt;https://doi.org/10.13182/FST85-A40054&lt;/url&gt;&lt;/related-urls&gt;&lt;/urls&gt;&lt;electronic-resource-num&gt;10.13182/FST85-A40054&lt;/electronic-resource-num&gt;&lt;/record&gt;&lt;/Cite&gt;&lt;/EndNote&gt;</w:instrText>
      </w:r>
      <w:r>
        <w:rPr>
          <w:rFonts w:eastAsiaTheme="minorEastAsia"/>
          <w:lang w:eastAsia="ko-KR"/>
        </w:rPr>
        <w:fldChar w:fldCharType="separate"/>
      </w:r>
      <w:r>
        <w:rPr>
          <w:rFonts w:eastAsiaTheme="minorEastAsia"/>
          <w:noProof/>
          <w:lang w:eastAsia="ko-KR"/>
        </w:rPr>
        <w:t>[43]</w:t>
      </w:r>
      <w:r>
        <w:rPr>
          <w:rFonts w:eastAsiaTheme="minorEastAsia"/>
          <w:lang w:eastAsia="ko-KR"/>
        </w:rPr>
        <w:fldChar w:fldCharType="end"/>
      </w:r>
      <w:r>
        <w:rPr>
          <w:rFonts w:eastAsiaTheme="minorEastAsia"/>
          <w:lang w:eastAsia="ko-KR"/>
        </w:rPr>
        <w:t xml:space="preserve"> and a layout of the experimental flow loop can be seen in Figure 3.9</w:t>
      </w:r>
      <w:r w:rsidRPr="00B35177">
        <w:rPr>
          <w:rFonts w:eastAsiaTheme="minorEastAsia"/>
          <w:lang w:eastAsia="ko-KR"/>
        </w:rPr>
        <w:t>. The simplified model of the ALEX facility</w:t>
      </w:r>
      <w:r>
        <w:rPr>
          <w:rFonts w:eastAsiaTheme="minorEastAsia"/>
          <w:lang w:eastAsia="ko-KR"/>
        </w:rPr>
        <w:t xml:space="preserve"> </w:t>
      </w:r>
      <w:r w:rsidRPr="00B35177">
        <w:rPr>
          <w:rFonts w:eastAsiaTheme="minorEastAsia"/>
          <w:lang w:eastAsia="ko-KR"/>
        </w:rPr>
        <w:t>built in RELAP5-3D is shown in Fig</w:t>
      </w:r>
      <w:r>
        <w:rPr>
          <w:rFonts w:eastAsiaTheme="minorEastAsia"/>
          <w:lang w:eastAsia="ko-KR"/>
        </w:rPr>
        <w:t>ure</w:t>
      </w:r>
      <w:r w:rsidRPr="00B35177">
        <w:rPr>
          <w:rFonts w:eastAsiaTheme="minorEastAsia"/>
          <w:lang w:eastAsia="ko-KR"/>
        </w:rPr>
        <w:t>. 3</w:t>
      </w:r>
      <w:r>
        <w:rPr>
          <w:rFonts w:eastAsiaTheme="minorEastAsia"/>
          <w:lang w:eastAsia="ko-KR"/>
        </w:rPr>
        <w:t>.10</w:t>
      </w:r>
      <w:r w:rsidRPr="00B35177">
        <w:rPr>
          <w:rFonts w:eastAsiaTheme="minorEastAsia"/>
          <w:lang w:eastAsia="ko-KR"/>
        </w:rPr>
        <w:t>, which solely includes the MHD test section of the loop.</w:t>
      </w:r>
    </w:p>
    <w:p w14:paraId="2E97F4B8" w14:textId="77777777" w:rsidR="004F7E39" w:rsidRDefault="004F7E39" w:rsidP="009B6411">
      <w:pPr>
        <w:rPr>
          <w:rFonts w:eastAsiaTheme="minorEastAsia"/>
          <w:lang w:eastAsia="ko-KR"/>
        </w:rPr>
      </w:pPr>
    </w:p>
    <w:p w14:paraId="6DFBD117" w14:textId="04D8FB0C" w:rsidR="00CD6042" w:rsidRDefault="00CD6042" w:rsidP="00CD6042">
      <w:pPr>
        <w:rPr>
          <w:rFonts w:eastAsiaTheme="minorEastAsia"/>
          <w:lang w:eastAsia="ko-KR"/>
        </w:rPr>
      </w:pPr>
      <w:r>
        <w:rPr>
          <w:rFonts w:eastAsiaTheme="minorEastAsia"/>
          <w:lang w:eastAsia="ko-KR"/>
        </w:rPr>
        <w:t>Experimental d</w:t>
      </w:r>
      <w:r w:rsidRPr="00B35177">
        <w:rPr>
          <w:rFonts w:eastAsiaTheme="minorEastAsia"/>
          <w:lang w:eastAsia="ko-KR"/>
        </w:rPr>
        <w:t xml:space="preserve">ata </w:t>
      </w:r>
      <w:r>
        <w:rPr>
          <w:rFonts w:eastAsiaTheme="minorEastAsia"/>
          <w:lang w:eastAsia="ko-KR"/>
        </w:rPr>
        <w:t xml:space="preserve">from the ALEX facility </w:t>
      </w:r>
      <w:r w:rsidRPr="00B35177">
        <w:rPr>
          <w:rFonts w:eastAsiaTheme="minorEastAsia"/>
          <w:lang w:eastAsia="ko-KR"/>
        </w:rPr>
        <w:t xml:space="preserve">was previously used for the </w:t>
      </w:r>
      <w:r>
        <w:rPr>
          <w:rFonts w:eastAsiaTheme="minorEastAsia"/>
          <w:lang w:eastAsia="ko-KR"/>
        </w:rPr>
        <w:t>valid</w:t>
      </w:r>
      <w:r w:rsidRPr="00B35177">
        <w:rPr>
          <w:rFonts w:eastAsiaTheme="minorEastAsia"/>
          <w:lang w:eastAsia="ko-KR"/>
        </w:rPr>
        <w:t>ation of MHD pressure drop within the ATHENA code</w:t>
      </w:r>
      <w:r>
        <w:rPr>
          <w:rFonts w:eastAsiaTheme="minorEastAsia"/>
          <w:lang w:eastAsia="ko-KR"/>
        </w:rPr>
        <w:t xml:space="preserve"> with two different methodologies</w:t>
      </w:r>
      <w:r w:rsidRPr="00B35177">
        <w:rPr>
          <w:rFonts w:eastAsiaTheme="minorEastAsia"/>
          <w:lang w:eastAsia="ko-KR"/>
        </w:rPr>
        <w:t xml:space="preserve"> </w:t>
      </w:r>
      <w:r>
        <w:rPr>
          <w:rFonts w:eastAsiaTheme="minorEastAsia"/>
          <w:lang w:eastAsia="ko-KR"/>
        </w:rPr>
        <w:fldChar w:fldCharType="begin"/>
      </w:r>
      <w:r>
        <w:rPr>
          <w:rFonts w:eastAsiaTheme="minorEastAsia"/>
          <w:lang w:eastAsia="ko-KR"/>
        </w:rPr>
        <w:instrText xml:space="preserve"> ADDIN EN.CITE &lt;EndNote&gt;&lt;Cite&gt;&lt;Author&gt;Tolli&lt;/Author&gt;&lt;Year&gt;1993&lt;/Year&gt;&lt;RecNum&gt;35&lt;/RecNum&gt;&lt;DisplayText&gt;[54, 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Cite&gt;&lt;Author&gt;Roth&lt;/Author&gt;&lt;Year&gt;1989&lt;/Year&gt;&lt;RecNum&gt;106&lt;/RecNum&gt;&lt;record&gt;&lt;rec-number&gt;106&lt;/rec-number&gt;&lt;foreign-keys&gt;&lt;key app="EN" db-id="eseee05sfe5vt6efvr0xapvq20vfdsfp5fvf" timestamp="1641680913" guid="d7322e52-a8d5-487e-bd06-2e493ba85c2d"&gt;106&lt;/key&gt;&lt;/foreign-keys&gt;&lt;ref-type name="Journal Article"&gt;17&lt;/ref-type&gt;&lt;contributors&gt;&lt;authors&gt;&lt;author&gt;Roth, Paul A.&lt;/author&gt;&lt;/authors&gt;&lt;/contributors&gt;&lt;titles&gt;&lt;title&gt;Assessment of the MHD Capability in the ATHENA Code Using Data from the ALEX Facility&lt;/title&gt;&lt;secondary-title&gt;Fusion Technology&lt;/secondary-title&gt;&lt;/titles&gt;&lt;periodical&gt;&lt;full-title&gt;Fusion Technology&lt;/full-title&gt;&lt;/periodical&gt;&lt;pages&gt;1003-1007&lt;/pages&gt;&lt;volume&gt;15&lt;/volume&gt;&lt;number&gt;2P2B&lt;/number&gt;&lt;dates&gt;&lt;year&gt;1989&lt;/year&gt;&lt;pub-dates&gt;&lt;date&gt;1989/03/01&lt;/date&gt;&lt;/pub-dates&gt;&lt;/dates&gt;&lt;publisher&gt;Taylor &amp;amp; Francis&lt;/publisher&gt;&lt;isbn&gt;0748-1896&lt;/isbn&gt;&lt;urls&gt;&lt;related-urls&gt;&lt;url&gt;https://doi.org/10.13182/FST89-A39824&lt;/url&gt;&lt;/related-urls&gt;&lt;/urls&gt;&lt;electronic-resource-num&gt;10.13182/FST89-A39824&lt;/electronic-resource-num&gt;&lt;/record&gt;&lt;/Cite&gt;&lt;/EndNote&gt;</w:instrText>
      </w:r>
      <w:r>
        <w:rPr>
          <w:rFonts w:eastAsiaTheme="minorEastAsia"/>
          <w:lang w:eastAsia="ko-KR"/>
        </w:rPr>
        <w:fldChar w:fldCharType="separate"/>
      </w:r>
      <w:r>
        <w:rPr>
          <w:rFonts w:eastAsiaTheme="minorEastAsia"/>
          <w:noProof/>
          <w:lang w:eastAsia="ko-KR"/>
        </w:rPr>
        <w:t>[54, 55]</w:t>
      </w:r>
      <w:r>
        <w:rPr>
          <w:rFonts w:eastAsiaTheme="minorEastAsia"/>
          <w:lang w:eastAsia="ko-KR"/>
        </w:rPr>
        <w:fldChar w:fldCharType="end"/>
      </w:r>
      <w:r w:rsidRPr="00B35177">
        <w:rPr>
          <w:rFonts w:eastAsiaTheme="minorEastAsia"/>
          <w:lang w:eastAsia="ko-KR"/>
        </w:rPr>
        <w:t xml:space="preserve"> for use in ROMs.</w:t>
      </w:r>
      <w:r>
        <w:rPr>
          <w:rFonts w:eastAsiaTheme="minorEastAsia"/>
          <w:lang w:eastAsia="ko-KR"/>
        </w:rPr>
        <w:t xml:space="preserve"> The ATHENA code is a transient thermal</w:t>
      </w:r>
      <w:r w:rsidR="00573D19">
        <w:rPr>
          <w:rFonts w:eastAsiaTheme="minorEastAsia"/>
          <w:lang w:eastAsia="ko-KR"/>
        </w:rPr>
        <w:t>-</w:t>
      </w:r>
      <w:r>
        <w:rPr>
          <w:rFonts w:eastAsiaTheme="minorEastAsia"/>
          <w:lang w:eastAsia="ko-KR"/>
        </w:rPr>
        <w:t xml:space="preserve">hydraulic code that was developed specifically for fusion system analysis. The first method for MHD analysis used a relation to directly calculate the pressure drop over the length of a uniform or fringing field </w:t>
      </w:r>
      <w:r>
        <w:rPr>
          <w:rFonts w:eastAsiaTheme="minorEastAsia"/>
          <w:lang w:eastAsia="ko-KR"/>
        </w:rPr>
        <w:fldChar w:fldCharType="begin"/>
      </w:r>
      <w:r>
        <w:rPr>
          <w:rFonts w:eastAsiaTheme="minorEastAsia"/>
          <w:lang w:eastAsia="ko-KR"/>
        </w:rPr>
        <w:instrText xml:space="preserve"> ADDIN EN.CITE &lt;EndNote&gt;&lt;Cite&gt;&lt;Author&gt;Roth&lt;/Author&gt;&lt;Year&gt;1989&lt;/Year&gt;&lt;RecNum&gt;106&lt;/RecNum&gt;&lt;DisplayText&gt;[54]&lt;/DisplayText&gt;&lt;record&gt;&lt;rec-number&gt;106&lt;/rec-number&gt;&lt;foreign-keys&gt;&lt;key app="EN" db-id="eseee05sfe5vt6efvr0xapvq20vfdsfp5fvf" timestamp="1641680913" guid="d7322e52-a8d5-487e-bd06-2e493ba85c2d"&gt;106&lt;/key&gt;&lt;/foreign-keys&gt;&lt;ref-type name="Journal Article"&gt;17&lt;/ref-type&gt;&lt;contributors&gt;&lt;authors&gt;&lt;author&gt;Roth, Paul A.&lt;/author&gt;&lt;/authors&gt;&lt;/contributors&gt;&lt;titles&gt;&lt;title&gt;Assessment of the MHD Capability in the ATHENA Code Using Data from the ALEX Facility&lt;/title&gt;&lt;secondary-title&gt;Fusion Technology&lt;/secondary-title&gt;&lt;/titles&gt;&lt;periodical&gt;&lt;full-title&gt;Fusion Technology&lt;/full-title&gt;&lt;/periodical&gt;&lt;pages&gt;1003-1007&lt;/pages&gt;&lt;volume&gt;15&lt;/volume&gt;&lt;number&gt;2P2B&lt;/number&gt;&lt;dates&gt;&lt;year&gt;1989&lt;/year&gt;&lt;pub-dates&gt;&lt;date&gt;1989/03/01&lt;/date&gt;&lt;/pub-dates&gt;&lt;/dates&gt;&lt;publisher&gt;Taylor &amp;amp; Francis&lt;/publisher&gt;&lt;isbn&gt;0748-1896&lt;/isbn&gt;&lt;urls&gt;&lt;related-urls&gt;&lt;url&gt;https://doi.org/10.13182/FST89-A39824&lt;/url&gt;&lt;/related-urls&gt;&lt;/urls&gt;&lt;electronic-resource-num&gt;10.13182/FST89-A39824&lt;/electronic-resource-num&gt;&lt;/record&gt;&lt;/Cite&gt;&lt;/EndNote&gt;</w:instrText>
      </w:r>
      <w:r>
        <w:rPr>
          <w:rFonts w:eastAsiaTheme="minorEastAsia"/>
          <w:lang w:eastAsia="ko-KR"/>
        </w:rPr>
        <w:fldChar w:fldCharType="separate"/>
      </w:r>
      <w:r>
        <w:rPr>
          <w:rFonts w:eastAsiaTheme="minorEastAsia"/>
          <w:noProof/>
          <w:lang w:eastAsia="ko-KR"/>
        </w:rPr>
        <w:t>[54]</w:t>
      </w:r>
      <w:r>
        <w:rPr>
          <w:rFonts w:eastAsiaTheme="minorEastAsia"/>
          <w:lang w:eastAsia="ko-KR"/>
        </w:rPr>
        <w:fldChar w:fldCharType="end"/>
      </w:r>
      <w:r>
        <w:rPr>
          <w:rFonts w:eastAsiaTheme="minorEastAsia"/>
          <w:lang w:eastAsia="ko-KR"/>
        </w:rPr>
        <w:t xml:space="preserve">. The second method implemented the use of an equivalent wall friction factor that could be used within the continuity equations </w:t>
      </w:r>
      <w:r>
        <w:rPr>
          <w:rFonts w:eastAsiaTheme="minorEastAsia"/>
          <w:lang w:eastAsia="ko-KR"/>
        </w:rPr>
        <w:fldChar w:fldCharType="begin"/>
      </w:r>
      <w:r>
        <w:rPr>
          <w:rFonts w:eastAsiaTheme="minorEastAsia"/>
          <w:lang w:eastAsia="ko-KR"/>
        </w:rPr>
        <w:instrText xml:space="preserve"> ADDIN EN.CITE &lt;EndNote&gt;&lt;Cite&gt;&lt;Author&gt;Tolli&lt;/Author&gt;&lt;Year&gt;1993&lt;/Year&gt;&lt;RecNum&gt;35&lt;/RecNum&gt;&lt;DisplayText&gt;[55]&lt;/DisplayText&gt;&lt;record&gt;&lt;rec-number&gt;35&lt;/rec-number&gt;&lt;foreign-keys&gt;&lt;key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rPr>
          <w:rFonts w:eastAsiaTheme="minorEastAsia"/>
          <w:lang w:eastAsia="ko-KR"/>
        </w:rPr>
        <w:fldChar w:fldCharType="separate"/>
      </w:r>
      <w:r>
        <w:rPr>
          <w:rFonts w:eastAsiaTheme="minorEastAsia"/>
          <w:noProof/>
          <w:lang w:eastAsia="ko-KR"/>
        </w:rPr>
        <w:t>[55]</w:t>
      </w:r>
      <w:r>
        <w:rPr>
          <w:rFonts w:eastAsiaTheme="minorEastAsia"/>
          <w:lang w:eastAsia="ko-KR"/>
        </w:rPr>
        <w:fldChar w:fldCharType="end"/>
      </w:r>
      <w:r>
        <w:rPr>
          <w:rFonts w:eastAsiaTheme="minorEastAsia"/>
          <w:lang w:eastAsia="ko-KR"/>
        </w:rPr>
        <w:t>.</w:t>
      </w:r>
      <w:r w:rsidRPr="00B35177">
        <w:rPr>
          <w:rFonts w:eastAsiaTheme="minorEastAsia"/>
          <w:lang w:eastAsia="ko-KR"/>
        </w:rPr>
        <w:t xml:space="preserve"> </w:t>
      </w:r>
      <w:r>
        <w:rPr>
          <w:rFonts w:eastAsiaTheme="minorEastAsia"/>
          <w:lang w:eastAsia="ko-KR"/>
        </w:rPr>
        <w:t xml:space="preserve">Our implementation of MHD pressure drop will follow the methodology of the second ATHENA code validation since we can add the effect as an external friction factor which requires no change to the RELAP5-3D source code. </w:t>
      </w:r>
    </w:p>
    <w:p w14:paraId="6B6071D4" w14:textId="5844880E" w:rsidR="00CD6042" w:rsidRDefault="00CD6042" w:rsidP="009B6411">
      <w:pPr>
        <w:rPr>
          <w:rFonts w:eastAsiaTheme="minorEastAsia"/>
          <w:lang w:eastAsia="ko-KR"/>
        </w:rPr>
      </w:pPr>
    </w:p>
    <w:p w14:paraId="569BBCCE" w14:textId="6756C434" w:rsidR="000B2D33" w:rsidRDefault="000B2D33" w:rsidP="000B2D33">
      <w:pPr>
        <w:rPr>
          <w:rFonts w:eastAsiaTheme="minorEastAsia"/>
          <w:lang w:eastAsia="ko-KR"/>
        </w:rPr>
      </w:pPr>
      <w:r w:rsidRPr="00B35177">
        <w:rPr>
          <w:rFonts w:eastAsiaTheme="minorEastAsia"/>
          <w:lang w:eastAsia="ko-KR"/>
        </w:rPr>
        <w:t xml:space="preserve">The RELAP5-3D code allows users to specify a frictional loss coefficient for various flow </w:t>
      </w:r>
      <w:r>
        <w:rPr>
          <w:rFonts w:eastAsiaTheme="minorEastAsia"/>
          <w:lang w:eastAsia="ko-KR"/>
        </w:rPr>
        <w:t>phenomena</w:t>
      </w:r>
      <w:r w:rsidRPr="00B35177">
        <w:rPr>
          <w:rFonts w:eastAsiaTheme="minorEastAsia"/>
          <w:lang w:eastAsia="ko-KR"/>
        </w:rPr>
        <w:t xml:space="preserve">. The MHD pressure drop was implemented as a user-input loss coefficient given by Eq. (1) and is based on the formulation in </w:t>
      </w:r>
      <w:r>
        <w:rPr>
          <w:rFonts w:eastAsiaTheme="minorEastAsia"/>
          <w:lang w:eastAsia="ko-KR"/>
        </w:rPr>
        <w:fldChar w:fldCharType="begin"/>
      </w:r>
      <w:r>
        <w:rPr>
          <w:rFonts w:eastAsiaTheme="minorEastAsia"/>
          <w:lang w:eastAsia="ko-KR"/>
        </w:rPr>
        <w:instrText xml:space="preserve"> ADDIN EN.CITE &lt;EndNote&gt;&lt;Cite&gt;&lt;Author&gt;Tolli&lt;/Author&gt;&lt;Year&gt;1993&lt;/Year&gt;&lt;RecNum&gt;35&lt;/RecNum&gt;&lt;DisplayText&gt;[55]&lt;/DisplayText&gt;&lt;record&gt;&lt;rec-number&gt;35&lt;/rec-number&gt;&lt;foreign-keys&gt;&lt;key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rPr>
          <w:rFonts w:eastAsiaTheme="minorEastAsia"/>
          <w:lang w:eastAsia="ko-KR"/>
        </w:rPr>
        <w:fldChar w:fldCharType="separate"/>
      </w:r>
      <w:r>
        <w:rPr>
          <w:rFonts w:eastAsiaTheme="minorEastAsia"/>
          <w:noProof/>
          <w:lang w:eastAsia="ko-KR"/>
        </w:rPr>
        <w:t>[55]</w:t>
      </w:r>
      <w:r>
        <w:rPr>
          <w:rFonts w:eastAsiaTheme="minorEastAsia"/>
          <w:lang w:eastAsia="ko-KR"/>
        </w:rPr>
        <w:fldChar w:fldCharType="end"/>
      </w:r>
      <w:r w:rsidRPr="00B35177">
        <w:rPr>
          <w:rFonts w:eastAsiaTheme="minorEastAsia"/>
          <w:lang w:eastAsia="ko-KR"/>
        </w:rPr>
        <w:t xml:space="preserve">. Operational parameters for the ALEX experiments which are necessary to calculate the MHD pressure drop are included in Table </w:t>
      </w:r>
      <w:r>
        <w:rPr>
          <w:rFonts w:eastAsiaTheme="minorEastAsia"/>
          <w:lang w:eastAsia="ko-KR"/>
        </w:rPr>
        <w:t>3.4</w:t>
      </w:r>
      <w:r w:rsidRPr="00B35177">
        <w:rPr>
          <w:rFonts w:eastAsiaTheme="minorEastAsia"/>
          <w:lang w:eastAsia="ko-KR"/>
        </w:rPr>
        <w:t xml:space="preserve">. The Hartmann number, M, is defined as a ratio of the electromagnetic force to the viscous force within the flow in Eq. (2). </w:t>
      </w:r>
      <m:oMath>
        <m:r>
          <m:rPr>
            <m:nor/>
          </m:rPr>
          <w:rPr>
            <w:rFonts w:ascii="Cambria" w:eastAsiaTheme="minorEastAsia" w:hAnsi="Cambria" w:cs="Cambria"/>
            <w:lang w:eastAsia="ko-KR"/>
          </w:rPr>
          <m:t>ϕ</m:t>
        </m:r>
      </m:oMath>
      <w:r w:rsidRPr="00B35177">
        <w:rPr>
          <w:rFonts w:eastAsiaTheme="minorEastAsia"/>
          <w:lang w:eastAsia="ko-KR"/>
        </w:rPr>
        <w:t xml:space="preserve"> is the ratio of the wall electrical conductivity times the wall thickness to the fluid electrical conductivity times the channel half-width</w:t>
      </w:r>
      <w:r>
        <w:rPr>
          <w:rFonts w:eastAsiaTheme="minorEastAsia"/>
          <w:lang w:eastAsia="ko-KR"/>
        </w:rPr>
        <w:t xml:space="preserve"> contained in</w:t>
      </w:r>
      <w:r w:rsidRPr="00B35177">
        <w:rPr>
          <w:rFonts w:eastAsiaTheme="minorEastAsia"/>
          <w:lang w:eastAsia="ko-KR"/>
        </w:rPr>
        <w:t xml:space="preserve"> Eq. (</w:t>
      </w:r>
      <w:r>
        <w:rPr>
          <w:rFonts w:eastAsiaTheme="minorEastAsia"/>
          <w:lang w:eastAsia="ko-KR"/>
        </w:rPr>
        <w:t>3</w:t>
      </w:r>
      <w:proofErr w:type="gramStart"/>
      <w:r w:rsidRPr="00B35177">
        <w:rPr>
          <w:rFonts w:eastAsiaTheme="minorEastAsia"/>
          <w:lang w:eastAsia="ko-KR"/>
        </w:rPr>
        <w:t>).</w:t>
      </w:r>
      <w:proofErr w:type="gramEnd"/>
      <w:r w:rsidRPr="00B35177">
        <w:rPr>
          <w:rFonts w:eastAsiaTheme="minorEastAsia"/>
          <w:lang w:eastAsia="ko-KR"/>
        </w:rPr>
        <w:t xml:space="preserve"> The parameter </w:t>
      </w:r>
      <m:oMath>
        <m:r>
          <m:rPr>
            <m:nor/>
          </m:rPr>
          <w:rPr>
            <w:rFonts w:eastAsiaTheme="minorEastAsia"/>
            <w:lang w:eastAsia="ko-KR"/>
          </w:rPr>
          <m:t>δ</m:t>
        </m:r>
      </m:oMath>
      <w:r w:rsidRPr="00B35177">
        <w:rPr>
          <w:rFonts w:eastAsiaTheme="minorEastAsia"/>
          <w:lang w:eastAsia="ko-KR"/>
        </w:rPr>
        <w:t xml:space="preserve"> is dependent on whether the channel geometry is circular or square and is either 0 or a value based on interpolation of tables as described in </w:t>
      </w:r>
      <w:r>
        <w:rPr>
          <w:rFonts w:eastAsiaTheme="minorEastAsia"/>
          <w:lang w:eastAsia="ko-KR"/>
        </w:rPr>
        <w:fldChar w:fldCharType="begin"/>
      </w:r>
      <w:r>
        <w:rPr>
          <w:rFonts w:eastAsiaTheme="minorEastAsia"/>
          <w:lang w:eastAsia="ko-KR"/>
        </w:rPr>
        <w:instrText xml:space="preserve"> ADDIN EN.CITE &lt;EndNote&gt;&lt;Cite&gt;&lt;Author&gt;Tolli&lt;/Author&gt;&lt;Year&gt;1993&lt;/Year&gt;&lt;RecNum&gt;35&lt;/RecNum&gt;&lt;DisplayText&gt;[55]&lt;/DisplayText&gt;&lt;record&gt;&lt;rec-number&gt;35&lt;/rec-number&gt;&lt;foreign-keys&gt;&lt;key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rPr>
          <w:rFonts w:eastAsiaTheme="minorEastAsia"/>
          <w:lang w:eastAsia="ko-KR"/>
        </w:rPr>
        <w:fldChar w:fldCharType="separate"/>
      </w:r>
      <w:r>
        <w:rPr>
          <w:rFonts w:eastAsiaTheme="minorEastAsia"/>
          <w:noProof/>
          <w:lang w:eastAsia="ko-KR"/>
        </w:rPr>
        <w:t>[55]</w:t>
      </w:r>
      <w:r>
        <w:rPr>
          <w:rFonts w:eastAsiaTheme="minorEastAsia"/>
          <w:lang w:eastAsia="ko-KR"/>
        </w:rPr>
        <w:fldChar w:fldCharType="end"/>
      </w:r>
      <w:r w:rsidRPr="00B35177">
        <w:rPr>
          <w:rFonts w:eastAsiaTheme="minorEastAsia"/>
          <w:lang w:eastAsia="ko-KR"/>
        </w:rPr>
        <w:t xml:space="preserve">, respectively. The parameter </w:t>
      </w:r>
      <m:oMath>
        <m:sSub>
          <m:sSubPr>
            <m:ctrlPr>
              <w:rPr>
                <w:rFonts w:ascii="Cambria Math" w:eastAsiaTheme="minorEastAsia" w:hAnsi="Cambria Math"/>
                <w:lang w:eastAsia="ko-KR"/>
              </w:rPr>
            </m:ctrlPr>
          </m:sSubPr>
          <m:e>
            <m:r>
              <m:rPr>
                <m:nor/>
              </m:rPr>
              <w:rPr>
                <w:rFonts w:eastAsiaTheme="minorEastAsia"/>
                <w:lang w:eastAsia="ko-KR"/>
              </w:rPr>
              <m:t>f</m:t>
            </m:r>
          </m:e>
          <m:sub>
            <m:r>
              <m:rPr>
                <m:nor/>
              </m:rPr>
              <w:rPr>
                <w:rFonts w:eastAsiaTheme="minorEastAsia"/>
                <w:lang w:eastAsia="ko-KR"/>
              </w:rPr>
              <m:t>config</m:t>
            </m:r>
          </m:sub>
        </m:sSub>
      </m:oMath>
      <w:r w:rsidRPr="00B35177">
        <w:rPr>
          <w:rFonts w:eastAsiaTheme="minorEastAsia"/>
          <w:lang w:eastAsia="ko-KR"/>
        </w:rPr>
        <w:t xml:space="preserve"> is dependent on whether the volume is within a uniform or fringing magnetic field and is either 1 or calculated using the relation in </w:t>
      </w:r>
      <w:r>
        <w:rPr>
          <w:rFonts w:eastAsiaTheme="minorEastAsia"/>
          <w:lang w:eastAsia="ko-KR"/>
        </w:rPr>
        <w:fldChar w:fldCharType="begin"/>
      </w:r>
      <w:r>
        <w:rPr>
          <w:rFonts w:eastAsiaTheme="minorEastAsia"/>
          <w:lang w:eastAsia="ko-KR"/>
        </w:rPr>
        <w:instrText xml:space="preserve"> ADDIN EN.CITE &lt;EndNote&gt;&lt;Cite&gt;&lt;Author&gt;Tolli&lt;/Author&gt;&lt;Year&gt;1993&lt;/Year&gt;&lt;RecNum&gt;35&lt;/RecNum&gt;&lt;DisplayText&gt;[55]&lt;/DisplayText&gt;&lt;record&gt;&lt;rec-number&gt;35&lt;/rec-number&gt;&lt;foreign-keys&gt;&lt;key app="EN" db-id="eseee05sfe5vt6efvr0xapvq20vfdsfp5fvf" timestamp="1632244406" guid="5c1cbde4-6ab3-42c5-a3aa-0798e9e1e9e3"&gt;35&lt;/key&gt;&lt;/foreign-keys&gt;&lt;ref-type name="Journal Article"&gt;17&lt;/ref-type&gt;&lt;contributors&gt;&lt;authors&gt;&lt;author&gt;John E. Tolli&lt;/author&gt;&lt;/authors&gt;&lt;/contributors&gt;&lt;titles&gt;&lt;title&gt;Athena MHD Model&lt;/title&gt;&lt;secondary-title&gt;EGG-SC-93-107&lt;/secondary-title&gt;&lt;/titles&gt;&lt;periodical&gt;&lt;full-title&gt;EGG-SC-93-107&lt;/full-title&gt;&lt;/periodical&gt;&lt;dates&gt;&lt;year&gt;1993&lt;/year&gt;&lt;/dates&gt;&lt;urls&gt;&lt;/urls&gt;&lt;/record&gt;&lt;/Cite&gt;&lt;/EndNote&gt;</w:instrText>
      </w:r>
      <w:r>
        <w:rPr>
          <w:rFonts w:eastAsiaTheme="minorEastAsia"/>
          <w:lang w:eastAsia="ko-KR"/>
        </w:rPr>
        <w:fldChar w:fldCharType="separate"/>
      </w:r>
      <w:r>
        <w:rPr>
          <w:rFonts w:eastAsiaTheme="minorEastAsia"/>
          <w:noProof/>
          <w:lang w:eastAsia="ko-KR"/>
        </w:rPr>
        <w:t>[55]</w:t>
      </w:r>
      <w:r>
        <w:rPr>
          <w:rFonts w:eastAsiaTheme="minorEastAsia"/>
          <w:lang w:eastAsia="ko-KR"/>
        </w:rPr>
        <w:fldChar w:fldCharType="end"/>
      </w:r>
      <w:r w:rsidRPr="00B35177">
        <w:rPr>
          <w:rFonts w:eastAsiaTheme="minorEastAsia"/>
          <w:lang w:eastAsia="ko-KR"/>
        </w:rPr>
        <w:t xml:space="preserve">, respectively. The equivalent friction factor uses the friction factor relationship within the RELAP5-3D phasic momentum equations. A conversion factor based on the velocity, v, and pipe volume length, </w:t>
      </w:r>
      <w:proofErr w:type="spellStart"/>
      <m:oMath>
        <m:r>
          <m:rPr>
            <m:nor/>
          </m:rPr>
          <w:rPr>
            <w:rFonts w:eastAsiaTheme="minorEastAsia"/>
            <w:lang w:eastAsia="ko-KR"/>
          </w:rPr>
          <m:t>Δx</m:t>
        </m:r>
      </m:oMath>
      <w:proofErr w:type="spellEnd"/>
      <w:r w:rsidRPr="00B35177">
        <w:rPr>
          <w:rFonts w:eastAsiaTheme="minorEastAsia"/>
          <w:lang w:eastAsia="ko-KR"/>
        </w:rPr>
        <w:t>, allows the MHD pressure effect to be implemented as a frictional loss.</w:t>
      </w:r>
      <w:r w:rsidRPr="0060069C">
        <w:rPr>
          <w:rFonts w:eastAsiaTheme="minorEastAsia"/>
          <w:lang w:eastAsia="ko-KR"/>
        </w:rPr>
        <w:t xml:space="preserve"> </w:t>
      </w:r>
      <w:r w:rsidRPr="00B35177">
        <w:rPr>
          <w:rFonts w:eastAsiaTheme="minorEastAsia"/>
          <w:lang w:eastAsia="ko-KR"/>
        </w:rPr>
        <w:t xml:space="preserve">The channel geometry within the RELAP5-3D model was </w:t>
      </w:r>
      <w:r>
        <w:rPr>
          <w:rFonts w:eastAsiaTheme="minorEastAsia"/>
          <w:lang w:eastAsia="ko-KR"/>
        </w:rPr>
        <w:t>set</w:t>
      </w:r>
      <w:r w:rsidRPr="00B35177">
        <w:rPr>
          <w:rFonts w:eastAsiaTheme="minorEastAsia"/>
          <w:lang w:eastAsia="ko-KR"/>
        </w:rPr>
        <w:t xml:space="preserve"> to be circular, and a uniform magnetic field</w:t>
      </w:r>
      <w:r>
        <w:rPr>
          <w:rFonts w:eastAsiaTheme="minorEastAsia"/>
          <w:lang w:eastAsia="ko-KR"/>
        </w:rPr>
        <w:t xml:space="preserve"> was used</w:t>
      </w:r>
      <w:r w:rsidRPr="00B35177">
        <w:rPr>
          <w:rFonts w:eastAsiaTheme="minorEastAsia"/>
          <w:lang w:eastAsia="ko-KR"/>
        </w:rPr>
        <w:t xml:space="preserve"> throughout the entire test sectio</w:t>
      </w:r>
      <w:r>
        <w:rPr>
          <w:rFonts w:eastAsiaTheme="minorEastAsia"/>
          <w:lang w:eastAsia="ko-KR"/>
        </w:rPr>
        <w:t>n</w:t>
      </w:r>
      <w:r w:rsidRPr="00B35177">
        <w:rPr>
          <w:rFonts w:eastAsiaTheme="minorEastAsia"/>
          <w:lang w:eastAsia="ko-KR"/>
        </w:rPr>
        <w:t>.</w:t>
      </w:r>
      <w:r>
        <w:rPr>
          <w:rFonts w:eastAsiaTheme="minorEastAsia"/>
          <w:lang w:eastAsia="ko-KR"/>
        </w:rPr>
        <w:t xml:space="preserve"> </w:t>
      </w:r>
    </w:p>
    <w:p w14:paraId="0999EBF0" w14:textId="77777777" w:rsidR="000B2D33" w:rsidRPr="00B35177" w:rsidRDefault="000B2D33" w:rsidP="000B2D33">
      <w:pPr>
        <w:rPr>
          <w:rFonts w:eastAsiaTheme="minorEastAsia"/>
          <w:lang w:eastAsia="ko-KR"/>
        </w:rPr>
      </w:pPr>
    </w:p>
    <w:p w14:paraId="70FCFD4C" w14:textId="77777777" w:rsidR="000B2D33" w:rsidRPr="00341BBB" w:rsidRDefault="00F409FA" w:rsidP="000B2D33">
      <w:pPr>
        <w:rPr>
          <w:rFonts w:eastAsiaTheme="minorEastAsia"/>
          <w:lang w:eastAsia="ko-KR"/>
        </w:rPr>
      </w:pPr>
      <m:oMathPara>
        <m:oMath>
          <m:eqArr>
            <m:eqArrPr>
              <m:maxDist m:val="1"/>
              <m:ctrlPr>
                <w:rPr>
                  <w:rFonts w:ascii="Cambria Math" w:eastAsiaTheme="minorEastAsia" w:hAnsi="Cambria Math"/>
                  <w:i/>
                  <w:lang w:eastAsia="ko-KR"/>
                </w:rPr>
              </m:ctrlPr>
            </m:eqArrPr>
            <m:e>
              <m:sSub>
                <m:sSubPr>
                  <m:ctrlPr>
                    <w:rPr>
                      <w:rFonts w:ascii="Cambria Math" w:eastAsiaTheme="minorEastAsia" w:hAnsi="Cambria Math"/>
                      <w:i/>
                      <w:lang w:eastAsia="ko-KR"/>
                    </w:rPr>
                  </m:ctrlPr>
                </m:sSubPr>
                <m:e>
                  <m:r>
                    <m:rPr>
                      <m:nor/>
                    </m:rPr>
                    <w:rPr>
                      <w:rFonts w:eastAsiaTheme="minorEastAsia"/>
                      <w:lang w:eastAsia="ko-KR"/>
                    </w:rPr>
                    <m:t>FWF</m:t>
                  </m:r>
                </m:e>
                <m:sub>
                  <m:sSub>
                    <m:sSubPr>
                      <m:ctrlPr>
                        <w:rPr>
                          <w:rFonts w:ascii="Cambria Math" w:eastAsiaTheme="minorEastAsia" w:hAnsi="Cambria Math"/>
                          <w:lang w:eastAsia="ko-KR"/>
                        </w:rPr>
                      </m:ctrlPr>
                    </m:sSubPr>
                    <m:e>
                      <m:r>
                        <m:rPr>
                          <m:nor/>
                        </m:rPr>
                        <w:rPr>
                          <w:rFonts w:eastAsiaTheme="minorEastAsia"/>
                          <w:lang w:eastAsia="ko-KR"/>
                        </w:rPr>
                        <m:t>MHD</m:t>
                      </m:r>
                    </m:e>
                    <m:sub>
                      <m:r>
                        <m:rPr>
                          <m:nor/>
                        </m:rPr>
                        <w:rPr>
                          <w:rFonts w:eastAsiaTheme="minorEastAsia"/>
                          <w:lang w:eastAsia="ko-KR"/>
                        </w:rPr>
                        <m:t>NEW</m:t>
                      </m:r>
                    </m:sub>
                  </m:sSub>
                </m:sub>
              </m:sSub>
              <m:r>
                <m:rPr>
                  <m:nor/>
                </m:rPr>
                <w:rPr>
                  <w:rFonts w:eastAsiaTheme="minorEastAsia"/>
                  <w:lang w:eastAsia="ko-KR"/>
                </w:rPr>
                <m:t>=</m:t>
              </m:r>
              <m:d>
                <m:dPr>
                  <m:begChr m:val="["/>
                  <m:endChr m:val="]"/>
                  <m:ctrlPr>
                    <w:rPr>
                      <w:rFonts w:ascii="Cambria Math" w:eastAsiaTheme="minorEastAsia" w:hAnsi="Cambria Math"/>
                      <w:i/>
                      <w:lang w:eastAsia="ko-KR"/>
                    </w:rPr>
                  </m:ctrlPr>
                </m:dPr>
                <m:e>
                  <m:f>
                    <m:fPr>
                      <m:ctrlPr>
                        <w:rPr>
                          <w:rFonts w:ascii="Cambria Math" w:eastAsiaTheme="minorEastAsia" w:hAnsi="Cambria Math"/>
                          <w:i/>
                          <w:lang w:eastAsia="ko-KR"/>
                        </w:rPr>
                      </m:ctrlPr>
                    </m:fPr>
                    <m:num>
                      <m:r>
                        <m:rPr>
                          <m:nor/>
                        </m:rPr>
                        <w:rPr>
                          <w:rFonts w:eastAsiaTheme="minorEastAsia"/>
                          <w:lang w:eastAsia="ko-KR"/>
                        </w:rPr>
                        <m:t>2Δx</m:t>
                      </m:r>
                    </m:num>
                    <m:den>
                      <m:r>
                        <m:rPr>
                          <m:nor/>
                        </m:rPr>
                        <w:rPr>
                          <w:rFonts w:eastAsiaTheme="minorEastAsia"/>
                          <w:lang w:eastAsia="ko-KR"/>
                        </w:rPr>
                        <m:t>v</m:t>
                      </m:r>
                    </m:den>
                  </m:f>
                </m:e>
              </m:d>
              <m:d>
                <m:dPr>
                  <m:begChr m:val="["/>
                  <m:endChr m:val="]"/>
                  <m:ctrlPr>
                    <w:rPr>
                      <w:rFonts w:ascii="Cambria Math" w:eastAsiaTheme="minorEastAsia" w:hAnsi="Cambria Math"/>
                      <w:i/>
                      <w:lang w:eastAsia="ko-KR"/>
                    </w:rPr>
                  </m:ctrlPr>
                </m:dPr>
                <m:e>
                  <m:f>
                    <m:fPr>
                      <m:ctrlPr>
                        <w:rPr>
                          <w:rFonts w:ascii="Cambria Math" w:eastAsiaTheme="minorEastAsia" w:hAnsi="Cambria Math"/>
                          <w:i/>
                          <w:lang w:eastAsia="ko-KR"/>
                        </w:rPr>
                      </m:ctrlPr>
                    </m:fPr>
                    <m:num>
                      <m:r>
                        <m:rPr>
                          <m:nor/>
                        </m:rPr>
                        <w:rPr>
                          <w:rFonts w:eastAsiaTheme="minorEastAsia"/>
                          <w:lang w:eastAsia="ko-KR"/>
                        </w:rPr>
                        <m:t>1</m:t>
                      </m:r>
                    </m:num>
                    <m:den>
                      <m:sSub>
                        <m:sSubPr>
                          <m:ctrlPr>
                            <w:rPr>
                              <w:rFonts w:ascii="Cambria Math" w:eastAsiaTheme="minorEastAsia" w:hAnsi="Cambria Math"/>
                              <w:i/>
                              <w:lang w:eastAsia="ko-KR"/>
                            </w:rPr>
                          </m:ctrlPr>
                        </m:sSubPr>
                        <m:e>
                          <m:r>
                            <m:rPr>
                              <m:nor/>
                            </m:rPr>
                            <w:rPr>
                              <w:rFonts w:eastAsiaTheme="minorEastAsia"/>
                              <w:lang w:eastAsia="ko-KR"/>
                            </w:rPr>
                            <m:t>ρ</m:t>
                          </m:r>
                        </m:e>
                        <m:sub>
                          <m:r>
                            <m:rPr>
                              <m:nor/>
                            </m:rPr>
                            <w:rPr>
                              <w:rFonts w:eastAsiaTheme="minorEastAsia"/>
                              <w:lang w:eastAsia="ko-KR"/>
                            </w:rPr>
                            <m:t>f</m:t>
                          </m:r>
                        </m:sub>
                      </m:sSub>
                    </m:den>
                  </m:f>
                </m:e>
              </m:d>
              <m:d>
                <m:dPr>
                  <m:begChr m:val="["/>
                  <m:endChr m:val="]"/>
                  <m:ctrlPr>
                    <w:rPr>
                      <w:rFonts w:ascii="Cambria Math" w:eastAsiaTheme="minorEastAsia" w:hAnsi="Cambria Math"/>
                      <w:i/>
                      <w:lang w:eastAsia="ko-KR"/>
                    </w:rPr>
                  </m:ctrlPr>
                </m:dPr>
                <m:e>
                  <m:f>
                    <m:fPr>
                      <m:ctrlPr>
                        <w:rPr>
                          <w:rFonts w:ascii="Cambria Math" w:eastAsiaTheme="minorEastAsia" w:hAnsi="Cambria Math"/>
                          <w:i/>
                          <w:lang w:eastAsia="ko-KR"/>
                        </w:rPr>
                      </m:ctrlPr>
                    </m:fPr>
                    <m:num>
                      <m:r>
                        <m:rPr>
                          <m:nor/>
                        </m:rPr>
                        <w:rPr>
                          <w:rFonts w:eastAsiaTheme="minorEastAsia"/>
                          <w:lang w:eastAsia="ko-KR"/>
                        </w:rPr>
                        <m:t>1</m:t>
                      </m:r>
                    </m:num>
                    <m:den>
                      <m:r>
                        <m:rPr>
                          <m:nor/>
                        </m:rPr>
                        <w:rPr>
                          <w:rFonts w:eastAsiaTheme="minorEastAsia"/>
                          <w:lang w:eastAsia="ko-KR"/>
                        </w:rPr>
                        <m:t>M - 1</m:t>
                      </m:r>
                    </m:den>
                  </m:f>
                  <m:r>
                    <m:rPr>
                      <m:nor/>
                    </m:rPr>
                    <w:rPr>
                      <w:rFonts w:eastAsiaTheme="minorEastAsia"/>
                      <w:lang w:eastAsia="ko-KR"/>
                    </w:rPr>
                    <m:t xml:space="preserve"> + </m:t>
                  </m:r>
                  <m:f>
                    <m:fPr>
                      <m:ctrlPr>
                        <w:rPr>
                          <w:rFonts w:ascii="Cambria Math" w:eastAsiaTheme="minorEastAsia" w:hAnsi="Cambria Math"/>
                          <w:i/>
                          <w:lang w:eastAsia="ko-KR"/>
                        </w:rPr>
                      </m:ctrlPr>
                    </m:fPr>
                    <m:num>
                      <m:r>
                        <m:rPr>
                          <m:nor/>
                        </m:rPr>
                        <w:rPr>
                          <w:rFonts w:eastAsiaTheme="minorEastAsia"/>
                          <w:lang w:eastAsia="ko-KR"/>
                        </w:rPr>
                        <m:t>ϕ</m:t>
                      </m:r>
                    </m:num>
                    <m:den>
                      <m:r>
                        <m:rPr>
                          <m:nor/>
                        </m:rPr>
                        <w:rPr>
                          <w:rFonts w:eastAsiaTheme="minorEastAsia"/>
                          <w:lang w:eastAsia="ko-KR"/>
                        </w:rPr>
                        <m:t>1 + ϕ + δ</m:t>
                      </m:r>
                    </m:den>
                  </m:f>
                </m:e>
              </m:d>
              <m:sSub>
                <m:sSubPr>
                  <m:ctrlPr>
                    <w:rPr>
                      <w:rFonts w:ascii="Cambria Math" w:eastAsiaTheme="minorEastAsia" w:hAnsi="Cambria Math"/>
                      <w:i/>
                      <w:lang w:eastAsia="ko-KR"/>
                    </w:rPr>
                  </m:ctrlPr>
                </m:sSubPr>
                <m:e>
                  <m:r>
                    <m:rPr>
                      <m:nor/>
                    </m:rPr>
                    <w:rPr>
                      <w:rFonts w:eastAsiaTheme="minorEastAsia"/>
                      <w:lang w:eastAsia="ko-KR"/>
                    </w:rPr>
                    <m:t>f</m:t>
                  </m:r>
                </m:e>
                <m:sub>
                  <m:r>
                    <m:rPr>
                      <m:nor/>
                    </m:rPr>
                    <w:rPr>
                      <w:rFonts w:eastAsiaTheme="minorEastAsia"/>
                      <w:lang w:eastAsia="ko-KR"/>
                    </w:rPr>
                    <m:t>config</m:t>
                  </m:r>
                </m:sub>
              </m:sSub>
              <m:sSub>
                <m:sSubPr>
                  <m:ctrlPr>
                    <w:rPr>
                      <w:rFonts w:ascii="Cambria Math" w:eastAsiaTheme="minorEastAsia" w:hAnsi="Cambria Math"/>
                      <w:i/>
                      <w:lang w:eastAsia="ko-KR"/>
                    </w:rPr>
                  </m:ctrlPr>
                </m:sSubPr>
                <m:e>
                  <m:r>
                    <m:rPr>
                      <m:nor/>
                    </m:rPr>
                    <w:rPr>
                      <w:rFonts w:eastAsiaTheme="minorEastAsia"/>
                      <w:lang w:eastAsia="ko-KR"/>
                    </w:rPr>
                    <m:t>σ</m:t>
                  </m:r>
                </m:e>
                <m:sub>
                  <m:r>
                    <m:rPr>
                      <m:nor/>
                    </m:rPr>
                    <w:rPr>
                      <w:rFonts w:eastAsiaTheme="minorEastAsia"/>
                      <w:lang w:eastAsia="ko-KR"/>
                    </w:rPr>
                    <m:t>f</m:t>
                  </m:r>
                </m:sub>
              </m:sSub>
              <m:sSup>
                <m:sSupPr>
                  <m:ctrlPr>
                    <w:rPr>
                      <w:rFonts w:ascii="Cambria Math" w:eastAsiaTheme="minorEastAsia" w:hAnsi="Cambria Math"/>
                      <w:i/>
                      <w:lang w:eastAsia="ko-KR"/>
                    </w:rPr>
                  </m:ctrlPr>
                </m:sSupPr>
                <m:e>
                  <m:r>
                    <m:rPr>
                      <m:nor/>
                    </m:rPr>
                    <w:rPr>
                      <w:rFonts w:eastAsiaTheme="minorEastAsia"/>
                      <w:lang w:eastAsia="ko-KR"/>
                    </w:rPr>
                    <m:t>B</m:t>
                  </m:r>
                </m:e>
                <m:sup>
                  <m:r>
                    <m:rPr>
                      <m:nor/>
                    </m:rPr>
                    <w:rPr>
                      <w:rFonts w:eastAsiaTheme="minorEastAsia"/>
                      <w:lang w:eastAsia="ko-KR"/>
                    </w:rPr>
                    <m:t>2</m:t>
                  </m:r>
                </m:sup>
              </m:sSup>
              <m:r>
                <w:rPr>
                  <w:rFonts w:ascii="Cambria Math" w:eastAsiaTheme="minorEastAsia" w:hAnsi="Cambria Math"/>
                  <w:lang w:eastAsia="ko-KR"/>
                </w:rPr>
                <m:t>#</m:t>
              </m:r>
              <m:r>
                <m:rPr>
                  <m:nor/>
                </m:rPr>
                <w:rPr>
                  <w:rFonts w:eastAsiaTheme="minorEastAsia"/>
                  <w:lang w:eastAsia="ko-KR"/>
                </w:rPr>
                <m:t>(1)</m:t>
              </m:r>
            </m:e>
          </m:eqArr>
        </m:oMath>
      </m:oMathPara>
    </w:p>
    <w:p w14:paraId="58247573" w14:textId="77777777" w:rsidR="00CD6042" w:rsidRDefault="00CD6042" w:rsidP="009B6411">
      <w:pPr>
        <w:rPr>
          <w:rFonts w:eastAsiaTheme="minorEastAsia"/>
          <w:lang w:eastAsia="ko-KR"/>
        </w:rPr>
      </w:pPr>
    </w:p>
    <w:p w14:paraId="6CB9263A" w14:textId="77777777" w:rsidR="000B2D33" w:rsidRDefault="000B2D33">
      <w:pPr>
        <w:rPr>
          <w:rFonts w:ascii="Helvetica" w:eastAsiaTheme="minorEastAsia" w:hAnsi="Helvetica"/>
          <w:color w:val="000000" w:themeColor="text1"/>
          <w:sz w:val="22"/>
          <w:szCs w:val="22"/>
          <w:lang w:eastAsia="ko-KR"/>
        </w:rPr>
      </w:pPr>
      <w:r>
        <w:rPr>
          <w:rFonts w:ascii="Helvetica" w:eastAsiaTheme="minorEastAsia" w:hAnsi="Helvetica"/>
          <w:color w:val="000000" w:themeColor="text1"/>
          <w:sz w:val="22"/>
          <w:szCs w:val="22"/>
          <w:lang w:eastAsia="ko-KR"/>
        </w:rPr>
        <w:br w:type="page"/>
      </w:r>
    </w:p>
    <w:p w14:paraId="6FBA5003" w14:textId="5B6FD7DD" w:rsidR="00100AEE" w:rsidRDefault="00100AEE" w:rsidP="00100AEE">
      <w:pPr>
        <w:jc w:val="center"/>
        <w:rPr>
          <w:rFonts w:ascii="Helvetica" w:eastAsiaTheme="minorEastAsia" w:hAnsi="Helvetica"/>
          <w:color w:val="000000" w:themeColor="text1"/>
          <w:sz w:val="22"/>
          <w:szCs w:val="22"/>
          <w:lang w:eastAsia="ko-KR"/>
        </w:rPr>
      </w:pPr>
      <w:r>
        <w:rPr>
          <w:rFonts w:ascii="Helvetica" w:eastAsiaTheme="minorEastAsia" w:hAnsi="Helvetica"/>
          <w:noProof/>
          <w:color w:val="000000" w:themeColor="text1"/>
          <w:sz w:val="22"/>
          <w:szCs w:val="22"/>
          <w:lang w:eastAsia="ko-KR"/>
        </w:rPr>
        <w:lastRenderedPageBreak/>
        <w:drawing>
          <wp:inline distT="0" distB="0" distL="0" distR="0" wp14:anchorId="765EE62C" wp14:editId="01C45C56">
            <wp:extent cx="3858016" cy="3973666"/>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52643" cy="4071130"/>
                    </a:xfrm>
                    <a:prstGeom prst="rect">
                      <a:avLst/>
                    </a:prstGeom>
                  </pic:spPr>
                </pic:pic>
              </a:graphicData>
            </a:graphic>
          </wp:inline>
        </w:drawing>
      </w:r>
    </w:p>
    <w:p w14:paraId="599C68C4" w14:textId="20757196" w:rsidR="00100AEE" w:rsidRDefault="00100AEE" w:rsidP="00D61DF2">
      <w:pPr>
        <w:pStyle w:val="Caption"/>
      </w:pPr>
      <w:bookmarkStart w:id="53" w:name="_Toc101784884"/>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9</w:t>
      </w:r>
      <w:r w:rsidR="00F409FA">
        <w:rPr>
          <w:noProof/>
        </w:rPr>
        <w:fldChar w:fldCharType="end"/>
      </w:r>
      <w:r w:rsidRPr="009D2AA9">
        <w:t xml:space="preserve">. </w:t>
      </w:r>
      <w:r>
        <w:t>ALEX Facility Loop Design</w:t>
      </w:r>
      <w:bookmarkEnd w:id="53"/>
    </w:p>
    <w:p w14:paraId="56C6ECF4" w14:textId="2A77DCF9" w:rsidR="007E7064" w:rsidRDefault="007E7064" w:rsidP="007E7064"/>
    <w:p w14:paraId="53650D61" w14:textId="77777777" w:rsidR="00E551D3" w:rsidRDefault="00E551D3" w:rsidP="007E7064"/>
    <w:p w14:paraId="2D6980B6" w14:textId="77777777" w:rsidR="00E551D3" w:rsidRPr="007E7064" w:rsidRDefault="00E551D3" w:rsidP="007E7064"/>
    <w:p w14:paraId="606C13C6" w14:textId="77777777" w:rsidR="00100AEE" w:rsidRPr="00B35177" w:rsidRDefault="00100AEE" w:rsidP="00100AEE">
      <w:pPr>
        <w:jc w:val="center"/>
        <w:rPr>
          <w:rFonts w:ascii="Helvetica" w:eastAsiaTheme="minorEastAsia" w:hAnsi="Helvetica"/>
          <w:color w:val="000000" w:themeColor="text1"/>
          <w:sz w:val="22"/>
          <w:szCs w:val="22"/>
          <w:lang w:eastAsia="ko-KR"/>
        </w:rPr>
      </w:pPr>
      <w:r w:rsidRPr="00B35177">
        <w:rPr>
          <w:rFonts w:ascii="Helvetica" w:eastAsiaTheme="minorEastAsia" w:hAnsi="Helvetica"/>
          <w:noProof/>
          <w:color w:val="000000" w:themeColor="text1"/>
          <w:sz w:val="22"/>
          <w:szCs w:val="22"/>
          <w:lang w:eastAsia="ko-KR"/>
        </w:rPr>
        <w:drawing>
          <wp:inline distT="0" distB="0" distL="0" distR="0" wp14:anchorId="74DEE813" wp14:editId="4C69C654">
            <wp:extent cx="4956745" cy="2077310"/>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4"/>
                    <a:stretch>
                      <a:fillRect/>
                    </a:stretch>
                  </pic:blipFill>
                  <pic:spPr>
                    <a:xfrm>
                      <a:off x="0" y="0"/>
                      <a:ext cx="5016625" cy="2102405"/>
                    </a:xfrm>
                    <a:prstGeom prst="rect">
                      <a:avLst/>
                    </a:prstGeom>
                  </pic:spPr>
                </pic:pic>
              </a:graphicData>
            </a:graphic>
          </wp:inline>
        </w:drawing>
      </w:r>
    </w:p>
    <w:p w14:paraId="2D79BA71" w14:textId="6297CBED" w:rsidR="007E7064" w:rsidRPr="00CD6042" w:rsidRDefault="00100AEE" w:rsidP="00D61DF2">
      <w:pPr>
        <w:pStyle w:val="Caption"/>
      </w:pPr>
      <w:bookmarkStart w:id="54" w:name="_Toc101784885"/>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10</w:t>
      </w:r>
      <w:r w:rsidR="00F409FA">
        <w:rPr>
          <w:noProof/>
        </w:rPr>
        <w:fldChar w:fldCharType="end"/>
      </w:r>
      <w:r w:rsidRPr="009D2AA9">
        <w:t xml:space="preserve">. </w:t>
      </w:r>
      <w:r>
        <w:t xml:space="preserve">ALEX Facility </w:t>
      </w:r>
      <w:proofErr w:type="spellStart"/>
      <w:r>
        <w:t>Nodalization</w:t>
      </w:r>
      <w:proofErr w:type="spellEnd"/>
      <w:r>
        <w:t xml:space="preserve"> Diagram</w:t>
      </w:r>
      <w:bookmarkEnd w:id="54"/>
      <w:r w:rsidR="007E7064">
        <w:br w:type="page"/>
      </w:r>
    </w:p>
    <w:p w14:paraId="5564AA52" w14:textId="77777777" w:rsidR="00F832AA" w:rsidRDefault="00F832AA" w:rsidP="00D61DF2">
      <w:pPr>
        <w:pStyle w:val="Caption"/>
      </w:pPr>
    </w:p>
    <w:p w14:paraId="64B6041F" w14:textId="77777777" w:rsidR="00F832AA" w:rsidRDefault="00F832AA" w:rsidP="00D61DF2">
      <w:pPr>
        <w:pStyle w:val="Caption"/>
      </w:pPr>
    </w:p>
    <w:p w14:paraId="7A53B068" w14:textId="77777777" w:rsidR="00F832AA" w:rsidRDefault="00F832AA" w:rsidP="00D61DF2">
      <w:pPr>
        <w:pStyle w:val="Caption"/>
      </w:pPr>
    </w:p>
    <w:p w14:paraId="550D80AD" w14:textId="77777777" w:rsidR="00F832AA" w:rsidRDefault="00F832AA" w:rsidP="00D61DF2">
      <w:pPr>
        <w:pStyle w:val="Caption"/>
      </w:pPr>
    </w:p>
    <w:p w14:paraId="793919EA" w14:textId="77777777" w:rsidR="00F832AA" w:rsidRDefault="00F832AA" w:rsidP="00D61DF2">
      <w:pPr>
        <w:pStyle w:val="Caption"/>
      </w:pPr>
    </w:p>
    <w:p w14:paraId="1BDBFCF7" w14:textId="77777777" w:rsidR="00F832AA" w:rsidRDefault="00F832AA" w:rsidP="00D61DF2">
      <w:pPr>
        <w:pStyle w:val="Caption"/>
      </w:pPr>
    </w:p>
    <w:p w14:paraId="66A6CA37" w14:textId="0D282EAB" w:rsidR="00335A5C" w:rsidRPr="00335A5C" w:rsidRDefault="00335A5C" w:rsidP="00D61DF2">
      <w:pPr>
        <w:pStyle w:val="Caption"/>
      </w:pPr>
      <w:bookmarkStart w:id="55" w:name="_Toc101784860"/>
      <w:r w:rsidRPr="009D2AA9">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4</w:t>
      </w:r>
      <w:r w:rsidR="00F409FA">
        <w:rPr>
          <w:noProof/>
        </w:rPr>
        <w:fldChar w:fldCharType="end"/>
      </w:r>
      <w:r w:rsidRPr="009D2AA9">
        <w:t xml:space="preserve">. </w:t>
      </w:r>
      <w:r w:rsidR="00D35AFE">
        <w:t>ALEX Facility MHD Parameters</w:t>
      </w:r>
      <w:bookmarkEnd w:id="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95"/>
        <w:gridCol w:w="962"/>
        <w:gridCol w:w="1468"/>
        <w:gridCol w:w="1174"/>
      </w:tblGrid>
      <w:tr w:rsidR="00296602" w:rsidRPr="003C4618" w14:paraId="03583CFD" w14:textId="77777777" w:rsidTr="0053113E">
        <w:trPr>
          <w:jc w:val="center"/>
        </w:trPr>
        <w:tc>
          <w:tcPr>
            <w:tcW w:w="4457" w:type="dxa"/>
            <w:gridSpan w:val="2"/>
            <w:tcBorders>
              <w:top w:val="double" w:sz="4" w:space="0" w:color="auto"/>
              <w:left w:val="double" w:sz="4" w:space="0" w:color="auto"/>
              <w:bottom w:val="double" w:sz="4" w:space="0" w:color="auto"/>
              <w:right w:val="double" w:sz="4" w:space="0" w:color="auto"/>
            </w:tcBorders>
            <w:vAlign w:val="center"/>
          </w:tcPr>
          <w:p w14:paraId="103A896B" w14:textId="77777777" w:rsidR="00296602" w:rsidRPr="00857514" w:rsidRDefault="00296602" w:rsidP="00857514">
            <w:pPr>
              <w:rPr>
                <w:b/>
                <w:bCs/>
              </w:rPr>
            </w:pPr>
            <w:r w:rsidRPr="00857514">
              <w:rPr>
                <w:b/>
                <w:bCs/>
              </w:rPr>
              <w:t>Parameter</w:t>
            </w:r>
          </w:p>
        </w:tc>
        <w:tc>
          <w:tcPr>
            <w:tcW w:w="1468" w:type="dxa"/>
            <w:tcBorders>
              <w:top w:val="double" w:sz="4" w:space="0" w:color="auto"/>
              <w:left w:val="double" w:sz="4" w:space="0" w:color="auto"/>
              <w:bottom w:val="double" w:sz="4" w:space="0" w:color="auto"/>
            </w:tcBorders>
            <w:vAlign w:val="center"/>
          </w:tcPr>
          <w:p w14:paraId="30B67D14" w14:textId="77777777" w:rsidR="00296602" w:rsidRPr="00857514" w:rsidRDefault="00296602" w:rsidP="00857514">
            <w:pPr>
              <w:rPr>
                <w:b/>
                <w:bCs/>
              </w:rPr>
            </w:pPr>
            <w:r w:rsidRPr="00857514">
              <w:rPr>
                <w:b/>
                <w:bCs/>
              </w:rPr>
              <w:t>Value</w:t>
            </w:r>
          </w:p>
        </w:tc>
        <w:tc>
          <w:tcPr>
            <w:tcW w:w="1174" w:type="dxa"/>
            <w:tcBorders>
              <w:top w:val="double" w:sz="4" w:space="0" w:color="auto"/>
              <w:left w:val="double" w:sz="4" w:space="0" w:color="auto"/>
              <w:bottom w:val="double" w:sz="4" w:space="0" w:color="auto"/>
            </w:tcBorders>
            <w:vAlign w:val="center"/>
          </w:tcPr>
          <w:p w14:paraId="63E92C60" w14:textId="77777777" w:rsidR="00296602" w:rsidRPr="00857514" w:rsidRDefault="00296602" w:rsidP="00857514">
            <w:pPr>
              <w:rPr>
                <w:b/>
                <w:bCs/>
              </w:rPr>
            </w:pPr>
            <w:r w:rsidRPr="00857514">
              <w:rPr>
                <w:b/>
                <w:bCs/>
              </w:rPr>
              <w:t>Units</w:t>
            </w:r>
          </w:p>
        </w:tc>
      </w:tr>
      <w:tr w:rsidR="00296602" w:rsidRPr="003C4618" w14:paraId="4E7F4576" w14:textId="77777777" w:rsidTr="0053113E">
        <w:trPr>
          <w:jc w:val="center"/>
        </w:trPr>
        <w:tc>
          <w:tcPr>
            <w:tcW w:w="3495" w:type="dxa"/>
            <w:tcBorders>
              <w:left w:val="double" w:sz="4" w:space="0" w:color="auto"/>
              <w:right w:val="double" w:sz="4" w:space="0" w:color="auto"/>
            </w:tcBorders>
            <w:vAlign w:val="center"/>
          </w:tcPr>
          <w:p w14:paraId="66CFAB66" w14:textId="77777777" w:rsidR="00296602" w:rsidRPr="00AC0FCD" w:rsidRDefault="00296602" w:rsidP="00857514">
            <w:pPr>
              <w:rPr>
                <w:b/>
                <w:bCs/>
              </w:rPr>
            </w:pPr>
            <w:r w:rsidRPr="00AC0FCD">
              <w:rPr>
                <w:b/>
                <w:bCs/>
              </w:rPr>
              <w:t>Field Strength</w:t>
            </w:r>
          </w:p>
        </w:tc>
        <w:tc>
          <w:tcPr>
            <w:tcW w:w="962" w:type="dxa"/>
            <w:tcBorders>
              <w:left w:val="double" w:sz="4" w:space="0" w:color="auto"/>
              <w:right w:val="double" w:sz="4" w:space="0" w:color="auto"/>
            </w:tcBorders>
          </w:tcPr>
          <w:p w14:paraId="47EF5CA5" w14:textId="77777777" w:rsidR="00296602" w:rsidRPr="003C4618" w:rsidRDefault="00296602" w:rsidP="00560A5E">
            <w:pPr>
              <w:jc w:val="center"/>
            </w:pPr>
            <w:r w:rsidRPr="003C4618">
              <w:t>B</w:t>
            </w:r>
          </w:p>
        </w:tc>
        <w:tc>
          <w:tcPr>
            <w:tcW w:w="1468" w:type="dxa"/>
            <w:tcBorders>
              <w:left w:val="double" w:sz="4" w:space="0" w:color="auto"/>
            </w:tcBorders>
            <w:vAlign w:val="center"/>
          </w:tcPr>
          <w:p w14:paraId="44C1F1B2" w14:textId="77777777" w:rsidR="00296602" w:rsidRPr="003C4618" w:rsidRDefault="00296602" w:rsidP="00857514">
            <w:r w:rsidRPr="003C4618">
              <w:t>2</w:t>
            </w:r>
          </w:p>
        </w:tc>
        <w:tc>
          <w:tcPr>
            <w:tcW w:w="1174" w:type="dxa"/>
            <w:tcBorders>
              <w:left w:val="double" w:sz="4" w:space="0" w:color="auto"/>
            </w:tcBorders>
          </w:tcPr>
          <w:p w14:paraId="5F6205A4" w14:textId="77777777" w:rsidR="00296602" w:rsidRPr="003C4618" w:rsidRDefault="00296602" w:rsidP="00857514">
            <w:r w:rsidRPr="003C4618">
              <w:t>T</w:t>
            </w:r>
          </w:p>
        </w:tc>
      </w:tr>
      <w:tr w:rsidR="00296602" w:rsidRPr="003C4618" w14:paraId="2845E358" w14:textId="77777777" w:rsidTr="0053113E">
        <w:trPr>
          <w:jc w:val="center"/>
        </w:trPr>
        <w:tc>
          <w:tcPr>
            <w:tcW w:w="3495" w:type="dxa"/>
            <w:tcBorders>
              <w:left w:val="double" w:sz="4" w:space="0" w:color="auto"/>
              <w:right w:val="double" w:sz="4" w:space="0" w:color="auto"/>
            </w:tcBorders>
            <w:vAlign w:val="center"/>
          </w:tcPr>
          <w:p w14:paraId="03989464" w14:textId="77777777" w:rsidR="00296602" w:rsidRPr="00AC0FCD" w:rsidRDefault="00296602" w:rsidP="00857514">
            <w:pPr>
              <w:rPr>
                <w:b/>
                <w:bCs/>
              </w:rPr>
            </w:pPr>
            <w:r w:rsidRPr="00AC0FCD">
              <w:rPr>
                <w:b/>
                <w:bCs/>
              </w:rPr>
              <w:t>Fluid Velocity</w:t>
            </w:r>
          </w:p>
        </w:tc>
        <w:tc>
          <w:tcPr>
            <w:tcW w:w="962" w:type="dxa"/>
            <w:tcBorders>
              <w:left w:val="double" w:sz="4" w:space="0" w:color="auto"/>
              <w:right w:val="double" w:sz="4" w:space="0" w:color="auto"/>
            </w:tcBorders>
          </w:tcPr>
          <w:p w14:paraId="0F816F9C" w14:textId="64C94D8F" w:rsidR="00296602" w:rsidRPr="003C4618" w:rsidRDefault="00AC0FCD" w:rsidP="00560A5E">
            <w:pPr>
              <w:jc w:val="center"/>
            </w:pPr>
            <m:oMathPara>
              <m:oMath>
                <m:r>
                  <w:rPr>
                    <w:rFonts w:ascii="Cambria Math" w:hAnsi="Cambria Math"/>
                  </w:rPr>
                  <m:t>v</m:t>
                </m:r>
              </m:oMath>
            </m:oMathPara>
          </w:p>
        </w:tc>
        <w:tc>
          <w:tcPr>
            <w:tcW w:w="1468" w:type="dxa"/>
            <w:tcBorders>
              <w:left w:val="double" w:sz="4" w:space="0" w:color="auto"/>
            </w:tcBorders>
            <w:vAlign w:val="center"/>
          </w:tcPr>
          <w:p w14:paraId="73A37EBF" w14:textId="77777777" w:rsidR="00296602" w:rsidRPr="003C4618" w:rsidRDefault="00296602" w:rsidP="00857514">
            <w:r w:rsidRPr="003C4618">
              <w:t>0.07</w:t>
            </w:r>
          </w:p>
        </w:tc>
        <w:tc>
          <w:tcPr>
            <w:tcW w:w="1174" w:type="dxa"/>
            <w:tcBorders>
              <w:left w:val="double" w:sz="4" w:space="0" w:color="auto"/>
            </w:tcBorders>
          </w:tcPr>
          <w:p w14:paraId="624265BD" w14:textId="77777777" w:rsidR="00296602" w:rsidRPr="003C4618" w:rsidRDefault="00296602" w:rsidP="00857514">
            <w:r w:rsidRPr="003C4618">
              <w:t>m/s</w:t>
            </w:r>
          </w:p>
        </w:tc>
      </w:tr>
      <w:tr w:rsidR="00296602" w:rsidRPr="003C4618" w14:paraId="10DC6736" w14:textId="77777777" w:rsidTr="0053113E">
        <w:trPr>
          <w:jc w:val="center"/>
        </w:trPr>
        <w:tc>
          <w:tcPr>
            <w:tcW w:w="3495" w:type="dxa"/>
            <w:tcBorders>
              <w:left w:val="double" w:sz="4" w:space="0" w:color="auto"/>
              <w:right w:val="double" w:sz="4" w:space="0" w:color="auto"/>
            </w:tcBorders>
            <w:vAlign w:val="center"/>
          </w:tcPr>
          <w:p w14:paraId="1C2F7F16" w14:textId="77777777" w:rsidR="00296602" w:rsidRPr="00AC0FCD" w:rsidRDefault="00296602" w:rsidP="00857514">
            <w:pPr>
              <w:rPr>
                <w:b/>
                <w:bCs/>
              </w:rPr>
            </w:pPr>
            <w:r w:rsidRPr="00AC0FCD">
              <w:rPr>
                <w:b/>
                <w:bCs/>
              </w:rPr>
              <w:t>Channel Half-Width</w:t>
            </w:r>
          </w:p>
        </w:tc>
        <w:tc>
          <w:tcPr>
            <w:tcW w:w="962" w:type="dxa"/>
            <w:tcBorders>
              <w:left w:val="double" w:sz="4" w:space="0" w:color="auto"/>
              <w:right w:val="double" w:sz="4" w:space="0" w:color="auto"/>
            </w:tcBorders>
          </w:tcPr>
          <w:p w14:paraId="652B39D8" w14:textId="77777777" w:rsidR="00296602" w:rsidRPr="003C4618" w:rsidRDefault="00296602" w:rsidP="00560A5E">
            <w:pPr>
              <w:jc w:val="center"/>
            </w:pPr>
            <w:r w:rsidRPr="003C4618">
              <w:t>a</w:t>
            </w:r>
          </w:p>
        </w:tc>
        <w:tc>
          <w:tcPr>
            <w:tcW w:w="1468" w:type="dxa"/>
            <w:tcBorders>
              <w:left w:val="double" w:sz="4" w:space="0" w:color="auto"/>
            </w:tcBorders>
            <w:vAlign w:val="center"/>
          </w:tcPr>
          <w:p w14:paraId="4656FEEA" w14:textId="77777777" w:rsidR="00296602" w:rsidRPr="003C4618" w:rsidRDefault="00296602" w:rsidP="00857514">
            <w:r w:rsidRPr="003C4618">
              <w:t>0.044</w:t>
            </w:r>
          </w:p>
        </w:tc>
        <w:tc>
          <w:tcPr>
            <w:tcW w:w="1174" w:type="dxa"/>
            <w:tcBorders>
              <w:left w:val="double" w:sz="4" w:space="0" w:color="auto"/>
            </w:tcBorders>
          </w:tcPr>
          <w:p w14:paraId="127E42FC" w14:textId="77777777" w:rsidR="00296602" w:rsidRPr="003C4618" w:rsidRDefault="00296602" w:rsidP="00857514">
            <w:r w:rsidRPr="003C4618">
              <w:t>m</w:t>
            </w:r>
          </w:p>
        </w:tc>
      </w:tr>
      <w:tr w:rsidR="00296602" w:rsidRPr="003C4618" w14:paraId="04BD969A" w14:textId="77777777" w:rsidTr="0053113E">
        <w:trPr>
          <w:jc w:val="center"/>
        </w:trPr>
        <w:tc>
          <w:tcPr>
            <w:tcW w:w="3495" w:type="dxa"/>
            <w:tcBorders>
              <w:left w:val="double" w:sz="4" w:space="0" w:color="auto"/>
              <w:right w:val="double" w:sz="4" w:space="0" w:color="auto"/>
            </w:tcBorders>
            <w:vAlign w:val="center"/>
          </w:tcPr>
          <w:p w14:paraId="727035CA" w14:textId="77777777" w:rsidR="00296602" w:rsidRPr="00AC0FCD" w:rsidRDefault="00296602" w:rsidP="00857514">
            <w:pPr>
              <w:rPr>
                <w:b/>
                <w:bCs/>
              </w:rPr>
            </w:pPr>
            <w:r w:rsidRPr="00AC0FCD">
              <w:rPr>
                <w:b/>
                <w:bCs/>
              </w:rPr>
              <w:t>Wall Thickness</w:t>
            </w:r>
          </w:p>
        </w:tc>
        <w:tc>
          <w:tcPr>
            <w:tcW w:w="962" w:type="dxa"/>
            <w:tcBorders>
              <w:left w:val="double" w:sz="4" w:space="0" w:color="auto"/>
              <w:right w:val="double" w:sz="4" w:space="0" w:color="auto"/>
            </w:tcBorders>
          </w:tcPr>
          <w:p w14:paraId="55CC88E8" w14:textId="77777777" w:rsidR="00296602" w:rsidRPr="003C4618" w:rsidRDefault="00F409FA" w:rsidP="00560A5E">
            <w:pPr>
              <w:jc w:val="center"/>
            </w:pPr>
            <m:oMathPara>
              <m:oMath>
                <m:sSub>
                  <m:sSubPr>
                    <m:ctrlPr>
                      <w:rPr>
                        <w:rFonts w:ascii="Cambria Math" w:hAnsi="Cambria Math"/>
                        <w:i/>
                      </w:rPr>
                    </m:ctrlPr>
                  </m:sSubPr>
                  <m:e>
                    <m:r>
                      <m:rPr>
                        <m:nor/>
                      </m:rPr>
                      <m:t>t</m:t>
                    </m:r>
                  </m:e>
                  <m:sub>
                    <m:r>
                      <m:rPr>
                        <m:nor/>
                      </m:rPr>
                      <m:t>w</m:t>
                    </m:r>
                  </m:sub>
                </m:sSub>
              </m:oMath>
            </m:oMathPara>
          </w:p>
        </w:tc>
        <w:tc>
          <w:tcPr>
            <w:tcW w:w="1468" w:type="dxa"/>
            <w:tcBorders>
              <w:left w:val="double" w:sz="4" w:space="0" w:color="auto"/>
            </w:tcBorders>
            <w:vAlign w:val="center"/>
          </w:tcPr>
          <w:p w14:paraId="22AD164F" w14:textId="77777777" w:rsidR="00296602" w:rsidRPr="003C4618" w:rsidRDefault="00296602" w:rsidP="00857514">
            <w:r w:rsidRPr="003C4618">
              <w:t>0.0066</w:t>
            </w:r>
          </w:p>
        </w:tc>
        <w:tc>
          <w:tcPr>
            <w:tcW w:w="1174" w:type="dxa"/>
            <w:tcBorders>
              <w:left w:val="double" w:sz="4" w:space="0" w:color="auto"/>
            </w:tcBorders>
          </w:tcPr>
          <w:p w14:paraId="653D88FF" w14:textId="77777777" w:rsidR="00296602" w:rsidRPr="003C4618" w:rsidRDefault="00296602" w:rsidP="00857514">
            <w:r w:rsidRPr="003C4618">
              <w:t>m</w:t>
            </w:r>
          </w:p>
        </w:tc>
      </w:tr>
      <w:tr w:rsidR="00296602" w:rsidRPr="003C4618" w14:paraId="6105903A" w14:textId="77777777" w:rsidTr="0053113E">
        <w:trPr>
          <w:jc w:val="center"/>
        </w:trPr>
        <w:tc>
          <w:tcPr>
            <w:tcW w:w="3495" w:type="dxa"/>
            <w:tcBorders>
              <w:left w:val="double" w:sz="4" w:space="0" w:color="auto"/>
              <w:right w:val="double" w:sz="4" w:space="0" w:color="auto"/>
            </w:tcBorders>
            <w:vAlign w:val="center"/>
          </w:tcPr>
          <w:p w14:paraId="78473E00" w14:textId="77777777" w:rsidR="00296602" w:rsidRPr="00AC0FCD" w:rsidRDefault="00296602" w:rsidP="00857514">
            <w:pPr>
              <w:rPr>
                <w:b/>
                <w:bCs/>
              </w:rPr>
            </w:pPr>
            <w:r w:rsidRPr="00AC0FCD">
              <w:rPr>
                <w:b/>
                <w:bCs/>
              </w:rPr>
              <w:t>Fluid Electrical Conductivity</w:t>
            </w:r>
          </w:p>
        </w:tc>
        <w:tc>
          <w:tcPr>
            <w:tcW w:w="962" w:type="dxa"/>
            <w:tcBorders>
              <w:left w:val="double" w:sz="4" w:space="0" w:color="auto"/>
              <w:right w:val="double" w:sz="4" w:space="0" w:color="auto"/>
            </w:tcBorders>
          </w:tcPr>
          <w:p w14:paraId="60227EB5" w14:textId="6EB309FA" w:rsidR="00296602" w:rsidRPr="003C4618" w:rsidRDefault="00F409FA" w:rsidP="00560A5E">
            <w:pPr>
              <w:jc w:val="center"/>
            </w:pPr>
            <m:oMathPara>
              <m:oMath>
                <m:sSub>
                  <m:sSubPr>
                    <m:ctrlPr>
                      <w:rPr>
                        <w:rFonts w:ascii="Cambria Math" w:hAnsi="Cambria Math"/>
                        <w:i/>
                      </w:rPr>
                    </m:ctrlPr>
                  </m:sSubPr>
                  <m:e>
                    <m:r>
                      <w:rPr>
                        <w:rFonts w:ascii="Cambria Math" w:hAnsi="Cambria Math"/>
                      </w:rPr>
                      <m:t>σ</m:t>
                    </m:r>
                  </m:e>
                  <m:sub>
                    <m:r>
                      <w:rPr>
                        <w:rFonts w:ascii="Cambria Math" w:hAnsi="Cambria Math"/>
                      </w:rPr>
                      <m:t>f</m:t>
                    </m:r>
                  </m:sub>
                </m:sSub>
              </m:oMath>
            </m:oMathPara>
          </w:p>
        </w:tc>
        <w:tc>
          <w:tcPr>
            <w:tcW w:w="1468" w:type="dxa"/>
            <w:tcBorders>
              <w:left w:val="double" w:sz="4" w:space="0" w:color="auto"/>
            </w:tcBorders>
            <w:vAlign w:val="center"/>
          </w:tcPr>
          <w:p w14:paraId="2663D792" w14:textId="77777777" w:rsidR="00296602" w:rsidRPr="003C4618" w:rsidRDefault="00296602" w:rsidP="00857514">
            <w:r w:rsidRPr="003C4618">
              <w:t xml:space="preserve">2.83 x </w:t>
            </w:r>
            <m:oMath>
              <m:sSup>
                <m:sSupPr>
                  <m:ctrlPr>
                    <w:rPr>
                      <w:rFonts w:ascii="Cambria Math" w:hAnsi="Cambria Math"/>
                      <w:i/>
                    </w:rPr>
                  </m:ctrlPr>
                </m:sSupPr>
                <m:e>
                  <m:r>
                    <m:rPr>
                      <m:nor/>
                    </m:rPr>
                    <m:t>10</m:t>
                  </m:r>
                </m:e>
                <m:sup>
                  <m:r>
                    <m:rPr>
                      <m:nor/>
                    </m:rPr>
                    <m:t>6</m:t>
                  </m:r>
                </m:sup>
              </m:sSup>
            </m:oMath>
          </w:p>
        </w:tc>
        <w:tc>
          <w:tcPr>
            <w:tcW w:w="1174" w:type="dxa"/>
            <w:tcBorders>
              <w:left w:val="double" w:sz="4" w:space="0" w:color="auto"/>
            </w:tcBorders>
          </w:tcPr>
          <w:p w14:paraId="5F51D281" w14:textId="77777777" w:rsidR="00296602" w:rsidRPr="00560A5E" w:rsidRDefault="00296602" w:rsidP="00857514">
            <m:oMathPara>
              <m:oMathParaPr>
                <m:jc m:val="left"/>
              </m:oMathParaPr>
              <m:oMath>
                <m:r>
                  <m:rPr>
                    <m:nor/>
                  </m:rPr>
                  <m:t>1/</m:t>
                </m:r>
                <w:proofErr w:type="spellStart"/>
                <m:r>
                  <m:rPr>
                    <m:nor/>
                  </m:rPr>
                  <m:t>Ωm</m:t>
                </m:r>
              </m:oMath>
            </m:oMathPara>
            <w:proofErr w:type="spellEnd"/>
          </w:p>
        </w:tc>
      </w:tr>
      <w:tr w:rsidR="00296602" w:rsidRPr="003C4618" w14:paraId="3FD6F458" w14:textId="77777777" w:rsidTr="0053113E">
        <w:trPr>
          <w:jc w:val="center"/>
        </w:trPr>
        <w:tc>
          <w:tcPr>
            <w:tcW w:w="3495" w:type="dxa"/>
            <w:tcBorders>
              <w:left w:val="double" w:sz="4" w:space="0" w:color="auto"/>
              <w:right w:val="double" w:sz="4" w:space="0" w:color="auto"/>
            </w:tcBorders>
            <w:vAlign w:val="center"/>
          </w:tcPr>
          <w:p w14:paraId="2D7AFA75" w14:textId="77777777" w:rsidR="00296602" w:rsidRPr="00AC0FCD" w:rsidRDefault="00296602" w:rsidP="00857514">
            <w:pPr>
              <w:rPr>
                <w:b/>
                <w:bCs/>
              </w:rPr>
            </w:pPr>
            <w:r w:rsidRPr="00AC0FCD">
              <w:rPr>
                <w:b/>
                <w:bCs/>
              </w:rPr>
              <w:t>Wall Electrical Conductivity</w:t>
            </w:r>
          </w:p>
        </w:tc>
        <w:tc>
          <w:tcPr>
            <w:tcW w:w="962" w:type="dxa"/>
            <w:tcBorders>
              <w:left w:val="double" w:sz="4" w:space="0" w:color="auto"/>
              <w:right w:val="double" w:sz="4" w:space="0" w:color="auto"/>
            </w:tcBorders>
          </w:tcPr>
          <w:p w14:paraId="61E717DE" w14:textId="77777777" w:rsidR="00296602" w:rsidRPr="003C4618" w:rsidRDefault="00F409FA" w:rsidP="00560A5E">
            <w:pPr>
              <w:jc w:val="center"/>
            </w:pPr>
            <m:oMathPara>
              <m:oMath>
                <m:sSub>
                  <m:sSubPr>
                    <m:ctrlPr>
                      <w:rPr>
                        <w:rFonts w:ascii="Cambria Math" w:hAnsi="Cambria Math"/>
                        <w:i/>
                      </w:rPr>
                    </m:ctrlPr>
                  </m:sSubPr>
                  <m:e>
                    <m:r>
                      <m:rPr>
                        <m:nor/>
                      </m:rPr>
                      <m:t>σ</m:t>
                    </m:r>
                  </m:e>
                  <m:sub>
                    <m:r>
                      <m:rPr>
                        <m:nor/>
                      </m:rPr>
                      <m:t>w</m:t>
                    </m:r>
                  </m:sub>
                </m:sSub>
              </m:oMath>
            </m:oMathPara>
          </w:p>
        </w:tc>
        <w:tc>
          <w:tcPr>
            <w:tcW w:w="1468" w:type="dxa"/>
            <w:tcBorders>
              <w:left w:val="double" w:sz="4" w:space="0" w:color="auto"/>
            </w:tcBorders>
            <w:vAlign w:val="center"/>
          </w:tcPr>
          <w:p w14:paraId="798B96C8" w14:textId="77777777" w:rsidR="00296602" w:rsidRPr="003C4618" w:rsidRDefault="00296602" w:rsidP="00857514">
            <w:r w:rsidRPr="003C4618">
              <w:t xml:space="preserve">1.31 x </w:t>
            </w:r>
            <m:oMath>
              <m:sSup>
                <m:sSupPr>
                  <m:ctrlPr>
                    <w:rPr>
                      <w:rFonts w:ascii="Cambria Math" w:hAnsi="Cambria Math"/>
                      <w:i/>
                    </w:rPr>
                  </m:ctrlPr>
                </m:sSupPr>
                <m:e>
                  <m:r>
                    <m:rPr>
                      <m:nor/>
                    </m:rPr>
                    <m:t>10</m:t>
                  </m:r>
                </m:e>
                <m:sup>
                  <m:r>
                    <m:rPr>
                      <m:nor/>
                    </m:rPr>
                    <m:t>6</m:t>
                  </m:r>
                </m:sup>
              </m:sSup>
            </m:oMath>
          </w:p>
        </w:tc>
        <w:tc>
          <w:tcPr>
            <w:tcW w:w="1174" w:type="dxa"/>
            <w:tcBorders>
              <w:left w:val="double" w:sz="4" w:space="0" w:color="auto"/>
            </w:tcBorders>
          </w:tcPr>
          <w:p w14:paraId="7B246F83" w14:textId="77777777" w:rsidR="00296602" w:rsidRPr="00560A5E" w:rsidRDefault="00296602" w:rsidP="00857514">
            <m:oMathPara>
              <m:oMathParaPr>
                <m:jc m:val="left"/>
              </m:oMathParaPr>
              <m:oMath>
                <m:r>
                  <m:rPr>
                    <m:nor/>
                  </m:rPr>
                  <m:t>1/</m:t>
                </m:r>
                <w:proofErr w:type="spellStart"/>
                <m:r>
                  <m:rPr>
                    <m:nor/>
                  </m:rPr>
                  <m:t>Ωm</m:t>
                </m:r>
              </m:oMath>
            </m:oMathPara>
            <w:proofErr w:type="spellEnd"/>
          </w:p>
        </w:tc>
      </w:tr>
      <w:tr w:rsidR="00296602" w:rsidRPr="003C4618" w14:paraId="1456EEDF" w14:textId="77777777" w:rsidTr="0053113E">
        <w:trPr>
          <w:jc w:val="center"/>
        </w:trPr>
        <w:tc>
          <w:tcPr>
            <w:tcW w:w="3495" w:type="dxa"/>
            <w:tcBorders>
              <w:left w:val="double" w:sz="4" w:space="0" w:color="auto"/>
              <w:right w:val="double" w:sz="4" w:space="0" w:color="auto"/>
            </w:tcBorders>
            <w:vAlign w:val="center"/>
          </w:tcPr>
          <w:p w14:paraId="3468A245" w14:textId="77777777" w:rsidR="00296602" w:rsidRPr="00AC0FCD" w:rsidRDefault="00296602" w:rsidP="00857514">
            <w:pPr>
              <w:rPr>
                <w:b/>
                <w:bCs/>
              </w:rPr>
            </w:pPr>
            <w:r w:rsidRPr="00AC0FCD">
              <w:rPr>
                <w:b/>
                <w:bCs/>
              </w:rPr>
              <w:t>Fluid Density</w:t>
            </w:r>
          </w:p>
        </w:tc>
        <w:tc>
          <w:tcPr>
            <w:tcW w:w="962" w:type="dxa"/>
            <w:tcBorders>
              <w:left w:val="double" w:sz="4" w:space="0" w:color="auto"/>
              <w:right w:val="double" w:sz="4" w:space="0" w:color="auto"/>
            </w:tcBorders>
          </w:tcPr>
          <w:p w14:paraId="2D2603CA" w14:textId="77777777" w:rsidR="00296602" w:rsidRPr="003C4618" w:rsidRDefault="00F409FA" w:rsidP="00560A5E">
            <w:pPr>
              <w:jc w:val="center"/>
            </w:pPr>
            <m:oMathPara>
              <m:oMath>
                <m:sSub>
                  <m:sSubPr>
                    <m:ctrlPr>
                      <w:rPr>
                        <w:rFonts w:ascii="Cambria Math" w:hAnsi="Cambria Math"/>
                        <w:i/>
                      </w:rPr>
                    </m:ctrlPr>
                  </m:sSubPr>
                  <m:e>
                    <m:r>
                      <m:rPr>
                        <m:nor/>
                      </m:rPr>
                      <m:t>ρ</m:t>
                    </m:r>
                  </m:e>
                  <m:sub>
                    <m:r>
                      <m:rPr>
                        <m:nor/>
                      </m:rPr>
                      <m:t>f</m:t>
                    </m:r>
                  </m:sub>
                </m:sSub>
              </m:oMath>
            </m:oMathPara>
          </w:p>
        </w:tc>
        <w:tc>
          <w:tcPr>
            <w:tcW w:w="1468" w:type="dxa"/>
            <w:tcBorders>
              <w:left w:val="double" w:sz="4" w:space="0" w:color="auto"/>
            </w:tcBorders>
            <w:vAlign w:val="center"/>
          </w:tcPr>
          <w:p w14:paraId="266C243E" w14:textId="77777777" w:rsidR="00296602" w:rsidRPr="003C4618" w:rsidRDefault="00296602" w:rsidP="00857514">
            <w:r w:rsidRPr="003C4618">
              <w:t>839</w:t>
            </w:r>
          </w:p>
        </w:tc>
        <w:tc>
          <w:tcPr>
            <w:tcW w:w="1174" w:type="dxa"/>
            <w:tcBorders>
              <w:left w:val="double" w:sz="4" w:space="0" w:color="auto"/>
            </w:tcBorders>
          </w:tcPr>
          <w:p w14:paraId="1DB7196B" w14:textId="77777777" w:rsidR="00296602" w:rsidRPr="003C4618" w:rsidRDefault="00296602" w:rsidP="00857514">
            <w:r w:rsidRPr="003C4618">
              <w:t>kg/</w:t>
            </w:r>
            <m:oMath>
              <m:sSup>
                <m:sSupPr>
                  <m:ctrlPr>
                    <w:rPr>
                      <w:rFonts w:ascii="Cambria Math" w:hAnsi="Cambria Math"/>
                      <w:i/>
                    </w:rPr>
                  </m:ctrlPr>
                </m:sSupPr>
                <m:e>
                  <m:r>
                    <m:rPr>
                      <m:nor/>
                    </m:rPr>
                    <m:t>m</m:t>
                  </m:r>
                </m:e>
                <m:sup>
                  <m:r>
                    <m:rPr>
                      <m:nor/>
                    </m:rPr>
                    <m:t>3</m:t>
                  </m:r>
                </m:sup>
              </m:sSup>
            </m:oMath>
          </w:p>
        </w:tc>
      </w:tr>
      <w:tr w:rsidR="00296602" w:rsidRPr="003C4618" w14:paraId="445A1989" w14:textId="77777777" w:rsidTr="0053113E">
        <w:trPr>
          <w:jc w:val="center"/>
        </w:trPr>
        <w:tc>
          <w:tcPr>
            <w:tcW w:w="3495" w:type="dxa"/>
            <w:tcBorders>
              <w:left w:val="double" w:sz="4" w:space="0" w:color="auto"/>
              <w:right w:val="double" w:sz="4" w:space="0" w:color="auto"/>
            </w:tcBorders>
            <w:vAlign w:val="center"/>
          </w:tcPr>
          <w:p w14:paraId="6616A20C" w14:textId="77777777" w:rsidR="00296602" w:rsidRPr="00AC0FCD" w:rsidRDefault="00296602" w:rsidP="00857514">
            <w:pPr>
              <w:rPr>
                <w:b/>
                <w:bCs/>
              </w:rPr>
            </w:pPr>
            <w:r w:rsidRPr="00AC0FCD">
              <w:rPr>
                <w:b/>
                <w:bCs/>
              </w:rPr>
              <w:t>Fluid Dynamic Viscosity</w:t>
            </w:r>
          </w:p>
        </w:tc>
        <w:tc>
          <w:tcPr>
            <w:tcW w:w="962" w:type="dxa"/>
            <w:tcBorders>
              <w:left w:val="double" w:sz="4" w:space="0" w:color="auto"/>
              <w:right w:val="double" w:sz="4" w:space="0" w:color="auto"/>
            </w:tcBorders>
          </w:tcPr>
          <w:p w14:paraId="0D5399AD" w14:textId="77777777" w:rsidR="00296602" w:rsidRPr="003C4618" w:rsidRDefault="00F409FA" w:rsidP="00560A5E">
            <w:pPr>
              <w:jc w:val="center"/>
            </w:pPr>
            <m:oMathPara>
              <m:oMath>
                <m:sSub>
                  <m:sSubPr>
                    <m:ctrlPr>
                      <w:rPr>
                        <w:rFonts w:ascii="Cambria Math" w:hAnsi="Cambria Math"/>
                        <w:i/>
                      </w:rPr>
                    </m:ctrlPr>
                  </m:sSubPr>
                  <m:e>
                    <m:r>
                      <m:rPr>
                        <m:nor/>
                      </m:rPr>
                      <m:t>μ</m:t>
                    </m:r>
                  </m:e>
                  <m:sub>
                    <m:r>
                      <m:rPr>
                        <m:nor/>
                      </m:rPr>
                      <m:t>f</m:t>
                    </m:r>
                  </m:sub>
                </m:sSub>
              </m:oMath>
            </m:oMathPara>
          </w:p>
        </w:tc>
        <w:tc>
          <w:tcPr>
            <w:tcW w:w="1468" w:type="dxa"/>
            <w:tcBorders>
              <w:left w:val="double" w:sz="4" w:space="0" w:color="auto"/>
            </w:tcBorders>
            <w:vAlign w:val="center"/>
          </w:tcPr>
          <w:p w14:paraId="5B3B4A3A" w14:textId="77777777" w:rsidR="00296602" w:rsidRPr="003C4618" w:rsidRDefault="00296602" w:rsidP="00857514">
            <w:r w:rsidRPr="003C4618">
              <w:t xml:space="preserve">1.80 x </w:t>
            </w:r>
            <m:oMath>
              <m:sSup>
                <m:sSupPr>
                  <m:ctrlPr>
                    <w:rPr>
                      <w:rFonts w:ascii="Cambria Math" w:hAnsi="Cambria Math"/>
                      <w:i/>
                    </w:rPr>
                  </m:ctrlPr>
                </m:sSupPr>
                <m:e>
                  <m:r>
                    <m:rPr>
                      <m:nor/>
                    </m:rPr>
                    <m:t>10</m:t>
                  </m:r>
                </m:e>
                <m:sup>
                  <m:r>
                    <m:rPr>
                      <m:nor/>
                    </m:rPr>
                    <m:t>-3</m:t>
                  </m:r>
                </m:sup>
              </m:sSup>
            </m:oMath>
          </w:p>
        </w:tc>
        <w:tc>
          <w:tcPr>
            <w:tcW w:w="1174" w:type="dxa"/>
            <w:tcBorders>
              <w:left w:val="double" w:sz="4" w:space="0" w:color="auto"/>
            </w:tcBorders>
          </w:tcPr>
          <w:p w14:paraId="0C9B7EBF" w14:textId="77777777" w:rsidR="00296602" w:rsidRPr="003C4618" w:rsidRDefault="00296602" w:rsidP="00857514">
            <w:r w:rsidRPr="003C4618">
              <w:t>Pa*s</w:t>
            </w:r>
          </w:p>
        </w:tc>
      </w:tr>
      <w:tr w:rsidR="00296602" w:rsidRPr="003C4618" w14:paraId="5DD59FC2" w14:textId="77777777" w:rsidTr="0053113E">
        <w:trPr>
          <w:jc w:val="center"/>
        </w:trPr>
        <w:tc>
          <w:tcPr>
            <w:tcW w:w="3495" w:type="dxa"/>
            <w:tcBorders>
              <w:left w:val="double" w:sz="4" w:space="0" w:color="auto"/>
              <w:right w:val="double" w:sz="4" w:space="0" w:color="auto"/>
            </w:tcBorders>
            <w:vAlign w:val="center"/>
          </w:tcPr>
          <w:p w14:paraId="4F9286CB" w14:textId="77777777" w:rsidR="00296602" w:rsidRPr="00AC0FCD" w:rsidRDefault="00296602" w:rsidP="00857514">
            <w:pPr>
              <w:rPr>
                <w:b/>
                <w:bCs/>
              </w:rPr>
            </w:pPr>
            <w:r w:rsidRPr="00AC0FCD">
              <w:rPr>
                <w:b/>
                <w:bCs/>
              </w:rPr>
              <w:t>Volume Length</w:t>
            </w:r>
          </w:p>
        </w:tc>
        <w:tc>
          <w:tcPr>
            <w:tcW w:w="962" w:type="dxa"/>
            <w:tcBorders>
              <w:left w:val="double" w:sz="4" w:space="0" w:color="auto"/>
              <w:right w:val="double" w:sz="4" w:space="0" w:color="auto"/>
            </w:tcBorders>
          </w:tcPr>
          <w:p w14:paraId="4349F469" w14:textId="77777777" w:rsidR="00296602" w:rsidRPr="003C4618" w:rsidRDefault="00296602" w:rsidP="00560A5E">
            <w:pPr>
              <w:jc w:val="center"/>
            </w:pPr>
            <m:oMathPara>
              <m:oMath>
                <m:r>
                  <m:rPr>
                    <m:nor/>
                  </m:rPr>
                  <m:t>∆x</m:t>
                </m:r>
              </m:oMath>
            </m:oMathPara>
          </w:p>
        </w:tc>
        <w:tc>
          <w:tcPr>
            <w:tcW w:w="1468" w:type="dxa"/>
            <w:tcBorders>
              <w:left w:val="double" w:sz="4" w:space="0" w:color="auto"/>
            </w:tcBorders>
            <w:vAlign w:val="center"/>
          </w:tcPr>
          <w:p w14:paraId="073231BF" w14:textId="77777777" w:rsidR="00296602" w:rsidRPr="003C4618" w:rsidRDefault="00296602" w:rsidP="00857514">
            <w:r w:rsidRPr="003C4618">
              <w:t>0.541</w:t>
            </w:r>
          </w:p>
        </w:tc>
        <w:tc>
          <w:tcPr>
            <w:tcW w:w="1174" w:type="dxa"/>
            <w:tcBorders>
              <w:left w:val="double" w:sz="4" w:space="0" w:color="auto"/>
            </w:tcBorders>
          </w:tcPr>
          <w:p w14:paraId="2BAB1872" w14:textId="77777777" w:rsidR="00296602" w:rsidRPr="003C4618" w:rsidRDefault="00296602" w:rsidP="00857514">
            <w:r w:rsidRPr="003C4618">
              <w:t>m</w:t>
            </w:r>
          </w:p>
        </w:tc>
      </w:tr>
      <w:tr w:rsidR="00296602" w:rsidRPr="003C4618" w14:paraId="0A37658A" w14:textId="77777777" w:rsidTr="0053113E">
        <w:trPr>
          <w:jc w:val="center"/>
        </w:trPr>
        <w:tc>
          <w:tcPr>
            <w:tcW w:w="3495" w:type="dxa"/>
            <w:tcBorders>
              <w:left w:val="double" w:sz="4" w:space="0" w:color="auto"/>
              <w:bottom w:val="double" w:sz="4" w:space="0" w:color="auto"/>
              <w:right w:val="double" w:sz="4" w:space="0" w:color="auto"/>
            </w:tcBorders>
            <w:vAlign w:val="center"/>
          </w:tcPr>
          <w:p w14:paraId="675EC737" w14:textId="77777777" w:rsidR="00296602" w:rsidRPr="00AC0FCD" w:rsidRDefault="00296602" w:rsidP="00857514">
            <w:pPr>
              <w:rPr>
                <w:b/>
                <w:bCs/>
              </w:rPr>
            </w:pPr>
            <w:r w:rsidRPr="00AC0FCD">
              <w:rPr>
                <w:b/>
                <w:bCs/>
              </w:rPr>
              <w:t>Channel Geometry Parameter</w:t>
            </w:r>
          </w:p>
        </w:tc>
        <w:tc>
          <w:tcPr>
            <w:tcW w:w="962" w:type="dxa"/>
            <w:tcBorders>
              <w:left w:val="double" w:sz="4" w:space="0" w:color="auto"/>
              <w:bottom w:val="double" w:sz="4" w:space="0" w:color="auto"/>
              <w:right w:val="double" w:sz="4" w:space="0" w:color="auto"/>
            </w:tcBorders>
          </w:tcPr>
          <w:p w14:paraId="3A0D7ED8" w14:textId="77777777" w:rsidR="00296602" w:rsidRPr="003C4618" w:rsidRDefault="00F409FA" w:rsidP="00560A5E">
            <w:pPr>
              <w:jc w:val="center"/>
              <w:rPr>
                <w:bCs/>
              </w:rPr>
            </w:pPr>
            <m:oMathPara>
              <m:oMath>
                <m:sSub>
                  <m:sSubPr>
                    <m:ctrlPr>
                      <w:rPr>
                        <w:rFonts w:ascii="Cambria Math" w:hAnsi="Cambria Math"/>
                        <w:bCs/>
                        <w:i/>
                      </w:rPr>
                    </m:ctrlPr>
                  </m:sSubPr>
                  <m:e>
                    <m:r>
                      <m:rPr>
                        <m:nor/>
                      </m:rPr>
                      <w:rPr>
                        <w:bCs/>
                      </w:rPr>
                      <m:t>f</m:t>
                    </m:r>
                  </m:e>
                  <m:sub>
                    <m:r>
                      <m:rPr>
                        <m:nor/>
                      </m:rPr>
                      <w:rPr>
                        <w:bCs/>
                      </w:rPr>
                      <m:t>config</m:t>
                    </m:r>
                  </m:sub>
                </m:sSub>
              </m:oMath>
            </m:oMathPara>
          </w:p>
        </w:tc>
        <w:tc>
          <w:tcPr>
            <w:tcW w:w="1468" w:type="dxa"/>
            <w:tcBorders>
              <w:left w:val="double" w:sz="4" w:space="0" w:color="auto"/>
              <w:bottom w:val="double" w:sz="4" w:space="0" w:color="auto"/>
            </w:tcBorders>
            <w:vAlign w:val="center"/>
          </w:tcPr>
          <w:p w14:paraId="32C7F398" w14:textId="77777777" w:rsidR="00296602" w:rsidRPr="003C4618" w:rsidRDefault="00296602" w:rsidP="00857514">
            <w:r w:rsidRPr="003C4618">
              <w:t>1</w:t>
            </w:r>
          </w:p>
        </w:tc>
        <w:tc>
          <w:tcPr>
            <w:tcW w:w="1174" w:type="dxa"/>
            <w:tcBorders>
              <w:left w:val="double" w:sz="4" w:space="0" w:color="auto"/>
              <w:bottom w:val="double" w:sz="4" w:space="0" w:color="auto"/>
            </w:tcBorders>
          </w:tcPr>
          <w:p w14:paraId="3BD8E0DE" w14:textId="77777777" w:rsidR="00296602" w:rsidRPr="003C4618" w:rsidRDefault="00296602" w:rsidP="00857514">
            <w:r w:rsidRPr="003C4618">
              <w:t>n/a</w:t>
            </w:r>
          </w:p>
        </w:tc>
      </w:tr>
    </w:tbl>
    <w:p w14:paraId="37ED0159" w14:textId="77777777" w:rsidR="00EE4660" w:rsidRPr="00CB09EA" w:rsidRDefault="00EE4660" w:rsidP="00EE4660"/>
    <w:p w14:paraId="359C1C48" w14:textId="77777777" w:rsidR="007E7064" w:rsidRDefault="007E7064">
      <w:pPr>
        <w:rPr>
          <w:b/>
          <w:bCs/>
          <w:i/>
        </w:rPr>
      </w:pPr>
      <w:r>
        <w:br w:type="page"/>
      </w:r>
    </w:p>
    <w:p w14:paraId="086B5A0D" w14:textId="77777777" w:rsidR="000B2D33" w:rsidRPr="00341BBB" w:rsidRDefault="00F409FA" w:rsidP="000B2D33">
      <w:pPr>
        <w:rPr>
          <w:rFonts w:eastAsiaTheme="minorEastAsia"/>
          <w:lang w:eastAsia="ko-KR"/>
        </w:rPr>
      </w:pPr>
      <m:oMathPara>
        <m:oMath>
          <m:eqArr>
            <m:eqArrPr>
              <m:maxDist m:val="1"/>
              <m:ctrlPr>
                <w:rPr>
                  <w:rFonts w:ascii="Cambria Math" w:eastAsiaTheme="minorEastAsia" w:hAnsi="Cambria Math"/>
                  <w:i/>
                  <w:lang w:eastAsia="ko-KR"/>
                </w:rPr>
              </m:ctrlPr>
            </m:eqArrPr>
            <m:e>
              <m:r>
                <m:rPr>
                  <m:nor/>
                </m:rPr>
                <w:rPr>
                  <w:rFonts w:eastAsiaTheme="minorEastAsia"/>
                  <w:lang w:eastAsia="ko-KR"/>
                </w:rPr>
                <m:t>M = BL</m:t>
              </m:r>
              <m:rad>
                <m:radPr>
                  <m:degHide m:val="1"/>
                  <m:ctrlPr>
                    <w:rPr>
                      <w:rFonts w:ascii="Cambria Math" w:eastAsiaTheme="minorEastAsia" w:hAnsi="Cambria Math"/>
                      <w:i/>
                      <w:lang w:eastAsia="ko-KR"/>
                    </w:rPr>
                  </m:ctrlPr>
                </m:radPr>
                <m:deg/>
                <m:e>
                  <m:f>
                    <m:fPr>
                      <m:ctrlPr>
                        <w:rPr>
                          <w:rFonts w:ascii="Cambria Math" w:eastAsiaTheme="minorEastAsia" w:hAnsi="Cambria Math"/>
                          <w:i/>
                          <w:lang w:eastAsia="ko-KR"/>
                        </w:rPr>
                      </m:ctrlPr>
                    </m:fPr>
                    <m:num>
                      <m:sSub>
                        <m:sSubPr>
                          <m:ctrlPr>
                            <w:rPr>
                              <w:rFonts w:ascii="Cambria Math" w:eastAsiaTheme="minorEastAsia" w:hAnsi="Cambria Math"/>
                              <w:i/>
                              <w:lang w:eastAsia="ko-KR"/>
                            </w:rPr>
                          </m:ctrlPr>
                        </m:sSubPr>
                        <m:e>
                          <m:r>
                            <m:rPr>
                              <m:nor/>
                            </m:rPr>
                            <w:rPr>
                              <w:rFonts w:eastAsiaTheme="minorEastAsia"/>
                              <w:lang w:eastAsia="ko-KR"/>
                            </w:rPr>
                            <m:t>σ</m:t>
                          </m:r>
                        </m:e>
                        <m:sub>
                          <m:r>
                            <m:rPr>
                              <m:nor/>
                            </m:rPr>
                            <w:rPr>
                              <w:rFonts w:eastAsiaTheme="minorEastAsia"/>
                              <w:lang w:eastAsia="ko-KR"/>
                            </w:rPr>
                            <m:t>f</m:t>
                          </m:r>
                        </m:sub>
                      </m:sSub>
                    </m:num>
                    <m:den>
                      <m:r>
                        <m:rPr>
                          <m:nor/>
                        </m:rPr>
                        <w:rPr>
                          <w:rFonts w:eastAsiaTheme="minorEastAsia"/>
                          <w:lang w:eastAsia="ko-KR"/>
                        </w:rPr>
                        <m:t>μ</m:t>
                      </m:r>
                    </m:den>
                  </m:f>
                </m:e>
              </m:rad>
              <m:r>
                <w:rPr>
                  <w:rFonts w:ascii="Cambria Math" w:eastAsiaTheme="minorEastAsia" w:hAnsi="Cambria Math"/>
                  <w:lang w:eastAsia="ko-KR"/>
                </w:rPr>
                <m:t>#</m:t>
              </m:r>
              <m:r>
                <m:rPr>
                  <m:nor/>
                </m:rPr>
                <w:rPr>
                  <w:rFonts w:eastAsiaTheme="minorEastAsia"/>
                  <w:lang w:eastAsia="ko-KR"/>
                </w:rPr>
                <m:t>(2)</m:t>
              </m:r>
            </m:e>
          </m:eqArr>
        </m:oMath>
      </m:oMathPara>
    </w:p>
    <w:p w14:paraId="7BCD2758" w14:textId="69BBD315" w:rsidR="000B2D33" w:rsidRDefault="00F409FA" w:rsidP="000B2D33">
      <m:oMathPara>
        <m:oMath>
          <m:eqArr>
            <m:eqArrPr>
              <m:maxDist m:val="1"/>
              <m:ctrlPr>
                <w:rPr>
                  <w:rFonts w:ascii="Cambria Math" w:eastAsiaTheme="minorEastAsia" w:hAnsi="Cambria Math"/>
                </w:rPr>
              </m:ctrlPr>
            </m:eqArrPr>
            <m:e>
              <m:r>
                <m:rPr>
                  <m:nor/>
                </m:rPr>
                <m:t xml:space="preserve">ϕ = </m:t>
              </m:r>
              <m:f>
                <m:fPr>
                  <m:ctrlPr>
                    <w:rPr>
                      <w:rFonts w:ascii="Cambria Math" w:eastAsiaTheme="minorEastAsia" w:hAnsi="Cambria Math"/>
                      <w:snapToGrid w:val="0"/>
                    </w:rPr>
                  </m:ctrlPr>
                </m:fPr>
                <m:num>
                  <m:sSub>
                    <m:sSubPr>
                      <m:ctrlPr>
                        <w:rPr>
                          <w:rFonts w:ascii="Cambria Math" w:eastAsiaTheme="minorEastAsia" w:hAnsi="Cambria Math"/>
                          <w:snapToGrid w:val="0"/>
                        </w:rPr>
                      </m:ctrlPr>
                    </m:sSubPr>
                    <m:e>
                      <m:r>
                        <m:rPr>
                          <m:nor/>
                        </m:rPr>
                        <m:t>σ</m:t>
                      </m:r>
                    </m:e>
                    <m:sub>
                      <m:r>
                        <m:rPr>
                          <m:nor/>
                        </m:rPr>
                        <m:t>w</m:t>
                      </m:r>
                    </m:sub>
                  </m:sSub>
                  <m:sSub>
                    <m:sSubPr>
                      <m:ctrlPr>
                        <w:rPr>
                          <w:rFonts w:ascii="Cambria Math" w:eastAsiaTheme="minorEastAsia" w:hAnsi="Cambria Math"/>
                          <w:snapToGrid w:val="0"/>
                        </w:rPr>
                      </m:ctrlPr>
                    </m:sSubPr>
                    <m:e>
                      <m:r>
                        <m:rPr>
                          <m:nor/>
                        </m:rPr>
                        <m:t>t</m:t>
                      </m:r>
                    </m:e>
                    <m:sub>
                      <m:r>
                        <m:rPr>
                          <m:nor/>
                        </m:rPr>
                        <m:t>w</m:t>
                      </m:r>
                    </m:sub>
                  </m:sSub>
                </m:num>
                <m:den>
                  <m:sSub>
                    <m:sSubPr>
                      <m:ctrlPr>
                        <w:rPr>
                          <w:rFonts w:ascii="Cambria Math" w:eastAsiaTheme="minorEastAsia" w:hAnsi="Cambria Math"/>
                          <w:snapToGrid w:val="0"/>
                        </w:rPr>
                      </m:ctrlPr>
                    </m:sSubPr>
                    <m:e>
                      <m:r>
                        <m:rPr>
                          <m:nor/>
                        </m:rPr>
                        <m:t>σ</m:t>
                      </m:r>
                    </m:e>
                    <m:sub>
                      <m:r>
                        <m:rPr>
                          <m:nor/>
                        </m:rPr>
                        <m:t>f</m:t>
                      </m:r>
                    </m:sub>
                  </m:sSub>
                  <m:r>
                    <m:rPr>
                      <m:nor/>
                    </m:rPr>
                    <m:t>a</m:t>
                  </m:r>
                </m:den>
              </m:f>
              <m:r>
                <m:rPr>
                  <m:sty m:val="p"/>
                </m:rPr>
                <w:rPr>
                  <w:rFonts w:ascii="Cambria Math" w:hAnsi="Cambria Math"/>
                </w:rPr>
                <m:t>#</m:t>
              </m:r>
              <m:r>
                <m:rPr>
                  <m:nor/>
                </m:rPr>
                <m:t>(3)</m:t>
              </m:r>
            </m:e>
          </m:eqArr>
        </m:oMath>
      </m:oMathPara>
    </w:p>
    <w:p w14:paraId="1A598528" w14:textId="499BDF2A" w:rsidR="00EE4660" w:rsidRPr="00CB09EA" w:rsidRDefault="00EE4660" w:rsidP="00EA6C85">
      <w:pPr>
        <w:pStyle w:val="Heading3"/>
      </w:pPr>
      <w:bookmarkStart w:id="56" w:name="_Toc101784846"/>
      <w:r w:rsidRPr="00CB09EA">
        <w:t>Results</w:t>
      </w:r>
      <w:bookmarkEnd w:id="56"/>
    </w:p>
    <w:p w14:paraId="5D5F427C" w14:textId="69FE6BDC" w:rsidR="003156D1" w:rsidRDefault="003156D1" w:rsidP="009B6411">
      <w:pPr>
        <w:rPr>
          <w:rFonts w:eastAsiaTheme="minorEastAsia"/>
          <w:lang w:eastAsia="ko-KR"/>
        </w:rPr>
      </w:pPr>
      <w:r>
        <w:rPr>
          <w:rFonts w:eastAsiaTheme="minorEastAsia"/>
          <w:lang w:eastAsia="ko-KR"/>
        </w:rPr>
        <w:t>We</w:t>
      </w:r>
      <w:r w:rsidRPr="00B35177">
        <w:rPr>
          <w:rFonts w:eastAsiaTheme="minorEastAsia"/>
          <w:lang w:eastAsia="ko-KR"/>
        </w:rPr>
        <w:t xml:space="preserve"> compared our implementation of the MHD pressure drop effect in RELAP5-3D </w:t>
      </w:r>
      <w:r>
        <w:rPr>
          <w:rFonts w:eastAsiaTheme="minorEastAsia"/>
          <w:lang w:eastAsia="ko-KR"/>
        </w:rPr>
        <w:t xml:space="preserve">to </w:t>
      </w:r>
      <w:r w:rsidRPr="00B35177">
        <w:rPr>
          <w:rFonts w:eastAsiaTheme="minorEastAsia"/>
          <w:lang w:eastAsia="ko-KR"/>
        </w:rPr>
        <w:t xml:space="preserve">data within the ATHENA </w:t>
      </w:r>
      <w:r>
        <w:rPr>
          <w:rFonts w:eastAsiaTheme="minorEastAsia"/>
          <w:lang w:eastAsia="ko-KR"/>
        </w:rPr>
        <w:t>valid</w:t>
      </w:r>
      <w:r w:rsidRPr="00B35177">
        <w:rPr>
          <w:rFonts w:eastAsiaTheme="minorEastAsia"/>
          <w:lang w:eastAsia="ko-KR"/>
        </w:rPr>
        <w:t>ation study</w:t>
      </w:r>
      <w:r>
        <w:rPr>
          <w:rFonts w:eastAsiaTheme="minorEastAsia"/>
          <w:lang w:eastAsia="ko-KR"/>
        </w:rPr>
        <w:t xml:space="preserve"> and the international benchmark study</w:t>
      </w:r>
      <w:r w:rsidRPr="00B35177">
        <w:rPr>
          <w:rFonts w:eastAsiaTheme="minorEastAsia"/>
          <w:lang w:eastAsia="ko-KR"/>
        </w:rPr>
        <w:t>.</w:t>
      </w:r>
      <w:r>
        <w:rPr>
          <w:rFonts w:eastAsiaTheme="minorEastAsia"/>
          <w:lang w:eastAsia="ko-KR"/>
        </w:rPr>
        <w:t xml:space="preserve"> </w:t>
      </w:r>
      <w:r w:rsidR="004651D3" w:rsidRPr="00B35177">
        <w:rPr>
          <w:rFonts w:eastAsiaTheme="minorEastAsia"/>
          <w:lang w:eastAsia="ko-KR"/>
        </w:rPr>
        <w:t>The pressure relative to the inlet pressure across the length of the MHD test section</w:t>
      </w:r>
      <w:r>
        <w:rPr>
          <w:rFonts w:eastAsiaTheme="minorEastAsia"/>
          <w:lang w:eastAsia="ko-KR"/>
        </w:rPr>
        <w:t xml:space="preserve"> for the ATHENA benchmark case</w:t>
      </w:r>
      <w:r w:rsidR="004651D3" w:rsidRPr="00B35177">
        <w:rPr>
          <w:rFonts w:eastAsiaTheme="minorEastAsia"/>
          <w:lang w:eastAsia="ko-KR"/>
        </w:rPr>
        <w:t xml:space="preserve"> is shown in Fig</w:t>
      </w:r>
      <w:r w:rsidR="005C3127">
        <w:rPr>
          <w:rFonts w:eastAsiaTheme="minorEastAsia"/>
          <w:lang w:eastAsia="ko-KR"/>
        </w:rPr>
        <w:t>ure</w:t>
      </w:r>
      <w:r w:rsidR="004651D3" w:rsidRPr="00B35177">
        <w:rPr>
          <w:rFonts w:eastAsiaTheme="minorEastAsia"/>
          <w:lang w:eastAsia="ko-KR"/>
        </w:rPr>
        <w:t xml:space="preserve"> </w:t>
      </w:r>
      <w:r w:rsidR="00CD6042">
        <w:rPr>
          <w:rFonts w:eastAsiaTheme="minorEastAsia"/>
          <w:lang w:eastAsia="ko-KR"/>
        </w:rPr>
        <w:t>3.</w:t>
      </w:r>
      <w:r w:rsidR="006B0C55">
        <w:rPr>
          <w:rFonts w:eastAsiaTheme="minorEastAsia"/>
          <w:lang w:eastAsia="ko-KR"/>
        </w:rPr>
        <w:t>11</w:t>
      </w:r>
      <w:r w:rsidR="004651D3" w:rsidRPr="00B35177">
        <w:rPr>
          <w:rFonts w:eastAsiaTheme="minorEastAsia"/>
          <w:lang w:eastAsia="ko-KR"/>
        </w:rPr>
        <w:t>. The calculated pressure distribution from</w:t>
      </w:r>
      <w:r>
        <w:rPr>
          <w:rFonts w:eastAsiaTheme="minorEastAsia"/>
          <w:lang w:eastAsia="ko-KR"/>
        </w:rPr>
        <w:t xml:space="preserve"> the</w:t>
      </w:r>
      <w:r w:rsidR="004651D3" w:rsidRPr="00B35177">
        <w:rPr>
          <w:rFonts w:eastAsiaTheme="minorEastAsia"/>
          <w:lang w:eastAsia="ko-KR"/>
        </w:rPr>
        <w:t xml:space="preserve"> RELAP5-3D simulation showed </w:t>
      </w:r>
      <w:r w:rsidR="004651D3">
        <w:rPr>
          <w:rFonts w:eastAsiaTheme="minorEastAsia"/>
          <w:lang w:eastAsia="ko-KR"/>
        </w:rPr>
        <w:t>excellent</w:t>
      </w:r>
      <w:r w:rsidR="004651D3" w:rsidRPr="00B35177">
        <w:rPr>
          <w:rFonts w:eastAsiaTheme="minorEastAsia"/>
          <w:lang w:eastAsia="ko-KR"/>
        </w:rPr>
        <w:t xml:space="preserve"> agreement with the verification data from the ATHENA calculation. </w:t>
      </w:r>
      <w:r w:rsidR="004651D3">
        <w:rPr>
          <w:rFonts w:eastAsiaTheme="minorEastAsia"/>
          <w:lang w:eastAsia="ko-KR"/>
        </w:rPr>
        <w:t>The</w:t>
      </w:r>
      <w:r w:rsidR="004651D3" w:rsidRPr="00B35177">
        <w:rPr>
          <w:rFonts w:eastAsiaTheme="minorEastAsia"/>
          <w:lang w:eastAsia="ko-KR"/>
        </w:rPr>
        <w:t xml:space="preserve"> small discrepancies </w:t>
      </w:r>
      <w:r w:rsidR="004651D3">
        <w:rPr>
          <w:rFonts w:eastAsiaTheme="minorEastAsia"/>
          <w:lang w:eastAsia="ko-KR"/>
        </w:rPr>
        <w:t>in pressure drop across</w:t>
      </w:r>
      <w:r w:rsidR="004651D3" w:rsidRPr="00B35177">
        <w:rPr>
          <w:rFonts w:eastAsiaTheme="minorEastAsia"/>
          <w:lang w:eastAsia="ko-KR"/>
        </w:rPr>
        <w:t xml:space="preserve"> the first and last volumes </w:t>
      </w:r>
      <w:r w:rsidR="004651D3">
        <w:rPr>
          <w:rFonts w:eastAsiaTheme="minorEastAsia"/>
          <w:lang w:eastAsia="ko-KR"/>
        </w:rPr>
        <w:t>are</w:t>
      </w:r>
      <w:r w:rsidR="004651D3" w:rsidRPr="00B35177">
        <w:rPr>
          <w:rFonts w:eastAsiaTheme="minorEastAsia"/>
          <w:lang w:eastAsia="ko-KR"/>
        </w:rPr>
        <w:t xml:space="preserve"> from the </w:t>
      </w:r>
      <w:r w:rsidR="004651D3">
        <w:rPr>
          <w:rFonts w:eastAsiaTheme="minorEastAsia"/>
          <w:lang w:eastAsia="ko-KR"/>
        </w:rPr>
        <w:t>transition from a</w:t>
      </w:r>
      <w:r w:rsidR="004651D3" w:rsidRPr="00B35177">
        <w:rPr>
          <w:rFonts w:eastAsiaTheme="minorEastAsia"/>
          <w:lang w:eastAsia="ko-KR"/>
        </w:rPr>
        <w:t xml:space="preserve"> uniform magnetic field</w:t>
      </w:r>
      <w:r w:rsidR="004651D3">
        <w:rPr>
          <w:rFonts w:eastAsiaTheme="minorEastAsia"/>
          <w:lang w:eastAsia="ko-KR"/>
        </w:rPr>
        <w:t xml:space="preserve"> to a</w:t>
      </w:r>
      <w:r w:rsidR="004651D3" w:rsidRPr="00B35177">
        <w:rPr>
          <w:rFonts w:eastAsiaTheme="minorEastAsia"/>
          <w:lang w:eastAsia="ko-KR"/>
        </w:rPr>
        <w:t xml:space="preserve"> fring</w:t>
      </w:r>
      <w:r w:rsidR="004651D3">
        <w:rPr>
          <w:rFonts w:eastAsiaTheme="minorEastAsia"/>
          <w:lang w:eastAsia="ko-KR"/>
        </w:rPr>
        <w:t>ing</w:t>
      </w:r>
      <w:r w:rsidR="004651D3" w:rsidRPr="00B35177">
        <w:rPr>
          <w:rFonts w:eastAsiaTheme="minorEastAsia"/>
          <w:lang w:eastAsia="ko-KR"/>
        </w:rPr>
        <w:t xml:space="preserve"> magnetic field</w:t>
      </w:r>
      <w:r w:rsidR="004651D3">
        <w:rPr>
          <w:rFonts w:eastAsiaTheme="minorEastAsia"/>
          <w:lang w:eastAsia="ko-KR"/>
        </w:rPr>
        <w:t>,</w:t>
      </w:r>
      <w:r w:rsidR="004651D3" w:rsidRPr="00B35177">
        <w:rPr>
          <w:rFonts w:eastAsiaTheme="minorEastAsia"/>
          <w:lang w:eastAsia="ko-KR"/>
        </w:rPr>
        <w:t xml:space="preserve"> </w:t>
      </w:r>
      <w:r w:rsidR="004651D3">
        <w:rPr>
          <w:rFonts w:eastAsiaTheme="minorEastAsia"/>
          <w:lang w:eastAsia="ko-KR"/>
        </w:rPr>
        <w:t>which we did not consider in our model</w:t>
      </w:r>
      <w:r w:rsidR="004651D3" w:rsidRPr="00B35177">
        <w:rPr>
          <w:rFonts w:eastAsiaTheme="minorEastAsia"/>
          <w:lang w:eastAsia="ko-KR"/>
        </w:rPr>
        <w:t xml:space="preserve">. As expected, the pressure drop within these </w:t>
      </w:r>
      <w:r>
        <w:rPr>
          <w:rFonts w:eastAsiaTheme="minorEastAsia"/>
          <w:lang w:eastAsia="ko-KR"/>
        </w:rPr>
        <w:t>fringe field regions</w:t>
      </w:r>
      <w:r w:rsidR="004651D3" w:rsidRPr="00B35177">
        <w:rPr>
          <w:rFonts w:eastAsiaTheme="minorEastAsia"/>
          <w:lang w:eastAsia="ko-KR"/>
        </w:rPr>
        <w:t xml:space="preserve"> was larger for the RELAP5-3D calculations since the strength of the uniform magnetic field </w:t>
      </w:r>
      <w:r>
        <w:rPr>
          <w:rFonts w:eastAsiaTheme="minorEastAsia"/>
          <w:lang w:eastAsia="ko-KR"/>
        </w:rPr>
        <w:t>i</w:t>
      </w:r>
      <w:r w:rsidR="004651D3" w:rsidRPr="00B35177">
        <w:rPr>
          <w:rFonts w:eastAsiaTheme="minorEastAsia"/>
          <w:lang w:eastAsia="ko-KR"/>
        </w:rPr>
        <w:t xml:space="preserve">s stronger than </w:t>
      </w:r>
      <w:r>
        <w:rPr>
          <w:rFonts w:eastAsiaTheme="minorEastAsia"/>
          <w:lang w:eastAsia="ko-KR"/>
        </w:rPr>
        <w:t>the</w:t>
      </w:r>
      <w:r w:rsidR="004651D3" w:rsidRPr="00B35177">
        <w:rPr>
          <w:rFonts w:eastAsiaTheme="minorEastAsia"/>
          <w:lang w:eastAsia="ko-KR"/>
        </w:rPr>
        <w:t xml:space="preserve"> fringing field volumes</w:t>
      </w:r>
      <w:r w:rsidR="004651D3">
        <w:rPr>
          <w:rFonts w:eastAsiaTheme="minorEastAsia"/>
          <w:lang w:eastAsia="ko-KR"/>
        </w:rPr>
        <w:t xml:space="preserve"> in the experimental data</w:t>
      </w:r>
      <w:r w:rsidR="004651D3" w:rsidRPr="00B35177">
        <w:rPr>
          <w:rFonts w:eastAsiaTheme="minorEastAsia"/>
          <w:lang w:eastAsia="ko-KR"/>
        </w:rPr>
        <w:t>.</w:t>
      </w:r>
      <w:r w:rsidR="004651D3">
        <w:rPr>
          <w:rFonts w:eastAsiaTheme="minorEastAsia"/>
          <w:lang w:eastAsia="ko-KR"/>
        </w:rPr>
        <w:t xml:space="preserve"> </w:t>
      </w:r>
    </w:p>
    <w:p w14:paraId="02C8AEC0" w14:textId="77777777" w:rsidR="003156D1" w:rsidRDefault="003156D1" w:rsidP="009B6411">
      <w:pPr>
        <w:rPr>
          <w:rFonts w:eastAsiaTheme="minorEastAsia"/>
          <w:lang w:eastAsia="ko-KR"/>
        </w:rPr>
      </w:pPr>
    </w:p>
    <w:p w14:paraId="4E8048BE" w14:textId="77777777" w:rsidR="00F832AA" w:rsidRDefault="003156D1" w:rsidP="00F832AA">
      <w:r>
        <w:rPr>
          <w:rFonts w:eastAsiaTheme="minorEastAsia"/>
          <w:lang w:eastAsia="ko-KR"/>
        </w:rPr>
        <w:t xml:space="preserve">By </w:t>
      </w:r>
      <w:r w:rsidR="00D72F8C">
        <w:rPr>
          <w:rFonts w:eastAsiaTheme="minorEastAsia"/>
          <w:lang w:eastAsia="ko-KR"/>
        </w:rPr>
        <w:t>e</w:t>
      </w:r>
      <w:r w:rsidR="008B431C">
        <w:rPr>
          <w:rFonts w:eastAsiaTheme="minorEastAsia"/>
          <w:lang w:eastAsia="ko-KR"/>
        </w:rPr>
        <w:t>xpressing</w:t>
      </w:r>
      <w:r w:rsidR="00D72F8C">
        <w:rPr>
          <w:rFonts w:eastAsiaTheme="minorEastAsia"/>
          <w:lang w:eastAsia="ko-KR"/>
        </w:rPr>
        <w:t xml:space="preserve"> the results from this </w:t>
      </w:r>
      <w:r w:rsidR="008B431C">
        <w:rPr>
          <w:rFonts w:eastAsiaTheme="minorEastAsia"/>
          <w:lang w:eastAsia="ko-KR"/>
        </w:rPr>
        <w:t xml:space="preserve">validation study using the dimensionless parameters from Section 2, we can </w:t>
      </w:r>
      <w:r>
        <w:rPr>
          <w:rFonts w:eastAsiaTheme="minorEastAsia"/>
          <w:lang w:eastAsia="ko-KR"/>
        </w:rPr>
        <w:t xml:space="preserve">compare our results to the international benchmark study. We </w:t>
      </w:r>
      <w:r w:rsidR="008B431C">
        <w:rPr>
          <w:rFonts w:eastAsiaTheme="minorEastAsia"/>
          <w:lang w:eastAsia="ko-KR"/>
        </w:rPr>
        <w:t>see that the data closely matches those of high fidelity 3-D codes within the uniform magnetic field region</w:t>
      </w:r>
      <w:r w:rsidR="00515F89">
        <w:rPr>
          <w:rFonts w:eastAsiaTheme="minorEastAsia"/>
          <w:lang w:eastAsia="ko-KR"/>
        </w:rPr>
        <w:t xml:space="preserve"> with a relative error of 4.5% to the experimental results</w:t>
      </w:r>
      <w:r w:rsidR="008B431C">
        <w:rPr>
          <w:rFonts w:eastAsiaTheme="minorEastAsia"/>
          <w:lang w:eastAsia="ko-KR"/>
        </w:rPr>
        <w:t xml:space="preserve">. </w:t>
      </w:r>
      <w:r w:rsidR="00F832AA">
        <w:rPr>
          <w:rFonts w:eastAsiaTheme="minorEastAsia"/>
          <w:lang w:eastAsia="ko-KR"/>
        </w:rPr>
        <w:t>The calculated Hartmann number and interaction parameter for this test are 6831 and 10428 which has a relative error of 3.5% and 2.5% with the benchmark values of 6600 and 10700, respectively. The comparison to the benchmark MHD pressure drop data is shown in Figure 3.12. From this data, we observe that our implementation of MHD pressure drop phenomena is accurate under uniform field conditions at this field strength and flow rate, but it needs further validation across a wider range of system conditions.</w:t>
      </w:r>
    </w:p>
    <w:p w14:paraId="4DCBE909" w14:textId="77777777" w:rsidR="00F832AA" w:rsidRPr="00CB09EA" w:rsidRDefault="00F832AA" w:rsidP="00F832AA">
      <w:pPr>
        <w:pStyle w:val="Heading2"/>
      </w:pPr>
      <w:bookmarkStart w:id="57" w:name="_Toc101784847"/>
      <w:proofErr w:type="spellStart"/>
      <w:r>
        <w:t>MaPLE</w:t>
      </w:r>
      <w:proofErr w:type="spellEnd"/>
      <w:r>
        <w:t xml:space="preserve"> Loop (UCLA)</w:t>
      </w:r>
      <w:bookmarkEnd w:id="57"/>
    </w:p>
    <w:p w14:paraId="22B7CC32" w14:textId="77777777" w:rsidR="00F832AA" w:rsidRPr="00CB09EA" w:rsidRDefault="00F832AA" w:rsidP="00F832AA">
      <w:pPr>
        <w:pStyle w:val="Heading3"/>
      </w:pPr>
      <w:bookmarkStart w:id="58" w:name="_Toc101784848"/>
      <w:r w:rsidRPr="00CB09EA">
        <w:t>Background and Methods</w:t>
      </w:r>
      <w:bookmarkEnd w:id="58"/>
    </w:p>
    <w:p w14:paraId="00217069" w14:textId="074883EA" w:rsidR="00F832AA" w:rsidRDefault="00F832AA" w:rsidP="00F832AA">
      <w:pPr>
        <w:rPr>
          <w:rFonts w:eastAsiaTheme="minorEastAsia"/>
          <w:lang w:eastAsia="ko-KR"/>
        </w:rPr>
      </w:pPr>
      <w:r w:rsidRPr="00B35177">
        <w:rPr>
          <w:rFonts w:eastAsiaTheme="minorEastAsia"/>
          <w:lang w:eastAsia="ko-KR"/>
        </w:rPr>
        <w:t xml:space="preserve">The </w:t>
      </w:r>
      <w:proofErr w:type="spellStart"/>
      <w:r w:rsidRPr="00B35177">
        <w:rPr>
          <w:rFonts w:eastAsiaTheme="minorEastAsia"/>
          <w:lang w:eastAsia="ko-KR"/>
        </w:rPr>
        <w:t>MaPLE</w:t>
      </w:r>
      <w:proofErr w:type="spellEnd"/>
      <w:r w:rsidRPr="00B35177">
        <w:rPr>
          <w:rFonts w:eastAsiaTheme="minorEastAsia"/>
          <w:lang w:eastAsia="ko-KR"/>
        </w:rPr>
        <w:t xml:space="preserve"> facility was constructed at UCLA for the experimental analysis of 3-D MHD effects and FCI performance </w:t>
      </w:r>
      <w:r>
        <w:rPr>
          <w:rFonts w:eastAsiaTheme="minorEastAsia"/>
          <w:lang w:eastAsia="ko-KR"/>
        </w:rPr>
        <w:fldChar w:fldCharType="begin"/>
      </w:r>
      <w:r>
        <w:rPr>
          <w:rFonts w:eastAsiaTheme="minorEastAsia"/>
          <w:lang w:eastAsia="ko-KR"/>
        </w:rPr>
        <w:instrText xml:space="preserve"> ADDIN EN.CITE &lt;EndNote&gt;&lt;Cite&gt;&lt;Author&gt;Courtessole&lt;/Author&gt;&lt;Year&gt;2016&lt;/Year&gt;&lt;RecNum&gt;85&lt;/RecNum&gt;&lt;DisplayText&gt;[78]&lt;/DisplayText&gt;&lt;record&gt;&lt;rec-number&gt;85&lt;/rec-number&gt;&lt;foreign-keys&gt;&lt;key app="EN" db-id="eseee05sfe5vt6efvr0xapvq20vfdsfp5fvf" timestamp="1634264104" guid="c264e320-6bf5-43cc-b82d-e8c16dc9bce6"&gt;85&lt;/key&gt;&lt;/foreign-keys&gt;&lt;ref-type name="Journal Article"&gt;17&lt;/ref-type&gt;&lt;contributors&gt;&lt;authors&gt;&lt;author&gt;Courtessole, C.&lt;/author&gt;&lt;author&gt;Smolentsev, S.&lt;/author&gt;&lt;author&gt;Sketchley, T.&lt;/author&gt;&lt;author&gt;Abdou, M.&lt;/author&gt;&lt;/authors&gt;&lt;/contributors&gt;&lt;titles&gt;&lt;title&gt;MHD PbLi experiments in MaPLE loop at UCLA&lt;/title&gt;&lt;secondary-title&gt;Fusion Engineering and Design&lt;/secondary-title&gt;&lt;/titles&gt;&lt;periodical&gt;&lt;full-title&gt;Fusion Engineering and Design&lt;/full-title&gt;&lt;/periodical&gt;&lt;pages&gt;1016-1021&lt;/pages&gt;&lt;volume&gt;109-111&lt;/volume&gt;&lt;keywords&gt;&lt;keyword&gt;Magnetohydrodynamics (MHD) experiment&lt;/keyword&gt;&lt;keyword&gt;Liquid metal loop&lt;/keyword&gt;&lt;keyword&gt;Lead–lithium (PbLi)&lt;/keyword&gt;&lt;keyword&gt;Flow diagnostics&lt;/keyword&gt;&lt;/keywords&gt;&lt;dates&gt;&lt;year&gt;2016&lt;/year&gt;&lt;pub-dates&gt;&lt;date&gt;2016/11/01/&lt;/date&gt;&lt;/pub-dates&gt;&lt;/dates&gt;&lt;isbn&gt;0920-3796&lt;/isbn&gt;&lt;urls&gt;&lt;related-urls&gt;&lt;url&gt;https://www.sciencedirect.com/science/article/pii/S0920379616300321&lt;/url&gt;&lt;/related-urls&gt;&lt;/urls&gt;&lt;electronic-resource-num&gt;https://doi.org/10.1016/j.fusengdes.2016.01.032&lt;/electronic-resource-num&gt;&lt;/record&gt;&lt;/Cite&gt;&lt;/EndNote&gt;</w:instrText>
      </w:r>
      <w:r>
        <w:rPr>
          <w:rFonts w:eastAsiaTheme="minorEastAsia"/>
          <w:lang w:eastAsia="ko-KR"/>
        </w:rPr>
        <w:fldChar w:fldCharType="separate"/>
      </w:r>
      <w:r>
        <w:rPr>
          <w:rFonts w:eastAsiaTheme="minorEastAsia"/>
          <w:noProof/>
          <w:lang w:eastAsia="ko-KR"/>
        </w:rPr>
        <w:t>[78]</w:t>
      </w:r>
      <w:r>
        <w:rPr>
          <w:rFonts w:eastAsiaTheme="minorEastAsia"/>
          <w:lang w:eastAsia="ko-KR"/>
        </w:rPr>
        <w:fldChar w:fldCharType="end"/>
      </w:r>
      <w:r w:rsidRPr="00B35177">
        <w:rPr>
          <w:rFonts w:eastAsiaTheme="minorEastAsia"/>
          <w:lang w:eastAsia="ko-KR"/>
        </w:rPr>
        <w:t xml:space="preserve">. Experimental MHD tests have previously been performed investigating pressure drop under a uniform magnetic field, fringing magnetic field, and under several FCI design variations </w:t>
      </w:r>
      <w:r>
        <w:rPr>
          <w:rFonts w:eastAsiaTheme="minorEastAsia"/>
          <w:lang w:eastAsia="ko-KR"/>
        </w:rPr>
        <w:fldChar w:fldCharType="begin"/>
      </w:r>
      <w:r>
        <w:rPr>
          <w:rFonts w:eastAsiaTheme="minorEastAsia"/>
          <w:lang w:eastAsia="ko-KR"/>
        </w:rPr>
        <w:instrText xml:space="preserve"> ADDIN EN.CITE &lt;EndNote&gt;&lt;Cite&gt;&lt;Author&gt;Courtessole&lt;/Author&gt;&lt;Year&gt;2016&lt;/Year&gt;&lt;RecNum&gt;85&lt;/RecNum&gt;&lt;DisplayText&gt;[78]&lt;/DisplayText&gt;&lt;record&gt;&lt;rec-number&gt;85&lt;/rec-number&gt;&lt;foreign-keys&gt;&lt;key app="EN" db-id="eseee05sfe5vt6efvr0xapvq20vfdsfp5fvf" timestamp="1634264104" guid="c264e320-6bf5-43cc-b82d-e8c16dc9bce6"&gt;85&lt;/key&gt;&lt;/foreign-keys&gt;&lt;ref-type name="Journal Article"&gt;17&lt;/ref-type&gt;&lt;contributors&gt;&lt;authors&gt;&lt;author&gt;Courtessole, C.&lt;/author&gt;&lt;author&gt;Smolentsev, S.&lt;/author&gt;&lt;author&gt;Sketchley, T.&lt;/author&gt;&lt;author&gt;Abdou, M.&lt;/author&gt;&lt;/authors&gt;&lt;/contributors&gt;&lt;titles&gt;&lt;title&gt;MHD PbLi experiments in MaPLE loop at UCLA&lt;/title&gt;&lt;secondary-title&gt;Fusion Engineering and Design&lt;/secondary-title&gt;&lt;/titles&gt;&lt;periodical&gt;&lt;full-title&gt;Fusion Engineering and Design&lt;/full-title&gt;&lt;/periodical&gt;&lt;pages&gt;1016-1021&lt;/pages&gt;&lt;volume&gt;109-111&lt;/volume&gt;&lt;keywords&gt;&lt;keyword&gt;Magnetohydrodynamics (MHD) experiment&lt;/keyword&gt;&lt;keyword&gt;Liquid metal loop&lt;/keyword&gt;&lt;keyword&gt;Lead–lithium (PbLi)&lt;/keyword&gt;&lt;keyword&gt;Flow diagnostics&lt;/keyword&gt;&lt;/keywords&gt;&lt;dates&gt;&lt;year&gt;2016&lt;/year&gt;&lt;pub-dates&gt;&lt;date&gt;2016/11/01/&lt;/date&gt;&lt;/pub-dates&gt;&lt;/dates&gt;&lt;isbn&gt;0920-3796&lt;/isbn&gt;&lt;urls&gt;&lt;related-urls&gt;&lt;url&gt;https://www.sciencedirect.com/science/article/pii/S0920379616300321&lt;/url&gt;&lt;/related-urls&gt;&lt;/urls&gt;&lt;electronic-resource-num&gt;https://doi.org/10.1016/j.fusengdes.2016.01.032&lt;/electronic-resource-num&gt;&lt;/record&gt;&lt;/Cite&gt;&lt;/EndNote&gt;</w:instrText>
      </w:r>
      <w:r>
        <w:rPr>
          <w:rFonts w:eastAsiaTheme="minorEastAsia"/>
          <w:lang w:eastAsia="ko-KR"/>
        </w:rPr>
        <w:fldChar w:fldCharType="separate"/>
      </w:r>
      <w:r>
        <w:rPr>
          <w:rFonts w:eastAsiaTheme="minorEastAsia"/>
          <w:noProof/>
          <w:lang w:eastAsia="ko-KR"/>
        </w:rPr>
        <w:t>[78]</w:t>
      </w:r>
      <w:r>
        <w:rPr>
          <w:rFonts w:eastAsiaTheme="minorEastAsia"/>
          <w:lang w:eastAsia="ko-KR"/>
        </w:rPr>
        <w:fldChar w:fldCharType="end"/>
      </w:r>
      <w:r w:rsidRPr="00B35177">
        <w:rPr>
          <w:rFonts w:eastAsiaTheme="minorEastAsia"/>
          <w:lang w:eastAsia="ko-KR"/>
        </w:rPr>
        <w:t>. MHD effects have been investigated under steady state conditions using a variety of experimental setups using high</w:t>
      </w:r>
      <w:r>
        <w:rPr>
          <w:rFonts w:eastAsiaTheme="minorEastAsia"/>
          <w:lang w:eastAsia="ko-KR"/>
        </w:rPr>
        <w:t xml:space="preserve"> </w:t>
      </w:r>
      <w:r w:rsidRPr="00B35177">
        <w:rPr>
          <w:rFonts w:eastAsiaTheme="minorEastAsia"/>
          <w:lang w:eastAsia="ko-KR"/>
        </w:rPr>
        <w:t>fidelity numerical 3-D CFD analysis.</w:t>
      </w:r>
      <w:r>
        <w:rPr>
          <w:rFonts w:eastAsiaTheme="minorEastAsia"/>
          <w:lang w:eastAsia="ko-KR"/>
        </w:rPr>
        <w:t xml:space="preserve"> Of the experimental campaigns,</w:t>
      </w:r>
      <w:r w:rsidRPr="00B35177">
        <w:rPr>
          <w:rFonts w:eastAsiaTheme="minorEastAsia"/>
          <w:lang w:eastAsia="ko-KR"/>
        </w:rPr>
        <w:t xml:space="preserve"> </w:t>
      </w:r>
      <w:r>
        <w:rPr>
          <w:rFonts w:eastAsiaTheme="minorEastAsia"/>
          <w:lang w:eastAsia="ko-KR"/>
        </w:rPr>
        <w:t xml:space="preserve">we chose to </w:t>
      </w:r>
      <w:r w:rsidRPr="00B35177">
        <w:rPr>
          <w:rFonts w:eastAsiaTheme="minorEastAsia"/>
          <w:lang w:eastAsia="ko-KR"/>
        </w:rPr>
        <w:t>use data from the initial</w:t>
      </w:r>
      <w:r>
        <w:rPr>
          <w:rFonts w:eastAsiaTheme="minorEastAsia"/>
          <w:lang w:eastAsia="ko-KR"/>
        </w:rPr>
        <w:t xml:space="preserve"> </w:t>
      </w:r>
      <w:r w:rsidRPr="00B35177">
        <w:rPr>
          <w:rFonts w:eastAsiaTheme="minorEastAsia"/>
          <w:lang w:eastAsia="ko-KR"/>
        </w:rPr>
        <w:t>MHD pressure drop</w:t>
      </w:r>
      <w:r>
        <w:rPr>
          <w:rFonts w:eastAsiaTheme="minorEastAsia"/>
          <w:lang w:eastAsia="ko-KR"/>
        </w:rPr>
        <w:t xml:space="preserve"> experiments without the use of an FCI. </w:t>
      </w:r>
    </w:p>
    <w:p w14:paraId="77A49034" w14:textId="2A73747F" w:rsidR="007E7064" w:rsidRPr="00B35177" w:rsidRDefault="007E7064" w:rsidP="009B6411">
      <w:pPr>
        <w:rPr>
          <w:rFonts w:eastAsiaTheme="minorEastAsia"/>
          <w:lang w:eastAsia="ko-KR"/>
        </w:rPr>
      </w:pPr>
    </w:p>
    <w:p w14:paraId="3BC39E1F" w14:textId="5A81E828" w:rsidR="00EE4660" w:rsidRDefault="00296602" w:rsidP="007E7064">
      <w:pPr>
        <w:tabs>
          <w:tab w:val="left" w:pos="2919"/>
        </w:tabs>
        <w:jc w:val="center"/>
      </w:pPr>
      <w:r w:rsidRPr="00B35177">
        <w:rPr>
          <w:rFonts w:ascii="Helvetica" w:eastAsiaTheme="minorEastAsia" w:hAnsi="Helvetica"/>
          <w:noProof/>
          <w:color w:val="000000" w:themeColor="text1"/>
          <w:sz w:val="22"/>
          <w:szCs w:val="22"/>
          <w:lang w:eastAsia="ko-KR"/>
        </w:rPr>
        <w:drawing>
          <wp:inline distT="0" distB="0" distL="0" distR="0" wp14:anchorId="2A535060" wp14:editId="0A5CF035">
            <wp:extent cx="4502150" cy="35491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35"/>
                    <a:srcRect l="6233" t="5974" r="7303" b="3144"/>
                    <a:stretch/>
                  </pic:blipFill>
                  <pic:spPr bwMode="auto">
                    <a:xfrm>
                      <a:off x="0" y="0"/>
                      <a:ext cx="4698318" cy="3703827"/>
                    </a:xfrm>
                    <a:prstGeom prst="rect">
                      <a:avLst/>
                    </a:prstGeom>
                    <a:ln>
                      <a:noFill/>
                    </a:ln>
                    <a:extLst>
                      <a:ext uri="{53640926-AAD7-44D8-BBD7-CCE9431645EC}">
                        <a14:shadowObscured xmlns:a14="http://schemas.microsoft.com/office/drawing/2010/main"/>
                      </a:ext>
                    </a:extLst>
                  </pic:spPr>
                </pic:pic>
              </a:graphicData>
            </a:graphic>
          </wp:inline>
        </w:drawing>
      </w:r>
    </w:p>
    <w:p w14:paraId="2287F342" w14:textId="4D110299" w:rsidR="00335A5C" w:rsidRDefault="00335A5C" w:rsidP="00D61DF2">
      <w:pPr>
        <w:pStyle w:val="Caption"/>
      </w:pPr>
      <w:bookmarkStart w:id="59" w:name="_Toc101784886"/>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11</w:t>
      </w:r>
      <w:r w:rsidR="00F409FA">
        <w:rPr>
          <w:noProof/>
        </w:rPr>
        <w:fldChar w:fldCharType="end"/>
      </w:r>
      <w:r w:rsidRPr="009D2AA9">
        <w:t xml:space="preserve">. </w:t>
      </w:r>
      <w:r w:rsidR="00DA5B26">
        <w:t xml:space="preserve">ALEX Facility </w:t>
      </w:r>
      <w:r w:rsidR="00D35AFE">
        <w:t>Pressure Distribution Relative to Inlet Pressure</w:t>
      </w:r>
      <w:bookmarkEnd w:id="59"/>
    </w:p>
    <w:p w14:paraId="20268D11" w14:textId="1988BEFF" w:rsidR="00E551D3" w:rsidRDefault="00E551D3" w:rsidP="00315384"/>
    <w:p w14:paraId="2E13EACB" w14:textId="77777777" w:rsidR="00E551D3" w:rsidRPr="007E7064" w:rsidRDefault="00E551D3" w:rsidP="00E551D3">
      <w:pPr>
        <w:jc w:val="center"/>
      </w:pPr>
    </w:p>
    <w:p w14:paraId="7AD00629" w14:textId="4236BCE6" w:rsidR="00E75F87" w:rsidRDefault="00BE3142" w:rsidP="007E7064">
      <w:pPr>
        <w:tabs>
          <w:tab w:val="left" w:pos="2919"/>
        </w:tabs>
        <w:jc w:val="center"/>
      </w:pPr>
      <w:r>
        <w:rPr>
          <w:rFonts w:ascii="Helvetica" w:hAnsi="Helvetica"/>
          <w:noProof/>
          <w:sz w:val="22"/>
          <w:szCs w:val="22"/>
        </w:rPr>
        <w:lastRenderedPageBreak/>
        <w:drawing>
          <wp:inline distT="0" distB="0" distL="0" distR="0" wp14:anchorId="48F9A93B" wp14:editId="2CDE28EE">
            <wp:extent cx="4801929" cy="376766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805595" cy="3770543"/>
                    </a:xfrm>
                    <a:prstGeom prst="rect">
                      <a:avLst/>
                    </a:prstGeom>
                  </pic:spPr>
                </pic:pic>
              </a:graphicData>
            </a:graphic>
          </wp:inline>
        </w:drawing>
      </w:r>
    </w:p>
    <w:p w14:paraId="4807A273" w14:textId="29F452E2" w:rsidR="008B431C" w:rsidRPr="00CB09EA" w:rsidRDefault="008B431C" w:rsidP="007E7064">
      <w:pPr>
        <w:tabs>
          <w:tab w:val="left" w:pos="2919"/>
        </w:tabs>
        <w:jc w:val="center"/>
      </w:pPr>
      <w:bookmarkStart w:id="60" w:name="_Toc101784887"/>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12</w:t>
      </w:r>
      <w:r w:rsidR="00F409FA">
        <w:rPr>
          <w:noProof/>
        </w:rPr>
        <w:fldChar w:fldCharType="end"/>
      </w:r>
      <w:r w:rsidRPr="009D2AA9">
        <w:t xml:space="preserve">. </w:t>
      </w:r>
      <w:r>
        <w:t>ALEX Facility Dimensionless Pressure Drop for Circular Channel Geometry</w:t>
      </w:r>
      <w:bookmarkEnd w:id="60"/>
    </w:p>
    <w:p w14:paraId="1968EA46" w14:textId="77777777" w:rsidR="00BE4526" w:rsidRDefault="00BE4526">
      <w:pPr>
        <w:rPr>
          <w:rFonts w:eastAsiaTheme="minorEastAsia"/>
          <w:lang w:eastAsia="ko-KR"/>
        </w:rPr>
      </w:pPr>
      <w:r>
        <w:rPr>
          <w:rFonts w:eastAsiaTheme="minorEastAsia"/>
          <w:lang w:eastAsia="ko-KR"/>
        </w:rPr>
        <w:br w:type="page"/>
      </w:r>
    </w:p>
    <w:p w14:paraId="0A9956B9" w14:textId="3C476134" w:rsidR="00CD6042" w:rsidRDefault="00F832AA" w:rsidP="00CD6042">
      <w:pPr>
        <w:rPr>
          <w:rFonts w:eastAsiaTheme="minorEastAsia"/>
          <w:lang w:eastAsia="ko-KR"/>
        </w:rPr>
      </w:pPr>
      <w:r>
        <w:rPr>
          <w:rFonts w:eastAsiaTheme="minorEastAsia"/>
          <w:lang w:eastAsia="ko-KR"/>
        </w:rPr>
        <w:lastRenderedPageBreak/>
        <w:t>The experiment was run using a bare round channel</w:t>
      </w:r>
      <w:r w:rsidRPr="00B35177">
        <w:rPr>
          <w:rFonts w:eastAsiaTheme="minorEastAsia"/>
          <w:lang w:eastAsia="ko-KR"/>
        </w:rPr>
        <w:t xml:space="preserve"> </w:t>
      </w:r>
      <w:r>
        <w:rPr>
          <w:rFonts w:eastAsiaTheme="minorEastAsia"/>
          <w:lang w:eastAsia="ko-KR"/>
        </w:rPr>
        <w:t>with</w:t>
      </w:r>
      <w:r w:rsidRPr="00B35177">
        <w:rPr>
          <w:rFonts w:eastAsiaTheme="minorEastAsia"/>
          <w:lang w:eastAsia="ko-KR"/>
        </w:rPr>
        <w:t xml:space="preserve"> fully developed flow </w:t>
      </w:r>
      <w:r>
        <w:rPr>
          <w:rFonts w:eastAsiaTheme="minorEastAsia"/>
          <w:lang w:eastAsia="ko-KR"/>
        </w:rPr>
        <w:t>under a uniform magnetic field. This satisfied the conditions for using our</w:t>
      </w:r>
      <w:r w:rsidRPr="00B35177">
        <w:rPr>
          <w:rFonts w:eastAsiaTheme="minorEastAsia"/>
          <w:lang w:eastAsia="ko-KR"/>
        </w:rPr>
        <w:t xml:space="preserve"> </w:t>
      </w:r>
      <w:r>
        <w:rPr>
          <w:rFonts w:eastAsiaTheme="minorEastAsia"/>
          <w:lang w:eastAsia="ko-KR"/>
        </w:rPr>
        <w:t>MHD implementation</w:t>
      </w:r>
      <w:r w:rsidRPr="00B35177">
        <w:rPr>
          <w:rFonts w:eastAsiaTheme="minorEastAsia"/>
          <w:lang w:eastAsia="ko-KR"/>
        </w:rPr>
        <w:t xml:space="preserve"> using the expression formulated</w:t>
      </w:r>
      <w:r w:rsidR="00315384">
        <w:rPr>
          <w:rFonts w:eastAsiaTheme="minorEastAsia"/>
          <w:lang w:eastAsia="ko-KR"/>
        </w:rPr>
        <w:t xml:space="preserve"> in the ALEX validation study</w:t>
      </w:r>
      <w:r w:rsidRPr="00B35177">
        <w:rPr>
          <w:rFonts w:eastAsiaTheme="minorEastAsia"/>
          <w:lang w:eastAsia="ko-KR"/>
        </w:rPr>
        <w:t xml:space="preserve"> </w:t>
      </w:r>
      <w:r>
        <w:rPr>
          <w:rFonts w:eastAsiaTheme="minorEastAsia"/>
          <w:lang w:eastAsia="ko-KR"/>
        </w:rPr>
        <w:t>and will allow us to verify the implementation under several velocities and magnetic field strengths</w:t>
      </w:r>
      <w:r w:rsidRPr="00B35177">
        <w:rPr>
          <w:rFonts w:eastAsiaTheme="minorEastAsia"/>
          <w:lang w:eastAsia="ko-KR"/>
        </w:rPr>
        <w:t>.</w:t>
      </w:r>
      <w:r>
        <w:rPr>
          <w:rFonts w:eastAsiaTheme="minorEastAsia"/>
          <w:lang w:eastAsia="ko-KR"/>
        </w:rPr>
        <w:t xml:space="preserve"> A diagram of the </w:t>
      </w:r>
      <w:proofErr w:type="spellStart"/>
      <w:r>
        <w:rPr>
          <w:rFonts w:eastAsiaTheme="minorEastAsia"/>
          <w:lang w:eastAsia="ko-KR"/>
        </w:rPr>
        <w:t>MaPLE</w:t>
      </w:r>
      <w:proofErr w:type="spellEnd"/>
      <w:r>
        <w:rPr>
          <w:rFonts w:eastAsiaTheme="minorEastAsia"/>
          <w:lang w:eastAsia="ko-KR"/>
        </w:rPr>
        <w:t xml:space="preserve"> loop design is shown in Figure 3.13.</w:t>
      </w:r>
    </w:p>
    <w:p w14:paraId="48D5F56E" w14:textId="77777777" w:rsidR="00F832AA" w:rsidRDefault="00F832AA" w:rsidP="00CD6042">
      <w:pPr>
        <w:rPr>
          <w:rFonts w:eastAsiaTheme="minorEastAsia"/>
          <w:lang w:eastAsia="ko-KR"/>
        </w:rPr>
      </w:pPr>
    </w:p>
    <w:p w14:paraId="67083C27" w14:textId="6482415B" w:rsidR="001B4846" w:rsidRDefault="00CD6042" w:rsidP="00CD6042">
      <w:pPr>
        <w:rPr>
          <w:rFonts w:ascii="Helvetica" w:eastAsiaTheme="minorEastAsia" w:hAnsi="Helvetica"/>
          <w:color w:val="000000" w:themeColor="text1"/>
        </w:rPr>
      </w:pPr>
      <w:r w:rsidRPr="00B35177">
        <w:rPr>
          <w:rFonts w:eastAsiaTheme="minorEastAsia"/>
          <w:lang w:eastAsia="ko-KR"/>
        </w:rPr>
        <w:t xml:space="preserve">A simplified model </w:t>
      </w:r>
      <w:r>
        <w:rPr>
          <w:rFonts w:eastAsiaTheme="minorEastAsia"/>
          <w:lang w:eastAsia="ko-KR"/>
        </w:rPr>
        <w:t xml:space="preserve">of the </w:t>
      </w:r>
      <w:proofErr w:type="spellStart"/>
      <w:r>
        <w:rPr>
          <w:rFonts w:eastAsiaTheme="minorEastAsia"/>
          <w:lang w:eastAsia="ko-KR"/>
        </w:rPr>
        <w:t>MaPLE</w:t>
      </w:r>
      <w:proofErr w:type="spellEnd"/>
      <w:r>
        <w:rPr>
          <w:rFonts w:eastAsiaTheme="minorEastAsia"/>
          <w:lang w:eastAsia="ko-KR"/>
        </w:rPr>
        <w:t xml:space="preserve"> loop </w:t>
      </w:r>
      <w:r w:rsidRPr="00B35177">
        <w:rPr>
          <w:rFonts w:eastAsiaTheme="minorEastAsia"/>
          <w:lang w:eastAsia="ko-KR"/>
        </w:rPr>
        <w:t>was constructed in RELAP5-3D to perform a</w:t>
      </w:r>
      <w:r>
        <w:rPr>
          <w:rFonts w:eastAsiaTheme="minorEastAsia"/>
          <w:lang w:eastAsia="ko-KR"/>
        </w:rPr>
        <w:t>n experimental</w:t>
      </w:r>
      <w:r w:rsidRPr="00B35177">
        <w:rPr>
          <w:rFonts w:eastAsiaTheme="minorEastAsia"/>
          <w:lang w:eastAsia="ko-KR"/>
        </w:rPr>
        <w:t xml:space="preserve"> comparison study. The model used</w:t>
      </w:r>
      <w:r w:rsidR="00F56D16">
        <w:rPr>
          <w:rFonts w:eastAsiaTheme="minorEastAsia"/>
          <w:lang w:eastAsia="ko-KR"/>
        </w:rPr>
        <w:t xml:space="preserve"> specific</w:t>
      </w:r>
      <w:r>
        <w:rPr>
          <w:rFonts w:eastAsiaTheme="minorEastAsia"/>
          <w:lang w:eastAsia="ko-KR"/>
        </w:rPr>
        <w:t xml:space="preserve"> </w:t>
      </w:r>
      <w:r w:rsidRPr="00B35177">
        <w:rPr>
          <w:rFonts w:eastAsiaTheme="minorEastAsia"/>
          <w:lang w:eastAsia="ko-KR"/>
        </w:rPr>
        <w:t xml:space="preserve">test section data from </w:t>
      </w:r>
      <w:r>
        <w:rPr>
          <w:rFonts w:eastAsiaTheme="minorEastAsia"/>
          <w:lang w:eastAsia="ko-KR"/>
        </w:rPr>
        <w:fldChar w:fldCharType="begin"/>
      </w:r>
      <w:r>
        <w:rPr>
          <w:rFonts w:eastAsiaTheme="minorEastAsia"/>
          <w:lang w:eastAsia="ko-KR"/>
        </w:rPr>
        <w:instrText xml:space="preserve"> ADDIN EN.CITE &lt;EndNote&gt;&lt;Cite&gt;&lt;Author&gt;Smolentsev&lt;/Author&gt;&lt;Year&gt;2013&lt;/Year&gt;&lt;RecNum&gt;36&lt;/RecNum&gt;&lt;DisplayText&gt;[44]&lt;/DisplayText&gt;&lt;record&gt;&lt;rec-number&gt;36&lt;/rec-number&gt;&lt;foreign-keys&gt;&lt;key app="EN" db-id="eseee05sfe5vt6efvr0xapvq20vfdsfp5fvf" timestamp="1632244445" guid="46b37dbb-1672-4912-b08a-6503edb0d1df"&gt;36&lt;/key&gt;&lt;/foreign-keys&gt;&lt;ref-type name="Journal Article"&gt;17&lt;/ref-type&gt;&lt;contributors&gt;&lt;authors&gt;&lt;author&gt;Smolentsev, S.&lt;/author&gt;&lt;author&gt;Li, F. C.&lt;/author&gt;&lt;author&gt;Morley, N.&lt;/author&gt;&lt;author&gt;Ueki, Y.&lt;/author&gt;&lt;author&gt;Abdou, M.&lt;/author&gt;&lt;author&gt;Sketchley, T.&lt;/author&gt;&lt;/authors&gt;&lt;/contributors&gt;&lt;titles&gt;&lt;title&gt;Construction and initial operation of MHD PbLi facility at UCLA&lt;/title&gt;&lt;secondary-title&gt;Fusion Engineering and Design&lt;/secondary-title&gt;&lt;/titles&gt;&lt;periodical&gt;&lt;full-title&gt;Fusion Engineering and Design&lt;/full-title&gt;&lt;/periodical&gt;&lt;pages&gt;317-326&lt;/pages&gt;&lt;volume&gt;88&lt;/volume&gt;&lt;number&gt;5&lt;/number&gt;&lt;keywords&gt;&lt;keyword&gt;Magnetohydrodynamics&lt;/keyword&gt;&lt;keyword&gt;Fusion blanket&lt;/keyword&gt;&lt;keyword&gt;Lead–lithium&lt;/keyword&gt;&lt;keyword&gt;Liquid metal loop&lt;/keyword&gt;&lt;keyword&gt;MHD experiment&lt;/keyword&gt;&lt;/keywords&gt;&lt;dates&gt;&lt;year&gt;2013&lt;/year&gt;&lt;pub-dates&gt;&lt;date&gt;2013/06/01/&lt;/date&gt;&lt;/pub-dates&gt;&lt;/dates&gt;&lt;isbn&gt;0920-3796&lt;/isbn&gt;&lt;urls&gt;&lt;related-urls&gt;&lt;url&gt;https://www.sciencedirect.com/science/article/pii/S0920379613003128&lt;/url&gt;&lt;/related-urls&gt;&lt;/urls&gt;&lt;electronic-resource-num&gt;https://doi.org/10.1016/j.fusengdes.2013.03.018&lt;/electronic-resource-num&gt;&lt;/record&gt;&lt;/Cite&gt;&lt;/EndNote&gt;</w:instrText>
      </w:r>
      <w:r>
        <w:rPr>
          <w:rFonts w:eastAsiaTheme="minorEastAsia"/>
          <w:lang w:eastAsia="ko-KR"/>
        </w:rPr>
        <w:fldChar w:fldCharType="separate"/>
      </w:r>
      <w:r>
        <w:rPr>
          <w:rFonts w:eastAsiaTheme="minorEastAsia"/>
          <w:noProof/>
          <w:lang w:eastAsia="ko-KR"/>
        </w:rPr>
        <w:t>[44]</w:t>
      </w:r>
      <w:r>
        <w:rPr>
          <w:rFonts w:eastAsiaTheme="minorEastAsia"/>
          <w:lang w:eastAsia="ko-KR"/>
        </w:rPr>
        <w:fldChar w:fldCharType="end"/>
      </w:r>
      <w:r>
        <w:rPr>
          <w:rFonts w:eastAsiaTheme="minorEastAsia"/>
          <w:lang w:eastAsia="ko-KR"/>
        </w:rPr>
        <w:t xml:space="preserve"> </w:t>
      </w:r>
      <w:r w:rsidRPr="00B35177">
        <w:rPr>
          <w:rFonts w:eastAsiaTheme="minorEastAsia"/>
          <w:lang w:eastAsia="ko-KR"/>
        </w:rPr>
        <w:t>and rough estimations for the remaining components based on corresponding reference images. These approximations are</w:t>
      </w:r>
      <w:r w:rsidR="00F56D16">
        <w:rPr>
          <w:rFonts w:eastAsiaTheme="minorEastAsia"/>
          <w:lang w:eastAsia="ko-KR"/>
        </w:rPr>
        <w:t xml:space="preserve"> deemed</w:t>
      </w:r>
      <w:r w:rsidRPr="00B35177">
        <w:rPr>
          <w:rFonts w:eastAsiaTheme="minorEastAsia"/>
          <w:lang w:eastAsia="ko-KR"/>
        </w:rPr>
        <w:t xml:space="preserve"> reasonable since the main focus is on the MHD pressure drop across the test section.</w:t>
      </w:r>
      <w:r w:rsidR="001B4846">
        <w:rPr>
          <w:rFonts w:eastAsiaTheme="minorEastAsia"/>
          <w:lang w:eastAsia="ko-KR"/>
        </w:rPr>
        <w:t xml:space="preserve"> </w:t>
      </w:r>
      <w:r w:rsidR="001B4846" w:rsidRPr="00B35177">
        <w:rPr>
          <w:rFonts w:eastAsiaTheme="minorEastAsia"/>
          <w:lang w:eastAsia="ko-KR"/>
        </w:rPr>
        <w:t>The flow within the model was kept constant using a time-dependent junction represent</w:t>
      </w:r>
      <w:r w:rsidR="001B4846">
        <w:rPr>
          <w:rFonts w:eastAsiaTheme="minorEastAsia"/>
          <w:lang w:eastAsia="ko-KR"/>
        </w:rPr>
        <w:t>ing</w:t>
      </w:r>
      <w:r w:rsidR="001B4846" w:rsidRPr="00B35177">
        <w:rPr>
          <w:rFonts w:eastAsiaTheme="minorEastAsia"/>
          <w:lang w:eastAsia="ko-KR"/>
        </w:rPr>
        <w:t xml:space="preserve"> the electromagnetic pump, and the pressure was stabilized using a pressurizer</w:t>
      </w:r>
      <w:r w:rsidR="00B2074A">
        <w:rPr>
          <w:rFonts w:eastAsiaTheme="minorEastAsia"/>
          <w:lang w:eastAsia="ko-KR"/>
        </w:rPr>
        <w:t xml:space="preserve"> similar to the component implemented in the representative flow loop model</w:t>
      </w:r>
      <w:r w:rsidR="001B4846" w:rsidRPr="00B35177">
        <w:rPr>
          <w:rFonts w:eastAsiaTheme="minorEastAsia"/>
          <w:lang w:eastAsia="ko-KR"/>
        </w:rPr>
        <w:t xml:space="preserve">, which acted as the vacuum pump. The magnetic field across the test section </w:t>
      </w:r>
      <w:r w:rsidR="001B4846">
        <w:rPr>
          <w:rFonts w:eastAsiaTheme="minorEastAsia"/>
          <w:lang w:eastAsia="ko-KR"/>
        </w:rPr>
        <w:t>in each case was uniform</w:t>
      </w:r>
      <w:r w:rsidR="001B4846" w:rsidRPr="00B35177">
        <w:rPr>
          <w:rFonts w:eastAsiaTheme="minorEastAsia"/>
          <w:lang w:eastAsia="ko-KR"/>
        </w:rPr>
        <w:t xml:space="preserve"> and</w:t>
      </w:r>
      <w:r w:rsidR="001B4846">
        <w:rPr>
          <w:rFonts w:eastAsiaTheme="minorEastAsia"/>
          <w:lang w:eastAsia="ko-KR"/>
        </w:rPr>
        <w:t xml:space="preserve"> applied</w:t>
      </w:r>
      <w:r w:rsidR="001B4846" w:rsidRPr="00B35177">
        <w:rPr>
          <w:rFonts w:eastAsiaTheme="minorEastAsia"/>
          <w:lang w:eastAsia="ko-KR"/>
        </w:rPr>
        <w:t xml:space="preserve"> in the transverse direction.</w:t>
      </w:r>
      <w:r w:rsidRPr="00B35177">
        <w:rPr>
          <w:rFonts w:eastAsiaTheme="minorEastAsia"/>
          <w:lang w:eastAsia="ko-KR"/>
        </w:rPr>
        <w:t xml:space="preserve"> A detailed description of the </w:t>
      </w:r>
      <w:proofErr w:type="spellStart"/>
      <w:r w:rsidRPr="00B35177">
        <w:rPr>
          <w:rFonts w:eastAsiaTheme="minorEastAsia"/>
          <w:lang w:eastAsia="ko-KR"/>
        </w:rPr>
        <w:t>MaPLE</w:t>
      </w:r>
      <w:proofErr w:type="spellEnd"/>
      <w:r w:rsidRPr="00B35177">
        <w:rPr>
          <w:rFonts w:eastAsiaTheme="minorEastAsia"/>
          <w:lang w:eastAsia="ko-KR"/>
        </w:rPr>
        <w:t xml:space="preserve"> loop and its components can be found in </w:t>
      </w:r>
      <w:r>
        <w:rPr>
          <w:rFonts w:eastAsiaTheme="minorEastAsia"/>
          <w:lang w:eastAsia="ko-KR"/>
        </w:rPr>
        <w:fldChar w:fldCharType="begin"/>
      </w:r>
      <w:r>
        <w:rPr>
          <w:rFonts w:eastAsiaTheme="minorEastAsia"/>
          <w:lang w:eastAsia="ko-KR"/>
        </w:rPr>
        <w:instrText xml:space="preserve"> ADDIN EN.CITE &lt;EndNote&gt;&lt;Cite&gt;&lt;Author&gt;Smolentsev&lt;/Author&gt;&lt;Year&gt;2013&lt;/Year&gt;&lt;RecNum&gt;36&lt;/RecNum&gt;&lt;DisplayText&gt;[44]&lt;/DisplayText&gt;&lt;record&gt;&lt;rec-number&gt;36&lt;/rec-number&gt;&lt;foreign-keys&gt;&lt;key app="EN" db-id="eseee05sfe5vt6efvr0xapvq20vfdsfp5fvf" timestamp="1632244445" guid="46b37dbb-1672-4912-b08a-6503edb0d1df"&gt;36&lt;/key&gt;&lt;/foreign-keys&gt;&lt;ref-type name="Journal Article"&gt;17&lt;/ref-type&gt;&lt;contributors&gt;&lt;authors&gt;&lt;author&gt;Smolentsev, S.&lt;/author&gt;&lt;author&gt;Li, F. C.&lt;/author&gt;&lt;author&gt;Morley, N.&lt;/author&gt;&lt;author&gt;Ueki, Y.&lt;/author&gt;&lt;author&gt;Abdou, M.&lt;/author&gt;&lt;author&gt;Sketchley, T.&lt;/author&gt;&lt;/authors&gt;&lt;/contributors&gt;&lt;titles&gt;&lt;title&gt;Construction and initial operation of MHD PbLi facility at UCLA&lt;/title&gt;&lt;secondary-title&gt;Fusion Engineering and Design&lt;/secondary-title&gt;&lt;/titles&gt;&lt;periodical&gt;&lt;full-title&gt;Fusion Engineering and Design&lt;/full-title&gt;&lt;/periodical&gt;&lt;pages&gt;317-326&lt;/pages&gt;&lt;volume&gt;88&lt;/volume&gt;&lt;number&gt;5&lt;/number&gt;&lt;keywords&gt;&lt;keyword&gt;Magnetohydrodynamics&lt;/keyword&gt;&lt;keyword&gt;Fusion blanket&lt;/keyword&gt;&lt;keyword&gt;Lead–lithium&lt;/keyword&gt;&lt;keyword&gt;Liquid metal loop&lt;/keyword&gt;&lt;keyword&gt;MHD experiment&lt;/keyword&gt;&lt;/keywords&gt;&lt;dates&gt;&lt;year&gt;2013&lt;/year&gt;&lt;pub-dates&gt;&lt;date&gt;2013/06/01/&lt;/date&gt;&lt;/pub-dates&gt;&lt;/dates&gt;&lt;isbn&gt;0920-3796&lt;/isbn&gt;&lt;urls&gt;&lt;related-urls&gt;&lt;url&gt;https://www.sciencedirect.com/science/article/pii/S0920379613003128&lt;/url&gt;&lt;/related-urls&gt;&lt;/urls&gt;&lt;electronic-resource-num&gt;https://doi.org/10.1016/j.fusengdes.2013.03.018&lt;/electronic-resource-num&gt;&lt;/record&gt;&lt;/Cite&gt;&lt;/EndNote&gt;</w:instrText>
      </w:r>
      <w:r>
        <w:rPr>
          <w:rFonts w:eastAsiaTheme="minorEastAsia"/>
          <w:lang w:eastAsia="ko-KR"/>
        </w:rPr>
        <w:fldChar w:fldCharType="separate"/>
      </w:r>
      <w:r>
        <w:rPr>
          <w:rFonts w:eastAsiaTheme="minorEastAsia"/>
          <w:noProof/>
          <w:lang w:eastAsia="ko-KR"/>
        </w:rPr>
        <w:t>[44]</w:t>
      </w:r>
      <w:r>
        <w:rPr>
          <w:rFonts w:eastAsiaTheme="minorEastAsia"/>
          <w:lang w:eastAsia="ko-KR"/>
        </w:rPr>
        <w:fldChar w:fldCharType="end"/>
      </w:r>
      <w:r>
        <w:rPr>
          <w:rFonts w:eastAsiaTheme="minorEastAsia"/>
          <w:lang w:eastAsia="ko-KR"/>
        </w:rPr>
        <w:t xml:space="preserve"> </w:t>
      </w:r>
      <w:r w:rsidRPr="00B35177">
        <w:rPr>
          <w:rFonts w:eastAsiaTheme="minorEastAsia"/>
          <w:lang w:eastAsia="ko-KR"/>
        </w:rPr>
        <w:t xml:space="preserve">and </w:t>
      </w:r>
      <w:r w:rsidR="00F56D16">
        <w:rPr>
          <w:rFonts w:eastAsiaTheme="minorEastAsia"/>
          <w:lang w:eastAsia="ko-KR"/>
        </w:rPr>
        <w:t>the</w:t>
      </w:r>
      <w:r w:rsidRPr="00B35177">
        <w:rPr>
          <w:rFonts w:eastAsiaTheme="minorEastAsia"/>
          <w:lang w:eastAsia="ko-KR"/>
        </w:rPr>
        <w:t xml:space="preserve"> </w:t>
      </w:r>
      <w:proofErr w:type="spellStart"/>
      <w:r w:rsidRPr="00B35177">
        <w:rPr>
          <w:rFonts w:eastAsiaTheme="minorEastAsia"/>
          <w:lang w:eastAsia="ko-KR"/>
        </w:rPr>
        <w:t>nodalization</w:t>
      </w:r>
      <w:proofErr w:type="spellEnd"/>
      <w:r w:rsidRPr="00B35177">
        <w:rPr>
          <w:rFonts w:eastAsiaTheme="minorEastAsia"/>
          <w:lang w:eastAsia="ko-KR"/>
        </w:rPr>
        <w:t xml:space="preserve"> diagram </w:t>
      </w:r>
      <w:r>
        <w:rPr>
          <w:rFonts w:eastAsiaTheme="minorEastAsia"/>
          <w:lang w:eastAsia="ko-KR"/>
        </w:rPr>
        <w:t>of</w:t>
      </w:r>
      <w:r w:rsidRPr="00B35177">
        <w:rPr>
          <w:rFonts w:eastAsiaTheme="minorEastAsia"/>
          <w:lang w:eastAsia="ko-KR"/>
        </w:rPr>
        <w:t xml:space="preserve"> our RELAP5-3D model is shown in Fig</w:t>
      </w:r>
      <w:r w:rsidR="005C3127">
        <w:rPr>
          <w:rFonts w:eastAsiaTheme="minorEastAsia"/>
          <w:lang w:eastAsia="ko-KR"/>
        </w:rPr>
        <w:t>ure</w:t>
      </w:r>
      <w:r w:rsidRPr="00B35177">
        <w:rPr>
          <w:rFonts w:eastAsiaTheme="minorEastAsia"/>
          <w:lang w:eastAsia="ko-KR"/>
        </w:rPr>
        <w:t xml:space="preserve"> </w:t>
      </w:r>
      <w:r>
        <w:rPr>
          <w:rFonts w:eastAsiaTheme="minorEastAsia"/>
          <w:lang w:eastAsia="ko-KR"/>
        </w:rPr>
        <w:t>3.</w:t>
      </w:r>
      <w:r w:rsidR="006B0C55">
        <w:rPr>
          <w:rFonts w:eastAsiaTheme="minorEastAsia"/>
          <w:lang w:eastAsia="ko-KR"/>
        </w:rPr>
        <w:t>14</w:t>
      </w:r>
      <w:r w:rsidRPr="00B35177">
        <w:rPr>
          <w:rFonts w:eastAsiaTheme="minorEastAsia"/>
          <w:lang w:eastAsia="ko-KR"/>
        </w:rPr>
        <w:t>.</w:t>
      </w:r>
      <w:r>
        <w:rPr>
          <w:rFonts w:eastAsiaTheme="minorEastAsia"/>
          <w:lang w:eastAsia="ko-KR"/>
        </w:rPr>
        <w:t xml:space="preserve"> </w:t>
      </w:r>
      <w:r w:rsidR="00BF5BBB">
        <w:rPr>
          <w:rFonts w:ascii="Helvetica" w:eastAsiaTheme="minorEastAsia" w:hAnsi="Helvetica"/>
          <w:color w:val="000000" w:themeColor="text1"/>
        </w:rPr>
        <w:t xml:space="preserve">The RELAP5-3D calculations will be compared to both the experimental data and an analytical correlation for pressure drop within a circular channel with thin conducting walls developed by Miyazaki et. al. </w:t>
      </w:r>
      <w:r w:rsidR="00BF5BBB">
        <w:rPr>
          <w:rFonts w:ascii="Helvetica" w:eastAsiaTheme="minorEastAsia" w:hAnsi="Helvetica"/>
          <w:color w:val="000000" w:themeColor="text1"/>
        </w:rPr>
        <w:fldChar w:fldCharType="begin"/>
      </w:r>
      <w:r w:rsidR="00BF5BBB">
        <w:rPr>
          <w:rFonts w:ascii="Helvetica" w:eastAsiaTheme="minorEastAsia" w:hAnsi="Helvetica"/>
          <w:color w:val="000000" w:themeColor="text1"/>
        </w:rPr>
        <w:instrText xml:space="preserve"> ADDIN EN.CITE &lt;EndNote&gt;&lt;Cite&gt;&lt;Author&gt;Miyazaki&lt;/Author&gt;&lt;Year&gt;1983&lt;/Year&gt;&lt;RecNum&gt;127&lt;/RecNum&gt;&lt;DisplayText&gt;[61]&lt;/DisplayText&gt;&lt;record&gt;&lt;rec-number&gt;127&lt;/rec-number&gt;&lt;foreign-keys&gt;&lt;key app="EN" db-id="eseee05sfe5vt6efvr0xapvq20vfdsfp5fvf" timestamp="1647896236" guid="daa8ffd6-aea5-4e3e-98aa-0c9e467d93c9"&gt;127&lt;/key&gt;&lt;/foreign-keys&gt;&lt;ref-type name="Journal Article"&gt;17&lt;/ref-type&gt;&lt;contributors&gt;&lt;authors&gt;&lt;author&gt;Miyazaki, Keiji&lt;/author&gt;&lt;author&gt;Kotake, Shoji&lt;/author&gt;&lt;author&gt;Yamaoka, Nobuo&lt;/author&gt;&lt;author&gt;Inoue, Shoji&lt;/author&gt;&lt;author&gt;Fujii-E, Yoichi&lt;/author&gt;&lt;/authors&gt;&lt;/contributors&gt;&lt;titles&gt;&lt;title&gt;MHD Pressure Drop of NaK Flow in Stainless Steel Pipe&lt;/title&gt;&lt;secondary-title&gt;Nuclear Technology - Fusion&lt;/secondary-title&gt;&lt;/titles&gt;&lt;periodical&gt;&lt;full-title&gt;Nuclear Technology - Fusion&lt;/full-title&gt;&lt;/periodical&gt;&lt;pages&gt;447-452&lt;/pages&gt;&lt;volume&gt;4&lt;/volume&gt;&lt;number&gt;2P2&lt;/number&gt;&lt;dates&gt;&lt;year&gt;1983&lt;/year&gt;&lt;pub-dates&gt;&lt;date&gt;1983/09/01&lt;/date&gt;&lt;/pub-dates&gt;&lt;/dates&gt;&lt;publisher&gt;Taylor &amp;amp; Francis&lt;/publisher&gt;&lt;isbn&gt;0272-3921&lt;/isbn&gt;&lt;urls&gt;&lt;related-urls&gt;&lt;url&gt;https://doi.org/10.13182/FST4-2P2-447&lt;/url&gt;&lt;/related-urls&gt;&lt;/urls&gt;&lt;electronic-resource-num&gt;10.13182/FST4-2P2-447&lt;/electronic-resource-num&gt;&lt;/record&gt;&lt;/Cite&gt;&lt;/EndNote&gt;</w:instrText>
      </w:r>
      <w:r w:rsidR="00BF5BBB">
        <w:rPr>
          <w:rFonts w:ascii="Helvetica" w:eastAsiaTheme="minorEastAsia" w:hAnsi="Helvetica"/>
          <w:color w:val="000000" w:themeColor="text1"/>
        </w:rPr>
        <w:fldChar w:fldCharType="separate"/>
      </w:r>
      <w:r w:rsidR="00BF5BBB">
        <w:rPr>
          <w:rFonts w:ascii="Helvetica" w:eastAsiaTheme="minorEastAsia" w:hAnsi="Helvetica"/>
          <w:noProof/>
          <w:color w:val="000000" w:themeColor="text1"/>
        </w:rPr>
        <w:t>[61]</w:t>
      </w:r>
      <w:r w:rsidR="00BF5BBB">
        <w:rPr>
          <w:rFonts w:ascii="Helvetica" w:eastAsiaTheme="minorEastAsia" w:hAnsi="Helvetica"/>
          <w:color w:val="000000" w:themeColor="text1"/>
        </w:rPr>
        <w:fldChar w:fldCharType="end"/>
      </w:r>
      <w:r w:rsidR="00BF5BBB">
        <w:rPr>
          <w:rFonts w:ascii="Helvetica" w:eastAsiaTheme="minorEastAsia" w:hAnsi="Helvetica"/>
          <w:color w:val="000000" w:themeColor="text1"/>
        </w:rPr>
        <w:t xml:space="preserve">. The MHD correlation by Miyazaki is given by Eq. 4, where </w:t>
      </w:r>
      <m:oMath>
        <m:r>
          <m:rPr>
            <m:nor/>
          </m:rPr>
          <w:rPr>
            <w:rFonts w:ascii="Cambria" w:eastAsiaTheme="minorEastAsia" w:hAnsi="Cambria" w:cs="Cambria"/>
            <w:color w:val="000000" w:themeColor="text1"/>
            <w:lang w:eastAsia="ko-KR"/>
          </w:rPr>
          <m:t>ϕ</m:t>
        </m:r>
      </m:oMath>
      <w:r w:rsidR="00BF5BBB" w:rsidRPr="00B35177">
        <w:rPr>
          <w:rFonts w:ascii="Helvetica" w:eastAsiaTheme="minorEastAsia" w:hAnsi="Helvetica"/>
          <w:color w:val="000000" w:themeColor="text1"/>
          <w:lang w:eastAsia="ko-KR"/>
        </w:rPr>
        <w:t xml:space="preserve"> is the ratio of the wall electrical conductivity times the </w:t>
      </w:r>
      <w:r w:rsidR="00BF5BBB">
        <w:rPr>
          <w:rFonts w:ascii="Helvetica" w:eastAsiaTheme="minorEastAsia" w:hAnsi="Helvetica"/>
          <w:color w:val="000000" w:themeColor="text1"/>
          <w:lang w:eastAsia="ko-KR"/>
        </w:rPr>
        <w:t xml:space="preserve">total </w:t>
      </w:r>
      <w:r w:rsidR="00BF5BBB" w:rsidRPr="00B35177">
        <w:rPr>
          <w:rFonts w:ascii="Helvetica" w:eastAsiaTheme="minorEastAsia" w:hAnsi="Helvetica"/>
          <w:color w:val="000000" w:themeColor="text1"/>
          <w:lang w:eastAsia="ko-KR"/>
        </w:rPr>
        <w:t>wall thickness to the fluid electrical conductivity times the channel half-width</w:t>
      </w:r>
      <w:r w:rsidR="00BF5BBB">
        <w:rPr>
          <w:rFonts w:ascii="Helvetica" w:eastAsiaTheme="minorEastAsia" w:hAnsi="Helvetica"/>
          <w:color w:val="000000" w:themeColor="text1"/>
          <w:lang w:eastAsia="ko-KR"/>
        </w:rPr>
        <w:t xml:space="preserve"> as defined by Eq. 3</w:t>
      </w:r>
      <w:r w:rsidR="00BF5BBB" w:rsidRPr="00B35177">
        <w:rPr>
          <w:rFonts w:ascii="Helvetica" w:eastAsiaTheme="minorEastAsia" w:hAnsi="Helvetica"/>
          <w:color w:val="000000" w:themeColor="text1"/>
        </w:rPr>
        <w:t>.</w:t>
      </w:r>
      <w:r w:rsidR="00BF5BBB">
        <w:rPr>
          <w:rFonts w:ascii="Helvetica" w:eastAsiaTheme="minorEastAsia" w:hAnsi="Helvetica"/>
          <w:color w:val="000000" w:themeColor="text1"/>
        </w:rPr>
        <w:t xml:space="preserve"> </w:t>
      </w:r>
    </w:p>
    <w:p w14:paraId="76573544" w14:textId="406F695F" w:rsidR="001B4846" w:rsidRDefault="001B4846" w:rsidP="00CD6042">
      <w:pPr>
        <w:rPr>
          <w:rFonts w:ascii="Helvetica" w:eastAsiaTheme="minorEastAsia" w:hAnsi="Helvetica"/>
          <w:color w:val="000000" w:themeColor="text1"/>
        </w:rPr>
      </w:pPr>
    </w:p>
    <w:p w14:paraId="0D2A3E34" w14:textId="679CFE7B" w:rsidR="001B4846" w:rsidRDefault="00F409FA" w:rsidP="001B4846">
      <w:pPr>
        <w:spacing w:line="276" w:lineRule="auto"/>
        <w:ind w:firstLine="806"/>
        <w:rPr>
          <w:rFonts w:ascii="Helvetica" w:eastAsiaTheme="minorEastAsia" w:hAnsi="Helvetica"/>
          <w:color w:val="000000" w:themeColor="text1"/>
          <w:lang w:eastAsia="ko-KR"/>
        </w:rPr>
      </w:pPr>
      <m:oMathPara>
        <m:oMath>
          <m:eqArr>
            <m:eqArrPr>
              <m:maxDist m:val="1"/>
              <m:ctrlPr>
                <w:rPr>
                  <w:rFonts w:ascii="Cambria Math" w:eastAsiaTheme="minorEastAsia" w:hAnsi="Cambria Math"/>
                  <w:i/>
                  <w:color w:val="000000" w:themeColor="text1"/>
                  <w:lang w:eastAsia="ko-KR"/>
                </w:rPr>
              </m:ctrlPr>
            </m:eqArrPr>
            <m:e>
              <m:r>
                <m:rPr>
                  <m:nor/>
                </m:rPr>
                <w:rPr>
                  <w:rFonts w:ascii="Helvetica" w:eastAsiaTheme="minorEastAsia" w:hAnsi="Helvetica"/>
                  <w:color w:val="000000" w:themeColor="text1"/>
                  <w:lang w:eastAsia="ko-KR"/>
                </w:rPr>
                <m:t>ΔP = L</m:t>
              </m:r>
              <m:d>
                <m:dPr>
                  <m:begChr m:val="["/>
                  <m:endChr m:val="]"/>
                  <m:ctrlPr>
                    <w:rPr>
                      <w:rFonts w:ascii="Cambria Math" w:eastAsiaTheme="minorEastAsia" w:hAnsi="Cambria Math"/>
                      <w:i/>
                      <w:color w:val="000000" w:themeColor="text1"/>
                      <w:lang w:eastAsia="ko-KR"/>
                    </w:rPr>
                  </m:ctrlPr>
                </m:dPr>
                <m:e>
                  <m:f>
                    <m:fPr>
                      <m:ctrlPr>
                        <w:rPr>
                          <w:rFonts w:ascii="Cambria Math" w:eastAsiaTheme="minorEastAsia" w:hAnsi="Cambria Math"/>
                          <w:i/>
                          <w:color w:val="000000" w:themeColor="text1"/>
                          <w:lang w:eastAsia="ko-KR"/>
                        </w:rPr>
                      </m:ctrlPr>
                    </m:fPr>
                    <m:num>
                      <m:r>
                        <m:rPr>
                          <m:nor/>
                        </m:rPr>
                        <w:rPr>
                          <w:rFonts w:ascii="Cambria Math" w:eastAsiaTheme="minorEastAsia" w:hAnsi="Cambria Math" w:cs="Cambria"/>
                          <w:color w:val="000000" w:themeColor="text1"/>
                          <w:lang w:eastAsia="ko-KR"/>
                        </w:rPr>
                        <m:t>ϕ</m:t>
                      </m:r>
                    </m:num>
                    <m:den>
                      <m:r>
                        <m:rPr>
                          <m:nor/>
                        </m:rPr>
                        <w:rPr>
                          <w:rFonts w:ascii="Helvetica" w:eastAsiaTheme="minorEastAsia" w:hAnsi="Helvetica"/>
                          <w:color w:val="000000" w:themeColor="text1"/>
                          <w:lang w:eastAsia="ko-KR"/>
                        </w:rPr>
                        <m:t xml:space="preserve">1 + </m:t>
                      </m:r>
                      <m:r>
                        <m:rPr>
                          <m:nor/>
                        </m:rPr>
                        <w:rPr>
                          <w:rFonts w:ascii="Cambria Math" w:eastAsiaTheme="minorEastAsia" w:hAnsi="Cambria Math" w:cs="Cambria"/>
                          <w:color w:val="000000" w:themeColor="text1"/>
                          <w:lang w:eastAsia="ko-KR"/>
                        </w:rPr>
                        <m:t>ϕ</m:t>
                      </m:r>
                    </m:den>
                  </m:f>
                </m:e>
              </m:d>
              <m:sSub>
                <m:sSubPr>
                  <m:ctrlPr>
                    <w:rPr>
                      <w:rFonts w:ascii="Cambria Math" w:eastAsiaTheme="minorEastAsia" w:hAnsi="Cambria Math"/>
                      <w:i/>
                      <w:color w:val="000000" w:themeColor="text1"/>
                      <w:lang w:eastAsia="ko-KR"/>
                    </w:rPr>
                  </m:ctrlPr>
                </m:sSubPr>
                <m:e>
                  <m:r>
                    <m:rPr>
                      <m:nor/>
                    </m:rPr>
                    <w:rPr>
                      <w:rFonts w:ascii="Helvetica" w:eastAsiaTheme="minorEastAsia" w:hAnsi="Helvetica"/>
                      <w:color w:val="000000" w:themeColor="text1"/>
                      <w:lang w:eastAsia="ko-KR"/>
                    </w:rPr>
                    <m:t>σ</m:t>
                  </m:r>
                </m:e>
                <m:sub>
                  <m:r>
                    <m:rPr>
                      <m:nor/>
                    </m:rPr>
                    <w:rPr>
                      <w:rFonts w:ascii="Helvetica" w:eastAsiaTheme="minorEastAsia" w:hAnsi="Helvetica"/>
                      <w:color w:val="000000" w:themeColor="text1"/>
                      <w:lang w:eastAsia="ko-KR"/>
                    </w:rPr>
                    <m:t>f</m:t>
                  </m:r>
                </m:sub>
              </m:sSub>
              <m:r>
                <m:rPr>
                  <m:nor/>
                </m:rPr>
                <w:rPr>
                  <w:rFonts w:ascii="Helvetica" w:eastAsiaTheme="minorEastAsia" w:hAnsi="Helvetica"/>
                  <w:color w:val="000000" w:themeColor="text1"/>
                  <w:lang w:eastAsia="ko-KR"/>
                </w:rPr>
                <m:t>v</m:t>
              </m:r>
              <m:sSup>
                <m:sSupPr>
                  <m:ctrlPr>
                    <w:rPr>
                      <w:rFonts w:ascii="Cambria Math" w:eastAsiaTheme="minorEastAsia" w:hAnsi="Cambria Math"/>
                      <w:i/>
                      <w:color w:val="000000" w:themeColor="text1"/>
                      <w:lang w:eastAsia="ko-KR"/>
                    </w:rPr>
                  </m:ctrlPr>
                </m:sSupPr>
                <m:e>
                  <m:r>
                    <m:rPr>
                      <m:nor/>
                    </m:rPr>
                    <w:rPr>
                      <w:rFonts w:ascii="Helvetica" w:eastAsiaTheme="minorEastAsia" w:hAnsi="Helvetica"/>
                      <w:color w:val="000000" w:themeColor="text1"/>
                      <w:lang w:eastAsia="ko-KR"/>
                    </w:rPr>
                    <m:t>B</m:t>
                  </m:r>
                </m:e>
                <m:sup>
                  <m:r>
                    <m:rPr>
                      <m:nor/>
                    </m:rPr>
                    <w:rPr>
                      <w:rFonts w:ascii="Helvetica" w:eastAsiaTheme="minorEastAsia" w:hAnsi="Helvetica"/>
                      <w:color w:val="000000" w:themeColor="text1"/>
                      <w:lang w:eastAsia="ko-KR"/>
                    </w:rPr>
                    <m:t>2</m:t>
                  </m:r>
                </m:sup>
              </m:sSup>
              <m:r>
                <w:rPr>
                  <w:rFonts w:ascii="Cambria Math" w:eastAsiaTheme="minorEastAsia" w:hAnsi="Cambria Math"/>
                  <w:color w:val="000000" w:themeColor="text1"/>
                  <w:lang w:eastAsia="ko-KR"/>
                </w:rPr>
                <m:t>#(4)</m:t>
              </m:r>
            </m:e>
          </m:eqArr>
        </m:oMath>
      </m:oMathPara>
    </w:p>
    <w:p w14:paraId="37FFE983" w14:textId="77777777" w:rsidR="001B4846" w:rsidRDefault="001B4846" w:rsidP="00CD6042">
      <w:pPr>
        <w:rPr>
          <w:rFonts w:ascii="Helvetica" w:eastAsiaTheme="minorEastAsia" w:hAnsi="Helvetica"/>
          <w:color w:val="000000" w:themeColor="text1"/>
        </w:rPr>
      </w:pPr>
    </w:p>
    <w:p w14:paraId="683D6E4B" w14:textId="196B4066" w:rsidR="00CD6042" w:rsidRDefault="00CD6042" w:rsidP="00CD6042">
      <w:pPr>
        <w:rPr>
          <w:rFonts w:eastAsiaTheme="minorEastAsia"/>
          <w:lang w:eastAsia="ko-KR"/>
        </w:rPr>
      </w:pPr>
      <w:r>
        <w:rPr>
          <w:rFonts w:eastAsiaTheme="minorEastAsia"/>
          <w:lang w:eastAsia="ko-KR"/>
        </w:rPr>
        <w:t xml:space="preserve">Specifications of the test section and the fluid properties of </w:t>
      </w:r>
      <w:proofErr w:type="spellStart"/>
      <w:r>
        <w:rPr>
          <w:rFonts w:eastAsiaTheme="minorEastAsia"/>
          <w:lang w:eastAsia="ko-KR"/>
        </w:rPr>
        <w:t>PbLi</w:t>
      </w:r>
      <w:proofErr w:type="spellEnd"/>
      <w:r w:rsidR="00F56D16">
        <w:rPr>
          <w:rFonts w:eastAsiaTheme="minorEastAsia"/>
          <w:lang w:eastAsia="ko-KR"/>
        </w:rPr>
        <w:t xml:space="preserve"> used</w:t>
      </w:r>
      <w:r w:rsidR="00FF6811">
        <w:rPr>
          <w:rFonts w:eastAsiaTheme="minorEastAsia"/>
          <w:lang w:eastAsia="ko-KR"/>
        </w:rPr>
        <w:t xml:space="preserve"> in the model</w:t>
      </w:r>
      <w:r>
        <w:rPr>
          <w:rFonts w:eastAsiaTheme="minorEastAsia"/>
          <w:lang w:eastAsia="ko-KR"/>
        </w:rPr>
        <w:t xml:space="preserve"> </w:t>
      </w:r>
      <w:r w:rsidR="00BF5BBB">
        <w:rPr>
          <w:rFonts w:eastAsiaTheme="minorEastAsia"/>
          <w:lang w:eastAsia="ko-KR"/>
        </w:rPr>
        <w:t xml:space="preserve">calculations and analytical correlation </w:t>
      </w:r>
      <w:r>
        <w:rPr>
          <w:rFonts w:eastAsiaTheme="minorEastAsia"/>
          <w:lang w:eastAsia="ko-KR"/>
        </w:rPr>
        <w:t>can be found in Table 3.</w:t>
      </w:r>
      <w:r w:rsidR="006B0C55">
        <w:rPr>
          <w:rFonts w:eastAsiaTheme="minorEastAsia"/>
          <w:lang w:eastAsia="ko-KR"/>
        </w:rPr>
        <w:t>5</w:t>
      </w:r>
      <w:r>
        <w:rPr>
          <w:rFonts w:eastAsiaTheme="minorEastAsia"/>
          <w:lang w:eastAsia="ko-KR"/>
        </w:rPr>
        <w:t>.</w:t>
      </w:r>
      <w:r w:rsidRPr="00B35177">
        <w:rPr>
          <w:rFonts w:eastAsiaTheme="minorEastAsia"/>
          <w:lang w:eastAsia="ko-KR"/>
        </w:rPr>
        <w:t xml:space="preserve"> </w:t>
      </w:r>
    </w:p>
    <w:p w14:paraId="17BD34CD" w14:textId="77777777" w:rsidR="00CD6042" w:rsidRPr="00CB09EA" w:rsidRDefault="00CD6042" w:rsidP="00CD6042">
      <w:pPr>
        <w:pStyle w:val="Heading3"/>
      </w:pPr>
      <w:bookmarkStart w:id="61" w:name="_Toc101784849"/>
      <w:r w:rsidRPr="00CB09EA">
        <w:t>Results</w:t>
      </w:r>
      <w:bookmarkEnd w:id="61"/>
    </w:p>
    <w:p w14:paraId="0D905E98" w14:textId="0F4CB786" w:rsidR="00315384" w:rsidRDefault="00915469">
      <w:pPr>
        <w:rPr>
          <w:rFonts w:eastAsiaTheme="minorEastAsia"/>
        </w:rPr>
      </w:pPr>
      <w:r>
        <w:rPr>
          <w:rFonts w:eastAsiaTheme="minorEastAsia"/>
        </w:rPr>
        <w:t>Fig</w:t>
      </w:r>
      <w:r w:rsidR="005C3127">
        <w:rPr>
          <w:rFonts w:eastAsiaTheme="minorEastAsia"/>
        </w:rPr>
        <w:t>ure</w:t>
      </w:r>
      <w:r>
        <w:rPr>
          <w:rFonts w:eastAsiaTheme="minorEastAsia"/>
        </w:rPr>
        <w:t xml:space="preserve"> </w:t>
      </w:r>
      <w:r w:rsidR="001265DC">
        <w:rPr>
          <w:rFonts w:eastAsiaTheme="minorEastAsia"/>
        </w:rPr>
        <w:t>3.</w:t>
      </w:r>
      <w:r w:rsidR="006B0C55">
        <w:rPr>
          <w:rFonts w:eastAsiaTheme="minorEastAsia"/>
        </w:rPr>
        <w:t>15</w:t>
      </w:r>
      <w:r>
        <w:rPr>
          <w:rFonts w:eastAsiaTheme="minorEastAsia"/>
        </w:rPr>
        <w:t xml:space="preserve"> contains the full comparison between all the magnetic field strength cases using the MHD coefficient calculated with the RELAP5-3D property file. Fig</w:t>
      </w:r>
      <w:r w:rsidR="005C3127">
        <w:rPr>
          <w:rFonts w:eastAsiaTheme="minorEastAsia"/>
        </w:rPr>
        <w:t>ure</w:t>
      </w:r>
      <w:r w:rsidR="001265DC">
        <w:rPr>
          <w:rFonts w:eastAsiaTheme="minorEastAsia"/>
        </w:rPr>
        <w:t xml:space="preserve"> 3.</w:t>
      </w:r>
      <w:r w:rsidR="006B0C55">
        <w:rPr>
          <w:rFonts w:eastAsiaTheme="minorEastAsia"/>
        </w:rPr>
        <w:t>16</w:t>
      </w:r>
      <w:r>
        <w:rPr>
          <w:rFonts w:eastAsiaTheme="minorEastAsia"/>
        </w:rPr>
        <w:t xml:space="preserve"> contains another full comparison between all the magnetic field strength cases using the MHD coefficient calculated with the literature review </w:t>
      </w:r>
      <w:proofErr w:type="spellStart"/>
      <w:r>
        <w:rPr>
          <w:rFonts w:eastAsiaTheme="minorEastAsia"/>
        </w:rPr>
        <w:t>PbLi</w:t>
      </w:r>
      <w:proofErr w:type="spellEnd"/>
      <w:r>
        <w:rPr>
          <w:rFonts w:eastAsiaTheme="minorEastAsia"/>
        </w:rPr>
        <w:t xml:space="preserve"> property data. Table </w:t>
      </w:r>
      <w:r w:rsidR="001265DC">
        <w:rPr>
          <w:rFonts w:eastAsiaTheme="minorEastAsia"/>
        </w:rPr>
        <w:t>3.</w:t>
      </w:r>
      <w:r w:rsidR="00447304">
        <w:rPr>
          <w:rFonts w:eastAsiaTheme="minorEastAsia"/>
        </w:rPr>
        <w:t>6</w:t>
      </w:r>
      <w:r>
        <w:rPr>
          <w:rFonts w:eastAsiaTheme="minorEastAsia"/>
        </w:rPr>
        <w:t xml:space="preserve"> contains the change in pressure drop over the change in velocity for each of the calculated correlations. Table </w:t>
      </w:r>
      <w:r w:rsidR="001265DC">
        <w:rPr>
          <w:rFonts w:eastAsiaTheme="minorEastAsia"/>
        </w:rPr>
        <w:t>3.</w:t>
      </w:r>
      <w:r w:rsidR="006A19A0">
        <w:rPr>
          <w:rFonts w:eastAsiaTheme="minorEastAsia"/>
        </w:rPr>
        <w:t>7</w:t>
      </w:r>
      <w:r>
        <w:rPr>
          <w:rFonts w:eastAsiaTheme="minorEastAsia"/>
        </w:rPr>
        <w:t xml:space="preserve"> contain</w:t>
      </w:r>
      <w:r w:rsidR="006A19A0">
        <w:rPr>
          <w:rFonts w:eastAsiaTheme="minorEastAsia"/>
        </w:rPr>
        <w:t>s</w:t>
      </w:r>
      <w:r>
        <w:rPr>
          <w:rFonts w:eastAsiaTheme="minorEastAsia"/>
        </w:rPr>
        <w:t xml:space="preserve"> the relative error in </w:t>
      </w:r>
      <w:r w:rsidR="006A19A0">
        <w:rPr>
          <w:rFonts w:eastAsiaTheme="minorEastAsia"/>
        </w:rPr>
        <w:t xml:space="preserve">the magnitude of the MHD </w:t>
      </w:r>
      <w:r>
        <w:rPr>
          <w:rFonts w:eastAsiaTheme="minorEastAsia"/>
        </w:rPr>
        <w:t>pressure drop</w:t>
      </w:r>
      <w:r w:rsidR="006A19A0">
        <w:rPr>
          <w:rFonts w:eastAsiaTheme="minorEastAsia"/>
        </w:rPr>
        <w:t xml:space="preserve"> calculations to the experimental data. Table 3.8</w:t>
      </w:r>
      <w:r>
        <w:rPr>
          <w:rFonts w:eastAsiaTheme="minorEastAsia"/>
        </w:rPr>
        <w:t xml:space="preserve"> </w:t>
      </w:r>
      <w:r w:rsidR="006A19A0">
        <w:rPr>
          <w:rFonts w:eastAsiaTheme="minorEastAsia"/>
        </w:rPr>
        <w:t>contains</w:t>
      </w:r>
      <w:r>
        <w:rPr>
          <w:rFonts w:eastAsiaTheme="minorEastAsia"/>
        </w:rPr>
        <w:t xml:space="preserve"> </w:t>
      </w:r>
      <w:r w:rsidR="006A19A0">
        <w:rPr>
          <w:rFonts w:eastAsiaTheme="minorEastAsia"/>
        </w:rPr>
        <w:t xml:space="preserve">the error in the </w:t>
      </w:r>
      <w:r>
        <w:rPr>
          <w:rFonts w:eastAsiaTheme="minorEastAsia"/>
        </w:rPr>
        <w:t xml:space="preserve">change in pressure over change in velocity </w:t>
      </w:r>
      <w:r w:rsidR="006A19A0">
        <w:rPr>
          <w:rFonts w:eastAsiaTheme="minorEastAsia"/>
        </w:rPr>
        <w:t>of the RELAP5-3D calculations to the other models</w:t>
      </w:r>
      <w:r>
        <w:rPr>
          <w:rFonts w:eastAsiaTheme="minorEastAsia"/>
        </w:rPr>
        <w:t xml:space="preserve">. </w:t>
      </w:r>
      <w:r w:rsidR="004D1563">
        <w:rPr>
          <w:rFonts w:eastAsiaTheme="minorEastAsia"/>
        </w:rPr>
        <w:t>T</w:t>
      </w:r>
      <w:r>
        <w:rPr>
          <w:rFonts w:eastAsiaTheme="minorEastAsia"/>
        </w:rPr>
        <w:t>he</w:t>
      </w:r>
      <w:r w:rsidR="00A56241">
        <w:rPr>
          <w:rFonts w:eastAsiaTheme="minorEastAsia"/>
        </w:rPr>
        <w:t xml:space="preserve"> magnitude of the MHD pressure drop</w:t>
      </w:r>
      <w:r>
        <w:rPr>
          <w:rFonts w:eastAsiaTheme="minorEastAsia"/>
        </w:rPr>
        <w:t xml:space="preserve"> calculated using the literature review properties of </w:t>
      </w:r>
      <w:proofErr w:type="spellStart"/>
      <w:r>
        <w:rPr>
          <w:rFonts w:eastAsiaTheme="minorEastAsia"/>
        </w:rPr>
        <w:t>PbLi</w:t>
      </w:r>
      <w:proofErr w:type="spellEnd"/>
      <w:r>
        <w:rPr>
          <w:rFonts w:eastAsiaTheme="minorEastAsia"/>
        </w:rPr>
        <w:t xml:space="preserve"> </w:t>
      </w:r>
      <w:r w:rsidR="00A56241">
        <w:rPr>
          <w:rFonts w:eastAsiaTheme="minorEastAsia"/>
        </w:rPr>
        <w:t xml:space="preserve">tend to agree better than the RELAP5-3D properties at lower magnetic field strengths. </w:t>
      </w:r>
    </w:p>
    <w:p w14:paraId="4A85B69C" w14:textId="59C8F5F3" w:rsidR="00315384" w:rsidRDefault="00F447D2" w:rsidP="00315384">
      <w:pPr>
        <w:jc w:val="center"/>
        <w:rPr>
          <w:rFonts w:eastAsiaTheme="minorEastAsia"/>
        </w:rPr>
      </w:pPr>
      <w:r>
        <w:rPr>
          <w:rFonts w:eastAsiaTheme="minorEastAsia"/>
          <w:noProof/>
          <w:lang w:eastAsia="ko-KR"/>
        </w:rPr>
        <w:lastRenderedPageBreak/>
        <w:drawing>
          <wp:inline distT="0" distB="0" distL="0" distR="0" wp14:anchorId="7E5D1721" wp14:editId="6258B2AF">
            <wp:extent cx="5073042" cy="29123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142952" cy="2952436"/>
                    </a:xfrm>
                    <a:prstGeom prst="rect">
                      <a:avLst/>
                    </a:prstGeom>
                  </pic:spPr>
                </pic:pic>
              </a:graphicData>
            </a:graphic>
          </wp:inline>
        </w:drawing>
      </w:r>
    </w:p>
    <w:p w14:paraId="22A81F28" w14:textId="0F65A8D6" w:rsidR="000E58D6" w:rsidRDefault="000E58D6" w:rsidP="00D61DF2">
      <w:pPr>
        <w:pStyle w:val="Caption"/>
      </w:pPr>
      <w:bookmarkStart w:id="62" w:name="_Toc101784888"/>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13</w:t>
      </w:r>
      <w:r w:rsidR="00F409FA">
        <w:rPr>
          <w:noProof/>
        </w:rPr>
        <w:fldChar w:fldCharType="end"/>
      </w:r>
      <w:r w:rsidRPr="009D2AA9">
        <w:t xml:space="preserve">. </w:t>
      </w:r>
      <w:proofErr w:type="spellStart"/>
      <w:r>
        <w:t>MaPLE</w:t>
      </w:r>
      <w:proofErr w:type="spellEnd"/>
      <w:r>
        <w:t xml:space="preserve"> Loop Design</w:t>
      </w:r>
      <w:bookmarkEnd w:id="62"/>
    </w:p>
    <w:p w14:paraId="79F8A54D" w14:textId="530490F4" w:rsidR="00315384" w:rsidRDefault="00315384" w:rsidP="00315384"/>
    <w:p w14:paraId="7139B84E" w14:textId="4E60761B" w:rsidR="00315384" w:rsidRDefault="00315384" w:rsidP="00315384"/>
    <w:p w14:paraId="659FC7B1" w14:textId="77777777" w:rsidR="00315384" w:rsidRPr="00315384" w:rsidRDefault="00315384" w:rsidP="00315384"/>
    <w:p w14:paraId="108C9C18" w14:textId="77777777" w:rsidR="00315384" w:rsidRDefault="00315384" w:rsidP="00315384">
      <w:r w:rsidRPr="00B35177">
        <w:rPr>
          <w:rFonts w:ascii="Helvetica" w:hAnsi="Helvetica"/>
          <w:noProof/>
          <w:sz w:val="22"/>
          <w:szCs w:val="22"/>
        </w:rPr>
        <w:drawing>
          <wp:inline distT="0" distB="0" distL="0" distR="0" wp14:anchorId="0E644D20" wp14:editId="38EF799A">
            <wp:extent cx="5486400" cy="3427242"/>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8"/>
                    <a:stretch>
                      <a:fillRect/>
                    </a:stretch>
                  </pic:blipFill>
                  <pic:spPr>
                    <a:xfrm>
                      <a:off x="0" y="0"/>
                      <a:ext cx="5495536" cy="3432949"/>
                    </a:xfrm>
                    <a:prstGeom prst="rect">
                      <a:avLst/>
                    </a:prstGeom>
                  </pic:spPr>
                </pic:pic>
              </a:graphicData>
            </a:graphic>
          </wp:inline>
        </w:drawing>
      </w:r>
    </w:p>
    <w:p w14:paraId="7D4D0275" w14:textId="2CFE3AF7" w:rsidR="00315384" w:rsidRPr="009D2AA9" w:rsidRDefault="00315384" w:rsidP="00315384">
      <w:pPr>
        <w:pStyle w:val="Caption"/>
      </w:pPr>
      <w:bookmarkStart w:id="63" w:name="_Toc101784889"/>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14</w:t>
      </w:r>
      <w:r w:rsidR="00F409FA">
        <w:rPr>
          <w:noProof/>
        </w:rPr>
        <w:fldChar w:fldCharType="end"/>
      </w:r>
      <w:r w:rsidRPr="009D2AA9">
        <w:t xml:space="preserve">. </w:t>
      </w:r>
      <w:proofErr w:type="spellStart"/>
      <w:r>
        <w:t>MaPLE</w:t>
      </w:r>
      <w:proofErr w:type="spellEnd"/>
      <w:r>
        <w:t xml:space="preserve"> Loop </w:t>
      </w:r>
      <w:proofErr w:type="spellStart"/>
      <w:r>
        <w:t>Nodalization</w:t>
      </w:r>
      <w:proofErr w:type="spellEnd"/>
      <w:r>
        <w:t xml:space="preserve"> Diagram</w:t>
      </w:r>
      <w:bookmarkEnd w:id="63"/>
    </w:p>
    <w:p w14:paraId="0283ACE6" w14:textId="77777777" w:rsidR="00315384" w:rsidRPr="00315384" w:rsidRDefault="00315384" w:rsidP="00315384"/>
    <w:p w14:paraId="3B505C9F" w14:textId="7A8C6A9A" w:rsidR="007E7064" w:rsidRDefault="007E7064"/>
    <w:p w14:paraId="77E287C2" w14:textId="487F1A62" w:rsidR="00BD36EA" w:rsidRDefault="00BD36EA"/>
    <w:p w14:paraId="4F23F3A6" w14:textId="3173D7B8" w:rsidR="00BD36EA" w:rsidRDefault="00BD36EA"/>
    <w:p w14:paraId="44278E94" w14:textId="459D6CAC" w:rsidR="00BD36EA" w:rsidRDefault="00BD36EA"/>
    <w:p w14:paraId="435EE384" w14:textId="7C2F74AF" w:rsidR="00BD36EA" w:rsidRDefault="00BD36EA"/>
    <w:p w14:paraId="439C56E2" w14:textId="2F5D1FB9" w:rsidR="00BD36EA" w:rsidRDefault="00BD36EA"/>
    <w:p w14:paraId="2296D96C" w14:textId="6AA6E2F5" w:rsidR="00BD36EA" w:rsidRDefault="00BD36EA"/>
    <w:p w14:paraId="1F5DBE1A" w14:textId="601ED5EE" w:rsidR="00BD36EA" w:rsidRDefault="00BD36EA"/>
    <w:p w14:paraId="1A01E6E1" w14:textId="77777777" w:rsidR="00BD36EA" w:rsidRPr="00CD6042" w:rsidRDefault="00BD36EA">
      <w:pPr>
        <w:rPr>
          <w:rFonts w:eastAsiaTheme="minorEastAsia"/>
          <w:lang w:eastAsia="ko-KR"/>
        </w:rPr>
      </w:pPr>
    </w:p>
    <w:p w14:paraId="28BA2218" w14:textId="0155E92A" w:rsidR="00335A5C" w:rsidRPr="00335A5C" w:rsidRDefault="00335A5C" w:rsidP="00D61DF2">
      <w:pPr>
        <w:pStyle w:val="Caption"/>
      </w:pPr>
      <w:bookmarkStart w:id="64" w:name="_Toc101784861"/>
      <w:r w:rsidRPr="009D2AA9">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5</w:t>
      </w:r>
      <w:r w:rsidR="00F409FA">
        <w:rPr>
          <w:noProof/>
        </w:rPr>
        <w:fldChar w:fldCharType="end"/>
      </w:r>
      <w:r w:rsidRPr="009D2AA9">
        <w:t xml:space="preserve">. </w:t>
      </w:r>
      <w:proofErr w:type="spellStart"/>
      <w:r w:rsidR="00D35AFE">
        <w:t>MaPLE</w:t>
      </w:r>
      <w:proofErr w:type="spellEnd"/>
      <w:r w:rsidR="00D35AFE">
        <w:t xml:space="preserve"> Loop MHD Parameters</w:t>
      </w:r>
      <w:bookmarkEnd w:id="64"/>
    </w:p>
    <w:tbl>
      <w:tblPr>
        <w:tblW w:w="8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665"/>
        <w:gridCol w:w="720"/>
        <w:gridCol w:w="2070"/>
        <w:gridCol w:w="900"/>
      </w:tblGrid>
      <w:tr w:rsidR="00382424" w:rsidRPr="00D70D79" w14:paraId="1F88E0FB" w14:textId="77777777" w:rsidTr="00382424">
        <w:trPr>
          <w:trHeight w:val="368"/>
          <w:jc w:val="center"/>
        </w:trPr>
        <w:tc>
          <w:tcPr>
            <w:tcW w:w="5385" w:type="dxa"/>
            <w:gridSpan w:val="2"/>
            <w:tcBorders>
              <w:top w:val="double" w:sz="4" w:space="0" w:color="auto"/>
              <w:left w:val="double" w:sz="4" w:space="0" w:color="auto"/>
              <w:bottom w:val="double" w:sz="4" w:space="0" w:color="auto"/>
              <w:right w:val="double" w:sz="4" w:space="0" w:color="auto"/>
            </w:tcBorders>
            <w:vAlign w:val="center"/>
          </w:tcPr>
          <w:p w14:paraId="46779E64" w14:textId="2EEDFBBF" w:rsidR="00382424" w:rsidRPr="00902390" w:rsidRDefault="00382424" w:rsidP="00902390">
            <w:pPr>
              <w:rPr>
                <w:b/>
                <w:bCs/>
              </w:rPr>
            </w:pPr>
            <w:r w:rsidRPr="00902390">
              <w:rPr>
                <w:b/>
                <w:bCs/>
              </w:rPr>
              <w:t>Parameter</w:t>
            </w:r>
          </w:p>
        </w:tc>
        <w:tc>
          <w:tcPr>
            <w:tcW w:w="2070" w:type="dxa"/>
            <w:tcBorders>
              <w:top w:val="double" w:sz="4" w:space="0" w:color="auto"/>
              <w:left w:val="double" w:sz="4" w:space="0" w:color="auto"/>
              <w:bottom w:val="double" w:sz="4" w:space="0" w:color="auto"/>
            </w:tcBorders>
            <w:vAlign w:val="center"/>
          </w:tcPr>
          <w:p w14:paraId="76043E0A" w14:textId="6FF539DF" w:rsidR="00382424" w:rsidRPr="00902390" w:rsidRDefault="00382424" w:rsidP="00902390">
            <w:pPr>
              <w:rPr>
                <w:b/>
                <w:bCs/>
              </w:rPr>
            </w:pPr>
            <w:r w:rsidRPr="00902390">
              <w:rPr>
                <w:b/>
                <w:bCs/>
              </w:rPr>
              <w:t>Value</w:t>
            </w:r>
          </w:p>
        </w:tc>
        <w:tc>
          <w:tcPr>
            <w:tcW w:w="900" w:type="dxa"/>
            <w:tcBorders>
              <w:top w:val="double" w:sz="4" w:space="0" w:color="auto"/>
              <w:left w:val="double" w:sz="4" w:space="0" w:color="auto"/>
              <w:bottom w:val="double" w:sz="4" w:space="0" w:color="auto"/>
            </w:tcBorders>
            <w:vAlign w:val="center"/>
          </w:tcPr>
          <w:p w14:paraId="1BCCEC10" w14:textId="55E90CF4" w:rsidR="00382424" w:rsidRPr="00902390" w:rsidRDefault="00382424" w:rsidP="00902390">
            <w:pPr>
              <w:rPr>
                <w:b/>
                <w:bCs/>
              </w:rPr>
            </w:pPr>
            <w:r w:rsidRPr="00902390">
              <w:rPr>
                <w:b/>
                <w:bCs/>
              </w:rPr>
              <w:t>Units</w:t>
            </w:r>
          </w:p>
        </w:tc>
      </w:tr>
      <w:tr w:rsidR="00382424" w:rsidRPr="00D70D79" w14:paraId="1EBE915A" w14:textId="77777777" w:rsidTr="00902390">
        <w:trPr>
          <w:trHeight w:val="341"/>
          <w:jc w:val="center"/>
        </w:trPr>
        <w:tc>
          <w:tcPr>
            <w:tcW w:w="4665" w:type="dxa"/>
            <w:tcBorders>
              <w:left w:val="double" w:sz="4" w:space="0" w:color="auto"/>
              <w:right w:val="double" w:sz="4" w:space="0" w:color="auto"/>
            </w:tcBorders>
            <w:vAlign w:val="center"/>
          </w:tcPr>
          <w:p w14:paraId="35931492" w14:textId="4A3770BD" w:rsidR="00382424" w:rsidRPr="00902390" w:rsidRDefault="00382424" w:rsidP="00902390">
            <w:pPr>
              <w:rPr>
                <w:b/>
                <w:bCs/>
              </w:rPr>
            </w:pPr>
            <w:r w:rsidRPr="00902390">
              <w:rPr>
                <w:b/>
                <w:bCs/>
              </w:rPr>
              <w:t>Temperature</w:t>
            </w:r>
          </w:p>
        </w:tc>
        <w:tc>
          <w:tcPr>
            <w:tcW w:w="720" w:type="dxa"/>
            <w:tcBorders>
              <w:left w:val="double" w:sz="4" w:space="0" w:color="auto"/>
              <w:right w:val="double" w:sz="4" w:space="0" w:color="auto"/>
            </w:tcBorders>
            <w:vAlign w:val="center"/>
          </w:tcPr>
          <w:p w14:paraId="6688E28E" w14:textId="5B0FF26F" w:rsidR="00382424" w:rsidRPr="00D70D79" w:rsidRDefault="00382424" w:rsidP="00902390">
            <w:pPr>
              <w:jc w:val="center"/>
            </w:pPr>
            <w:r w:rsidRPr="00D70D79">
              <w:t>T</w:t>
            </w:r>
          </w:p>
        </w:tc>
        <w:tc>
          <w:tcPr>
            <w:tcW w:w="2070" w:type="dxa"/>
            <w:tcBorders>
              <w:left w:val="double" w:sz="4" w:space="0" w:color="auto"/>
            </w:tcBorders>
            <w:vAlign w:val="center"/>
          </w:tcPr>
          <w:p w14:paraId="2C68404C" w14:textId="2BE3E274" w:rsidR="00382424" w:rsidRPr="00D70D79" w:rsidRDefault="00382424" w:rsidP="00902390">
            <w:r w:rsidRPr="00D70D79">
              <w:t>623.15</w:t>
            </w:r>
          </w:p>
        </w:tc>
        <w:tc>
          <w:tcPr>
            <w:tcW w:w="900" w:type="dxa"/>
            <w:tcBorders>
              <w:left w:val="double" w:sz="4" w:space="0" w:color="auto"/>
            </w:tcBorders>
            <w:vAlign w:val="center"/>
          </w:tcPr>
          <w:p w14:paraId="36776DDD" w14:textId="08BB5401" w:rsidR="00382424" w:rsidRPr="00D70D79" w:rsidRDefault="00382424" w:rsidP="00902390">
            <w:r w:rsidRPr="00D70D79">
              <w:t>K</w:t>
            </w:r>
          </w:p>
        </w:tc>
      </w:tr>
      <w:tr w:rsidR="00382424" w:rsidRPr="00D70D79" w14:paraId="634E987F" w14:textId="77777777" w:rsidTr="00902390">
        <w:trPr>
          <w:trHeight w:val="368"/>
          <w:jc w:val="center"/>
        </w:trPr>
        <w:tc>
          <w:tcPr>
            <w:tcW w:w="4665" w:type="dxa"/>
            <w:tcBorders>
              <w:left w:val="double" w:sz="4" w:space="0" w:color="auto"/>
              <w:right w:val="double" w:sz="4" w:space="0" w:color="auto"/>
            </w:tcBorders>
            <w:vAlign w:val="center"/>
          </w:tcPr>
          <w:p w14:paraId="0FDAE9EA" w14:textId="401019E3" w:rsidR="00382424" w:rsidRPr="00902390" w:rsidRDefault="00382424" w:rsidP="00902390">
            <w:pPr>
              <w:rPr>
                <w:b/>
                <w:bCs/>
              </w:rPr>
            </w:pPr>
            <w:r w:rsidRPr="00902390">
              <w:rPr>
                <w:b/>
                <w:bCs/>
              </w:rPr>
              <w:t>Channel Half-Width</w:t>
            </w:r>
          </w:p>
        </w:tc>
        <w:tc>
          <w:tcPr>
            <w:tcW w:w="720" w:type="dxa"/>
            <w:tcBorders>
              <w:left w:val="double" w:sz="4" w:space="0" w:color="auto"/>
              <w:right w:val="double" w:sz="4" w:space="0" w:color="auto"/>
            </w:tcBorders>
            <w:vAlign w:val="center"/>
          </w:tcPr>
          <w:p w14:paraId="5C4C5CAB" w14:textId="45992F9A" w:rsidR="00382424" w:rsidRPr="00D70D79" w:rsidRDefault="00382424" w:rsidP="00902390">
            <w:pPr>
              <w:jc w:val="center"/>
            </w:pPr>
            <w:r w:rsidRPr="00D70D79">
              <w:t>a</w:t>
            </w:r>
          </w:p>
        </w:tc>
        <w:tc>
          <w:tcPr>
            <w:tcW w:w="2070" w:type="dxa"/>
            <w:tcBorders>
              <w:left w:val="double" w:sz="4" w:space="0" w:color="auto"/>
            </w:tcBorders>
            <w:vAlign w:val="center"/>
          </w:tcPr>
          <w:p w14:paraId="788C01D5" w14:textId="1D0DF1C9" w:rsidR="00382424" w:rsidRPr="00D70D79" w:rsidRDefault="00382424" w:rsidP="00902390">
            <w:r w:rsidRPr="00D70D79">
              <w:t>0.0111</w:t>
            </w:r>
          </w:p>
        </w:tc>
        <w:tc>
          <w:tcPr>
            <w:tcW w:w="900" w:type="dxa"/>
            <w:tcBorders>
              <w:left w:val="double" w:sz="4" w:space="0" w:color="auto"/>
            </w:tcBorders>
            <w:vAlign w:val="center"/>
          </w:tcPr>
          <w:p w14:paraId="2E2F2FEE" w14:textId="2A15BF11" w:rsidR="00382424" w:rsidRPr="00D70D79" w:rsidRDefault="00382424" w:rsidP="00902390">
            <w:r w:rsidRPr="00D70D79">
              <w:t>m</w:t>
            </w:r>
          </w:p>
        </w:tc>
      </w:tr>
      <w:tr w:rsidR="00382424" w:rsidRPr="00D70D79" w14:paraId="6DF4C1CA" w14:textId="77777777" w:rsidTr="00902390">
        <w:trPr>
          <w:trHeight w:val="422"/>
          <w:jc w:val="center"/>
        </w:trPr>
        <w:tc>
          <w:tcPr>
            <w:tcW w:w="4665" w:type="dxa"/>
            <w:tcBorders>
              <w:left w:val="double" w:sz="4" w:space="0" w:color="auto"/>
              <w:right w:val="double" w:sz="4" w:space="0" w:color="auto"/>
            </w:tcBorders>
            <w:vAlign w:val="center"/>
          </w:tcPr>
          <w:p w14:paraId="593D3493" w14:textId="408827FD" w:rsidR="00382424" w:rsidRPr="00902390" w:rsidRDefault="00382424" w:rsidP="00902390">
            <w:pPr>
              <w:rPr>
                <w:b/>
                <w:bCs/>
              </w:rPr>
            </w:pPr>
            <w:r w:rsidRPr="00902390">
              <w:rPr>
                <w:b/>
                <w:bCs/>
              </w:rPr>
              <w:t>Wall Thickness</w:t>
            </w:r>
          </w:p>
        </w:tc>
        <w:tc>
          <w:tcPr>
            <w:tcW w:w="720" w:type="dxa"/>
            <w:tcBorders>
              <w:left w:val="double" w:sz="4" w:space="0" w:color="auto"/>
              <w:right w:val="double" w:sz="4" w:space="0" w:color="auto"/>
            </w:tcBorders>
            <w:vAlign w:val="center"/>
          </w:tcPr>
          <w:p w14:paraId="1C16CF96" w14:textId="4C7AC1BA" w:rsidR="00382424" w:rsidRPr="00D70D79" w:rsidRDefault="00F409FA" w:rsidP="00902390">
            <w:pPr>
              <w:jc w:val="center"/>
            </w:pPr>
            <m:oMathPara>
              <m:oMath>
                <m:sSub>
                  <m:sSubPr>
                    <m:ctrlPr>
                      <w:rPr>
                        <w:rFonts w:ascii="Cambria Math" w:hAnsi="Cambria Math"/>
                        <w:i/>
                      </w:rPr>
                    </m:ctrlPr>
                  </m:sSubPr>
                  <m:e>
                    <m:r>
                      <m:rPr>
                        <m:nor/>
                      </m:rPr>
                      <m:t>t</m:t>
                    </m:r>
                  </m:e>
                  <m:sub>
                    <m:r>
                      <m:rPr>
                        <m:nor/>
                      </m:rPr>
                      <m:t>w</m:t>
                    </m:r>
                  </m:sub>
                </m:sSub>
              </m:oMath>
            </m:oMathPara>
          </w:p>
        </w:tc>
        <w:tc>
          <w:tcPr>
            <w:tcW w:w="2070" w:type="dxa"/>
            <w:tcBorders>
              <w:left w:val="double" w:sz="4" w:space="0" w:color="auto"/>
            </w:tcBorders>
            <w:vAlign w:val="center"/>
          </w:tcPr>
          <w:p w14:paraId="32265B59" w14:textId="2F64B584" w:rsidR="00382424" w:rsidRPr="00D70D79" w:rsidRDefault="00382424" w:rsidP="00902390">
            <w:r w:rsidRPr="00D70D79">
              <w:t>0.0024</w:t>
            </w:r>
          </w:p>
        </w:tc>
        <w:tc>
          <w:tcPr>
            <w:tcW w:w="900" w:type="dxa"/>
            <w:tcBorders>
              <w:left w:val="double" w:sz="4" w:space="0" w:color="auto"/>
            </w:tcBorders>
            <w:vAlign w:val="center"/>
          </w:tcPr>
          <w:p w14:paraId="048B4578" w14:textId="4E3C4589" w:rsidR="00382424" w:rsidRPr="00560A5E" w:rsidRDefault="00382424" w:rsidP="00902390">
            <w:r w:rsidRPr="00D70D79">
              <w:t>m</w:t>
            </w:r>
          </w:p>
        </w:tc>
      </w:tr>
      <w:tr w:rsidR="00382424" w:rsidRPr="00D70D79" w14:paraId="08B750B9" w14:textId="77777777" w:rsidTr="00902390">
        <w:trPr>
          <w:trHeight w:val="422"/>
          <w:jc w:val="center"/>
        </w:trPr>
        <w:tc>
          <w:tcPr>
            <w:tcW w:w="4665" w:type="dxa"/>
            <w:tcBorders>
              <w:left w:val="double" w:sz="4" w:space="0" w:color="auto"/>
              <w:right w:val="double" w:sz="4" w:space="0" w:color="auto"/>
            </w:tcBorders>
            <w:vAlign w:val="center"/>
          </w:tcPr>
          <w:p w14:paraId="61BB613C" w14:textId="5ADA4623" w:rsidR="00382424" w:rsidRPr="00902390" w:rsidRDefault="00382424" w:rsidP="00902390">
            <w:pPr>
              <w:rPr>
                <w:b/>
                <w:bCs/>
              </w:rPr>
            </w:pPr>
            <w:r w:rsidRPr="00902390">
              <w:rPr>
                <w:b/>
                <w:bCs/>
              </w:rPr>
              <w:t xml:space="preserve">Fluid Electrical Conductivity </w:t>
            </w:r>
            <w:r w:rsidRPr="00902390">
              <w:rPr>
                <w:b/>
                <w:bCs/>
              </w:rPr>
              <w:fldChar w:fldCharType="begin"/>
            </w:r>
            <w:r w:rsidR="00902390">
              <w:rPr>
                <w:b/>
                <w:bCs/>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Pr="00902390">
              <w:rPr>
                <w:b/>
                <w:bCs/>
              </w:rPr>
              <w:fldChar w:fldCharType="separate"/>
            </w:r>
            <w:r w:rsidR="00902390">
              <w:rPr>
                <w:b/>
                <w:bCs/>
                <w:noProof/>
              </w:rPr>
              <w:t>[74]</w:t>
            </w:r>
            <w:r w:rsidRPr="00902390">
              <w:rPr>
                <w:b/>
                <w:bCs/>
              </w:rPr>
              <w:fldChar w:fldCharType="end"/>
            </w:r>
          </w:p>
        </w:tc>
        <w:tc>
          <w:tcPr>
            <w:tcW w:w="720" w:type="dxa"/>
            <w:tcBorders>
              <w:left w:val="double" w:sz="4" w:space="0" w:color="auto"/>
              <w:right w:val="double" w:sz="4" w:space="0" w:color="auto"/>
            </w:tcBorders>
            <w:vAlign w:val="center"/>
          </w:tcPr>
          <w:p w14:paraId="6C8E2890" w14:textId="02969F00" w:rsidR="00382424" w:rsidRPr="00D70D79" w:rsidRDefault="00F409FA" w:rsidP="00902390">
            <w:pPr>
              <w:jc w:val="center"/>
            </w:pPr>
            <m:oMathPara>
              <m:oMath>
                <m:sSub>
                  <m:sSubPr>
                    <m:ctrlPr>
                      <w:rPr>
                        <w:rFonts w:ascii="Cambria Math" w:hAnsi="Cambria Math"/>
                        <w:i/>
                      </w:rPr>
                    </m:ctrlPr>
                  </m:sSubPr>
                  <m:e>
                    <m:r>
                      <w:rPr>
                        <w:rFonts w:ascii="Cambria Math" w:hAnsi="Cambria Math"/>
                      </w:rPr>
                      <m:t>σ</m:t>
                    </m:r>
                  </m:e>
                  <m:sub>
                    <m:r>
                      <w:rPr>
                        <w:rFonts w:ascii="Cambria Math" w:hAnsi="Cambria Math"/>
                      </w:rPr>
                      <m:t>f</m:t>
                    </m:r>
                  </m:sub>
                </m:sSub>
              </m:oMath>
            </m:oMathPara>
          </w:p>
        </w:tc>
        <w:tc>
          <w:tcPr>
            <w:tcW w:w="2070" w:type="dxa"/>
            <w:tcBorders>
              <w:left w:val="double" w:sz="4" w:space="0" w:color="auto"/>
            </w:tcBorders>
            <w:vAlign w:val="center"/>
          </w:tcPr>
          <w:p w14:paraId="24B7207D" w14:textId="727281C9" w:rsidR="00382424" w:rsidRPr="00D70D79" w:rsidRDefault="00382424" w:rsidP="00902390">
            <w:r w:rsidRPr="00D70D79">
              <w:t xml:space="preserve">8.67 x </w:t>
            </w:r>
            <m:oMath>
              <m:sSup>
                <m:sSupPr>
                  <m:ctrlPr>
                    <w:rPr>
                      <w:rFonts w:ascii="Cambria Math" w:hAnsi="Cambria Math"/>
                      <w:i/>
                    </w:rPr>
                  </m:ctrlPr>
                </m:sSupPr>
                <m:e>
                  <m:r>
                    <m:rPr>
                      <m:nor/>
                    </m:rPr>
                    <m:t>10</m:t>
                  </m:r>
                </m:e>
                <m:sup>
                  <m:r>
                    <m:rPr>
                      <m:nor/>
                    </m:rPr>
                    <m:t>5</m:t>
                  </m:r>
                </m:sup>
              </m:sSup>
            </m:oMath>
          </w:p>
        </w:tc>
        <w:tc>
          <w:tcPr>
            <w:tcW w:w="900" w:type="dxa"/>
            <w:tcBorders>
              <w:left w:val="double" w:sz="4" w:space="0" w:color="auto"/>
            </w:tcBorders>
            <w:vAlign w:val="center"/>
          </w:tcPr>
          <w:p w14:paraId="20661EC6" w14:textId="53F5E4EF" w:rsidR="00382424" w:rsidRPr="00560A5E" w:rsidRDefault="00382424" w:rsidP="00902390">
            <m:oMathPara>
              <m:oMathParaPr>
                <m:jc m:val="left"/>
              </m:oMathParaPr>
              <m:oMath>
                <m:r>
                  <m:rPr>
                    <m:nor/>
                  </m:rPr>
                  <m:t>1/</m:t>
                </m:r>
                <w:proofErr w:type="spellStart"/>
                <m:r>
                  <m:rPr>
                    <m:nor/>
                  </m:rPr>
                  <m:t>Ωm</m:t>
                </m:r>
              </m:oMath>
            </m:oMathPara>
            <w:proofErr w:type="spellEnd"/>
          </w:p>
        </w:tc>
      </w:tr>
      <w:tr w:rsidR="00382424" w:rsidRPr="00D70D79" w14:paraId="4F010D28" w14:textId="77777777" w:rsidTr="00902390">
        <w:trPr>
          <w:trHeight w:val="395"/>
          <w:jc w:val="center"/>
        </w:trPr>
        <w:tc>
          <w:tcPr>
            <w:tcW w:w="4665" w:type="dxa"/>
            <w:tcBorders>
              <w:left w:val="double" w:sz="4" w:space="0" w:color="auto"/>
              <w:right w:val="double" w:sz="4" w:space="0" w:color="auto"/>
            </w:tcBorders>
            <w:vAlign w:val="center"/>
          </w:tcPr>
          <w:p w14:paraId="7BA084EC" w14:textId="4B83E747" w:rsidR="00382424" w:rsidRPr="00902390" w:rsidRDefault="00382424" w:rsidP="00902390">
            <w:pPr>
              <w:rPr>
                <w:b/>
                <w:bCs/>
              </w:rPr>
            </w:pPr>
            <w:r w:rsidRPr="00902390">
              <w:rPr>
                <w:b/>
                <w:bCs/>
              </w:rPr>
              <w:t xml:space="preserve">Wall Electrical Conductivity 1 </w:t>
            </w:r>
            <w:r w:rsidRPr="00902390">
              <w:rPr>
                <w:b/>
                <w:bCs/>
              </w:rPr>
              <w:fldChar w:fldCharType="begin"/>
            </w:r>
            <w:r w:rsidR="00902390">
              <w:rPr>
                <w:b/>
                <w:bCs/>
              </w:rPr>
              <w:instrText xml:space="preserve"> ADDIN EN.CITE &lt;EndNote&gt;&lt;Cite&gt;&lt;Author&gt;Graves&lt;/Author&gt;&lt;Year&gt;1991&lt;/Year&gt;&lt;RecNum&gt;135&lt;/RecNum&gt;&lt;DisplayText&gt;[79]&lt;/DisplayText&gt;&lt;record&gt;&lt;rec-number&gt;135&lt;/rec-number&gt;&lt;foreign-keys&gt;&lt;key app="EN" db-id="eseee05sfe5vt6efvr0xapvq20vfdsfp5fvf" timestamp="1650505122" guid="9d618bdf-0879-46ca-8b14-1fffe9e83c97"&gt;135&lt;/key&gt;&lt;/foreign-keys&gt;&lt;ref-type name="Journal Article"&gt;17&lt;/ref-type&gt;&lt;contributors&gt;&lt;authors&gt;&lt;author&gt;Graves, R. S.&lt;/author&gt;&lt;author&gt;Kollie, T. G.&lt;/author&gt;&lt;author&gt;McElroy, D. L.&lt;/author&gt;&lt;author&gt;Gilchrist, K. E.&lt;/author&gt;&lt;/authors&gt;&lt;/contributors&gt;&lt;titles&gt;&lt;title&gt;The thermal conductivity of AISI 304L stainless steel&lt;/title&gt;&lt;secondary-title&gt;International Journal of Thermophysics&lt;/secondary-title&gt;&lt;/titles&gt;&lt;periodical&gt;&lt;full-title&gt;International Journal of Thermophysics&lt;/full-title&gt;&lt;/periodical&gt;&lt;pages&gt;409-415&lt;/pages&gt;&lt;volume&gt;12&lt;/volume&gt;&lt;number&gt;2&lt;/number&gt;&lt;dates&gt;&lt;year&gt;1991&lt;/year&gt;&lt;pub-dates&gt;&lt;date&gt;1991/03/01&lt;/date&gt;&lt;/pub-dates&gt;&lt;/dates&gt;&lt;isbn&gt;1572-9567&lt;/isbn&gt;&lt;urls&gt;&lt;related-urls&gt;&lt;url&gt;https://doi.org/10.1007/BF00500761&lt;/url&gt;&lt;/related-urls&gt;&lt;/urls&gt;&lt;electronic-resource-num&gt;10.1007/BF00500761&lt;/electronic-resource-num&gt;&lt;/record&gt;&lt;/Cite&gt;&lt;/EndNote&gt;</w:instrText>
            </w:r>
            <w:r w:rsidRPr="00902390">
              <w:rPr>
                <w:b/>
                <w:bCs/>
              </w:rPr>
              <w:fldChar w:fldCharType="separate"/>
            </w:r>
            <w:r w:rsidR="00902390">
              <w:rPr>
                <w:b/>
                <w:bCs/>
                <w:noProof/>
              </w:rPr>
              <w:t>[79]</w:t>
            </w:r>
            <w:r w:rsidRPr="00902390">
              <w:rPr>
                <w:b/>
                <w:bCs/>
              </w:rPr>
              <w:fldChar w:fldCharType="end"/>
            </w:r>
          </w:p>
        </w:tc>
        <w:tc>
          <w:tcPr>
            <w:tcW w:w="720" w:type="dxa"/>
            <w:tcBorders>
              <w:left w:val="double" w:sz="4" w:space="0" w:color="auto"/>
              <w:right w:val="double" w:sz="4" w:space="0" w:color="auto"/>
            </w:tcBorders>
            <w:vAlign w:val="center"/>
          </w:tcPr>
          <w:p w14:paraId="58184905" w14:textId="5B4F2BE5" w:rsidR="00382424" w:rsidRPr="00D70D79" w:rsidRDefault="00F409FA" w:rsidP="00902390">
            <w:pPr>
              <w:jc w:val="center"/>
            </w:pPr>
            <m:oMathPara>
              <m:oMath>
                <m:sSub>
                  <m:sSubPr>
                    <m:ctrlPr>
                      <w:rPr>
                        <w:rFonts w:ascii="Cambria Math" w:hAnsi="Cambria Math"/>
                        <w:i/>
                      </w:rPr>
                    </m:ctrlPr>
                  </m:sSubPr>
                  <m:e>
                    <m:r>
                      <m:rPr>
                        <m:nor/>
                      </m:rPr>
                      <m:t>σ</m:t>
                    </m:r>
                  </m:e>
                  <m:sub>
                    <m:r>
                      <m:rPr>
                        <m:nor/>
                      </m:rPr>
                      <m:t>w</m:t>
                    </m:r>
                  </m:sub>
                </m:sSub>
              </m:oMath>
            </m:oMathPara>
          </w:p>
        </w:tc>
        <w:tc>
          <w:tcPr>
            <w:tcW w:w="2070" w:type="dxa"/>
            <w:tcBorders>
              <w:left w:val="double" w:sz="4" w:space="0" w:color="auto"/>
            </w:tcBorders>
            <w:vAlign w:val="center"/>
          </w:tcPr>
          <w:p w14:paraId="36B62540" w14:textId="349E26FE" w:rsidR="00382424" w:rsidRPr="00D70D79" w:rsidRDefault="00382424" w:rsidP="00902390">
            <w:r>
              <w:t>1</w:t>
            </w:r>
            <w:r w:rsidRPr="00D70D79">
              <w:t>.0</w:t>
            </w:r>
            <w:r>
              <w:t>52104</w:t>
            </w:r>
            <w:r w:rsidRPr="00D70D79">
              <w:t xml:space="preserve"> x </w:t>
            </w:r>
            <m:oMath>
              <m:sSup>
                <m:sSupPr>
                  <m:ctrlPr>
                    <w:rPr>
                      <w:rFonts w:ascii="Cambria Math" w:eastAsia="Batang" w:hAnsi="Cambria Math" w:cs="Times New Roman"/>
                      <w:i/>
                      <w:color w:val="000000"/>
                      <w:lang w:eastAsia="ko-KR"/>
                    </w:rPr>
                  </m:ctrlPr>
                </m:sSupPr>
                <m:e>
                  <m:r>
                    <m:rPr>
                      <m:nor/>
                    </m:rPr>
                    <m:t>10</m:t>
                  </m:r>
                </m:e>
                <m:sup>
                  <m:r>
                    <m:rPr>
                      <m:nor/>
                    </m:rPr>
                    <m:t>6</m:t>
                  </m:r>
                </m:sup>
              </m:sSup>
            </m:oMath>
          </w:p>
        </w:tc>
        <w:tc>
          <w:tcPr>
            <w:tcW w:w="900" w:type="dxa"/>
            <w:tcBorders>
              <w:left w:val="double" w:sz="4" w:space="0" w:color="auto"/>
            </w:tcBorders>
            <w:vAlign w:val="center"/>
          </w:tcPr>
          <w:p w14:paraId="04BFD954" w14:textId="4998ED38" w:rsidR="00382424" w:rsidRPr="00D70D79" w:rsidRDefault="00382424" w:rsidP="00902390">
            <m:oMathPara>
              <m:oMath>
                <m:r>
                  <m:rPr>
                    <m:nor/>
                  </m:rPr>
                  <m:t>1/</m:t>
                </m:r>
                <w:proofErr w:type="spellStart"/>
                <m:r>
                  <m:rPr>
                    <m:nor/>
                  </m:rPr>
                  <m:t>Ωm</m:t>
                </m:r>
              </m:oMath>
            </m:oMathPara>
            <w:proofErr w:type="spellEnd"/>
          </w:p>
        </w:tc>
      </w:tr>
      <w:tr w:rsidR="00382424" w:rsidRPr="00D70D79" w14:paraId="02006451" w14:textId="77777777" w:rsidTr="00902390">
        <w:trPr>
          <w:trHeight w:val="368"/>
          <w:jc w:val="center"/>
        </w:trPr>
        <w:tc>
          <w:tcPr>
            <w:tcW w:w="4665" w:type="dxa"/>
            <w:tcBorders>
              <w:left w:val="double" w:sz="4" w:space="0" w:color="auto"/>
              <w:right w:val="double" w:sz="4" w:space="0" w:color="auto"/>
            </w:tcBorders>
            <w:vAlign w:val="center"/>
          </w:tcPr>
          <w:p w14:paraId="7662A6B9" w14:textId="73B6CE44" w:rsidR="00382424" w:rsidRPr="00902390" w:rsidRDefault="00382424" w:rsidP="00902390">
            <w:pPr>
              <w:rPr>
                <w:b/>
                <w:bCs/>
              </w:rPr>
            </w:pPr>
            <w:r w:rsidRPr="00902390">
              <w:rPr>
                <w:b/>
                <w:bCs/>
              </w:rPr>
              <w:t xml:space="preserve">Wall Electrical Conductivity 2 </w:t>
            </w:r>
            <w:r w:rsidRPr="00902390">
              <w:rPr>
                <w:rFonts w:eastAsiaTheme="minorEastAsia"/>
                <w:b/>
                <w:bCs/>
                <w:color w:val="000000" w:themeColor="text1"/>
              </w:rPr>
              <w:fldChar w:fldCharType="begin">
                <w:fldData xml:space="preserve">PEVuZE5vdGU+PENpdGU+PEF1dGhvcj5IYXJ2ZXk8L0F1dGhvcj48WWVhcj4xOTgyPC9ZZWFyPjxS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</w:fldData>
              </w:fldChar>
            </w:r>
            <w:r w:rsidR="00902390">
              <w:rPr>
                <w:rFonts w:eastAsiaTheme="minorEastAsia"/>
                <w:b/>
                <w:bCs/>
                <w:color w:val="000000" w:themeColor="text1"/>
              </w:rPr>
              <w:instrText xml:space="preserve"> ADDIN EN.CITE </w:instrText>
            </w:r>
            <w:r w:rsidR="00902390">
              <w:rPr>
                <w:rFonts w:eastAsiaTheme="minorEastAsia"/>
                <w:b/>
                <w:bCs/>
                <w:color w:val="000000" w:themeColor="text1"/>
              </w:rPr>
              <w:fldChar w:fldCharType="begin">
                <w:fldData xml:space="preserve">PEVuZE5vdGU+PENpdGU+PEF1dGhvcj5IYXJ2ZXk8L0F1dGhvcj48WWVhcj4xOTgyPC9ZZWFyPjxS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</w:fldData>
              </w:fldChar>
            </w:r>
            <w:r w:rsidR="00902390">
              <w:rPr>
                <w:rFonts w:eastAsiaTheme="minorEastAsia"/>
                <w:b/>
                <w:bCs/>
                <w:color w:val="000000" w:themeColor="text1"/>
              </w:rPr>
              <w:instrText xml:space="preserve"> ADDIN EN.CITE.DATA </w:instrText>
            </w:r>
            <w:r w:rsidR="00902390">
              <w:rPr>
                <w:rFonts w:eastAsiaTheme="minorEastAsia"/>
                <w:b/>
                <w:bCs/>
                <w:color w:val="000000" w:themeColor="text1"/>
              </w:rPr>
            </w:r>
            <w:r w:rsidR="00902390">
              <w:rPr>
                <w:rFonts w:eastAsiaTheme="minorEastAsia"/>
                <w:b/>
                <w:bCs/>
                <w:color w:val="000000" w:themeColor="text1"/>
              </w:rPr>
              <w:fldChar w:fldCharType="end"/>
            </w:r>
            <w:r w:rsidRPr="00902390">
              <w:rPr>
                <w:rFonts w:eastAsiaTheme="minorEastAsia"/>
                <w:b/>
                <w:bCs/>
                <w:color w:val="000000" w:themeColor="text1"/>
              </w:rPr>
            </w:r>
            <w:r w:rsidRPr="00902390">
              <w:rPr>
                <w:rFonts w:eastAsiaTheme="minorEastAsia"/>
                <w:b/>
                <w:bCs/>
                <w:color w:val="000000" w:themeColor="text1"/>
              </w:rPr>
              <w:fldChar w:fldCharType="separate"/>
            </w:r>
            <w:r w:rsidR="00902390">
              <w:rPr>
                <w:rFonts w:eastAsiaTheme="minorEastAsia"/>
                <w:b/>
                <w:bCs/>
                <w:noProof/>
                <w:color w:val="000000" w:themeColor="text1"/>
              </w:rPr>
              <w:t>[80-83]</w:t>
            </w:r>
            <w:r w:rsidRPr="00902390">
              <w:rPr>
                <w:rFonts w:eastAsiaTheme="minorEastAsia"/>
                <w:b/>
                <w:bCs/>
                <w:color w:val="000000" w:themeColor="text1"/>
              </w:rPr>
              <w:fldChar w:fldCharType="end"/>
            </w:r>
          </w:p>
        </w:tc>
        <w:tc>
          <w:tcPr>
            <w:tcW w:w="720" w:type="dxa"/>
            <w:tcBorders>
              <w:left w:val="double" w:sz="4" w:space="0" w:color="auto"/>
              <w:right w:val="double" w:sz="4" w:space="0" w:color="auto"/>
            </w:tcBorders>
            <w:vAlign w:val="center"/>
          </w:tcPr>
          <w:p w14:paraId="41A2F653" w14:textId="2E4601DD" w:rsidR="00382424" w:rsidRPr="00D70D79" w:rsidRDefault="00F409FA" w:rsidP="00902390">
            <w:pPr>
              <w:jc w:val="center"/>
            </w:pPr>
            <m:oMathPara>
              <m:oMath>
                <m:sSub>
                  <m:sSubPr>
                    <m:ctrlPr>
                      <w:rPr>
                        <w:rFonts w:ascii="Cambria Math" w:hAnsi="Cambria Math"/>
                        <w:i/>
                      </w:rPr>
                    </m:ctrlPr>
                  </m:sSubPr>
                  <m:e>
                    <m:r>
                      <m:rPr>
                        <m:nor/>
                      </m:rPr>
                      <m:t>σ</m:t>
                    </m:r>
                  </m:e>
                  <m:sub>
                    <m:r>
                      <m:rPr>
                        <m:nor/>
                      </m:rPr>
                      <m:t>w</m:t>
                    </m:r>
                  </m:sub>
                </m:sSub>
              </m:oMath>
            </m:oMathPara>
          </w:p>
        </w:tc>
        <w:tc>
          <w:tcPr>
            <w:tcW w:w="2070" w:type="dxa"/>
            <w:tcBorders>
              <w:left w:val="double" w:sz="4" w:space="0" w:color="auto"/>
            </w:tcBorders>
            <w:vAlign w:val="center"/>
          </w:tcPr>
          <w:p w14:paraId="23D0B661" w14:textId="0F31C1D9" w:rsidR="00382424" w:rsidRPr="00D70D79" w:rsidRDefault="00382424" w:rsidP="00902390">
            <w:r>
              <w:t>1</w:t>
            </w:r>
            <w:r w:rsidRPr="00D70D79">
              <w:t>.0</w:t>
            </w:r>
            <w:r>
              <w:t>50751</w:t>
            </w:r>
            <w:r w:rsidRPr="00D70D79">
              <w:t xml:space="preserve"> x </w:t>
            </w:r>
            <m:oMath>
              <m:sSup>
                <m:sSupPr>
                  <m:ctrlPr>
                    <w:rPr>
                      <w:rFonts w:ascii="Cambria Math" w:eastAsia="Batang" w:hAnsi="Cambria Math" w:cs="Times New Roman"/>
                      <w:i/>
                      <w:color w:val="000000"/>
                      <w:lang w:eastAsia="ko-KR"/>
                    </w:rPr>
                  </m:ctrlPr>
                </m:sSupPr>
                <m:e>
                  <m:r>
                    <m:rPr>
                      <m:nor/>
                    </m:rPr>
                    <m:t>10</m:t>
                  </m:r>
                </m:e>
                <m:sup>
                  <m:r>
                    <m:rPr>
                      <m:nor/>
                    </m:rPr>
                    <m:t>6</m:t>
                  </m:r>
                </m:sup>
              </m:sSup>
            </m:oMath>
          </w:p>
        </w:tc>
        <w:tc>
          <w:tcPr>
            <w:tcW w:w="900" w:type="dxa"/>
            <w:tcBorders>
              <w:left w:val="double" w:sz="4" w:space="0" w:color="auto"/>
            </w:tcBorders>
            <w:vAlign w:val="center"/>
          </w:tcPr>
          <w:p w14:paraId="18F1741E" w14:textId="1B863DB3" w:rsidR="00382424" w:rsidRPr="00D70D79" w:rsidRDefault="00382424" w:rsidP="00902390">
            <m:oMathPara>
              <m:oMath>
                <m:r>
                  <m:rPr>
                    <m:nor/>
                  </m:rPr>
                  <m:t>1/</m:t>
                </m:r>
                <w:proofErr w:type="spellStart"/>
                <m:r>
                  <m:rPr>
                    <m:nor/>
                  </m:rPr>
                  <m:t>Ωm</m:t>
                </m:r>
              </m:oMath>
            </m:oMathPara>
            <w:proofErr w:type="spellEnd"/>
          </w:p>
        </w:tc>
      </w:tr>
      <w:tr w:rsidR="00382424" w:rsidRPr="00D70D79" w14:paraId="651804E9" w14:textId="77777777" w:rsidTr="00902390">
        <w:trPr>
          <w:trHeight w:val="368"/>
          <w:jc w:val="center"/>
        </w:trPr>
        <w:tc>
          <w:tcPr>
            <w:tcW w:w="4665" w:type="dxa"/>
            <w:tcBorders>
              <w:left w:val="double" w:sz="4" w:space="0" w:color="auto"/>
              <w:right w:val="double" w:sz="4" w:space="0" w:color="auto"/>
            </w:tcBorders>
            <w:vAlign w:val="center"/>
          </w:tcPr>
          <w:p w14:paraId="64151A7E" w14:textId="5A607DFD" w:rsidR="00382424" w:rsidRPr="00902390" w:rsidRDefault="00382424" w:rsidP="00902390">
            <w:pPr>
              <w:rPr>
                <w:b/>
                <w:bCs/>
              </w:rPr>
            </w:pPr>
            <w:r w:rsidRPr="00902390">
              <w:rPr>
                <w:b/>
                <w:bCs/>
              </w:rPr>
              <w:t>Fluid Density (RELAP5-3D)</w:t>
            </w:r>
          </w:p>
        </w:tc>
        <w:tc>
          <w:tcPr>
            <w:tcW w:w="720" w:type="dxa"/>
            <w:tcBorders>
              <w:left w:val="double" w:sz="4" w:space="0" w:color="auto"/>
              <w:right w:val="double" w:sz="4" w:space="0" w:color="auto"/>
            </w:tcBorders>
            <w:vAlign w:val="center"/>
          </w:tcPr>
          <w:p w14:paraId="18A62DEB" w14:textId="7DAB46FC" w:rsidR="00382424" w:rsidRPr="00D70D79" w:rsidRDefault="00F409FA" w:rsidP="00902390">
            <w:pPr>
              <w:jc w:val="center"/>
            </w:pPr>
            <m:oMathPara>
              <m:oMath>
                <m:sSub>
                  <m:sSubPr>
                    <m:ctrlPr>
                      <w:rPr>
                        <w:rFonts w:ascii="Cambria Math" w:hAnsi="Cambria Math"/>
                        <w:i/>
                      </w:rPr>
                    </m:ctrlPr>
                  </m:sSubPr>
                  <m:e>
                    <m:r>
                      <m:rPr>
                        <m:nor/>
                      </m:rPr>
                      <m:t>ρ</m:t>
                    </m:r>
                  </m:e>
                  <m:sub>
                    <m:r>
                      <m:rPr>
                        <m:nor/>
                      </m:rPr>
                      <m:t>f</m:t>
                    </m:r>
                  </m:sub>
                </m:sSub>
              </m:oMath>
            </m:oMathPara>
          </w:p>
        </w:tc>
        <w:tc>
          <w:tcPr>
            <w:tcW w:w="2070" w:type="dxa"/>
            <w:tcBorders>
              <w:left w:val="double" w:sz="4" w:space="0" w:color="auto"/>
            </w:tcBorders>
            <w:vAlign w:val="center"/>
          </w:tcPr>
          <w:p w14:paraId="3A3C4831" w14:textId="5F88EF7D" w:rsidR="00382424" w:rsidRPr="00D70D79" w:rsidRDefault="00382424" w:rsidP="00902390">
            <w:r w:rsidRPr="00D70D79">
              <w:t>9032</w:t>
            </w:r>
          </w:p>
        </w:tc>
        <w:tc>
          <w:tcPr>
            <w:tcW w:w="900" w:type="dxa"/>
            <w:tcBorders>
              <w:left w:val="double" w:sz="4" w:space="0" w:color="auto"/>
            </w:tcBorders>
            <w:vAlign w:val="center"/>
          </w:tcPr>
          <w:p w14:paraId="35AA6601" w14:textId="10673E32" w:rsidR="00382424" w:rsidRPr="00D70D79" w:rsidRDefault="00382424" w:rsidP="00902390">
            <w:r w:rsidRPr="00D70D79">
              <w:t>kg/</w:t>
            </w:r>
            <m:oMath>
              <m:sSup>
                <m:sSupPr>
                  <m:ctrlPr>
                    <w:rPr>
                      <w:rFonts w:ascii="Cambria Math" w:hAnsi="Cambria Math"/>
                      <w:i/>
                    </w:rPr>
                  </m:ctrlPr>
                </m:sSupPr>
                <m:e>
                  <m:r>
                    <m:rPr>
                      <m:nor/>
                    </m:rPr>
                    <m:t>m</m:t>
                  </m:r>
                </m:e>
                <m:sup>
                  <m:r>
                    <m:rPr>
                      <m:nor/>
                    </m:rPr>
                    <m:t>3</m:t>
                  </m:r>
                </m:sup>
              </m:sSup>
            </m:oMath>
          </w:p>
        </w:tc>
      </w:tr>
      <w:tr w:rsidR="00382424" w:rsidRPr="00D70D79" w14:paraId="68DEE2BF" w14:textId="77777777" w:rsidTr="00902390">
        <w:trPr>
          <w:trHeight w:val="395"/>
          <w:jc w:val="center"/>
        </w:trPr>
        <w:tc>
          <w:tcPr>
            <w:tcW w:w="4665" w:type="dxa"/>
            <w:tcBorders>
              <w:left w:val="double" w:sz="4" w:space="0" w:color="auto"/>
              <w:right w:val="double" w:sz="4" w:space="0" w:color="auto"/>
            </w:tcBorders>
            <w:vAlign w:val="center"/>
          </w:tcPr>
          <w:p w14:paraId="65814299" w14:textId="26D08B2A" w:rsidR="00382424" w:rsidRPr="00902390" w:rsidRDefault="00382424" w:rsidP="00902390">
            <w:pPr>
              <w:rPr>
                <w:b/>
                <w:bCs/>
              </w:rPr>
            </w:pPr>
            <w:r w:rsidRPr="00902390">
              <w:rPr>
                <w:b/>
                <w:bCs/>
              </w:rPr>
              <w:t xml:space="preserve">Fluid Density </w:t>
            </w:r>
            <w:r w:rsidRPr="00902390">
              <w:rPr>
                <w:b/>
                <w:bCs/>
              </w:rPr>
              <w:fldChar w:fldCharType="begin"/>
            </w:r>
            <w:r w:rsidR="00902390">
              <w:rPr>
                <w:b/>
                <w:bCs/>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Pr="00902390">
              <w:rPr>
                <w:b/>
                <w:bCs/>
              </w:rPr>
              <w:fldChar w:fldCharType="separate"/>
            </w:r>
            <w:r w:rsidR="00902390">
              <w:rPr>
                <w:b/>
                <w:bCs/>
                <w:noProof/>
              </w:rPr>
              <w:t>[74]</w:t>
            </w:r>
            <w:r w:rsidRPr="00902390">
              <w:rPr>
                <w:b/>
                <w:bCs/>
              </w:rPr>
              <w:fldChar w:fldCharType="end"/>
            </w:r>
          </w:p>
        </w:tc>
        <w:tc>
          <w:tcPr>
            <w:tcW w:w="720" w:type="dxa"/>
            <w:tcBorders>
              <w:left w:val="double" w:sz="4" w:space="0" w:color="auto"/>
              <w:right w:val="double" w:sz="4" w:space="0" w:color="auto"/>
            </w:tcBorders>
            <w:vAlign w:val="center"/>
          </w:tcPr>
          <w:p w14:paraId="2AE4CD43" w14:textId="12944C3F" w:rsidR="00382424" w:rsidRPr="00D70D79" w:rsidRDefault="00F409FA" w:rsidP="00902390">
            <w:pPr>
              <w:jc w:val="center"/>
              <w:rPr>
                <w:bCs/>
              </w:rPr>
            </w:pPr>
            <m:oMathPara>
              <m:oMath>
                <m:sSub>
                  <m:sSubPr>
                    <m:ctrlPr>
                      <w:rPr>
                        <w:rFonts w:ascii="Cambria Math" w:hAnsi="Cambria Math"/>
                        <w:i/>
                      </w:rPr>
                    </m:ctrlPr>
                  </m:sSubPr>
                  <m:e>
                    <m:r>
                      <m:rPr>
                        <m:nor/>
                      </m:rPr>
                      <m:t>ρ</m:t>
                    </m:r>
                  </m:e>
                  <m:sub>
                    <m:r>
                      <m:rPr>
                        <m:nor/>
                      </m:rPr>
                      <m:t>f</m:t>
                    </m:r>
                  </m:sub>
                </m:sSub>
              </m:oMath>
            </m:oMathPara>
          </w:p>
        </w:tc>
        <w:tc>
          <w:tcPr>
            <w:tcW w:w="2070" w:type="dxa"/>
            <w:tcBorders>
              <w:left w:val="double" w:sz="4" w:space="0" w:color="auto"/>
            </w:tcBorders>
            <w:vAlign w:val="center"/>
          </w:tcPr>
          <w:p w14:paraId="26A34979" w14:textId="026E1CEF" w:rsidR="00382424" w:rsidRPr="00D70D79" w:rsidRDefault="00382424" w:rsidP="00902390">
            <w:r w:rsidRPr="00D70D79">
              <w:t>9</w:t>
            </w:r>
            <w:r>
              <w:t>778</w:t>
            </w:r>
          </w:p>
        </w:tc>
        <w:tc>
          <w:tcPr>
            <w:tcW w:w="900" w:type="dxa"/>
            <w:tcBorders>
              <w:left w:val="double" w:sz="4" w:space="0" w:color="auto"/>
            </w:tcBorders>
            <w:vAlign w:val="center"/>
          </w:tcPr>
          <w:p w14:paraId="61468165" w14:textId="4BC229D2" w:rsidR="00382424" w:rsidRPr="00D70D79" w:rsidRDefault="00382424" w:rsidP="00902390">
            <w:r w:rsidRPr="00D70D79">
              <w:t>kg/</w:t>
            </w:r>
            <m:oMath>
              <m:sSup>
                <m:sSupPr>
                  <m:ctrlPr>
                    <w:rPr>
                      <w:rFonts w:ascii="Cambria Math" w:hAnsi="Cambria Math"/>
                      <w:i/>
                    </w:rPr>
                  </m:ctrlPr>
                </m:sSupPr>
                <m:e>
                  <m:r>
                    <m:rPr>
                      <m:nor/>
                    </m:rPr>
                    <m:t>m</m:t>
                  </m:r>
                </m:e>
                <m:sup>
                  <m:r>
                    <m:rPr>
                      <m:nor/>
                    </m:rPr>
                    <m:t>3</m:t>
                  </m:r>
                </m:sup>
              </m:sSup>
            </m:oMath>
          </w:p>
        </w:tc>
      </w:tr>
      <w:tr w:rsidR="00382424" w:rsidRPr="00D70D79" w14:paraId="19B5B207" w14:textId="77777777" w:rsidTr="00902390">
        <w:trPr>
          <w:trHeight w:val="395"/>
          <w:jc w:val="center"/>
        </w:trPr>
        <w:tc>
          <w:tcPr>
            <w:tcW w:w="4665" w:type="dxa"/>
            <w:tcBorders>
              <w:left w:val="double" w:sz="4" w:space="0" w:color="auto"/>
              <w:right w:val="double" w:sz="4" w:space="0" w:color="auto"/>
            </w:tcBorders>
            <w:vAlign w:val="center"/>
          </w:tcPr>
          <w:p w14:paraId="1F914933" w14:textId="5558B911" w:rsidR="00382424" w:rsidRPr="00902390" w:rsidRDefault="00382424" w:rsidP="00902390">
            <w:pPr>
              <w:rPr>
                <w:b/>
                <w:bCs/>
              </w:rPr>
            </w:pPr>
            <w:r w:rsidRPr="00902390">
              <w:rPr>
                <w:b/>
                <w:bCs/>
              </w:rPr>
              <w:t>Fluid Dynamic Viscosity (RELAP5-3D)</w:t>
            </w:r>
          </w:p>
        </w:tc>
        <w:tc>
          <w:tcPr>
            <w:tcW w:w="720" w:type="dxa"/>
            <w:tcBorders>
              <w:left w:val="double" w:sz="4" w:space="0" w:color="auto"/>
              <w:right w:val="double" w:sz="4" w:space="0" w:color="auto"/>
            </w:tcBorders>
            <w:vAlign w:val="center"/>
          </w:tcPr>
          <w:p w14:paraId="23B1F98E" w14:textId="47C09C84" w:rsidR="00382424" w:rsidRDefault="00F409FA" w:rsidP="00902390">
            <w:pPr>
              <w:jc w:val="center"/>
            </w:pPr>
            <m:oMathPara>
              <m:oMath>
                <m:sSub>
                  <m:sSubPr>
                    <m:ctrlPr>
                      <w:rPr>
                        <w:rFonts w:ascii="Cambria Math" w:hAnsi="Cambria Math"/>
                        <w:i/>
                      </w:rPr>
                    </m:ctrlPr>
                  </m:sSubPr>
                  <m:e>
                    <m:r>
                      <m:rPr>
                        <m:nor/>
                      </m:rPr>
                      <m:t>μ</m:t>
                    </m:r>
                  </m:e>
                  <m:sub>
                    <m:r>
                      <m:rPr>
                        <m:nor/>
                      </m:rPr>
                      <m:t>f</m:t>
                    </m:r>
                  </m:sub>
                </m:sSub>
              </m:oMath>
            </m:oMathPara>
          </w:p>
        </w:tc>
        <w:tc>
          <w:tcPr>
            <w:tcW w:w="2070" w:type="dxa"/>
            <w:tcBorders>
              <w:left w:val="double" w:sz="4" w:space="0" w:color="auto"/>
            </w:tcBorders>
            <w:vAlign w:val="center"/>
          </w:tcPr>
          <w:p w14:paraId="7DBF6FC2" w14:textId="43414E8B" w:rsidR="00382424" w:rsidRPr="00D70D79" w:rsidRDefault="00382424" w:rsidP="00902390">
            <w:r w:rsidRPr="003C4618">
              <w:t xml:space="preserve">1.80 x </w:t>
            </w:r>
            <m:oMath>
              <m:sSup>
                <m:sSupPr>
                  <m:ctrlPr>
                    <w:rPr>
                      <w:rFonts w:ascii="Cambria Math" w:hAnsi="Cambria Math"/>
                      <w:i/>
                    </w:rPr>
                  </m:ctrlPr>
                </m:sSupPr>
                <m:e>
                  <m:r>
                    <m:rPr>
                      <m:nor/>
                    </m:rPr>
                    <m:t>10</m:t>
                  </m:r>
                </m:e>
                <m:sup>
                  <m:r>
                    <m:rPr>
                      <m:nor/>
                    </m:rPr>
                    <m:t>-3</m:t>
                  </m:r>
                </m:sup>
              </m:sSup>
            </m:oMath>
          </w:p>
        </w:tc>
        <w:tc>
          <w:tcPr>
            <w:tcW w:w="900" w:type="dxa"/>
            <w:tcBorders>
              <w:left w:val="double" w:sz="4" w:space="0" w:color="auto"/>
            </w:tcBorders>
            <w:vAlign w:val="center"/>
          </w:tcPr>
          <w:p w14:paraId="342F6801" w14:textId="78B2C2CC" w:rsidR="00382424" w:rsidRPr="00D70D79" w:rsidRDefault="00382424" w:rsidP="00902390">
            <w:r w:rsidRPr="003C4618">
              <w:t>Pa*s</w:t>
            </w:r>
          </w:p>
        </w:tc>
      </w:tr>
      <w:tr w:rsidR="00382424" w:rsidRPr="00D70D79" w14:paraId="7E3F05F8" w14:textId="77777777" w:rsidTr="00902390">
        <w:trPr>
          <w:trHeight w:val="395"/>
          <w:jc w:val="center"/>
        </w:trPr>
        <w:tc>
          <w:tcPr>
            <w:tcW w:w="4665" w:type="dxa"/>
            <w:tcBorders>
              <w:left w:val="double" w:sz="4" w:space="0" w:color="auto"/>
              <w:right w:val="double" w:sz="4" w:space="0" w:color="auto"/>
            </w:tcBorders>
            <w:vAlign w:val="center"/>
          </w:tcPr>
          <w:p w14:paraId="32BA5762" w14:textId="219477B7" w:rsidR="00382424" w:rsidRPr="00902390" w:rsidRDefault="00382424" w:rsidP="00902390">
            <w:pPr>
              <w:rPr>
                <w:b/>
                <w:bCs/>
              </w:rPr>
            </w:pPr>
            <w:r w:rsidRPr="00902390">
              <w:rPr>
                <w:b/>
                <w:bCs/>
              </w:rPr>
              <w:t xml:space="preserve">Fluid Dynamic Viscosity </w:t>
            </w:r>
            <w:r w:rsidRPr="00902390">
              <w:rPr>
                <w:b/>
                <w:bCs/>
              </w:rPr>
              <w:fldChar w:fldCharType="begin"/>
            </w:r>
            <w:r w:rsidR="00902390">
              <w:rPr>
                <w:b/>
                <w:bCs/>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Pr="00902390">
              <w:rPr>
                <w:b/>
                <w:bCs/>
              </w:rPr>
              <w:fldChar w:fldCharType="separate"/>
            </w:r>
            <w:r w:rsidR="00902390">
              <w:rPr>
                <w:b/>
                <w:bCs/>
                <w:noProof/>
              </w:rPr>
              <w:t>[74]</w:t>
            </w:r>
            <w:r w:rsidRPr="00902390">
              <w:rPr>
                <w:b/>
                <w:bCs/>
              </w:rPr>
              <w:fldChar w:fldCharType="end"/>
            </w:r>
          </w:p>
        </w:tc>
        <w:tc>
          <w:tcPr>
            <w:tcW w:w="720" w:type="dxa"/>
            <w:tcBorders>
              <w:left w:val="double" w:sz="4" w:space="0" w:color="auto"/>
              <w:right w:val="double" w:sz="4" w:space="0" w:color="auto"/>
            </w:tcBorders>
            <w:vAlign w:val="center"/>
          </w:tcPr>
          <w:p w14:paraId="31B728F0" w14:textId="2ABEA32B" w:rsidR="00382424" w:rsidRDefault="00F409FA" w:rsidP="00902390">
            <w:pPr>
              <w:jc w:val="center"/>
            </w:pPr>
            <m:oMathPara>
              <m:oMath>
                <m:sSub>
                  <m:sSubPr>
                    <m:ctrlPr>
                      <w:rPr>
                        <w:rFonts w:ascii="Cambria Math" w:hAnsi="Cambria Math"/>
                        <w:i/>
                      </w:rPr>
                    </m:ctrlPr>
                  </m:sSubPr>
                  <m:e>
                    <m:r>
                      <m:rPr>
                        <m:nor/>
                      </m:rPr>
                      <m:t>μ</m:t>
                    </m:r>
                  </m:e>
                  <m:sub>
                    <m:r>
                      <m:rPr>
                        <m:nor/>
                      </m:rPr>
                      <m:t>f</m:t>
                    </m:r>
                  </m:sub>
                </m:sSub>
              </m:oMath>
            </m:oMathPara>
          </w:p>
        </w:tc>
        <w:tc>
          <w:tcPr>
            <w:tcW w:w="2070" w:type="dxa"/>
            <w:tcBorders>
              <w:left w:val="double" w:sz="4" w:space="0" w:color="auto"/>
            </w:tcBorders>
            <w:vAlign w:val="center"/>
          </w:tcPr>
          <w:p w14:paraId="5AAA4CF6" w14:textId="6E867A97" w:rsidR="00382424" w:rsidRPr="00D70D79" w:rsidRDefault="00382424" w:rsidP="00902390">
            <w:r w:rsidRPr="003C4618">
              <w:t>1.</w:t>
            </w:r>
            <w:r>
              <w:t>13</w:t>
            </w:r>
            <w:r w:rsidRPr="003C4618">
              <w:t xml:space="preserve"> x </w:t>
            </w:r>
            <m:oMath>
              <m:sSup>
                <m:sSupPr>
                  <m:ctrlPr>
                    <w:rPr>
                      <w:rFonts w:ascii="Cambria Math" w:hAnsi="Cambria Math"/>
                      <w:i/>
                    </w:rPr>
                  </m:ctrlPr>
                </m:sSupPr>
                <m:e>
                  <m:r>
                    <m:rPr>
                      <m:nor/>
                    </m:rPr>
                    <m:t>10</m:t>
                  </m:r>
                </m:e>
                <m:sup>
                  <m:r>
                    <m:rPr>
                      <m:nor/>
                    </m:rPr>
                    <m:t>-3</m:t>
                  </m:r>
                </m:sup>
              </m:sSup>
            </m:oMath>
          </w:p>
        </w:tc>
        <w:tc>
          <w:tcPr>
            <w:tcW w:w="900" w:type="dxa"/>
            <w:tcBorders>
              <w:left w:val="double" w:sz="4" w:space="0" w:color="auto"/>
            </w:tcBorders>
            <w:vAlign w:val="center"/>
          </w:tcPr>
          <w:p w14:paraId="52576809" w14:textId="69E5D092" w:rsidR="00382424" w:rsidRPr="00D70D79" w:rsidRDefault="00382424" w:rsidP="00902390">
            <w:r w:rsidRPr="003C4618">
              <w:t>Pa*s</w:t>
            </w:r>
          </w:p>
        </w:tc>
      </w:tr>
      <w:tr w:rsidR="00382424" w:rsidRPr="00D70D79" w14:paraId="5B5B3AD3" w14:textId="77777777" w:rsidTr="00902390">
        <w:trPr>
          <w:trHeight w:val="395"/>
          <w:jc w:val="center"/>
        </w:trPr>
        <w:tc>
          <w:tcPr>
            <w:tcW w:w="4665" w:type="dxa"/>
            <w:tcBorders>
              <w:left w:val="double" w:sz="4" w:space="0" w:color="auto"/>
              <w:right w:val="double" w:sz="4" w:space="0" w:color="auto"/>
            </w:tcBorders>
            <w:vAlign w:val="center"/>
          </w:tcPr>
          <w:p w14:paraId="48759D8D" w14:textId="3819E81E" w:rsidR="00382424" w:rsidRPr="00902390" w:rsidRDefault="00382424" w:rsidP="00902390">
            <w:pPr>
              <w:rPr>
                <w:b/>
                <w:bCs/>
              </w:rPr>
            </w:pPr>
            <w:r w:rsidRPr="00902390">
              <w:rPr>
                <w:b/>
                <w:bCs/>
              </w:rPr>
              <w:t>Volume Length</w:t>
            </w:r>
          </w:p>
        </w:tc>
        <w:tc>
          <w:tcPr>
            <w:tcW w:w="720" w:type="dxa"/>
            <w:tcBorders>
              <w:left w:val="double" w:sz="4" w:space="0" w:color="auto"/>
              <w:right w:val="double" w:sz="4" w:space="0" w:color="auto"/>
            </w:tcBorders>
            <w:vAlign w:val="center"/>
          </w:tcPr>
          <w:p w14:paraId="6329FC44" w14:textId="54EAAB14" w:rsidR="00382424" w:rsidRDefault="00382424" w:rsidP="00902390">
            <w:pPr>
              <w:jc w:val="center"/>
            </w:pPr>
            <m:oMathPara>
              <m:oMath>
                <m:r>
                  <m:rPr>
                    <m:nor/>
                  </m:rPr>
                  <m:t>∆x</m:t>
                </m:r>
              </m:oMath>
            </m:oMathPara>
          </w:p>
        </w:tc>
        <w:tc>
          <w:tcPr>
            <w:tcW w:w="2070" w:type="dxa"/>
            <w:tcBorders>
              <w:left w:val="double" w:sz="4" w:space="0" w:color="auto"/>
            </w:tcBorders>
            <w:vAlign w:val="center"/>
          </w:tcPr>
          <w:p w14:paraId="5CBFB8EF" w14:textId="49B1F27C" w:rsidR="00382424" w:rsidRPr="00D70D79" w:rsidRDefault="00382424" w:rsidP="00902390">
            <w:r w:rsidRPr="00D70D79">
              <w:t>0.05</w:t>
            </w:r>
          </w:p>
        </w:tc>
        <w:tc>
          <w:tcPr>
            <w:tcW w:w="900" w:type="dxa"/>
            <w:tcBorders>
              <w:left w:val="double" w:sz="4" w:space="0" w:color="auto"/>
            </w:tcBorders>
            <w:vAlign w:val="center"/>
          </w:tcPr>
          <w:p w14:paraId="422688CF" w14:textId="2181C7B8" w:rsidR="00382424" w:rsidRPr="00D70D79" w:rsidRDefault="00382424" w:rsidP="00902390">
            <w:r w:rsidRPr="00D70D79">
              <w:t>m</w:t>
            </w:r>
          </w:p>
        </w:tc>
      </w:tr>
      <w:tr w:rsidR="00382424" w:rsidRPr="00D70D79" w14:paraId="348839BA" w14:textId="77777777" w:rsidTr="00902390">
        <w:trPr>
          <w:trHeight w:val="395"/>
          <w:jc w:val="center"/>
        </w:trPr>
        <w:tc>
          <w:tcPr>
            <w:tcW w:w="4665" w:type="dxa"/>
            <w:tcBorders>
              <w:left w:val="double" w:sz="4" w:space="0" w:color="auto"/>
              <w:right w:val="double" w:sz="4" w:space="0" w:color="auto"/>
            </w:tcBorders>
            <w:vAlign w:val="center"/>
          </w:tcPr>
          <w:p w14:paraId="7DBFE01A" w14:textId="4AB05F2E" w:rsidR="00382424" w:rsidRPr="00902390" w:rsidRDefault="00382424" w:rsidP="00902390">
            <w:pPr>
              <w:rPr>
                <w:b/>
                <w:bCs/>
              </w:rPr>
            </w:pPr>
            <w:r w:rsidRPr="00902390">
              <w:rPr>
                <w:b/>
                <w:bCs/>
              </w:rPr>
              <w:t>Total Channel Length</w:t>
            </w:r>
          </w:p>
        </w:tc>
        <w:tc>
          <w:tcPr>
            <w:tcW w:w="720" w:type="dxa"/>
            <w:tcBorders>
              <w:left w:val="double" w:sz="4" w:space="0" w:color="auto"/>
              <w:right w:val="double" w:sz="4" w:space="0" w:color="auto"/>
            </w:tcBorders>
            <w:vAlign w:val="center"/>
          </w:tcPr>
          <w:p w14:paraId="45053EFB" w14:textId="6B404345" w:rsidR="00382424" w:rsidRDefault="00382424" w:rsidP="00902390">
            <w:pPr>
              <w:jc w:val="center"/>
            </w:pPr>
            <w:r>
              <w:t>L</w:t>
            </w:r>
          </w:p>
        </w:tc>
        <w:tc>
          <w:tcPr>
            <w:tcW w:w="2070" w:type="dxa"/>
            <w:tcBorders>
              <w:left w:val="double" w:sz="4" w:space="0" w:color="auto"/>
            </w:tcBorders>
            <w:vAlign w:val="center"/>
          </w:tcPr>
          <w:p w14:paraId="754DEEA2" w14:textId="1B61ACEC" w:rsidR="00382424" w:rsidRPr="00D70D79" w:rsidRDefault="00382424" w:rsidP="00902390">
            <w:r w:rsidRPr="00D70D79">
              <w:t>0.5</w:t>
            </w:r>
          </w:p>
        </w:tc>
        <w:tc>
          <w:tcPr>
            <w:tcW w:w="900" w:type="dxa"/>
            <w:tcBorders>
              <w:left w:val="double" w:sz="4" w:space="0" w:color="auto"/>
            </w:tcBorders>
            <w:vAlign w:val="center"/>
          </w:tcPr>
          <w:p w14:paraId="49C8B9AF" w14:textId="0CE2F1F6" w:rsidR="00382424" w:rsidRPr="00D70D79" w:rsidRDefault="00382424" w:rsidP="00902390">
            <w:r w:rsidRPr="00D70D79">
              <w:t>m</w:t>
            </w:r>
          </w:p>
        </w:tc>
      </w:tr>
      <w:tr w:rsidR="00382424" w:rsidRPr="00D70D79" w14:paraId="063EEC71" w14:textId="77777777" w:rsidTr="00902390">
        <w:trPr>
          <w:trHeight w:val="395"/>
          <w:jc w:val="center"/>
        </w:trPr>
        <w:tc>
          <w:tcPr>
            <w:tcW w:w="4665" w:type="dxa"/>
            <w:tcBorders>
              <w:left w:val="double" w:sz="4" w:space="0" w:color="auto"/>
              <w:right w:val="double" w:sz="4" w:space="0" w:color="auto"/>
            </w:tcBorders>
            <w:vAlign w:val="center"/>
          </w:tcPr>
          <w:p w14:paraId="00F262D1" w14:textId="0D33A125" w:rsidR="00382424" w:rsidRPr="00902390" w:rsidRDefault="00382424" w:rsidP="00902390">
            <w:pPr>
              <w:rPr>
                <w:b/>
                <w:bCs/>
              </w:rPr>
            </w:pPr>
            <w:r w:rsidRPr="00902390">
              <w:rPr>
                <w:b/>
                <w:bCs/>
              </w:rPr>
              <w:t>Channel Geometry Parameter</w:t>
            </w:r>
          </w:p>
        </w:tc>
        <w:tc>
          <w:tcPr>
            <w:tcW w:w="720" w:type="dxa"/>
            <w:tcBorders>
              <w:left w:val="double" w:sz="4" w:space="0" w:color="auto"/>
              <w:right w:val="double" w:sz="4" w:space="0" w:color="auto"/>
            </w:tcBorders>
            <w:vAlign w:val="center"/>
          </w:tcPr>
          <w:p w14:paraId="6DC58D91" w14:textId="10B9BFE4" w:rsidR="00382424" w:rsidRDefault="00F409FA" w:rsidP="00902390">
            <w:pPr>
              <w:jc w:val="center"/>
            </w:pPr>
            <m:oMathPara>
              <m:oMath>
                <m:sSub>
                  <m:sSubPr>
                    <m:ctrlPr>
                      <w:rPr>
                        <w:rFonts w:ascii="Cambria Math" w:hAnsi="Cambria Math"/>
                        <w:bCs/>
                        <w:i/>
                      </w:rPr>
                    </m:ctrlPr>
                  </m:sSubPr>
                  <m:e>
                    <m:r>
                      <m:rPr>
                        <m:nor/>
                      </m:rPr>
                      <w:rPr>
                        <w:bCs/>
                      </w:rPr>
                      <m:t>f</m:t>
                    </m:r>
                  </m:e>
                  <m:sub>
                    <m:r>
                      <m:rPr>
                        <m:nor/>
                      </m:rPr>
                      <w:rPr>
                        <w:bCs/>
                      </w:rPr>
                      <m:t>config</m:t>
                    </m:r>
                  </m:sub>
                </m:sSub>
              </m:oMath>
            </m:oMathPara>
          </w:p>
        </w:tc>
        <w:tc>
          <w:tcPr>
            <w:tcW w:w="2070" w:type="dxa"/>
            <w:tcBorders>
              <w:left w:val="double" w:sz="4" w:space="0" w:color="auto"/>
            </w:tcBorders>
            <w:vAlign w:val="center"/>
          </w:tcPr>
          <w:p w14:paraId="4ED4E2DF" w14:textId="41035130" w:rsidR="00382424" w:rsidRPr="00D70D79" w:rsidRDefault="00382424" w:rsidP="00902390">
            <w:r w:rsidRPr="00D70D79">
              <w:t>1</w:t>
            </w:r>
          </w:p>
        </w:tc>
        <w:tc>
          <w:tcPr>
            <w:tcW w:w="900" w:type="dxa"/>
            <w:tcBorders>
              <w:left w:val="double" w:sz="4" w:space="0" w:color="auto"/>
            </w:tcBorders>
            <w:vAlign w:val="center"/>
          </w:tcPr>
          <w:p w14:paraId="5810594E" w14:textId="525FA57B" w:rsidR="00382424" w:rsidRPr="00D70D79" w:rsidRDefault="00382424" w:rsidP="00902390">
            <w:r w:rsidRPr="00D70D79">
              <w:t>n/a</w:t>
            </w:r>
          </w:p>
        </w:tc>
      </w:tr>
    </w:tbl>
    <w:p w14:paraId="6F7C244E" w14:textId="56DFD738" w:rsidR="007E7064" w:rsidRDefault="007E7064" w:rsidP="00EE4660"/>
    <w:p w14:paraId="514DEDC0" w14:textId="37ABF66F" w:rsidR="00E551D3" w:rsidRDefault="00E551D3" w:rsidP="00EE4660"/>
    <w:p w14:paraId="5B19CE8C" w14:textId="0815C2FB" w:rsidR="00E551D3" w:rsidRDefault="00E551D3" w:rsidP="00EE4660"/>
    <w:p w14:paraId="45E5BCCC" w14:textId="77777777" w:rsidR="00E551D3" w:rsidRDefault="00E551D3" w:rsidP="00EE4660"/>
    <w:p w14:paraId="1DEEC6DB" w14:textId="77777777" w:rsidR="00335A5C" w:rsidRPr="00CB09EA" w:rsidRDefault="00335A5C" w:rsidP="00EE4660"/>
    <w:p w14:paraId="77D75203" w14:textId="77777777" w:rsidR="00D61DF2" w:rsidRDefault="00D61DF2" w:rsidP="00AF178E">
      <w:pPr>
        <w:jc w:val="center"/>
      </w:pPr>
    </w:p>
    <w:p w14:paraId="2C69AF33" w14:textId="77777777" w:rsidR="00D61DF2" w:rsidRDefault="00D61DF2" w:rsidP="00AF178E">
      <w:pPr>
        <w:jc w:val="center"/>
      </w:pPr>
    </w:p>
    <w:p w14:paraId="71A7BDBE" w14:textId="77777777" w:rsidR="00D61DF2" w:rsidRDefault="00D61DF2" w:rsidP="00AF178E">
      <w:pPr>
        <w:jc w:val="center"/>
      </w:pPr>
    </w:p>
    <w:p w14:paraId="2C5012C1" w14:textId="77777777" w:rsidR="00BD36EA" w:rsidRDefault="00BD36EA" w:rsidP="00BD36EA">
      <w:pPr>
        <w:jc w:val="center"/>
      </w:pPr>
    </w:p>
    <w:p w14:paraId="7ED60293" w14:textId="77777777" w:rsidR="00BD36EA" w:rsidRDefault="00BD36EA" w:rsidP="00BD36EA">
      <w:pPr>
        <w:jc w:val="center"/>
      </w:pPr>
    </w:p>
    <w:p w14:paraId="3B07C479" w14:textId="77777777" w:rsidR="00BD36EA" w:rsidRDefault="00BD36EA" w:rsidP="00BD36EA">
      <w:pPr>
        <w:jc w:val="center"/>
      </w:pPr>
    </w:p>
    <w:p w14:paraId="5F2AFA67" w14:textId="77777777" w:rsidR="00BD36EA" w:rsidRDefault="00BD36EA" w:rsidP="00BD36EA">
      <w:pPr>
        <w:jc w:val="center"/>
      </w:pPr>
    </w:p>
    <w:p w14:paraId="207DC4E9" w14:textId="77777777" w:rsidR="00BD36EA" w:rsidRDefault="00BD36EA" w:rsidP="00BD36EA">
      <w:pPr>
        <w:jc w:val="center"/>
      </w:pPr>
    </w:p>
    <w:p w14:paraId="266FB37C" w14:textId="77777777" w:rsidR="00BD36EA" w:rsidRDefault="00BD36EA" w:rsidP="00BD36EA">
      <w:pPr>
        <w:jc w:val="center"/>
      </w:pPr>
    </w:p>
    <w:p w14:paraId="50BA234B" w14:textId="77777777" w:rsidR="00BD36EA" w:rsidRDefault="00BD36EA" w:rsidP="00BD36EA">
      <w:pPr>
        <w:jc w:val="center"/>
      </w:pPr>
    </w:p>
    <w:p w14:paraId="71B56DF9" w14:textId="77777777" w:rsidR="00BD36EA" w:rsidRDefault="00BD36EA" w:rsidP="00BD36EA">
      <w:pPr>
        <w:jc w:val="center"/>
      </w:pPr>
    </w:p>
    <w:p w14:paraId="7BFA3B06" w14:textId="77777777" w:rsidR="00BD36EA" w:rsidRDefault="00BD36EA" w:rsidP="00BD36EA">
      <w:pPr>
        <w:jc w:val="center"/>
      </w:pPr>
    </w:p>
    <w:p w14:paraId="1808D126" w14:textId="77777777" w:rsidR="00BD36EA" w:rsidRDefault="00BD36EA" w:rsidP="00BD36EA">
      <w:pPr>
        <w:jc w:val="center"/>
      </w:pPr>
    </w:p>
    <w:p w14:paraId="7DF46F31" w14:textId="77777777" w:rsidR="00BD36EA" w:rsidRDefault="00BD36EA" w:rsidP="00BD36EA">
      <w:pPr>
        <w:jc w:val="center"/>
      </w:pPr>
    </w:p>
    <w:p w14:paraId="2375EA7E" w14:textId="77777777" w:rsidR="00BD36EA" w:rsidRDefault="00BD36EA" w:rsidP="00BD36EA">
      <w:pPr>
        <w:jc w:val="center"/>
      </w:pPr>
    </w:p>
    <w:p w14:paraId="2448BE4A" w14:textId="77777777" w:rsidR="00BD36EA" w:rsidRDefault="00BD36EA" w:rsidP="00BD36EA">
      <w:pPr>
        <w:jc w:val="center"/>
      </w:pPr>
    </w:p>
    <w:p w14:paraId="72513AB9" w14:textId="77777777" w:rsidR="00BD36EA" w:rsidRDefault="00BD36EA" w:rsidP="00BD36EA">
      <w:pPr>
        <w:jc w:val="center"/>
      </w:pPr>
    </w:p>
    <w:p w14:paraId="02E25950" w14:textId="77777777" w:rsidR="00BD36EA" w:rsidRDefault="00BD36EA" w:rsidP="00BD36EA">
      <w:pPr>
        <w:jc w:val="center"/>
      </w:pPr>
    </w:p>
    <w:p w14:paraId="4588E56E" w14:textId="3146C438" w:rsidR="00D61DF2" w:rsidRDefault="00915469" w:rsidP="00BD36EA">
      <w:pPr>
        <w:jc w:val="center"/>
      </w:pPr>
      <w:r w:rsidRPr="00D13D12">
        <w:rPr>
          <w:rFonts w:eastAsiaTheme="minorEastAsia"/>
          <w:noProof/>
        </w:rPr>
        <w:drawing>
          <wp:inline distT="0" distB="0" distL="0" distR="0" wp14:anchorId="3CD88D12" wp14:editId="0EBDCDA9">
            <wp:extent cx="4646295" cy="3720230"/>
            <wp:effectExtent l="0" t="0" r="1905"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rotWithShape="1">
                    <a:blip r:embed="rId39">
                      <a:extLst>
                        <a:ext uri="{28A0092B-C50C-407E-A947-70E740481C1C}">
                          <a14:useLocalDpi xmlns:a14="http://schemas.microsoft.com/office/drawing/2010/main" val="0"/>
                        </a:ext>
                      </a:extLst>
                    </a:blip>
                    <a:srcRect l="7078" t="6393" r="8220" b="3179"/>
                    <a:stretch/>
                  </pic:blipFill>
                  <pic:spPr bwMode="auto">
                    <a:xfrm>
                      <a:off x="0" y="0"/>
                      <a:ext cx="4647113" cy="3720885"/>
                    </a:xfrm>
                    <a:prstGeom prst="rect">
                      <a:avLst/>
                    </a:prstGeom>
                    <a:ln>
                      <a:noFill/>
                    </a:ln>
                    <a:extLst>
                      <a:ext uri="{53640926-AAD7-44D8-BBD7-CCE9431645EC}">
                        <a14:shadowObscured xmlns:a14="http://schemas.microsoft.com/office/drawing/2010/main"/>
                      </a:ext>
                    </a:extLst>
                  </pic:spPr>
                </pic:pic>
              </a:graphicData>
            </a:graphic>
          </wp:inline>
        </w:drawing>
      </w:r>
    </w:p>
    <w:p w14:paraId="5F8F6303" w14:textId="04A1DD13" w:rsidR="00BD36EA" w:rsidRDefault="00335A5C" w:rsidP="00BD36EA">
      <w:pPr>
        <w:jc w:val="center"/>
      </w:pPr>
      <w:bookmarkStart w:id="65" w:name="_Toc101784890"/>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15</w:t>
      </w:r>
      <w:r w:rsidR="00F409FA">
        <w:rPr>
          <w:noProof/>
        </w:rPr>
        <w:fldChar w:fldCharType="end"/>
      </w:r>
      <w:r w:rsidRPr="009D2AA9">
        <w:t xml:space="preserve">. </w:t>
      </w:r>
      <w:r w:rsidR="00D35AFE">
        <w:t>MHD Pressure D</w:t>
      </w:r>
      <w:r w:rsidR="006C44F3">
        <w:t>rop Across Uniform Field Test Section</w:t>
      </w:r>
      <w:r w:rsidR="006B0C55">
        <w:t xml:space="preserve"> using RELAP5-3D Properties</w:t>
      </w:r>
      <w:bookmarkEnd w:id="65"/>
    </w:p>
    <w:p w14:paraId="2BD2F249" w14:textId="77777777" w:rsidR="00BD36EA" w:rsidRDefault="00BD36EA">
      <w:r>
        <w:br w:type="page"/>
      </w:r>
    </w:p>
    <w:p w14:paraId="60AC9314" w14:textId="77777777" w:rsidR="00BD36EA" w:rsidRDefault="00BD36EA" w:rsidP="00BD36EA">
      <w:pPr>
        <w:jc w:val="center"/>
      </w:pPr>
    </w:p>
    <w:p w14:paraId="475F99DC" w14:textId="77777777" w:rsidR="00BD36EA" w:rsidRDefault="00BD36EA" w:rsidP="00BD36EA">
      <w:pPr>
        <w:jc w:val="center"/>
      </w:pPr>
    </w:p>
    <w:p w14:paraId="0CBC59CF" w14:textId="77777777" w:rsidR="00BD36EA" w:rsidRDefault="00BD36EA" w:rsidP="00BD36EA">
      <w:pPr>
        <w:jc w:val="center"/>
      </w:pPr>
    </w:p>
    <w:p w14:paraId="6C4B7361" w14:textId="77777777" w:rsidR="00BD36EA" w:rsidRDefault="00BD36EA" w:rsidP="00BD36EA">
      <w:pPr>
        <w:jc w:val="center"/>
      </w:pPr>
    </w:p>
    <w:p w14:paraId="1003AE8C" w14:textId="77777777" w:rsidR="00BD36EA" w:rsidRDefault="00BD36EA" w:rsidP="00BD36EA">
      <w:pPr>
        <w:jc w:val="center"/>
      </w:pPr>
    </w:p>
    <w:p w14:paraId="11CE7111" w14:textId="77777777" w:rsidR="00BD36EA" w:rsidRDefault="00BD36EA" w:rsidP="00BD36EA">
      <w:pPr>
        <w:jc w:val="center"/>
      </w:pPr>
    </w:p>
    <w:p w14:paraId="65290460" w14:textId="77777777" w:rsidR="00BD36EA" w:rsidRDefault="00BD36EA" w:rsidP="00BD36EA">
      <w:pPr>
        <w:jc w:val="center"/>
      </w:pPr>
    </w:p>
    <w:p w14:paraId="31E359B8" w14:textId="77777777" w:rsidR="00BD36EA" w:rsidRDefault="00BD36EA" w:rsidP="00BD36EA">
      <w:pPr>
        <w:jc w:val="center"/>
      </w:pPr>
    </w:p>
    <w:p w14:paraId="642B2736" w14:textId="77777777" w:rsidR="00BD36EA" w:rsidRDefault="00BD36EA" w:rsidP="00BD36EA">
      <w:pPr>
        <w:jc w:val="center"/>
      </w:pPr>
    </w:p>
    <w:p w14:paraId="28EFFD62" w14:textId="77777777" w:rsidR="00BD36EA" w:rsidRDefault="00BD36EA" w:rsidP="00BD36EA">
      <w:pPr>
        <w:jc w:val="center"/>
      </w:pPr>
    </w:p>
    <w:p w14:paraId="20967E9F" w14:textId="668C218D" w:rsidR="00E551D3" w:rsidRDefault="00AF178E" w:rsidP="00BD36EA">
      <w:pPr>
        <w:jc w:val="center"/>
      </w:pPr>
      <w:r>
        <w:rPr>
          <w:rFonts w:ascii="Helvetica" w:hAnsi="Helvetica"/>
          <w:noProof/>
          <w:sz w:val="22"/>
          <w:szCs w:val="22"/>
        </w:rPr>
        <w:drawing>
          <wp:inline distT="0" distB="0" distL="0" distR="0" wp14:anchorId="27AE066D" wp14:editId="31F111AC">
            <wp:extent cx="4670425" cy="3732756"/>
            <wp:effectExtent l="0" t="0" r="3175" b="127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rotWithShape="1">
                    <a:blip r:embed="rId40">
                      <a:extLst>
                        <a:ext uri="{28A0092B-C50C-407E-A947-70E740481C1C}">
                          <a14:useLocalDpi xmlns:a14="http://schemas.microsoft.com/office/drawing/2010/main" val="0"/>
                        </a:ext>
                      </a:extLst>
                    </a:blip>
                    <a:srcRect l="6622" t="6089" r="8220" b="3163"/>
                    <a:stretch/>
                  </pic:blipFill>
                  <pic:spPr bwMode="auto">
                    <a:xfrm>
                      <a:off x="0" y="0"/>
                      <a:ext cx="4672123" cy="3734113"/>
                    </a:xfrm>
                    <a:prstGeom prst="rect">
                      <a:avLst/>
                    </a:prstGeom>
                    <a:ln>
                      <a:noFill/>
                    </a:ln>
                    <a:extLst>
                      <a:ext uri="{53640926-AAD7-44D8-BBD7-CCE9431645EC}">
                        <a14:shadowObscured xmlns:a14="http://schemas.microsoft.com/office/drawing/2010/main"/>
                      </a:ext>
                    </a:extLst>
                  </pic:spPr>
                </pic:pic>
              </a:graphicData>
            </a:graphic>
          </wp:inline>
        </w:drawing>
      </w:r>
    </w:p>
    <w:p w14:paraId="629CE32A" w14:textId="69F6CD5C" w:rsidR="00AF178E" w:rsidRDefault="00AF178E" w:rsidP="00D61DF2">
      <w:pPr>
        <w:pStyle w:val="Caption"/>
      </w:pPr>
      <w:bookmarkStart w:id="66" w:name="_Toc101784891"/>
      <w:r w:rsidRPr="009D2AA9">
        <w:t xml:space="preserve">Figure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16</w:t>
      </w:r>
      <w:r w:rsidR="00F409FA">
        <w:rPr>
          <w:noProof/>
        </w:rPr>
        <w:fldChar w:fldCharType="end"/>
      </w:r>
      <w:r w:rsidRPr="009D2AA9">
        <w:t xml:space="preserve">. </w:t>
      </w:r>
      <w:r>
        <w:t>MHD Pressure Drop Across Uniform Field Test Section</w:t>
      </w:r>
      <w:r w:rsidR="006B0C55">
        <w:t xml:space="preserve"> Using Literature Review Properties from </w:t>
      </w:r>
      <w:r w:rsidR="006B0C55">
        <w:fldChar w:fldCharType="begin"/>
      </w:r>
      <w:r w:rsidR="006B0C55">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006B0C55">
        <w:fldChar w:fldCharType="separate"/>
      </w:r>
      <w:r w:rsidR="006B0C55">
        <w:rPr>
          <w:noProof/>
        </w:rPr>
        <w:t>[74]</w:t>
      </w:r>
      <w:bookmarkEnd w:id="66"/>
      <w:r w:rsidR="006B0C55">
        <w:fldChar w:fldCharType="end"/>
      </w:r>
    </w:p>
    <w:bookmarkEnd w:id="36"/>
    <w:bookmarkEnd w:id="37"/>
    <w:bookmarkEnd w:id="38"/>
    <w:p w14:paraId="2E706C50" w14:textId="77777777" w:rsidR="00BD36EA" w:rsidRDefault="00BD36EA">
      <w:pPr>
        <w:rPr>
          <w:iCs/>
          <w:color w:val="000000" w:themeColor="text1"/>
        </w:rPr>
      </w:pPr>
      <w:r>
        <w:br w:type="page"/>
      </w:r>
    </w:p>
    <w:p w14:paraId="1D641496" w14:textId="62AED6ED" w:rsidR="008903AA" w:rsidRPr="00335A5C" w:rsidRDefault="008903AA" w:rsidP="00BD36EA">
      <w:pPr>
        <w:pStyle w:val="Caption"/>
        <w:jc w:val="left"/>
      </w:pPr>
      <w:bookmarkStart w:id="67" w:name="_Toc101784862"/>
      <w:r w:rsidRPr="009D2AA9">
        <w:lastRenderedPageBreak/>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6</w:t>
      </w:r>
      <w:r w:rsidR="00F409FA">
        <w:rPr>
          <w:noProof/>
        </w:rPr>
        <w:fldChar w:fldCharType="end"/>
      </w:r>
      <w:r w:rsidRPr="009D2AA9">
        <w:t xml:space="preserve">. </w:t>
      </w:r>
      <w:proofErr w:type="spellStart"/>
      <w:r>
        <w:t>MaPLE</w:t>
      </w:r>
      <w:proofErr w:type="spellEnd"/>
      <w:r>
        <w:t xml:space="preserve"> Loop Change in MHD Pressure Vs Change in Flow Rate</w:t>
      </w:r>
      <w:bookmarkEnd w:id="67"/>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57"/>
        <w:gridCol w:w="2142"/>
        <w:gridCol w:w="2142"/>
        <w:gridCol w:w="2142"/>
        <w:gridCol w:w="1947"/>
      </w:tblGrid>
      <w:tr w:rsidR="00915469" w:rsidRPr="00D70D79" w14:paraId="210D909F" w14:textId="77777777" w:rsidTr="00D61DF2">
        <w:trPr>
          <w:trHeight w:val="2241"/>
          <w:jc w:val="center"/>
        </w:trPr>
        <w:tc>
          <w:tcPr>
            <w:tcW w:w="957" w:type="dxa"/>
            <w:tcBorders>
              <w:top w:val="double" w:sz="4" w:space="0" w:color="auto"/>
              <w:left w:val="double" w:sz="4" w:space="0" w:color="auto"/>
              <w:bottom w:val="double" w:sz="4" w:space="0" w:color="auto"/>
              <w:right w:val="double" w:sz="4" w:space="0" w:color="auto"/>
            </w:tcBorders>
            <w:vAlign w:val="center"/>
          </w:tcPr>
          <w:p w14:paraId="6BE8AD88" w14:textId="77777777" w:rsidR="00915469" w:rsidRPr="00D61DF2" w:rsidRDefault="00915469" w:rsidP="00AF178E">
            <w:pPr>
              <w:jc w:val="center"/>
              <w:rPr>
                <w:b/>
                <w:bCs/>
              </w:rPr>
            </w:pPr>
            <w:r w:rsidRPr="00D61DF2">
              <w:rPr>
                <w:b/>
                <w:bCs/>
              </w:rPr>
              <w:t>Case</w:t>
            </w:r>
          </w:p>
        </w:tc>
        <w:tc>
          <w:tcPr>
            <w:tcW w:w="2142" w:type="dxa"/>
            <w:tcBorders>
              <w:top w:val="double" w:sz="4" w:space="0" w:color="auto"/>
              <w:left w:val="double" w:sz="4" w:space="0" w:color="auto"/>
              <w:bottom w:val="double" w:sz="4" w:space="0" w:color="auto"/>
            </w:tcBorders>
            <w:vAlign w:val="center"/>
          </w:tcPr>
          <w:p w14:paraId="58563AC2" w14:textId="17976AA1" w:rsidR="00915469" w:rsidRPr="00D61DF2" w:rsidRDefault="00915469" w:rsidP="00AF178E">
            <w:pPr>
              <w:jc w:val="center"/>
              <w:rPr>
                <w:b/>
                <w:bCs/>
              </w:rPr>
            </w:pPr>
            <w:proofErr w:type="spellStart"/>
            <w:r w:rsidRPr="00D61DF2">
              <w:rPr>
                <w:b/>
                <w:bCs/>
              </w:rPr>
              <w:t>dP</w:t>
            </w:r>
            <w:proofErr w:type="spellEnd"/>
            <w:r w:rsidRPr="00D61DF2">
              <w:rPr>
                <w:b/>
                <w:bCs/>
              </w:rPr>
              <w:t>/dv</w:t>
            </w:r>
          </w:p>
          <w:p w14:paraId="7F190428" w14:textId="77777777" w:rsidR="00915469" w:rsidRPr="00D61DF2" w:rsidRDefault="00915469" w:rsidP="00AF178E">
            <w:pPr>
              <w:jc w:val="center"/>
              <w:rPr>
                <w:b/>
                <w:bCs/>
              </w:rPr>
            </w:pPr>
            <w:r w:rsidRPr="00D61DF2">
              <w:rPr>
                <w:b/>
                <w:bCs/>
              </w:rPr>
              <w:t>(Experimental)</w:t>
            </w:r>
          </w:p>
          <w:p w14:paraId="7DC17102" w14:textId="77777777" w:rsidR="00915469" w:rsidRPr="00D61DF2" w:rsidRDefault="00915469" w:rsidP="00AF178E">
            <w:pPr>
              <w:jc w:val="center"/>
              <w:rPr>
                <w:b/>
                <w:bCs/>
              </w:rPr>
            </w:pPr>
          </w:p>
        </w:tc>
        <w:tc>
          <w:tcPr>
            <w:tcW w:w="2142" w:type="dxa"/>
            <w:tcBorders>
              <w:top w:val="double" w:sz="4" w:space="0" w:color="auto"/>
              <w:left w:val="double" w:sz="4" w:space="0" w:color="auto"/>
              <w:bottom w:val="double" w:sz="4" w:space="0" w:color="auto"/>
              <w:right w:val="double" w:sz="4" w:space="0" w:color="auto"/>
            </w:tcBorders>
            <w:vAlign w:val="center"/>
          </w:tcPr>
          <w:p w14:paraId="01194AF3" w14:textId="26E2615B" w:rsidR="00915469" w:rsidRPr="00D61DF2" w:rsidRDefault="00915469" w:rsidP="00AF178E">
            <w:pPr>
              <w:jc w:val="center"/>
              <w:rPr>
                <w:b/>
                <w:bCs/>
              </w:rPr>
            </w:pPr>
            <w:proofErr w:type="spellStart"/>
            <w:r w:rsidRPr="00D61DF2">
              <w:rPr>
                <w:b/>
                <w:bCs/>
              </w:rPr>
              <w:t>dP</w:t>
            </w:r>
            <w:proofErr w:type="spellEnd"/>
            <w:r w:rsidRPr="00D61DF2">
              <w:rPr>
                <w:b/>
                <w:bCs/>
              </w:rPr>
              <w:t>/dv</w:t>
            </w:r>
          </w:p>
          <w:p w14:paraId="425CEB13" w14:textId="77777777" w:rsidR="00915469" w:rsidRPr="00D61DF2" w:rsidRDefault="00915469" w:rsidP="00AF178E">
            <w:pPr>
              <w:jc w:val="center"/>
              <w:rPr>
                <w:b/>
                <w:bCs/>
              </w:rPr>
            </w:pPr>
            <w:r w:rsidRPr="00D61DF2">
              <w:rPr>
                <w:b/>
                <w:bCs/>
              </w:rPr>
              <w:t>(RELAP5-3D)</w:t>
            </w:r>
          </w:p>
          <w:p w14:paraId="01B3047C" w14:textId="77777777" w:rsidR="00915469" w:rsidRPr="00D61DF2" w:rsidRDefault="00915469" w:rsidP="00AF178E">
            <w:pPr>
              <w:jc w:val="center"/>
              <w:rPr>
                <w:b/>
                <w:bCs/>
              </w:rPr>
            </w:pPr>
          </w:p>
          <w:p w14:paraId="4BBFBA0D" w14:textId="77777777" w:rsidR="00915469" w:rsidRPr="00D61DF2" w:rsidRDefault="00915469" w:rsidP="00AF178E">
            <w:pPr>
              <w:jc w:val="center"/>
              <w:rPr>
                <w:b/>
                <w:bCs/>
              </w:rPr>
            </w:pPr>
            <w:r w:rsidRPr="00D61DF2">
              <w:rPr>
                <w:b/>
                <w:bCs/>
              </w:rPr>
              <w:t>(RELAP5-3D Properties)</w:t>
            </w:r>
          </w:p>
        </w:tc>
        <w:tc>
          <w:tcPr>
            <w:tcW w:w="2142" w:type="dxa"/>
            <w:tcBorders>
              <w:top w:val="double" w:sz="4" w:space="0" w:color="auto"/>
              <w:left w:val="double" w:sz="4" w:space="0" w:color="auto"/>
              <w:bottom w:val="double" w:sz="4" w:space="0" w:color="auto"/>
            </w:tcBorders>
            <w:vAlign w:val="center"/>
          </w:tcPr>
          <w:p w14:paraId="155156A0" w14:textId="55BDA2BE" w:rsidR="00915469" w:rsidRPr="00D61DF2" w:rsidRDefault="00915469" w:rsidP="00AF178E">
            <w:pPr>
              <w:jc w:val="center"/>
              <w:rPr>
                <w:b/>
                <w:bCs/>
              </w:rPr>
            </w:pPr>
            <w:proofErr w:type="spellStart"/>
            <w:r w:rsidRPr="00D61DF2">
              <w:rPr>
                <w:b/>
                <w:bCs/>
              </w:rPr>
              <w:t>dP</w:t>
            </w:r>
            <w:proofErr w:type="spellEnd"/>
            <w:r w:rsidRPr="00D61DF2">
              <w:rPr>
                <w:b/>
                <w:bCs/>
              </w:rPr>
              <w:t>/dv</w:t>
            </w:r>
          </w:p>
          <w:p w14:paraId="6C74F0B2" w14:textId="77777777" w:rsidR="00915469" w:rsidRPr="00D61DF2" w:rsidRDefault="00915469" w:rsidP="00AF178E">
            <w:pPr>
              <w:jc w:val="center"/>
              <w:rPr>
                <w:b/>
                <w:bCs/>
              </w:rPr>
            </w:pPr>
            <w:r w:rsidRPr="00D61DF2">
              <w:rPr>
                <w:b/>
                <w:bCs/>
              </w:rPr>
              <w:t>(RELAP5-3D)</w:t>
            </w:r>
          </w:p>
          <w:p w14:paraId="5D42BBD2" w14:textId="77777777" w:rsidR="00915469" w:rsidRPr="00D61DF2" w:rsidRDefault="00915469" w:rsidP="00AF178E">
            <w:pPr>
              <w:jc w:val="center"/>
              <w:rPr>
                <w:b/>
                <w:bCs/>
              </w:rPr>
            </w:pPr>
          </w:p>
          <w:p w14:paraId="642C5B80" w14:textId="77777777" w:rsidR="00915469" w:rsidRPr="00D61DF2" w:rsidRDefault="00915469" w:rsidP="00AF178E">
            <w:pPr>
              <w:jc w:val="center"/>
              <w:rPr>
                <w:b/>
                <w:bCs/>
              </w:rPr>
            </w:pPr>
            <w:r w:rsidRPr="00D61DF2">
              <w:rPr>
                <w:b/>
                <w:bCs/>
              </w:rPr>
              <w:t>(Literature Review Properties)</w:t>
            </w:r>
          </w:p>
        </w:tc>
        <w:tc>
          <w:tcPr>
            <w:tcW w:w="1947" w:type="dxa"/>
            <w:tcBorders>
              <w:top w:val="double" w:sz="4" w:space="0" w:color="auto"/>
              <w:left w:val="double" w:sz="4" w:space="0" w:color="auto"/>
              <w:bottom w:val="double" w:sz="4" w:space="0" w:color="auto"/>
              <w:right w:val="double" w:sz="4" w:space="0" w:color="auto"/>
            </w:tcBorders>
            <w:vAlign w:val="center"/>
          </w:tcPr>
          <w:p w14:paraId="14BF3324" w14:textId="67194630" w:rsidR="00915469" w:rsidRPr="00D61DF2" w:rsidRDefault="00915469" w:rsidP="00AF178E">
            <w:pPr>
              <w:jc w:val="center"/>
              <w:rPr>
                <w:b/>
                <w:bCs/>
              </w:rPr>
            </w:pPr>
            <w:proofErr w:type="spellStart"/>
            <w:r w:rsidRPr="00D61DF2">
              <w:rPr>
                <w:b/>
                <w:bCs/>
              </w:rPr>
              <w:t>dP</w:t>
            </w:r>
            <w:proofErr w:type="spellEnd"/>
            <w:r w:rsidRPr="00D61DF2">
              <w:rPr>
                <w:b/>
                <w:bCs/>
              </w:rPr>
              <w:t>/dv</w:t>
            </w:r>
          </w:p>
          <w:p w14:paraId="0619A64D" w14:textId="77777777" w:rsidR="00915469" w:rsidRPr="00D61DF2" w:rsidRDefault="00915469" w:rsidP="00AF178E">
            <w:pPr>
              <w:jc w:val="center"/>
              <w:rPr>
                <w:b/>
                <w:bCs/>
              </w:rPr>
            </w:pPr>
            <w:r w:rsidRPr="00D61DF2">
              <w:rPr>
                <w:b/>
                <w:bCs/>
              </w:rPr>
              <w:t>(Miyazaki)</w:t>
            </w:r>
          </w:p>
        </w:tc>
      </w:tr>
      <w:tr w:rsidR="00915469" w:rsidRPr="00D70D79" w14:paraId="2AC9E123" w14:textId="77777777" w:rsidTr="00D61DF2">
        <w:trPr>
          <w:trHeight w:val="377"/>
          <w:jc w:val="center"/>
        </w:trPr>
        <w:tc>
          <w:tcPr>
            <w:tcW w:w="957" w:type="dxa"/>
            <w:tcBorders>
              <w:left w:val="double" w:sz="4" w:space="0" w:color="auto"/>
              <w:right w:val="double" w:sz="4" w:space="0" w:color="auto"/>
            </w:tcBorders>
            <w:vAlign w:val="center"/>
          </w:tcPr>
          <w:p w14:paraId="2071E387" w14:textId="77777777" w:rsidR="00915469" w:rsidRPr="00D61DF2" w:rsidRDefault="00915469" w:rsidP="00D61DF2">
            <w:pPr>
              <w:jc w:val="center"/>
              <w:rPr>
                <w:b/>
                <w:bCs/>
              </w:rPr>
            </w:pPr>
            <w:r w:rsidRPr="00D61DF2">
              <w:rPr>
                <w:b/>
                <w:bCs/>
              </w:rPr>
              <w:t>0.5 T</w:t>
            </w:r>
          </w:p>
        </w:tc>
        <w:tc>
          <w:tcPr>
            <w:tcW w:w="2142" w:type="dxa"/>
            <w:tcBorders>
              <w:left w:val="double" w:sz="4" w:space="0" w:color="auto"/>
            </w:tcBorders>
          </w:tcPr>
          <w:p w14:paraId="4C327B9F" w14:textId="77777777" w:rsidR="00915469" w:rsidRPr="00D70D79" w:rsidRDefault="00915469" w:rsidP="00D61DF2">
            <w:pPr>
              <w:jc w:val="center"/>
            </w:pPr>
            <w:r>
              <w:t>1.00</w:t>
            </w:r>
          </w:p>
        </w:tc>
        <w:tc>
          <w:tcPr>
            <w:tcW w:w="2142" w:type="dxa"/>
            <w:tcBorders>
              <w:left w:val="double" w:sz="4" w:space="0" w:color="auto"/>
              <w:right w:val="double" w:sz="4" w:space="0" w:color="auto"/>
            </w:tcBorders>
          </w:tcPr>
          <w:p w14:paraId="47BD6AD6" w14:textId="77777777" w:rsidR="00915469" w:rsidRDefault="00915469" w:rsidP="00D61DF2">
            <w:pPr>
              <w:jc w:val="center"/>
            </w:pPr>
            <w:r>
              <w:t>1.01</w:t>
            </w:r>
          </w:p>
        </w:tc>
        <w:tc>
          <w:tcPr>
            <w:tcW w:w="2142" w:type="dxa"/>
            <w:tcBorders>
              <w:left w:val="double" w:sz="4" w:space="0" w:color="auto"/>
            </w:tcBorders>
          </w:tcPr>
          <w:p w14:paraId="48B8790C" w14:textId="77777777" w:rsidR="00915469" w:rsidRPr="00D70D79" w:rsidRDefault="00915469" w:rsidP="00D61DF2">
            <w:pPr>
              <w:jc w:val="center"/>
            </w:pPr>
            <w:r>
              <w:t>0.94</w:t>
            </w:r>
          </w:p>
        </w:tc>
        <w:tc>
          <w:tcPr>
            <w:tcW w:w="1947" w:type="dxa"/>
            <w:tcBorders>
              <w:left w:val="double" w:sz="4" w:space="0" w:color="auto"/>
              <w:right w:val="double" w:sz="4" w:space="0" w:color="auto"/>
            </w:tcBorders>
          </w:tcPr>
          <w:p w14:paraId="68088B03" w14:textId="7B3E77DA" w:rsidR="00915469" w:rsidRPr="00501794" w:rsidRDefault="00915469" w:rsidP="00D61DF2">
            <w:pPr>
              <w:jc w:val="center"/>
            </w:pPr>
            <w:r>
              <w:t>0.98</w:t>
            </w:r>
          </w:p>
        </w:tc>
      </w:tr>
      <w:tr w:rsidR="00915469" w:rsidRPr="00D70D79" w14:paraId="79CFBE32" w14:textId="77777777" w:rsidTr="00D61DF2">
        <w:trPr>
          <w:trHeight w:val="350"/>
          <w:jc w:val="center"/>
        </w:trPr>
        <w:tc>
          <w:tcPr>
            <w:tcW w:w="957" w:type="dxa"/>
            <w:tcBorders>
              <w:left w:val="double" w:sz="4" w:space="0" w:color="auto"/>
              <w:right w:val="double" w:sz="4" w:space="0" w:color="auto"/>
            </w:tcBorders>
            <w:vAlign w:val="center"/>
          </w:tcPr>
          <w:p w14:paraId="1DCEB689" w14:textId="77777777" w:rsidR="00915469" w:rsidRPr="00D61DF2" w:rsidRDefault="00915469" w:rsidP="00D61DF2">
            <w:pPr>
              <w:jc w:val="center"/>
              <w:rPr>
                <w:b/>
                <w:bCs/>
              </w:rPr>
            </w:pPr>
            <w:r w:rsidRPr="00D61DF2">
              <w:rPr>
                <w:b/>
                <w:bCs/>
              </w:rPr>
              <w:t>1.0 T</w:t>
            </w:r>
          </w:p>
        </w:tc>
        <w:tc>
          <w:tcPr>
            <w:tcW w:w="2142" w:type="dxa"/>
            <w:tcBorders>
              <w:left w:val="double" w:sz="4" w:space="0" w:color="auto"/>
            </w:tcBorders>
          </w:tcPr>
          <w:p w14:paraId="1E3D6FCD" w14:textId="77777777" w:rsidR="00915469" w:rsidRPr="00D70D79" w:rsidRDefault="00915469" w:rsidP="00D61DF2">
            <w:pPr>
              <w:jc w:val="center"/>
            </w:pPr>
            <w:r w:rsidRPr="00D70D79">
              <w:t>3.</w:t>
            </w:r>
            <w:r>
              <w:t>23</w:t>
            </w:r>
          </w:p>
        </w:tc>
        <w:tc>
          <w:tcPr>
            <w:tcW w:w="2142" w:type="dxa"/>
            <w:tcBorders>
              <w:left w:val="double" w:sz="4" w:space="0" w:color="auto"/>
              <w:right w:val="double" w:sz="4" w:space="0" w:color="auto"/>
            </w:tcBorders>
          </w:tcPr>
          <w:p w14:paraId="35F6D0A2" w14:textId="77777777" w:rsidR="00915469" w:rsidRPr="00D70D79" w:rsidRDefault="00915469" w:rsidP="00D61DF2">
            <w:pPr>
              <w:jc w:val="center"/>
            </w:pPr>
            <w:r w:rsidRPr="00D70D79">
              <w:t>3.</w:t>
            </w:r>
            <w:r>
              <w:t>66</w:t>
            </w:r>
          </w:p>
        </w:tc>
        <w:tc>
          <w:tcPr>
            <w:tcW w:w="2142" w:type="dxa"/>
            <w:tcBorders>
              <w:left w:val="double" w:sz="4" w:space="0" w:color="auto"/>
            </w:tcBorders>
          </w:tcPr>
          <w:p w14:paraId="58AEA36D" w14:textId="77777777" w:rsidR="00915469" w:rsidRPr="00D70D79" w:rsidRDefault="00915469" w:rsidP="00D61DF2">
            <w:pPr>
              <w:jc w:val="center"/>
            </w:pPr>
            <w:r w:rsidRPr="00D70D79">
              <w:t>3.</w:t>
            </w:r>
            <w:r>
              <w:t>39</w:t>
            </w:r>
          </w:p>
        </w:tc>
        <w:tc>
          <w:tcPr>
            <w:tcW w:w="1947" w:type="dxa"/>
            <w:tcBorders>
              <w:left w:val="double" w:sz="4" w:space="0" w:color="auto"/>
              <w:right w:val="double" w:sz="4" w:space="0" w:color="auto"/>
            </w:tcBorders>
          </w:tcPr>
          <w:p w14:paraId="3EC07EDD" w14:textId="2688CF06" w:rsidR="00915469" w:rsidRPr="00501794" w:rsidRDefault="00915469" w:rsidP="00D61DF2">
            <w:pPr>
              <w:jc w:val="center"/>
            </w:pPr>
            <w:r>
              <w:t>3.93</w:t>
            </w:r>
          </w:p>
        </w:tc>
      </w:tr>
      <w:tr w:rsidR="00915469" w:rsidRPr="00D70D79" w14:paraId="23EC30E5" w14:textId="77777777" w:rsidTr="00D61DF2">
        <w:trPr>
          <w:trHeight w:val="350"/>
          <w:jc w:val="center"/>
        </w:trPr>
        <w:tc>
          <w:tcPr>
            <w:tcW w:w="957" w:type="dxa"/>
            <w:tcBorders>
              <w:left w:val="double" w:sz="4" w:space="0" w:color="auto"/>
              <w:bottom w:val="double" w:sz="4" w:space="0" w:color="auto"/>
              <w:right w:val="double" w:sz="4" w:space="0" w:color="auto"/>
            </w:tcBorders>
            <w:vAlign w:val="center"/>
          </w:tcPr>
          <w:p w14:paraId="31C0832B" w14:textId="77777777" w:rsidR="00915469" w:rsidRPr="00D61DF2" w:rsidRDefault="00915469" w:rsidP="00D61DF2">
            <w:pPr>
              <w:jc w:val="center"/>
              <w:rPr>
                <w:b/>
                <w:bCs/>
              </w:rPr>
            </w:pPr>
            <w:r w:rsidRPr="00D61DF2">
              <w:rPr>
                <w:b/>
                <w:bCs/>
              </w:rPr>
              <w:t>1.5 T</w:t>
            </w:r>
          </w:p>
        </w:tc>
        <w:tc>
          <w:tcPr>
            <w:tcW w:w="2142" w:type="dxa"/>
            <w:tcBorders>
              <w:left w:val="double" w:sz="4" w:space="0" w:color="auto"/>
              <w:bottom w:val="double" w:sz="4" w:space="0" w:color="auto"/>
            </w:tcBorders>
          </w:tcPr>
          <w:p w14:paraId="4174DDF7" w14:textId="77777777" w:rsidR="00915469" w:rsidRPr="00D70D79" w:rsidRDefault="00915469" w:rsidP="00D61DF2">
            <w:pPr>
              <w:jc w:val="center"/>
            </w:pPr>
            <w:r w:rsidRPr="00D70D79">
              <w:t>7.</w:t>
            </w:r>
            <w:r>
              <w:t>41</w:t>
            </w:r>
          </w:p>
        </w:tc>
        <w:tc>
          <w:tcPr>
            <w:tcW w:w="2142" w:type="dxa"/>
            <w:tcBorders>
              <w:left w:val="double" w:sz="4" w:space="0" w:color="auto"/>
              <w:bottom w:val="double" w:sz="4" w:space="0" w:color="auto"/>
              <w:right w:val="double" w:sz="4" w:space="0" w:color="auto"/>
            </w:tcBorders>
          </w:tcPr>
          <w:p w14:paraId="3B74224D" w14:textId="77777777" w:rsidR="00915469" w:rsidRDefault="00915469" w:rsidP="00D61DF2">
            <w:pPr>
              <w:jc w:val="center"/>
            </w:pPr>
            <w:r>
              <w:t>8.088</w:t>
            </w:r>
          </w:p>
        </w:tc>
        <w:tc>
          <w:tcPr>
            <w:tcW w:w="2142" w:type="dxa"/>
            <w:tcBorders>
              <w:left w:val="double" w:sz="4" w:space="0" w:color="auto"/>
              <w:bottom w:val="double" w:sz="4" w:space="0" w:color="auto"/>
            </w:tcBorders>
          </w:tcPr>
          <w:p w14:paraId="7154A814" w14:textId="77777777" w:rsidR="00915469" w:rsidRPr="00D70D79" w:rsidRDefault="00915469" w:rsidP="00D61DF2">
            <w:pPr>
              <w:jc w:val="center"/>
            </w:pPr>
            <w:r>
              <w:t>7.47</w:t>
            </w:r>
          </w:p>
        </w:tc>
        <w:tc>
          <w:tcPr>
            <w:tcW w:w="1947" w:type="dxa"/>
            <w:tcBorders>
              <w:left w:val="double" w:sz="4" w:space="0" w:color="auto"/>
              <w:bottom w:val="double" w:sz="4" w:space="0" w:color="auto"/>
              <w:right w:val="double" w:sz="4" w:space="0" w:color="auto"/>
            </w:tcBorders>
          </w:tcPr>
          <w:p w14:paraId="57C10BBD" w14:textId="77777777" w:rsidR="00915469" w:rsidRPr="00501794" w:rsidRDefault="00915469" w:rsidP="00D61DF2">
            <w:pPr>
              <w:jc w:val="center"/>
            </w:pPr>
            <w:r>
              <w:t>8.84</w:t>
            </w:r>
          </w:p>
        </w:tc>
      </w:tr>
    </w:tbl>
    <w:p w14:paraId="371C95DC" w14:textId="77777777" w:rsidR="00915469" w:rsidRDefault="00915469" w:rsidP="00915469">
      <w:pPr>
        <w:rPr>
          <w:rFonts w:eastAsiaTheme="minorEastAsia"/>
          <w:lang w:eastAsia="ko-KR"/>
        </w:rPr>
      </w:pPr>
    </w:p>
    <w:p w14:paraId="33DACF87" w14:textId="77777777" w:rsidR="00D61DF2" w:rsidRDefault="00D61DF2" w:rsidP="00D61DF2">
      <w:pPr>
        <w:pStyle w:val="Caption"/>
      </w:pPr>
    </w:p>
    <w:p w14:paraId="0F075A97" w14:textId="77777777" w:rsidR="00D61DF2" w:rsidRDefault="00D61DF2" w:rsidP="00D61DF2">
      <w:pPr>
        <w:pStyle w:val="Caption"/>
      </w:pPr>
    </w:p>
    <w:p w14:paraId="18002123" w14:textId="77777777" w:rsidR="00D61DF2" w:rsidRDefault="00D61DF2" w:rsidP="00D61DF2">
      <w:pPr>
        <w:pStyle w:val="Caption"/>
      </w:pPr>
    </w:p>
    <w:p w14:paraId="2B382E40" w14:textId="77777777" w:rsidR="00D61DF2" w:rsidRDefault="00D61DF2" w:rsidP="00D61DF2">
      <w:pPr>
        <w:pStyle w:val="Caption"/>
      </w:pPr>
    </w:p>
    <w:p w14:paraId="7D4CA5DC" w14:textId="77777777" w:rsidR="00D61DF2" w:rsidRDefault="00D61DF2" w:rsidP="00D61DF2">
      <w:pPr>
        <w:pStyle w:val="Caption"/>
      </w:pPr>
    </w:p>
    <w:p w14:paraId="380C4A1A" w14:textId="509AAFCA" w:rsidR="008903AA" w:rsidRPr="00335A5C" w:rsidRDefault="008903AA" w:rsidP="008903AA">
      <w:pPr>
        <w:pStyle w:val="Caption"/>
      </w:pPr>
      <w:bookmarkStart w:id="68" w:name="_Toc101784863"/>
      <w:r w:rsidRPr="009D2AA9">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7</w:t>
      </w:r>
      <w:r w:rsidR="00F409FA">
        <w:rPr>
          <w:noProof/>
        </w:rPr>
        <w:fldChar w:fldCharType="end"/>
      </w:r>
      <w:r w:rsidRPr="009D2AA9">
        <w:t xml:space="preserve">. </w:t>
      </w:r>
      <w:r>
        <w:t>RELAP5-3D Error in MHD Pressure Drop Magnitude</w:t>
      </w:r>
      <w:bookmarkEnd w:id="68"/>
    </w:p>
    <w:tbl>
      <w:tblPr>
        <w:tblW w:w="8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85"/>
        <w:gridCol w:w="1980"/>
        <w:gridCol w:w="1980"/>
        <w:gridCol w:w="1800"/>
        <w:gridCol w:w="1800"/>
      </w:tblGrid>
      <w:tr w:rsidR="00915469" w:rsidRPr="00D70D79" w14:paraId="5635728C" w14:textId="77777777" w:rsidTr="00D61DF2">
        <w:trPr>
          <w:jc w:val="center"/>
        </w:trPr>
        <w:tc>
          <w:tcPr>
            <w:tcW w:w="885" w:type="dxa"/>
            <w:tcBorders>
              <w:top w:val="double" w:sz="4" w:space="0" w:color="auto"/>
              <w:left w:val="double" w:sz="4" w:space="0" w:color="auto"/>
              <w:bottom w:val="double" w:sz="4" w:space="0" w:color="auto"/>
              <w:right w:val="double" w:sz="4" w:space="0" w:color="auto"/>
            </w:tcBorders>
            <w:vAlign w:val="center"/>
          </w:tcPr>
          <w:p w14:paraId="53BCA3B3" w14:textId="77777777" w:rsidR="00915469" w:rsidRPr="00D61DF2" w:rsidRDefault="00915469" w:rsidP="00D61DF2">
            <w:pPr>
              <w:rPr>
                <w:b/>
                <w:bCs/>
              </w:rPr>
            </w:pPr>
            <w:r w:rsidRPr="00D61DF2">
              <w:rPr>
                <w:b/>
                <w:bCs/>
              </w:rPr>
              <w:t>Case</w:t>
            </w:r>
          </w:p>
        </w:tc>
        <w:tc>
          <w:tcPr>
            <w:tcW w:w="1980" w:type="dxa"/>
            <w:tcBorders>
              <w:top w:val="double" w:sz="4" w:space="0" w:color="auto"/>
              <w:left w:val="double" w:sz="4" w:space="0" w:color="auto"/>
              <w:bottom w:val="double" w:sz="4" w:space="0" w:color="auto"/>
              <w:right w:val="double" w:sz="4" w:space="0" w:color="auto"/>
            </w:tcBorders>
            <w:vAlign w:val="center"/>
          </w:tcPr>
          <w:p w14:paraId="06E0E4C5" w14:textId="77777777" w:rsidR="00915469" w:rsidRPr="00D61DF2" w:rsidRDefault="00915469" w:rsidP="00D61DF2">
            <w:pPr>
              <w:rPr>
                <w:b/>
                <w:bCs/>
              </w:rPr>
            </w:pPr>
            <w:r w:rsidRPr="00D61DF2">
              <w:rPr>
                <w:b/>
                <w:bCs/>
              </w:rPr>
              <w:t>RELAP5-3D</w:t>
            </w:r>
          </w:p>
          <w:p w14:paraId="7CB50BC4" w14:textId="77777777" w:rsidR="00915469" w:rsidRPr="00D61DF2" w:rsidRDefault="00915469" w:rsidP="00D61DF2">
            <w:pPr>
              <w:rPr>
                <w:b/>
                <w:bCs/>
              </w:rPr>
            </w:pPr>
            <w:r w:rsidRPr="00D61DF2">
              <w:rPr>
                <w:b/>
                <w:bCs/>
              </w:rPr>
              <w:t>Vs</w:t>
            </w:r>
          </w:p>
          <w:p w14:paraId="489152DE" w14:textId="77777777" w:rsidR="00915469" w:rsidRPr="00D61DF2" w:rsidRDefault="00915469" w:rsidP="00D61DF2">
            <w:pPr>
              <w:rPr>
                <w:b/>
                <w:bCs/>
              </w:rPr>
            </w:pPr>
            <w:r w:rsidRPr="00D61DF2">
              <w:rPr>
                <w:b/>
                <w:bCs/>
              </w:rPr>
              <w:t>Experimental</w:t>
            </w:r>
          </w:p>
          <w:p w14:paraId="0A24E173" w14:textId="77777777" w:rsidR="00915469" w:rsidRPr="00D61DF2" w:rsidRDefault="00915469" w:rsidP="00D61DF2">
            <w:pPr>
              <w:rPr>
                <w:b/>
                <w:bCs/>
              </w:rPr>
            </w:pPr>
          </w:p>
          <w:p w14:paraId="43E9A13D" w14:textId="77777777" w:rsidR="00915469" w:rsidRPr="00D61DF2" w:rsidRDefault="00915469" w:rsidP="00D61DF2">
            <w:pPr>
              <w:rPr>
                <w:b/>
                <w:bCs/>
              </w:rPr>
            </w:pPr>
            <w:r w:rsidRPr="00D61DF2">
              <w:rPr>
                <w:b/>
                <w:bCs/>
              </w:rPr>
              <w:t>(RELAP5-3D Properties)</w:t>
            </w:r>
          </w:p>
        </w:tc>
        <w:tc>
          <w:tcPr>
            <w:tcW w:w="1980" w:type="dxa"/>
            <w:tcBorders>
              <w:top w:val="double" w:sz="4" w:space="0" w:color="auto"/>
              <w:left w:val="double" w:sz="4" w:space="0" w:color="auto"/>
              <w:bottom w:val="double" w:sz="4" w:space="0" w:color="auto"/>
            </w:tcBorders>
            <w:vAlign w:val="center"/>
          </w:tcPr>
          <w:p w14:paraId="74DB7E4B" w14:textId="77777777" w:rsidR="00915469" w:rsidRPr="00D61DF2" w:rsidRDefault="00915469" w:rsidP="00D61DF2">
            <w:pPr>
              <w:rPr>
                <w:b/>
                <w:bCs/>
              </w:rPr>
            </w:pPr>
            <w:r w:rsidRPr="00D61DF2">
              <w:rPr>
                <w:b/>
                <w:bCs/>
              </w:rPr>
              <w:t>RELAP5-3D</w:t>
            </w:r>
          </w:p>
          <w:p w14:paraId="2388FAFC" w14:textId="77777777" w:rsidR="00915469" w:rsidRPr="00D61DF2" w:rsidRDefault="00915469" w:rsidP="00D61DF2">
            <w:pPr>
              <w:rPr>
                <w:b/>
                <w:bCs/>
              </w:rPr>
            </w:pPr>
            <w:r w:rsidRPr="00D61DF2">
              <w:rPr>
                <w:b/>
                <w:bCs/>
              </w:rPr>
              <w:t>Vs</w:t>
            </w:r>
          </w:p>
          <w:p w14:paraId="59115336" w14:textId="77777777" w:rsidR="00915469" w:rsidRPr="00D61DF2" w:rsidRDefault="00915469" w:rsidP="00D61DF2">
            <w:pPr>
              <w:rPr>
                <w:b/>
                <w:bCs/>
              </w:rPr>
            </w:pPr>
            <w:r w:rsidRPr="00D61DF2">
              <w:rPr>
                <w:b/>
                <w:bCs/>
              </w:rPr>
              <w:t>Experimental</w:t>
            </w:r>
          </w:p>
          <w:p w14:paraId="08B22B44" w14:textId="77777777" w:rsidR="00915469" w:rsidRPr="00D61DF2" w:rsidRDefault="00915469" w:rsidP="00D61DF2">
            <w:pPr>
              <w:rPr>
                <w:b/>
                <w:bCs/>
              </w:rPr>
            </w:pPr>
          </w:p>
          <w:p w14:paraId="363291B7" w14:textId="77777777" w:rsidR="00915469" w:rsidRPr="00D61DF2" w:rsidRDefault="00915469" w:rsidP="00D61DF2">
            <w:pPr>
              <w:rPr>
                <w:b/>
                <w:bCs/>
              </w:rPr>
            </w:pPr>
            <w:r w:rsidRPr="00D61DF2">
              <w:rPr>
                <w:b/>
                <w:bCs/>
              </w:rPr>
              <w:t>(Literature Review Properties)</w:t>
            </w:r>
          </w:p>
        </w:tc>
        <w:tc>
          <w:tcPr>
            <w:tcW w:w="1800" w:type="dxa"/>
            <w:tcBorders>
              <w:top w:val="double" w:sz="4" w:space="0" w:color="auto"/>
              <w:left w:val="double" w:sz="4" w:space="0" w:color="auto"/>
              <w:bottom w:val="double" w:sz="4" w:space="0" w:color="auto"/>
            </w:tcBorders>
            <w:vAlign w:val="center"/>
          </w:tcPr>
          <w:p w14:paraId="4D0CF44B" w14:textId="77777777" w:rsidR="00915469" w:rsidRPr="00D61DF2" w:rsidRDefault="00915469" w:rsidP="00D61DF2">
            <w:pPr>
              <w:rPr>
                <w:b/>
                <w:bCs/>
              </w:rPr>
            </w:pPr>
            <w:r w:rsidRPr="00D61DF2">
              <w:rPr>
                <w:b/>
                <w:bCs/>
              </w:rPr>
              <w:t>RELAP5-3D</w:t>
            </w:r>
          </w:p>
          <w:p w14:paraId="0504C0C9" w14:textId="77777777" w:rsidR="00915469" w:rsidRPr="00D61DF2" w:rsidRDefault="00915469" w:rsidP="00D61DF2">
            <w:pPr>
              <w:rPr>
                <w:b/>
                <w:bCs/>
              </w:rPr>
            </w:pPr>
            <w:r w:rsidRPr="00D61DF2">
              <w:rPr>
                <w:b/>
                <w:bCs/>
              </w:rPr>
              <w:t>Vs</w:t>
            </w:r>
          </w:p>
          <w:p w14:paraId="226482D6" w14:textId="77777777" w:rsidR="00915469" w:rsidRPr="00D61DF2" w:rsidRDefault="00915469" w:rsidP="00D61DF2">
            <w:pPr>
              <w:rPr>
                <w:b/>
                <w:bCs/>
              </w:rPr>
            </w:pPr>
            <w:r w:rsidRPr="00D61DF2">
              <w:rPr>
                <w:b/>
                <w:bCs/>
              </w:rPr>
              <w:t>Miyazaki</w:t>
            </w:r>
          </w:p>
          <w:p w14:paraId="04FC1ED7" w14:textId="77777777" w:rsidR="00915469" w:rsidRPr="00D61DF2" w:rsidRDefault="00915469" w:rsidP="00D61DF2">
            <w:pPr>
              <w:rPr>
                <w:b/>
                <w:bCs/>
              </w:rPr>
            </w:pPr>
          </w:p>
          <w:p w14:paraId="5737E270" w14:textId="77777777" w:rsidR="00915469" w:rsidRPr="00D61DF2" w:rsidRDefault="00915469" w:rsidP="00D61DF2">
            <w:pPr>
              <w:rPr>
                <w:b/>
                <w:bCs/>
              </w:rPr>
            </w:pPr>
            <w:r w:rsidRPr="00D61DF2">
              <w:rPr>
                <w:b/>
                <w:bCs/>
              </w:rPr>
              <w:t>(RELAP5-3D Properties)</w:t>
            </w:r>
          </w:p>
        </w:tc>
        <w:tc>
          <w:tcPr>
            <w:tcW w:w="1800" w:type="dxa"/>
            <w:tcBorders>
              <w:top w:val="double" w:sz="4" w:space="0" w:color="auto"/>
              <w:left w:val="double" w:sz="4" w:space="0" w:color="auto"/>
              <w:bottom w:val="double" w:sz="4" w:space="0" w:color="auto"/>
              <w:right w:val="double" w:sz="4" w:space="0" w:color="auto"/>
            </w:tcBorders>
            <w:vAlign w:val="center"/>
          </w:tcPr>
          <w:p w14:paraId="15F6D5B5" w14:textId="77777777" w:rsidR="00915469" w:rsidRPr="00D61DF2" w:rsidRDefault="00915469" w:rsidP="00D61DF2">
            <w:pPr>
              <w:rPr>
                <w:b/>
                <w:bCs/>
              </w:rPr>
            </w:pPr>
            <w:r w:rsidRPr="00D61DF2">
              <w:rPr>
                <w:b/>
                <w:bCs/>
              </w:rPr>
              <w:t>RELAP5-3D</w:t>
            </w:r>
          </w:p>
          <w:p w14:paraId="39712D43" w14:textId="77777777" w:rsidR="00915469" w:rsidRPr="00D61DF2" w:rsidRDefault="00915469" w:rsidP="00D61DF2">
            <w:pPr>
              <w:rPr>
                <w:b/>
                <w:bCs/>
              </w:rPr>
            </w:pPr>
            <w:r w:rsidRPr="00D61DF2">
              <w:rPr>
                <w:b/>
                <w:bCs/>
              </w:rPr>
              <w:t>Vs</w:t>
            </w:r>
          </w:p>
          <w:p w14:paraId="45E23922" w14:textId="77777777" w:rsidR="00915469" w:rsidRPr="00D61DF2" w:rsidRDefault="00915469" w:rsidP="00D61DF2">
            <w:pPr>
              <w:rPr>
                <w:b/>
                <w:bCs/>
              </w:rPr>
            </w:pPr>
            <w:r w:rsidRPr="00D61DF2">
              <w:rPr>
                <w:b/>
                <w:bCs/>
              </w:rPr>
              <w:t>Miyazaki</w:t>
            </w:r>
          </w:p>
          <w:p w14:paraId="12B6A65F" w14:textId="77777777" w:rsidR="00915469" w:rsidRPr="00D61DF2" w:rsidRDefault="00915469" w:rsidP="00D61DF2">
            <w:pPr>
              <w:rPr>
                <w:b/>
                <w:bCs/>
              </w:rPr>
            </w:pPr>
          </w:p>
          <w:p w14:paraId="041935E6" w14:textId="77777777" w:rsidR="00915469" w:rsidRPr="00D61DF2" w:rsidRDefault="00915469" w:rsidP="00D61DF2">
            <w:pPr>
              <w:rPr>
                <w:b/>
                <w:bCs/>
              </w:rPr>
            </w:pPr>
            <w:r w:rsidRPr="00D61DF2">
              <w:rPr>
                <w:b/>
                <w:bCs/>
              </w:rPr>
              <w:t>(Literature Review Properties)</w:t>
            </w:r>
          </w:p>
        </w:tc>
      </w:tr>
      <w:tr w:rsidR="00915469" w:rsidRPr="00501794" w14:paraId="53066277" w14:textId="77777777" w:rsidTr="00D61DF2">
        <w:trPr>
          <w:jc w:val="center"/>
        </w:trPr>
        <w:tc>
          <w:tcPr>
            <w:tcW w:w="885" w:type="dxa"/>
            <w:tcBorders>
              <w:left w:val="double" w:sz="4" w:space="0" w:color="auto"/>
              <w:right w:val="double" w:sz="4" w:space="0" w:color="auto"/>
            </w:tcBorders>
            <w:vAlign w:val="center"/>
          </w:tcPr>
          <w:p w14:paraId="5B785553" w14:textId="77777777" w:rsidR="00915469" w:rsidRPr="00D61DF2" w:rsidRDefault="00915469" w:rsidP="00D61DF2">
            <w:pPr>
              <w:rPr>
                <w:b/>
                <w:bCs/>
              </w:rPr>
            </w:pPr>
            <w:r w:rsidRPr="00D61DF2">
              <w:rPr>
                <w:b/>
                <w:bCs/>
              </w:rPr>
              <w:t>0.5 T</w:t>
            </w:r>
          </w:p>
        </w:tc>
        <w:tc>
          <w:tcPr>
            <w:tcW w:w="1980" w:type="dxa"/>
            <w:tcBorders>
              <w:left w:val="double" w:sz="4" w:space="0" w:color="auto"/>
              <w:right w:val="double" w:sz="4" w:space="0" w:color="auto"/>
            </w:tcBorders>
            <w:vAlign w:val="center"/>
          </w:tcPr>
          <w:p w14:paraId="326E43A5" w14:textId="697AD126" w:rsidR="00915469" w:rsidRDefault="00915469" w:rsidP="00D61DF2">
            <w:r>
              <w:t>15.58</w:t>
            </w:r>
          </w:p>
        </w:tc>
        <w:tc>
          <w:tcPr>
            <w:tcW w:w="1980" w:type="dxa"/>
            <w:tcBorders>
              <w:left w:val="double" w:sz="4" w:space="0" w:color="auto"/>
            </w:tcBorders>
            <w:vAlign w:val="center"/>
          </w:tcPr>
          <w:p w14:paraId="4B25D966" w14:textId="27B692F2" w:rsidR="00915469" w:rsidRPr="00D70D79" w:rsidRDefault="00915469" w:rsidP="00D61DF2">
            <w:r>
              <w:t>7.04</w:t>
            </w:r>
          </w:p>
        </w:tc>
        <w:tc>
          <w:tcPr>
            <w:tcW w:w="1800" w:type="dxa"/>
            <w:tcBorders>
              <w:left w:val="double" w:sz="4" w:space="0" w:color="auto"/>
            </w:tcBorders>
            <w:vAlign w:val="center"/>
          </w:tcPr>
          <w:p w14:paraId="0611EA56" w14:textId="22301639" w:rsidR="00915469" w:rsidRDefault="00915469" w:rsidP="00D61DF2">
            <w:r>
              <w:t>3.51</w:t>
            </w:r>
          </w:p>
        </w:tc>
        <w:tc>
          <w:tcPr>
            <w:tcW w:w="1800" w:type="dxa"/>
            <w:tcBorders>
              <w:left w:val="double" w:sz="4" w:space="0" w:color="auto"/>
              <w:right w:val="double" w:sz="4" w:space="0" w:color="auto"/>
            </w:tcBorders>
            <w:vAlign w:val="center"/>
          </w:tcPr>
          <w:p w14:paraId="78579545" w14:textId="29D1470D" w:rsidR="00915469" w:rsidRPr="00501794" w:rsidRDefault="00915469" w:rsidP="00D61DF2">
            <w:r>
              <w:t>10.66</w:t>
            </w:r>
          </w:p>
        </w:tc>
      </w:tr>
      <w:tr w:rsidR="00915469" w:rsidRPr="00501794" w14:paraId="186F6A0A" w14:textId="77777777" w:rsidTr="00D61DF2">
        <w:trPr>
          <w:jc w:val="center"/>
        </w:trPr>
        <w:tc>
          <w:tcPr>
            <w:tcW w:w="885" w:type="dxa"/>
            <w:tcBorders>
              <w:left w:val="double" w:sz="4" w:space="0" w:color="auto"/>
              <w:right w:val="double" w:sz="4" w:space="0" w:color="auto"/>
            </w:tcBorders>
            <w:vAlign w:val="center"/>
          </w:tcPr>
          <w:p w14:paraId="36FC465F" w14:textId="77777777" w:rsidR="00915469" w:rsidRPr="00D61DF2" w:rsidRDefault="00915469" w:rsidP="00D61DF2">
            <w:pPr>
              <w:rPr>
                <w:b/>
                <w:bCs/>
              </w:rPr>
            </w:pPr>
            <w:r w:rsidRPr="00D61DF2">
              <w:rPr>
                <w:b/>
                <w:bCs/>
              </w:rPr>
              <w:t>1.0 T</w:t>
            </w:r>
          </w:p>
        </w:tc>
        <w:tc>
          <w:tcPr>
            <w:tcW w:w="1980" w:type="dxa"/>
            <w:tcBorders>
              <w:left w:val="double" w:sz="4" w:space="0" w:color="auto"/>
              <w:right w:val="double" w:sz="4" w:space="0" w:color="auto"/>
            </w:tcBorders>
            <w:vAlign w:val="center"/>
          </w:tcPr>
          <w:p w14:paraId="07248DDF" w14:textId="5C9F75FE" w:rsidR="00915469" w:rsidRPr="008D1A50" w:rsidRDefault="00915469" w:rsidP="00D61DF2">
            <w:r w:rsidRPr="008D1A50">
              <w:t>1</w:t>
            </w:r>
            <w:r>
              <w:t>0.43</w:t>
            </w:r>
          </w:p>
        </w:tc>
        <w:tc>
          <w:tcPr>
            <w:tcW w:w="1980" w:type="dxa"/>
            <w:tcBorders>
              <w:left w:val="double" w:sz="4" w:space="0" w:color="auto"/>
            </w:tcBorders>
            <w:vAlign w:val="center"/>
          </w:tcPr>
          <w:p w14:paraId="206351F2" w14:textId="77777777" w:rsidR="00915469" w:rsidRPr="00D70D79" w:rsidRDefault="00915469" w:rsidP="00D61DF2">
            <w:r w:rsidRPr="008D1A50">
              <w:t>1</w:t>
            </w:r>
            <w:r>
              <w:t>0.57</w:t>
            </w:r>
          </w:p>
        </w:tc>
        <w:tc>
          <w:tcPr>
            <w:tcW w:w="1800" w:type="dxa"/>
            <w:tcBorders>
              <w:left w:val="double" w:sz="4" w:space="0" w:color="auto"/>
            </w:tcBorders>
            <w:vAlign w:val="center"/>
          </w:tcPr>
          <w:p w14:paraId="1D4B71A8" w14:textId="6C7E7AEC" w:rsidR="00915469" w:rsidRDefault="00915469" w:rsidP="00D61DF2">
            <w:r>
              <w:t>7.93</w:t>
            </w:r>
          </w:p>
        </w:tc>
        <w:tc>
          <w:tcPr>
            <w:tcW w:w="1800" w:type="dxa"/>
            <w:tcBorders>
              <w:left w:val="double" w:sz="4" w:space="0" w:color="auto"/>
              <w:right w:val="double" w:sz="4" w:space="0" w:color="auto"/>
            </w:tcBorders>
            <w:vAlign w:val="center"/>
          </w:tcPr>
          <w:p w14:paraId="7253EB1B" w14:textId="4B3E8DEB" w:rsidR="00915469" w:rsidRPr="00501794" w:rsidRDefault="00915469" w:rsidP="00D61DF2">
            <w:r>
              <w:t>14.93</w:t>
            </w:r>
          </w:p>
        </w:tc>
      </w:tr>
      <w:tr w:rsidR="00915469" w:rsidRPr="00501794" w14:paraId="62F4AF57" w14:textId="77777777" w:rsidTr="00D61DF2">
        <w:trPr>
          <w:jc w:val="center"/>
        </w:trPr>
        <w:tc>
          <w:tcPr>
            <w:tcW w:w="885" w:type="dxa"/>
            <w:tcBorders>
              <w:left w:val="double" w:sz="4" w:space="0" w:color="auto"/>
              <w:bottom w:val="double" w:sz="4" w:space="0" w:color="auto"/>
              <w:right w:val="double" w:sz="4" w:space="0" w:color="auto"/>
            </w:tcBorders>
            <w:vAlign w:val="center"/>
          </w:tcPr>
          <w:p w14:paraId="0543C599" w14:textId="77777777" w:rsidR="00915469" w:rsidRPr="00D61DF2" w:rsidRDefault="00915469" w:rsidP="00D61DF2">
            <w:pPr>
              <w:rPr>
                <w:b/>
                <w:bCs/>
              </w:rPr>
            </w:pPr>
            <w:r w:rsidRPr="00D61DF2">
              <w:rPr>
                <w:b/>
                <w:bCs/>
              </w:rPr>
              <w:t>1.5 T</w:t>
            </w:r>
          </w:p>
        </w:tc>
        <w:tc>
          <w:tcPr>
            <w:tcW w:w="1980" w:type="dxa"/>
            <w:tcBorders>
              <w:left w:val="double" w:sz="4" w:space="0" w:color="auto"/>
              <w:bottom w:val="double" w:sz="4" w:space="0" w:color="auto"/>
              <w:right w:val="double" w:sz="4" w:space="0" w:color="auto"/>
            </w:tcBorders>
            <w:vAlign w:val="center"/>
          </w:tcPr>
          <w:p w14:paraId="14002865" w14:textId="77777777" w:rsidR="00915469" w:rsidRDefault="00915469" w:rsidP="00D61DF2">
            <w:r>
              <w:t>18.07</w:t>
            </w:r>
          </w:p>
        </w:tc>
        <w:tc>
          <w:tcPr>
            <w:tcW w:w="1980" w:type="dxa"/>
            <w:tcBorders>
              <w:left w:val="double" w:sz="4" w:space="0" w:color="auto"/>
              <w:bottom w:val="double" w:sz="4" w:space="0" w:color="auto"/>
            </w:tcBorders>
            <w:vAlign w:val="center"/>
          </w:tcPr>
          <w:p w14:paraId="651A6BCD" w14:textId="77777777" w:rsidR="00915469" w:rsidRPr="00D70D79" w:rsidRDefault="00915469" w:rsidP="00D61DF2">
            <w:r>
              <w:t>24.32</w:t>
            </w:r>
          </w:p>
        </w:tc>
        <w:tc>
          <w:tcPr>
            <w:tcW w:w="1800" w:type="dxa"/>
            <w:tcBorders>
              <w:left w:val="double" w:sz="4" w:space="0" w:color="auto"/>
              <w:bottom w:val="double" w:sz="4" w:space="0" w:color="auto"/>
            </w:tcBorders>
            <w:vAlign w:val="center"/>
          </w:tcPr>
          <w:p w14:paraId="41A691C1" w14:textId="77777777" w:rsidR="00915469" w:rsidRDefault="00915469" w:rsidP="00D61DF2">
            <w:r>
              <w:t>8.82</w:t>
            </w:r>
          </w:p>
        </w:tc>
        <w:tc>
          <w:tcPr>
            <w:tcW w:w="1800" w:type="dxa"/>
            <w:tcBorders>
              <w:left w:val="double" w:sz="4" w:space="0" w:color="auto"/>
              <w:bottom w:val="double" w:sz="4" w:space="0" w:color="auto"/>
              <w:right w:val="double" w:sz="4" w:space="0" w:color="auto"/>
            </w:tcBorders>
            <w:vAlign w:val="center"/>
          </w:tcPr>
          <w:p w14:paraId="2E3283BD" w14:textId="77777777" w:rsidR="00915469" w:rsidRPr="00501794" w:rsidRDefault="00915469" w:rsidP="00D61DF2">
            <w:r>
              <w:t>15.78</w:t>
            </w:r>
          </w:p>
        </w:tc>
      </w:tr>
    </w:tbl>
    <w:p w14:paraId="5BC72405" w14:textId="77777777" w:rsidR="00BD36EA" w:rsidRDefault="00BD36EA" w:rsidP="00BD36EA">
      <w:pPr>
        <w:pStyle w:val="Caption"/>
        <w:jc w:val="left"/>
      </w:pPr>
    </w:p>
    <w:p w14:paraId="6559F097" w14:textId="77777777" w:rsidR="00BD36EA" w:rsidRDefault="00BD36EA">
      <w:pPr>
        <w:rPr>
          <w:iCs/>
          <w:color w:val="000000" w:themeColor="text1"/>
        </w:rPr>
      </w:pPr>
      <w:r>
        <w:br w:type="page"/>
      </w:r>
    </w:p>
    <w:p w14:paraId="650B8642" w14:textId="77777777" w:rsidR="00BD36EA" w:rsidRDefault="00BD36EA" w:rsidP="00BD36EA">
      <w:pPr>
        <w:pStyle w:val="Caption"/>
      </w:pPr>
    </w:p>
    <w:p w14:paraId="28C11132" w14:textId="77777777" w:rsidR="00BD36EA" w:rsidRDefault="00BD36EA" w:rsidP="00BD36EA">
      <w:pPr>
        <w:pStyle w:val="Caption"/>
      </w:pPr>
    </w:p>
    <w:p w14:paraId="2E5F4C24" w14:textId="77777777" w:rsidR="00BD36EA" w:rsidRDefault="00BD36EA" w:rsidP="00BD36EA">
      <w:pPr>
        <w:pStyle w:val="Caption"/>
      </w:pPr>
    </w:p>
    <w:p w14:paraId="1B7517C1" w14:textId="77777777" w:rsidR="00BD36EA" w:rsidRDefault="00BD36EA" w:rsidP="00BD36EA">
      <w:pPr>
        <w:pStyle w:val="Caption"/>
      </w:pPr>
    </w:p>
    <w:p w14:paraId="55948D2D" w14:textId="77777777" w:rsidR="00BD36EA" w:rsidRDefault="00BD36EA" w:rsidP="00BD36EA">
      <w:pPr>
        <w:pStyle w:val="Caption"/>
      </w:pPr>
    </w:p>
    <w:p w14:paraId="6A94EF13" w14:textId="77777777" w:rsidR="00BD36EA" w:rsidRDefault="00BD36EA" w:rsidP="00BD36EA">
      <w:pPr>
        <w:pStyle w:val="Caption"/>
      </w:pPr>
    </w:p>
    <w:p w14:paraId="39695329" w14:textId="77777777" w:rsidR="00BD36EA" w:rsidRDefault="00BD36EA" w:rsidP="00BD36EA">
      <w:pPr>
        <w:pStyle w:val="Caption"/>
      </w:pPr>
    </w:p>
    <w:p w14:paraId="0526F5B3" w14:textId="77777777" w:rsidR="00BD36EA" w:rsidRDefault="00BD36EA" w:rsidP="00BD36EA">
      <w:pPr>
        <w:pStyle w:val="Caption"/>
      </w:pPr>
    </w:p>
    <w:p w14:paraId="02247118" w14:textId="208A246B" w:rsidR="008903AA" w:rsidRPr="00335A5C" w:rsidRDefault="008903AA" w:rsidP="00BD36EA">
      <w:pPr>
        <w:pStyle w:val="Caption"/>
      </w:pPr>
      <w:bookmarkStart w:id="69" w:name="_Toc101784864"/>
      <w:r w:rsidRPr="009D2AA9">
        <w:t xml:space="preserve">Table </w:t>
      </w:r>
      <w:r w:rsidR="00F409FA">
        <w:fldChar w:fldCharType="begin"/>
      </w:r>
      <w:r w:rsidR="00F409FA">
        <w:instrText xml:space="preserve"> STYLEREF 1 \s </w:instrText>
      </w:r>
      <w:r w:rsidR="00F409FA">
        <w:fldChar w:fldCharType="separate"/>
      </w:r>
      <w:r w:rsidR="0075276C">
        <w:rPr>
          <w:noProof/>
        </w:rPr>
        <w:t>3</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8</w:t>
      </w:r>
      <w:r w:rsidR="00F409FA">
        <w:rPr>
          <w:noProof/>
        </w:rPr>
        <w:fldChar w:fldCharType="end"/>
      </w:r>
      <w:r w:rsidRPr="009D2AA9">
        <w:t xml:space="preserve">. </w:t>
      </w:r>
      <w:r>
        <w:t>RELAP5-3D Error in Change in MHD Pressure Drop vs Change in Flow Rate</w:t>
      </w:r>
      <w:bookmarkEnd w:id="69"/>
    </w:p>
    <w:tbl>
      <w:tblPr>
        <w:tblW w:w="8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85"/>
        <w:gridCol w:w="1980"/>
        <w:gridCol w:w="1980"/>
        <w:gridCol w:w="1800"/>
        <w:gridCol w:w="1800"/>
      </w:tblGrid>
      <w:tr w:rsidR="00915469" w:rsidRPr="00D70D79" w14:paraId="736AB9F7" w14:textId="77777777" w:rsidTr="00D61DF2">
        <w:trPr>
          <w:jc w:val="center"/>
        </w:trPr>
        <w:tc>
          <w:tcPr>
            <w:tcW w:w="885" w:type="dxa"/>
            <w:tcBorders>
              <w:top w:val="double" w:sz="4" w:space="0" w:color="auto"/>
              <w:left w:val="double" w:sz="4" w:space="0" w:color="auto"/>
              <w:bottom w:val="double" w:sz="4" w:space="0" w:color="auto"/>
              <w:right w:val="double" w:sz="4" w:space="0" w:color="auto"/>
            </w:tcBorders>
            <w:vAlign w:val="center"/>
          </w:tcPr>
          <w:p w14:paraId="2900C68F" w14:textId="77777777" w:rsidR="00915469" w:rsidRPr="00D70D79" w:rsidRDefault="00915469" w:rsidP="00D61DF2">
            <w:pPr>
              <w:jc w:val="center"/>
            </w:pPr>
            <w:r w:rsidRPr="00D70D79">
              <w:t>Case</w:t>
            </w:r>
          </w:p>
        </w:tc>
        <w:tc>
          <w:tcPr>
            <w:tcW w:w="1980" w:type="dxa"/>
            <w:tcBorders>
              <w:top w:val="double" w:sz="4" w:space="0" w:color="auto"/>
              <w:left w:val="double" w:sz="4" w:space="0" w:color="auto"/>
              <w:bottom w:val="double" w:sz="4" w:space="0" w:color="auto"/>
              <w:right w:val="double" w:sz="4" w:space="0" w:color="auto"/>
            </w:tcBorders>
            <w:vAlign w:val="center"/>
          </w:tcPr>
          <w:p w14:paraId="1DCE1BF1" w14:textId="77777777" w:rsidR="00915469" w:rsidRDefault="00915469" w:rsidP="00D61DF2">
            <w:pPr>
              <w:jc w:val="center"/>
              <w:rPr>
                <w:bCs/>
              </w:rPr>
            </w:pPr>
            <w:r w:rsidRPr="00D70D79">
              <w:t>RELAP</w:t>
            </w:r>
            <w:r w:rsidRPr="00D70D79">
              <w:rPr>
                <w:bCs/>
              </w:rPr>
              <w:t>5-3D</w:t>
            </w:r>
          </w:p>
          <w:p w14:paraId="0712A4AD" w14:textId="77777777" w:rsidR="00915469" w:rsidRDefault="00915469" w:rsidP="00D61DF2">
            <w:pPr>
              <w:jc w:val="center"/>
              <w:rPr>
                <w:bCs/>
              </w:rPr>
            </w:pPr>
            <w:r>
              <w:rPr>
                <w:bCs/>
              </w:rPr>
              <w:t>Vs</w:t>
            </w:r>
          </w:p>
          <w:p w14:paraId="71443632" w14:textId="77777777" w:rsidR="00915469" w:rsidRDefault="00915469" w:rsidP="00D61DF2">
            <w:pPr>
              <w:jc w:val="center"/>
              <w:rPr>
                <w:bCs/>
              </w:rPr>
            </w:pPr>
            <w:r>
              <w:rPr>
                <w:bCs/>
              </w:rPr>
              <w:t>Experimental</w:t>
            </w:r>
          </w:p>
          <w:p w14:paraId="60E00297" w14:textId="77777777" w:rsidR="00915469" w:rsidRDefault="00915469" w:rsidP="00D61DF2">
            <w:pPr>
              <w:jc w:val="center"/>
              <w:rPr>
                <w:bCs/>
              </w:rPr>
            </w:pPr>
          </w:p>
          <w:p w14:paraId="0CD04063" w14:textId="77777777" w:rsidR="00915469" w:rsidRPr="00D70D79" w:rsidRDefault="00915469" w:rsidP="00D61DF2">
            <w:pPr>
              <w:jc w:val="center"/>
            </w:pPr>
            <w:r>
              <w:t>(RELAP5-3D Properties)</w:t>
            </w:r>
          </w:p>
        </w:tc>
        <w:tc>
          <w:tcPr>
            <w:tcW w:w="1980" w:type="dxa"/>
            <w:tcBorders>
              <w:top w:val="double" w:sz="4" w:space="0" w:color="auto"/>
              <w:left w:val="double" w:sz="4" w:space="0" w:color="auto"/>
              <w:bottom w:val="double" w:sz="4" w:space="0" w:color="auto"/>
            </w:tcBorders>
            <w:vAlign w:val="center"/>
          </w:tcPr>
          <w:p w14:paraId="2C42CE2A" w14:textId="77777777" w:rsidR="00915469" w:rsidRDefault="00915469" w:rsidP="00D61DF2">
            <w:pPr>
              <w:jc w:val="center"/>
              <w:rPr>
                <w:bCs/>
              </w:rPr>
            </w:pPr>
            <w:r w:rsidRPr="00D70D79">
              <w:t>RELAP</w:t>
            </w:r>
            <w:r w:rsidRPr="00D70D79">
              <w:rPr>
                <w:bCs/>
              </w:rPr>
              <w:t>5-3D</w:t>
            </w:r>
          </w:p>
          <w:p w14:paraId="19EBDD94" w14:textId="77777777" w:rsidR="00915469" w:rsidRDefault="00915469" w:rsidP="00D61DF2">
            <w:pPr>
              <w:jc w:val="center"/>
              <w:rPr>
                <w:bCs/>
              </w:rPr>
            </w:pPr>
            <w:r>
              <w:rPr>
                <w:bCs/>
              </w:rPr>
              <w:t>Vs</w:t>
            </w:r>
          </w:p>
          <w:p w14:paraId="08A032B6" w14:textId="77777777" w:rsidR="00915469" w:rsidRDefault="00915469" w:rsidP="00D61DF2">
            <w:pPr>
              <w:jc w:val="center"/>
              <w:rPr>
                <w:bCs/>
              </w:rPr>
            </w:pPr>
            <w:r>
              <w:rPr>
                <w:bCs/>
              </w:rPr>
              <w:t>Experimental</w:t>
            </w:r>
          </w:p>
          <w:p w14:paraId="04C62F96" w14:textId="77777777" w:rsidR="00915469" w:rsidRDefault="00915469" w:rsidP="00D61DF2">
            <w:pPr>
              <w:jc w:val="center"/>
              <w:rPr>
                <w:bCs/>
              </w:rPr>
            </w:pPr>
          </w:p>
          <w:p w14:paraId="421C3B33" w14:textId="77777777" w:rsidR="00915469" w:rsidRPr="00D70D79" w:rsidRDefault="00915469" w:rsidP="00D61DF2">
            <w:pPr>
              <w:jc w:val="center"/>
            </w:pPr>
            <w:r>
              <w:t>(Literature Review Properties)</w:t>
            </w:r>
          </w:p>
        </w:tc>
        <w:tc>
          <w:tcPr>
            <w:tcW w:w="1800" w:type="dxa"/>
            <w:tcBorders>
              <w:top w:val="double" w:sz="4" w:space="0" w:color="auto"/>
              <w:left w:val="double" w:sz="4" w:space="0" w:color="auto"/>
              <w:bottom w:val="double" w:sz="4" w:space="0" w:color="auto"/>
            </w:tcBorders>
            <w:vAlign w:val="center"/>
          </w:tcPr>
          <w:p w14:paraId="5017E5B9" w14:textId="77777777" w:rsidR="00915469" w:rsidRDefault="00915469" w:rsidP="00D61DF2">
            <w:pPr>
              <w:jc w:val="center"/>
              <w:rPr>
                <w:bCs/>
              </w:rPr>
            </w:pPr>
            <w:r w:rsidRPr="00D70D79">
              <w:t>RELAP</w:t>
            </w:r>
            <w:r w:rsidRPr="00D70D79">
              <w:rPr>
                <w:bCs/>
              </w:rPr>
              <w:t>5-3D</w:t>
            </w:r>
          </w:p>
          <w:p w14:paraId="3FD4CE03" w14:textId="77777777" w:rsidR="00915469" w:rsidRDefault="00915469" w:rsidP="00D61DF2">
            <w:pPr>
              <w:jc w:val="center"/>
              <w:rPr>
                <w:bCs/>
              </w:rPr>
            </w:pPr>
            <w:r>
              <w:rPr>
                <w:bCs/>
              </w:rPr>
              <w:t>Vs</w:t>
            </w:r>
          </w:p>
          <w:p w14:paraId="61F020D4" w14:textId="77777777" w:rsidR="00915469" w:rsidRDefault="00915469" w:rsidP="00D61DF2">
            <w:pPr>
              <w:jc w:val="center"/>
              <w:rPr>
                <w:bCs/>
              </w:rPr>
            </w:pPr>
            <w:r>
              <w:rPr>
                <w:bCs/>
              </w:rPr>
              <w:t>Miyazaki</w:t>
            </w:r>
          </w:p>
          <w:p w14:paraId="542859C1" w14:textId="77777777" w:rsidR="00915469" w:rsidRDefault="00915469" w:rsidP="00D61DF2">
            <w:pPr>
              <w:jc w:val="center"/>
              <w:rPr>
                <w:bCs/>
              </w:rPr>
            </w:pPr>
          </w:p>
          <w:p w14:paraId="2B081ACE" w14:textId="77777777" w:rsidR="00915469" w:rsidRPr="00D70D79" w:rsidRDefault="00915469" w:rsidP="00D61DF2">
            <w:pPr>
              <w:jc w:val="center"/>
            </w:pPr>
            <w:r>
              <w:t>(RELAP5-3D Properties)</w:t>
            </w:r>
          </w:p>
        </w:tc>
        <w:tc>
          <w:tcPr>
            <w:tcW w:w="1800" w:type="dxa"/>
            <w:tcBorders>
              <w:top w:val="double" w:sz="4" w:space="0" w:color="auto"/>
              <w:left w:val="double" w:sz="4" w:space="0" w:color="auto"/>
              <w:bottom w:val="double" w:sz="4" w:space="0" w:color="auto"/>
              <w:right w:val="double" w:sz="4" w:space="0" w:color="auto"/>
            </w:tcBorders>
            <w:vAlign w:val="center"/>
          </w:tcPr>
          <w:p w14:paraId="70F91492" w14:textId="77777777" w:rsidR="00915469" w:rsidRDefault="00915469" w:rsidP="00D61DF2">
            <w:pPr>
              <w:jc w:val="center"/>
              <w:rPr>
                <w:bCs/>
              </w:rPr>
            </w:pPr>
            <w:r w:rsidRPr="00D70D79">
              <w:t>RELAP</w:t>
            </w:r>
            <w:r w:rsidRPr="00D70D79">
              <w:rPr>
                <w:bCs/>
              </w:rPr>
              <w:t>5-3D</w:t>
            </w:r>
          </w:p>
          <w:p w14:paraId="1E9706AC" w14:textId="77777777" w:rsidR="00915469" w:rsidRDefault="00915469" w:rsidP="00D61DF2">
            <w:pPr>
              <w:jc w:val="center"/>
              <w:rPr>
                <w:bCs/>
              </w:rPr>
            </w:pPr>
            <w:r>
              <w:rPr>
                <w:bCs/>
              </w:rPr>
              <w:t>Vs</w:t>
            </w:r>
          </w:p>
          <w:p w14:paraId="22E7C20A" w14:textId="77777777" w:rsidR="00915469" w:rsidRDefault="00915469" w:rsidP="00D61DF2">
            <w:pPr>
              <w:jc w:val="center"/>
              <w:rPr>
                <w:bCs/>
              </w:rPr>
            </w:pPr>
            <w:r>
              <w:rPr>
                <w:bCs/>
              </w:rPr>
              <w:t>Miyazaki</w:t>
            </w:r>
          </w:p>
          <w:p w14:paraId="300BAD09" w14:textId="77777777" w:rsidR="00915469" w:rsidRDefault="00915469" w:rsidP="00D61DF2">
            <w:pPr>
              <w:jc w:val="center"/>
              <w:rPr>
                <w:bCs/>
              </w:rPr>
            </w:pPr>
          </w:p>
          <w:p w14:paraId="4AF9FCF9" w14:textId="77777777" w:rsidR="00915469" w:rsidRPr="00D70D79" w:rsidRDefault="00915469" w:rsidP="00D61DF2">
            <w:pPr>
              <w:jc w:val="center"/>
            </w:pPr>
            <w:r>
              <w:t>(Literature Review Properties)</w:t>
            </w:r>
          </w:p>
        </w:tc>
      </w:tr>
      <w:tr w:rsidR="00915469" w:rsidRPr="00501794" w14:paraId="0072349C" w14:textId="77777777" w:rsidTr="00D61DF2">
        <w:trPr>
          <w:jc w:val="center"/>
        </w:trPr>
        <w:tc>
          <w:tcPr>
            <w:tcW w:w="885" w:type="dxa"/>
            <w:tcBorders>
              <w:left w:val="double" w:sz="4" w:space="0" w:color="auto"/>
              <w:right w:val="double" w:sz="4" w:space="0" w:color="auto"/>
            </w:tcBorders>
            <w:vAlign w:val="center"/>
          </w:tcPr>
          <w:p w14:paraId="606D2CF1" w14:textId="77777777" w:rsidR="00915469" w:rsidRPr="00D70D79" w:rsidRDefault="00915469" w:rsidP="00D61DF2">
            <w:pPr>
              <w:jc w:val="center"/>
            </w:pPr>
            <w:r w:rsidRPr="00D70D79">
              <w:t>0.5 T</w:t>
            </w:r>
          </w:p>
        </w:tc>
        <w:tc>
          <w:tcPr>
            <w:tcW w:w="1980" w:type="dxa"/>
            <w:tcBorders>
              <w:left w:val="double" w:sz="4" w:space="0" w:color="auto"/>
              <w:right w:val="double" w:sz="4" w:space="0" w:color="auto"/>
            </w:tcBorders>
            <w:vAlign w:val="center"/>
          </w:tcPr>
          <w:p w14:paraId="57620F43" w14:textId="27CD9C43" w:rsidR="00915469" w:rsidRDefault="00915469" w:rsidP="00D61DF2">
            <w:pPr>
              <w:jc w:val="center"/>
            </w:pPr>
            <w:r>
              <w:t>1.53</w:t>
            </w:r>
          </w:p>
        </w:tc>
        <w:tc>
          <w:tcPr>
            <w:tcW w:w="1980" w:type="dxa"/>
            <w:tcBorders>
              <w:left w:val="double" w:sz="4" w:space="0" w:color="auto"/>
            </w:tcBorders>
            <w:vAlign w:val="center"/>
          </w:tcPr>
          <w:p w14:paraId="67F064E3" w14:textId="15F08D69" w:rsidR="00915469" w:rsidRPr="00D70D79" w:rsidRDefault="00915469" w:rsidP="00D61DF2">
            <w:pPr>
              <w:jc w:val="center"/>
            </w:pPr>
            <w:r>
              <w:t>5.49</w:t>
            </w:r>
          </w:p>
        </w:tc>
        <w:tc>
          <w:tcPr>
            <w:tcW w:w="1800" w:type="dxa"/>
            <w:tcBorders>
              <w:left w:val="double" w:sz="4" w:space="0" w:color="auto"/>
            </w:tcBorders>
            <w:vAlign w:val="center"/>
          </w:tcPr>
          <w:p w14:paraId="0C5B59B8" w14:textId="486DAB2B" w:rsidR="00915469" w:rsidRDefault="00915469" w:rsidP="00D61DF2">
            <w:pPr>
              <w:jc w:val="center"/>
            </w:pPr>
            <w:r>
              <w:t>2.94</w:t>
            </w:r>
          </w:p>
        </w:tc>
        <w:tc>
          <w:tcPr>
            <w:tcW w:w="1800" w:type="dxa"/>
            <w:tcBorders>
              <w:left w:val="double" w:sz="4" w:space="0" w:color="auto"/>
              <w:right w:val="double" w:sz="4" w:space="0" w:color="auto"/>
            </w:tcBorders>
            <w:vAlign w:val="center"/>
          </w:tcPr>
          <w:p w14:paraId="278DA7FC" w14:textId="324C690A" w:rsidR="00915469" w:rsidRPr="00501794" w:rsidRDefault="00915469" w:rsidP="00D61DF2">
            <w:pPr>
              <w:jc w:val="center"/>
            </w:pPr>
            <w:r>
              <w:t>4.27</w:t>
            </w:r>
          </w:p>
        </w:tc>
      </w:tr>
      <w:tr w:rsidR="00915469" w:rsidRPr="00501794" w14:paraId="1C71502A" w14:textId="77777777" w:rsidTr="00D61DF2">
        <w:trPr>
          <w:jc w:val="center"/>
        </w:trPr>
        <w:tc>
          <w:tcPr>
            <w:tcW w:w="885" w:type="dxa"/>
            <w:tcBorders>
              <w:left w:val="double" w:sz="4" w:space="0" w:color="auto"/>
              <w:right w:val="double" w:sz="4" w:space="0" w:color="auto"/>
            </w:tcBorders>
            <w:vAlign w:val="center"/>
          </w:tcPr>
          <w:p w14:paraId="3858F1C8" w14:textId="77777777" w:rsidR="00915469" w:rsidRPr="00D70D79" w:rsidRDefault="00915469" w:rsidP="00D61DF2">
            <w:pPr>
              <w:jc w:val="center"/>
            </w:pPr>
            <w:r w:rsidRPr="00D70D79">
              <w:t>1.0 T</w:t>
            </w:r>
          </w:p>
        </w:tc>
        <w:tc>
          <w:tcPr>
            <w:tcW w:w="1980" w:type="dxa"/>
            <w:tcBorders>
              <w:left w:val="double" w:sz="4" w:space="0" w:color="auto"/>
              <w:right w:val="double" w:sz="4" w:space="0" w:color="auto"/>
            </w:tcBorders>
            <w:vAlign w:val="center"/>
          </w:tcPr>
          <w:p w14:paraId="47404678" w14:textId="386664FF" w:rsidR="00915469" w:rsidRPr="008D1A50" w:rsidRDefault="00915469" w:rsidP="00D61DF2">
            <w:pPr>
              <w:jc w:val="center"/>
            </w:pPr>
            <w:r w:rsidRPr="008D1A50">
              <w:t>1</w:t>
            </w:r>
            <w:r>
              <w:t>3.35</w:t>
            </w:r>
          </w:p>
        </w:tc>
        <w:tc>
          <w:tcPr>
            <w:tcW w:w="1980" w:type="dxa"/>
            <w:tcBorders>
              <w:left w:val="double" w:sz="4" w:space="0" w:color="auto"/>
            </w:tcBorders>
            <w:vAlign w:val="center"/>
          </w:tcPr>
          <w:p w14:paraId="07DC5379" w14:textId="77777777" w:rsidR="00915469" w:rsidRPr="00D70D79" w:rsidRDefault="00915469" w:rsidP="00D61DF2">
            <w:pPr>
              <w:jc w:val="center"/>
            </w:pPr>
            <w:r>
              <w:t>4.83</w:t>
            </w:r>
          </w:p>
        </w:tc>
        <w:tc>
          <w:tcPr>
            <w:tcW w:w="1800" w:type="dxa"/>
            <w:tcBorders>
              <w:left w:val="double" w:sz="4" w:space="0" w:color="auto"/>
            </w:tcBorders>
            <w:vAlign w:val="center"/>
          </w:tcPr>
          <w:p w14:paraId="2A7AEF52" w14:textId="4B3D6599" w:rsidR="00915469" w:rsidRDefault="00915469" w:rsidP="00D61DF2">
            <w:pPr>
              <w:jc w:val="center"/>
            </w:pPr>
            <w:r>
              <w:t>6.74</w:t>
            </w:r>
          </w:p>
        </w:tc>
        <w:tc>
          <w:tcPr>
            <w:tcW w:w="1800" w:type="dxa"/>
            <w:tcBorders>
              <w:left w:val="double" w:sz="4" w:space="0" w:color="auto"/>
              <w:right w:val="double" w:sz="4" w:space="0" w:color="auto"/>
            </w:tcBorders>
            <w:vAlign w:val="center"/>
          </w:tcPr>
          <w:p w14:paraId="493BF6A1" w14:textId="0D6F8C0E" w:rsidR="00915469" w:rsidRPr="00501794" w:rsidRDefault="00915469" w:rsidP="00D61DF2">
            <w:pPr>
              <w:jc w:val="center"/>
            </w:pPr>
            <w:r>
              <w:t>13.84</w:t>
            </w:r>
          </w:p>
        </w:tc>
      </w:tr>
      <w:tr w:rsidR="00915469" w:rsidRPr="00501794" w14:paraId="64BD8180" w14:textId="77777777" w:rsidTr="00D61DF2">
        <w:trPr>
          <w:jc w:val="center"/>
        </w:trPr>
        <w:tc>
          <w:tcPr>
            <w:tcW w:w="885" w:type="dxa"/>
            <w:tcBorders>
              <w:left w:val="double" w:sz="4" w:space="0" w:color="auto"/>
              <w:bottom w:val="double" w:sz="4" w:space="0" w:color="auto"/>
              <w:right w:val="double" w:sz="4" w:space="0" w:color="auto"/>
            </w:tcBorders>
            <w:vAlign w:val="center"/>
          </w:tcPr>
          <w:p w14:paraId="421D0E49" w14:textId="77777777" w:rsidR="00915469" w:rsidRPr="00D70D79" w:rsidRDefault="00915469" w:rsidP="00D61DF2">
            <w:pPr>
              <w:jc w:val="center"/>
            </w:pPr>
            <w:r w:rsidRPr="00D70D79">
              <w:t>1.5 T</w:t>
            </w:r>
          </w:p>
        </w:tc>
        <w:tc>
          <w:tcPr>
            <w:tcW w:w="1980" w:type="dxa"/>
            <w:tcBorders>
              <w:left w:val="double" w:sz="4" w:space="0" w:color="auto"/>
              <w:bottom w:val="double" w:sz="4" w:space="0" w:color="auto"/>
              <w:right w:val="double" w:sz="4" w:space="0" w:color="auto"/>
            </w:tcBorders>
            <w:vAlign w:val="center"/>
          </w:tcPr>
          <w:p w14:paraId="6FB9D4BE" w14:textId="77777777" w:rsidR="00915469" w:rsidRDefault="00915469" w:rsidP="00D61DF2">
            <w:pPr>
              <w:jc w:val="center"/>
            </w:pPr>
            <w:r>
              <w:t>9.15</w:t>
            </w:r>
          </w:p>
        </w:tc>
        <w:tc>
          <w:tcPr>
            <w:tcW w:w="1980" w:type="dxa"/>
            <w:tcBorders>
              <w:left w:val="double" w:sz="4" w:space="0" w:color="auto"/>
              <w:bottom w:val="double" w:sz="4" w:space="0" w:color="auto"/>
            </w:tcBorders>
            <w:vAlign w:val="center"/>
          </w:tcPr>
          <w:p w14:paraId="47236F24" w14:textId="77777777" w:rsidR="00915469" w:rsidRPr="00D70D79" w:rsidRDefault="00915469" w:rsidP="00D61DF2">
            <w:pPr>
              <w:jc w:val="center"/>
            </w:pPr>
            <w:r>
              <w:t>0.85</w:t>
            </w:r>
          </w:p>
        </w:tc>
        <w:tc>
          <w:tcPr>
            <w:tcW w:w="1800" w:type="dxa"/>
            <w:tcBorders>
              <w:left w:val="double" w:sz="4" w:space="0" w:color="auto"/>
              <w:bottom w:val="double" w:sz="4" w:space="0" w:color="auto"/>
            </w:tcBorders>
            <w:vAlign w:val="center"/>
          </w:tcPr>
          <w:p w14:paraId="356B8422" w14:textId="77777777" w:rsidR="00915469" w:rsidRDefault="00915469" w:rsidP="00D61DF2">
            <w:pPr>
              <w:jc w:val="center"/>
            </w:pPr>
            <w:r>
              <w:t>8.41</w:t>
            </w:r>
          </w:p>
        </w:tc>
        <w:tc>
          <w:tcPr>
            <w:tcW w:w="1800" w:type="dxa"/>
            <w:tcBorders>
              <w:left w:val="double" w:sz="4" w:space="0" w:color="auto"/>
              <w:bottom w:val="double" w:sz="4" w:space="0" w:color="auto"/>
              <w:right w:val="double" w:sz="4" w:space="0" w:color="auto"/>
            </w:tcBorders>
            <w:vAlign w:val="center"/>
          </w:tcPr>
          <w:p w14:paraId="78B8CDD6" w14:textId="77777777" w:rsidR="00915469" w:rsidRPr="00501794" w:rsidRDefault="00915469" w:rsidP="00D61DF2">
            <w:pPr>
              <w:jc w:val="center"/>
            </w:pPr>
            <w:r>
              <w:t>15.46</w:t>
            </w:r>
          </w:p>
        </w:tc>
      </w:tr>
    </w:tbl>
    <w:p w14:paraId="7AD7B828" w14:textId="6AAE8A9F" w:rsidR="009B2031" w:rsidRPr="00811AF3" w:rsidRDefault="009B2031" w:rsidP="00811AF3">
      <w:pPr>
        <w:rPr>
          <w:rFonts w:cs="Times New Roman"/>
          <w:b/>
          <w:bCs/>
          <w:caps/>
          <w:color w:val="000000" w:themeColor="text1"/>
        </w:rPr>
      </w:pPr>
    </w:p>
    <w:p w14:paraId="042CD245" w14:textId="79F66ADD" w:rsidR="00811AF3" w:rsidRDefault="00811AF3">
      <w:bookmarkStart w:id="70" w:name="_Toc420995905"/>
      <w:bookmarkStart w:id="71" w:name="_Toc422997492"/>
      <w:bookmarkStart w:id="72" w:name="_Toc427156475"/>
      <w:r>
        <w:br w:type="page"/>
      </w:r>
    </w:p>
    <w:p w14:paraId="27C4C395" w14:textId="428FE3DA" w:rsidR="00315384" w:rsidRDefault="00315384" w:rsidP="00315384">
      <w:r>
        <w:rPr>
          <w:rFonts w:eastAsiaTheme="minorEastAsia"/>
        </w:rPr>
        <w:lastRenderedPageBreak/>
        <w:t xml:space="preserve">However, in terms of change in pressure drop over change in velocity, the calculations using the literature review properties more closely match the experimental values across all the cases with a maximum relative error of 5.5%. I also see that the data calculated using the RELAP5-3D properties agree more closely with the correlation by Miyazaki with a maximum relative error of 8.41%, which tends to overestimate the MHD pressure drop. </w:t>
      </w:r>
      <w:r w:rsidRPr="00B35177">
        <w:rPr>
          <w:rFonts w:eastAsiaTheme="minorEastAsia"/>
        </w:rPr>
        <w:t xml:space="preserve">With this information, </w:t>
      </w:r>
      <w:r>
        <w:rPr>
          <w:rFonts w:eastAsiaTheme="minorEastAsia"/>
        </w:rPr>
        <w:t xml:space="preserve">we determine that the MHD implementation is valid and that the </w:t>
      </w:r>
      <w:proofErr w:type="spellStart"/>
      <w:r>
        <w:rPr>
          <w:rFonts w:eastAsiaTheme="minorEastAsia"/>
        </w:rPr>
        <w:t>PbLi</w:t>
      </w:r>
      <w:proofErr w:type="spellEnd"/>
      <w:r>
        <w:rPr>
          <w:rFonts w:eastAsiaTheme="minorEastAsia"/>
        </w:rPr>
        <w:t xml:space="preserve"> thermophysical properties within the literature review are more appropriate for use in the MHD pressure drop coefficient calculations</w:t>
      </w:r>
      <w:r w:rsidRPr="00B35177">
        <w:rPr>
          <w:rFonts w:eastAsiaTheme="minorEastAsia"/>
        </w:rPr>
        <w:t>.</w:t>
      </w:r>
    </w:p>
    <w:p w14:paraId="1DAA0389" w14:textId="3D3B51FA" w:rsidR="00CD6042" w:rsidRPr="00CB09EA" w:rsidRDefault="00CD6042" w:rsidP="00CD6042">
      <w:pPr>
        <w:pStyle w:val="Heading3"/>
      </w:pPr>
      <w:bookmarkStart w:id="73" w:name="_Toc101784850"/>
      <w:r w:rsidRPr="00CB09EA">
        <w:t>Conclusions</w:t>
      </w:r>
      <w:bookmarkEnd w:id="73"/>
    </w:p>
    <w:p w14:paraId="1E565685" w14:textId="586A96C5" w:rsidR="00CD6042" w:rsidRPr="009D2AA9" w:rsidRDefault="00CD6042" w:rsidP="00CD6042">
      <w:r>
        <w:t>From these studies, we can determine that RELAP5-3D is capable of capturing the thermal</w:t>
      </w:r>
      <w:r w:rsidR="00573D19">
        <w:t>-</w:t>
      </w:r>
      <w:r>
        <w:t xml:space="preserve">hydraulic behavior of </w:t>
      </w:r>
      <w:proofErr w:type="spellStart"/>
      <w:r>
        <w:t>PbLi</w:t>
      </w:r>
      <w:proofErr w:type="spellEnd"/>
      <w:r>
        <w:t xml:space="preserve"> systems, and is capable of accurately capturing </w:t>
      </w:r>
      <w:r w:rsidR="00C54793">
        <w:t xml:space="preserve">uniform </w:t>
      </w:r>
      <w:r>
        <w:t>MHD pressure drop phenomena. The representative loop and natural circulation loop</w:t>
      </w:r>
      <w:r w:rsidR="00C54793">
        <w:t xml:space="preserve"> ROMs</w:t>
      </w:r>
      <w:r>
        <w:t xml:space="preserve"> provide baseline validation</w:t>
      </w:r>
      <w:r w:rsidR="00C54793">
        <w:t xml:space="preserve"> cases</w:t>
      </w:r>
      <w:r>
        <w:t xml:space="preserve"> for the heat transfer and pressure phenomena. The heat transfer and pressure drop of the representative loop showed excellent agreement with the analytical calculations and the null transient temperatures </w:t>
      </w:r>
      <w:r w:rsidR="00C54793">
        <w:t xml:space="preserve">and flow rate </w:t>
      </w:r>
      <w:r>
        <w:t xml:space="preserve">of the natural circulation loop converged with good agreement to the steady state temperatures. Based on the ALEX benchmark data, the calculations provided by the RELAP5-3D ROM is in good agreement with high fidelity 3-D code predictions of uniform MHD pressure drop. The </w:t>
      </w:r>
      <w:proofErr w:type="spellStart"/>
      <w:r>
        <w:t>MaPLE</w:t>
      </w:r>
      <w:proofErr w:type="spellEnd"/>
      <w:r>
        <w:t xml:space="preserve"> loop validation study proves that the</w:t>
      </w:r>
      <w:r w:rsidR="00C54793">
        <w:t xml:space="preserve"> uniform field</w:t>
      </w:r>
      <w:r>
        <w:t xml:space="preserve"> MHD </w:t>
      </w:r>
      <w:r w:rsidR="00C54793">
        <w:t xml:space="preserve">pressure drop </w:t>
      </w:r>
      <w:r>
        <w:t xml:space="preserve">correlation implemented </w:t>
      </w:r>
      <w:r w:rsidR="00C54793">
        <w:t>in our ROMs</w:t>
      </w:r>
      <w:r>
        <w:t xml:space="preserve"> is valid across a variety of magnetic field strengths and flow rates</w:t>
      </w:r>
      <w:r w:rsidR="00BD36EA">
        <w:t xml:space="preserve">, and should be implemented using the literature reviewed thermophysical properties of </w:t>
      </w:r>
      <w:proofErr w:type="spellStart"/>
      <w:r w:rsidR="00BD36EA">
        <w:t>PbLi</w:t>
      </w:r>
      <w:proofErr w:type="spellEnd"/>
      <w:r>
        <w:t>.</w:t>
      </w:r>
    </w:p>
    <w:p w14:paraId="7D6EA235" w14:textId="1851CA43" w:rsidR="00CD6042" w:rsidRDefault="00CD6042"/>
    <w:p w14:paraId="38380183" w14:textId="077564D7" w:rsidR="00CD6042" w:rsidRPr="00D61DF2" w:rsidRDefault="00FF6811" w:rsidP="00FF6811">
      <w:r>
        <w:br w:type="page"/>
      </w:r>
    </w:p>
    <w:p w14:paraId="28EA3C49" w14:textId="4508F85D" w:rsidR="004F08CE" w:rsidRPr="00811AF3" w:rsidRDefault="00811AF3" w:rsidP="00811AF3">
      <w:pPr>
        <w:pStyle w:val="Heading1"/>
      </w:pPr>
      <w:r w:rsidRPr="00811AF3">
        <w:lastRenderedPageBreak/>
        <w:br/>
      </w:r>
      <w:bookmarkStart w:id="74" w:name="_Toc101784851"/>
      <w:r w:rsidRPr="00811AF3">
        <w:t>DCLL Model For Thermal-Hydraulic Analysis</w:t>
      </w:r>
      <w:bookmarkEnd w:id="74"/>
    </w:p>
    <w:p w14:paraId="3D177C95" w14:textId="682AD199" w:rsidR="003D63DF" w:rsidRPr="00C61041" w:rsidRDefault="009B2031" w:rsidP="00EA6C85">
      <w:pPr>
        <w:pStyle w:val="Heading3"/>
      </w:pPr>
      <w:bookmarkStart w:id="75" w:name="_Toc101784852"/>
      <w:bookmarkEnd w:id="70"/>
      <w:bookmarkEnd w:id="71"/>
      <w:bookmarkEnd w:id="72"/>
      <w:r>
        <w:t>Model Development and Specifications</w:t>
      </w:r>
      <w:bookmarkEnd w:id="75"/>
    </w:p>
    <w:p w14:paraId="44B9FC66" w14:textId="247956EE" w:rsidR="00CF3823" w:rsidRDefault="009B2031" w:rsidP="00591419">
      <w:r w:rsidRPr="00B35177">
        <w:t xml:space="preserve">In this section, </w:t>
      </w:r>
      <w:r w:rsidR="00C92C00">
        <w:t>we develop a</w:t>
      </w:r>
      <w:r w:rsidRPr="00B35177">
        <w:t xml:space="preserve"> </w:t>
      </w:r>
      <w:r w:rsidR="00C92C00">
        <w:t xml:space="preserve">RELAP5-3D </w:t>
      </w:r>
      <w:r w:rsidRPr="00B35177">
        <w:t>mode</w:t>
      </w:r>
      <w:r w:rsidR="00C92C00">
        <w:t>l</w:t>
      </w:r>
      <w:r w:rsidRPr="00B35177">
        <w:t xml:space="preserve"> of the DCLL blanket </w:t>
      </w:r>
      <w:r w:rsidR="00C92C00">
        <w:t>during a representative startup transient</w:t>
      </w:r>
      <w:r w:rsidRPr="00B35177">
        <w:t>. The</w:t>
      </w:r>
      <w:r w:rsidR="00351CF1">
        <w:t xml:space="preserve"> channel and flow</w:t>
      </w:r>
      <w:r w:rsidRPr="00B35177">
        <w:t xml:space="preserve"> specifications used for this model are </w:t>
      </w:r>
      <w:r w:rsidR="007D24ED">
        <w:t>the design values for</w:t>
      </w:r>
      <w:r w:rsidRPr="00B35177">
        <w:t xml:space="preserve"> the inboard blanket of the FNSF system</w:t>
      </w:r>
      <w:r w:rsidR="007D24ED" w:rsidRPr="00B35177">
        <w:t xml:space="preserve"> </w:t>
      </w:r>
      <w:r w:rsidR="007D24ED">
        <w:fldChar w:fldCharType="begin">
          <w:fldData xml:space="preserve">PEVuZE5vdGU+PENpdGU+PEF1dGhvcj5IdWFuZzwvQXV0aG9yPjxZZWFyPjIwMTg8L1llYXI+PFJl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</w:fldData>
        </w:fldChar>
      </w:r>
      <w:r w:rsidR="007D24ED">
        <w:instrText xml:space="preserve"> ADDIN EN.CITE </w:instrText>
      </w:r>
      <w:r w:rsidR="007D24ED">
        <w:fldChar w:fldCharType="begin">
          <w:fldData xml:space="preserve">PEVuZE5vdGU+PENpdGU+PEF1dGhvcj5IdWFuZzwvQXV0aG9yPjxZZWFyPjIwMTg8L1llYXI+PFJl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</w:fldData>
        </w:fldChar>
      </w:r>
      <w:r w:rsidR="007D24ED">
        <w:instrText xml:space="preserve"> ADDIN EN.CITE.DATA </w:instrText>
      </w:r>
      <w:r w:rsidR="007D24ED">
        <w:fldChar w:fldCharType="end"/>
      </w:r>
      <w:r w:rsidR="007D24ED">
        <w:fldChar w:fldCharType="separate"/>
      </w:r>
      <w:r w:rsidR="007D24ED">
        <w:rPr>
          <w:noProof/>
        </w:rPr>
        <w:t>[7, 8, 37]</w:t>
      </w:r>
      <w:r w:rsidR="007D24ED">
        <w:fldChar w:fldCharType="end"/>
      </w:r>
      <w:r w:rsidRPr="00B35177">
        <w:t>.</w:t>
      </w:r>
      <w:r w:rsidR="007D24ED">
        <w:t xml:space="preserve"> </w:t>
      </w:r>
      <w:r w:rsidR="00167F82">
        <w:t xml:space="preserve">Each </w:t>
      </w:r>
      <w:r w:rsidR="001F08C4">
        <w:t xml:space="preserve">inboard </w:t>
      </w:r>
      <w:r w:rsidR="00167F82">
        <w:t>blanket sector within the FNSF, seen in Figure 4.</w:t>
      </w:r>
      <w:r w:rsidR="00BA6416">
        <w:t>1</w:t>
      </w:r>
      <w:r w:rsidR="00167F82">
        <w:t xml:space="preserve">., is a </w:t>
      </w:r>
      <w:proofErr w:type="gramStart"/>
      <w:r w:rsidR="00167F82">
        <w:t>22.5 degree</w:t>
      </w:r>
      <w:proofErr w:type="gramEnd"/>
      <w:r w:rsidR="00167F82">
        <w:t xml:space="preserve"> slice of the full torus that contains 5 </w:t>
      </w:r>
      <w:r w:rsidR="001F08C4">
        <w:t xml:space="preserve">flow channel </w:t>
      </w:r>
      <w:r w:rsidR="00167F82">
        <w:t>pairs</w:t>
      </w:r>
      <w:r w:rsidR="001F08C4">
        <w:t xml:space="preserve"> consisting</w:t>
      </w:r>
      <w:r w:rsidR="00167F82">
        <w:t xml:space="preserve"> of one front and one back flow channel. Our model </w:t>
      </w:r>
      <w:r w:rsidR="001F08C4">
        <w:t>contains</w:t>
      </w:r>
      <w:r w:rsidR="00167F82">
        <w:t xml:space="preserve"> one pair of flow channels represented by the </w:t>
      </w:r>
      <w:proofErr w:type="spellStart"/>
      <w:r w:rsidR="00167F82">
        <w:t>nodalization</w:t>
      </w:r>
      <w:proofErr w:type="spellEnd"/>
      <w:r w:rsidR="00167F82">
        <w:t xml:space="preserve"> diagram in Figure 4.</w:t>
      </w:r>
      <w:r w:rsidR="00BA6416">
        <w:t>2</w:t>
      </w:r>
      <w:r w:rsidR="007D24ED" w:rsidRPr="00B35177">
        <w:t xml:space="preserve">. This simplification </w:t>
      </w:r>
      <w:r w:rsidR="007D24ED">
        <w:t>is</w:t>
      </w:r>
      <w:r w:rsidR="007D24ED" w:rsidRPr="00B35177">
        <w:t xml:space="preserve"> made </w:t>
      </w:r>
      <w:r w:rsidR="007D24ED">
        <w:t>assuming that</w:t>
      </w:r>
      <w:r w:rsidR="007D24ED" w:rsidRPr="00B35177">
        <w:t xml:space="preserve"> </w:t>
      </w:r>
      <w:r w:rsidR="007D24ED">
        <w:t xml:space="preserve">within a </w:t>
      </w:r>
      <w:r w:rsidR="007D24ED" w:rsidRPr="00B35177">
        <w:t xml:space="preserve">corresponding </w:t>
      </w:r>
      <w:r w:rsidR="00167F82">
        <w:t xml:space="preserve">full sector </w:t>
      </w:r>
      <w:r w:rsidR="007D24ED" w:rsidRPr="00B35177">
        <w:t>model, the</w:t>
      </w:r>
      <w:r w:rsidR="00BE1E32">
        <w:t xml:space="preserve"> MHD</w:t>
      </w:r>
      <w:r w:rsidR="007D24ED" w:rsidRPr="00B35177">
        <w:t xml:space="preserve"> pressure drop </w:t>
      </w:r>
      <w:r w:rsidR="007D24ED">
        <w:t>and flow conditions within</w:t>
      </w:r>
      <w:r w:rsidR="007D24ED" w:rsidRPr="00B35177">
        <w:t xml:space="preserve"> </w:t>
      </w:r>
      <w:r w:rsidR="007D24ED">
        <w:t>each</w:t>
      </w:r>
      <w:r w:rsidR="007D24ED" w:rsidRPr="00B35177">
        <w:t xml:space="preserve"> </w:t>
      </w:r>
      <w:r w:rsidR="00167F82">
        <w:t xml:space="preserve">flow </w:t>
      </w:r>
      <w:r w:rsidR="007D24ED" w:rsidRPr="00B35177">
        <w:t>channel</w:t>
      </w:r>
      <w:r w:rsidR="00167F82">
        <w:t xml:space="preserve"> pair</w:t>
      </w:r>
      <w:r w:rsidR="007D24ED" w:rsidRPr="00B35177">
        <w:t xml:space="preserve"> should be </w:t>
      </w:r>
      <w:r w:rsidR="007D24ED">
        <w:t>the same</w:t>
      </w:r>
      <w:r w:rsidR="00167F82">
        <w:t xml:space="preserve"> based on the symmetry of the system</w:t>
      </w:r>
      <w:r w:rsidR="007D24ED">
        <w:t>.</w:t>
      </w:r>
      <w:r w:rsidRPr="00B35177">
        <w:t xml:space="preserve"> A representative 3-D channel cross section is shown in Fig</w:t>
      </w:r>
      <w:r w:rsidR="005C3127">
        <w:t>ure</w:t>
      </w:r>
      <w:r w:rsidRPr="00B35177">
        <w:t xml:space="preserve"> </w:t>
      </w:r>
      <w:r w:rsidR="00512849">
        <w:t>4.</w:t>
      </w:r>
      <w:r w:rsidR="00BA6416">
        <w:t>3</w:t>
      </w:r>
      <w:r w:rsidRPr="00B35177">
        <w:t xml:space="preserve">. The </w:t>
      </w:r>
      <w:r w:rsidR="002E0E25">
        <w:t xml:space="preserve">model channel walls are considered to be made of </w:t>
      </w:r>
      <w:proofErr w:type="spellStart"/>
      <w:r w:rsidR="002E0E25">
        <w:t>SiC</w:t>
      </w:r>
      <w:proofErr w:type="spellEnd"/>
      <w:r w:rsidR="002E0E25">
        <w:t xml:space="preserve"> and gap flow is not considered.</w:t>
      </w:r>
    </w:p>
    <w:p w14:paraId="6AFF136E" w14:textId="77777777" w:rsidR="00CF3823" w:rsidRDefault="00CF3823" w:rsidP="00591419"/>
    <w:p w14:paraId="39238DEA" w14:textId="753B2BCE" w:rsidR="00F447D2" w:rsidRDefault="0054545B" w:rsidP="00591419">
      <w:r>
        <w:t>The flowrate of the system is calculated as 1/80 the full inboard blanket flow rate accounting for 16 toroidal sectors with 5 channel pairs of equal flow distribution</w:t>
      </w:r>
      <w:r w:rsidR="009B2031" w:rsidRPr="00B35177">
        <w:t xml:space="preserve">. </w:t>
      </w:r>
      <w:r>
        <w:t>W</w:t>
      </w:r>
      <w:r w:rsidR="00F21C3F">
        <w:t>e assume that the flow within the channels is fully developed flow</w:t>
      </w:r>
      <w:r w:rsidR="00BE1E32">
        <w:t xml:space="preserve"> to satisfy the </w:t>
      </w:r>
      <w:r w:rsidR="00D068CD">
        <w:t xml:space="preserve">validated </w:t>
      </w:r>
      <w:r w:rsidR="00BE1E32">
        <w:t>MHD correlations</w:t>
      </w:r>
      <w:r w:rsidR="00F21C3F">
        <w:t xml:space="preserve">. This is a </w:t>
      </w:r>
      <w:r w:rsidR="00BE1E32">
        <w:t>reasonable</w:t>
      </w:r>
      <w:r w:rsidR="00F21C3F">
        <w:t xml:space="preserve"> assumption since </w:t>
      </w:r>
      <w:r w:rsidR="00BE1E32">
        <w:t xml:space="preserve">within the ALEX facility experiments, the flow became fully developed within a few centimeters while the total length of the poloidal channels is around 7 meters </w:t>
      </w:r>
      <w:r w:rsidR="00F21C3F">
        <w:fldChar w:fldCharType="begin"/>
      </w:r>
      <w:r w:rsidR="00902390">
        <w:instrText xml:space="preserve"> ADDIN EN.CITE &lt;EndNote&gt;&lt;Cite&gt;&lt;Author&gt;Picologlou&lt;/Author&gt;&lt;Year&gt;1989&lt;/Year&gt;&lt;RecNum&gt;95&lt;/RecNum&gt;&lt;DisplayText&gt;[84]&lt;/DisplayText&gt;&lt;record&gt;&lt;rec-number&gt;95&lt;/rec-number&gt;&lt;foreign-keys&gt;&lt;key app="EN" db-id="eseee05sfe5vt6efvr0xapvq20vfdsfp5fvf" timestamp="1641519483" guid="4fb20ad3-1ed3-4bec-958c-c6d95205277c"&gt;95&lt;/key&gt;&lt;/foreign-keys&gt;&lt;ref-type name="Journal Article"&gt;17&lt;/ref-type&gt;&lt;contributors&gt;&lt;authors&gt;&lt;author&gt;Picologlou, B. F.&lt;/author&gt;&lt;author&gt;Reed, C. B.&lt;/author&gt;&lt;author&gt;Hua, T. Q.&lt;/author&gt;&lt;author&gt;Lavine, A. S.&lt;/author&gt;&lt;/authors&gt;&lt;/contributors&gt;&lt;titles&gt;&lt;title&gt;The Design of a Heat Transfer Liquid Metal MHD Experiment for ALEX&lt;/title&gt;&lt;secondary-title&gt;Fusion Technology&lt;/secondary-title&gt;&lt;/titles&gt;&lt;periodical&gt;&lt;full-title&gt;Fusion Technology&lt;/full-title&gt;&lt;/periodical&gt;&lt;pages&gt;1186-1191&lt;/pages&gt;&lt;volume&gt;15&lt;/volume&gt;&lt;number&gt;2P2B&lt;/number&gt;&lt;dates&gt;&lt;year&gt;1989&lt;/year&gt;&lt;pub-dates&gt;&lt;date&gt;1989/03/01&lt;/date&gt;&lt;/pub-dates&gt;&lt;/dates&gt;&lt;publisher&gt;Taylor &amp;amp; Francis&lt;/publisher&gt;&lt;isbn&gt;0748-1896&lt;/isbn&gt;&lt;urls&gt;&lt;related-urls&gt;&lt;url&gt;https://doi.org/10.13182/FST89-A39854&lt;/url&gt;&lt;/related-urls&gt;&lt;/urls&gt;&lt;electronic-resource-num&gt;10.13182/FST89-A39854&lt;/electronic-resource-num&gt;&lt;/record&gt;&lt;/Cite&gt;&lt;/EndNote&gt;</w:instrText>
      </w:r>
      <w:r w:rsidR="00F21C3F">
        <w:fldChar w:fldCharType="separate"/>
      </w:r>
      <w:r w:rsidR="00902390">
        <w:rPr>
          <w:noProof/>
        </w:rPr>
        <w:t>[84]</w:t>
      </w:r>
      <w:r w:rsidR="00F21C3F">
        <w:fldChar w:fldCharType="end"/>
      </w:r>
      <w:r w:rsidR="009B2031" w:rsidRPr="00B35177">
        <w:t>.</w:t>
      </w:r>
      <w:r w:rsidR="00BE1E32">
        <w:t xml:space="preserve"> Our magnetic field strength within the model is assumed to be uniform following the assumption of a characteristic field strength for the inboard side</w:t>
      </w:r>
      <w:r w:rsidR="00081003">
        <w:t>, 10 T</w:t>
      </w:r>
      <w:r w:rsidR="00BE1E32">
        <w:t xml:space="preserve"> </w:t>
      </w:r>
      <w:r w:rsidR="00BE1E32">
        <w:fldChar w:fldCharType="begin"/>
      </w:r>
      <w:r w:rsidR="00BE1E32">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BE1E32">
        <w:fldChar w:fldCharType="separate"/>
      </w:r>
      <w:r w:rsidR="00BE1E32">
        <w:rPr>
          <w:noProof/>
        </w:rPr>
        <w:t>[8]</w:t>
      </w:r>
      <w:r w:rsidR="00BE1E32">
        <w:fldChar w:fldCharType="end"/>
      </w:r>
      <w:r w:rsidR="00BE1E32">
        <w:t>.</w:t>
      </w:r>
      <w:r w:rsidR="009B2031" w:rsidRPr="00B35177">
        <w:t xml:space="preserve"> The electrical conductivity of the </w:t>
      </w:r>
      <w:proofErr w:type="spellStart"/>
      <w:r w:rsidR="009B2031" w:rsidRPr="00B35177">
        <w:t>SiC</w:t>
      </w:r>
      <w:proofErr w:type="spellEnd"/>
      <w:r w:rsidR="00F21C3F">
        <w:t xml:space="preserve"> flow channel insert</w:t>
      </w:r>
      <w:r w:rsidR="009B2031" w:rsidRPr="00B35177">
        <w:t xml:space="preserve"> is taken from </w:t>
      </w:r>
      <w:r w:rsidR="009B2031">
        <w:fldChar w:fldCharType="begin"/>
      </w:r>
      <w:r w:rsidR="009B2031">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9B2031">
        <w:fldChar w:fldCharType="separate"/>
      </w:r>
      <w:r w:rsidR="009B2031">
        <w:rPr>
          <w:noProof/>
        </w:rPr>
        <w:t>[8]</w:t>
      </w:r>
      <w:r w:rsidR="009B2031">
        <w:fldChar w:fldCharType="end"/>
      </w:r>
      <w:r w:rsidR="009B2031" w:rsidRPr="00B35177">
        <w:t xml:space="preserve"> </w:t>
      </w:r>
      <w:r w:rsidR="00F21C3F">
        <w:t>based on the</w:t>
      </w:r>
      <w:r w:rsidR="00081003">
        <w:t xml:space="preserve"> high-temperature</w:t>
      </w:r>
      <w:r w:rsidR="00F21C3F">
        <w:t xml:space="preserve"> inboard blanket </w:t>
      </w:r>
      <w:r w:rsidR="00BE1E32">
        <w:t xml:space="preserve">requirements </w:t>
      </w:r>
      <w:r w:rsidR="009B2031" w:rsidRPr="00B35177">
        <w:t xml:space="preserve">and properties of </w:t>
      </w:r>
      <w:proofErr w:type="spellStart"/>
      <w:r w:rsidR="00081003">
        <w:t>PbLi</w:t>
      </w:r>
      <w:proofErr w:type="spellEnd"/>
      <w:r w:rsidR="009B2031" w:rsidRPr="00B35177">
        <w:t xml:space="preserve"> </w:t>
      </w:r>
      <w:r w:rsidR="00081003">
        <w:t xml:space="preserve">for the MHD correlation </w:t>
      </w:r>
      <w:r w:rsidR="009B2031" w:rsidRPr="00B35177">
        <w:t>are calculated using the</w:t>
      </w:r>
      <w:r w:rsidR="00081003">
        <w:t xml:space="preserve"> literature review</w:t>
      </w:r>
      <w:r w:rsidR="009B2031" w:rsidRPr="00B35177">
        <w:t xml:space="preserve"> propert</w:t>
      </w:r>
      <w:r w:rsidR="00081003">
        <w:t>ies</w:t>
      </w:r>
      <w:r w:rsidR="00FC53C2">
        <w:t xml:space="preserve"> as determined in Section 3</w:t>
      </w:r>
      <w:r w:rsidR="009B2031" w:rsidRPr="00B35177">
        <w:t>.</w:t>
      </w:r>
      <w:r w:rsidR="008E6F9E">
        <w:t xml:space="preserve"> </w:t>
      </w:r>
      <w:r w:rsidR="004B09F6">
        <w:t>A heat structure is attached to both the front and back channels that impose a convective boundary on the channel side and are insulated to the surroundings. The</w:t>
      </w:r>
      <w:r w:rsidR="00BE1E32">
        <w:t xml:space="preserve"> volumetric heat generation within the blanket region is applied as an equivalent heat flux </w:t>
      </w:r>
      <w:r w:rsidR="004B09F6">
        <w:t>across the convective boundary</w:t>
      </w:r>
      <w:r w:rsidR="003C1DA6">
        <w:t>.</w:t>
      </w:r>
      <w:r w:rsidR="00BE1E32">
        <w:t xml:space="preserve"> </w:t>
      </w:r>
      <w:r w:rsidR="004B09F6">
        <w:t>To account for the</w:t>
      </w:r>
      <w:r w:rsidR="00BE1E32">
        <w:t xml:space="preserve"> </w:t>
      </w:r>
      <w:r w:rsidR="004B09F6">
        <w:t>channel being insulated,</w:t>
      </w:r>
      <w:r w:rsidR="00BE1E32">
        <w:t xml:space="preserve"> the heat flux is </w:t>
      </w:r>
      <w:r w:rsidR="004B09F6">
        <w:t>scaled to</w:t>
      </w:r>
      <w:r w:rsidR="00BE1E32">
        <w:t xml:space="preserve"> assum</w:t>
      </w:r>
      <w:r w:rsidR="004B09F6">
        <w:t>e</w:t>
      </w:r>
      <w:r w:rsidR="00BE1E32">
        <w:t xml:space="preserve"> a 78% retention rate based on a 1-D heat transfer analysis conducted with the inclusion of the structural helium coolant channels </w:t>
      </w:r>
      <w:r w:rsidR="00BE1E32">
        <w:fldChar w:fldCharType="begin"/>
      </w:r>
      <w:r w:rsidR="00BE1E32">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BE1E32">
        <w:fldChar w:fldCharType="separate"/>
      </w:r>
      <w:r w:rsidR="00BE1E32">
        <w:rPr>
          <w:noProof/>
        </w:rPr>
        <w:t>[8]</w:t>
      </w:r>
      <w:r w:rsidR="00BE1E32">
        <w:fldChar w:fldCharType="end"/>
      </w:r>
      <w:r w:rsidR="00BE1E32">
        <w:t>. A comprehensive list of o</w:t>
      </w:r>
      <w:r w:rsidR="00BE1E32" w:rsidRPr="00B35177">
        <w:t xml:space="preserve">perational parameters used in this study are listed in Table </w:t>
      </w:r>
      <w:r w:rsidR="00364F06">
        <w:t>4.</w:t>
      </w:r>
      <w:r w:rsidR="00BA6416">
        <w:t>1</w:t>
      </w:r>
      <w:r w:rsidR="00364F06">
        <w:t>.</w:t>
      </w:r>
    </w:p>
    <w:p w14:paraId="15CC457A" w14:textId="77777777" w:rsidR="00BE1E32" w:rsidRDefault="00BE1E32" w:rsidP="00591419"/>
    <w:p w14:paraId="4DAF9655" w14:textId="409197C5" w:rsidR="00BE1E32" w:rsidRDefault="00BE1E32" w:rsidP="00591419">
      <w:r>
        <w:t>The</w:t>
      </w:r>
      <w:r w:rsidRPr="00B35177">
        <w:t xml:space="preserve"> </w:t>
      </w:r>
      <w:r>
        <w:t xml:space="preserve">equivalent heat fluxes applied to the </w:t>
      </w:r>
      <w:proofErr w:type="spellStart"/>
      <w:r>
        <w:t>PbLi</w:t>
      </w:r>
      <w:proofErr w:type="spellEnd"/>
      <w:r>
        <w:t xml:space="preserve"> flow channels </w:t>
      </w:r>
      <w:r w:rsidRPr="00B35177">
        <w:t>w</w:t>
      </w:r>
      <w:r>
        <w:t>er</w:t>
      </w:r>
      <w:r w:rsidR="005B01E8">
        <w:t>e determin</w:t>
      </w:r>
      <w:r>
        <w:t>ed</w:t>
      </w:r>
      <w:r w:rsidRPr="00B35177">
        <w:t xml:space="preserve"> using</w:t>
      </w:r>
      <w:r>
        <w:t xml:space="preserve"> the </w:t>
      </w:r>
      <w:r w:rsidRPr="00B35177">
        <w:t xml:space="preserve">volumetric heat source </w:t>
      </w:r>
      <w:r>
        <w:t>correlation in</w:t>
      </w:r>
      <w:r w:rsidRPr="00B35177">
        <w:t xml:space="preserve"> Eq. 4. </w:t>
      </w:r>
      <w:r>
        <w:t>This is based on a</w:t>
      </w:r>
      <w:r w:rsidRPr="00B35177">
        <w:t xml:space="preserve"> model described in </w:t>
      </w:r>
      <w:r>
        <w:fldChar w:fldCharType="begin">
          <w:fldData xml:space="preserve">PEVuZE5vdGU+PENpdGU+PEF1dGhvcj5TbW9sZW50c2V2PC9BdXRob3I+PFllYXI+MjAwNjwvWWVh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</w:fldData>
        </w:fldChar>
      </w:r>
      <w:r w:rsidR="00902390">
        <w:instrText xml:space="preserve"> ADDIN EN.CITE </w:instrText>
      </w:r>
      <w:r w:rsidR="00902390">
        <w:fldChar w:fldCharType="begin">
          <w:fldData xml:space="preserve">PEVuZE5vdGU+PENpdGU+PEF1dGhvcj5TbW9sZW50c2V2PC9BdXRob3I+PFllYXI+MjAwNjwvWWVh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</w:fldData>
        </w:fldChar>
      </w:r>
      <w:r w:rsidR="00902390">
        <w:instrText xml:space="preserve"> ADDIN EN.CITE.DATA </w:instrText>
      </w:r>
      <w:r w:rsidR="00902390">
        <w:fldChar w:fldCharType="end"/>
      </w:r>
      <w:r>
        <w:fldChar w:fldCharType="separate"/>
      </w:r>
      <w:r w:rsidR="00902390">
        <w:rPr>
          <w:noProof/>
        </w:rPr>
        <w:t>[37, 62, 85]</w:t>
      </w:r>
      <w:r>
        <w:fldChar w:fldCharType="end"/>
      </w:r>
      <w:r w:rsidRPr="00B35177">
        <w:t xml:space="preserve">, </w:t>
      </w:r>
      <w:r>
        <w:t>for</w:t>
      </w:r>
      <w:r w:rsidRPr="00B35177">
        <w:t xml:space="preserve"> a neutronics analysis of the ITER system using the DANTSYS code.</w:t>
      </w:r>
    </w:p>
    <w:p w14:paraId="35C0855A" w14:textId="77777777" w:rsidR="00117CB9" w:rsidRDefault="00117CB9">
      <w:pPr>
        <w:rPr>
          <w:rFonts w:ascii="Helvetica" w:hAnsi="Helvetica"/>
        </w:rPr>
      </w:pPr>
      <w:r>
        <w:rPr>
          <w:rFonts w:ascii="Helvetica" w:hAnsi="Helvetica"/>
        </w:rPr>
        <w:br w:type="page"/>
      </w:r>
    </w:p>
    <w:p w14:paraId="2111EED5" w14:textId="77777777" w:rsidR="00BD3D17" w:rsidRDefault="00BD3D17" w:rsidP="008E0BD3">
      <w:pPr>
        <w:spacing w:line="276" w:lineRule="auto"/>
        <w:jc w:val="center"/>
        <w:rPr>
          <w:rFonts w:ascii="Helvetica" w:hAnsi="Helvetica"/>
        </w:rPr>
      </w:pPr>
    </w:p>
    <w:p w14:paraId="649D2DCF" w14:textId="77777777" w:rsidR="00BD3D17" w:rsidRDefault="00BD3D17" w:rsidP="008E0BD3">
      <w:pPr>
        <w:spacing w:line="276" w:lineRule="auto"/>
        <w:jc w:val="center"/>
        <w:rPr>
          <w:rFonts w:ascii="Helvetica" w:hAnsi="Helvetica"/>
        </w:rPr>
      </w:pPr>
    </w:p>
    <w:p w14:paraId="1B68D5E9" w14:textId="77777777" w:rsidR="00BD3D17" w:rsidRDefault="00BD3D17" w:rsidP="008E0BD3">
      <w:pPr>
        <w:spacing w:line="276" w:lineRule="auto"/>
        <w:jc w:val="center"/>
        <w:rPr>
          <w:rFonts w:ascii="Helvetica" w:hAnsi="Helvetica"/>
        </w:rPr>
      </w:pPr>
    </w:p>
    <w:p w14:paraId="61AA2235" w14:textId="77777777" w:rsidR="00BD3D17" w:rsidRDefault="00BD3D17" w:rsidP="008E0BD3">
      <w:pPr>
        <w:spacing w:line="276" w:lineRule="auto"/>
        <w:jc w:val="center"/>
        <w:rPr>
          <w:rFonts w:ascii="Helvetica" w:hAnsi="Helvetica"/>
        </w:rPr>
      </w:pPr>
    </w:p>
    <w:p w14:paraId="3465623B" w14:textId="77777777" w:rsidR="00BD3D17" w:rsidRDefault="00BD3D17" w:rsidP="008E0BD3">
      <w:pPr>
        <w:spacing w:line="276" w:lineRule="auto"/>
        <w:jc w:val="center"/>
        <w:rPr>
          <w:rFonts w:ascii="Helvetica" w:hAnsi="Helvetica"/>
        </w:rPr>
      </w:pPr>
    </w:p>
    <w:p w14:paraId="425E2EB1" w14:textId="77777777" w:rsidR="00BD3D17" w:rsidRDefault="00BD3D17" w:rsidP="008E0BD3">
      <w:pPr>
        <w:spacing w:line="276" w:lineRule="auto"/>
        <w:jc w:val="center"/>
        <w:rPr>
          <w:rFonts w:ascii="Helvetica" w:hAnsi="Helvetica"/>
        </w:rPr>
      </w:pPr>
    </w:p>
    <w:p w14:paraId="46DE70DF" w14:textId="77777777" w:rsidR="00BD3D17" w:rsidRDefault="00BD3D17" w:rsidP="008E0BD3">
      <w:pPr>
        <w:spacing w:line="276" w:lineRule="auto"/>
        <w:jc w:val="center"/>
        <w:rPr>
          <w:rFonts w:ascii="Helvetica" w:hAnsi="Helvetica"/>
        </w:rPr>
      </w:pPr>
    </w:p>
    <w:p w14:paraId="45113063" w14:textId="77777777" w:rsidR="00BD3D17" w:rsidRDefault="00BD3D17" w:rsidP="008E0BD3">
      <w:pPr>
        <w:spacing w:line="276" w:lineRule="auto"/>
        <w:jc w:val="center"/>
        <w:rPr>
          <w:rFonts w:ascii="Helvetica" w:hAnsi="Helvetica"/>
        </w:rPr>
      </w:pPr>
    </w:p>
    <w:p w14:paraId="4A70BB87" w14:textId="77777777" w:rsidR="00BD3D17" w:rsidRDefault="00BD3D17" w:rsidP="008E0BD3">
      <w:pPr>
        <w:spacing w:line="276" w:lineRule="auto"/>
        <w:jc w:val="center"/>
        <w:rPr>
          <w:rFonts w:ascii="Helvetica" w:hAnsi="Helvetica"/>
        </w:rPr>
      </w:pPr>
    </w:p>
    <w:p w14:paraId="0EB75E0E" w14:textId="77777777" w:rsidR="00BD3D17" w:rsidRDefault="00BD3D17" w:rsidP="008E0BD3">
      <w:pPr>
        <w:spacing w:line="276" w:lineRule="auto"/>
        <w:jc w:val="center"/>
        <w:rPr>
          <w:rFonts w:ascii="Helvetica" w:hAnsi="Helvetica"/>
        </w:rPr>
      </w:pPr>
    </w:p>
    <w:p w14:paraId="34067A84" w14:textId="77777777" w:rsidR="00BD3D17" w:rsidRDefault="00BD3D17" w:rsidP="008E0BD3">
      <w:pPr>
        <w:spacing w:line="276" w:lineRule="auto"/>
        <w:jc w:val="center"/>
        <w:rPr>
          <w:rFonts w:ascii="Helvetica" w:hAnsi="Helvetica"/>
        </w:rPr>
      </w:pPr>
    </w:p>
    <w:p w14:paraId="4044260F" w14:textId="2B9FFF00" w:rsidR="009B2031" w:rsidRDefault="00BE1E32" w:rsidP="008E0BD3">
      <w:pPr>
        <w:spacing w:line="276" w:lineRule="auto"/>
        <w:jc w:val="center"/>
        <w:rPr>
          <w:rFonts w:ascii="Helvetica" w:hAnsi="Helvetica"/>
        </w:rPr>
      </w:pPr>
      <w:r>
        <w:rPr>
          <w:rFonts w:ascii="Helvetica" w:hAnsi="Helvetica"/>
          <w:noProof/>
        </w:rPr>
        <w:drawing>
          <wp:inline distT="0" distB="0" distL="0" distR="0" wp14:anchorId="40847AD6" wp14:editId="3B98C67E">
            <wp:extent cx="5486400" cy="2525395"/>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2525395"/>
                    </a:xfrm>
                    <a:prstGeom prst="rect">
                      <a:avLst/>
                    </a:prstGeom>
                  </pic:spPr>
                </pic:pic>
              </a:graphicData>
            </a:graphic>
          </wp:inline>
        </w:drawing>
      </w:r>
    </w:p>
    <w:p w14:paraId="239B8168" w14:textId="5FE1B7D9" w:rsidR="007D6473" w:rsidRPr="007D6473" w:rsidRDefault="007D6473" w:rsidP="00D61DF2">
      <w:pPr>
        <w:pStyle w:val="Caption"/>
      </w:pPr>
      <w:bookmarkStart w:id="76" w:name="_Toc101784892"/>
      <w:r w:rsidRPr="009D2AA9">
        <w:t xml:space="preserve">Figure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w:t>
      </w:r>
      <w:r w:rsidR="00F409FA">
        <w:rPr>
          <w:noProof/>
        </w:rPr>
        <w:fldChar w:fldCharType="end"/>
      </w:r>
      <w:r w:rsidRPr="009D2AA9">
        <w:t xml:space="preserve">. </w:t>
      </w:r>
      <w:r>
        <w:t xml:space="preserve">FNSF </w:t>
      </w:r>
      <w:r w:rsidR="00BE1E32">
        <w:t xml:space="preserve">Inboard Blanket Sector Cross Section </w:t>
      </w:r>
      <w:r w:rsidR="00BE1E32">
        <w:fldChar w:fldCharType="begin"/>
      </w:r>
      <w:r w:rsidR="00BE1E32">
        <w:instrText xml:space="preserve"> ADDIN EN.CITE &lt;EndNote&gt;&lt;Cite&gt;&lt;Author&gt;Huang&lt;/Author&gt;&lt;Year&gt;2018&lt;/Year&gt;&lt;RecNum&gt;38&lt;/RecNum&gt;&lt;DisplayText&gt;[7]&lt;/DisplayText&gt;&lt;record&gt;&lt;rec-number&gt;38&lt;/rec-number&gt;&lt;foreign-keys&gt;&lt;key app="EN" db-id="eseee05sfe5vt6efvr0xapvq20vfdsfp5fvf" timestamp="1632254171" guid="cbc26997-9669-4934-b1c2-4e8f66183cff"&gt;38&lt;/key&gt;&lt;/foreign-keys&gt;&lt;ref-type name="Journal Article"&gt;17&lt;/ref-type&gt;&lt;contributors&gt;&lt;authors&gt;&lt;author&gt;Huang, Y.&lt;/author&gt;&lt;author&gt;Tillack, M. S.&lt;/author&gt;&lt;author&gt;Ghoniem, N. M.&lt;/author&gt;&lt;author&gt;Blanchard, J. P.&lt;/author&gt;&lt;author&gt;El-Guebaly, L. A.&lt;/author&gt;&lt;author&gt;Kessel, C. E.&lt;/author&gt;&lt;/authors&gt;&lt;/contributors&gt;&lt;titles&gt;&lt;title&gt;Multiphysics modeling of the FW/Blanket of the U.S. fusion nuclear science facility (FNSF)&lt;/title&gt;&lt;secondary-title&gt;Fusion Engineering and Design&lt;/secondary-title&gt;&lt;/titles&gt;&lt;periodical&gt;&lt;full-title&gt;Fusion Engineering and Design&lt;/full-title&gt;&lt;/periodical&gt;&lt;pages&gt;279-289&lt;/pages&gt;&lt;volume&gt;135&lt;/volume&gt;&lt;dates&gt;&lt;year&gt;2018&lt;/year&gt;&lt;pub-dates&gt;&lt;date&gt;2018/10/01/&lt;/date&gt;&lt;/pub-dates&gt;&lt;/dates&gt;&lt;isbn&gt;0920-3796&lt;/isbn&gt;&lt;urls&gt;&lt;related-urls&gt;&lt;url&gt;https://www.sciencedirect.com/science/article/pii/S0920379617307457&lt;/url&gt;&lt;/related-urls&gt;&lt;/urls&gt;&lt;electronic-resource-num&gt;https://doi.org/10.1016/j.fusengdes.2017.07.005&lt;/electronic-resource-num&gt;&lt;/record&gt;&lt;/Cite&gt;&lt;/EndNote&gt;</w:instrText>
      </w:r>
      <w:r w:rsidR="00BE1E32">
        <w:fldChar w:fldCharType="separate"/>
      </w:r>
      <w:r w:rsidR="00BE1E32">
        <w:rPr>
          <w:noProof/>
        </w:rPr>
        <w:t>[7]</w:t>
      </w:r>
      <w:bookmarkEnd w:id="76"/>
      <w:r w:rsidR="00BE1E32">
        <w:fldChar w:fldCharType="end"/>
      </w:r>
    </w:p>
    <w:p w14:paraId="49734B6F" w14:textId="77777777" w:rsidR="00E551D3" w:rsidRDefault="00E551D3" w:rsidP="00117CB9">
      <w:pPr>
        <w:jc w:val="center"/>
      </w:pPr>
    </w:p>
    <w:p w14:paraId="75F97A12" w14:textId="77777777" w:rsidR="00BD3D17" w:rsidRDefault="00BD3D17" w:rsidP="00BA6416">
      <w:pPr>
        <w:jc w:val="center"/>
        <w:rPr>
          <w:rFonts w:ascii="Helvetica" w:hAnsi="Helvetica"/>
        </w:rPr>
      </w:pPr>
    </w:p>
    <w:p w14:paraId="16C6669B" w14:textId="77777777" w:rsidR="00BD3D17" w:rsidRDefault="00BD3D17" w:rsidP="00BA6416">
      <w:pPr>
        <w:jc w:val="center"/>
        <w:rPr>
          <w:rFonts w:ascii="Helvetica" w:hAnsi="Helvetica"/>
        </w:rPr>
      </w:pPr>
    </w:p>
    <w:p w14:paraId="42F58E9F" w14:textId="77777777" w:rsidR="00BD3D17" w:rsidRDefault="00BD3D17" w:rsidP="00BA6416">
      <w:pPr>
        <w:jc w:val="center"/>
        <w:rPr>
          <w:rFonts w:ascii="Helvetica" w:hAnsi="Helvetica"/>
        </w:rPr>
      </w:pPr>
    </w:p>
    <w:p w14:paraId="36AD894B" w14:textId="77777777" w:rsidR="00BD3D17" w:rsidRDefault="00BD3D17" w:rsidP="00BA6416">
      <w:pPr>
        <w:jc w:val="center"/>
        <w:rPr>
          <w:rFonts w:ascii="Helvetica" w:hAnsi="Helvetica"/>
        </w:rPr>
      </w:pPr>
    </w:p>
    <w:p w14:paraId="46D729BD" w14:textId="77777777" w:rsidR="00BD3D17" w:rsidRDefault="00BD3D17" w:rsidP="00BA6416">
      <w:pPr>
        <w:jc w:val="center"/>
        <w:rPr>
          <w:rFonts w:ascii="Helvetica" w:hAnsi="Helvetica"/>
        </w:rPr>
      </w:pPr>
    </w:p>
    <w:p w14:paraId="22AF05BF" w14:textId="77777777" w:rsidR="00BD3D17" w:rsidRDefault="00BD3D17" w:rsidP="00BA6416">
      <w:pPr>
        <w:jc w:val="center"/>
        <w:rPr>
          <w:rFonts w:ascii="Helvetica" w:hAnsi="Helvetica"/>
        </w:rPr>
      </w:pPr>
    </w:p>
    <w:p w14:paraId="4AC30C93" w14:textId="77777777" w:rsidR="00BD3D17" w:rsidRDefault="00BD3D17" w:rsidP="00BA6416">
      <w:pPr>
        <w:jc w:val="center"/>
        <w:rPr>
          <w:rFonts w:ascii="Helvetica" w:hAnsi="Helvetica"/>
        </w:rPr>
      </w:pPr>
    </w:p>
    <w:p w14:paraId="4B958048" w14:textId="77777777" w:rsidR="00BD3D17" w:rsidRDefault="00BD3D17" w:rsidP="00BA6416">
      <w:pPr>
        <w:jc w:val="center"/>
        <w:rPr>
          <w:rFonts w:ascii="Helvetica" w:hAnsi="Helvetica"/>
        </w:rPr>
      </w:pPr>
    </w:p>
    <w:p w14:paraId="2C52C585" w14:textId="77777777" w:rsidR="00BD3D17" w:rsidRDefault="00BD3D17" w:rsidP="00BA6416">
      <w:pPr>
        <w:jc w:val="center"/>
        <w:rPr>
          <w:rFonts w:ascii="Helvetica" w:hAnsi="Helvetica"/>
        </w:rPr>
      </w:pPr>
    </w:p>
    <w:p w14:paraId="322E1DD9" w14:textId="77777777" w:rsidR="00BD3D17" w:rsidRDefault="00BD3D17" w:rsidP="00BA6416">
      <w:pPr>
        <w:jc w:val="center"/>
        <w:rPr>
          <w:rFonts w:ascii="Helvetica" w:hAnsi="Helvetica"/>
        </w:rPr>
      </w:pPr>
    </w:p>
    <w:p w14:paraId="4B6D0092" w14:textId="77777777" w:rsidR="00BD3D17" w:rsidRDefault="00BD3D17" w:rsidP="00BA6416">
      <w:pPr>
        <w:jc w:val="center"/>
        <w:rPr>
          <w:rFonts w:ascii="Helvetica" w:hAnsi="Helvetica"/>
        </w:rPr>
      </w:pPr>
    </w:p>
    <w:p w14:paraId="4F116604" w14:textId="77777777" w:rsidR="00BD3D17" w:rsidRDefault="00BD3D17" w:rsidP="00BA6416">
      <w:pPr>
        <w:jc w:val="center"/>
        <w:rPr>
          <w:rFonts w:ascii="Helvetica" w:hAnsi="Helvetica"/>
        </w:rPr>
      </w:pPr>
    </w:p>
    <w:p w14:paraId="73D8F95D" w14:textId="77777777" w:rsidR="00BD3D17" w:rsidRDefault="00BD3D17" w:rsidP="00BA6416">
      <w:pPr>
        <w:jc w:val="center"/>
        <w:rPr>
          <w:rFonts w:ascii="Helvetica" w:hAnsi="Helvetica"/>
        </w:rPr>
      </w:pPr>
    </w:p>
    <w:p w14:paraId="6091C50D" w14:textId="77777777" w:rsidR="00BD3D17" w:rsidRDefault="00BD3D17" w:rsidP="00BA6416">
      <w:pPr>
        <w:jc w:val="center"/>
        <w:rPr>
          <w:rFonts w:ascii="Helvetica" w:hAnsi="Helvetica"/>
        </w:rPr>
      </w:pPr>
    </w:p>
    <w:p w14:paraId="0FC2F710" w14:textId="77777777" w:rsidR="00BD3D17" w:rsidRDefault="00BD3D17" w:rsidP="00BA6416">
      <w:pPr>
        <w:jc w:val="center"/>
        <w:rPr>
          <w:rFonts w:ascii="Helvetica" w:hAnsi="Helvetica"/>
        </w:rPr>
      </w:pPr>
    </w:p>
    <w:p w14:paraId="476284ED" w14:textId="77777777" w:rsidR="00BD3D17" w:rsidRDefault="00BD3D17" w:rsidP="00BA6416">
      <w:pPr>
        <w:jc w:val="center"/>
        <w:rPr>
          <w:rFonts w:ascii="Helvetica" w:hAnsi="Helvetica"/>
        </w:rPr>
      </w:pPr>
    </w:p>
    <w:p w14:paraId="6B5BAD02" w14:textId="77777777" w:rsidR="00BD3D17" w:rsidRDefault="00BD3D17" w:rsidP="00BA6416">
      <w:pPr>
        <w:jc w:val="center"/>
        <w:rPr>
          <w:rFonts w:ascii="Helvetica" w:hAnsi="Helvetica"/>
        </w:rPr>
      </w:pPr>
    </w:p>
    <w:p w14:paraId="70804124" w14:textId="77777777" w:rsidR="00BD3D17" w:rsidRDefault="00BD3D17" w:rsidP="00BA6416">
      <w:pPr>
        <w:jc w:val="center"/>
        <w:rPr>
          <w:rFonts w:ascii="Helvetica" w:hAnsi="Helvetica"/>
        </w:rPr>
      </w:pPr>
    </w:p>
    <w:p w14:paraId="2C2A1BDF" w14:textId="77777777" w:rsidR="00BD3D17" w:rsidRDefault="00BD3D17" w:rsidP="00BA6416">
      <w:pPr>
        <w:jc w:val="center"/>
        <w:rPr>
          <w:rFonts w:ascii="Helvetica" w:hAnsi="Helvetica"/>
        </w:rPr>
      </w:pPr>
    </w:p>
    <w:p w14:paraId="4012A661" w14:textId="77777777" w:rsidR="00BD3D17" w:rsidRDefault="00BD3D17" w:rsidP="00BA6416">
      <w:pPr>
        <w:jc w:val="center"/>
        <w:rPr>
          <w:rFonts w:ascii="Helvetica" w:hAnsi="Helvetica"/>
        </w:rPr>
      </w:pPr>
    </w:p>
    <w:p w14:paraId="778D1562" w14:textId="667C0D2F" w:rsidR="00BA6416" w:rsidRDefault="00BA6416" w:rsidP="00BA6416">
      <w:pPr>
        <w:jc w:val="center"/>
        <w:rPr>
          <w:rFonts w:ascii="Helvetica" w:hAnsi="Helvetica"/>
        </w:rPr>
      </w:pPr>
      <w:r>
        <w:rPr>
          <w:rFonts w:ascii="Helvetica" w:hAnsi="Helvetica"/>
          <w:noProof/>
        </w:rPr>
        <w:drawing>
          <wp:inline distT="0" distB="0" distL="0" distR="0" wp14:anchorId="4021D01A" wp14:editId="6C3951AE">
            <wp:extent cx="5421980" cy="5060515"/>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2">
                      <a:extLst>
                        <a:ext uri="{28A0092B-C50C-407E-A947-70E740481C1C}">
                          <a14:useLocalDpi xmlns:a14="http://schemas.microsoft.com/office/drawing/2010/main" val="0"/>
                        </a:ext>
                      </a:extLst>
                    </a:blip>
                    <a:stretch>
                      <a:fillRect/>
                    </a:stretch>
                  </pic:blipFill>
                  <pic:spPr>
                    <a:xfrm>
                      <a:off x="0" y="0"/>
                      <a:ext cx="5452342" cy="5088853"/>
                    </a:xfrm>
                    <a:prstGeom prst="rect">
                      <a:avLst/>
                    </a:prstGeom>
                  </pic:spPr>
                </pic:pic>
              </a:graphicData>
            </a:graphic>
          </wp:inline>
        </w:drawing>
      </w:r>
    </w:p>
    <w:p w14:paraId="7A7A47CF" w14:textId="1A5AD4AB" w:rsidR="00BA6416" w:rsidRPr="00D629EA" w:rsidRDefault="00BA6416" w:rsidP="00BA6416">
      <w:pPr>
        <w:pStyle w:val="Caption"/>
      </w:pPr>
      <w:bookmarkStart w:id="77" w:name="_Toc101784893"/>
      <w:r w:rsidRPr="009D2AA9">
        <w:t xml:space="preserve">Figure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2</w:t>
      </w:r>
      <w:r w:rsidR="00F409FA">
        <w:rPr>
          <w:noProof/>
        </w:rPr>
        <w:fldChar w:fldCharType="end"/>
      </w:r>
      <w:r w:rsidRPr="009D2AA9">
        <w:t xml:space="preserve">. </w:t>
      </w:r>
      <w:r>
        <w:t xml:space="preserve">DCLL Model </w:t>
      </w:r>
      <w:proofErr w:type="spellStart"/>
      <w:r>
        <w:t>Nodalization</w:t>
      </w:r>
      <w:proofErr w:type="spellEnd"/>
      <w:r>
        <w:t xml:space="preserve"> Diagram</w:t>
      </w:r>
      <w:bookmarkEnd w:id="77"/>
    </w:p>
    <w:p w14:paraId="16CACCC4" w14:textId="77777777" w:rsidR="00E551D3" w:rsidRDefault="00E551D3" w:rsidP="00117CB9">
      <w:pPr>
        <w:jc w:val="center"/>
      </w:pPr>
    </w:p>
    <w:p w14:paraId="0A84344A" w14:textId="77777777" w:rsidR="00E551D3" w:rsidRDefault="00E551D3" w:rsidP="00117CB9">
      <w:pPr>
        <w:jc w:val="center"/>
      </w:pPr>
    </w:p>
    <w:p w14:paraId="25DCEF36" w14:textId="77777777" w:rsidR="00E551D3" w:rsidRDefault="00E551D3" w:rsidP="00117CB9">
      <w:pPr>
        <w:jc w:val="center"/>
      </w:pPr>
    </w:p>
    <w:p w14:paraId="7AA8BBE8" w14:textId="70E0F9BB" w:rsidR="00117CB9" w:rsidRDefault="00CC7E0D" w:rsidP="00117CB9">
      <w:pPr>
        <w:jc w:val="center"/>
      </w:pPr>
      <w:r>
        <w:rPr>
          <w:rFonts w:ascii="Helvetica" w:hAnsi="Helvetica"/>
          <w:noProof/>
        </w:rPr>
        <w:lastRenderedPageBreak/>
        <w:drawing>
          <wp:inline distT="0" distB="0" distL="0" distR="0" wp14:anchorId="01D96DF4" wp14:editId="435FDC8C">
            <wp:extent cx="4233797" cy="291171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3">
                      <a:extLst>
                        <a:ext uri="{28A0092B-C50C-407E-A947-70E740481C1C}">
                          <a14:useLocalDpi xmlns:a14="http://schemas.microsoft.com/office/drawing/2010/main" val="0"/>
                        </a:ext>
                      </a:extLst>
                    </a:blip>
                    <a:stretch>
                      <a:fillRect/>
                    </a:stretch>
                  </pic:blipFill>
                  <pic:spPr>
                    <a:xfrm>
                      <a:off x="0" y="0"/>
                      <a:ext cx="4249153" cy="2922280"/>
                    </a:xfrm>
                    <a:prstGeom prst="rect">
                      <a:avLst/>
                    </a:prstGeom>
                  </pic:spPr>
                </pic:pic>
              </a:graphicData>
            </a:graphic>
          </wp:inline>
        </w:drawing>
      </w:r>
    </w:p>
    <w:p w14:paraId="6FAB3A6A" w14:textId="3D744621" w:rsidR="00335A5C" w:rsidRDefault="00335A5C" w:rsidP="00D61DF2">
      <w:pPr>
        <w:pStyle w:val="Caption"/>
      </w:pPr>
      <w:bookmarkStart w:id="78" w:name="_Toc101784894"/>
      <w:r w:rsidRPr="009D2AA9">
        <w:t xml:space="preserve">Figure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3</w:t>
      </w:r>
      <w:r w:rsidR="00F409FA">
        <w:rPr>
          <w:noProof/>
        </w:rPr>
        <w:fldChar w:fldCharType="end"/>
      </w:r>
      <w:r w:rsidRPr="009D2AA9">
        <w:t xml:space="preserve">. </w:t>
      </w:r>
      <w:r w:rsidR="00637AB3">
        <w:t xml:space="preserve">Representative </w:t>
      </w:r>
      <w:r w:rsidR="006C44F3">
        <w:t>DCLL Channel Cross Section</w:t>
      </w:r>
      <w:bookmarkEnd w:id="78"/>
    </w:p>
    <w:p w14:paraId="73B3093E" w14:textId="36768815" w:rsidR="00BD3D17" w:rsidRDefault="00BD3D17" w:rsidP="00BD3D17"/>
    <w:p w14:paraId="7C4F7181" w14:textId="6E69FC1D" w:rsidR="00BD3D17" w:rsidRDefault="00BD3D17" w:rsidP="00BD3D17"/>
    <w:p w14:paraId="72F9CB1C" w14:textId="39DF7FC8" w:rsidR="00BD3D17" w:rsidRDefault="00BD3D17" w:rsidP="00BD3D17"/>
    <w:p w14:paraId="4E35F9C4" w14:textId="77777777" w:rsidR="00BD3D17" w:rsidRPr="00BD3D17" w:rsidRDefault="00BD3D17" w:rsidP="00BD3D17"/>
    <w:p w14:paraId="57C6E710" w14:textId="5DA22469" w:rsidR="00F97C5E" w:rsidRPr="00335A5C" w:rsidRDefault="00F97C5E" w:rsidP="007327FC">
      <w:pPr>
        <w:pStyle w:val="Caption"/>
      </w:pPr>
      <w:bookmarkStart w:id="79" w:name="_Toc101784865"/>
      <w:r w:rsidRPr="009D2AA9">
        <w:t xml:space="preserve">Table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1</w:t>
      </w:r>
      <w:r w:rsidR="00F409FA">
        <w:rPr>
          <w:noProof/>
        </w:rPr>
        <w:fldChar w:fldCharType="end"/>
      </w:r>
      <w:r w:rsidRPr="009D2AA9">
        <w:t xml:space="preserve">. </w:t>
      </w:r>
      <w:r>
        <w:t>DCLL Model Operational and MHD Parameters</w:t>
      </w:r>
      <w:r w:rsidRPr="009D2AA9">
        <w:t>.</w:t>
      </w:r>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192"/>
        <w:gridCol w:w="1103"/>
        <w:gridCol w:w="1541"/>
        <w:gridCol w:w="1321"/>
      </w:tblGrid>
      <w:tr w:rsidR="00F97C5E" w:rsidRPr="00D70D79" w14:paraId="1B93E875" w14:textId="77777777" w:rsidTr="00DB1830">
        <w:trPr>
          <w:jc w:val="center"/>
        </w:trPr>
        <w:tc>
          <w:tcPr>
            <w:tcW w:w="5295" w:type="dxa"/>
            <w:gridSpan w:val="2"/>
            <w:tcBorders>
              <w:top w:val="double" w:sz="4" w:space="0" w:color="auto"/>
              <w:left w:val="double" w:sz="4" w:space="0" w:color="auto"/>
              <w:bottom w:val="double" w:sz="4" w:space="0" w:color="auto"/>
              <w:right w:val="double" w:sz="4" w:space="0" w:color="auto"/>
            </w:tcBorders>
            <w:vAlign w:val="center"/>
          </w:tcPr>
          <w:p w14:paraId="049B2A81" w14:textId="77777777" w:rsidR="00F97C5E" w:rsidRPr="00BA24F6" w:rsidRDefault="00F97C5E" w:rsidP="00DB1830">
            <w:pPr>
              <w:rPr>
                <w:b/>
                <w:bCs/>
              </w:rPr>
            </w:pPr>
            <w:r w:rsidRPr="00BA24F6">
              <w:rPr>
                <w:b/>
                <w:bCs/>
              </w:rPr>
              <w:t>Parameter</w:t>
            </w:r>
          </w:p>
        </w:tc>
        <w:tc>
          <w:tcPr>
            <w:tcW w:w="1541" w:type="dxa"/>
            <w:tcBorders>
              <w:top w:val="double" w:sz="4" w:space="0" w:color="auto"/>
              <w:left w:val="double" w:sz="4" w:space="0" w:color="auto"/>
              <w:bottom w:val="double" w:sz="4" w:space="0" w:color="auto"/>
            </w:tcBorders>
            <w:vAlign w:val="center"/>
          </w:tcPr>
          <w:p w14:paraId="4FBA5A99" w14:textId="77777777" w:rsidR="00F97C5E" w:rsidRPr="00BA24F6" w:rsidRDefault="00F97C5E" w:rsidP="00DB1830">
            <w:pPr>
              <w:rPr>
                <w:b/>
                <w:bCs/>
              </w:rPr>
            </w:pPr>
            <w:r w:rsidRPr="00BA24F6">
              <w:rPr>
                <w:b/>
                <w:bCs/>
              </w:rPr>
              <w:t>Value</w:t>
            </w:r>
          </w:p>
        </w:tc>
        <w:tc>
          <w:tcPr>
            <w:tcW w:w="1321" w:type="dxa"/>
            <w:tcBorders>
              <w:top w:val="double" w:sz="4" w:space="0" w:color="auto"/>
              <w:left w:val="double" w:sz="4" w:space="0" w:color="auto"/>
              <w:bottom w:val="double" w:sz="4" w:space="0" w:color="auto"/>
            </w:tcBorders>
            <w:vAlign w:val="center"/>
          </w:tcPr>
          <w:p w14:paraId="3B328137" w14:textId="77777777" w:rsidR="00F97C5E" w:rsidRPr="00BA24F6" w:rsidRDefault="00F97C5E" w:rsidP="00DB1830">
            <w:pPr>
              <w:rPr>
                <w:b/>
                <w:bCs/>
              </w:rPr>
            </w:pPr>
            <w:r w:rsidRPr="00BA24F6">
              <w:rPr>
                <w:b/>
                <w:bCs/>
              </w:rPr>
              <w:t>Units</w:t>
            </w:r>
          </w:p>
        </w:tc>
      </w:tr>
      <w:tr w:rsidR="00F97C5E" w:rsidRPr="00D70D79" w14:paraId="1BF2B402" w14:textId="77777777" w:rsidTr="00DB1830">
        <w:trPr>
          <w:jc w:val="center"/>
        </w:trPr>
        <w:tc>
          <w:tcPr>
            <w:tcW w:w="4192" w:type="dxa"/>
            <w:tcBorders>
              <w:left w:val="double" w:sz="4" w:space="0" w:color="auto"/>
              <w:right w:val="double" w:sz="4" w:space="0" w:color="auto"/>
            </w:tcBorders>
            <w:vAlign w:val="center"/>
          </w:tcPr>
          <w:p w14:paraId="1449A34D" w14:textId="77777777" w:rsidR="00F97C5E" w:rsidRPr="00BA24F6" w:rsidRDefault="00F97C5E" w:rsidP="00DB1830">
            <w:pPr>
              <w:rPr>
                <w:b/>
                <w:bCs/>
              </w:rPr>
            </w:pPr>
            <w:r w:rsidRPr="00BA24F6">
              <w:rPr>
                <w:b/>
                <w:bCs/>
              </w:rPr>
              <w:t>Inlet Temperature</w:t>
            </w:r>
          </w:p>
        </w:tc>
        <w:tc>
          <w:tcPr>
            <w:tcW w:w="1103" w:type="dxa"/>
            <w:tcBorders>
              <w:left w:val="double" w:sz="4" w:space="0" w:color="auto"/>
              <w:right w:val="double" w:sz="4" w:space="0" w:color="auto"/>
            </w:tcBorders>
            <w:vAlign w:val="center"/>
          </w:tcPr>
          <w:p w14:paraId="680A8FCC" w14:textId="77777777" w:rsidR="00F97C5E" w:rsidRPr="00D70D79" w:rsidRDefault="00F97C5E" w:rsidP="00DB1830">
            <w:pPr>
              <w:jc w:val="center"/>
            </w:pPr>
            <w:r w:rsidRPr="00D70D79">
              <w:t>T</w:t>
            </w:r>
          </w:p>
        </w:tc>
        <w:tc>
          <w:tcPr>
            <w:tcW w:w="1541" w:type="dxa"/>
            <w:tcBorders>
              <w:left w:val="double" w:sz="4" w:space="0" w:color="auto"/>
            </w:tcBorders>
            <w:vAlign w:val="center"/>
          </w:tcPr>
          <w:p w14:paraId="783B623E" w14:textId="77777777" w:rsidR="00F97C5E" w:rsidRPr="00D70D79" w:rsidRDefault="00F97C5E" w:rsidP="00DB1830">
            <w:r w:rsidRPr="00D70D79">
              <w:t>623.15</w:t>
            </w:r>
          </w:p>
        </w:tc>
        <w:tc>
          <w:tcPr>
            <w:tcW w:w="1321" w:type="dxa"/>
            <w:tcBorders>
              <w:left w:val="double" w:sz="4" w:space="0" w:color="auto"/>
            </w:tcBorders>
            <w:vAlign w:val="center"/>
          </w:tcPr>
          <w:p w14:paraId="1934DC43" w14:textId="77777777" w:rsidR="00F97C5E" w:rsidRPr="00D70D79" w:rsidRDefault="00F97C5E" w:rsidP="00DB1830">
            <w:r w:rsidRPr="00D70D79">
              <w:t>K</w:t>
            </w:r>
          </w:p>
        </w:tc>
      </w:tr>
      <w:tr w:rsidR="00F97C5E" w:rsidRPr="00D70D79" w14:paraId="651A32D8" w14:textId="77777777" w:rsidTr="00DB1830">
        <w:trPr>
          <w:jc w:val="center"/>
        </w:trPr>
        <w:tc>
          <w:tcPr>
            <w:tcW w:w="4192" w:type="dxa"/>
            <w:tcBorders>
              <w:left w:val="double" w:sz="4" w:space="0" w:color="auto"/>
              <w:right w:val="double" w:sz="4" w:space="0" w:color="auto"/>
            </w:tcBorders>
            <w:vAlign w:val="center"/>
          </w:tcPr>
          <w:p w14:paraId="48F07702" w14:textId="77777777" w:rsidR="00F97C5E" w:rsidRPr="00BA24F6" w:rsidRDefault="00F97C5E" w:rsidP="00DB1830">
            <w:pPr>
              <w:rPr>
                <w:b/>
                <w:bCs/>
              </w:rPr>
            </w:pPr>
            <w:r w:rsidRPr="00BA24F6">
              <w:rPr>
                <w:b/>
                <w:bCs/>
              </w:rPr>
              <w:t>Channel Radial Width</w:t>
            </w:r>
          </w:p>
        </w:tc>
        <w:tc>
          <w:tcPr>
            <w:tcW w:w="1103" w:type="dxa"/>
            <w:tcBorders>
              <w:left w:val="double" w:sz="4" w:space="0" w:color="auto"/>
              <w:right w:val="double" w:sz="4" w:space="0" w:color="auto"/>
            </w:tcBorders>
            <w:vAlign w:val="center"/>
          </w:tcPr>
          <w:p w14:paraId="4C12701A" w14:textId="77777777" w:rsidR="00F97C5E" w:rsidRPr="00D70D79" w:rsidRDefault="00F97C5E" w:rsidP="00DB1830">
            <w:pPr>
              <w:jc w:val="center"/>
            </w:pPr>
            <w:r w:rsidRPr="00D70D79">
              <w:t>c</w:t>
            </w:r>
          </w:p>
        </w:tc>
        <w:tc>
          <w:tcPr>
            <w:tcW w:w="1541" w:type="dxa"/>
            <w:tcBorders>
              <w:left w:val="double" w:sz="4" w:space="0" w:color="auto"/>
            </w:tcBorders>
            <w:vAlign w:val="center"/>
          </w:tcPr>
          <w:p w14:paraId="7A637041" w14:textId="77777777" w:rsidR="00F97C5E" w:rsidRPr="00D70D79" w:rsidRDefault="00F97C5E" w:rsidP="00DB1830">
            <w:r w:rsidRPr="00D70D79">
              <w:t>0.2</w:t>
            </w:r>
          </w:p>
        </w:tc>
        <w:tc>
          <w:tcPr>
            <w:tcW w:w="1321" w:type="dxa"/>
            <w:tcBorders>
              <w:left w:val="double" w:sz="4" w:space="0" w:color="auto"/>
            </w:tcBorders>
            <w:vAlign w:val="center"/>
          </w:tcPr>
          <w:p w14:paraId="53D67382" w14:textId="77777777" w:rsidR="00F97C5E" w:rsidRPr="00D70D79" w:rsidRDefault="00F97C5E" w:rsidP="00DB1830">
            <w:r w:rsidRPr="00D70D79">
              <w:t>M</w:t>
            </w:r>
          </w:p>
        </w:tc>
      </w:tr>
      <w:tr w:rsidR="00F97C5E" w:rsidRPr="00D70D79" w14:paraId="0121E04E" w14:textId="77777777" w:rsidTr="00DB1830">
        <w:trPr>
          <w:jc w:val="center"/>
        </w:trPr>
        <w:tc>
          <w:tcPr>
            <w:tcW w:w="4192" w:type="dxa"/>
            <w:tcBorders>
              <w:left w:val="double" w:sz="4" w:space="0" w:color="auto"/>
              <w:right w:val="double" w:sz="4" w:space="0" w:color="auto"/>
            </w:tcBorders>
            <w:vAlign w:val="center"/>
          </w:tcPr>
          <w:p w14:paraId="391D6289" w14:textId="77777777" w:rsidR="00F97C5E" w:rsidRPr="00BA24F6" w:rsidRDefault="00F97C5E" w:rsidP="00DB1830">
            <w:pPr>
              <w:rPr>
                <w:b/>
                <w:bCs/>
              </w:rPr>
            </w:pPr>
            <w:r w:rsidRPr="00BA24F6">
              <w:rPr>
                <w:b/>
                <w:bCs/>
              </w:rPr>
              <w:t>Channel Toroidal Width</w:t>
            </w:r>
          </w:p>
        </w:tc>
        <w:tc>
          <w:tcPr>
            <w:tcW w:w="1103" w:type="dxa"/>
            <w:tcBorders>
              <w:left w:val="double" w:sz="4" w:space="0" w:color="auto"/>
              <w:right w:val="double" w:sz="4" w:space="0" w:color="auto"/>
            </w:tcBorders>
            <w:vAlign w:val="center"/>
          </w:tcPr>
          <w:p w14:paraId="3759E1FC" w14:textId="77777777" w:rsidR="00F97C5E" w:rsidRPr="00D70D79" w:rsidRDefault="00F97C5E" w:rsidP="00DB1830">
            <w:pPr>
              <w:jc w:val="center"/>
            </w:pPr>
            <w:r w:rsidRPr="00D70D79">
              <w:t>b</w:t>
            </w:r>
          </w:p>
        </w:tc>
        <w:tc>
          <w:tcPr>
            <w:tcW w:w="1541" w:type="dxa"/>
            <w:tcBorders>
              <w:left w:val="double" w:sz="4" w:space="0" w:color="auto"/>
            </w:tcBorders>
            <w:vAlign w:val="center"/>
          </w:tcPr>
          <w:p w14:paraId="0E3F4D94" w14:textId="77777777" w:rsidR="00F97C5E" w:rsidRPr="00D70D79" w:rsidRDefault="00F97C5E" w:rsidP="00DB1830">
            <w:r w:rsidRPr="00D70D79">
              <w:t>0.3</w:t>
            </w:r>
          </w:p>
        </w:tc>
        <w:tc>
          <w:tcPr>
            <w:tcW w:w="1321" w:type="dxa"/>
            <w:tcBorders>
              <w:left w:val="double" w:sz="4" w:space="0" w:color="auto"/>
            </w:tcBorders>
            <w:vAlign w:val="center"/>
          </w:tcPr>
          <w:p w14:paraId="2D8FCFC1" w14:textId="77777777" w:rsidR="00F97C5E" w:rsidRPr="00D70D79" w:rsidRDefault="00F97C5E" w:rsidP="00DB1830">
            <w:r w:rsidRPr="00D70D79">
              <w:t>M</w:t>
            </w:r>
          </w:p>
        </w:tc>
      </w:tr>
      <w:tr w:rsidR="00F97C5E" w:rsidRPr="00D70D79" w14:paraId="1A4720DC" w14:textId="77777777" w:rsidTr="00DB1830">
        <w:trPr>
          <w:jc w:val="center"/>
        </w:trPr>
        <w:tc>
          <w:tcPr>
            <w:tcW w:w="4192" w:type="dxa"/>
            <w:tcBorders>
              <w:left w:val="double" w:sz="4" w:space="0" w:color="auto"/>
              <w:right w:val="double" w:sz="4" w:space="0" w:color="auto"/>
            </w:tcBorders>
            <w:vAlign w:val="center"/>
          </w:tcPr>
          <w:p w14:paraId="0BA6C4DD" w14:textId="77777777" w:rsidR="00F97C5E" w:rsidRPr="00BA24F6" w:rsidRDefault="00F97C5E" w:rsidP="00DB1830">
            <w:pPr>
              <w:rPr>
                <w:b/>
                <w:bCs/>
              </w:rPr>
            </w:pPr>
            <w:r w:rsidRPr="00BA24F6">
              <w:rPr>
                <w:b/>
                <w:bCs/>
              </w:rPr>
              <w:t>Channel Poloidal Height</w:t>
            </w:r>
          </w:p>
        </w:tc>
        <w:tc>
          <w:tcPr>
            <w:tcW w:w="1103" w:type="dxa"/>
            <w:tcBorders>
              <w:left w:val="double" w:sz="4" w:space="0" w:color="auto"/>
              <w:right w:val="double" w:sz="4" w:space="0" w:color="auto"/>
            </w:tcBorders>
            <w:vAlign w:val="center"/>
          </w:tcPr>
          <w:p w14:paraId="17DB126D" w14:textId="77777777" w:rsidR="00F97C5E" w:rsidRPr="00D70D79" w:rsidRDefault="00F97C5E" w:rsidP="00DB1830">
            <w:pPr>
              <w:jc w:val="center"/>
            </w:pPr>
            <w:r w:rsidRPr="00D70D79">
              <w:t>h</w:t>
            </w:r>
          </w:p>
        </w:tc>
        <w:tc>
          <w:tcPr>
            <w:tcW w:w="1541" w:type="dxa"/>
            <w:tcBorders>
              <w:left w:val="double" w:sz="4" w:space="0" w:color="auto"/>
            </w:tcBorders>
            <w:vAlign w:val="center"/>
          </w:tcPr>
          <w:p w14:paraId="4A5EB128" w14:textId="77777777" w:rsidR="00F97C5E" w:rsidRPr="00D70D79" w:rsidRDefault="00F97C5E" w:rsidP="00DB1830">
            <w:r w:rsidRPr="00D70D79">
              <w:t>7.04</w:t>
            </w:r>
          </w:p>
        </w:tc>
        <w:tc>
          <w:tcPr>
            <w:tcW w:w="1321" w:type="dxa"/>
            <w:tcBorders>
              <w:left w:val="double" w:sz="4" w:space="0" w:color="auto"/>
            </w:tcBorders>
            <w:vAlign w:val="center"/>
          </w:tcPr>
          <w:p w14:paraId="2DBF2DA7" w14:textId="77777777" w:rsidR="00F97C5E" w:rsidRPr="00D70D79" w:rsidRDefault="00F97C5E" w:rsidP="00DB1830">
            <w:r w:rsidRPr="00D70D79">
              <w:t>M</w:t>
            </w:r>
          </w:p>
        </w:tc>
      </w:tr>
      <w:tr w:rsidR="00F97C5E" w:rsidRPr="00D70D79" w14:paraId="0C77AE24" w14:textId="77777777" w:rsidTr="00DB1830">
        <w:trPr>
          <w:jc w:val="center"/>
        </w:trPr>
        <w:tc>
          <w:tcPr>
            <w:tcW w:w="4192" w:type="dxa"/>
            <w:tcBorders>
              <w:left w:val="double" w:sz="4" w:space="0" w:color="auto"/>
              <w:right w:val="double" w:sz="4" w:space="0" w:color="auto"/>
            </w:tcBorders>
            <w:vAlign w:val="center"/>
          </w:tcPr>
          <w:p w14:paraId="35C44C73" w14:textId="77777777" w:rsidR="00F97C5E" w:rsidRPr="00BA24F6" w:rsidRDefault="00F97C5E" w:rsidP="00DB1830">
            <w:pPr>
              <w:rPr>
                <w:b/>
                <w:bCs/>
              </w:rPr>
            </w:pPr>
            <w:r w:rsidRPr="00BA24F6">
              <w:rPr>
                <w:b/>
                <w:bCs/>
              </w:rPr>
              <w:t>FCI Wall Thickness</w:t>
            </w:r>
          </w:p>
        </w:tc>
        <w:tc>
          <w:tcPr>
            <w:tcW w:w="1103" w:type="dxa"/>
            <w:tcBorders>
              <w:left w:val="double" w:sz="4" w:space="0" w:color="auto"/>
              <w:right w:val="double" w:sz="4" w:space="0" w:color="auto"/>
            </w:tcBorders>
            <w:vAlign w:val="center"/>
          </w:tcPr>
          <w:p w14:paraId="46B597EA" w14:textId="77777777" w:rsidR="00F97C5E" w:rsidRPr="00D70D79" w:rsidRDefault="00F409FA" w:rsidP="00DB1830">
            <w:pPr>
              <w:jc w:val="center"/>
            </w:pPr>
            <m:oMathPara>
              <m:oMath>
                <m:sSub>
                  <m:sSubPr>
                    <m:ctrlPr>
                      <w:rPr>
                        <w:rFonts w:ascii="Cambria Math" w:hAnsi="Cambria Math"/>
                        <w:i/>
                      </w:rPr>
                    </m:ctrlPr>
                  </m:sSubPr>
                  <m:e>
                    <m:r>
                      <m:rPr>
                        <m:nor/>
                      </m:rPr>
                      <m:t>t</m:t>
                    </m:r>
                  </m:e>
                  <m:sub>
                    <m:r>
                      <m:rPr>
                        <m:nor/>
                      </m:rPr>
                      <m:t>w</m:t>
                    </m:r>
                  </m:sub>
                </m:sSub>
              </m:oMath>
            </m:oMathPara>
          </w:p>
        </w:tc>
        <w:tc>
          <w:tcPr>
            <w:tcW w:w="1541" w:type="dxa"/>
            <w:tcBorders>
              <w:left w:val="double" w:sz="4" w:space="0" w:color="auto"/>
            </w:tcBorders>
            <w:vAlign w:val="center"/>
          </w:tcPr>
          <w:p w14:paraId="3F91D86E" w14:textId="77777777" w:rsidR="00F97C5E" w:rsidRPr="00D70D79" w:rsidRDefault="00F97C5E" w:rsidP="00DB1830">
            <w:r w:rsidRPr="00D70D79">
              <w:t>0.005</w:t>
            </w:r>
          </w:p>
        </w:tc>
        <w:tc>
          <w:tcPr>
            <w:tcW w:w="1321" w:type="dxa"/>
            <w:tcBorders>
              <w:left w:val="double" w:sz="4" w:space="0" w:color="auto"/>
            </w:tcBorders>
            <w:vAlign w:val="center"/>
          </w:tcPr>
          <w:p w14:paraId="5928C76E" w14:textId="77777777" w:rsidR="00F97C5E" w:rsidRPr="00D70D79" w:rsidRDefault="00F97C5E" w:rsidP="00DB1830">
            <w:r w:rsidRPr="00D70D79">
              <w:t>M</w:t>
            </w:r>
          </w:p>
        </w:tc>
      </w:tr>
      <w:tr w:rsidR="00F97C5E" w:rsidRPr="00D70D79" w14:paraId="71A2E435" w14:textId="77777777" w:rsidTr="00DB1830">
        <w:trPr>
          <w:jc w:val="center"/>
        </w:trPr>
        <w:tc>
          <w:tcPr>
            <w:tcW w:w="4192" w:type="dxa"/>
            <w:tcBorders>
              <w:left w:val="double" w:sz="4" w:space="0" w:color="auto"/>
              <w:right w:val="double" w:sz="4" w:space="0" w:color="auto"/>
            </w:tcBorders>
            <w:vAlign w:val="center"/>
          </w:tcPr>
          <w:p w14:paraId="6660531F" w14:textId="77777777" w:rsidR="00F97C5E" w:rsidRPr="00BA24F6" w:rsidRDefault="00F97C5E" w:rsidP="00DB1830">
            <w:pPr>
              <w:rPr>
                <w:b/>
                <w:bCs/>
              </w:rPr>
            </w:pPr>
            <w:r w:rsidRPr="00BA24F6">
              <w:rPr>
                <w:b/>
                <w:bCs/>
              </w:rPr>
              <w:t xml:space="preserve">Fluid Electrical Conductivity </w:t>
            </w:r>
            <w:r w:rsidRPr="00BA24F6">
              <w:rPr>
                <w:b/>
                <w:bCs/>
              </w:rPr>
              <w:fldChar w:fldCharType="begin"/>
            </w:r>
            <w:r w:rsidRPr="00BA24F6">
              <w:rPr>
                <w:b/>
                <w:bCs/>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Pr="00BA24F6">
              <w:rPr>
                <w:b/>
                <w:bCs/>
              </w:rPr>
              <w:fldChar w:fldCharType="separate"/>
            </w:r>
            <w:r w:rsidRPr="00BA24F6">
              <w:rPr>
                <w:b/>
                <w:bCs/>
                <w:noProof/>
              </w:rPr>
              <w:t>[74]</w:t>
            </w:r>
            <w:r w:rsidRPr="00BA24F6">
              <w:rPr>
                <w:b/>
                <w:bCs/>
              </w:rPr>
              <w:fldChar w:fldCharType="end"/>
            </w:r>
          </w:p>
        </w:tc>
        <w:tc>
          <w:tcPr>
            <w:tcW w:w="1103" w:type="dxa"/>
            <w:tcBorders>
              <w:left w:val="double" w:sz="4" w:space="0" w:color="auto"/>
              <w:right w:val="double" w:sz="4" w:space="0" w:color="auto"/>
            </w:tcBorders>
            <w:vAlign w:val="center"/>
          </w:tcPr>
          <w:p w14:paraId="1861C75F" w14:textId="77777777" w:rsidR="00F97C5E" w:rsidRPr="00D70D79" w:rsidRDefault="00F409FA" w:rsidP="00DB1830">
            <w:pPr>
              <w:jc w:val="center"/>
            </w:pPr>
            <m:oMathPara>
              <m:oMath>
                <m:sSub>
                  <m:sSubPr>
                    <m:ctrlPr>
                      <w:rPr>
                        <w:rFonts w:ascii="Cambria Math" w:hAnsi="Cambria Math"/>
                        <w:i/>
                      </w:rPr>
                    </m:ctrlPr>
                  </m:sSubPr>
                  <m:e>
                    <m:r>
                      <w:rPr>
                        <w:rFonts w:ascii="Cambria Math" w:hAnsi="Cambria Math"/>
                      </w:rPr>
                      <m:t>σ</m:t>
                    </m:r>
                  </m:e>
                  <m:sub>
                    <m:r>
                      <w:rPr>
                        <w:rFonts w:ascii="Cambria Math" w:hAnsi="Cambria Math"/>
                      </w:rPr>
                      <m:t>f</m:t>
                    </m:r>
                  </m:sub>
                </m:sSub>
              </m:oMath>
            </m:oMathPara>
          </w:p>
        </w:tc>
        <w:tc>
          <w:tcPr>
            <w:tcW w:w="1541" w:type="dxa"/>
            <w:tcBorders>
              <w:left w:val="double" w:sz="4" w:space="0" w:color="auto"/>
            </w:tcBorders>
            <w:vAlign w:val="center"/>
          </w:tcPr>
          <w:p w14:paraId="7A2A4BB1" w14:textId="77777777" w:rsidR="00F97C5E" w:rsidRPr="00D70D79" w:rsidRDefault="00F97C5E" w:rsidP="00DB1830">
            <w:r w:rsidRPr="00D70D79">
              <w:t xml:space="preserve">8.67 x </w:t>
            </w:r>
            <m:oMath>
              <m:sSup>
                <m:sSupPr>
                  <m:ctrlPr>
                    <w:rPr>
                      <w:rFonts w:ascii="Cambria Math" w:hAnsi="Cambria Math"/>
                      <w:i/>
                    </w:rPr>
                  </m:ctrlPr>
                </m:sSupPr>
                <m:e>
                  <m:r>
                    <m:rPr>
                      <m:nor/>
                    </m:rPr>
                    <m:t>10</m:t>
                  </m:r>
                </m:e>
                <m:sup>
                  <m:r>
                    <m:rPr>
                      <m:nor/>
                    </m:rPr>
                    <m:t>5</m:t>
                  </m:r>
                </m:sup>
              </m:sSup>
            </m:oMath>
          </w:p>
        </w:tc>
        <w:tc>
          <w:tcPr>
            <w:tcW w:w="1321" w:type="dxa"/>
            <w:tcBorders>
              <w:left w:val="double" w:sz="4" w:space="0" w:color="auto"/>
            </w:tcBorders>
            <w:vAlign w:val="center"/>
          </w:tcPr>
          <w:p w14:paraId="43A6D0BE" w14:textId="77777777" w:rsidR="00F97C5E" w:rsidRPr="00560A5E" w:rsidRDefault="00F97C5E" w:rsidP="00DB1830">
            <m:oMathPara>
              <m:oMathParaPr>
                <m:jc m:val="left"/>
              </m:oMathParaPr>
              <m:oMath>
                <m:r>
                  <m:rPr>
                    <m:nor/>
                  </m:rPr>
                  <m:t>1/</m:t>
                </m:r>
                <w:proofErr w:type="spellStart"/>
                <m:r>
                  <m:rPr>
                    <m:nor/>
                  </m:rPr>
                  <m:t>Ωm</m:t>
                </m:r>
              </m:oMath>
            </m:oMathPara>
            <w:proofErr w:type="spellEnd"/>
          </w:p>
        </w:tc>
      </w:tr>
      <w:tr w:rsidR="00F97C5E" w:rsidRPr="00D70D79" w14:paraId="1628FBEC" w14:textId="77777777" w:rsidTr="00DB1830">
        <w:trPr>
          <w:jc w:val="center"/>
        </w:trPr>
        <w:tc>
          <w:tcPr>
            <w:tcW w:w="4192" w:type="dxa"/>
            <w:tcBorders>
              <w:left w:val="double" w:sz="4" w:space="0" w:color="auto"/>
              <w:right w:val="double" w:sz="4" w:space="0" w:color="auto"/>
            </w:tcBorders>
            <w:vAlign w:val="center"/>
          </w:tcPr>
          <w:p w14:paraId="1119C7A2" w14:textId="77777777" w:rsidR="00F97C5E" w:rsidRPr="00BA24F6" w:rsidRDefault="00F97C5E" w:rsidP="00DB1830">
            <w:pPr>
              <w:rPr>
                <w:b/>
                <w:bCs/>
              </w:rPr>
            </w:pPr>
            <w:r w:rsidRPr="00BA24F6">
              <w:rPr>
                <w:b/>
                <w:bCs/>
              </w:rPr>
              <w:t>FCI Electrical Conductivity</w:t>
            </w:r>
          </w:p>
        </w:tc>
        <w:tc>
          <w:tcPr>
            <w:tcW w:w="1103" w:type="dxa"/>
            <w:tcBorders>
              <w:left w:val="double" w:sz="4" w:space="0" w:color="auto"/>
              <w:right w:val="double" w:sz="4" w:space="0" w:color="auto"/>
            </w:tcBorders>
            <w:vAlign w:val="center"/>
          </w:tcPr>
          <w:p w14:paraId="250C476D" w14:textId="77777777" w:rsidR="00F97C5E" w:rsidRPr="00D70D79" w:rsidRDefault="00F409FA" w:rsidP="00DB1830">
            <w:pPr>
              <w:jc w:val="center"/>
            </w:pPr>
            <m:oMathPara>
              <m:oMath>
                <m:sSub>
                  <m:sSubPr>
                    <m:ctrlPr>
                      <w:rPr>
                        <w:rFonts w:ascii="Cambria Math" w:hAnsi="Cambria Math"/>
                        <w:i/>
                      </w:rPr>
                    </m:ctrlPr>
                  </m:sSubPr>
                  <m:e>
                    <m:r>
                      <m:rPr>
                        <m:nor/>
                      </m:rPr>
                      <m:t>σ</m:t>
                    </m:r>
                  </m:e>
                  <m:sub>
                    <m:r>
                      <m:rPr>
                        <m:nor/>
                      </m:rPr>
                      <m:t>w</m:t>
                    </m:r>
                  </m:sub>
                </m:sSub>
              </m:oMath>
            </m:oMathPara>
          </w:p>
        </w:tc>
        <w:tc>
          <w:tcPr>
            <w:tcW w:w="1541" w:type="dxa"/>
            <w:tcBorders>
              <w:left w:val="double" w:sz="4" w:space="0" w:color="auto"/>
            </w:tcBorders>
            <w:vAlign w:val="center"/>
          </w:tcPr>
          <w:p w14:paraId="631CF591" w14:textId="77777777" w:rsidR="00F97C5E" w:rsidRPr="00D70D79" w:rsidRDefault="00F97C5E" w:rsidP="00DB1830">
            <w:r w:rsidRPr="00D70D79">
              <w:t>1</w:t>
            </w:r>
          </w:p>
        </w:tc>
        <w:tc>
          <w:tcPr>
            <w:tcW w:w="1321" w:type="dxa"/>
            <w:tcBorders>
              <w:left w:val="double" w:sz="4" w:space="0" w:color="auto"/>
            </w:tcBorders>
            <w:vAlign w:val="center"/>
          </w:tcPr>
          <w:p w14:paraId="690594C3" w14:textId="77777777" w:rsidR="00F97C5E" w:rsidRPr="00560A5E" w:rsidRDefault="00F97C5E" w:rsidP="00DB1830">
            <m:oMathPara>
              <m:oMathParaPr>
                <m:jc m:val="left"/>
              </m:oMathParaPr>
              <m:oMath>
                <m:r>
                  <m:rPr>
                    <m:nor/>
                  </m:rPr>
                  <m:t>1/</m:t>
                </m:r>
                <w:proofErr w:type="spellStart"/>
                <m:r>
                  <m:rPr>
                    <m:nor/>
                  </m:rPr>
                  <m:t>Ωm</m:t>
                </m:r>
              </m:oMath>
            </m:oMathPara>
            <w:proofErr w:type="spellEnd"/>
          </w:p>
        </w:tc>
      </w:tr>
      <w:tr w:rsidR="00F97C5E" w:rsidRPr="00D70D79" w14:paraId="059E6098" w14:textId="77777777" w:rsidTr="00DB1830">
        <w:trPr>
          <w:jc w:val="center"/>
        </w:trPr>
        <w:tc>
          <w:tcPr>
            <w:tcW w:w="4192" w:type="dxa"/>
            <w:tcBorders>
              <w:left w:val="double" w:sz="4" w:space="0" w:color="auto"/>
              <w:right w:val="double" w:sz="4" w:space="0" w:color="auto"/>
            </w:tcBorders>
            <w:vAlign w:val="center"/>
          </w:tcPr>
          <w:p w14:paraId="3D55429C" w14:textId="77777777" w:rsidR="00F97C5E" w:rsidRPr="00BA24F6" w:rsidRDefault="00F97C5E" w:rsidP="00DB1830">
            <w:pPr>
              <w:rPr>
                <w:b/>
                <w:bCs/>
              </w:rPr>
            </w:pPr>
            <w:r w:rsidRPr="00BA24F6">
              <w:rPr>
                <w:b/>
                <w:bCs/>
              </w:rPr>
              <w:t xml:space="preserve">Fluid Density </w:t>
            </w:r>
            <w:r w:rsidRPr="00BA24F6">
              <w:rPr>
                <w:b/>
                <w:bCs/>
              </w:rPr>
              <w:fldChar w:fldCharType="begin"/>
            </w:r>
            <w:r w:rsidRPr="00BA24F6">
              <w:rPr>
                <w:b/>
                <w:bCs/>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Pr="00BA24F6">
              <w:rPr>
                <w:b/>
                <w:bCs/>
              </w:rPr>
              <w:fldChar w:fldCharType="separate"/>
            </w:r>
            <w:r w:rsidRPr="00BA24F6">
              <w:rPr>
                <w:b/>
                <w:bCs/>
                <w:noProof/>
              </w:rPr>
              <w:t>[74]</w:t>
            </w:r>
            <w:r w:rsidRPr="00BA24F6">
              <w:rPr>
                <w:b/>
                <w:bCs/>
              </w:rPr>
              <w:fldChar w:fldCharType="end"/>
            </w:r>
          </w:p>
        </w:tc>
        <w:tc>
          <w:tcPr>
            <w:tcW w:w="1103" w:type="dxa"/>
            <w:tcBorders>
              <w:left w:val="double" w:sz="4" w:space="0" w:color="auto"/>
              <w:right w:val="double" w:sz="4" w:space="0" w:color="auto"/>
            </w:tcBorders>
            <w:vAlign w:val="center"/>
          </w:tcPr>
          <w:p w14:paraId="0AE92527" w14:textId="77777777" w:rsidR="00F97C5E" w:rsidRPr="00D70D79" w:rsidRDefault="00F409FA" w:rsidP="00DB1830">
            <w:pPr>
              <w:jc w:val="center"/>
            </w:pPr>
            <m:oMathPara>
              <m:oMath>
                <m:sSub>
                  <m:sSubPr>
                    <m:ctrlPr>
                      <w:rPr>
                        <w:rFonts w:ascii="Cambria Math" w:hAnsi="Cambria Math"/>
                        <w:i/>
                      </w:rPr>
                    </m:ctrlPr>
                  </m:sSubPr>
                  <m:e>
                    <m:r>
                      <m:rPr>
                        <m:nor/>
                      </m:rPr>
                      <m:t>ρ</m:t>
                    </m:r>
                  </m:e>
                  <m:sub>
                    <m:r>
                      <m:rPr>
                        <m:nor/>
                      </m:rPr>
                      <m:t>f</m:t>
                    </m:r>
                  </m:sub>
                </m:sSub>
              </m:oMath>
            </m:oMathPara>
          </w:p>
        </w:tc>
        <w:tc>
          <w:tcPr>
            <w:tcW w:w="1541" w:type="dxa"/>
            <w:tcBorders>
              <w:left w:val="double" w:sz="4" w:space="0" w:color="auto"/>
            </w:tcBorders>
            <w:vAlign w:val="center"/>
          </w:tcPr>
          <w:p w14:paraId="2D4311C6" w14:textId="77777777" w:rsidR="00F97C5E" w:rsidRPr="00D70D79" w:rsidRDefault="00F97C5E" w:rsidP="00DB1830">
            <w:r w:rsidRPr="00D70D79">
              <w:t>9</w:t>
            </w:r>
            <w:r>
              <w:t>778</w:t>
            </w:r>
          </w:p>
        </w:tc>
        <w:tc>
          <w:tcPr>
            <w:tcW w:w="1321" w:type="dxa"/>
            <w:tcBorders>
              <w:left w:val="double" w:sz="4" w:space="0" w:color="auto"/>
            </w:tcBorders>
            <w:vAlign w:val="center"/>
          </w:tcPr>
          <w:p w14:paraId="010DB326" w14:textId="77777777" w:rsidR="00F97C5E" w:rsidRPr="00D70D79" w:rsidRDefault="00F97C5E" w:rsidP="00DB1830">
            <w:r w:rsidRPr="00D70D79">
              <w:t>kg/</w:t>
            </w:r>
            <m:oMath>
              <m:sSup>
                <m:sSupPr>
                  <m:ctrlPr>
                    <w:rPr>
                      <w:rFonts w:ascii="Cambria Math" w:hAnsi="Cambria Math"/>
                      <w:i/>
                    </w:rPr>
                  </m:ctrlPr>
                </m:sSupPr>
                <m:e>
                  <m:r>
                    <m:rPr>
                      <m:nor/>
                    </m:rPr>
                    <m:t>m</m:t>
                  </m:r>
                </m:e>
                <m:sup>
                  <m:r>
                    <m:rPr>
                      <m:nor/>
                    </m:rPr>
                    <m:t>3</m:t>
                  </m:r>
                </m:sup>
              </m:sSup>
            </m:oMath>
          </w:p>
        </w:tc>
      </w:tr>
      <w:tr w:rsidR="00F97C5E" w:rsidRPr="00D70D79" w14:paraId="688A6C8D" w14:textId="77777777" w:rsidTr="00DB1830">
        <w:trPr>
          <w:trHeight w:val="296"/>
          <w:jc w:val="center"/>
        </w:trPr>
        <w:tc>
          <w:tcPr>
            <w:tcW w:w="4192" w:type="dxa"/>
            <w:tcBorders>
              <w:left w:val="double" w:sz="4" w:space="0" w:color="auto"/>
              <w:right w:val="double" w:sz="4" w:space="0" w:color="auto"/>
            </w:tcBorders>
            <w:vAlign w:val="center"/>
          </w:tcPr>
          <w:p w14:paraId="27EC6C02" w14:textId="77777777" w:rsidR="00F97C5E" w:rsidRPr="00BA24F6" w:rsidRDefault="00F97C5E" w:rsidP="00DB1830">
            <w:pPr>
              <w:rPr>
                <w:b/>
                <w:bCs/>
              </w:rPr>
            </w:pPr>
            <w:r w:rsidRPr="00BA24F6">
              <w:rPr>
                <w:b/>
                <w:bCs/>
              </w:rPr>
              <w:t xml:space="preserve">Fluid Dynamic Viscosity </w:t>
            </w:r>
            <w:r w:rsidRPr="00BA24F6">
              <w:rPr>
                <w:b/>
                <w:bCs/>
              </w:rPr>
              <w:fldChar w:fldCharType="begin"/>
            </w:r>
            <w:r w:rsidRPr="00BA24F6">
              <w:rPr>
                <w:b/>
                <w:bCs/>
              </w:rPr>
              <w:instrText xml:space="preserve"> ADDIN EN.CITE &lt;EndNote&gt;&lt;Cite&gt;&lt;Author&gt;Martelli&lt;/Author&gt;&lt;Year&gt;2019&lt;/Year&gt;&lt;RecNum&gt;140&lt;/RecNum&gt;&lt;DisplayText&gt;[74]&lt;/DisplayText&gt;&lt;record&gt;&lt;rec-number&gt;140&lt;/rec-number&gt;&lt;foreign-keys&gt;&lt;key app="EN" db-id="eseee05sfe5vt6efvr0xapvq20vfdsfp5fvf" timestamp="1650657925" guid="b549d1a9-1ec1-46f0-af60-d37f9c0f55d3"&gt;140&lt;/key&gt;&lt;/foreign-keys&gt;&lt;ref-type name="Journal Article"&gt;17&lt;/ref-type&gt;&lt;contributors&gt;&lt;authors&gt;&lt;author&gt;Martelli, D.&lt;/author&gt;&lt;author&gt;Venturini, A.&lt;/author&gt;&lt;author&gt;Utili, M.&lt;/author&gt;&lt;/authors&gt;&lt;/contributors&gt;&lt;titles&gt;&lt;title&gt;Literature review of lead-lithium thermophysical properties&lt;/title&gt;&lt;secondary-title&gt;Fusion Engineering and Design&lt;/secondary-title&gt;&lt;/titles&gt;&lt;periodical&gt;&lt;full-title&gt;Fusion Engineering and Design&lt;/full-title&gt;&lt;/periodical&gt;&lt;pages&gt;183-195&lt;/pages&gt;&lt;volume&gt;138&lt;/volume&gt;&lt;keywords&gt;&lt;keyword&gt;Lead-lithium eutectic&lt;/keyword&gt;&lt;keyword&gt;PbLi&lt;/keyword&gt;&lt;keyword&gt;Thermophysical properties&lt;/keyword&gt;&lt;keyword&gt;Fusion&lt;/keyword&gt;&lt;/keywords&gt;&lt;dates&gt;&lt;year&gt;2019&lt;/year&gt;&lt;pub-dates&gt;&lt;date&gt;2019/01/01/&lt;/date&gt;&lt;/pub-dates&gt;&lt;/dates&gt;&lt;isbn&gt;0920-3796&lt;/isbn&gt;&lt;urls&gt;&lt;related-urls&gt;&lt;url&gt;https://www.sciencedirect.com/science/article/pii/S0920379618307361&lt;/url&gt;&lt;/related-urls&gt;&lt;/urls&gt;&lt;electronic-resource-num&gt;https://doi.org/10.1016/j.fusengdes.2018.11.028&lt;/electronic-resource-num&gt;&lt;/record&gt;&lt;/Cite&gt;&lt;/EndNote&gt;</w:instrText>
            </w:r>
            <w:r w:rsidRPr="00BA24F6">
              <w:rPr>
                <w:b/>
                <w:bCs/>
              </w:rPr>
              <w:fldChar w:fldCharType="separate"/>
            </w:r>
            <w:r w:rsidRPr="00BA24F6">
              <w:rPr>
                <w:b/>
                <w:bCs/>
                <w:noProof/>
              </w:rPr>
              <w:t>[74]</w:t>
            </w:r>
            <w:r w:rsidRPr="00BA24F6">
              <w:rPr>
                <w:b/>
                <w:bCs/>
              </w:rPr>
              <w:fldChar w:fldCharType="end"/>
            </w:r>
          </w:p>
        </w:tc>
        <w:tc>
          <w:tcPr>
            <w:tcW w:w="1103" w:type="dxa"/>
            <w:tcBorders>
              <w:left w:val="double" w:sz="4" w:space="0" w:color="auto"/>
              <w:right w:val="double" w:sz="4" w:space="0" w:color="auto"/>
            </w:tcBorders>
            <w:vAlign w:val="center"/>
          </w:tcPr>
          <w:p w14:paraId="33F83DF6" w14:textId="77777777" w:rsidR="00F97C5E" w:rsidRPr="00D70D79" w:rsidRDefault="00F409FA" w:rsidP="00DB1830">
            <w:pPr>
              <w:jc w:val="center"/>
            </w:pPr>
            <m:oMathPara>
              <m:oMath>
                <m:sSub>
                  <m:sSubPr>
                    <m:ctrlPr>
                      <w:rPr>
                        <w:rFonts w:ascii="Cambria Math" w:hAnsi="Cambria Math"/>
                        <w:i/>
                      </w:rPr>
                    </m:ctrlPr>
                  </m:sSubPr>
                  <m:e>
                    <m:r>
                      <m:rPr>
                        <m:nor/>
                      </m:rPr>
                      <m:t>μ</m:t>
                    </m:r>
                  </m:e>
                  <m:sub>
                    <m:r>
                      <m:rPr>
                        <m:nor/>
                      </m:rPr>
                      <m:t>f</m:t>
                    </m:r>
                  </m:sub>
                </m:sSub>
              </m:oMath>
            </m:oMathPara>
          </w:p>
        </w:tc>
        <w:tc>
          <w:tcPr>
            <w:tcW w:w="1541" w:type="dxa"/>
            <w:tcBorders>
              <w:left w:val="double" w:sz="4" w:space="0" w:color="auto"/>
            </w:tcBorders>
            <w:vAlign w:val="center"/>
          </w:tcPr>
          <w:p w14:paraId="556DC784" w14:textId="77777777" w:rsidR="00F97C5E" w:rsidRPr="00D70D79" w:rsidRDefault="00F97C5E" w:rsidP="00DB1830">
            <w:r w:rsidRPr="003C4618">
              <w:t>1.</w:t>
            </w:r>
            <w:r>
              <w:t>13</w:t>
            </w:r>
            <w:r w:rsidRPr="003C4618">
              <w:t xml:space="preserve"> x </w:t>
            </w:r>
            <m:oMath>
              <m:sSup>
                <m:sSupPr>
                  <m:ctrlPr>
                    <w:rPr>
                      <w:rFonts w:ascii="Cambria Math" w:hAnsi="Cambria Math"/>
                      <w:i/>
                    </w:rPr>
                  </m:ctrlPr>
                </m:sSupPr>
                <m:e>
                  <m:r>
                    <m:rPr>
                      <m:nor/>
                    </m:rPr>
                    <m:t>10</m:t>
                  </m:r>
                </m:e>
                <m:sup>
                  <m:r>
                    <m:rPr>
                      <m:nor/>
                    </m:rPr>
                    <m:t>-3</m:t>
                  </m:r>
                </m:sup>
              </m:sSup>
            </m:oMath>
          </w:p>
        </w:tc>
        <w:tc>
          <w:tcPr>
            <w:tcW w:w="1321" w:type="dxa"/>
            <w:tcBorders>
              <w:left w:val="double" w:sz="4" w:space="0" w:color="auto"/>
            </w:tcBorders>
            <w:vAlign w:val="center"/>
          </w:tcPr>
          <w:p w14:paraId="6F8BFD89" w14:textId="77777777" w:rsidR="00F97C5E" w:rsidRPr="00D70D79" w:rsidRDefault="00F97C5E" w:rsidP="00DB1830">
            <w:r w:rsidRPr="003C4618">
              <w:t>Pa*s</w:t>
            </w:r>
          </w:p>
        </w:tc>
      </w:tr>
      <w:tr w:rsidR="00F97C5E" w:rsidRPr="00D70D79" w14:paraId="2329FC0C" w14:textId="77777777" w:rsidTr="00DB1830">
        <w:trPr>
          <w:trHeight w:val="296"/>
          <w:jc w:val="center"/>
        </w:trPr>
        <w:tc>
          <w:tcPr>
            <w:tcW w:w="4192" w:type="dxa"/>
            <w:tcBorders>
              <w:left w:val="double" w:sz="4" w:space="0" w:color="auto"/>
              <w:right w:val="double" w:sz="4" w:space="0" w:color="auto"/>
            </w:tcBorders>
            <w:vAlign w:val="center"/>
          </w:tcPr>
          <w:p w14:paraId="217339C3" w14:textId="77777777" w:rsidR="00F97C5E" w:rsidRPr="00BA24F6" w:rsidRDefault="00F97C5E" w:rsidP="00DB1830">
            <w:pPr>
              <w:rPr>
                <w:b/>
                <w:bCs/>
              </w:rPr>
            </w:pPr>
            <w:r w:rsidRPr="00BA24F6">
              <w:rPr>
                <w:b/>
                <w:bCs/>
              </w:rPr>
              <w:t>Equivalent Heat Flux (Front)</w:t>
            </w:r>
          </w:p>
        </w:tc>
        <w:tc>
          <w:tcPr>
            <w:tcW w:w="1103" w:type="dxa"/>
            <w:tcBorders>
              <w:left w:val="double" w:sz="4" w:space="0" w:color="auto"/>
              <w:right w:val="double" w:sz="4" w:space="0" w:color="auto"/>
            </w:tcBorders>
            <w:vAlign w:val="center"/>
          </w:tcPr>
          <w:p w14:paraId="5C7BADD4" w14:textId="77777777" w:rsidR="00F97C5E" w:rsidRPr="00D70D79" w:rsidRDefault="00F409FA" w:rsidP="00DB1830">
            <w:pPr>
              <w:jc w:val="center"/>
            </w:pPr>
            <m:oMathPara>
              <m:oMath>
                <m:sSub>
                  <m:sSubPr>
                    <m:ctrlPr>
                      <w:rPr>
                        <w:rFonts w:ascii="Cambria Math" w:hAnsi="Cambria Math"/>
                        <w:i/>
                      </w:rPr>
                    </m:ctrlPr>
                  </m:sSubPr>
                  <m:e>
                    <m:r>
                      <w:rPr>
                        <w:rFonts w:ascii="Cambria Math" w:hAnsi="Cambria Math"/>
                      </w:rPr>
                      <m:t>q’’</m:t>
                    </m:r>
                  </m:e>
                  <m:sub>
                    <m:r>
                      <w:rPr>
                        <w:rFonts w:ascii="Cambria Math" w:hAnsi="Cambria Math"/>
                      </w:rPr>
                      <m:t>F</m:t>
                    </m:r>
                  </m:sub>
                </m:sSub>
              </m:oMath>
            </m:oMathPara>
          </w:p>
        </w:tc>
        <w:tc>
          <w:tcPr>
            <w:tcW w:w="1541" w:type="dxa"/>
            <w:tcBorders>
              <w:left w:val="double" w:sz="4" w:space="0" w:color="auto"/>
            </w:tcBorders>
            <w:vAlign w:val="center"/>
          </w:tcPr>
          <w:p w14:paraId="0FC87C81" w14:textId="77777777" w:rsidR="00F97C5E" w:rsidRPr="00D70D79" w:rsidRDefault="00F97C5E" w:rsidP="00DB1830">
            <w:r>
              <w:t>4</w:t>
            </w:r>
            <w:r w:rsidRPr="00D70D79">
              <w:t>.</w:t>
            </w:r>
            <w:r>
              <w:t>11</w:t>
            </w:r>
          </w:p>
        </w:tc>
        <w:tc>
          <w:tcPr>
            <w:tcW w:w="1321" w:type="dxa"/>
            <w:tcBorders>
              <w:left w:val="double" w:sz="4" w:space="0" w:color="auto"/>
            </w:tcBorders>
            <w:vAlign w:val="center"/>
          </w:tcPr>
          <w:p w14:paraId="195D1637" w14:textId="77777777" w:rsidR="00F97C5E" w:rsidRPr="00D70D79" w:rsidRDefault="00F97C5E" w:rsidP="00DB1830">
            <w:r w:rsidRPr="00D70D79">
              <w:t>MW/</w:t>
            </w:r>
            <m:oMath>
              <m:sSup>
                <m:sSupPr>
                  <m:ctrlPr>
                    <w:rPr>
                      <w:rFonts w:ascii="Cambria Math" w:hAnsi="Cambria Math"/>
                      <w:i/>
                    </w:rPr>
                  </m:ctrlPr>
                </m:sSupPr>
                <m:e>
                  <m:r>
                    <m:rPr>
                      <m:nor/>
                    </m:rPr>
                    <m:t>m</m:t>
                  </m:r>
                </m:e>
                <m:sup>
                  <m:r>
                    <m:rPr>
                      <m:nor/>
                    </m:rPr>
                    <m:t>2</m:t>
                  </m:r>
                </m:sup>
              </m:sSup>
            </m:oMath>
          </w:p>
        </w:tc>
      </w:tr>
      <w:tr w:rsidR="00F97C5E" w:rsidRPr="00D70D79" w14:paraId="30AA789B" w14:textId="77777777" w:rsidTr="00DB1830">
        <w:trPr>
          <w:trHeight w:val="296"/>
          <w:jc w:val="center"/>
        </w:trPr>
        <w:tc>
          <w:tcPr>
            <w:tcW w:w="4192" w:type="dxa"/>
            <w:tcBorders>
              <w:left w:val="double" w:sz="4" w:space="0" w:color="auto"/>
              <w:right w:val="double" w:sz="4" w:space="0" w:color="auto"/>
            </w:tcBorders>
            <w:vAlign w:val="center"/>
          </w:tcPr>
          <w:p w14:paraId="1CB71774" w14:textId="77777777" w:rsidR="00F97C5E" w:rsidRPr="00BA24F6" w:rsidRDefault="00F97C5E" w:rsidP="00DB1830">
            <w:pPr>
              <w:rPr>
                <w:b/>
                <w:bCs/>
              </w:rPr>
            </w:pPr>
            <w:r w:rsidRPr="00BA24F6">
              <w:rPr>
                <w:b/>
                <w:bCs/>
              </w:rPr>
              <w:t>Equivalent Heat Flux (Back)</w:t>
            </w:r>
          </w:p>
        </w:tc>
        <w:tc>
          <w:tcPr>
            <w:tcW w:w="1103" w:type="dxa"/>
            <w:tcBorders>
              <w:left w:val="double" w:sz="4" w:space="0" w:color="auto"/>
              <w:right w:val="double" w:sz="4" w:space="0" w:color="auto"/>
            </w:tcBorders>
            <w:vAlign w:val="center"/>
          </w:tcPr>
          <w:p w14:paraId="370B6E5F" w14:textId="77777777" w:rsidR="00F97C5E" w:rsidRPr="00D70D79" w:rsidRDefault="00F409FA" w:rsidP="00DB1830">
            <w:pPr>
              <w:jc w:val="center"/>
            </w:pPr>
            <m:oMathPara>
              <m:oMath>
                <m:sSub>
                  <m:sSubPr>
                    <m:ctrlPr>
                      <w:rPr>
                        <w:rFonts w:ascii="Cambria Math" w:hAnsi="Cambria Math"/>
                        <w:i/>
                      </w:rPr>
                    </m:ctrlPr>
                  </m:sSubPr>
                  <m:e>
                    <m:r>
                      <w:rPr>
                        <w:rFonts w:ascii="Cambria Math" w:hAnsi="Cambria Math"/>
                      </w:rPr>
                      <m:t>q’’</m:t>
                    </m:r>
                  </m:e>
                  <m:sub>
                    <m:r>
                      <w:rPr>
                        <w:rFonts w:ascii="Cambria Math" w:hAnsi="Cambria Math"/>
                      </w:rPr>
                      <m:t>B</m:t>
                    </m:r>
                  </m:sub>
                </m:sSub>
              </m:oMath>
            </m:oMathPara>
          </w:p>
        </w:tc>
        <w:tc>
          <w:tcPr>
            <w:tcW w:w="1541" w:type="dxa"/>
            <w:tcBorders>
              <w:left w:val="double" w:sz="4" w:space="0" w:color="auto"/>
            </w:tcBorders>
            <w:vAlign w:val="center"/>
          </w:tcPr>
          <w:p w14:paraId="4C95F2F3" w14:textId="77777777" w:rsidR="00F97C5E" w:rsidRPr="00D70D79" w:rsidRDefault="00F97C5E" w:rsidP="00DB1830">
            <w:r>
              <w:t>1.53</w:t>
            </w:r>
          </w:p>
        </w:tc>
        <w:tc>
          <w:tcPr>
            <w:tcW w:w="1321" w:type="dxa"/>
            <w:tcBorders>
              <w:left w:val="double" w:sz="4" w:space="0" w:color="auto"/>
            </w:tcBorders>
            <w:vAlign w:val="center"/>
          </w:tcPr>
          <w:p w14:paraId="2F963636" w14:textId="77777777" w:rsidR="00F97C5E" w:rsidRPr="00D70D79" w:rsidRDefault="00F97C5E" w:rsidP="00DB1830">
            <w:r w:rsidRPr="00D70D79">
              <w:t>MW/</w:t>
            </w:r>
            <m:oMath>
              <m:sSup>
                <m:sSupPr>
                  <m:ctrlPr>
                    <w:rPr>
                      <w:rFonts w:ascii="Cambria Math" w:hAnsi="Cambria Math"/>
                      <w:i/>
                    </w:rPr>
                  </m:ctrlPr>
                </m:sSupPr>
                <m:e>
                  <m:r>
                    <m:rPr>
                      <m:nor/>
                    </m:rPr>
                    <m:t>m</m:t>
                  </m:r>
                </m:e>
                <m:sup>
                  <m:r>
                    <m:rPr>
                      <m:nor/>
                    </m:rPr>
                    <m:t>2</m:t>
                  </m:r>
                </m:sup>
              </m:sSup>
            </m:oMath>
          </w:p>
        </w:tc>
      </w:tr>
      <w:tr w:rsidR="00F97C5E" w:rsidRPr="00D70D79" w14:paraId="214CF9DC" w14:textId="77777777" w:rsidTr="00DB1830">
        <w:trPr>
          <w:trHeight w:val="296"/>
          <w:jc w:val="center"/>
        </w:trPr>
        <w:tc>
          <w:tcPr>
            <w:tcW w:w="4192" w:type="dxa"/>
            <w:tcBorders>
              <w:left w:val="double" w:sz="4" w:space="0" w:color="auto"/>
              <w:right w:val="double" w:sz="4" w:space="0" w:color="auto"/>
            </w:tcBorders>
            <w:vAlign w:val="center"/>
          </w:tcPr>
          <w:p w14:paraId="16E1949F" w14:textId="77777777" w:rsidR="00F97C5E" w:rsidRPr="00BA24F6" w:rsidRDefault="00F97C5E" w:rsidP="00DB1830">
            <w:pPr>
              <w:rPr>
                <w:b/>
                <w:bCs/>
              </w:rPr>
            </w:pPr>
            <w:r w:rsidRPr="00BA24F6">
              <w:rPr>
                <w:b/>
                <w:bCs/>
              </w:rPr>
              <w:t>Mass Flow Rate</w:t>
            </w:r>
          </w:p>
        </w:tc>
        <w:tc>
          <w:tcPr>
            <w:tcW w:w="1103" w:type="dxa"/>
            <w:tcBorders>
              <w:left w:val="double" w:sz="4" w:space="0" w:color="auto"/>
              <w:right w:val="double" w:sz="4" w:space="0" w:color="auto"/>
            </w:tcBorders>
            <w:vAlign w:val="center"/>
          </w:tcPr>
          <w:p w14:paraId="670F6815" w14:textId="77777777" w:rsidR="00F97C5E" w:rsidRPr="00D70D79" w:rsidRDefault="00F409FA" w:rsidP="00DB1830">
            <w:pPr>
              <w:jc w:val="center"/>
            </w:pPr>
            <m:oMathPara>
              <m:oMath>
                <m:acc>
                  <m:accPr>
                    <m:chr m:val="̇"/>
                    <m:ctrlPr>
                      <w:rPr>
                        <w:rFonts w:ascii="Cambria Math" w:hAnsi="Cambria Math"/>
                        <w:i/>
                      </w:rPr>
                    </m:ctrlPr>
                  </m:accPr>
                  <m:e>
                    <m:r>
                      <m:rPr>
                        <m:nor/>
                      </m:rPr>
                      <m:t>m</m:t>
                    </m:r>
                  </m:e>
                </m:acc>
              </m:oMath>
            </m:oMathPara>
          </w:p>
        </w:tc>
        <w:tc>
          <w:tcPr>
            <w:tcW w:w="1541" w:type="dxa"/>
            <w:tcBorders>
              <w:left w:val="double" w:sz="4" w:space="0" w:color="auto"/>
            </w:tcBorders>
            <w:vAlign w:val="center"/>
          </w:tcPr>
          <w:p w14:paraId="5518E30A" w14:textId="77777777" w:rsidR="00F97C5E" w:rsidRPr="00D70D79" w:rsidRDefault="00F97C5E" w:rsidP="00DB1830">
            <w:r>
              <w:t>20.75</w:t>
            </w:r>
          </w:p>
        </w:tc>
        <w:tc>
          <w:tcPr>
            <w:tcW w:w="1321" w:type="dxa"/>
            <w:tcBorders>
              <w:left w:val="double" w:sz="4" w:space="0" w:color="auto"/>
            </w:tcBorders>
            <w:vAlign w:val="center"/>
          </w:tcPr>
          <w:p w14:paraId="36CAE8AD" w14:textId="77777777" w:rsidR="00F97C5E" w:rsidRPr="00D70D79" w:rsidRDefault="00F97C5E" w:rsidP="00DB1830">
            <w:r w:rsidRPr="00D70D79">
              <w:t>kg/s</w:t>
            </w:r>
          </w:p>
        </w:tc>
      </w:tr>
      <w:tr w:rsidR="00F97C5E" w:rsidRPr="00D70D79" w14:paraId="550F2607" w14:textId="77777777" w:rsidTr="00DB1830">
        <w:trPr>
          <w:trHeight w:val="296"/>
          <w:jc w:val="center"/>
        </w:trPr>
        <w:tc>
          <w:tcPr>
            <w:tcW w:w="4192" w:type="dxa"/>
            <w:tcBorders>
              <w:left w:val="double" w:sz="4" w:space="0" w:color="auto"/>
              <w:right w:val="double" w:sz="4" w:space="0" w:color="auto"/>
            </w:tcBorders>
            <w:vAlign w:val="center"/>
          </w:tcPr>
          <w:p w14:paraId="211A2B90" w14:textId="77777777" w:rsidR="00F97C5E" w:rsidRPr="00BA24F6" w:rsidRDefault="00F97C5E" w:rsidP="00DB1830">
            <w:pPr>
              <w:rPr>
                <w:b/>
                <w:bCs/>
              </w:rPr>
            </w:pPr>
            <w:r w:rsidRPr="00BA24F6">
              <w:rPr>
                <w:b/>
                <w:bCs/>
              </w:rPr>
              <w:t>Magnetic Field Strength</w:t>
            </w:r>
          </w:p>
        </w:tc>
        <w:tc>
          <w:tcPr>
            <w:tcW w:w="1103" w:type="dxa"/>
            <w:tcBorders>
              <w:left w:val="double" w:sz="4" w:space="0" w:color="auto"/>
              <w:right w:val="double" w:sz="4" w:space="0" w:color="auto"/>
            </w:tcBorders>
            <w:vAlign w:val="center"/>
          </w:tcPr>
          <w:p w14:paraId="04060776" w14:textId="77777777" w:rsidR="00F97C5E" w:rsidRPr="00D70D79" w:rsidRDefault="00F97C5E" w:rsidP="00DB1830">
            <w:pPr>
              <w:jc w:val="center"/>
            </w:pPr>
            <w:r w:rsidRPr="00D70D79">
              <w:t>B</w:t>
            </w:r>
          </w:p>
        </w:tc>
        <w:tc>
          <w:tcPr>
            <w:tcW w:w="1541" w:type="dxa"/>
            <w:tcBorders>
              <w:left w:val="double" w:sz="4" w:space="0" w:color="auto"/>
            </w:tcBorders>
            <w:vAlign w:val="center"/>
          </w:tcPr>
          <w:p w14:paraId="7658ECAA" w14:textId="77777777" w:rsidR="00F97C5E" w:rsidRPr="00D70D79" w:rsidRDefault="00F97C5E" w:rsidP="00DB1830">
            <w:r w:rsidRPr="00D70D79">
              <w:t>10</w:t>
            </w:r>
          </w:p>
        </w:tc>
        <w:tc>
          <w:tcPr>
            <w:tcW w:w="1321" w:type="dxa"/>
            <w:tcBorders>
              <w:left w:val="double" w:sz="4" w:space="0" w:color="auto"/>
            </w:tcBorders>
            <w:vAlign w:val="center"/>
          </w:tcPr>
          <w:p w14:paraId="4C7C3BCE" w14:textId="77777777" w:rsidR="00F97C5E" w:rsidRPr="00D70D79" w:rsidRDefault="00F97C5E" w:rsidP="00DB1830">
            <w:r w:rsidRPr="00D70D79">
              <w:t>T</w:t>
            </w:r>
          </w:p>
        </w:tc>
      </w:tr>
    </w:tbl>
    <w:p w14:paraId="6A1600F1" w14:textId="4132AC5D" w:rsidR="00117CB9" w:rsidRDefault="00117CB9"/>
    <w:p w14:paraId="56083BFB" w14:textId="77777777" w:rsidR="00BD3D17" w:rsidRDefault="00BD3D17">
      <w:r>
        <w:br w:type="page"/>
      </w:r>
    </w:p>
    <w:p w14:paraId="18A0180E" w14:textId="4FF71C5F" w:rsidR="009B2031" w:rsidRPr="00B35177" w:rsidRDefault="00BE1E32" w:rsidP="00591419">
      <w:r w:rsidRPr="00B35177">
        <w:lastRenderedPageBreak/>
        <w:t xml:space="preserve">Within this relationship, the variable x is the distance from the center of the bulk flow along the radial direction, and the variable c is the channel width in the radial direction. </w:t>
      </w:r>
      <w:r w:rsidR="009B2031">
        <w:t>To apply this heat source to</w:t>
      </w:r>
      <w:r w:rsidR="009B2031" w:rsidRPr="00B35177">
        <w:t xml:space="preserve"> the model, th</w:t>
      </w:r>
      <w:r w:rsidR="009B2031">
        <w:t>e</w:t>
      </w:r>
      <w:r w:rsidR="009B2031" w:rsidRPr="00B35177">
        <w:t xml:space="preserve"> volumetric heat source was converted into an equivalent heat flux by </w:t>
      </w:r>
      <w:r w:rsidR="009B2031">
        <w:t>integrating over</w:t>
      </w:r>
      <w:r w:rsidR="009B2031" w:rsidRPr="00B35177">
        <w:t xml:space="preserve"> the radial depth of </w:t>
      </w:r>
      <w:r w:rsidR="009B2031">
        <w:t>each</w:t>
      </w:r>
      <w:r w:rsidR="009B2031" w:rsidRPr="00B35177">
        <w:t xml:space="preserve"> channel.</w:t>
      </w:r>
      <w:r w:rsidR="009B2031">
        <w:t xml:space="preserve"> This heat flux was normalized to the power of FNSF using a ratio based on the volume of the channels. The dimensions of the channels are approximately the same in the radial and toroidal direction ~.2m and ~.3m, respectively, but the TBM within ITER is only 2m in the poloidal direction </w:t>
      </w:r>
      <w:r w:rsidR="009B2031">
        <w:fldChar w:fldCharType="begin"/>
      </w:r>
      <w:r w:rsidR="00213EFD">
        <w:instrText xml:space="preserve"> ADDIN EN.CITE &lt;EndNote&gt;&lt;Cite&gt;&lt;Author&gt;Chen&lt;/Author&gt;&lt;Year&gt;2017&lt;/Year&gt;&lt;RecNum&gt;66&lt;/RecNum&gt;&lt;DisplayText&gt;[62]&lt;/DisplayText&gt;&lt;record&gt;&lt;rec-number&gt;66&lt;/rec-number&gt;&lt;foreign-keys&gt;&lt;key app="EN" db-id="eseee05sfe5vt6efvr0xapvq20vfdsfp5fvf" timestamp="1633015129" guid="461919a7-cdce-4e4e-a72c-f44274c24948"&gt;66&lt;/key&gt;&lt;/foreign-keys&gt;&lt;ref-type name="Journal Article"&gt;17&lt;/ref-type&gt;&lt;contributors&gt;&lt;authors&gt;&lt;author&gt;Chen, Long&lt;/author&gt;&lt;author&gt;Li, Mingjian&lt;/author&gt;&lt;author&gt;Ni, Mingjiu&lt;/author&gt;&lt;author&gt;Zhang, Nianmei&lt;/author&gt;&lt;/authors&gt;&lt;/contributors&gt;&lt;titles&gt;&lt;title&gt;MHD effects and heat transfer analysis in magneto-thermo-fluid-structure coupled field in DCLL blanket&lt;/title&gt;&lt;secondary-title&gt;International Communications in Heat and Mass Transfer&lt;/secondary-title&gt;&lt;/titles&gt;&lt;periodical&gt;&lt;full-title&gt;International Communications in Heat and Mass Transfer&lt;/full-title&gt;&lt;/periodical&gt;&lt;pages&gt;110-120&lt;/pages&gt;&lt;volume&gt;84&lt;/volume&gt;&lt;keywords&gt;&lt;keyword&gt;MHD effects&lt;/keyword&gt;&lt;keyword&gt;FCI&lt;/keyword&gt;&lt;keyword&gt;Magneto-thermo-fluid-structure coupled field&lt;/keyword&gt;&lt;keyword&gt;Thermal deformation&lt;/keyword&gt;&lt;/keywords&gt;&lt;dates&gt;&lt;year&gt;2017&lt;/year&gt;&lt;pub-dates&gt;&lt;date&gt;2017/05/01/&lt;/date&gt;&lt;/pub-dates&gt;&lt;/dates&gt;&lt;isbn&gt;0735-1933&lt;/isbn&gt;&lt;urls&gt;&lt;related-urls&gt;&lt;url&gt;https://www.sciencedirect.com/science/article/pii/S0735193317300702&lt;/url&gt;&lt;/related-urls&gt;&lt;/urls&gt;&lt;electronic-resource-num&gt;https://doi.org/10.1016/j.icheatmasstransfer.2017.04.009&lt;/electronic-resource-num&gt;&lt;/record&gt;&lt;/Cite&gt;&lt;/EndNote&gt;</w:instrText>
      </w:r>
      <w:r w:rsidR="009B2031">
        <w:fldChar w:fldCharType="separate"/>
      </w:r>
      <w:r w:rsidR="00213EFD">
        <w:rPr>
          <w:noProof/>
        </w:rPr>
        <w:t>[62]</w:t>
      </w:r>
      <w:r w:rsidR="009B2031">
        <w:fldChar w:fldCharType="end"/>
      </w:r>
      <w:r w:rsidR="009B2031">
        <w:t>, as compared to the 7m FNSF channels as described in Table 7.</w:t>
      </w:r>
      <w:r w:rsidR="009B2031" w:rsidRPr="00B35177">
        <w:t xml:space="preserve"> </w:t>
      </w:r>
      <w:r w:rsidR="009B2031">
        <w:t xml:space="preserve">This gave a normalization factor of 3.57 for the blanket heating distribution. </w:t>
      </w:r>
      <w:r>
        <w:t>As previously mentioned, t</w:t>
      </w:r>
      <w:r w:rsidR="009B2031" w:rsidRPr="00B35177">
        <w:t xml:space="preserve">he model assumed no heat transfer </w:t>
      </w:r>
      <w:r w:rsidR="009B2031">
        <w:t>to</w:t>
      </w:r>
      <w:r w:rsidR="009B2031" w:rsidRPr="00B35177">
        <w:t xml:space="preserve"> the surrounding structures</w:t>
      </w:r>
      <w:r w:rsidR="009B2031">
        <w:t xml:space="preserve"> and</w:t>
      </w:r>
      <w:r w:rsidR="009B2031" w:rsidRPr="00B35177">
        <w:t xml:space="preserve"> was assumed that only 78% of the volumetric heat stayed within the bulk flow based on a simplified heat transfer analysis from </w:t>
      </w:r>
      <w:r w:rsidR="009B2031">
        <w:fldChar w:fldCharType="begin"/>
      </w:r>
      <w:r w:rsidR="009B2031">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9B2031">
        <w:fldChar w:fldCharType="separate"/>
      </w:r>
      <w:r w:rsidR="009B2031">
        <w:rPr>
          <w:noProof/>
        </w:rPr>
        <w:t>[8]</w:t>
      </w:r>
      <w:r w:rsidR="009B2031">
        <w:fldChar w:fldCharType="end"/>
      </w:r>
      <w:r w:rsidR="009B2031" w:rsidRPr="00B35177">
        <w:t xml:space="preserve">. </w:t>
      </w:r>
      <w:r>
        <w:t xml:space="preserve">This volumetric heat source, similar to the blanket flow rate, was also considered to be based on the full inboard blanket and was divided by a factor of 16. </w:t>
      </w:r>
      <w:r w:rsidR="009B2031">
        <w:t>The normalized</w:t>
      </w:r>
      <w:r w:rsidR="009B2031" w:rsidRPr="00B35177">
        <w:t xml:space="preserve"> power density distribution within the channel</w:t>
      </w:r>
      <w:r w:rsidR="009B2031">
        <w:t xml:space="preserve"> using the calculated normalization factor and accounting for the heat transfer to helium flow i</w:t>
      </w:r>
      <w:r w:rsidR="009B2031" w:rsidRPr="00B35177">
        <w:t>s seen in Fig</w:t>
      </w:r>
      <w:r w:rsidR="005C3127">
        <w:t>ure</w:t>
      </w:r>
      <w:r w:rsidR="009B2031" w:rsidRPr="00B35177">
        <w:t xml:space="preserve"> </w:t>
      </w:r>
      <w:r w:rsidR="00512849">
        <w:t>4.</w:t>
      </w:r>
      <w:r w:rsidR="00BA6416">
        <w:t>4</w:t>
      </w:r>
      <w:r w:rsidR="009B2031" w:rsidRPr="00B35177">
        <w:t xml:space="preserve">. </w:t>
      </w:r>
    </w:p>
    <w:p w14:paraId="4B7FFF2E" w14:textId="77777777" w:rsidR="00296602" w:rsidRPr="00D70D79" w:rsidRDefault="00296602" w:rsidP="00857514"/>
    <w:p w14:paraId="086D709D" w14:textId="13F5CE13" w:rsidR="00296602" w:rsidRPr="00117CB9" w:rsidRDefault="00F409FA" w:rsidP="00857514">
      <w:pPr>
        <w:rPr>
          <w:rFonts w:eastAsiaTheme="minorEastAsia"/>
          <w:color w:val="000000" w:themeColor="text1"/>
          <w:lang w:eastAsia="ko-KR"/>
        </w:rPr>
      </w:pPr>
      <m:oMathPara>
        <m:oMath>
          <m:eqArr>
            <m:eqArrPr>
              <m:maxDist m:val="1"/>
              <m:ctrlPr>
                <w:rPr>
                  <w:rFonts w:ascii="Cambria Math" w:eastAsiaTheme="minorEastAsia" w:hAnsi="Cambria Math"/>
                  <w:i/>
                  <w:color w:val="000000" w:themeColor="text1"/>
                  <w:lang w:eastAsia="ko-KR"/>
                </w:rPr>
              </m:ctrlPr>
            </m:eqArrPr>
            <m:e>
              <m:r>
                <m:rPr>
                  <m:nor/>
                </m:rPr>
                <w:rPr>
                  <w:rFonts w:eastAsiaTheme="minorEastAsia"/>
                  <w:color w:val="000000" w:themeColor="text1"/>
                  <w:lang w:eastAsia="ko-KR"/>
                </w:rPr>
                <m:t xml:space="preserve">Q = 3 × </m:t>
              </m:r>
              <m:sSup>
                <m:sSupPr>
                  <m:ctrlPr>
                    <w:rPr>
                      <w:rFonts w:ascii="Cambria Math" w:eastAsiaTheme="minorEastAsia" w:hAnsi="Cambria Math"/>
                      <w:i/>
                      <w:color w:val="000000" w:themeColor="text1"/>
                      <w:lang w:eastAsia="ko-KR"/>
                    </w:rPr>
                  </m:ctrlPr>
                </m:sSupPr>
                <m:e>
                  <m:r>
                    <m:rPr>
                      <m:nor/>
                    </m:rPr>
                    <w:rPr>
                      <w:rFonts w:eastAsiaTheme="minorEastAsia"/>
                      <w:color w:val="000000" w:themeColor="text1"/>
                      <w:lang w:eastAsia="ko-KR"/>
                    </w:rPr>
                    <m:t>10</m:t>
                  </m:r>
                </m:e>
                <m:sup>
                  <m:r>
                    <m:rPr>
                      <m:nor/>
                    </m:rPr>
                    <w:rPr>
                      <w:rFonts w:eastAsiaTheme="minorEastAsia"/>
                      <w:color w:val="000000" w:themeColor="text1"/>
                      <w:lang w:eastAsia="ko-KR"/>
                    </w:rPr>
                    <m:t>7</m:t>
                  </m:r>
                </m:sup>
              </m:sSup>
              <m:d>
                <m:dPr>
                  <m:begChr m:val="["/>
                  <m:endChr m:val="]"/>
                  <m:ctrlPr>
                    <w:rPr>
                      <w:rFonts w:ascii="Cambria Math" w:eastAsiaTheme="minorEastAsia" w:hAnsi="Cambria Math"/>
                      <w:i/>
                      <w:color w:val="000000" w:themeColor="text1"/>
                      <w:lang w:eastAsia="ko-KR"/>
                    </w:rPr>
                  </m:ctrlPr>
                </m:dPr>
                <m:e>
                  <m:sSup>
                    <m:sSupPr>
                      <m:ctrlPr>
                        <w:rPr>
                          <w:rFonts w:ascii="Cambria Math" w:eastAsiaTheme="minorEastAsia" w:hAnsi="Cambria Math"/>
                          <w:i/>
                          <w:color w:val="000000" w:themeColor="text1"/>
                          <w:lang w:eastAsia="ko-KR"/>
                        </w:rPr>
                      </m:ctrlPr>
                    </m:sSupPr>
                    <m:e>
                      <m:r>
                        <m:rPr>
                          <m:nor/>
                        </m:rPr>
                        <w:rPr>
                          <w:rFonts w:eastAsiaTheme="minorEastAsia"/>
                          <w:color w:val="000000" w:themeColor="text1"/>
                          <w:lang w:eastAsia="ko-KR"/>
                        </w:rPr>
                        <m:t>e</m:t>
                      </m:r>
                    </m:e>
                    <m:sup>
                      <m:r>
                        <m:rPr>
                          <m:nor/>
                        </m:rPr>
                        <w:rPr>
                          <w:rFonts w:eastAsiaTheme="minorEastAsia"/>
                          <w:color w:val="000000" w:themeColor="text1"/>
                          <w:lang w:eastAsia="ko-KR"/>
                        </w:rPr>
                        <m:t>-10</m:t>
                      </m:r>
                      <m:d>
                        <m:dPr>
                          <m:ctrlPr>
                            <w:rPr>
                              <w:rFonts w:ascii="Cambria Math" w:eastAsiaTheme="minorEastAsia" w:hAnsi="Cambria Math"/>
                              <w:i/>
                              <w:color w:val="000000" w:themeColor="text1"/>
                              <w:lang w:eastAsia="ko-KR"/>
                            </w:rPr>
                          </m:ctrlPr>
                        </m:dPr>
                        <m:e>
                          <m:r>
                            <m:rPr>
                              <m:nor/>
                            </m:rPr>
                            <w:rPr>
                              <w:rFonts w:eastAsiaTheme="minorEastAsia"/>
                              <w:color w:val="000000" w:themeColor="text1"/>
                              <w:lang w:eastAsia="ko-KR"/>
                            </w:rPr>
                            <m:t>x + c/2</m:t>
                          </m:r>
                        </m:e>
                      </m:d>
                    </m:sup>
                  </m:sSup>
                </m:e>
              </m:d>
              <m:r>
                <w:rPr>
                  <w:rFonts w:ascii="Cambria Math" w:eastAsiaTheme="minorEastAsia" w:hAnsi="Cambria Math"/>
                  <w:color w:val="000000" w:themeColor="text1"/>
                  <w:lang w:eastAsia="ko-KR"/>
                </w:rPr>
                <m:t>#(4)</m:t>
              </m:r>
            </m:e>
          </m:eqArr>
        </m:oMath>
      </m:oMathPara>
    </w:p>
    <w:p w14:paraId="67EDAF46" w14:textId="77777777" w:rsidR="00BE1E32" w:rsidRDefault="00BE1E32" w:rsidP="00117CB9"/>
    <w:p w14:paraId="57EF60A7" w14:textId="4FE07F76" w:rsidR="00117CB9" w:rsidRPr="00BE1E32" w:rsidRDefault="00117CB9" w:rsidP="00857514">
      <w:r w:rsidRPr="00B35177">
        <w:t>An initial comparison study between</w:t>
      </w:r>
      <w:r w:rsidRPr="007A2C9E">
        <w:t xml:space="preserve"> high fidelity CFD calculations on 3-D MHD pressure drop and RELAP5-3D calculations was conducted. The MHD pressure drop calculated by RELAP5-3D was 0.0</w:t>
      </w:r>
      <w:r w:rsidR="00860F8B" w:rsidRPr="007A2C9E">
        <w:t>90</w:t>
      </w:r>
      <w:r w:rsidRPr="007A2C9E">
        <w:t xml:space="preserve"> MPa which </w:t>
      </w:r>
      <w:r w:rsidR="00860F8B" w:rsidRPr="007A2C9E">
        <w:t>is on the same order of magnitude as</w:t>
      </w:r>
      <w:r w:rsidRPr="007A2C9E">
        <w:t xml:space="preserve"> the 3-D MHD pressure drop of 0.013 MPa </w:t>
      </w:r>
      <w:r w:rsidRPr="007A2C9E">
        <w:fldChar w:fldCharType="begin"/>
      </w:r>
      <w:r w:rsidRPr="007A2C9E">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Pr="007A2C9E">
        <w:fldChar w:fldCharType="separate"/>
      </w:r>
      <w:r w:rsidRPr="007A2C9E">
        <w:t>[8]</w:t>
      </w:r>
      <w:r w:rsidRPr="007A2C9E">
        <w:fldChar w:fldCharType="end"/>
      </w:r>
      <w:r w:rsidRPr="007A2C9E">
        <w:t>.</w:t>
      </w:r>
      <w:r w:rsidR="000D621A" w:rsidRPr="007A2C9E">
        <w:t xml:space="preserve"> This is likely the case since our model has a higher velocity, 0</w:t>
      </w:r>
      <w:r w:rsidR="007A2C9E" w:rsidRPr="007A2C9E">
        <w:t>.575 m/s in my model to 0.125</w:t>
      </w:r>
      <w:r w:rsidRPr="007A2C9E">
        <w:t xml:space="preserve"> </w:t>
      </w:r>
      <w:r w:rsidR="007A2C9E" w:rsidRPr="007A2C9E">
        <w:t xml:space="preserve">m/s in the </w:t>
      </w:r>
      <w:proofErr w:type="gramStart"/>
      <w:r w:rsidR="007A2C9E" w:rsidRPr="007A2C9E">
        <w:t>high fidelity</w:t>
      </w:r>
      <w:proofErr w:type="gramEnd"/>
      <w:r w:rsidR="007A2C9E" w:rsidRPr="007A2C9E">
        <w:t xml:space="preserve"> model, and a higher fluid density; 9627 kg/</w:t>
      </w:r>
      <m:oMath>
        <m:sSup>
          <m:sSupPr>
            <m:ctrlPr>
              <w:rPr>
                <w:rFonts w:ascii="Cambria Math" w:hAnsi="Cambria Math"/>
                <w:i/>
              </w:rPr>
            </m:ctrlPr>
          </m:sSupPr>
          <m:e>
            <m:r>
              <m:rPr>
                <m:nor/>
              </m:rPr>
              <m:t>m</m:t>
            </m:r>
          </m:e>
          <m:sup>
            <m:r>
              <m:rPr>
                <m:nor/>
              </m:rPr>
              <m:t>3</m:t>
            </m:r>
          </m:sup>
        </m:sSup>
      </m:oMath>
      <w:r w:rsidR="007A2C9E" w:rsidRPr="007A2C9E">
        <w:t xml:space="preserve"> in my model to 9300 kg/</w:t>
      </w:r>
      <m:oMath>
        <m:sSup>
          <m:sSupPr>
            <m:ctrlPr>
              <w:rPr>
                <w:rFonts w:ascii="Cambria Math" w:hAnsi="Cambria Math"/>
                <w:i/>
              </w:rPr>
            </m:ctrlPr>
          </m:sSupPr>
          <m:e>
            <m:r>
              <m:rPr>
                <m:nor/>
              </m:rPr>
              <m:t>m</m:t>
            </m:r>
          </m:e>
          <m:sup>
            <m:r>
              <m:rPr>
                <m:nor/>
              </m:rPr>
              <m:t>3</m:t>
            </m:r>
          </m:sup>
        </m:sSup>
      </m:oMath>
      <w:r w:rsidR="007A2C9E" w:rsidRPr="007A2C9E">
        <w:t xml:space="preserve"> in the high fidelity model</w:t>
      </w:r>
      <w:r w:rsidR="007A2C9E">
        <w:rPr>
          <w:rFonts w:ascii="Helvetica" w:hAnsi="Helvetica"/>
        </w:rPr>
        <w:t xml:space="preserve">. </w:t>
      </w:r>
      <w:r w:rsidR="00DF08E0">
        <w:rPr>
          <w:rFonts w:ascii="Helvetica" w:hAnsi="Helvetica"/>
        </w:rPr>
        <w:t xml:space="preserve">Based on the </w:t>
      </w:r>
      <w:r w:rsidR="00F578D0">
        <w:rPr>
          <w:rFonts w:ascii="Helvetica" w:hAnsi="Helvetica"/>
        </w:rPr>
        <w:t xml:space="preserve">trends shown in the validation study, decreasing the flow rate would decrease the MHD pressure drop across the channel. </w:t>
      </w:r>
      <w:r w:rsidRPr="00B35177">
        <w:t xml:space="preserve">It can be noted that the pressure drop within these simulations is on </w:t>
      </w:r>
      <w:r w:rsidR="00860F8B">
        <w:t>the same</w:t>
      </w:r>
      <w:r w:rsidRPr="00B35177">
        <w:t xml:space="preserve"> orde</w:t>
      </w:r>
      <w:r w:rsidR="00860F8B">
        <w:t>r</w:t>
      </w:r>
      <w:r w:rsidRPr="00B35177">
        <w:t xml:space="preserve"> of magnitude than those from our other benchmarking studie</w:t>
      </w:r>
      <w:r w:rsidR="000D621A">
        <w:t>s</w:t>
      </w:r>
      <w:r w:rsidRPr="00B35177">
        <w:t xml:space="preserve"> even though the scale of the system and magnetic field strength are much larger. This is attributed to the use of the FCI within the channel. Since the wall electrical conductivity of the </w:t>
      </w:r>
      <w:proofErr w:type="spellStart"/>
      <w:r w:rsidRPr="00B35177">
        <w:t>SiC</w:t>
      </w:r>
      <w:proofErr w:type="spellEnd"/>
      <w:r w:rsidRPr="00B35177">
        <w:t xml:space="preserve"> FCI is much lower than that of the previous experiments which utilized RAFM steel, the order of magnitude of the MHD pressure drop is significantly reduced. This is consistent with several studies regarding the use of a </w:t>
      </w:r>
      <w:proofErr w:type="spellStart"/>
      <w:r w:rsidRPr="00B35177">
        <w:t>SiC</w:t>
      </w:r>
      <w:proofErr w:type="spellEnd"/>
      <w:r w:rsidRPr="00B35177">
        <w:t xml:space="preserve"> FCI within the channels of the DCLL design </w:t>
      </w:r>
      <w:r>
        <w:fldChar w:fldCharType="begin">
          <w:fldData xml:space="preserve">PEVuZE5vdGU+PENpdGU+PEF1dGhvcj5Tb3RvPC9BdXRob3I+PFllYXI+MjAxNzwvWWVhcj48UmVj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</w:fldData>
        </w:fldChar>
      </w:r>
      <w:r w:rsidR="001F39DD">
        <w:instrText xml:space="preserve"> ADDIN EN.CITE </w:instrText>
      </w:r>
      <w:r w:rsidR="001F39DD">
        <w:fldChar w:fldCharType="begin">
          <w:fldData xml:space="preserve">PEVuZE5vdGU+PENpdGU+PEF1dGhvcj5Tb3RvPC9BdXRob3I+PFllYXI+MjAxNzwvWWVhcj48UmVj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</w:fldData>
        </w:fldChar>
      </w:r>
      <w:r w:rsidR="001F39DD">
        <w:instrText xml:space="preserve"> ADDIN EN.CITE.DATA </w:instrText>
      </w:r>
      <w:r w:rsidR="001F39DD">
        <w:fldChar w:fldCharType="end"/>
      </w:r>
      <w:r>
        <w:fldChar w:fldCharType="separate"/>
      </w:r>
      <w:r w:rsidR="001F39DD">
        <w:rPr>
          <w:noProof/>
        </w:rPr>
        <w:t>[20, 38-40]</w:t>
      </w:r>
      <w:r>
        <w:fldChar w:fldCharType="end"/>
      </w:r>
      <w:r w:rsidRPr="00B35177">
        <w:t>.</w:t>
      </w:r>
    </w:p>
    <w:p w14:paraId="24B3AAB3" w14:textId="77777777" w:rsidR="00BE1E32" w:rsidRPr="00C61041" w:rsidRDefault="00BE1E32" w:rsidP="00BE1E32">
      <w:pPr>
        <w:pStyle w:val="Heading3"/>
      </w:pPr>
      <w:bookmarkStart w:id="80" w:name="_Toc101784853"/>
      <w:r>
        <w:t>Startup Transient Results</w:t>
      </w:r>
      <w:bookmarkEnd w:id="80"/>
    </w:p>
    <w:p w14:paraId="68CDBAD4" w14:textId="0157C86B" w:rsidR="00117CB9" w:rsidRDefault="00BE1E32" w:rsidP="00BE1E32">
      <w:pPr>
        <w:rPr>
          <w:iCs/>
          <w:color w:val="000000" w:themeColor="text1"/>
        </w:rPr>
      </w:pPr>
      <w:r w:rsidRPr="00B35177">
        <w:t xml:space="preserve">There are currently no experimental startup transients for commercial fusion power plant designs, however tokamak systems have previously performed long lasting plasma pulses on the order of several minutes. Transient analysis was performed using simulation data from Tore Supra program based on its history of high-power, long-term plasma pulses </w:t>
      </w:r>
      <w:r w:rsidRPr="00E24F48">
        <w:fldChar w:fldCharType="begin"/>
      </w:r>
      <w:r>
        <w:instrText xml:space="preserve"> ADDIN EN.CITE &lt;EndNote&gt;&lt;Cite&gt;&lt;Author&gt;Team&lt;/Author&gt;&lt;Year&gt;2003&lt;/Year&gt;&lt;RecNum&gt;71&lt;/RecNum&gt;&lt;DisplayText&gt;[72]&lt;/DisplayText&gt;&lt;record&gt;&lt;rec-number&gt;71&lt;/rec-number&gt;&lt;foreign-keys&gt;&lt;key app="EN" db-id="eseee05sfe5vt6efvr0xapvq20vfdsfp5fvf" timestamp="1633015453" guid="c84de11e-2f9d-42dc-baf0-00cdbf303df2"&gt;71&lt;/key&gt;&lt;/foreign-keys&gt;&lt;ref-type name="Journal Article"&gt;17&lt;/ref-type&gt;&lt;contributors&gt;&lt;authors&gt;&lt;author&gt;Team, G. Martin for the Tore-Supra&lt;/author&gt;&lt;/authors&gt;&lt;/contributors&gt;&lt;titles&gt;&lt;title&gt;Overview of steady-state operation on the Tore-Supra tokamak&lt;/title&gt;&lt;secondary-title&gt;Nuclear Fusion&lt;/secondary-title&gt;&lt;/titles&gt;&lt;periodical&gt;&lt;full-title&gt;Nuclear fusion&lt;/full-title&gt;&lt;/periodical&gt;&lt;pages&gt;817-821&lt;/pages&gt;&lt;volume&gt;43&lt;/volume&gt;&lt;number&gt;9&lt;/number&gt;&lt;dates&gt;&lt;year&gt;2003&lt;/year&gt;&lt;pub-dates&gt;&lt;date&gt;2003/08/27&lt;/date&gt;&lt;/pub-dates&gt;&lt;/dates&gt;&lt;publisher&gt;IOP Publishing&lt;/publisher&gt;&lt;isbn&gt;0029-5515&amp;#xD;1741-4326&lt;/isbn&gt;&lt;urls&gt;&lt;related-urls&gt;&lt;url&gt;http://dx.doi.org/10.1088/0029-5515/43/9/304&lt;/url&gt;&lt;/related-urls&gt;&lt;/urls&gt;&lt;electronic-resource-num&gt;10.1088/0029-5515/43/9/304&lt;/electronic-resource-num&gt;&lt;/record&gt;&lt;/Cite&gt;&lt;/EndNote&gt;</w:instrText>
      </w:r>
      <w:r w:rsidRPr="00E24F48">
        <w:fldChar w:fldCharType="separate"/>
      </w:r>
      <w:r>
        <w:rPr>
          <w:noProof/>
        </w:rPr>
        <w:t>[72]</w:t>
      </w:r>
      <w:r w:rsidRPr="00E24F48">
        <w:fldChar w:fldCharType="end"/>
      </w:r>
      <w:r w:rsidRPr="00B35177">
        <w:t>.</w:t>
      </w:r>
      <w:r w:rsidRPr="00B35177">
        <w:rPr>
          <w:color w:val="FF0000"/>
        </w:rPr>
        <w:t xml:space="preserve"> </w:t>
      </w:r>
      <w:r w:rsidR="00117CB9">
        <w:br w:type="page"/>
      </w:r>
    </w:p>
    <w:p w14:paraId="1C20E9F7" w14:textId="77777777" w:rsidR="00117CB9" w:rsidRDefault="00117CB9"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ascii="Times New Roman" w:hAnsi="Times New Roman" w:cs="Times New Roman"/>
        </w:rPr>
      </w:pPr>
    </w:p>
    <w:p w14:paraId="03613CB9" w14:textId="5AB76B25" w:rsidR="004F08CE" w:rsidRDefault="00BE1E32" w:rsidP="00117CB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Pr>
          <w:rFonts w:ascii="Helvetica" w:hAnsi="Helvetica"/>
          <w:noProof/>
          <w:sz w:val="22"/>
          <w:szCs w:val="22"/>
        </w:rPr>
        <w:drawing>
          <wp:inline distT="0" distB="0" distL="0" distR="0" wp14:anchorId="1825A167" wp14:editId="3AC961BD">
            <wp:extent cx="5486400" cy="4114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4">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2EA30D0C" w14:textId="51C18F6D" w:rsidR="00335A5C" w:rsidRPr="00D629EA" w:rsidRDefault="00335A5C" w:rsidP="00D61DF2">
      <w:pPr>
        <w:pStyle w:val="Caption"/>
      </w:pPr>
      <w:bookmarkStart w:id="81" w:name="_Toc101784895"/>
      <w:r w:rsidRPr="009D2AA9">
        <w:t xml:space="preserve">Figure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4</w:t>
      </w:r>
      <w:r w:rsidR="00F409FA">
        <w:rPr>
          <w:noProof/>
        </w:rPr>
        <w:fldChar w:fldCharType="end"/>
      </w:r>
      <w:r w:rsidRPr="009D2AA9">
        <w:t xml:space="preserve">. </w:t>
      </w:r>
      <w:r w:rsidR="001E3B8E">
        <w:t>DCLL Radial Power Density Distribution</w:t>
      </w:r>
      <w:bookmarkEnd w:id="81"/>
    </w:p>
    <w:p w14:paraId="188A4B6F" w14:textId="77777777" w:rsidR="00591419" w:rsidRPr="001B1E7A" w:rsidRDefault="00591419" w:rsidP="001B1E7A"/>
    <w:p w14:paraId="4DACB7F5" w14:textId="77777777" w:rsidR="00BD3D17" w:rsidRDefault="00BD3D17">
      <w:r>
        <w:br w:type="page"/>
      </w:r>
    </w:p>
    <w:p w14:paraId="5BB50B51" w14:textId="381D0DF1" w:rsidR="009B2031" w:rsidRDefault="00BD3D17" w:rsidP="0032594B">
      <w:r w:rsidRPr="00B35177">
        <w:lastRenderedPageBreak/>
        <w:t xml:space="preserve">To emulate a startup transient, we used </w:t>
      </w:r>
      <w:r>
        <w:t>a speculated startup transient accounting for the power ramp limitations of tandem mirror systems as discussed within Section 2</w:t>
      </w:r>
      <w:r w:rsidRPr="00B35177">
        <w:t xml:space="preserve">. </w:t>
      </w:r>
      <w:r>
        <w:t xml:space="preserve">The relative power curve is shown in Figure 4.5 and incorporates a power ramp rate of 5% per minute. </w:t>
      </w:r>
      <w:r w:rsidR="00B50449">
        <w:t>The</w:t>
      </w:r>
      <w:r w:rsidR="009B2031" w:rsidRPr="00B35177">
        <w:t xml:space="preserve"> equivalent heat flux to the channel</w:t>
      </w:r>
      <w:r w:rsidR="00B50449">
        <w:t xml:space="preserve"> was scaled</w:t>
      </w:r>
      <w:r w:rsidR="009B2031" w:rsidRPr="00B35177">
        <w:t xml:space="preserve"> based on th</w:t>
      </w:r>
      <w:r w:rsidR="00B50449">
        <w:t>e</w:t>
      </w:r>
      <w:r w:rsidR="009B2031" w:rsidRPr="00B35177">
        <w:t xml:space="preserve"> </w:t>
      </w:r>
      <w:r w:rsidR="009B2031">
        <w:t>relative power curve</w:t>
      </w:r>
      <w:r w:rsidR="00B50449">
        <w:t xml:space="preserve"> and applied to both the </w:t>
      </w:r>
      <w:r w:rsidR="0049710F">
        <w:t>front and back channel</w:t>
      </w:r>
      <w:r w:rsidR="009B2031" w:rsidRPr="00B35177">
        <w:t>. Since the MHD pressure drop</w:t>
      </w:r>
      <w:r w:rsidR="009B2031">
        <w:t xml:space="preserve"> at nominal magnetic field strength</w:t>
      </w:r>
      <w:r w:rsidR="009B2031" w:rsidRPr="00B35177">
        <w:t xml:space="preserve"> is a small order of magnitude compared to the elevation pressure drop of about 0.62 MPa, we assumed that the MHD f</w:t>
      </w:r>
      <w:r w:rsidR="0049710F">
        <w:t>orms loss</w:t>
      </w:r>
      <w:r w:rsidR="009B2031" w:rsidRPr="00B35177">
        <w:t xml:space="preserve"> factor to be constant</w:t>
      </w:r>
      <w:r w:rsidR="009B2031">
        <w:t xml:space="preserve"> at its maximum value</w:t>
      </w:r>
      <w:r w:rsidR="009B2031" w:rsidRPr="00B35177">
        <w:t xml:space="preserve"> throughout the transient. </w:t>
      </w:r>
    </w:p>
    <w:p w14:paraId="1A1EE7A0" w14:textId="77777777" w:rsidR="00117CB9" w:rsidRDefault="00117CB9" w:rsidP="0032594B"/>
    <w:p w14:paraId="54C05324" w14:textId="606B2A5C" w:rsidR="00117CB9" w:rsidRDefault="00117CB9" w:rsidP="0032594B">
      <w:pPr>
        <w:rPr>
          <w:rFonts w:ascii="Helvetica" w:hAnsi="Helvetica"/>
        </w:rPr>
      </w:pPr>
      <w:r w:rsidRPr="00B35177">
        <w:rPr>
          <w:rFonts w:ascii="Helvetica" w:hAnsi="Helvetica"/>
        </w:rPr>
        <w:t>The simulated outlet temperature of the DCLL channel is shown in Fig</w:t>
      </w:r>
      <w:r w:rsidR="005C3127">
        <w:rPr>
          <w:rFonts w:ascii="Helvetica" w:hAnsi="Helvetica"/>
        </w:rPr>
        <w:t>ure</w:t>
      </w:r>
      <w:r w:rsidRPr="00B35177">
        <w:rPr>
          <w:rFonts w:ascii="Helvetica" w:hAnsi="Helvetica"/>
        </w:rPr>
        <w:t xml:space="preserve"> </w:t>
      </w:r>
      <w:r>
        <w:rPr>
          <w:rFonts w:ascii="Helvetica" w:hAnsi="Helvetica"/>
        </w:rPr>
        <w:t>4.</w:t>
      </w:r>
      <w:r w:rsidR="00BA6416">
        <w:rPr>
          <w:rFonts w:ascii="Helvetica" w:hAnsi="Helvetica"/>
        </w:rPr>
        <w:t>6</w:t>
      </w:r>
      <w:r w:rsidRPr="00B35177">
        <w:rPr>
          <w:rFonts w:ascii="Helvetica" w:hAnsi="Helvetica"/>
        </w:rPr>
        <w:t xml:space="preserve">. A theoretical calculation of the nominal outlet temperature within the channel using the relationship </w:t>
      </w:r>
      <m:oMath>
        <m:r>
          <m:rPr>
            <m:nor/>
          </m:rPr>
          <w:rPr>
            <w:rFonts w:ascii="Helvetica" w:hAnsi="Helvetica"/>
          </w:rPr>
          <m:t xml:space="preserve">Q = </m:t>
        </m:r>
        <m:acc>
          <m:accPr>
            <m:chr m:val="̇"/>
            <m:ctrlPr>
              <w:rPr>
                <w:rFonts w:ascii="Cambria Math" w:hAnsi="Cambria Math"/>
                <w:i/>
              </w:rPr>
            </m:ctrlPr>
          </m:accPr>
          <m:e>
            <m:r>
              <m:rPr>
                <m:nor/>
              </m:rPr>
              <w:rPr>
                <w:rFonts w:ascii="Helvetica" w:hAnsi="Helvetica"/>
              </w:rPr>
              <m:t>m</m:t>
            </m:r>
          </m:e>
        </m:acc>
        <m:sSub>
          <m:sSubPr>
            <m:ctrlPr>
              <w:rPr>
                <w:rFonts w:ascii="Cambria Math" w:hAnsi="Cambria Math"/>
                <w:i/>
              </w:rPr>
            </m:ctrlPr>
          </m:sSubPr>
          <m:e>
            <m:r>
              <m:rPr>
                <m:nor/>
              </m:rPr>
              <w:rPr>
                <w:rFonts w:ascii="Helvetica" w:hAnsi="Helvetica"/>
              </w:rPr>
              <m:t>C</m:t>
            </m:r>
          </m:e>
          <m:sub>
            <m:r>
              <m:rPr>
                <m:nor/>
              </m:rPr>
              <w:rPr>
                <w:rFonts w:ascii="Helvetica" w:hAnsi="Helvetica"/>
              </w:rPr>
              <m:t>p</m:t>
            </m:r>
          </m:sub>
        </m:sSub>
        <m:r>
          <m:rPr>
            <m:nor/>
          </m:rPr>
          <w:rPr>
            <w:rFonts w:ascii="Helvetica" w:hAnsi="Helvetica"/>
          </w:rPr>
          <m:t>∆T</m:t>
        </m:r>
      </m:oMath>
      <w:r w:rsidRPr="00B35177">
        <w:rPr>
          <w:rFonts w:ascii="Helvetica" w:hAnsi="Helvetica"/>
        </w:rPr>
        <w:t xml:space="preserve"> provided a</w:t>
      </w:r>
      <w:r>
        <w:rPr>
          <w:rFonts w:ascii="Helvetica" w:hAnsi="Helvetica"/>
        </w:rPr>
        <w:t xml:space="preserve"> </w:t>
      </w:r>
      <w:r w:rsidRPr="0032594B">
        <w:t xml:space="preserve">temperature of </w:t>
      </w:r>
      <w:r w:rsidR="0032594B" w:rsidRPr="0032594B">
        <w:t>820.29</w:t>
      </w:r>
      <w:r w:rsidRPr="0032594B">
        <w:t xml:space="preserve">K which matched the steady state outlet temperature calculated by the RELAP5-3D, </w:t>
      </w:r>
      <w:r w:rsidR="0032594B" w:rsidRPr="0032594B">
        <w:t>821.57</w:t>
      </w:r>
      <w:r w:rsidRPr="0032594B">
        <w:t>K. The normalized heating profile from ITER applied to our ROM gives an outlet</w:t>
      </w:r>
      <w:r>
        <w:rPr>
          <w:rFonts w:ascii="Helvetica" w:hAnsi="Helvetica"/>
        </w:rPr>
        <w:t xml:space="preserve"> temperature that nearly</w:t>
      </w:r>
      <w:r w:rsidRPr="00B35177">
        <w:rPr>
          <w:rFonts w:ascii="Helvetica" w:hAnsi="Helvetica"/>
        </w:rPr>
        <w:t xml:space="preserve"> match</w:t>
      </w:r>
      <w:r>
        <w:rPr>
          <w:rFonts w:ascii="Helvetica" w:hAnsi="Helvetica"/>
        </w:rPr>
        <w:t>es</w:t>
      </w:r>
      <w:r w:rsidRPr="00B35177">
        <w:rPr>
          <w:rFonts w:ascii="Helvetica" w:hAnsi="Helvetica"/>
        </w:rPr>
        <w:t xml:space="preserve"> the </w:t>
      </w:r>
      <w:r w:rsidR="0032594B">
        <w:rPr>
          <w:rFonts w:ascii="Helvetica" w:hAnsi="Helvetica"/>
        </w:rPr>
        <w:t>design value outlet temperature</w:t>
      </w:r>
      <w:r w:rsidRPr="00B35177">
        <w:rPr>
          <w:rFonts w:ascii="Helvetica" w:hAnsi="Helvetica"/>
        </w:rPr>
        <w:t xml:space="preserve">, 823 K </w:t>
      </w:r>
      <w:r>
        <w:rPr>
          <w:rFonts w:ascii="Helvetica" w:hAnsi="Helvetica"/>
        </w:rPr>
        <w:fldChar w:fldCharType="begin"/>
      </w:r>
      <w:r>
        <w:rPr>
          <w:rFonts w:ascii="Helvetica" w:hAnsi="Helvetica"/>
        </w:rPr>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Pr>
          <w:rFonts w:ascii="Helvetica" w:hAnsi="Helvetica"/>
        </w:rPr>
        <w:fldChar w:fldCharType="separate"/>
      </w:r>
      <w:r>
        <w:rPr>
          <w:rFonts w:ascii="Helvetica" w:hAnsi="Helvetica"/>
          <w:noProof/>
        </w:rPr>
        <w:t>[8]</w:t>
      </w:r>
      <w:r>
        <w:rPr>
          <w:rFonts w:ascii="Helvetica" w:hAnsi="Helvetica"/>
        </w:rPr>
        <w:fldChar w:fldCharType="end"/>
      </w:r>
      <w:r w:rsidRPr="00B35177">
        <w:rPr>
          <w:rFonts w:ascii="Helvetica" w:hAnsi="Helvetica"/>
        </w:rPr>
        <w:t>.</w:t>
      </w:r>
      <w:r>
        <w:rPr>
          <w:rFonts w:ascii="Helvetica" w:hAnsi="Helvetica"/>
        </w:rPr>
        <w:t xml:space="preserve"> </w:t>
      </w:r>
      <w:r w:rsidR="00154657">
        <w:rPr>
          <w:rFonts w:ascii="Helvetica" w:hAnsi="Helvetica"/>
        </w:rPr>
        <w:t>This analysis can be further improved with</w:t>
      </w:r>
      <w:r>
        <w:rPr>
          <w:rFonts w:ascii="Helvetica" w:hAnsi="Helvetica"/>
        </w:rPr>
        <w:t xml:space="preserve"> heating profiles developed based on a model of the FNSF using a component level </w:t>
      </w:r>
      <w:r w:rsidR="008F04CA">
        <w:rPr>
          <w:rFonts w:ascii="Helvetica" w:hAnsi="Helvetica"/>
        </w:rPr>
        <w:t>neutronics</w:t>
      </w:r>
      <w:r>
        <w:rPr>
          <w:rFonts w:ascii="Helvetica" w:hAnsi="Helvetica"/>
        </w:rPr>
        <w:t xml:space="preserve"> code, and with the addition of thermally coupled helium channels</w:t>
      </w:r>
      <w:r w:rsidR="00154657">
        <w:rPr>
          <w:rFonts w:ascii="Helvetica" w:hAnsi="Helvetica"/>
        </w:rPr>
        <w:t>.</w:t>
      </w:r>
      <w:r w:rsidRPr="00B35177">
        <w:rPr>
          <w:rFonts w:ascii="Helvetica" w:hAnsi="Helvetica"/>
        </w:rPr>
        <w:t xml:space="preserve"> </w:t>
      </w:r>
      <w:r>
        <w:rPr>
          <w:rFonts w:ascii="Helvetica" w:hAnsi="Helvetica"/>
        </w:rPr>
        <w:t xml:space="preserve">However, </w:t>
      </w:r>
      <w:r w:rsidR="00154657">
        <w:rPr>
          <w:rFonts w:ascii="Helvetica" w:hAnsi="Helvetica"/>
        </w:rPr>
        <w:t xml:space="preserve">with this developed baseline model, </w:t>
      </w:r>
      <w:r>
        <w:rPr>
          <w:rFonts w:ascii="Helvetica" w:hAnsi="Helvetica"/>
        </w:rPr>
        <w:t xml:space="preserve">we conclude that </w:t>
      </w:r>
      <w:r w:rsidRPr="00B35177">
        <w:rPr>
          <w:rFonts w:ascii="Helvetica" w:hAnsi="Helvetica"/>
        </w:rPr>
        <w:t xml:space="preserve">the developed model in RELAP5-3D code can accurately calculate the </w:t>
      </w:r>
      <w:r>
        <w:rPr>
          <w:rFonts w:ascii="Helvetica" w:hAnsi="Helvetica"/>
        </w:rPr>
        <w:t xml:space="preserve">outlet </w:t>
      </w:r>
      <w:r w:rsidRPr="00B35177">
        <w:rPr>
          <w:rFonts w:ascii="Helvetica" w:hAnsi="Helvetica"/>
        </w:rPr>
        <w:t>temperature and pressure drop within the DCLL channel under transient conditions.</w:t>
      </w:r>
    </w:p>
    <w:p w14:paraId="7F01D3B1" w14:textId="77777777" w:rsidR="00BE1E32" w:rsidRPr="00B35177" w:rsidRDefault="00BE1E32" w:rsidP="00117CB9">
      <w:pPr>
        <w:rPr>
          <w:rFonts w:ascii="Helvetica" w:hAnsi="Helvetica"/>
        </w:rPr>
      </w:pPr>
    </w:p>
    <w:p w14:paraId="48CF536D" w14:textId="77777777" w:rsidR="00117CB9" w:rsidRDefault="00117CB9" w:rsidP="001B1E7A"/>
    <w:p w14:paraId="6108A658" w14:textId="77777777" w:rsidR="00BD3D17" w:rsidRDefault="00BD3D17">
      <w:r>
        <w:br w:type="page"/>
      </w:r>
    </w:p>
    <w:p w14:paraId="3D7B3D9C" w14:textId="77777777" w:rsidR="00BD3D17" w:rsidRDefault="00BD3D17" w:rsidP="00117CB9">
      <w:pPr>
        <w:jc w:val="center"/>
      </w:pPr>
    </w:p>
    <w:p w14:paraId="1E6096DD" w14:textId="77777777" w:rsidR="00BD3D17" w:rsidRDefault="00BD3D17" w:rsidP="00117CB9">
      <w:pPr>
        <w:jc w:val="center"/>
      </w:pPr>
    </w:p>
    <w:p w14:paraId="5F708392" w14:textId="77777777" w:rsidR="00BD3D17" w:rsidRDefault="00BD3D17" w:rsidP="00117CB9">
      <w:pPr>
        <w:jc w:val="center"/>
      </w:pPr>
    </w:p>
    <w:p w14:paraId="60723CFD" w14:textId="77777777" w:rsidR="00BD3D17" w:rsidRDefault="00BD3D17" w:rsidP="00117CB9">
      <w:pPr>
        <w:jc w:val="center"/>
      </w:pPr>
    </w:p>
    <w:p w14:paraId="5B3E76C3" w14:textId="77777777" w:rsidR="00BD3D17" w:rsidRDefault="00BD3D17" w:rsidP="00117CB9">
      <w:pPr>
        <w:jc w:val="center"/>
      </w:pPr>
    </w:p>
    <w:p w14:paraId="070FA92D" w14:textId="77777777" w:rsidR="00BD3D17" w:rsidRDefault="00BD3D17" w:rsidP="00117CB9">
      <w:pPr>
        <w:jc w:val="center"/>
      </w:pPr>
    </w:p>
    <w:p w14:paraId="043BC38A" w14:textId="77777777" w:rsidR="00BD3D17" w:rsidRDefault="00BD3D17" w:rsidP="00117CB9">
      <w:pPr>
        <w:jc w:val="center"/>
      </w:pPr>
    </w:p>
    <w:p w14:paraId="574EA435" w14:textId="77777777" w:rsidR="00BD3D17" w:rsidRDefault="00BD3D17" w:rsidP="00117CB9">
      <w:pPr>
        <w:jc w:val="center"/>
      </w:pPr>
    </w:p>
    <w:p w14:paraId="3202F1C0" w14:textId="03C929A0" w:rsidR="00296602" w:rsidRDefault="0032594B" w:rsidP="00117CB9">
      <w:pPr>
        <w:jc w:val="center"/>
      </w:pPr>
      <w:r w:rsidRPr="005B0ACD">
        <w:rPr>
          <w:rFonts w:ascii="Helvetica" w:hAnsi="Helvetica"/>
          <w:noProof/>
          <w:sz w:val="22"/>
          <w:szCs w:val="22"/>
        </w:rPr>
        <w:drawing>
          <wp:inline distT="0" distB="0" distL="0" distR="0" wp14:anchorId="7CC07D61" wp14:editId="4E6A62BA">
            <wp:extent cx="5464516" cy="4308953"/>
            <wp:effectExtent l="0" t="0" r="0" b="0"/>
            <wp:docPr id="40" name="Picture 13">
              <a:extLst xmlns:a="http://schemas.openxmlformats.org/drawingml/2006/main">
                <a:ext uri="{FF2B5EF4-FFF2-40B4-BE49-F238E27FC236}">
                  <a16:creationId xmlns:a16="http://schemas.microsoft.com/office/drawing/2014/main" id="{DB7D0D1B-F8E3-FC41-B034-C50F549F93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DB7D0D1B-F8E3-FC41-B034-C50F549F931C}"/>
                        </a:ext>
                      </a:extLst>
                    </pic:cNvPr>
                    <pic:cNvPicPr>
                      <a:picLocks noChangeAspect="1"/>
                    </pic:cNvPicPr>
                  </pic:nvPicPr>
                  <pic:blipFill rotWithShape="1">
                    <a:blip r:embed="rId24">
                      <a:extLst>
                        <a:ext uri="{28A0092B-C50C-407E-A947-70E740481C1C}">
                          <a14:useLocalDpi xmlns:a14="http://schemas.microsoft.com/office/drawing/2010/main" val="0"/>
                        </a:ext>
                      </a:extLst>
                    </a:blip>
                    <a:srcRect l="3052" t="7199" r="8686"/>
                    <a:stretch/>
                  </pic:blipFill>
                  <pic:spPr bwMode="auto">
                    <a:xfrm>
                      <a:off x="0" y="0"/>
                      <a:ext cx="5534969" cy="4364507"/>
                    </a:xfrm>
                    <a:prstGeom prst="rect">
                      <a:avLst/>
                    </a:prstGeom>
                    <a:ln>
                      <a:noFill/>
                    </a:ln>
                    <a:extLst>
                      <a:ext uri="{53640926-AAD7-44D8-BBD7-CCE9431645EC}">
                        <a14:shadowObscured xmlns:a14="http://schemas.microsoft.com/office/drawing/2010/main"/>
                      </a:ext>
                    </a:extLst>
                  </pic:spPr>
                </pic:pic>
              </a:graphicData>
            </a:graphic>
          </wp:inline>
        </w:drawing>
      </w:r>
    </w:p>
    <w:p w14:paraId="07A389BD" w14:textId="0BFAD089" w:rsidR="00335A5C" w:rsidRPr="009D2AA9" w:rsidRDefault="00335A5C" w:rsidP="00D61DF2">
      <w:pPr>
        <w:pStyle w:val="Caption"/>
      </w:pPr>
      <w:bookmarkStart w:id="82" w:name="_Toc101784896"/>
      <w:r w:rsidRPr="009D2AA9">
        <w:t xml:space="preserve">Figure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5</w:t>
      </w:r>
      <w:r w:rsidR="00F409FA">
        <w:rPr>
          <w:noProof/>
        </w:rPr>
        <w:fldChar w:fldCharType="end"/>
      </w:r>
      <w:r w:rsidRPr="009D2AA9">
        <w:t xml:space="preserve">. </w:t>
      </w:r>
      <w:r w:rsidR="001E3B8E">
        <w:t>DCLL Normalized Representative Startup Transient</w:t>
      </w:r>
      <w:bookmarkEnd w:id="82"/>
    </w:p>
    <w:p w14:paraId="362A163A" w14:textId="77777777" w:rsidR="00335A5C" w:rsidRPr="00B35177" w:rsidRDefault="00335A5C" w:rsidP="009B2031"/>
    <w:p w14:paraId="41434459" w14:textId="77777777" w:rsidR="00BD3D17" w:rsidRDefault="00BD3D17">
      <w:pPr>
        <w:rPr>
          <w:rFonts w:ascii="Times New Roman" w:hAnsi="Times New Roman" w:cs="Times New Roman"/>
          <w:b/>
          <w:bCs/>
        </w:rPr>
      </w:pPr>
      <w:r>
        <w:rPr>
          <w:rFonts w:ascii="Times New Roman" w:hAnsi="Times New Roman" w:cs="Times New Roman"/>
          <w:b/>
          <w:bCs/>
        </w:rPr>
        <w:br w:type="page"/>
      </w:r>
    </w:p>
    <w:p w14:paraId="0F84D95D"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13008DF0"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3B41864F"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7ED017D5"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2ECBA46"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3A59768D"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6866C816" w14:textId="77777777" w:rsidR="00BD3D17" w:rsidRDefault="00BD3D17"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p>
    <w:p w14:paraId="03BBD05D" w14:textId="1525DB9D" w:rsidR="00236E6D" w:rsidRDefault="0032594B" w:rsidP="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b/>
          <w:bCs/>
        </w:rPr>
      </w:pPr>
      <w:r w:rsidRPr="005B0ACD">
        <w:rPr>
          <w:rFonts w:ascii="Helvetica" w:hAnsi="Helvetica"/>
          <w:noProof/>
          <w:sz w:val="22"/>
          <w:szCs w:val="22"/>
        </w:rPr>
        <w:drawing>
          <wp:inline distT="0" distB="0" distL="0" distR="0" wp14:anchorId="3FABBE26" wp14:editId="6BA83409">
            <wp:extent cx="5418432" cy="4296427"/>
            <wp:effectExtent l="0" t="0" r="5080" b="0"/>
            <wp:docPr id="11" name="Picture 10">
              <a:extLst xmlns:a="http://schemas.openxmlformats.org/drawingml/2006/main">
                <a:ext uri="{FF2B5EF4-FFF2-40B4-BE49-F238E27FC236}">
                  <a16:creationId xmlns:a16="http://schemas.microsoft.com/office/drawing/2014/main" id="{E62C9A21-C0E1-FD46-A8AE-3DA037CF93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62C9A21-C0E1-FD46-A8AE-3DA037CF93BB}"/>
                        </a:ext>
                      </a:extLst>
                    </pic:cNvPr>
                    <pic:cNvPicPr>
                      <a:picLocks noChangeAspect="1"/>
                    </pic:cNvPicPr>
                  </pic:nvPicPr>
                  <pic:blipFill rotWithShape="1">
                    <a:blip r:embed="rId45"/>
                    <a:srcRect l="2487" t="5425" r="8060"/>
                    <a:stretch/>
                  </pic:blipFill>
                  <pic:spPr>
                    <a:xfrm>
                      <a:off x="0" y="0"/>
                      <a:ext cx="5533578" cy="4387730"/>
                    </a:xfrm>
                    <a:prstGeom prst="rect">
                      <a:avLst/>
                    </a:prstGeom>
                  </pic:spPr>
                </pic:pic>
              </a:graphicData>
            </a:graphic>
          </wp:inline>
        </w:drawing>
      </w:r>
    </w:p>
    <w:p w14:paraId="2ED9FA4C" w14:textId="608CCD95" w:rsidR="00335A5C" w:rsidRPr="009D2AA9" w:rsidRDefault="00335A5C" w:rsidP="00D61DF2">
      <w:pPr>
        <w:pStyle w:val="Caption"/>
      </w:pPr>
      <w:bookmarkStart w:id="83" w:name="_Toc101784897"/>
      <w:r w:rsidRPr="009D2AA9">
        <w:t xml:space="preserve">Figure </w:t>
      </w:r>
      <w:r w:rsidR="00F409FA">
        <w:fldChar w:fldCharType="begin"/>
      </w:r>
      <w:r w:rsidR="00F409FA">
        <w:instrText xml:space="preserve"> STYLEREF 1 \s </w:instrText>
      </w:r>
      <w:r w:rsidR="00F409FA">
        <w:fldChar w:fldCharType="separate"/>
      </w:r>
      <w:r w:rsidR="0075276C">
        <w:rPr>
          <w:noProof/>
        </w:rPr>
        <w:t>4</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6</w:t>
      </w:r>
      <w:r w:rsidR="00F409FA">
        <w:rPr>
          <w:noProof/>
        </w:rPr>
        <w:fldChar w:fldCharType="end"/>
      </w:r>
      <w:r w:rsidRPr="009D2AA9">
        <w:t xml:space="preserve">. </w:t>
      </w:r>
      <w:r w:rsidR="001E3B8E">
        <w:t>DCLL Transient Outlet Temperature</w:t>
      </w:r>
      <w:bookmarkEnd w:id="83"/>
    </w:p>
    <w:p w14:paraId="36C5AF33" w14:textId="366661CD" w:rsidR="00311F1A" w:rsidRPr="009D2AA9" w:rsidRDefault="00236E6D" w:rsidP="00CE7A16">
      <w:pPr>
        <w:pStyle w:val="Heading1"/>
        <w:numPr>
          <w:ilvl w:val="0"/>
          <w:numId w:val="0"/>
        </w:numPr>
        <w:jc w:val="left"/>
      </w:pPr>
      <w:r w:rsidRPr="009D2AA9">
        <w:br w:type="page"/>
      </w:r>
      <w:bookmarkStart w:id="84" w:name="_Toc420995910"/>
      <w:bookmarkStart w:id="85" w:name="_Toc422997497"/>
    </w:p>
    <w:p w14:paraId="58DEFBA3" w14:textId="7AA31D9D" w:rsidR="00236E6D" w:rsidRPr="00C61041" w:rsidRDefault="00311F1A" w:rsidP="00811AF3">
      <w:pPr>
        <w:pStyle w:val="Heading1"/>
        <w:numPr>
          <w:ilvl w:val="0"/>
          <w:numId w:val="5"/>
        </w:numPr>
      </w:pPr>
      <w:r w:rsidRPr="00C61041">
        <w:lastRenderedPageBreak/>
        <w:br/>
      </w:r>
      <w:bookmarkStart w:id="86" w:name="_Toc427156482"/>
      <w:bookmarkStart w:id="87" w:name="_Toc101784854"/>
      <w:r w:rsidR="003D63DF" w:rsidRPr="00C61041">
        <w:t>Conclusions and Recommendations</w:t>
      </w:r>
      <w:bookmarkEnd w:id="84"/>
      <w:bookmarkEnd w:id="85"/>
      <w:bookmarkEnd w:id="86"/>
      <w:bookmarkEnd w:id="87"/>
    </w:p>
    <w:p w14:paraId="27F353E9" w14:textId="5DF5FD47" w:rsidR="0080421C" w:rsidRDefault="0080421C" w:rsidP="00D629EA">
      <w:r>
        <w:t xml:space="preserve">Within this thesis, </w:t>
      </w:r>
      <w:r w:rsidR="000B4F41">
        <w:t>I</w:t>
      </w:r>
      <w:r>
        <w:t xml:space="preserve"> have established an experimental validation basis for the RELAP5-3D code for the analysis of </w:t>
      </w:r>
      <w:proofErr w:type="spellStart"/>
      <w:r>
        <w:t>PbLi</w:t>
      </w:r>
      <w:proofErr w:type="spellEnd"/>
      <w:r>
        <w:t xml:space="preserve"> systems under the effects of a uniform magnetic field.</w:t>
      </w:r>
      <w:r w:rsidR="00284D1D">
        <w:t xml:space="preserve"> Although the analysis presented is conservative in its assumptions, it provides a baseline model for</w:t>
      </w:r>
      <w:r w:rsidR="005C191F">
        <w:t xml:space="preserve"> transient analysis of the DCLL blanket system</w:t>
      </w:r>
      <w:r w:rsidR="00FB7CF2">
        <w:t xml:space="preserve"> with good agreement with literature design basis values</w:t>
      </w:r>
      <w:r w:rsidR="005C191F">
        <w:t xml:space="preserve">. There is lots of room for improvement in the current model </w:t>
      </w:r>
      <w:r w:rsidR="00FB7CF2">
        <w:t>starting with</w:t>
      </w:r>
      <w:r w:rsidR="005C191F">
        <w:t xml:space="preserve"> adding thermally coupled helium flow channels surrounding the current </w:t>
      </w:r>
      <w:proofErr w:type="spellStart"/>
      <w:r w:rsidR="005C191F">
        <w:t>PbLi</w:t>
      </w:r>
      <w:proofErr w:type="spellEnd"/>
      <w:r w:rsidR="005C191F">
        <w:t xml:space="preserve"> channel model. Additionally, to reduce the number of assumptions regarding the heating profile</w:t>
      </w:r>
      <w:r w:rsidR="00654010">
        <w:t>, we can</w:t>
      </w:r>
      <w:r w:rsidR="005C191F">
        <w:t xml:space="preserve"> </w:t>
      </w:r>
      <w:r w:rsidR="00654010">
        <w:t>i</w:t>
      </w:r>
      <w:r w:rsidR="003C4A61">
        <w:t xml:space="preserve">mplement </w:t>
      </w:r>
      <w:r w:rsidR="00FB7CF2">
        <w:t>a profile from a high</w:t>
      </w:r>
      <w:r w:rsidR="00504399">
        <w:t xml:space="preserve"> </w:t>
      </w:r>
      <w:r w:rsidR="00FB7CF2">
        <w:t>fidelity neutronics code</w:t>
      </w:r>
      <w:r w:rsidR="00284D1D">
        <w:t xml:space="preserve">. </w:t>
      </w:r>
      <w:r w:rsidR="00654010">
        <w:t>For example, by</w:t>
      </w:r>
      <w:r w:rsidR="00284D1D">
        <w:t xml:space="preserve"> coupling the RELAP5-3D</w:t>
      </w:r>
      <w:r w:rsidR="003C4A61">
        <w:t xml:space="preserve"> solver</w:t>
      </w:r>
      <w:r w:rsidR="00284D1D">
        <w:t xml:space="preserve"> to a neutronics code such as MCNP</w:t>
      </w:r>
      <w:r w:rsidR="00654010">
        <w:t>, we could</w:t>
      </w:r>
      <w:r w:rsidR="00284D1D">
        <w:t xml:space="preserve"> implement heating </w:t>
      </w:r>
      <w:r w:rsidR="00FB7CF2">
        <w:t>using</w:t>
      </w:r>
      <w:r w:rsidR="00284D1D">
        <w:t xml:space="preserve"> a model </w:t>
      </w:r>
      <w:r w:rsidR="00FB7CF2">
        <w:t>with</w:t>
      </w:r>
      <w:r w:rsidR="00284D1D">
        <w:t xml:space="preserve"> the</w:t>
      </w:r>
      <w:r w:rsidR="00654010">
        <w:t xml:space="preserve"> source </w:t>
      </w:r>
      <w:r w:rsidR="00FB7CF2">
        <w:t>and material composition data of</w:t>
      </w:r>
      <w:r w:rsidR="00654010">
        <w:t xml:space="preserve"> the</w:t>
      </w:r>
      <w:r w:rsidR="00284D1D">
        <w:t xml:space="preserve"> FNS</w:t>
      </w:r>
      <w:r w:rsidR="00654010">
        <w:t>F</w:t>
      </w:r>
      <w:r w:rsidR="00FB7CF2">
        <w:t xml:space="preserve"> design</w:t>
      </w:r>
      <w:r w:rsidR="00654010">
        <w:t xml:space="preserve">, </w:t>
      </w:r>
      <w:r w:rsidR="00284D1D">
        <w:t xml:space="preserve">rather than </w:t>
      </w:r>
      <w:r w:rsidR="00E23F8B">
        <w:t>the current</w:t>
      </w:r>
      <w:r w:rsidR="00284D1D">
        <w:t xml:space="preserve"> normalized heating profile from ITER.</w:t>
      </w:r>
      <w:r w:rsidR="003C4A61">
        <w:t xml:space="preserve"> This would </w:t>
      </w:r>
      <w:r w:rsidR="00E23F8B">
        <w:t xml:space="preserve">also </w:t>
      </w:r>
      <w:r w:rsidR="003C4A61">
        <w:t xml:space="preserve">allow for </w:t>
      </w:r>
      <w:r w:rsidR="00E23F8B">
        <w:t xml:space="preserve">the capability for </w:t>
      </w:r>
      <w:r w:rsidR="003C4A61">
        <w:t xml:space="preserve">iterative calculations </w:t>
      </w:r>
      <w:r w:rsidR="00E23F8B">
        <w:t>of</w:t>
      </w:r>
      <w:r w:rsidR="003C4A61">
        <w:t xml:space="preserve"> the blanket heat transfer and neutronics at each timestep during the transient</w:t>
      </w:r>
      <w:r w:rsidR="00E23F8B">
        <w:t xml:space="preserve"> if necessary</w:t>
      </w:r>
      <w:r w:rsidR="003C4A61">
        <w:t>.</w:t>
      </w:r>
      <w:r w:rsidR="00284D1D">
        <w:t xml:space="preserve"> </w:t>
      </w:r>
    </w:p>
    <w:p w14:paraId="34967EE4" w14:textId="478814D7" w:rsidR="004502F5" w:rsidRDefault="004502F5" w:rsidP="00D629EA"/>
    <w:p w14:paraId="7DD122D1" w14:textId="594AD02B" w:rsidR="00F00607" w:rsidRDefault="004502F5" w:rsidP="004502F5">
      <w:r>
        <w:t xml:space="preserve">At this time, RELAP5-3D is only capable of constant, uniform MHD effects with the implementation demonstrated within this thesis. The capability for uniform and fringing MHD effects was previously implemented in the ATHENA and RELAP5-3D code, but has since been unable to use on the available RELAP5-3D version that was used for this analysis. Further information regarding the formulation of the fringing field and geometric influence were unable to be accessed through the sources available to The University of Tennessee Knoxville. This included the formulation of </w:t>
      </w:r>
      <m:oMath>
        <m:sSub>
          <m:sSubPr>
            <m:ctrlPr>
              <w:rPr>
                <w:rFonts w:ascii="Cambria Math" w:eastAsiaTheme="minorEastAsia" w:hAnsi="Cambria Math"/>
                <w:lang w:eastAsia="ko-KR"/>
              </w:rPr>
            </m:ctrlPr>
          </m:sSubPr>
          <m:e>
            <m:r>
              <m:rPr>
                <m:nor/>
              </m:rPr>
              <w:rPr>
                <w:rFonts w:eastAsiaTheme="minorEastAsia"/>
                <w:lang w:eastAsia="ko-KR"/>
              </w:rPr>
              <m:t>f</m:t>
            </m:r>
          </m:e>
          <m:sub>
            <m:r>
              <m:rPr>
                <m:nor/>
              </m:rPr>
              <w:rPr>
                <w:rFonts w:eastAsiaTheme="minorEastAsia"/>
                <w:lang w:eastAsia="ko-KR"/>
              </w:rPr>
              <m:t>config</m:t>
            </m:r>
          </m:sub>
        </m:sSub>
      </m:oMath>
      <w:r>
        <w:rPr>
          <w:lang w:eastAsia="ko-KR"/>
        </w:rPr>
        <w:t xml:space="preserve"> and the tabulated values for the calculation of </w:t>
      </w:r>
      <m:oMath>
        <m:r>
          <m:rPr>
            <m:nor/>
          </m:rPr>
          <w:rPr>
            <w:rFonts w:eastAsiaTheme="minorEastAsia"/>
            <w:lang w:eastAsia="ko-KR"/>
          </w:rPr>
          <m:t>δ</m:t>
        </m:r>
      </m:oMath>
      <w:r>
        <w:rPr>
          <w:lang w:eastAsia="ko-KR"/>
        </w:rPr>
        <w:t xml:space="preserve"> as described in Chapter 3</w:t>
      </w:r>
      <w:r>
        <w:t>.</w:t>
      </w:r>
      <w:r w:rsidR="00E215BB">
        <w:t xml:space="preserve"> </w:t>
      </w:r>
      <w:r>
        <w:t xml:space="preserve">I believe that in order to truly implement </w:t>
      </w:r>
      <w:r w:rsidR="00E215BB">
        <w:t>MHD with spatial variation</w:t>
      </w:r>
      <w:r>
        <w:t xml:space="preserve">, the RELAP5-3D source code would need to be updated rather than trying to use </w:t>
      </w:r>
      <w:r w:rsidR="00E215BB">
        <w:t>the</w:t>
      </w:r>
      <w:r>
        <w:t xml:space="preserve"> equivalent friction factor</w:t>
      </w:r>
      <w:r w:rsidR="00E215BB">
        <w:t xml:space="preserve"> approach</w:t>
      </w:r>
      <w:r>
        <w:t>.</w:t>
      </w:r>
    </w:p>
    <w:p w14:paraId="18AE61E1" w14:textId="77777777" w:rsidR="00F00607" w:rsidRDefault="00F00607" w:rsidP="004502F5"/>
    <w:p w14:paraId="3ABA13AB" w14:textId="523F51B0" w:rsidR="004502F5" w:rsidRDefault="00EC3DAF" w:rsidP="004502F5">
      <w:r>
        <w:t xml:space="preserve">Moreover, the current model does not account for the change in the channel flow profile due to the MHD interactions. This means that any potential change in wall velocity will not change the heat transfer within the channel which is not realistic. This is another capability that will need to be implemented within the RELAP5-3D source code in order to be incorporated into future </w:t>
      </w:r>
      <w:r w:rsidR="00E215BB">
        <w:t xml:space="preserve">MHD </w:t>
      </w:r>
      <w:r>
        <w:t>models</w:t>
      </w:r>
      <w:r w:rsidR="00621AF0">
        <w:t xml:space="preserve">. </w:t>
      </w:r>
      <w:r w:rsidR="008447A5">
        <w:t>W</w:t>
      </w:r>
      <w:r w:rsidR="00621AF0">
        <w:t xml:space="preserve">ith the inclusion of the </w:t>
      </w:r>
      <w:proofErr w:type="spellStart"/>
      <w:r w:rsidR="00621AF0">
        <w:t>SiC</w:t>
      </w:r>
      <w:proofErr w:type="spellEnd"/>
      <w:r w:rsidR="00621AF0">
        <w:t xml:space="preserve"> FCI</w:t>
      </w:r>
      <w:r w:rsidR="00E215BB">
        <w:t xml:space="preserve"> in this model</w:t>
      </w:r>
      <w:r w:rsidR="00621AF0">
        <w:t>, the sidewall jets will have a velocity comparable to the bulk flow</w:t>
      </w:r>
      <w:r w:rsidR="008447A5">
        <w:t xml:space="preserve"> creating a velocity profile resembling that of fully developed flow </w:t>
      </w:r>
      <w:r w:rsidR="008447A5">
        <w:fldChar w:fldCharType="begin"/>
      </w:r>
      <w:r w:rsidR="008447A5">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8447A5">
        <w:fldChar w:fldCharType="separate"/>
      </w:r>
      <w:r w:rsidR="008447A5">
        <w:rPr>
          <w:noProof/>
        </w:rPr>
        <w:t>[8]</w:t>
      </w:r>
      <w:r w:rsidR="008447A5">
        <w:fldChar w:fldCharType="end"/>
      </w:r>
      <w:r w:rsidR="008447A5">
        <w:t>.</w:t>
      </w:r>
      <w:r w:rsidR="00E215BB">
        <w:t xml:space="preserve"> </w:t>
      </w:r>
      <w:r w:rsidR="00621AF0">
        <w:t xml:space="preserve"> </w:t>
      </w:r>
      <w:r w:rsidR="008447A5">
        <w:t>However, t</w:t>
      </w:r>
      <w:r w:rsidR="00621AF0">
        <w:t xml:space="preserve">his could </w:t>
      </w:r>
      <w:r w:rsidR="008447A5">
        <w:t>still</w:t>
      </w:r>
      <w:r w:rsidR="00621AF0">
        <w:t xml:space="preserve"> be relevant if the corrosion and irradiation of the </w:t>
      </w:r>
      <w:proofErr w:type="spellStart"/>
      <w:r w:rsidR="00621AF0">
        <w:t>SiC</w:t>
      </w:r>
      <w:proofErr w:type="spellEnd"/>
      <w:r w:rsidR="00621AF0">
        <w:t xml:space="preserve"> degrades the insulating properties</w:t>
      </w:r>
      <w:r w:rsidR="00400BCB">
        <w:t xml:space="preserve"> such as the previously inspected foam </w:t>
      </w:r>
      <w:proofErr w:type="spellStart"/>
      <w:r w:rsidR="00400BCB">
        <w:t>SiC</w:t>
      </w:r>
      <w:proofErr w:type="spellEnd"/>
      <w:r w:rsidR="00400BCB">
        <w:t xml:space="preserve"> FCI</w:t>
      </w:r>
      <w:r w:rsidR="00621AF0">
        <w:t xml:space="preserve"> </w:t>
      </w:r>
      <w:r w:rsidR="00621AF0">
        <w:fldChar w:fldCharType="begin">
          <w:fldData xml:space="preserve">PEVuZE5vdGU+PENpdGU+PEF1dGhvcj5TbW9sZW50c2V2PC9BdXRob3I+PFllYXI+MjAxODwvWWVh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</w:fldData>
        </w:fldChar>
      </w:r>
      <w:r w:rsidR="00213EFD">
        <w:instrText xml:space="preserve"> ADDIN EN.CITE </w:instrText>
      </w:r>
      <w:r w:rsidR="00213EFD">
        <w:fldChar w:fldCharType="begin">
          <w:fldData xml:space="preserve">PEVuZE5vdGU+PENpdGU+PEF1dGhvcj5TbW9sZW50c2V2PC9BdXRob3I+PFllYXI+MjAxODwvWWVh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</w:fldData>
        </w:fldChar>
      </w:r>
      <w:r w:rsidR="00213EFD">
        <w:instrText xml:space="preserve"> ADDIN EN.CITE.DATA </w:instrText>
      </w:r>
      <w:r w:rsidR="00213EFD">
        <w:fldChar w:fldCharType="end"/>
      </w:r>
      <w:r w:rsidR="00621AF0">
        <w:fldChar w:fldCharType="separate"/>
      </w:r>
      <w:r w:rsidR="00213EFD">
        <w:rPr>
          <w:noProof/>
        </w:rPr>
        <w:t>[8, 47]</w:t>
      </w:r>
      <w:r w:rsidR="00621AF0">
        <w:fldChar w:fldCharType="end"/>
      </w:r>
      <w:r>
        <w:t>.</w:t>
      </w:r>
      <w:r w:rsidR="00F00607">
        <w:t xml:space="preserve"> Another inclusion that is required in the future is the</w:t>
      </w:r>
      <w:r w:rsidR="00400BCB">
        <w:t xml:space="preserve"> inclusion of and thermal coupling of the gap flow region</w:t>
      </w:r>
      <w:r w:rsidR="00F00607">
        <w:t xml:space="preserve">. </w:t>
      </w:r>
      <w:r w:rsidR="00121D68">
        <w:t xml:space="preserve">For the </w:t>
      </w:r>
      <w:r w:rsidR="00DC31FC">
        <w:t>Hartmann</w:t>
      </w:r>
      <w:r w:rsidR="00121D68">
        <w:t xml:space="preserve"> walls, t</w:t>
      </w:r>
      <w:r w:rsidR="00F00607">
        <w:t xml:space="preserve">his </w:t>
      </w:r>
      <w:r w:rsidR="00A212AD">
        <w:t xml:space="preserve">can be accomplished using additional heat structures to model the steel, </w:t>
      </w:r>
      <w:proofErr w:type="spellStart"/>
      <w:r w:rsidR="00A212AD">
        <w:t>PbLi</w:t>
      </w:r>
      <w:proofErr w:type="spellEnd"/>
      <w:r w:rsidR="00A212AD">
        <w:t xml:space="preserve"> and </w:t>
      </w:r>
      <w:proofErr w:type="spellStart"/>
      <w:r w:rsidR="00A212AD">
        <w:t>SiC</w:t>
      </w:r>
      <w:proofErr w:type="spellEnd"/>
      <w:r w:rsidR="00A212AD">
        <w:t xml:space="preserve"> layers as solids since the flowrate within the</w:t>
      </w:r>
      <w:r w:rsidR="00121D68">
        <w:t xml:space="preserve">se </w:t>
      </w:r>
      <w:r w:rsidR="00A212AD">
        <w:t xml:space="preserve">regions of the channels are </w:t>
      </w:r>
      <w:r w:rsidR="00121D68">
        <w:t>practically stagnant</w:t>
      </w:r>
      <w:r w:rsidR="00DC31FC">
        <w:t xml:space="preserve">, however, since the gap is not insulated, the </w:t>
      </w:r>
      <w:r w:rsidR="00DC31FC">
        <w:lastRenderedPageBreak/>
        <w:t>non-conducting sidewall gap flow will have high velocity jets and must be modeled as flowing liquid</w:t>
      </w:r>
      <w:r w:rsidR="00121D68">
        <w:t xml:space="preserve"> </w:t>
      </w:r>
      <w:r w:rsidR="00121D68">
        <w:fldChar w:fldCharType="begin"/>
      </w:r>
      <w:r w:rsidR="00121D68">
        <w:instrText xml:space="preserve"> ADDIN EN.CITE &lt;EndNote&gt;&lt;Cite&gt;&lt;Author&gt;Smolentsev&lt;/Author&gt;&lt;Year&gt;2018&lt;/Year&gt;&lt;RecNum&gt;39&lt;/RecNum&gt;&lt;DisplayText&gt;[8]&lt;/DisplayText&gt;&lt;record&gt;&lt;rec-number&gt;39&lt;/rec-number&gt;&lt;foreign-keys&gt;&lt;key app="EN" db-id="eseee05sfe5vt6efvr0xapvq20vfdsfp5fvf" timestamp="1632325901" guid="495f840f-dcce-4dec-b473-3d17ae56467f"&gt;39&lt;/key&gt;&lt;/foreign-keys&gt;&lt;ref-type name="Journal Article"&gt;17&lt;/ref-type&gt;&lt;contributors&gt;&lt;authors&gt;&lt;author&gt;Smolentsev, Sergey&lt;/author&gt;&lt;author&gt;Rhodes, Tyler&lt;/author&gt;&lt;author&gt;Pulugundla, Gautam&lt;/author&gt;&lt;author&gt;Courtessole, Cyril&lt;/author&gt;&lt;author&gt;Abdou, Mohamed&lt;/author&gt;&lt;author&gt;Malang, Siegfried&lt;/author&gt;&lt;author&gt;Tillack, Mark&lt;/author&gt;&lt;author&gt;Kessel, Chuck&lt;/author&gt;&lt;/authors&gt;&lt;/contributors&gt;&lt;titles&gt;&lt;title&gt;MHD thermohydraulics analysis and supporting R&amp;amp;D for DCLL blanket in the FNSF&lt;/title&gt;&lt;secondary-title&gt;Fusion engineering and design&lt;/secondary-title&gt;&lt;/titles&gt;&lt;periodical&gt;&lt;full-title&gt;Fusion Engineering and Design&lt;/full-title&gt;&lt;/periodical&gt;&lt;pages&gt;314-323&lt;/pages&gt;&lt;volume&gt;135&lt;/volume&gt;&lt;number&gt;PB&lt;/number&gt;&lt;keywords&gt;&lt;keyword&gt;Analysis&lt;/keyword&gt;&lt;keyword&gt;Blanket&lt;/keyword&gt;&lt;keyword&gt;DCLL&lt;/keyword&gt;&lt;keyword&gt;Fluid dynamics&lt;/keyword&gt;&lt;keyword&gt;FNSF&lt;/keyword&gt;&lt;keyword&gt;Lead-lithium&lt;/keyword&gt;&lt;keyword&gt;Magnetohydrodynamics&lt;/keyword&gt;&lt;keyword&gt;Nuclear Science &amp;amp; Technology&lt;/keyword&gt;&lt;keyword&gt;Pressure drop&lt;/keyword&gt;&lt;/keywords&gt;&lt;dates&gt;&lt;year&gt;2018&lt;/year&gt;&lt;/dates&gt;&lt;pub-location&gt;United States&lt;/pub-location&gt;&lt;publisher&gt;Elsevier B.V&lt;/publisher&gt;&lt;isbn&gt;0920-3796&lt;/isbn&gt;&lt;urls&gt;&lt;/urls&gt;&lt;electronic-resource-num&gt;10.1016/j.fusengdes.2017.06.017&lt;/electronic-resource-num&gt;&lt;/record&gt;&lt;/Cite&gt;&lt;/EndNote&gt;</w:instrText>
      </w:r>
      <w:r w:rsidR="00121D68">
        <w:fldChar w:fldCharType="separate"/>
      </w:r>
      <w:r w:rsidR="00121D68">
        <w:rPr>
          <w:noProof/>
        </w:rPr>
        <w:t>[8]</w:t>
      </w:r>
      <w:r w:rsidR="00121D68">
        <w:fldChar w:fldCharType="end"/>
      </w:r>
      <w:r w:rsidR="00A212AD">
        <w:t>.</w:t>
      </w:r>
    </w:p>
    <w:p w14:paraId="0F91605D" w14:textId="77777777" w:rsidR="004502F5" w:rsidRDefault="004502F5" w:rsidP="004502F5"/>
    <w:p w14:paraId="4A946A2D" w14:textId="4479044D" w:rsidR="004502F5" w:rsidRDefault="004502F5" w:rsidP="00D629EA">
      <w:r>
        <w:t xml:space="preserve">The main difficulties surrounding the accurate simulation of MHD flow is the lack of methods that can handle complex flow geometries such as manifolds that exist within fusion blanket systems </w:t>
      </w:r>
      <w:r>
        <w:fldChar w:fldCharType="begin"/>
      </w:r>
      <w:r w:rsidR="00213EFD">
        <w:instrText xml:space="preserve"> ADDIN EN.CITE &lt;EndNote&gt;&lt;Cite&gt;&lt;Author&gt;Reed&lt;/Author&gt;&lt;Year&gt;1987&lt;/Year&gt;&lt;RecNum&gt;94&lt;/RecNum&gt;&lt;DisplayText&gt;[49]&lt;/DisplayText&gt;&lt;record&gt;&lt;rec-number&gt;94&lt;/rec-number&gt;&lt;foreign-keys&gt;&lt;key app="EN" db-id="eseee05sfe5vt6efvr0xapvq20vfdsfp5fvf" timestamp="1641505648" guid="a314062b-c777-4962-89c0-5ee434849e6a"&gt;94&lt;/key&gt;&lt;/foreign-keys&gt;&lt;ref-type name="Report"&gt;27&lt;/ref-type&gt;&lt;contributors&gt;&lt;authors&gt;&lt;author&gt;Reed, C. B.&lt;/author&gt;&lt;author&gt;Picologlou, B. F.&lt;/author&gt;&lt;author&gt;Hua, T. Q.&lt;/author&gt;&lt;author&gt;Walker, J. S.&lt;/author&gt;&lt;/authors&gt;&lt;/contributors&gt;&lt;titles&gt;&lt;title&gt;ALEX results: A comparison of measurements from a round and a rectangular duct with 3-D code predictions&lt;/title&gt;&lt;/titles&gt;&lt;pages&gt;5&lt;/pages&gt;&lt;number&gt;CONF-871007--90&lt;/number&gt;&lt;dates&gt;&lt;year&gt;1987&lt;/year&gt;&lt;/dates&gt;&lt;pub-location&gt;United States&lt;/pub-location&gt;&lt;urls&gt;&lt;related-urls&gt;&lt;url&gt;http://inis.iaea.org/search/search.aspx?orig_q=RN:19074429&lt;/url&gt;&lt;/related-urls&gt;&lt;/urls&gt;&lt;/record&gt;&lt;/Cite&gt;&lt;/EndNote&gt;</w:instrText>
      </w:r>
      <w:r>
        <w:fldChar w:fldCharType="separate"/>
      </w:r>
      <w:r w:rsidR="00213EFD">
        <w:rPr>
          <w:noProof/>
        </w:rPr>
        <w:t>[49]</w:t>
      </w:r>
      <w:r>
        <w:fldChar w:fldCharType="end"/>
      </w:r>
      <w:r>
        <w:t xml:space="preserve">. A recent study confirmed that RELAP5/MOD3.3, a variant of RELAP as described in Chapter 1, was capable of capturing 3-D MHD pressure effects with good agreement to experimental results. This is significant since if this version of RELAP is capable of 1-D analysis similar to that presented within this thesis, but with the capabilities of fringing field and varying channel geometry as demonstrated in the 3-D analysis, </w:t>
      </w:r>
      <w:r w:rsidR="009E1588">
        <w:t>it could be a great tool for code-to-code comparison studies for verifying pressure drop calculations of MHD pressure drops within RELAP5-3D</w:t>
      </w:r>
      <w:r>
        <w:t>.</w:t>
      </w:r>
      <w:r w:rsidR="009E1588">
        <w:t xml:space="preserve"> Alternatively, these calculation methods could also be implemented within RELAP5-3D directly.</w:t>
      </w:r>
    </w:p>
    <w:p w14:paraId="6185D209" w14:textId="77777777" w:rsidR="003C4A61" w:rsidRDefault="003C4A61" w:rsidP="003C4A61">
      <w:pPr>
        <w:rPr>
          <w:rFonts w:ascii="Helvetica" w:hAnsi="Helvetica"/>
        </w:rPr>
      </w:pPr>
    </w:p>
    <w:p w14:paraId="65D79C20" w14:textId="66D865D2" w:rsidR="003C4A61" w:rsidRDefault="003C4A61" w:rsidP="003C4A61">
      <w:pPr>
        <w:rPr>
          <w:rFonts w:ascii="Helvetica" w:hAnsi="Helvetica"/>
        </w:rPr>
      </w:pPr>
      <w:r>
        <w:rPr>
          <w:rFonts w:ascii="Helvetica" w:hAnsi="Helvetica"/>
        </w:rPr>
        <w:t xml:space="preserve">Future work on this model also includes developing a </w:t>
      </w:r>
      <w:r w:rsidR="00C87108">
        <w:rPr>
          <w:rFonts w:ascii="Helvetica" w:hAnsi="Helvetica"/>
        </w:rPr>
        <w:t>simple thermomechanical analysis to determine the limiting rate of power increase during operation</w:t>
      </w:r>
      <w:r>
        <w:rPr>
          <w:rFonts w:ascii="Helvetica" w:hAnsi="Helvetica"/>
        </w:rPr>
        <w:t xml:space="preserve">. The current startup transient is </w:t>
      </w:r>
      <w:r w:rsidR="00C87108">
        <w:rPr>
          <w:rFonts w:ascii="Helvetica" w:hAnsi="Helvetica"/>
        </w:rPr>
        <w:t xml:space="preserve">based on light water thermal expansion limits rather than </w:t>
      </w:r>
      <w:proofErr w:type="spellStart"/>
      <w:r w:rsidR="00C87108">
        <w:rPr>
          <w:rFonts w:ascii="Helvetica" w:hAnsi="Helvetica"/>
        </w:rPr>
        <w:t>PbLi</w:t>
      </w:r>
      <w:proofErr w:type="spellEnd"/>
      <w:r w:rsidR="00C87108">
        <w:rPr>
          <w:rFonts w:ascii="Helvetica" w:hAnsi="Helvetica"/>
        </w:rPr>
        <w:t xml:space="preserve"> thermal expansion</w:t>
      </w:r>
      <w:r>
        <w:rPr>
          <w:rFonts w:ascii="Helvetica" w:hAnsi="Helvetica"/>
        </w:rPr>
        <w:t>.</w:t>
      </w:r>
      <w:r w:rsidR="00C87108">
        <w:rPr>
          <w:rFonts w:ascii="Helvetica" w:hAnsi="Helvetica"/>
        </w:rPr>
        <w:t xml:space="preserve"> By developing a simple thermomechanical analysis, </w:t>
      </w:r>
      <w:r w:rsidR="00771641">
        <w:rPr>
          <w:rFonts w:ascii="Helvetica" w:hAnsi="Helvetica"/>
        </w:rPr>
        <w:t xml:space="preserve">future design choices can be guided toward either regulating the plasma power or improving the components that would overcome this rapid increase in power as outlined in the tandem mirror analysis </w:t>
      </w:r>
      <w:r w:rsidR="00771641">
        <w:rPr>
          <w:rFonts w:ascii="Helvetica" w:hAnsi="Helvetica"/>
        </w:rPr>
        <w:fldChar w:fldCharType="begin"/>
      </w:r>
      <w:r w:rsidR="00771641">
        <w:rPr>
          <w:rFonts w:ascii="Helvetica" w:hAnsi="Helvetica"/>
        </w:rPr>
        <w:instrText xml:space="preserve"> ADDIN EN.CITE &lt;EndNote&gt;&lt;Cite&gt;&lt;Author&gt;Conn&lt;/Author&gt;&lt;Year&gt;1983&lt;/Year&gt;&lt;RecNum&gt;109&lt;/RecNum&gt;&lt;DisplayText&gt;[67]&lt;/DisplayText&gt;&lt;record&gt;&lt;rec-number&gt;109&lt;/rec-number&gt;&lt;foreign-keys&gt;&lt;key app="EN" db-id="eseee05sfe5vt6efvr0xapvq20vfdsfp5fvf" timestamp="1642378487" guid="91f47695-f0fd-4a4c-bdf6-644135e64977"&gt;109&lt;/key&gt;&lt;/foreign-keys&gt;&lt;ref-type name="Journal Article"&gt;17&lt;/ref-type&gt;&lt;contributors&gt;&lt;authors&gt;&lt;author&gt;Conn, R. W.&lt;/author&gt;&lt;author&gt;Ghoniem, N. M.&lt;/author&gt;&lt;author&gt;Grotz, S. P.&lt;/author&gt;&lt;author&gt;Najmabadi, F.&lt;/author&gt;&lt;author&gt;Taghavi, K.&lt;/author&gt;&lt;author&gt;Youssef, M. Z.&lt;/author&gt;&lt;/authors&gt;&lt;/contributors&gt;&lt;titles&gt;&lt;title&gt;Influence of Startup, Shutdown and Staged Power Operation on Tandem Mirror Reactor Design&lt;/title&gt;&lt;secondary-title&gt;Nuclear Technology - Fusion&lt;/secondary-title&gt;&lt;/titles&gt;&lt;periodical&gt;&lt;full-title&gt;Nuclear Technology - Fusion&lt;/full-title&gt;&lt;/periodical&gt;&lt;pages&gt;615-622&lt;/pages&gt;&lt;volume&gt;4&lt;/volume&gt;&lt;number&gt;2P2&lt;/number&gt;&lt;dates&gt;&lt;year&gt;1983&lt;/year&gt;&lt;pub-dates&gt;&lt;date&gt;1983/09/01&lt;/date&gt;&lt;/pub-dates&gt;&lt;/dates&gt;&lt;publisher&gt;Taylor &amp;amp; Francis&lt;/publisher&gt;&lt;isbn&gt;0272-3921&lt;/isbn&gt;&lt;urls&gt;&lt;related-urls&gt;&lt;url&gt;https://doi.org/10.13182/FST83-A22930&lt;/url&gt;&lt;/related-urls&gt;&lt;/urls&gt;&lt;electronic-resource-num&gt;10.13182/FST83-A22930&lt;/electronic-resource-num&gt;&lt;/record&gt;&lt;/Cite&gt;&lt;/EndNote&gt;</w:instrText>
      </w:r>
      <w:r w:rsidR="00771641">
        <w:rPr>
          <w:rFonts w:ascii="Helvetica" w:hAnsi="Helvetica"/>
        </w:rPr>
        <w:fldChar w:fldCharType="separate"/>
      </w:r>
      <w:r w:rsidR="00771641">
        <w:rPr>
          <w:rFonts w:ascii="Helvetica" w:hAnsi="Helvetica"/>
          <w:noProof/>
        </w:rPr>
        <w:t>[67]</w:t>
      </w:r>
      <w:r w:rsidR="00771641">
        <w:rPr>
          <w:rFonts w:ascii="Helvetica" w:hAnsi="Helvetica"/>
        </w:rPr>
        <w:fldChar w:fldCharType="end"/>
      </w:r>
      <w:r>
        <w:rPr>
          <w:rFonts w:ascii="Helvetica" w:hAnsi="Helvetica"/>
        </w:rPr>
        <w:t xml:space="preserve">. </w:t>
      </w:r>
      <w:r w:rsidR="00771641">
        <w:rPr>
          <w:rFonts w:ascii="Helvetica" w:hAnsi="Helvetica"/>
        </w:rPr>
        <w:t>In this case, the main</w:t>
      </w:r>
      <w:r w:rsidR="004502F5" w:rsidRPr="00894818">
        <w:rPr>
          <w:rFonts w:ascii="Helvetica" w:hAnsi="Helvetica"/>
        </w:rPr>
        <w:t xml:space="preserve"> consideration would be the stability of the plasma during the startup transient</w:t>
      </w:r>
      <w:r w:rsidR="00771641">
        <w:rPr>
          <w:rFonts w:ascii="Helvetica" w:hAnsi="Helvetica"/>
        </w:rPr>
        <w:t>.</w:t>
      </w:r>
      <w:r w:rsidR="00894818">
        <w:rPr>
          <w:rFonts w:ascii="Helvetica" w:hAnsi="Helvetica"/>
        </w:rPr>
        <w:t xml:space="preserve"> </w:t>
      </w:r>
      <w:r w:rsidR="00771641">
        <w:rPr>
          <w:rFonts w:ascii="Helvetica" w:hAnsi="Helvetica"/>
        </w:rPr>
        <w:t>I</w:t>
      </w:r>
      <w:r w:rsidR="00894818" w:rsidRPr="00894818">
        <w:rPr>
          <w:rFonts w:ascii="Helvetica" w:hAnsi="Helvetica"/>
        </w:rPr>
        <w:t>f the</w:t>
      </w:r>
      <w:r w:rsidR="004502F5" w:rsidRPr="00894818">
        <w:rPr>
          <w:rFonts w:ascii="Helvetica" w:hAnsi="Helvetica"/>
        </w:rPr>
        <w:t xml:space="preserve"> plasma </w:t>
      </w:r>
      <w:r w:rsidR="00894818" w:rsidRPr="00894818">
        <w:rPr>
          <w:rFonts w:ascii="Helvetica" w:hAnsi="Helvetica"/>
        </w:rPr>
        <w:t>is not</w:t>
      </w:r>
      <w:r w:rsidR="004502F5" w:rsidRPr="00894818">
        <w:rPr>
          <w:rFonts w:ascii="Helvetica" w:hAnsi="Helvetica"/>
        </w:rPr>
        <w:t xml:space="preserve"> stable </w:t>
      </w:r>
      <w:r w:rsidR="00894818" w:rsidRPr="00894818">
        <w:rPr>
          <w:rFonts w:ascii="Helvetica" w:hAnsi="Helvetica"/>
        </w:rPr>
        <w:t>at each</w:t>
      </w:r>
      <w:r w:rsidR="004502F5" w:rsidRPr="00894818">
        <w:rPr>
          <w:rFonts w:ascii="Helvetica" w:hAnsi="Helvetica"/>
        </w:rPr>
        <w:t xml:space="preserve"> power level</w:t>
      </w:r>
      <w:r w:rsidR="00894818" w:rsidRPr="00894818">
        <w:rPr>
          <w:rFonts w:ascii="Helvetica" w:hAnsi="Helvetica"/>
        </w:rPr>
        <w:t xml:space="preserve"> during the transient,</w:t>
      </w:r>
      <w:r w:rsidR="004502F5" w:rsidRPr="00894818">
        <w:rPr>
          <w:rFonts w:ascii="Helvetica" w:hAnsi="Helvetica"/>
        </w:rPr>
        <w:t xml:space="preserve"> </w:t>
      </w:r>
      <w:r w:rsidR="00894818" w:rsidRPr="00894818">
        <w:rPr>
          <w:rFonts w:ascii="Helvetica" w:hAnsi="Helvetica"/>
        </w:rPr>
        <w:t>t</w:t>
      </w:r>
      <w:r w:rsidR="004502F5" w:rsidRPr="00894818">
        <w:rPr>
          <w:rFonts w:ascii="Helvetica" w:hAnsi="Helvetica"/>
        </w:rPr>
        <w:t>h</w:t>
      </w:r>
      <w:r w:rsidR="00894818" w:rsidRPr="00894818">
        <w:rPr>
          <w:rFonts w:ascii="Helvetica" w:hAnsi="Helvetica"/>
        </w:rPr>
        <w:t>e blanket</w:t>
      </w:r>
      <w:r w:rsidR="004502F5" w:rsidRPr="00894818">
        <w:rPr>
          <w:rFonts w:ascii="Helvetica" w:hAnsi="Helvetica"/>
        </w:rPr>
        <w:t xml:space="preserve"> would require either increasingly more pre-heating of the coolant channels or faster pump response time</w:t>
      </w:r>
      <w:r w:rsidR="00894818">
        <w:rPr>
          <w:rFonts w:ascii="Helvetica" w:hAnsi="Helvetica"/>
        </w:rPr>
        <w:t>. This would be necessary</w:t>
      </w:r>
      <w:r w:rsidR="004502F5" w:rsidRPr="00894818">
        <w:rPr>
          <w:rFonts w:ascii="Helvetica" w:hAnsi="Helvetica"/>
        </w:rPr>
        <w:t xml:space="preserve"> to account for the potential rapid increase in plasma power </w:t>
      </w:r>
      <w:r w:rsidR="0023624B">
        <w:rPr>
          <w:rFonts w:ascii="Helvetica" w:hAnsi="Helvetica"/>
        </w:rPr>
        <w:t>as demonstrated within the Tore Supra transient</w:t>
      </w:r>
      <w:r w:rsidR="004502F5" w:rsidRPr="00894818">
        <w:rPr>
          <w:rFonts w:ascii="Helvetica" w:hAnsi="Helvetica"/>
        </w:rPr>
        <w:t>.</w:t>
      </w:r>
    </w:p>
    <w:p w14:paraId="29C6ACF6" w14:textId="45E62857" w:rsidR="00704BC4" w:rsidRDefault="00704BC4" w:rsidP="003C4A61">
      <w:pPr>
        <w:rPr>
          <w:rFonts w:ascii="Helvetica" w:hAnsi="Helvetica"/>
        </w:rPr>
      </w:pPr>
    </w:p>
    <w:p w14:paraId="29A67CAE" w14:textId="4CE72C7C" w:rsidR="00704BC4" w:rsidRPr="00894818" w:rsidRDefault="00704BC4" w:rsidP="003C4A61">
      <w:pPr>
        <w:rPr>
          <w:rFonts w:ascii="Helvetica" w:hAnsi="Helvetica"/>
        </w:rPr>
      </w:pPr>
      <w:r>
        <w:rPr>
          <w:rFonts w:ascii="Helvetica" w:hAnsi="Helvetica"/>
        </w:rPr>
        <w:t xml:space="preserve">Currently, I have developed an initial model for implementing several of these suggested changes. The new model implements heating profiles generated using a high fidelity MCNP model. </w:t>
      </w:r>
      <w:r w:rsidR="00FE0811">
        <w:rPr>
          <w:rFonts w:ascii="Helvetica" w:hAnsi="Helvetica"/>
        </w:rPr>
        <w:t>The model consists of one sector of the FNSF with a source that is scaled to the power of the plasma and reflective boundary conditions. A</w:t>
      </w:r>
      <w:r>
        <w:rPr>
          <w:rFonts w:ascii="Helvetica" w:hAnsi="Helvetica"/>
        </w:rPr>
        <w:t xml:space="preserve"> CAD diagram of the model</w:t>
      </w:r>
      <w:r w:rsidR="00FE0811">
        <w:rPr>
          <w:rFonts w:ascii="Helvetica" w:hAnsi="Helvetica"/>
        </w:rPr>
        <w:t xml:space="preserve"> sector and the FNSF system is shown in Figure 5.</w:t>
      </w:r>
      <w:r w:rsidR="00725A73">
        <w:rPr>
          <w:rFonts w:ascii="Helvetica" w:hAnsi="Helvetica"/>
        </w:rPr>
        <w:t>1</w:t>
      </w:r>
      <w:r w:rsidR="00D32643">
        <w:rPr>
          <w:rFonts w:ascii="Helvetica" w:hAnsi="Helvetica"/>
        </w:rPr>
        <w:t xml:space="preserve"> </w:t>
      </w:r>
      <w:r w:rsidR="00D32643">
        <w:rPr>
          <w:rFonts w:ascii="Helvetica" w:hAnsi="Helvetica"/>
        </w:rPr>
        <w:fldChar w:fldCharType="begin">
          <w:fldData xml:space="preserve">PEVuZE5vdGU+PENpdGU+PEF1dGhvcj5LZXNzZWw8L0F1dGhvcj48WWVhcj4yMDE4PC9ZZWFyPjxS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</w:fldData>
        </w:fldChar>
      </w:r>
      <w:r w:rsidR="00D32643">
        <w:rPr>
          <w:rFonts w:ascii="Helvetica" w:hAnsi="Helvetica"/>
        </w:rPr>
        <w:instrText xml:space="preserve"> ADDIN EN.CITE </w:instrText>
      </w:r>
      <w:r w:rsidR="00D32643">
        <w:rPr>
          <w:rFonts w:ascii="Helvetica" w:hAnsi="Helvetica"/>
        </w:rPr>
        <w:fldChar w:fldCharType="begin">
          <w:fldData xml:space="preserve">PEVuZE5vdGU+PENpdGU+PEF1dGhvcj5LZXNzZWw8L0F1dGhvcj48WWVhcj4yMDE4PC9ZZWFyPjxS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</w:fldData>
        </w:fldChar>
      </w:r>
      <w:r w:rsidR="00D32643">
        <w:rPr>
          <w:rFonts w:ascii="Helvetica" w:hAnsi="Helvetica"/>
        </w:rPr>
        <w:instrText xml:space="preserve"> ADDIN EN.CITE.DATA </w:instrText>
      </w:r>
      <w:r w:rsidR="00D32643">
        <w:rPr>
          <w:rFonts w:ascii="Helvetica" w:hAnsi="Helvetica"/>
        </w:rPr>
      </w:r>
      <w:r w:rsidR="00D32643">
        <w:rPr>
          <w:rFonts w:ascii="Helvetica" w:hAnsi="Helvetica"/>
        </w:rPr>
        <w:fldChar w:fldCharType="end"/>
      </w:r>
      <w:r w:rsidR="00D32643">
        <w:rPr>
          <w:rFonts w:ascii="Helvetica" w:hAnsi="Helvetica"/>
        </w:rPr>
      </w:r>
      <w:r w:rsidR="00D32643">
        <w:rPr>
          <w:rFonts w:ascii="Helvetica" w:hAnsi="Helvetica"/>
        </w:rPr>
        <w:fldChar w:fldCharType="separate"/>
      </w:r>
      <w:r w:rsidR="00D32643">
        <w:rPr>
          <w:rFonts w:ascii="Helvetica" w:hAnsi="Helvetica"/>
          <w:noProof/>
        </w:rPr>
        <w:t>[35]</w:t>
      </w:r>
      <w:r w:rsidR="00D32643">
        <w:rPr>
          <w:rFonts w:ascii="Helvetica" w:hAnsi="Helvetica"/>
        </w:rPr>
        <w:fldChar w:fldCharType="end"/>
      </w:r>
      <w:r w:rsidR="00FE0811">
        <w:rPr>
          <w:rFonts w:ascii="Helvetica" w:hAnsi="Helvetica"/>
        </w:rPr>
        <w:t>. The heating profiles are shown in Figure 5.</w:t>
      </w:r>
      <w:r w:rsidR="00725A73">
        <w:rPr>
          <w:rFonts w:ascii="Helvetica" w:hAnsi="Helvetica"/>
        </w:rPr>
        <w:t>2</w:t>
      </w:r>
      <w:r w:rsidR="00FE0811">
        <w:rPr>
          <w:rFonts w:ascii="Helvetica" w:hAnsi="Helvetica"/>
        </w:rPr>
        <w:t>, and are azimuthally averaged over the sector. The axial variations of the heating profiles are shown from the midplane at z = 386.1 to just above the reflector at z = 175.5 cm.</w:t>
      </w:r>
      <w:r w:rsidR="00644E95">
        <w:rPr>
          <w:rFonts w:ascii="Helvetica" w:hAnsi="Helvetica"/>
        </w:rPr>
        <w:t xml:space="preserve"> The heating at the midplane was applied to the full length of the channel as a conservative estimate.</w:t>
      </w:r>
      <w:r w:rsidR="00254B8E">
        <w:rPr>
          <w:rFonts w:ascii="Helvetica" w:hAnsi="Helvetica"/>
        </w:rPr>
        <w:t xml:space="preserve"> The helium channels in the DCLL design consists of many toroidal passes across the sector with a final pass through the center</w:t>
      </w:r>
      <w:r w:rsidR="00D32643">
        <w:rPr>
          <w:rFonts w:ascii="Helvetica" w:hAnsi="Helvetica"/>
        </w:rPr>
        <w:t xml:space="preserve"> </w:t>
      </w:r>
      <w:r w:rsidR="00D32643">
        <w:rPr>
          <w:rFonts w:ascii="Helvetica" w:hAnsi="Helvetica"/>
        </w:rPr>
        <w:fldChar w:fldCharType="begin"/>
      </w:r>
      <w:r w:rsidR="00D32643">
        <w:rPr>
          <w:rFonts w:ascii="Helvetica" w:hAnsi="Helvetica"/>
        </w:rPr>
        <w:instrText xml:space="preserve"> ADDIN EN.CITE &lt;EndNote&gt;&lt;Cite&gt;&lt;Author&gt;Huang&lt;/Author&gt;&lt;Year&gt;2018&lt;/Year&gt;&lt;RecNum&gt;38&lt;/RecNum&gt;&lt;DisplayText&gt;[7]&lt;/DisplayText&gt;&lt;record&gt;&lt;rec-number&gt;38&lt;/rec-number&gt;&lt;foreign-keys&gt;&lt;key app="EN" db-id="eseee05sfe5vt6efvr0xapvq20vfdsfp5fvf" timestamp="1632254171" guid="cbc26997-9669-4934-b1c2-4e8f66183cff"&gt;38&lt;/key&gt;&lt;/foreign-keys&gt;&lt;ref-type name="Journal Article"&gt;17&lt;/ref-type&gt;&lt;contributors&gt;&lt;authors&gt;&lt;author&gt;Huang, Y.&lt;/author&gt;&lt;author&gt;Tillack, M. S.&lt;/author&gt;&lt;author&gt;Ghoniem, N. M.&lt;/author&gt;&lt;author&gt;Blanchard, J. P.&lt;/author&gt;&lt;author&gt;El-Guebaly, L. A.&lt;/author&gt;&lt;author&gt;Kessel, C. E.&lt;/author&gt;&lt;/authors&gt;&lt;/contributors&gt;&lt;titles&gt;&lt;title&gt;Multiphysics modeling of the FW/Blanket of the U.S. fusion nuclear science facility (FNSF)&lt;/title&gt;&lt;secondary-title&gt;Fusion Engineering and Design&lt;/secondary-title&gt;&lt;/titles&gt;&lt;periodical&gt;&lt;full-title&gt;Fusion Engineering and Design&lt;/full-title&gt;&lt;/periodical&gt;&lt;pages&gt;279-289&lt;/pages&gt;&lt;volume&gt;135&lt;/volume&gt;&lt;dates&gt;&lt;year&gt;2018&lt;/year&gt;&lt;pub-dates&gt;&lt;date&gt;2018/10/01/&lt;/date&gt;&lt;/pub-dates&gt;&lt;/dates&gt;&lt;isbn&gt;0920-3796&lt;/isbn&gt;&lt;urls&gt;&lt;related-urls&gt;&lt;url&gt;https://www.sciencedirect.com/science/article/pii/S0920379617307457&lt;/url&gt;&lt;/related-urls&gt;&lt;/urls&gt;&lt;electronic-resource-num&gt;https://doi.org/10.1016/j.fusengdes.2017.07.005&lt;/electronic-resource-num&gt;&lt;/record&gt;&lt;/Cite&gt;&lt;/EndNote&gt;</w:instrText>
      </w:r>
      <w:r w:rsidR="00D32643">
        <w:rPr>
          <w:rFonts w:ascii="Helvetica" w:hAnsi="Helvetica"/>
        </w:rPr>
        <w:fldChar w:fldCharType="separate"/>
      </w:r>
      <w:r w:rsidR="00D32643">
        <w:rPr>
          <w:rFonts w:ascii="Helvetica" w:hAnsi="Helvetica"/>
          <w:noProof/>
        </w:rPr>
        <w:t>[7]</w:t>
      </w:r>
      <w:r w:rsidR="00D32643">
        <w:rPr>
          <w:rFonts w:ascii="Helvetica" w:hAnsi="Helvetica"/>
        </w:rPr>
        <w:fldChar w:fldCharType="end"/>
      </w:r>
      <w:r w:rsidR="00254B8E">
        <w:rPr>
          <w:rFonts w:ascii="Helvetica" w:hAnsi="Helvetica"/>
        </w:rPr>
        <w:t xml:space="preserve">. This was implemented as several channels of equivalent volume and flow velocity thermally coupled the </w:t>
      </w:r>
      <w:proofErr w:type="spellStart"/>
      <w:r w:rsidR="00254B8E">
        <w:rPr>
          <w:rFonts w:ascii="Helvetica" w:hAnsi="Helvetica"/>
        </w:rPr>
        <w:t>PbLi</w:t>
      </w:r>
      <w:proofErr w:type="spellEnd"/>
      <w:r w:rsidR="00254B8E">
        <w:rPr>
          <w:rFonts w:ascii="Helvetica" w:hAnsi="Helvetica"/>
        </w:rPr>
        <w:t xml:space="preserve"> channels. A </w:t>
      </w:r>
      <w:r w:rsidR="00BB0E01">
        <w:rPr>
          <w:rFonts w:ascii="Helvetica" w:hAnsi="Helvetica"/>
        </w:rPr>
        <w:t>diagram of the helium channel coupling is shown in Figure 5.</w:t>
      </w:r>
      <w:r w:rsidR="00725A73">
        <w:rPr>
          <w:rFonts w:ascii="Helvetica" w:hAnsi="Helvetica"/>
        </w:rPr>
        <w:t>3</w:t>
      </w:r>
      <w:r w:rsidR="00BB0E01">
        <w:rPr>
          <w:rFonts w:ascii="Helvetica" w:hAnsi="Helvetica"/>
        </w:rPr>
        <w:t xml:space="preserve">. </w:t>
      </w:r>
    </w:p>
    <w:p w14:paraId="4EF4307F" w14:textId="7714C171" w:rsidR="00321674" w:rsidRDefault="00BA6044" w:rsidP="00771641">
      <w:pPr>
        <w:rPr>
          <w:rFonts w:ascii="Avenir Book" w:hAnsi="Avenir Book"/>
          <w:iCs/>
          <w:lang w:bidi="en-US"/>
        </w:rPr>
      </w:pPr>
      <w:r>
        <w:rPr>
          <w:rFonts w:ascii="Avenir Book" w:hAnsi="Avenir Book"/>
          <w:iCs/>
          <w:lang w:bidi="en-US"/>
        </w:rPr>
        <w:br w:type="page"/>
      </w:r>
      <w:r w:rsidR="00704BC4">
        <w:rPr>
          <w:rFonts w:ascii="Avenir Book" w:hAnsi="Avenir Book"/>
          <w:iCs/>
          <w:noProof/>
          <w:lang w:bidi="en-US"/>
        </w:rPr>
        <w:lastRenderedPageBreak/>
        <w:drawing>
          <wp:inline distT="0" distB="0" distL="0" distR="0" wp14:anchorId="7CBC3843" wp14:editId="5BC76709">
            <wp:extent cx="2388854" cy="2286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407551" cy="2303892"/>
                    </a:xfrm>
                    <a:prstGeom prst="rect">
                      <a:avLst/>
                    </a:prstGeom>
                  </pic:spPr>
                </pic:pic>
              </a:graphicData>
            </a:graphic>
          </wp:inline>
        </w:drawing>
      </w:r>
      <w:r w:rsidR="00321674">
        <w:rPr>
          <w:rFonts w:ascii="Avenir Book" w:hAnsi="Avenir Book"/>
          <w:iCs/>
          <w:noProof/>
          <w:lang w:bidi="en-US"/>
        </w:rPr>
        <w:drawing>
          <wp:inline distT="0" distB="0" distL="0" distR="0" wp14:anchorId="73DEEC40" wp14:editId="4A1A3C60">
            <wp:extent cx="2388235" cy="2687529"/>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420034" cy="2723313"/>
                    </a:xfrm>
                    <a:prstGeom prst="rect">
                      <a:avLst/>
                    </a:prstGeom>
                  </pic:spPr>
                </pic:pic>
              </a:graphicData>
            </a:graphic>
          </wp:inline>
        </w:drawing>
      </w:r>
    </w:p>
    <w:p w14:paraId="08F56875" w14:textId="5386A0B2" w:rsidR="00321674" w:rsidRPr="009D2AA9" w:rsidRDefault="00321674" w:rsidP="00321674">
      <w:pPr>
        <w:pStyle w:val="Caption"/>
      </w:pPr>
      <w:bookmarkStart w:id="88" w:name="_Toc101784898"/>
      <w:r w:rsidRPr="009D2AA9">
        <w:t xml:space="preserve">Figure </w:t>
      </w:r>
      <w:r w:rsidR="00F409FA">
        <w:fldChar w:fldCharType="begin"/>
      </w:r>
      <w:r w:rsidR="00F409FA">
        <w:instrText xml:space="preserve"> STYLEREF 1 \s </w:instrText>
      </w:r>
      <w:r w:rsidR="00F409FA">
        <w:fldChar w:fldCharType="separate"/>
      </w:r>
      <w:r w:rsidR="0075276C">
        <w:rPr>
          <w:noProof/>
        </w:rPr>
        <w:t>5</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1</w:t>
      </w:r>
      <w:r w:rsidR="00F409FA">
        <w:rPr>
          <w:noProof/>
        </w:rPr>
        <w:fldChar w:fldCharType="end"/>
      </w:r>
      <w:r w:rsidRPr="009D2AA9">
        <w:t xml:space="preserve">. </w:t>
      </w:r>
      <w:r w:rsidR="00B27DD3">
        <w:t>MCNP CAD Model Diagram of the FNSF (Left) and of One Sector (Right)</w:t>
      </w:r>
      <w:bookmarkEnd w:id="88"/>
    </w:p>
    <w:p w14:paraId="15543480" w14:textId="2DB05876" w:rsidR="00321674" w:rsidRDefault="00321674" w:rsidP="00704BC4">
      <w:pPr>
        <w:rPr>
          <w:rFonts w:ascii="Avenir Book" w:hAnsi="Avenir Book"/>
          <w:iCs/>
          <w:lang w:bidi="en-US"/>
        </w:rPr>
      </w:pPr>
    </w:p>
    <w:p w14:paraId="613E6069" w14:textId="77777777" w:rsidR="00BA6044" w:rsidRDefault="00BA6044" w:rsidP="00704BC4">
      <w:pPr>
        <w:rPr>
          <w:rFonts w:ascii="Avenir Book" w:hAnsi="Avenir Book"/>
          <w:iCs/>
          <w:lang w:bidi="en-US"/>
        </w:rPr>
      </w:pPr>
    </w:p>
    <w:p w14:paraId="0A5F4F08" w14:textId="77777777" w:rsidR="00BA6044" w:rsidRDefault="00BA6044" w:rsidP="00704BC4">
      <w:pPr>
        <w:rPr>
          <w:rFonts w:ascii="Avenir Book" w:hAnsi="Avenir Book"/>
          <w:iCs/>
          <w:lang w:bidi="en-US"/>
        </w:rPr>
      </w:pPr>
    </w:p>
    <w:p w14:paraId="15440091" w14:textId="50E95544" w:rsidR="00704BC4" w:rsidRDefault="00704BC4" w:rsidP="00BA6044">
      <w:pPr>
        <w:jc w:val="center"/>
        <w:rPr>
          <w:rFonts w:ascii="Avenir Book" w:hAnsi="Avenir Book"/>
          <w:iCs/>
          <w:lang w:bidi="en-US"/>
        </w:rPr>
      </w:pPr>
      <w:r>
        <w:rPr>
          <w:rFonts w:ascii="Avenir Book" w:hAnsi="Avenir Book"/>
          <w:iCs/>
          <w:noProof/>
          <w:lang w:bidi="en-US"/>
        </w:rPr>
        <w:drawing>
          <wp:inline distT="0" distB="0" distL="0" distR="0" wp14:anchorId="0BC8B87D" wp14:editId="4A80F950">
            <wp:extent cx="2492679" cy="1968419"/>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48" cstate="print">
                      <a:extLst>
                        <a:ext uri="{28A0092B-C50C-407E-A947-70E740481C1C}">
                          <a14:useLocalDpi xmlns:a14="http://schemas.microsoft.com/office/drawing/2010/main" val="0"/>
                        </a:ext>
                      </a:extLst>
                    </a:blip>
                    <a:srcRect l="3522" t="5932" r="7135"/>
                    <a:stretch/>
                  </pic:blipFill>
                  <pic:spPr bwMode="auto">
                    <a:xfrm>
                      <a:off x="0" y="0"/>
                      <a:ext cx="2578874" cy="2036485"/>
                    </a:xfrm>
                    <a:prstGeom prst="rect">
                      <a:avLst/>
                    </a:prstGeom>
                    <a:ln>
                      <a:noFill/>
                    </a:ln>
                    <a:extLst>
                      <a:ext uri="{53640926-AAD7-44D8-BBD7-CCE9431645EC}">
                        <a14:shadowObscured xmlns:a14="http://schemas.microsoft.com/office/drawing/2010/main"/>
                      </a:ext>
                    </a:extLst>
                  </pic:spPr>
                </pic:pic>
              </a:graphicData>
            </a:graphic>
          </wp:inline>
        </w:drawing>
      </w:r>
      <w:r w:rsidR="00BA6044">
        <w:rPr>
          <w:rFonts w:ascii="Avenir Book" w:hAnsi="Avenir Book"/>
          <w:iCs/>
          <w:noProof/>
          <w:lang w:bidi="en-US"/>
        </w:rPr>
        <w:drawing>
          <wp:inline distT="0" distB="0" distL="0" distR="0" wp14:anchorId="2200624D" wp14:editId="602BF17B">
            <wp:extent cx="2548044" cy="2003821"/>
            <wp:effectExtent l="0" t="0" r="508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49" cstate="print">
                      <a:extLst>
                        <a:ext uri="{28A0092B-C50C-407E-A947-70E740481C1C}">
                          <a14:useLocalDpi xmlns:a14="http://schemas.microsoft.com/office/drawing/2010/main" val="0"/>
                        </a:ext>
                      </a:extLst>
                    </a:blip>
                    <a:srcRect l="3337" t="5932" r="6950"/>
                    <a:stretch/>
                  </pic:blipFill>
                  <pic:spPr bwMode="auto">
                    <a:xfrm>
                      <a:off x="0" y="0"/>
                      <a:ext cx="2623181" cy="2062910"/>
                    </a:xfrm>
                    <a:prstGeom prst="rect">
                      <a:avLst/>
                    </a:prstGeom>
                    <a:ln>
                      <a:noFill/>
                    </a:ln>
                    <a:extLst>
                      <a:ext uri="{53640926-AAD7-44D8-BBD7-CCE9431645EC}">
                        <a14:shadowObscured xmlns:a14="http://schemas.microsoft.com/office/drawing/2010/main"/>
                      </a:ext>
                    </a:extLst>
                  </pic:spPr>
                </pic:pic>
              </a:graphicData>
            </a:graphic>
          </wp:inline>
        </w:drawing>
      </w:r>
    </w:p>
    <w:p w14:paraId="16C56495" w14:textId="44CDB620" w:rsidR="00BA6044" w:rsidRPr="009D2AA9" w:rsidRDefault="00BA6044" w:rsidP="00BA6044">
      <w:pPr>
        <w:pStyle w:val="Caption"/>
      </w:pPr>
      <w:bookmarkStart w:id="89" w:name="_Toc101784899"/>
      <w:r w:rsidRPr="009D2AA9">
        <w:t xml:space="preserve">Figure </w:t>
      </w:r>
      <w:r w:rsidR="00F409FA">
        <w:fldChar w:fldCharType="begin"/>
      </w:r>
      <w:r w:rsidR="00F409FA">
        <w:instrText xml:space="preserve"> STYLEREF 1 \s </w:instrText>
      </w:r>
      <w:r w:rsidR="00F409FA">
        <w:fldChar w:fldCharType="separate"/>
      </w:r>
      <w:r w:rsidR="0075276C">
        <w:rPr>
          <w:noProof/>
        </w:rPr>
        <w:t>5</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2</w:t>
      </w:r>
      <w:r w:rsidR="00F409FA">
        <w:rPr>
          <w:noProof/>
        </w:rPr>
        <w:fldChar w:fldCharType="end"/>
      </w:r>
      <w:r w:rsidRPr="009D2AA9">
        <w:t xml:space="preserve">. </w:t>
      </w:r>
      <w:r w:rsidR="008903AA">
        <w:t>MCNP Calculated</w:t>
      </w:r>
      <w:r w:rsidR="00B27DD3">
        <w:t xml:space="preserve"> Radial Heating Profiles for the Inboard Blanket (Left) and Outboard Blanket (Right)</w:t>
      </w:r>
      <w:bookmarkEnd w:id="89"/>
    </w:p>
    <w:p w14:paraId="2278FE6D" w14:textId="77777777" w:rsidR="00BA6044" w:rsidRDefault="00BA6044" w:rsidP="00BA6044">
      <w:pPr>
        <w:jc w:val="center"/>
        <w:rPr>
          <w:rFonts w:ascii="Avenir Book" w:hAnsi="Avenir Book"/>
          <w:iCs/>
          <w:lang w:bidi="en-US"/>
        </w:rPr>
      </w:pPr>
    </w:p>
    <w:p w14:paraId="6CD68514" w14:textId="48118EB4" w:rsidR="00704BC4" w:rsidRDefault="00704BC4" w:rsidP="00704BC4">
      <w:pPr>
        <w:rPr>
          <w:rFonts w:ascii="Avenir Book" w:hAnsi="Avenir Book"/>
          <w:iCs/>
          <w:lang w:bidi="en-US"/>
        </w:rPr>
      </w:pPr>
    </w:p>
    <w:p w14:paraId="62770A80" w14:textId="77777777" w:rsidR="00BA6044" w:rsidRDefault="000B4F41" w:rsidP="00BA6044">
      <w:pPr>
        <w:jc w:val="center"/>
      </w:pPr>
      <w:r w:rsidRPr="000B4F41">
        <w:rPr>
          <w:noProof/>
        </w:rPr>
        <w:lastRenderedPageBreak/>
        <w:drawing>
          <wp:inline distT="0" distB="0" distL="0" distR="0" wp14:anchorId="2E4BC7C7" wp14:editId="48824566">
            <wp:extent cx="5462550" cy="5160723"/>
            <wp:effectExtent l="0" t="0" r="0" b="0"/>
            <wp:docPr id="41" name="Picture 13">
              <a:extLst xmlns:a="http://schemas.openxmlformats.org/drawingml/2006/main">
                <a:ext uri="{FF2B5EF4-FFF2-40B4-BE49-F238E27FC236}">
                  <a16:creationId xmlns:a16="http://schemas.microsoft.com/office/drawing/2014/main" id="{6D392100-ABDF-1C4C-BDE9-51900008FA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6D392100-ABDF-1C4C-BDE9-51900008FA5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572594" cy="5264686"/>
                    </a:xfrm>
                    <a:prstGeom prst="rect">
                      <a:avLst/>
                    </a:prstGeom>
                  </pic:spPr>
                </pic:pic>
              </a:graphicData>
            </a:graphic>
          </wp:inline>
        </w:drawing>
      </w:r>
    </w:p>
    <w:p w14:paraId="0BDAC4A4" w14:textId="7AFCD699" w:rsidR="00BA6044" w:rsidRPr="009D2AA9" w:rsidRDefault="00BA6044" w:rsidP="00BA6044">
      <w:pPr>
        <w:pStyle w:val="Caption"/>
      </w:pPr>
      <w:bookmarkStart w:id="90" w:name="_Toc101784900"/>
      <w:r w:rsidRPr="009D2AA9">
        <w:t xml:space="preserve">Figure </w:t>
      </w:r>
      <w:r w:rsidR="00F409FA">
        <w:fldChar w:fldCharType="begin"/>
      </w:r>
      <w:r w:rsidR="00F409FA">
        <w:instrText xml:space="preserve"> STYLEREF 1 \s </w:instrText>
      </w:r>
      <w:r w:rsidR="00F409FA">
        <w:fldChar w:fldCharType="separate"/>
      </w:r>
      <w:r w:rsidR="0075276C">
        <w:rPr>
          <w:noProof/>
        </w:rPr>
        <w:t>5</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3</w:t>
      </w:r>
      <w:r w:rsidR="00F409FA">
        <w:rPr>
          <w:noProof/>
        </w:rPr>
        <w:fldChar w:fldCharType="end"/>
      </w:r>
      <w:r w:rsidRPr="009D2AA9">
        <w:t xml:space="preserve">. </w:t>
      </w:r>
      <w:r w:rsidR="008903AA">
        <w:t>RELAP5-3D DCLL Blanket Helium Channel Coupling Diagram</w:t>
      </w:r>
      <w:bookmarkEnd w:id="90"/>
    </w:p>
    <w:p w14:paraId="10BAB5CF" w14:textId="1F1F5F09" w:rsidR="00BA6044" w:rsidRDefault="00BA6044" w:rsidP="00D629EA"/>
    <w:p w14:paraId="118DB12B" w14:textId="03D26A62" w:rsidR="00B20143" w:rsidRDefault="00B20143" w:rsidP="00D629EA"/>
    <w:p w14:paraId="3A47E813" w14:textId="77777777" w:rsidR="00B20143" w:rsidRDefault="00B20143" w:rsidP="00D629EA"/>
    <w:p w14:paraId="2BAE7C34" w14:textId="77777777" w:rsidR="00EA0600" w:rsidRDefault="00EA0600">
      <w:pPr>
        <w:rPr>
          <w:rFonts w:ascii="Helvetica" w:hAnsi="Helvetica"/>
        </w:rPr>
      </w:pPr>
      <w:r>
        <w:rPr>
          <w:rFonts w:ascii="Helvetica" w:hAnsi="Helvetica"/>
        </w:rPr>
        <w:br w:type="page"/>
      </w:r>
    </w:p>
    <w:p w14:paraId="133AD109" w14:textId="5B2814B0" w:rsidR="00BA6044" w:rsidRDefault="00EC7341" w:rsidP="00D629EA">
      <w:r>
        <w:rPr>
          <w:rFonts w:ascii="Helvetica" w:hAnsi="Helvetica"/>
        </w:rPr>
        <w:lastRenderedPageBreak/>
        <w:t xml:space="preserve">The startup transient conducted for this model is based on speculated tandem mirror transients that incorporate steady state operation at 20%, 50%, and 80% full power to perform tests on specific reactor systems over the course of a day </w:t>
      </w:r>
      <w:r>
        <w:rPr>
          <w:rFonts w:ascii="Helvetica" w:hAnsi="Helvetica"/>
        </w:rPr>
        <w:fldChar w:fldCharType="begin"/>
      </w:r>
      <w:r>
        <w:rPr>
          <w:rFonts w:ascii="Helvetica" w:hAnsi="Helvetica"/>
        </w:rPr>
        <w:instrText xml:space="preserve"> ADDIN EN.CITE &lt;EndNote&gt;&lt;Cite&gt;&lt;Author&gt;Conn&lt;/Author&gt;&lt;Year&gt;1983&lt;/Year&gt;&lt;RecNum&gt;109&lt;/RecNum&gt;&lt;DisplayText&gt;[67]&lt;/DisplayText&gt;&lt;record&gt;&lt;rec-number&gt;109&lt;/rec-number&gt;&lt;foreign-keys&gt;&lt;key app="EN" db-id="eseee05sfe5vt6efvr0xapvq20vfdsfp5fvf" timestamp="1642378487" guid="91f47695-f0fd-4a4c-bdf6-644135e64977"&gt;109&lt;/key&gt;&lt;/foreign-keys&gt;&lt;ref-type name="Journal Article"&gt;17&lt;/ref-type&gt;&lt;contributors&gt;&lt;authors&gt;&lt;author&gt;Conn, R. W.&lt;/author&gt;&lt;author&gt;Ghoniem, N. M.&lt;/author&gt;&lt;author&gt;Grotz, S. P.&lt;/author&gt;&lt;author&gt;Najmabadi, F.&lt;/author&gt;&lt;author&gt;Taghavi, K.&lt;/author&gt;&lt;author&gt;Youssef, M. Z.&lt;/author&gt;&lt;/authors&gt;&lt;/contributors&gt;&lt;titles&gt;&lt;title&gt;Influence of Startup, Shutdown and Staged Power Operation on Tandem Mirror Reactor Design&lt;/title&gt;&lt;secondary-title&gt;Nuclear Technology - Fusion&lt;/secondary-title&gt;&lt;/titles&gt;&lt;periodical&gt;&lt;full-title&gt;Nuclear Technology - Fusion&lt;/full-title&gt;&lt;/periodical&gt;&lt;pages&gt;615-622&lt;/pages&gt;&lt;volume&gt;4&lt;/volume&gt;&lt;number&gt;2P2&lt;/number&gt;&lt;dates&gt;&lt;year&gt;1983&lt;/year&gt;&lt;pub-dates&gt;&lt;date&gt;1983/09/01&lt;/date&gt;&lt;/pub-dates&gt;&lt;/dates&gt;&lt;publisher&gt;Taylor &amp;amp; Francis&lt;/publisher&gt;&lt;isbn&gt;0272-3921&lt;/isbn&gt;&lt;urls&gt;&lt;related-urls&gt;&lt;url&gt;https://doi.org/10.13182/FST83-A22930&lt;/url&gt;&lt;/related-urls&gt;&lt;/urls&gt;&lt;electronic-resource-num&gt;10.13182/FST83-A22930&lt;/electronic-resource-num&gt;&lt;/record&gt;&lt;/Cite&gt;&lt;/EndNote&gt;</w:instrText>
      </w:r>
      <w:r>
        <w:rPr>
          <w:rFonts w:ascii="Helvetica" w:hAnsi="Helvetica"/>
        </w:rPr>
        <w:fldChar w:fldCharType="separate"/>
      </w:r>
      <w:r>
        <w:rPr>
          <w:rFonts w:ascii="Helvetica" w:hAnsi="Helvetica"/>
          <w:noProof/>
        </w:rPr>
        <w:t>[67]</w:t>
      </w:r>
      <w:r>
        <w:rPr>
          <w:rFonts w:ascii="Helvetica" w:hAnsi="Helvetica"/>
        </w:rPr>
        <w:fldChar w:fldCharType="end"/>
      </w:r>
      <w:r>
        <w:rPr>
          <w:rFonts w:ascii="Helvetica" w:hAnsi="Helvetica"/>
        </w:rPr>
        <w:t xml:space="preserve">. The transient outlet temperatures of both the </w:t>
      </w:r>
      <w:proofErr w:type="spellStart"/>
      <w:r>
        <w:rPr>
          <w:rFonts w:ascii="Helvetica" w:hAnsi="Helvetica"/>
        </w:rPr>
        <w:t>PbLi</w:t>
      </w:r>
      <w:proofErr w:type="spellEnd"/>
      <w:r>
        <w:rPr>
          <w:rFonts w:ascii="Helvetica" w:hAnsi="Helvetica"/>
        </w:rPr>
        <w:t xml:space="preserve"> and helium channels are shown in Figures 5.4 and 5.5. A comparison of the analytically predicted temperature, RELAP5-3D calculated temperature, and design value temperatures is shown in Table 5.1. The </w:t>
      </w:r>
      <w:proofErr w:type="spellStart"/>
      <w:r>
        <w:rPr>
          <w:rFonts w:ascii="Helvetica" w:hAnsi="Helvetica"/>
        </w:rPr>
        <w:t>PbLi</w:t>
      </w:r>
      <w:proofErr w:type="spellEnd"/>
      <w:r>
        <w:rPr>
          <w:rFonts w:ascii="Helvetica" w:hAnsi="Helvetica"/>
        </w:rPr>
        <w:t xml:space="preserve"> outlet temperatures match within 5K of the design values but the average helium outlet temperature is around half the design value. This is likely due to the model implementing the helium channels as one pass rather than two passes as shown in the literature, and since the first wall heat flux is not implemented. Further modeling improvements would include changing the helium channel coupling to incorporate two passes, and all previous changes mentioned.</w:t>
      </w:r>
    </w:p>
    <w:p w14:paraId="7928A893" w14:textId="27D8080A" w:rsidR="002C1D92" w:rsidRDefault="002C1D92" w:rsidP="00D629EA"/>
    <w:p w14:paraId="25B92C32" w14:textId="77777777" w:rsidR="002C1D92" w:rsidRDefault="002C1D92" w:rsidP="00D629EA"/>
    <w:p w14:paraId="09BE3D70" w14:textId="77777777" w:rsidR="009B3791" w:rsidRDefault="009B3791">
      <w:r>
        <w:br w:type="page"/>
      </w:r>
    </w:p>
    <w:p w14:paraId="3A511B39" w14:textId="06230D34" w:rsidR="00EC7341" w:rsidRDefault="00EC7341" w:rsidP="00EC7341">
      <w:pPr>
        <w:jc w:val="center"/>
      </w:pPr>
      <w:r w:rsidRPr="000B4F41">
        <w:rPr>
          <w:noProof/>
        </w:rPr>
        <w:lastRenderedPageBreak/>
        <w:drawing>
          <wp:inline distT="0" distB="0" distL="0" distR="0" wp14:anchorId="6ED50E19" wp14:editId="7E8AC133">
            <wp:extent cx="3982065" cy="3122324"/>
            <wp:effectExtent l="0" t="0" r="6350" b="1905"/>
            <wp:docPr id="20" name="Picture 19">
              <a:extLst xmlns:a="http://schemas.openxmlformats.org/drawingml/2006/main">
                <a:ext uri="{FF2B5EF4-FFF2-40B4-BE49-F238E27FC236}">
                  <a16:creationId xmlns:a16="http://schemas.microsoft.com/office/drawing/2014/main" id="{D551112B-DAFD-4E42-886D-F60AF0B966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D551112B-DAFD-4E42-886D-F60AF0B966B3}"/>
                        </a:ext>
                      </a:extLst>
                    </pic:cNvPr>
                    <pic:cNvPicPr>
                      <a:picLocks noChangeAspect="1"/>
                    </pic:cNvPicPr>
                  </pic:nvPicPr>
                  <pic:blipFill rotWithShape="1">
                    <a:blip r:embed="rId51"/>
                    <a:srcRect l="2408" t="5683" r="7377"/>
                    <a:stretch/>
                  </pic:blipFill>
                  <pic:spPr>
                    <a:xfrm>
                      <a:off x="0" y="0"/>
                      <a:ext cx="3982065" cy="3122324"/>
                    </a:xfrm>
                    <a:prstGeom prst="rect">
                      <a:avLst/>
                    </a:prstGeom>
                  </pic:spPr>
                </pic:pic>
              </a:graphicData>
            </a:graphic>
          </wp:inline>
        </w:drawing>
      </w:r>
    </w:p>
    <w:p w14:paraId="548E36B1" w14:textId="027224B6" w:rsidR="00EC7341" w:rsidRDefault="00EC7341" w:rsidP="00EC7341">
      <w:pPr>
        <w:pStyle w:val="Caption"/>
      </w:pPr>
      <w:bookmarkStart w:id="91" w:name="_Toc101784901"/>
      <w:r w:rsidRPr="009D2AA9">
        <w:t xml:space="preserve">Figure </w:t>
      </w:r>
      <w:r w:rsidR="00F409FA">
        <w:fldChar w:fldCharType="begin"/>
      </w:r>
      <w:r w:rsidR="00F409FA">
        <w:instrText xml:space="preserve"> STYLEREF 1 \s </w:instrText>
      </w:r>
      <w:r w:rsidR="00F409FA">
        <w:fldChar w:fldCharType="separate"/>
      </w:r>
      <w:r w:rsidR="0075276C">
        <w:rPr>
          <w:noProof/>
        </w:rPr>
        <w:t>5</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4</w:t>
      </w:r>
      <w:r w:rsidR="00F409FA">
        <w:rPr>
          <w:noProof/>
        </w:rPr>
        <w:fldChar w:fldCharType="end"/>
      </w:r>
      <w:r w:rsidRPr="009D2AA9">
        <w:t xml:space="preserve">. </w:t>
      </w:r>
      <w:r>
        <w:t xml:space="preserve">DCLL Transient </w:t>
      </w:r>
      <w:proofErr w:type="spellStart"/>
      <w:r>
        <w:t>PbLi</w:t>
      </w:r>
      <w:proofErr w:type="spellEnd"/>
      <w:r>
        <w:t xml:space="preserve"> Outlet Temperature</w:t>
      </w:r>
      <w:bookmarkEnd w:id="91"/>
    </w:p>
    <w:p w14:paraId="7477ECD2" w14:textId="37C520DC" w:rsidR="009B3791" w:rsidRDefault="009B3791" w:rsidP="009B3791"/>
    <w:p w14:paraId="208A7968" w14:textId="7B604A51" w:rsidR="009B3791" w:rsidRDefault="009B3791" w:rsidP="009B3791"/>
    <w:p w14:paraId="381006D4" w14:textId="77777777" w:rsidR="009B3791" w:rsidRPr="009B3791" w:rsidRDefault="009B3791" w:rsidP="009B3791"/>
    <w:p w14:paraId="01328DBE" w14:textId="792DCA11" w:rsidR="0080421C" w:rsidRDefault="000B4F41" w:rsidP="00BA6044">
      <w:pPr>
        <w:jc w:val="center"/>
      </w:pPr>
      <w:r w:rsidRPr="000B4F41">
        <w:rPr>
          <w:noProof/>
        </w:rPr>
        <w:drawing>
          <wp:inline distT="0" distB="0" distL="0" distR="0" wp14:anchorId="5C6DCCFC" wp14:editId="7B5DC49F">
            <wp:extent cx="3982065" cy="3122323"/>
            <wp:effectExtent l="0" t="0" r="6350" b="1905"/>
            <wp:docPr id="45" name="Picture 17">
              <a:extLst xmlns:a="http://schemas.openxmlformats.org/drawingml/2006/main">
                <a:ext uri="{FF2B5EF4-FFF2-40B4-BE49-F238E27FC236}">
                  <a16:creationId xmlns:a16="http://schemas.microsoft.com/office/drawing/2014/main" id="{C90E5BD1-0062-4B4F-BA54-9572BCEC49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C90E5BD1-0062-4B4F-BA54-9572BCEC49BC}"/>
                        </a:ext>
                      </a:extLst>
                    </pic:cNvPr>
                    <pic:cNvPicPr>
                      <a:picLocks noChangeAspect="1"/>
                    </pic:cNvPicPr>
                  </pic:nvPicPr>
                  <pic:blipFill rotWithShape="1">
                    <a:blip r:embed="rId52"/>
                    <a:srcRect l="2408" t="5683" r="7377"/>
                    <a:stretch/>
                  </pic:blipFill>
                  <pic:spPr>
                    <a:xfrm>
                      <a:off x="0" y="0"/>
                      <a:ext cx="3982065" cy="3122323"/>
                    </a:xfrm>
                    <a:prstGeom prst="rect">
                      <a:avLst/>
                    </a:prstGeom>
                  </pic:spPr>
                </pic:pic>
              </a:graphicData>
            </a:graphic>
          </wp:inline>
        </w:drawing>
      </w:r>
    </w:p>
    <w:p w14:paraId="63B39E31" w14:textId="059F4462" w:rsidR="00BA6044" w:rsidRPr="009D2AA9" w:rsidRDefault="00BA6044" w:rsidP="00BA6044">
      <w:pPr>
        <w:pStyle w:val="Caption"/>
      </w:pPr>
      <w:bookmarkStart w:id="92" w:name="_Toc101784902"/>
      <w:r w:rsidRPr="009D2AA9">
        <w:t xml:space="preserve">Figure </w:t>
      </w:r>
      <w:r w:rsidR="00F409FA">
        <w:fldChar w:fldCharType="begin"/>
      </w:r>
      <w:r w:rsidR="00F409FA">
        <w:instrText xml:space="preserve"> STYLEREF 1 \s </w:instrText>
      </w:r>
      <w:r w:rsidR="00F409FA">
        <w:fldChar w:fldCharType="separate"/>
      </w:r>
      <w:r w:rsidR="0075276C">
        <w:rPr>
          <w:noProof/>
        </w:rPr>
        <w:t>5</w:t>
      </w:r>
      <w:r w:rsidR="00F409FA">
        <w:rPr>
          <w:noProof/>
        </w:rPr>
        <w:fldChar w:fldCharType="end"/>
      </w:r>
      <w:r w:rsidRPr="009D2AA9">
        <w:t>.</w:t>
      </w:r>
      <w:r w:rsidR="00F409FA">
        <w:fldChar w:fldCharType="begin"/>
      </w:r>
      <w:r w:rsidR="00F409FA">
        <w:instrText xml:space="preserve"> SEQ Figure \* ARABIC \s 1 </w:instrText>
      </w:r>
      <w:r w:rsidR="00F409FA">
        <w:fldChar w:fldCharType="separate"/>
      </w:r>
      <w:r w:rsidR="0075276C">
        <w:rPr>
          <w:noProof/>
        </w:rPr>
        <w:t>5</w:t>
      </w:r>
      <w:r w:rsidR="00F409FA">
        <w:rPr>
          <w:noProof/>
        </w:rPr>
        <w:fldChar w:fldCharType="end"/>
      </w:r>
      <w:r w:rsidRPr="009D2AA9">
        <w:t xml:space="preserve">. </w:t>
      </w:r>
      <w:r>
        <w:t xml:space="preserve">DCLL Transient </w:t>
      </w:r>
      <w:r w:rsidR="008903AA">
        <w:t xml:space="preserve">Helium </w:t>
      </w:r>
      <w:r>
        <w:t>Outlet Temperature</w:t>
      </w:r>
      <w:bookmarkEnd w:id="92"/>
    </w:p>
    <w:p w14:paraId="6CADD43A" w14:textId="4B0080E8" w:rsidR="00BA6044" w:rsidRDefault="00BA6044" w:rsidP="00D629EA"/>
    <w:p w14:paraId="6D5E25E9" w14:textId="4FE14F7C" w:rsidR="00B20143" w:rsidRDefault="00B20143" w:rsidP="00D629EA"/>
    <w:p w14:paraId="11B31AFF" w14:textId="77777777" w:rsidR="00B20143" w:rsidRDefault="00B20143" w:rsidP="00D629EA"/>
    <w:p w14:paraId="4A94143C" w14:textId="77777777" w:rsidR="00A161A5" w:rsidRDefault="00A161A5" w:rsidP="008903AA">
      <w:pPr>
        <w:pStyle w:val="Caption"/>
      </w:pPr>
    </w:p>
    <w:p w14:paraId="005607BD" w14:textId="77777777" w:rsidR="00A161A5" w:rsidRDefault="00A161A5" w:rsidP="008903AA">
      <w:pPr>
        <w:pStyle w:val="Caption"/>
      </w:pPr>
    </w:p>
    <w:p w14:paraId="114B899B" w14:textId="77777777" w:rsidR="00A161A5" w:rsidRDefault="00A161A5" w:rsidP="008903AA">
      <w:pPr>
        <w:pStyle w:val="Caption"/>
      </w:pPr>
    </w:p>
    <w:p w14:paraId="5B721F59" w14:textId="77777777" w:rsidR="00A161A5" w:rsidRDefault="00A161A5" w:rsidP="008903AA">
      <w:pPr>
        <w:pStyle w:val="Caption"/>
      </w:pPr>
    </w:p>
    <w:p w14:paraId="045F7A3B" w14:textId="77777777" w:rsidR="00A161A5" w:rsidRDefault="00A161A5" w:rsidP="008903AA">
      <w:pPr>
        <w:pStyle w:val="Caption"/>
      </w:pPr>
    </w:p>
    <w:p w14:paraId="162BAC75" w14:textId="77777777" w:rsidR="00A161A5" w:rsidRDefault="00A161A5" w:rsidP="008903AA">
      <w:pPr>
        <w:pStyle w:val="Caption"/>
      </w:pPr>
    </w:p>
    <w:p w14:paraId="6EA88DA9" w14:textId="77777777" w:rsidR="00A161A5" w:rsidRDefault="00A161A5" w:rsidP="008903AA">
      <w:pPr>
        <w:pStyle w:val="Caption"/>
      </w:pPr>
    </w:p>
    <w:p w14:paraId="2A6DB727" w14:textId="659BBE12" w:rsidR="008903AA" w:rsidRPr="00335A5C" w:rsidRDefault="008903AA" w:rsidP="008903AA">
      <w:pPr>
        <w:pStyle w:val="Caption"/>
      </w:pPr>
      <w:bookmarkStart w:id="93" w:name="_Toc101784866"/>
      <w:r w:rsidRPr="009D2AA9">
        <w:t xml:space="preserve">Table </w:t>
      </w:r>
      <w:r w:rsidR="00F409FA">
        <w:fldChar w:fldCharType="begin"/>
      </w:r>
      <w:r w:rsidR="00F409FA">
        <w:instrText xml:space="preserve"> STYLEREF 1 \s </w:instrText>
      </w:r>
      <w:r w:rsidR="00F409FA">
        <w:fldChar w:fldCharType="separate"/>
      </w:r>
      <w:r w:rsidR="0075276C">
        <w:rPr>
          <w:noProof/>
        </w:rPr>
        <w:t>5</w:t>
      </w:r>
      <w:r w:rsidR="00F409FA">
        <w:rPr>
          <w:noProof/>
        </w:rPr>
        <w:fldChar w:fldCharType="end"/>
      </w:r>
      <w:r w:rsidRPr="009D2AA9">
        <w:t>.</w:t>
      </w:r>
      <w:r w:rsidR="00F409FA">
        <w:fldChar w:fldCharType="begin"/>
      </w:r>
      <w:r w:rsidR="00F409FA">
        <w:instrText xml:space="preserve"> SEQ Table \* ARABIC \s 1 </w:instrText>
      </w:r>
      <w:r w:rsidR="00F409FA">
        <w:fldChar w:fldCharType="separate"/>
      </w:r>
      <w:r w:rsidR="0075276C">
        <w:rPr>
          <w:noProof/>
        </w:rPr>
        <w:t>1</w:t>
      </w:r>
      <w:r w:rsidR="00F409FA">
        <w:rPr>
          <w:noProof/>
        </w:rPr>
        <w:fldChar w:fldCharType="end"/>
      </w:r>
      <w:r w:rsidRPr="009D2AA9">
        <w:t xml:space="preserve">. </w:t>
      </w:r>
      <w:r>
        <w:t>DCLL Blanket Outlet Temperature with Helium Coupling</w:t>
      </w:r>
      <w:bookmarkEnd w:id="93"/>
    </w:p>
    <w:tbl>
      <w:tblPr>
        <w:tblW w:w="6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12"/>
        <w:gridCol w:w="2142"/>
        <w:gridCol w:w="2142"/>
      </w:tblGrid>
      <w:tr w:rsidR="000B4F41" w:rsidRPr="00D61DF2" w14:paraId="45E9EEED" w14:textId="77777777" w:rsidTr="000B4F41">
        <w:trPr>
          <w:trHeight w:val="2241"/>
          <w:jc w:val="center"/>
        </w:trPr>
        <w:tc>
          <w:tcPr>
            <w:tcW w:w="2412" w:type="dxa"/>
            <w:tcBorders>
              <w:top w:val="double" w:sz="4" w:space="0" w:color="auto"/>
              <w:left w:val="double" w:sz="4" w:space="0" w:color="auto"/>
              <w:bottom w:val="double" w:sz="4" w:space="0" w:color="auto"/>
              <w:right w:val="double" w:sz="4" w:space="0" w:color="auto"/>
            </w:tcBorders>
            <w:vAlign w:val="center"/>
          </w:tcPr>
          <w:p w14:paraId="7D99F64B" w14:textId="686A022E" w:rsidR="000B4F41" w:rsidRPr="00D61DF2" w:rsidRDefault="000B4F41" w:rsidP="00DB1830">
            <w:pPr>
              <w:jc w:val="center"/>
              <w:rPr>
                <w:b/>
                <w:bCs/>
              </w:rPr>
            </w:pPr>
            <w:r w:rsidRPr="00D61DF2">
              <w:rPr>
                <w:b/>
                <w:bCs/>
              </w:rPr>
              <w:t>Ca</w:t>
            </w:r>
            <w:r>
              <w:rPr>
                <w:b/>
                <w:bCs/>
              </w:rPr>
              <w:t>lculation</w:t>
            </w:r>
          </w:p>
        </w:tc>
        <w:tc>
          <w:tcPr>
            <w:tcW w:w="2142" w:type="dxa"/>
            <w:tcBorders>
              <w:top w:val="double" w:sz="4" w:space="0" w:color="auto"/>
              <w:left w:val="double" w:sz="4" w:space="0" w:color="auto"/>
              <w:bottom w:val="double" w:sz="4" w:space="0" w:color="auto"/>
            </w:tcBorders>
            <w:vAlign w:val="center"/>
          </w:tcPr>
          <w:p w14:paraId="608584FC" w14:textId="59513A95" w:rsidR="000B4F41" w:rsidRDefault="000B4F41" w:rsidP="00DB1830">
            <w:pPr>
              <w:jc w:val="center"/>
              <w:rPr>
                <w:b/>
                <w:bCs/>
              </w:rPr>
            </w:pPr>
            <w:proofErr w:type="spellStart"/>
            <w:r>
              <w:rPr>
                <w:b/>
                <w:bCs/>
              </w:rPr>
              <w:t>PbLi</w:t>
            </w:r>
            <w:proofErr w:type="spellEnd"/>
            <w:r>
              <w:rPr>
                <w:b/>
                <w:bCs/>
              </w:rPr>
              <w:t xml:space="preserve"> Outlet </w:t>
            </w:r>
            <w:proofErr w:type="spellStart"/>
            <w:r>
              <w:rPr>
                <w:b/>
                <w:bCs/>
              </w:rPr>
              <w:t>Temprature</w:t>
            </w:r>
            <w:proofErr w:type="spellEnd"/>
          </w:p>
          <w:p w14:paraId="7D4BA922" w14:textId="05A0BDFE" w:rsidR="000B4F41" w:rsidRPr="00D61DF2" w:rsidRDefault="000B4F41" w:rsidP="000B4F41">
            <w:pPr>
              <w:jc w:val="center"/>
              <w:rPr>
                <w:b/>
                <w:bCs/>
              </w:rPr>
            </w:pPr>
            <w:r>
              <w:rPr>
                <w:b/>
                <w:bCs/>
              </w:rPr>
              <w:t>(K)</w:t>
            </w:r>
          </w:p>
        </w:tc>
        <w:tc>
          <w:tcPr>
            <w:tcW w:w="2142" w:type="dxa"/>
            <w:tcBorders>
              <w:top w:val="double" w:sz="4" w:space="0" w:color="auto"/>
              <w:left w:val="double" w:sz="4" w:space="0" w:color="auto"/>
              <w:bottom w:val="double" w:sz="4" w:space="0" w:color="auto"/>
              <w:right w:val="double" w:sz="4" w:space="0" w:color="auto"/>
            </w:tcBorders>
            <w:vAlign w:val="center"/>
          </w:tcPr>
          <w:p w14:paraId="0831DC4E" w14:textId="77777777" w:rsidR="000B4F41" w:rsidRDefault="000B4F41" w:rsidP="00DB1830">
            <w:pPr>
              <w:jc w:val="center"/>
              <w:rPr>
                <w:b/>
                <w:bCs/>
              </w:rPr>
            </w:pPr>
            <w:r>
              <w:rPr>
                <w:b/>
                <w:bCs/>
              </w:rPr>
              <w:t>He Outlet Temperature</w:t>
            </w:r>
          </w:p>
          <w:p w14:paraId="1BD5EF89" w14:textId="24E1DEEC" w:rsidR="000B4F41" w:rsidRPr="00D61DF2" w:rsidRDefault="000B4F41" w:rsidP="00DB1830">
            <w:pPr>
              <w:jc w:val="center"/>
              <w:rPr>
                <w:b/>
                <w:bCs/>
              </w:rPr>
            </w:pPr>
            <w:r>
              <w:rPr>
                <w:b/>
                <w:bCs/>
              </w:rPr>
              <w:t>(K)</w:t>
            </w:r>
          </w:p>
        </w:tc>
      </w:tr>
      <w:tr w:rsidR="000B4F41" w:rsidRPr="00501794" w14:paraId="4B01D36C" w14:textId="77777777" w:rsidTr="00704BC4">
        <w:trPr>
          <w:trHeight w:val="377"/>
          <w:jc w:val="center"/>
        </w:trPr>
        <w:tc>
          <w:tcPr>
            <w:tcW w:w="2412" w:type="dxa"/>
            <w:tcBorders>
              <w:left w:val="double" w:sz="4" w:space="0" w:color="auto"/>
              <w:right w:val="double" w:sz="4" w:space="0" w:color="auto"/>
            </w:tcBorders>
            <w:vAlign w:val="center"/>
          </w:tcPr>
          <w:p w14:paraId="3A7FC208" w14:textId="6798D304" w:rsidR="000B4F41" w:rsidRPr="00D61DF2" w:rsidRDefault="000B4F41" w:rsidP="00704BC4">
            <w:pPr>
              <w:jc w:val="center"/>
              <w:rPr>
                <w:b/>
                <w:bCs/>
              </w:rPr>
            </w:pPr>
            <w:r>
              <w:rPr>
                <w:b/>
                <w:bCs/>
              </w:rPr>
              <w:t>Predicted</w:t>
            </w:r>
          </w:p>
        </w:tc>
        <w:tc>
          <w:tcPr>
            <w:tcW w:w="2142" w:type="dxa"/>
            <w:tcBorders>
              <w:left w:val="double" w:sz="4" w:space="0" w:color="auto"/>
            </w:tcBorders>
            <w:vAlign w:val="center"/>
          </w:tcPr>
          <w:p w14:paraId="52436EC4" w14:textId="6A154684" w:rsidR="000B4F41" w:rsidRPr="00D70D79" w:rsidRDefault="00704BC4" w:rsidP="00704BC4">
            <w:pPr>
              <w:jc w:val="center"/>
            </w:pPr>
            <w:r>
              <w:t>834.89</w:t>
            </w:r>
          </w:p>
        </w:tc>
        <w:tc>
          <w:tcPr>
            <w:tcW w:w="2142" w:type="dxa"/>
            <w:tcBorders>
              <w:left w:val="double" w:sz="4" w:space="0" w:color="auto"/>
              <w:right w:val="double" w:sz="4" w:space="0" w:color="auto"/>
            </w:tcBorders>
            <w:vAlign w:val="center"/>
          </w:tcPr>
          <w:p w14:paraId="7FFD4870" w14:textId="6CD11726" w:rsidR="000B4F41" w:rsidRDefault="00704BC4" w:rsidP="00704BC4">
            <w:pPr>
              <w:jc w:val="center"/>
            </w:pPr>
            <w:r>
              <w:t>N/a</w:t>
            </w:r>
          </w:p>
        </w:tc>
      </w:tr>
      <w:tr w:rsidR="000B4F41" w:rsidRPr="00501794" w14:paraId="76CBB106" w14:textId="77777777" w:rsidTr="00704BC4">
        <w:trPr>
          <w:trHeight w:val="350"/>
          <w:jc w:val="center"/>
        </w:trPr>
        <w:tc>
          <w:tcPr>
            <w:tcW w:w="2412" w:type="dxa"/>
            <w:tcBorders>
              <w:left w:val="double" w:sz="4" w:space="0" w:color="auto"/>
              <w:right w:val="double" w:sz="4" w:space="0" w:color="auto"/>
            </w:tcBorders>
            <w:vAlign w:val="center"/>
          </w:tcPr>
          <w:p w14:paraId="2018BFA9" w14:textId="0F5AAEE5" w:rsidR="000B4F41" w:rsidRPr="00D61DF2" w:rsidRDefault="000B4F41" w:rsidP="00704BC4">
            <w:pPr>
              <w:jc w:val="center"/>
              <w:rPr>
                <w:b/>
                <w:bCs/>
              </w:rPr>
            </w:pPr>
            <w:r>
              <w:rPr>
                <w:b/>
                <w:bCs/>
              </w:rPr>
              <w:t>RELAP5-3D</w:t>
            </w:r>
          </w:p>
        </w:tc>
        <w:tc>
          <w:tcPr>
            <w:tcW w:w="2142" w:type="dxa"/>
            <w:tcBorders>
              <w:left w:val="double" w:sz="4" w:space="0" w:color="auto"/>
            </w:tcBorders>
            <w:vAlign w:val="center"/>
          </w:tcPr>
          <w:p w14:paraId="707D7FAC" w14:textId="28BAB4F1" w:rsidR="000B4F41" w:rsidRPr="00D70D79" w:rsidRDefault="00704BC4" w:rsidP="00704BC4">
            <w:pPr>
              <w:jc w:val="center"/>
            </w:pPr>
            <w:r>
              <w:t>821.86</w:t>
            </w:r>
          </w:p>
        </w:tc>
        <w:tc>
          <w:tcPr>
            <w:tcW w:w="2142" w:type="dxa"/>
            <w:tcBorders>
              <w:left w:val="double" w:sz="4" w:space="0" w:color="auto"/>
              <w:right w:val="double" w:sz="4" w:space="0" w:color="auto"/>
            </w:tcBorders>
            <w:vAlign w:val="center"/>
          </w:tcPr>
          <w:p w14:paraId="1997DC0D" w14:textId="5C3D4F56" w:rsidR="000B4F41" w:rsidRPr="00D70D79" w:rsidRDefault="000B4F41" w:rsidP="00704BC4">
            <w:pPr>
              <w:jc w:val="center"/>
            </w:pPr>
            <w:r>
              <w:t>673.50</w:t>
            </w:r>
          </w:p>
        </w:tc>
      </w:tr>
      <w:tr w:rsidR="000B4F41" w:rsidRPr="00501794" w14:paraId="4B0EA12E" w14:textId="77777777" w:rsidTr="00704BC4">
        <w:trPr>
          <w:trHeight w:val="350"/>
          <w:jc w:val="center"/>
        </w:trPr>
        <w:tc>
          <w:tcPr>
            <w:tcW w:w="2412" w:type="dxa"/>
            <w:tcBorders>
              <w:left w:val="double" w:sz="4" w:space="0" w:color="auto"/>
              <w:bottom w:val="double" w:sz="4" w:space="0" w:color="auto"/>
              <w:right w:val="double" w:sz="4" w:space="0" w:color="auto"/>
            </w:tcBorders>
            <w:vAlign w:val="center"/>
          </w:tcPr>
          <w:p w14:paraId="7F531A81" w14:textId="7FEE4871" w:rsidR="000B4F41" w:rsidRPr="00D61DF2" w:rsidRDefault="000B4F41" w:rsidP="00704BC4">
            <w:pPr>
              <w:jc w:val="center"/>
              <w:rPr>
                <w:b/>
                <w:bCs/>
              </w:rPr>
            </w:pPr>
            <w:r>
              <w:rPr>
                <w:b/>
                <w:bCs/>
              </w:rPr>
              <w:t>Design Value</w:t>
            </w:r>
          </w:p>
        </w:tc>
        <w:tc>
          <w:tcPr>
            <w:tcW w:w="2142" w:type="dxa"/>
            <w:tcBorders>
              <w:left w:val="double" w:sz="4" w:space="0" w:color="auto"/>
              <w:bottom w:val="double" w:sz="4" w:space="0" w:color="auto"/>
            </w:tcBorders>
            <w:vAlign w:val="center"/>
          </w:tcPr>
          <w:p w14:paraId="322CB349" w14:textId="1104AC61" w:rsidR="000B4F41" w:rsidRPr="00D70D79" w:rsidRDefault="000B4F41" w:rsidP="00704BC4">
            <w:pPr>
              <w:jc w:val="center"/>
            </w:pPr>
            <w:r>
              <w:t>823.15</w:t>
            </w:r>
          </w:p>
        </w:tc>
        <w:tc>
          <w:tcPr>
            <w:tcW w:w="2142" w:type="dxa"/>
            <w:tcBorders>
              <w:left w:val="double" w:sz="4" w:space="0" w:color="auto"/>
              <w:bottom w:val="double" w:sz="4" w:space="0" w:color="auto"/>
              <w:right w:val="double" w:sz="4" w:space="0" w:color="auto"/>
            </w:tcBorders>
            <w:vAlign w:val="center"/>
          </w:tcPr>
          <w:p w14:paraId="77E6CB10" w14:textId="5A9D68BB" w:rsidR="000B4F41" w:rsidRDefault="000B4F41" w:rsidP="00704BC4">
            <w:pPr>
              <w:jc w:val="center"/>
            </w:pPr>
            <w:r>
              <w:t>748.15</w:t>
            </w:r>
          </w:p>
        </w:tc>
      </w:tr>
    </w:tbl>
    <w:p w14:paraId="6C0B6DE3" w14:textId="77777777" w:rsidR="000B4F41" w:rsidRDefault="000B4F41" w:rsidP="00D629EA"/>
    <w:p w14:paraId="14A0E9DD" w14:textId="10B24ED0" w:rsidR="00654010" w:rsidRDefault="00654010" w:rsidP="00654010">
      <w:bookmarkStart w:id="94" w:name="_Toc420995911"/>
      <w:bookmarkStart w:id="95" w:name="_Toc422997498"/>
    </w:p>
    <w:p w14:paraId="4E51AE5D" w14:textId="2CE59808" w:rsidR="008F2A6C" w:rsidRPr="00654010" w:rsidRDefault="00654010" w:rsidP="00654010">
      <w:r>
        <w:br w:type="page"/>
      </w:r>
    </w:p>
    <w:p w14:paraId="36CB77BC" w14:textId="4EF7082E" w:rsidR="00236E6D" w:rsidRPr="00E551D3" w:rsidRDefault="00236E6D" w:rsidP="00AE430C">
      <w:pPr>
        <w:pStyle w:val="AltHeading1"/>
        <w:rPr>
          <w:rFonts w:ascii="Arial" w:hAnsi="Arial" w:cs="Arial"/>
        </w:rPr>
      </w:pPr>
      <w:bookmarkStart w:id="96" w:name="_Toc427156483"/>
      <w:bookmarkStart w:id="97" w:name="_Toc101784855"/>
      <w:r w:rsidRPr="00E551D3">
        <w:rPr>
          <w:rFonts w:ascii="Arial" w:hAnsi="Arial" w:cs="Arial"/>
        </w:rPr>
        <w:lastRenderedPageBreak/>
        <w:t>L</w:t>
      </w:r>
      <w:r w:rsidR="00E91931" w:rsidRPr="00E551D3">
        <w:rPr>
          <w:rFonts w:ascii="Arial" w:hAnsi="Arial" w:cs="Arial"/>
        </w:rPr>
        <w:t>ist of References</w:t>
      </w:r>
      <w:bookmarkEnd w:id="94"/>
      <w:bookmarkEnd w:id="95"/>
      <w:bookmarkEnd w:id="96"/>
      <w:bookmarkEnd w:id="97"/>
    </w:p>
    <w:p w14:paraId="302C0D22" w14:textId="77777777" w:rsidR="001F39DD" w:rsidRPr="001F39DD" w:rsidRDefault="004942CD" w:rsidP="001F39DD">
      <w:pPr>
        <w:pStyle w:val="EndNoteBibliography"/>
        <w:spacing w:after="240"/>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1F39DD" w:rsidRPr="001F39DD">
        <w:rPr>
          <w:noProof/>
        </w:rPr>
        <w:t>[1] D. Meade, 50 years of fusion research, Nuclear fusion 50(1) (2010) 014004.</w:t>
      </w:r>
    </w:p>
    <w:p w14:paraId="479F03F4" w14:textId="77777777" w:rsidR="001F39DD" w:rsidRPr="001F39DD" w:rsidRDefault="001F39DD" w:rsidP="001F39DD">
      <w:pPr>
        <w:pStyle w:val="EndNoteBibliography"/>
        <w:spacing w:after="240"/>
        <w:rPr>
          <w:noProof/>
        </w:rPr>
      </w:pPr>
      <w:r w:rsidRPr="001F39DD">
        <w:rPr>
          <w:noProof/>
        </w:rPr>
        <w:t>[2] C.E. Kessel, J.P. Blanchard, A. Davis, L. El-Guebaly, N. Ghoniem, P.W. Humrickhouse, S. Malang, B.J. Merrill, N.B. Morley, G.H. Neilson, M.E. Rensink, T.D. Rognlien, A.F. Rowcliffe, S. Smolentsev, L.L. Snead, M.S. Tillack, P. Titus, L.M. Waganer, A. Ying, K. Young, Y. Zhai, The Fusion Nuclear Science Facility, the Critical Step in the Pathway to Fusion Energy, Fusion science and technology 68(2) (2015) 225-236.</w:t>
      </w:r>
    </w:p>
    <w:p w14:paraId="7A411371" w14:textId="77777777" w:rsidR="001F39DD" w:rsidRPr="001F39DD" w:rsidRDefault="001F39DD" w:rsidP="001F39DD">
      <w:pPr>
        <w:pStyle w:val="EndNoteBibliography"/>
        <w:spacing w:after="240"/>
        <w:rPr>
          <w:noProof/>
        </w:rPr>
      </w:pPr>
      <w:r w:rsidRPr="001F39DD">
        <w:rPr>
          <w:noProof/>
        </w:rPr>
        <w:t>[3] S. Malang, M. Tillack, C.P.C. Wong, N. Morley, S. Smolentsev, Development of the Lead Lithium (DCLL) Blanket Concept, Fusion Science and Technology 60(1) (2011) 249-256.</w:t>
      </w:r>
    </w:p>
    <w:p w14:paraId="7BBDB3D9" w14:textId="77777777" w:rsidR="001F39DD" w:rsidRPr="001F39DD" w:rsidRDefault="001F39DD" w:rsidP="001F39DD">
      <w:pPr>
        <w:pStyle w:val="EndNoteBibliography"/>
        <w:spacing w:after="240"/>
        <w:rPr>
          <w:noProof/>
        </w:rPr>
      </w:pPr>
      <w:r w:rsidRPr="001F39DD">
        <w:rPr>
          <w:noProof/>
        </w:rPr>
        <w:t>[4] C. Soto, S. Smolentsev, C. García-Rosales, Mitigation of MHD phenomena in DCLL blankets by Flow Channel Inserts based on a SiC-sandwich material concept, Fusion Engineering and Design 151 (2020) 111381.</w:t>
      </w:r>
    </w:p>
    <w:p w14:paraId="38B5F487" w14:textId="77777777" w:rsidR="001F39DD" w:rsidRPr="001F39DD" w:rsidRDefault="001F39DD" w:rsidP="001F39DD">
      <w:pPr>
        <w:pStyle w:val="EndNoteBibliography"/>
        <w:spacing w:after="240"/>
        <w:rPr>
          <w:noProof/>
        </w:rPr>
      </w:pPr>
      <w:r w:rsidRPr="001F39DD">
        <w:rPr>
          <w:noProof/>
        </w:rPr>
        <w:t>[5] S.B. Seo, R. Hernandez, M. O'Neal, N. Meehan, F.S. Novais, M. Rizk, G.I. Maldonado, N.R. Brown, A review of thermal hydraulics systems analysis for breeding blanket design and future needs for fusion engineering demonstration facility design and licensing, Fusion Engineering and Design 172 (2021) 112769.</w:t>
      </w:r>
    </w:p>
    <w:p w14:paraId="485329E3" w14:textId="77777777" w:rsidR="001F39DD" w:rsidRPr="001F39DD" w:rsidRDefault="001F39DD" w:rsidP="001F39DD">
      <w:pPr>
        <w:pStyle w:val="EndNoteBibliography"/>
        <w:spacing w:after="240"/>
        <w:rPr>
          <w:noProof/>
        </w:rPr>
      </w:pPr>
      <w:r w:rsidRPr="001F39DD">
        <w:rPr>
          <w:noProof/>
        </w:rPr>
        <w:t>[6] M. Abdou, N.B. Morley, S. Smolentsev, A. Ying, S. Malang, A. Rowcliffe, M. Ulrickson, Blanket/first wall challenges and required R&amp;D on the pathway to DEMO, Fusion engineering and design 100(C) (2015) 2-43.</w:t>
      </w:r>
    </w:p>
    <w:p w14:paraId="52AD95E1" w14:textId="77777777" w:rsidR="001F39DD" w:rsidRPr="001F39DD" w:rsidRDefault="001F39DD" w:rsidP="001F39DD">
      <w:pPr>
        <w:pStyle w:val="EndNoteBibliography"/>
        <w:spacing w:after="240"/>
        <w:rPr>
          <w:noProof/>
        </w:rPr>
      </w:pPr>
      <w:r w:rsidRPr="001F39DD">
        <w:rPr>
          <w:noProof/>
        </w:rPr>
        <w:t>[7] Y. Huang, M.S. Tillack, N.M. Ghoniem, J.P. Blanchard, L.A. El-Guebaly, C.E. Kessel, Multiphysics modeling of the FW/Blanket of the U.S. fusion nuclear science facility (FNSF), Fusion Engineering and Design 135 (2018) 279-289.</w:t>
      </w:r>
    </w:p>
    <w:p w14:paraId="4DA837DF" w14:textId="77777777" w:rsidR="001F39DD" w:rsidRPr="001F39DD" w:rsidRDefault="001F39DD" w:rsidP="001F39DD">
      <w:pPr>
        <w:pStyle w:val="EndNoteBibliography"/>
        <w:spacing w:after="240"/>
        <w:rPr>
          <w:noProof/>
        </w:rPr>
      </w:pPr>
      <w:r w:rsidRPr="001F39DD">
        <w:rPr>
          <w:noProof/>
        </w:rPr>
        <w:t>[8] S. Smolentsev, T. Rhodes, G. Pulugundla, C. Courtessole, M. Abdou, S. Malang, M. Tillack, C. Kessel, MHD thermohydraulics analysis and supporting R&amp;D for DCLL blanket in the FNSF, Fusion engineering and design 135(PB) (2018) 314-323.</w:t>
      </w:r>
    </w:p>
    <w:p w14:paraId="0AD98A59" w14:textId="77777777" w:rsidR="001F39DD" w:rsidRPr="001F39DD" w:rsidRDefault="001F39DD" w:rsidP="001F39DD">
      <w:pPr>
        <w:pStyle w:val="EndNoteBibliography"/>
        <w:spacing w:after="240"/>
        <w:rPr>
          <w:noProof/>
        </w:rPr>
      </w:pPr>
      <w:r w:rsidRPr="001F39DD">
        <w:rPr>
          <w:noProof/>
        </w:rPr>
        <w:t>[9] A. Davis, M. Harb, L. El-Guebaly, P. Wilson, E. Marriott, Neutronics aspects of the FESS-FNSF, Fusion Engineering and Design 135 (2018) 271-278.</w:t>
      </w:r>
    </w:p>
    <w:p w14:paraId="1D4900CA" w14:textId="77777777" w:rsidR="001F39DD" w:rsidRPr="001F39DD" w:rsidRDefault="001F39DD" w:rsidP="001F39DD">
      <w:pPr>
        <w:pStyle w:val="EndNoteBibliography"/>
        <w:spacing w:after="240"/>
        <w:rPr>
          <w:noProof/>
        </w:rPr>
      </w:pPr>
      <w:r w:rsidRPr="001F39DD">
        <w:rPr>
          <w:noProof/>
        </w:rPr>
        <w:t>[10] RELAP5-3D, Idaho National Engineering and Environmental Laboratory RELAP5-3D/GWJ/10/27/2015 (2015).</w:t>
      </w:r>
    </w:p>
    <w:p w14:paraId="5737F984" w14:textId="77777777" w:rsidR="001F39DD" w:rsidRPr="001F39DD" w:rsidRDefault="001F39DD" w:rsidP="001F39DD">
      <w:pPr>
        <w:pStyle w:val="EndNoteBibliography"/>
        <w:spacing w:after="240"/>
        <w:rPr>
          <w:noProof/>
        </w:rPr>
      </w:pPr>
      <w:r w:rsidRPr="001F39DD">
        <w:rPr>
          <w:noProof/>
        </w:rPr>
        <w:t>[11] M.-Y. Ahn, S. Cho, D.H. Kim, E.-S. Lee, H.-S. Kim, J.-S. Suh, S. Yun, N.Z. Cho, Preliminary safety analysis of Korea Helium Cooled Solid Breeder Test Blanket Module, Fusion engineering and design 83(10) (2008) 1753-1758.</w:t>
      </w:r>
    </w:p>
    <w:p w14:paraId="2E1E3FC1" w14:textId="77777777" w:rsidR="001F39DD" w:rsidRPr="001F39DD" w:rsidRDefault="001F39DD" w:rsidP="001F39DD">
      <w:pPr>
        <w:pStyle w:val="EndNoteBibliography"/>
        <w:spacing w:after="240"/>
        <w:rPr>
          <w:noProof/>
        </w:rPr>
      </w:pPr>
      <w:r w:rsidRPr="001F39DD">
        <w:rPr>
          <w:noProof/>
        </w:rPr>
        <w:lastRenderedPageBreak/>
        <w:t>[12] L. Melchiorri, V. Narcisi, F. Giannetti, G. Caruso, A. Tassone, Development of a RELAP5/MOD3.3 Module for MHD Pressure Drop Analysis in Liquid Metals Loops: Verification and Validation, Energies 14(17) (2021).</w:t>
      </w:r>
    </w:p>
    <w:p w14:paraId="36B377C3" w14:textId="77777777" w:rsidR="001F39DD" w:rsidRPr="001F39DD" w:rsidRDefault="001F39DD" w:rsidP="001F39DD">
      <w:pPr>
        <w:pStyle w:val="EndNoteBibliography"/>
        <w:spacing w:after="240"/>
        <w:rPr>
          <w:noProof/>
        </w:rPr>
      </w:pPr>
      <w:r w:rsidRPr="001F39DD">
        <w:rPr>
          <w:noProof/>
        </w:rPr>
        <w:t>[13] M. Nakamura, K. Tobita, Y. Someya, H. Utoh, Y. Sakamoto, W. Gulden, Thermohydraulic responses of a water-cooled tokamak fusion DEMO to loss-of-coolant accidents, Nuclear fusion 55(12) (2015) 123008.</w:t>
      </w:r>
    </w:p>
    <w:p w14:paraId="3D80EB87" w14:textId="77777777" w:rsidR="001F39DD" w:rsidRPr="001F39DD" w:rsidRDefault="001F39DD" w:rsidP="001F39DD">
      <w:pPr>
        <w:pStyle w:val="EndNoteBibliography"/>
        <w:spacing w:after="240"/>
        <w:rPr>
          <w:noProof/>
        </w:rPr>
      </w:pPr>
      <w:r w:rsidRPr="001F39DD">
        <w:rPr>
          <w:noProof/>
        </w:rPr>
        <w:t>[14] X.Z. Jin, BB LOCA analysis for the reference design of the EU DEMO HCPB blanket concept, Fusion engineering and design 136 (2018) 958-963.</w:t>
      </w:r>
    </w:p>
    <w:p w14:paraId="63897F4F" w14:textId="77777777" w:rsidR="001F39DD" w:rsidRPr="001F39DD" w:rsidRDefault="001F39DD" w:rsidP="001F39DD">
      <w:pPr>
        <w:pStyle w:val="EndNoteBibliography"/>
        <w:spacing w:after="240"/>
        <w:rPr>
          <w:noProof/>
        </w:rPr>
      </w:pPr>
      <w:r w:rsidRPr="001F39DD">
        <w:rPr>
          <w:noProof/>
        </w:rPr>
        <w:t>[15] M. D’Onorio, F. Giannetti, M.T. Porfiri, G. Caruso, Preliminary safety analysis of an in-vessel LOCA for the EU-DEMO WCLL blanket concept, Fusion engineering and design 155 (2020) 111560.</w:t>
      </w:r>
    </w:p>
    <w:p w14:paraId="091379BF" w14:textId="77777777" w:rsidR="001F39DD" w:rsidRPr="001F39DD" w:rsidRDefault="001F39DD" w:rsidP="001F39DD">
      <w:pPr>
        <w:pStyle w:val="EndNoteBibliography"/>
        <w:spacing w:after="240"/>
        <w:rPr>
          <w:noProof/>
        </w:rPr>
      </w:pPr>
      <w:r w:rsidRPr="001F39DD">
        <w:rPr>
          <w:noProof/>
        </w:rPr>
        <w:t>[16] A. Zappatore, A. Froio, G.A. Spagnuolo, R. Zanino, 3D transient CFD simulation of an in-vessel loss-of-coolant accident in the EU DEMO fusion reactor, Nuclear fusion 60(12) (2020).</w:t>
      </w:r>
    </w:p>
    <w:p w14:paraId="03C780A2" w14:textId="77777777" w:rsidR="001F39DD" w:rsidRPr="001F39DD" w:rsidRDefault="001F39DD" w:rsidP="001F39DD">
      <w:pPr>
        <w:pStyle w:val="EndNoteBibliography"/>
        <w:spacing w:after="240"/>
        <w:rPr>
          <w:noProof/>
        </w:rPr>
      </w:pPr>
      <w:r w:rsidRPr="001F39DD">
        <w:rPr>
          <w:noProof/>
        </w:rPr>
        <w:t>[17] H. Wang, W. Wang, Y. Bai, H. Chen, Preliminary thermal-hydraulics design of the dual-cooled lithium lead blanket for FDS-II, Fusion engineering and design 75 (2005) 841-845.</w:t>
      </w:r>
    </w:p>
    <w:p w14:paraId="714156F5" w14:textId="77777777" w:rsidR="001F39DD" w:rsidRPr="001F39DD" w:rsidRDefault="001F39DD" w:rsidP="001F39DD">
      <w:pPr>
        <w:pStyle w:val="EndNoteBibliography"/>
        <w:spacing w:after="240"/>
        <w:rPr>
          <w:noProof/>
        </w:rPr>
      </w:pPr>
      <w:r w:rsidRPr="001F39DD">
        <w:rPr>
          <w:noProof/>
        </w:rPr>
        <w:t>[18] I. Lupelli, A. Malizia, M. Richetta, L.A. Poggi, J.F. Ciparisse, M. Gelfusa, P. Gaudio, Simulations and Experiments to Reach Numerical Multiphase Informations for Security Analysis on Large Volume Vacuum Systems Like Tokamaks, Journal of fusion energy 34(5) (2015) 959-978.</w:t>
      </w:r>
    </w:p>
    <w:p w14:paraId="25E52A23" w14:textId="77777777" w:rsidR="001F39DD" w:rsidRPr="001F39DD" w:rsidRDefault="001F39DD" w:rsidP="001F39DD">
      <w:pPr>
        <w:pStyle w:val="EndNoteBibliography"/>
        <w:spacing w:after="240"/>
        <w:rPr>
          <w:noProof/>
        </w:rPr>
      </w:pPr>
      <w:r w:rsidRPr="001F39DD">
        <w:rPr>
          <w:noProof/>
        </w:rPr>
        <w:t>[19] A. Malizia, L. Poggi, J.-F. Ciparisse, R. Rossi, C. Bellecci, P. Gaudio, A Review of Dangerous Dust in Fusion Reactors: from Its Creation to Its Resuspension in Case of LOCA and LOVA, Energies (Basel) 9(8) (2016) 578.</w:t>
      </w:r>
    </w:p>
    <w:p w14:paraId="3F006B05" w14:textId="77777777" w:rsidR="001F39DD" w:rsidRPr="001F39DD" w:rsidRDefault="001F39DD" w:rsidP="001F39DD">
      <w:pPr>
        <w:pStyle w:val="EndNoteBibliography"/>
        <w:spacing w:after="240"/>
        <w:rPr>
          <w:noProof/>
        </w:rPr>
      </w:pPr>
      <w:r w:rsidRPr="001F39DD">
        <w:rPr>
          <w:noProof/>
        </w:rPr>
        <w:t>[20] F.R. Urgorri, S. Smolentsev, I. Fernández-Berceruelo, D. Rapisarda, I. Palermo, A. Ibarra, Magnetohydrodynamic and thermal analysis of PbLi flows in poloidal channels with flow channel insert for the EU-DCLL blanket, Nuclear fusion 58(10) (2018) 106001.</w:t>
      </w:r>
    </w:p>
    <w:p w14:paraId="5367C519" w14:textId="77777777" w:rsidR="001F39DD" w:rsidRPr="001F39DD" w:rsidRDefault="001F39DD" w:rsidP="001F39DD">
      <w:pPr>
        <w:pStyle w:val="EndNoteBibliography"/>
        <w:spacing w:after="240"/>
        <w:rPr>
          <w:noProof/>
        </w:rPr>
      </w:pPr>
      <w:r w:rsidRPr="001F39DD">
        <w:rPr>
          <w:noProof/>
        </w:rPr>
        <w:t>[21] A. Froio, A. Bertinetti, L. Savoldi, R. Zanino, F. Cismondi, S. Ciattaglia, Benchmark of the GETTHEM Vacuum Vessel Pressure Suppression System (VVPSS) model for a helium-cooled EU DEMO blanket, 2017.</w:t>
      </w:r>
    </w:p>
    <w:p w14:paraId="7ADC13B1" w14:textId="77777777" w:rsidR="001F39DD" w:rsidRPr="001F39DD" w:rsidRDefault="001F39DD" w:rsidP="001F39DD">
      <w:pPr>
        <w:pStyle w:val="EndNoteBibliography"/>
        <w:spacing w:after="240"/>
        <w:rPr>
          <w:noProof/>
        </w:rPr>
      </w:pPr>
      <w:r w:rsidRPr="001F39DD">
        <w:rPr>
          <w:noProof/>
        </w:rPr>
        <w:t>[22] A. Froio, A. Bertinetti, S. Ciattaglia, F. Cismondi, L. Savoldi, R. Zanino, Modelling an in-vessel loss of coolant accident in the EU DEMO WCLL breeding blanket with the GETTHEM code, Fusion engineering and design 136 (2018) 1226-1230.</w:t>
      </w:r>
    </w:p>
    <w:p w14:paraId="0843AD58" w14:textId="77777777" w:rsidR="001F39DD" w:rsidRPr="001F39DD" w:rsidRDefault="001F39DD" w:rsidP="001F39DD">
      <w:pPr>
        <w:pStyle w:val="EndNoteBibliography"/>
        <w:spacing w:after="240"/>
        <w:rPr>
          <w:noProof/>
        </w:rPr>
      </w:pPr>
      <w:r w:rsidRPr="001F39DD">
        <w:rPr>
          <w:noProof/>
        </w:rPr>
        <w:lastRenderedPageBreak/>
        <w:t>[23] A. Froio, L. Barucca, S. Ciattaglia, F. Cismondi, L. Savoldi, R. Zanino, Analysis of the effects of primary heat transfer system isolation valves in case of in-vessel loss-of-coolant accidents in the EU DEMO, Fusion engineering and design 159 (2020) 111926.</w:t>
      </w:r>
    </w:p>
    <w:p w14:paraId="60B899B4" w14:textId="77777777" w:rsidR="001F39DD" w:rsidRPr="001F39DD" w:rsidRDefault="001F39DD" w:rsidP="001F39DD">
      <w:pPr>
        <w:pStyle w:val="EndNoteBibliography"/>
        <w:spacing w:after="240"/>
        <w:rPr>
          <w:noProof/>
        </w:rPr>
      </w:pPr>
      <w:r w:rsidRPr="001F39DD">
        <w:rPr>
          <w:noProof/>
        </w:rPr>
        <w:t>[24] S. Smolentsev, N. Morley, M. Abdou, Code development for analysis of MHD pressure drop reduction in a liquid metal blanket using insulation technique based on a fully developed flow model, Fusion Engineering and Design 73(1) (2005) 83-93.</w:t>
      </w:r>
    </w:p>
    <w:p w14:paraId="2E7AE7B7" w14:textId="77777777" w:rsidR="001F39DD" w:rsidRPr="001F39DD" w:rsidRDefault="001F39DD" w:rsidP="001F39DD">
      <w:pPr>
        <w:pStyle w:val="EndNoteBibliography"/>
        <w:spacing w:after="240"/>
        <w:rPr>
          <w:noProof/>
        </w:rPr>
      </w:pPr>
      <w:r w:rsidRPr="001F39DD">
        <w:rPr>
          <w:noProof/>
        </w:rPr>
        <w:t>[25] T. Marshall, M.T. Porfiri, L. Topilski, B. Merrill, Fusion safety codes: international modeling with MELCOR and ATHENA–INTRA, Fusion Engineering and Design 63-64 (2002) 243-249.</w:t>
      </w:r>
    </w:p>
    <w:p w14:paraId="512B7ECA" w14:textId="77777777" w:rsidR="001F39DD" w:rsidRPr="001F39DD" w:rsidRDefault="001F39DD" w:rsidP="001F39DD">
      <w:pPr>
        <w:pStyle w:val="EndNoteBibliography"/>
        <w:spacing w:after="240"/>
        <w:rPr>
          <w:noProof/>
        </w:rPr>
      </w:pPr>
      <w:r w:rsidRPr="001F39DD">
        <w:rPr>
          <w:noProof/>
        </w:rPr>
        <w:t>[26] D. Panayotov, Y. Poitevin, A. Grief, M. Trow, M. Dillistone, J.T. Murgatroyd, S. Owen, K. Peers, A. Lyons, A. Heaton, R. Scott, B.J. Merrill, P. Humrickhouse, A Methodology for Accident Analysis of Fusion Breeder Blankets and Its Application to Helium-Cooled Lead–Lithium Blanket, IEEE Transactions on Plasma Science 44(10) (2016) 2511-2522.</w:t>
      </w:r>
    </w:p>
    <w:p w14:paraId="3FAEE73E" w14:textId="77777777" w:rsidR="001F39DD" w:rsidRPr="001F39DD" w:rsidRDefault="001F39DD" w:rsidP="001F39DD">
      <w:pPr>
        <w:pStyle w:val="EndNoteBibliography"/>
        <w:spacing w:after="240"/>
        <w:rPr>
          <w:noProof/>
        </w:rPr>
      </w:pPr>
      <w:r w:rsidRPr="001F39DD">
        <w:rPr>
          <w:noProof/>
        </w:rPr>
        <w:t>[27] D. Panayotov, A. Grief, B.J. Merrill, P. Humrickhouse, M. Trow, M. Dillistone, J.T. Murgatroyd, S. Owen, Y. Poitevin, K. Peers, A. Lyons, A. Heaton, R. Scott, Methodology for accident analyses of fusion breeder blankets and its application to helium-cooled pebble bed blanket, Fusion engineering and design 109-111 (2016) 1574-1580.</w:t>
      </w:r>
    </w:p>
    <w:p w14:paraId="7885DAE2" w14:textId="77777777" w:rsidR="001F39DD" w:rsidRPr="001F39DD" w:rsidRDefault="001F39DD" w:rsidP="001F39DD">
      <w:pPr>
        <w:pStyle w:val="EndNoteBibliography"/>
        <w:spacing w:after="240"/>
        <w:rPr>
          <w:noProof/>
        </w:rPr>
      </w:pPr>
      <w:r w:rsidRPr="001F39DD">
        <w:rPr>
          <w:noProof/>
        </w:rPr>
        <w:t>[28] J. Murgatroyd, S. Owen, A. Grief, D. Panayotov, C. Saunders, Qualification of MELCOR and RELAP5 models for EU HCPB TBS accident analyses, Fusion Engineering and Design 124 (2017) 1251-1256.</w:t>
      </w:r>
    </w:p>
    <w:p w14:paraId="11D84C12" w14:textId="77777777" w:rsidR="001F39DD" w:rsidRPr="001F39DD" w:rsidRDefault="001F39DD" w:rsidP="001F39DD">
      <w:pPr>
        <w:pStyle w:val="EndNoteBibliography"/>
        <w:spacing w:after="240"/>
        <w:rPr>
          <w:noProof/>
        </w:rPr>
      </w:pPr>
      <w:r w:rsidRPr="001F39DD">
        <w:rPr>
          <w:noProof/>
        </w:rPr>
        <w:t>[29] A. Grief, S. Owen, J. Murgatroyd, D. Panayotov, B. Merrill, P. Humrickhouse, C. Saunders, Qualification of MELCOR and RELAP5 models for EU HCLL TBS accident analyses, Fusion Engineering and Design 124 (2017) 1165-1170.</w:t>
      </w:r>
    </w:p>
    <w:p w14:paraId="1E9F71CD" w14:textId="77777777" w:rsidR="001F39DD" w:rsidRPr="001F39DD" w:rsidRDefault="001F39DD" w:rsidP="001F39DD">
      <w:pPr>
        <w:pStyle w:val="EndNoteBibliography"/>
        <w:spacing w:after="240"/>
        <w:rPr>
          <w:noProof/>
        </w:rPr>
      </w:pPr>
      <w:r w:rsidRPr="001F39DD">
        <w:rPr>
          <w:noProof/>
        </w:rPr>
        <w:t>[30] B.W. D. Prelewicz, C. Delfino, COMMERCIAL GRADE DEDICATION OF RELAP5-3D, NURETH-16, Chicago, IL, USA, 2015.</w:t>
      </w:r>
    </w:p>
    <w:p w14:paraId="07EE1DCE" w14:textId="77777777" w:rsidR="001F39DD" w:rsidRPr="001F39DD" w:rsidRDefault="001F39DD" w:rsidP="001F39DD">
      <w:pPr>
        <w:pStyle w:val="EndNoteBibliography"/>
        <w:spacing w:after="240"/>
        <w:rPr>
          <w:noProof/>
        </w:rPr>
      </w:pPr>
      <w:r w:rsidRPr="001F39DD">
        <w:rPr>
          <w:noProof/>
        </w:rPr>
        <w:t>[31] RELAP5-3D Code Manual, (INL/MIS-15-36723, Idaho National Laboratory, Idaho Falls, Idaho 83415, Revision 4.4) (2018).</w:t>
      </w:r>
    </w:p>
    <w:p w14:paraId="1B8ECB5F" w14:textId="77777777" w:rsidR="001F39DD" w:rsidRPr="001F39DD" w:rsidRDefault="001F39DD" w:rsidP="001F39DD">
      <w:pPr>
        <w:pStyle w:val="EndNoteBibliography"/>
        <w:spacing w:after="240"/>
        <w:rPr>
          <w:noProof/>
        </w:rPr>
      </w:pPr>
      <w:r w:rsidRPr="001F39DD">
        <w:rPr>
          <w:noProof/>
        </w:rPr>
        <w:t>[32] R.A. Riemke, C.B. Davis, R.R. Schultz, RELAP5-3D Code Includes ATHENA Features and Models, 14th International Conference on Nuclear Engineering, 2006, pp. 209-217.</w:t>
      </w:r>
    </w:p>
    <w:p w14:paraId="60B94168" w14:textId="77777777" w:rsidR="001F39DD" w:rsidRPr="001F39DD" w:rsidRDefault="001F39DD" w:rsidP="001F39DD">
      <w:pPr>
        <w:pStyle w:val="EndNoteBibliography"/>
        <w:spacing w:after="240"/>
        <w:rPr>
          <w:noProof/>
        </w:rPr>
      </w:pPr>
      <w:r w:rsidRPr="001F39DD">
        <w:rPr>
          <w:noProof/>
        </w:rPr>
        <w:lastRenderedPageBreak/>
        <w:t>[33] B.J. Merrill, P.W. Humrickhouse, S.J. Yoon, Modifications to the MELCOR-TMAP code to simultaneously treat multiple fusion coolants, Fusion Engineering and Design 146 (2018).</w:t>
      </w:r>
    </w:p>
    <w:p w14:paraId="648628DC" w14:textId="77777777" w:rsidR="001F39DD" w:rsidRPr="001F39DD" w:rsidRDefault="001F39DD" w:rsidP="001F39DD">
      <w:pPr>
        <w:pStyle w:val="EndNoteBibliography"/>
        <w:spacing w:after="240"/>
        <w:rPr>
          <w:noProof/>
        </w:rPr>
      </w:pPr>
      <w:r w:rsidRPr="001F39DD">
        <w:rPr>
          <w:noProof/>
        </w:rPr>
        <w:t>[34] N. Brown, S. Seo, Safety of Nuclear Reactors, 2021.</w:t>
      </w:r>
    </w:p>
    <w:p w14:paraId="0D87106E" w14:textId="77777777" w:rsidR="001F39DD" w:rsidRPr="001F39DD" w:rsidRDefault="001F39DD" w:rsidP="001F39DD">
      <w:pPr>
        <w:pStyle w:val="EndNoteBibliography"/>
        <w:spacing w:after="240"/>
        <w:rPr>
          <w:noProof/>
        </w:rPr>
      </w:pPr>
      <w:r w:rsidRPr="001F39DD">
        <w:rPr>
          <w:noProof/>
        </w:rPr>
        <w:t>[35] C.E. Kessel, J.P. Blanchard, A. Davis, L. El-Guebaly, L.M. Garrison, N.M. Ghoniem, P.W. Humrickhouse, Y. Huang, Y. Katoh, A. Khodak, E.P. Marriott, S. Malang, N.B. Morley, G.H. Neilson, J. Rapp, M.E. Rensink, T.D. Rognlien, A.F. Rowcliffe, S. Smolentsev, L.L. Snead, M.S. Tillack, P. Titus, L.M. Waganer, G.M. Wallace, S.J. Wukitch, A. Ying, K. Young, Y. Zhai, Overview of the fusion nuclear science facility, a credible break-in step on the path to fusion energy, Fusion Engineering and Design 135 (2018) 236-270.</w:t>
      </w:r>
    </w:p>
    <w:p w14:paraId="61616A02" w14:textId="77777777" w:rsidR="001F39DD" w:rsidRPr="001F39DD" w:rsidRDefault="001F39DD" w:rsidP="001F39DD">
      <w:pPr>
        <w:pStyle w:val="EndNoteBibliography"/>
        <w:spacing w:after="240"/>
        <w:rPr>
          <w:noProof/>
        </w:rPr>
      </w:pPr>
      <w:r w:rsidRPr="001F39DD">
        <w:rPr>
          <w:noProof/>
        </w:rPr>
        <w:t>[36] L. Bühler, T. Arlt, T. Boeck, L. Braiden, V. Chowdhury, D. Krasnov, C. Mistrangelo, S. Molokov, J. Priede, Magnetically induced instabilities in duct flows, IOP Conference Series: Materials Science and Engineering 228 (2017) 012003.</w:t>
      </w:r>
    </w:p>
    <w:p w14:paraId="31CD5DB0" w14:textId="77777777" w:rsidR="001F39DD" w:rsidRPr="001F39DD" w:rsidRDefault="001F39DD" w:rsidP="001F39DD">
      <w:pPr>
        <w:pStyle w:val="EndNoteBibliography"/>
        <w:spacing w:after="240"/>
        <w:rPr>
          <w:noProof/>
        </w:rPr>
      </w:pPr>
      <w:r w:rsidRPr="001F39DD">
        <w:rPr>
          <w:noProof/>
        </w:rPr>
        <w:t>[37] S. Smolentsev, M. Abdou, N.B. Morley, M. Sawan, S. Malang, C. Wong, Numerical analysis of MHD flow and heat transfer in a poloidal channel of the DCLL blanket with a SiCf/SiC flow channel insert, Fusion engineering and design 81(1-7) (2006) 549-553.</w:t>
      </w:r>
    </w:p>
    <w:p w14:paraId="232FE5EE" w14:textId="77777777" w:rsidR="001F39DD" w:rsidRPr="001F39DD" w:rsidRDefault="001F39DD" w:rsidP="001F39DD">
      <w:pPr>
        <w:pStyle w:val="EndNoteBibliography"/>
        <w:spacing w:after="240"/>
        <w:rPr>
          <w:noProof/>
        </w:rPr>
      </w:pPr>
      <w:r w:rsidRPr="001F39DD">
        <w:rPr>
          <w:noProof/>
        </w:rPr>
        <w:t>[38] C. Soto, C. García-Rosales, J. Echeberria, J.M. Martínez-Esnaola, T. Hernández, M. Malo, E. Platacis, F. Muktepavela, SiC-based sandwich material for Flow Channel Inserts in DCLL blankets: Manufacturing, characterization, corrosion tests, Fusion engineering and design 124 (2017) 958-963.</w:t>
      </w:r>
    </w:p>
    <w:p w14:paraId="0635C592" w14:textId="77777777" w:rsidR="001F39DD" w:rsidRPr="001F39DD" w:rsidRDefault="001F39DD" w:rsidP="001F39DD">
      <w:pPr>
        <w:pStyle w:val="EndNoteBibliography"/>
        <w:spacing w:after="240"/>
        <w:rPr>
          <w:noProof/>
        </w:rPr>
      </w:pPr>
      <w:r w:rsidRPr="001F39DD">
        <w:rPr>
          <w:noProof/>
        </w:rPr>
        <w:t>[39] C. Soto, J.M. Martínez-Esnaola, C. García-Rosales, Thermomechanical analysis of a Flow Channel Insert based on a SiC-sandwich material concept, Nuclear materials and energy 7 (2016) 5-11.</w:t>
      </w:r>
    </w:p>
    <w:p w14:paraId="4ABAAAFE" w14:textId="77777777" w:rsidR="001F39DD" w:rsidRPr="001F39DD" w:rsidRDefault="001F39DD" w:rsidP="001F39DD">
      <w:pPr>
        <w:pStyle w:val="EndNoteBibliography"/>
        <w:spacing w:after="240"/>
        <w:rPr>
          <w:noProof/>
        </w:rPr>
      </w:pPr>
      <w:r w:rsidRPr="001F39DD">
        <w:rPr>
          <w:noProof/>
        </w:rPr>
        <w:t>[40] X. Zhang, Z. Xu, C. Pan, Numerical analysis of MHD duct flow with a flow channel insert, Fusion Engineering and Design 85(10) (2010) 2090-2094.</w:t>
      </w:r>
    </w:p>
    <w:p w14:paraId="3DC27703" w14:textId="77777777" w:rsidR="001F39DD" w:rsidRPr="001F39DD" w:rsidRDefault="001F39DD" w:rsidP="001F39DD">
      <w:pPr>
        <w:pStyle w:val="EndNoteBibliography"/>
        <w:spacing w:after="240"/>
        <w:rPr>
          <w:noProof/>
        </w:rPr>
      </w:pPr>
      <w:r w:rsidRPr="001F39DD">
        <w:rPr>
          <w:noProof/>
        </w:rPr>
        <w:t>[41] W.K. Hussam, M.C. Thompson, G.J. Sheard, Dynamics and heat transfer in a quasi-two-dimensional MHD flow past a circular cylinder in a duct at high Hartmann number, International Journal of Heat and Mass Transfer 54(5) (2011) 1091-1100.</w:t>
      </w:r>
    </w:p>
    <w:p w14:paraId="1443F700" w14:textId="77777777" w:rsidR="001F39DD" w:rsidRPr="001F39DD" w:rsidRDefault="001F39DD" w:rsidP="001F39DD">
      <w:pPr>
        <w:pStyle w:val="EndNoteBibliography"/>
        <w:spacing w:after="240"/>
        <w:rPr>
          <w:noProof/>
        </w:rPr>
      </w:pPr>
      <w:r w:rsidRPr="001F39DD">
        <w:rPr>
          <w:noProof/>
        </w:rPr>
        <w:t>[42] L.M. Giancarli, M. Abdou, D.J. Campbell, V.A. Chuyanov, M.Y. Ahn, M. Enoeda, C. Pan, Y. Poitevin, E. Rajendra Kumar, I. Ricapito, Y. Strebkov, S. Suzuki, P.C. Wong, M. Zmitko, Overview of the ITER TBM Program, Fusion Engineering and Design 87(5) (2012) 395-402.</w:t>
      </w:r>
    </w:p>
    <w:p w14:paraId="52C57AF1" w14:textId="77777777" w:rsidR="001F39DD" w:rsidRPr="001F39DD" w:rsidRDefault="001F39DD" w:rsidP="001F39DD">
      <w:pPr>
        <w:pStyle w:val="EndNoteBibliography"/>
        <w:spacing w:after="240"/>
        <w:rPr>
          <w:noProof/>
        </w:rPr>
      </w:pPr>
      <w:r w:rsidRPr="001F39DD">
        <w:rPr>
          <w:noProof/>
        </w:rPr>
        <w:lastRenderedPageBreak/>
        <w:t>[43] C.B. Reed, B.F. Picologlou, P.V. Dauzvardis, Experimental Facility for Studying MHD Effects in Liquid Metal Cooled Blankets, Fusion Technology 8(1P2A) (1985) 257-263.</w:t>
      </w:r>
    </w:p>
    <w:p w14:paraId="0D69819E" w14:textId="77777777" w:rsidR="001F39DD" w:rsidRPr="001F39DD" w:rsidRDefault="001F39DD" w:rsidP="001F39DD">
      <w:pPr>
        <w:pStyle w:val="EndNoteBibliography"/>
        <w:spacing w:after="240"/>
        <w:rPr>
          <w:noProof/>
        </w:rPr>
      </w:pPr>
      <w:r w:rsidRPr="001F39DD">
        <w:rPr>
          <w:noProof/>
        </w:rPr>
        <w:t>[44] S. Smolentsev, F.C. Li, N. Morley, Y. Ueki, M. Abdou, T. Sketchley, Construction and initial operation of MHD PbLi facility at UCLA, Fusion Engineering and Design 88(5) (2013) 317-326.</w:t>
      </w:r>
    </w:p>
    <w:p w14:paraId="1908CE89" w14:textId="77777777" w:rsidR="001F39DD" w:rsidRPr="001F39DD" w:rsidRDefault="001F39DD" w:rsidP="001F39DD">
      <w:pPr>
        <w:pStyle w:val="EndNoteBibliography"/>
        <w:spacing w:after="240"/>
        <w:rPr>
          <w:noProof/>
        </w:rPr>
      </w:pPr>
      <w:r w:rsidRPr="001F39DD">
        <w:rPr>
          <w:noProof/>
        </w:rPr>
        <w:t>[45] T.Q. Hua, J.S. Walker, B.F. Picologlou, C.B. Reed, Three-dimensional MHD (magnetohydrodynamic) flows in rectangular ducts of liquid-metal-cooled blankets, United States, 1988.</w:t>
      </w:r>
    </w:p>
    <w:p w14:paraId="24E8FD36" w14:textId="77777777" w:rsidR="001F39DD" w:rsidRPr="001F39DD" w:rsidRDefault="001F39DD" w:rsidP="001F39DD">
      <w:pPr>
        <w:pStyle w:val="EndNoteBibliography"/>
        <w:spacing w:after="240"/>
        <w:rPr>
          <w:noProof/>
        </w:rPr>
      </w:pPr>
      <w:r w:rsidRPr="001F39DD">
        <w:rPr>
          <w:noProof/>
        </w:rPr>
        <w:t>[46] F.C. Li, D. Sutevski, S. Smolentsev, M. Abdou, Experimental and numerical studies of pressure drop in PbLi flows in a circular duct under non-uniform transverse magnetic field, Fusion Engineering and Design 88(11) (2013) 3060-3071.</w:t>
      </w:r>
    </w:p>
    <w:p w14:paraId="0208E965" w14:textId="77777777" w:rsidR="001F39DD" w:rsidRPr="001F39DD" w:rsidRDefault="001F39DD" w:rsidP="001F39DD">
      <w:pPr>
        <w:pStyle w:val="EndNoteBibliography"/>
        <w:spacing w:after="240"/>
        <w:rPr>
          <w:noProof/>
        </w:rPr>
      </w:pPr>
      <w:r w:rsidRPr="001F39DD">
        <w:rPr>
          <w:noProof/>
        </w:rPr>
        <w:t>[47] S. Smolentsev, C. Courtessole, M. Abdou, S. Sharafat, S. Sahu, T. Sketchley, Numerical modeling of first experiments on PbLi MHD flows in a rectangular duct with foam-based SiC flow channel insert, Fusion Engineering and Design 108 (2016) 7-20.</w:t>
      </w:r>
    </w:p>
    <w:p w14:paraId="09952EF3" w14:textId="77777777" w:rsidR="001F39DD" w:rsidRPr="001F39DD" w:rsidRDefault="001F39DD" w:rsidP="001F39DD">
      <w:pPr>
        <w:pStyle w:val="EndNoteBibliography"/>
        <w:spacing w:after="240"/>
        <w:rPr>
          <w:noProof/>
        </w:rPr>
      </w:pPr>
      <w:r w:rsidRPr="001F39DD">
        <w:rPr>
          <w:noProof/>
        </w:rPr>
        <w:t>[48] S. Smolentsev, S. Badia, R. Bhattacharyay, L. Bühler, L. Chen, Q. Huang, H.G. Jin, D. Krasnov, D.W. Lee, E.M. de les Valls, C. Mistrangelo, R. Munipalli, M.J. Ni, D. Pashkevich, A. Patel, G. Pulugundla, P. Satyamurthy, A. Snegirev, V. Sviridov, P. Swain, T. Zhou, O. Zikanov, An approach to verification and validation of MHD codes for fusion applications, Fusion engineering and design 100 (2015) 65-72.</w:t>
      </w:r>
    </w:p>
    <w:p w14:paraId="3D692729" w14:textId="77777777" w:rsidR="001F39DD" w:rsidRPr="001F39DD" w:rsidRDefault="001F39DD" w:rsidP="001F39DD">
      <w:pPr>
        <w:pStyle w:val="EndNoteBibliography"/>
        <w:spacing w:after="240"/>
        <w:rPr>
          <w:noProof/>
        </w:rPr>
      </w:pPr>
      <w:r w:rsidRPr="001F39DD">
        <w:rPr>
          <w:noProof/>
        </w:rPr>
        <w:t>[49] C.B. Reed, B.F. Picologlou, T.Q. Hua, J.S. Walker, ALEX results: A comparison of measurements from a round and a rectangular duct with 3-D code predictions, United States, 1987, p. 5.</w:t>
      </w:r>
    </w:p>
    <w:p w14:paraId="73FA4630" w14:textId="77777777" w:rsidR="001F39DD" w:rsidRPr="001F39DD" w:rsidRDefault="001F39DD" w:rsidP="001F39DD">
      <w:pPr>
        <w:pStyle w:val="EndNoteBibliography"/>
        <w:spacing w:after="240"/>
        <w:rPr>
          <w:noProof/>
        </w:rPr>
      </w:pPr>
      <w:r w:rsidRPr="001F39DD">
        <w:rPr>
          <w:noProof/>
        </w:rPr>
        <w:t>[50] J. Feng, H. Chen, Q. He, M. Ye, Further validation of liquid metal MHD code for unstructured grid based on OpenFOAM, Fusion Engineering and Design 100 (2015) 260-264.</w:t>
      </w:r>
    </w:p>
    <w:p w14:paraId="7CB7BEF7" w14:textId="77777777" w:rsidR="001F39DD" w:rsidRPr="001F39DD" w:rsidRDefault="001F39DD" w:rsidP="001F39DD">
      <w:pPr>
        <w:pStyle w:val="EndNoteBibliography"/>
        <w:spacing w:after="240"/>
        <w:rPr>
          <w:noProof/>
        </w:rPr>
      </w:pPr>
      <w:r w:rsidRPr="001F39DD">
        <w:rPr>
          <w:noProof/>
        </w:rPr>
        <w:t>[51] C. Alberghi, L. Candido, R. Testoni, M. Utili, M. Zucchetti, Verification and Validation of COMSOL Magnetohydrodynamic Models for Liquid Metal Breeding Blankets Technologies, Energies 14(17) (2021).</w:t>
      </w:r>
    </w:p>
    <w:p w14:paraId="3FA55892" w14:textId="77777777" w:rsidR="001F39DD" w:rsidRPr="001F39DD" w:rsidRDefault="001F39DD" w:rsidP="001F39DD">
      <w:pPr>
        <w:pStyle w:val="EndNoteBibliography"/>
        <w:spacing w:after="240"/>
        <w:rPr>
          <w:noProof/>
        </w:rPr>
      </w:pPr>
      <w:r w:rsidRPr="001F39DD">
        <w:rPr>
          <w:noProof/>
        </w:rPr>
        <w:t>[52] N.L. Gajbhiye, P. Throvagunta, V. Eswaran, Validation and verification of a robust 3-D MHD code, Fusion Engineering and Design 128 (2018) 7-22.</w:t>
      </w:r>
    </w:p>
    <w:p w14:paraId="5EEF7AD3" w14:textId="77777777" w:rsidR="001F39DD" w:rsidRPr="001F39DD" w:rsidRDefault="001F39DD" w:rsidP="001F39DD">
      <w:pPr>
        <w:pStyle w:val="EndNoteBibliography"/>
        <w:spacing w:after="240"/>
        <w:rPr>
          <w:noProof/>
        </w:rPr>
      </w:pPr>
      <w:r w:rsidRPr="001F39DD">
        <w:rPr>
          <w:noProof/>
        </w:rPr>
        <w:lastRenderedPageBreak/>
        <w:t>[53] M.-J. Ni, R. Munipalli, N. Morley, P. Huang, M. Abdou, Validation Case Results for 2D and 3D MHD Simulations, Fusion Science and Technology 52 (2007).</w:t>
      </w:r>
    </w:p>
    <w:p w14:paraId="72948568" w14:textId="77777777" w:rsidR="001F39DD" w:rsidRPr="001F39DD" w:rsidRDefault="001F39DD" w:rsidP="001F39DD">
      <w:pPr>
        <w:pStyle w:val="EndNoteBibliography"/>
        <w:spacing w:after="240"/>
        <w:rPr>
          <w:noProof/>
        </w:rPr>
      </w:pPr>
      <w:r w:rsidRPr="001F39DD">
        <w:rPr>
          <w:noProof/>
        </w:rPr>
        <w:t>[54] P.A. Roth, Assessment of the MHD Capability in the ATHENA Code Using Data from the ALEX Facility, Fusion Technology 15(2P2B) (1989) 1003-1007.</w:t>
      </w:r>
    </w:p>
    <w:p w14:paraId="36148331" w14:textId="77777777" w:rsidR="001F39DD" w:rsidRPr="001F39DD" w:rsidRDefault="001F39DD" w:rsidP="001F39DD">
      <w:pPr>
        <w:pStyle w:val="EndNoteBibliography"/>
        <w:spacing w:after="240"/>
        <w:rPr>
          <w:noProof/>
        </w:rPr>
      </w:pPr>
      <w:r w:rsidRPr="001F39DD">
        <w:rPr>
          <w:noProof/>
        </w:rPr>
        <w:t>[55] J.E. Tolli, Athena MHD Model, EGG-SC-93-107  (1993).</w:t>
      </w:r>
    </w:p>
    <w:p w14:paraId="482B91E8" w14:textId="77777777" w:rsidR="001F39DD" w:rsidRPr="001F39DD" w:rsidRDefault="001F39DD" w:rsidP="001F39DD">
      <w:pPr>
        <w:pStyle w:val="EndNoteBibliography"/>
        <w:spacing w:after="240"/>
        <w:rPr>
          <w:noProof/>
        </w:rPr>
      </w:pPr>
      <w:r w:rsidRPr="001F39DD">
        <w:rPr>
          <w:noProof/>
        </w:rPr>
        <w:t>[56] C.B. Reed, R.C. Haglund, M.E. Miller, Summary report for ITER task - T68: MHD facility preparation for Li/V blanket option, 1995.</w:t>
      </w:r>
    </w:p>
    <w:p w14:paraId="7EDCCF4D" w14:textId="77777777" w:rsidR="001F39DD" w:rsidRPr="001F39DD" w:rsidRDefault="001F39DD" w:rsidP="001F39DD">
      <w:pPr>
        <w:pStyle w:val="EndNoteBibliography"/>
        <w:spacing w:after="240"/>
        <w:rPr>
          <w:noProof/>
        </w:rPr>
      </w:pPr>
      <w:r w:rsidRPr="001F39DD">
        <w:rPr>
          <w:noProof/>
        </w:rPr>
        <w:t>[57] C.B. Reed, R.C. Haglund, M.E. Miller, J.R. Nasiatka, I.R. Kirillov, A.P. Ogorodnikov, G.V. Preslitski, G.P. Goloubovitch, Z.Y. Xu, The Conversion of a Room Temperature NAK Loop to a High Temperature MHD Facility for LI/V Blanket Testing, Fusion Technology 30(3P2A) (1996) 1036-1041.</w:t>
      </w:r>
    </w:p>
    <w:p w14:paraId="3229AD72" w14:textId="77777777" w:rsidR="001F39DD" w:rsidRPr="001F39DD" w:rsidRDefault="001F39DD" w:rsidP="001F39DD">
      <w:pPr>
        <w:pStyle w:val="EndNoteBibliography"/>
        <w:spacing w:after="240"/>
        <w:rPr>
          <w:noProof/>
        </w:rPr>
      </w:pPr>
      <w:r w:rsidRPr="001F39DD">
        <w:rPr>
          <w:noProof/>
        </w:rPr>
        <w:t>[58] C.B. Reed, K. Natesan, T.Q. Hua, I.R. Kirillov, I.V. Vitkovski, A.M. Anisimov, Experimental and theoretical MHD performance of a round pipe with an NaK-compatible Al2O3 coating, Fusion Engineering and Design 27 (1995) 614-626.</w:t>
      </w:r>
    </w:p>
    <w:p w14:paraId="0A3FBCD3" w14:textId="77777777" w:rsidR="001F39DD" w:rsidRPr="001F39DD" w:rsidRDefault="001F39DD" w:rsidP="001F39DD">
      <w:pPr>
        <w:pStyle w:val="EndNoteBibliography"/>
        <w:spacing w:after="240"/>
        <w:rPr>
          <w:noProof/>
        </w:rPr>
      </w:pPr>
      <w:r w:rsidRPr="001F39DD">
        <w:rPr>
          <w:noProof/>
        </w:rPr>
        <w:t>[59] S. Smolentsev, M. Abdou, C. Courtessole, G. Pulugundla, F.C. Li, N. Morley, R. Munipalli, P. Huang, C. Kaczynski, J. Young, T. Rhodes, Y. Yan, REVIEW OF RECENT MHD ACTIVITIES FOR LIQUID METAL BLANKETS IN THE US, Magnetohydrodynamics (0024-998X) 53(2) (2017) 411-422.</w:t>
      </w:r>
    </w:p>
    <w:p w14:paraId="2FEA245B" w14:textId="77777777" w:rsidR="001F39DD" w:rsidRPr="001F39DD" w:rsidRDefault="001F39DD" w:rsidP="001F39DD">
      <w:pPr>
        <w:pStyle w:val="EndNoteBibliography"/>
        <w:spacing w:after="240"/>
        <w:rPr>
          <w:noProof/>
        </w:rPr>
      </w:pPr>
      <w:r w:rsidRPr="001F39DD">
        <w:rPr>
          <w:noProof/>
        </w:rPr>
        <w:t>[60] R. Munipalli, S. Shankar, M. Ni, N. Morley, Development of a 3-D incompressible free surface MHD computational environment for arbitrary geometries: HIMAG, DOE SBIR phase-ii final report  (2003).</w:t>
      </w:r>
    </w:p>
    <w:p w14:paraId="16AD391C" w14:textId="77777777" w:rsidR="001F39DD" w:rsidRPr="001F39DD" w:rsidRDefault="001F39DD" w:rsidP="001F39DD">
      <w:pPr>
        <w:pStyle w:val="EndNoteBibliography"/>
        <w:spacing w:after="240"/>
        <w:rPr>
          <w:noProof/>
        </w:rPr>
      </w:pPr>
      <w:r w:rsidRPr="001F39DD">
        <w:rPr>
          <w:noProof/>
        </w:rPr>
        <w:t>[61] K. Miyazaki, S. Kotake, N. Yamaoka, S. Inoue, Y. Fujii-E, MHD Pressure Drop of NaK Flow in Stainless Steel Pipe, Nuclear Technology - Fusion 4(2P2) (1983) 447-452.</w:t>
      </w:r>
    </w:p>
    <w:p w14:paraId="52F44275" w14:textId="77777777" w:rsidR="001F39DD" w:rsidRPr="001F39DD" w:rsidRDefault="001F39DD" w:rsidP="001F39DD">
      <w:pPr>
        <w:pStyle w:val="EndNoteBibliography"/>
        <w:spacing w:after="240"/>
        <w:rPr>
          <w:noProof/>
        </w:rPr>
      </w:pPr>
      <w:r w:rsidRPr="001F39DD">
        <w:rPr>
          <w:noProof/>
        </w:rPr>
        <w:t>[62] L. Chen, M. Li, M. Ni, N. Zhang, MHD effects and heat transfer analysis in magneto-thermo-fluid-structure coupled field in DCLL blanket, International Communications in Heat and Mass Transfer 84 (2017) 110-120.</w:t>
      </w:r>
    </w:p>
    <w:p w14:paraId="2F284B80" w14:textId="77777777" w:rsidR="001F39DD" w:rsidRPr="001F39DD" w:rsidRDefault="001F39DD" w:rsidP="001F39DD">
      <w:pPr>
        <w:pStyle w:val="EndNoteBibliography"/>
        <w:spacing w:after="240"/>
        <w:rPr>
          <w:noProof/>
        </w:rPr>
      </w:pPr>
      <w:r w:rsidRPr="001F39DD">
        <w:rPr>
          <w:noProof/>
        </w:rPr>
        <w:t>[63] NUREG-0800, "Standard Review Plan for the Review of Safety Analysis Reports for Nuclear Power Plants, LWR Edition.", U.S. Nuclear Regulatory Commission (US NRC)  (2007).</w:t>
      </w:r>
    </w:p>
    <w:p w14:paraId="6FB807BC" w14:textId="77777777" w:rsidR="001F39DD" w:rsidRPr="001F39DD" w:rsidRDefault="001F39DD" w:rsidP="001F39DD">
      <w:pPr>
        <w:pStyle w:val="EndNoteBibliography"/>
        <w:spacing w:after="240"/>
        <w:rPr>
          <w:noProof/>
        </w:rPr>
      </w:pPr>
      <w:r w:rsidRPr="001F39DD">
        <w:rPr>
          <w:noProof/>
        </w:rPr>
        <w:t>[64] the westinghouse pressurized water reactor nuclear power plant, Westinghouse Electric Corporation Water Reactor Divisions  (1984).</w:t>
      </w:r>
    </w:p>
    <w:p w14:paraId="54550BE6" w14:textId="77777777" w:rsidR="001F39DD" w:rsidRPr="001F39DD" w:rsidRDefault="001F39DD" w:rsidP="001F39DD">
      <w:pPr>
        <w:pStyle w:val="EndNoteBibliography"/>
        <w:spacing w:after="240"/>
        <w:rPr>
          <w:noProof/>
        </w:rPr>
      </w:pPr>
      <w:r w:rsidRPr="001F39DD">
        <w:rPr>
          <w:noProof/>
        </w:rPr>
        <w:lastRenderedPageBreak/>
        <w:t>[65] N. Ghoniem, K. Taghavi, J.P. Blanchard, S. Grotz, Limits on transient power variations during startup and shutdown of Li-Pb cooled TMR blankets, Fusion Science and Technology 4 (1983) 769-774.</w:t>
      </w:r>
    </w:p>
    <w:p w14:paraId="391F82DE" w14:textId="77777777" w:rsidR="001F39DD" w:rsidRPr="001F39DD" w:rsidRDefault="001F39DD" w:rsidP="001F39DD">
      <w:pPr>
        <w:pStyle w:val="EndNoteBibliography"/>
        <w:spacing w:after="240"/>
        <w:rPr>
          <w:noProof/>
        </w:rPr>
      </w:pPr>
      <w:r w:rsidRPr="001F39DD">
        <w:rPr>
          <w:noProof/>
        </w:rPr>
        <w:t>[66] K. Taghavi, N. Ghoniem, Transient thermal-hydraulics considerations of tandem mirror LiPb cooled blankets during start-up/shutdown operations, Nuclear Engineering and Design. Fusion 1 (1984) 369-374.</w:t>
      </w:r>
    </w:p>
    <w:p w14:paraId="685E78B9" w14:textId="77777777" w:rsidR="001F39DD" w:rsidRPr="001F39DD" w:rsidRDefault="001F39DD" w:rsidP="001F39DD">
      <w:pPr>
        <w:pStyle w:val="EndNoteBibliography"/>
        <w:spacing w:after="240"/>
        <w:rPr>
          <w:noProof/>
        </w:rPr>
      </w:pPr>
      <w:r w:rsidRPr="001F39DD">
        <w:rPr>
          <w:noProof/>
        </w:rPr>
        <w:t>[67] R.W. Conn, N.M. Ghoniem, S.P. Grotz, F. Najmabadi, K. Taghavi, M.Z. Youssef, Influence of Startup, Shutdown and Staged Power Operation on Tandem Mirror Reactor Design, Nuclear Technology - Fusion 4(2P2) (1983) 615-622.</w:t>
      </w:r>
    </w:p>
    <w:p w14:paraId="41981BDD" w14:textId="77777777" w:rsidR="001F39DD" w:rsidRPr="001F39DD" w:rsidRDefault="001F39DD" w:rsidP="001F39DD">
      <w:pPr>
        <w:pStyle w:val="EndNoteBibliography"/>
        <w:spacing w:after="240"/>
        <w:rPr>
          <w:noProof/>
        </w:rPr>
      </w:pPr>
      <w:r w:rsidRPr="001F39DD">
        <w:rPr>
          <w:noProof/>
        </w:rPr>
        <w:t>[68] K. Taghavi, N.M. Ghoniem, Primary loop conditioning and design constraints of Li</w:t>
      </w:r>
      <w:r w:rsidRPr="001F39DD">
        <w:rPr>
          <w:rFonts w:hint="eastAsia"/>
          <w:noProof/>
        </w:rPr>
        <w:t></w:t>
      </w:r>
      <w:r w:rsidRPr="001F39DD">
        <w:rPr>
          <w:noProof/>
        </w:rPr>
        <w:t>Pb cooled tandem mirror reactors during start-up/shutdown operations, Nuclear Engineering and Design. Fusion 1(4) (1984) 375-386.</w:t>
      </w:r>
    </w:p>
    <w:p w14:paraId="5CF62479" w14:textId="77777777" w:rsidR="001F39DD" w:rsidRPr="001F39DD" w:rsidRDefault="001F39DD" w:rsidP="001F39DD">
      <w:pPr>
        <w:pStyle w:val="EndNoteBibliography"/>
        <w:spacing w:after="240"/>
        <w:rPr>
          <w:noProof/>
        </w:rPr>
      </w:pPr>
      <w:r w:rsidRPr="001F39DD">
        <w:rPr>
          <w:noProof/>
        </w:rPr>
        <w:t>[69] P.W. Humrickhouse, B.J. Merrill, S.-J. Yoon, L.C. Cadwallader, The Impacts of Liquid Metal Plasma-Facing Components on Fusion Reactor Safety and Tritium Management, Fusion Science and Technology 75(8) (2019) 973-1001.</w:t>
      </w:r>
    </w:p>
    <w:p w14:paraId="2E99E86E" w14:textId="77777777" w:rsidR="001F39DD" w:rsidRPr="001F39DD" w:rsidRDefault="001F39DD" w:rsidP="001F39DD">
      <w:pPr>
        <w:pStyle w:val="EndNoteBibliography"/>
        <w:spacing w:after="240"/>
        <w:rPr>
          <w:noProof/>
        </w:rPr>
      </w:pPr>
      <w:r w:rsidRPr="001F39DD">
        <w:rPr>
          <w:noProof/>
        </w:rPr>
        <w:t>[70] T. Hoang, C. Bourdelle, X. Garbet, B. Pegourie, J.F. Artaud, V. Basiuk, J. Bucalossi, C. FenziBonizec, F. Clairet, L.-G. Eriksson, C. Gil, R. Guirlet, F. Imbeaux, J. Lasalle, C. Lowry, B. Schunke, J.L. Ségui, J.-M. Travere, E. Tsitrone, L. Vermare, Turbulent particle transport in Tore Supra, Nuclear Fusion 46 (2006) 306.</w:t>
      </w:r>
    </w:p>
    <w:p w14:paraId="062ED8A9" w14:textId="77777777" w:rsidR="001F39DD" w:rsidRPr="001F39DD" w:rsidRDefault="001F39DD" w:rsidP="001F39DD">
      <w:pPr>
        <w:pStyle w:val="EndNoteBibliography"/>
        <w:spacing w:after="240"/>
        <w:rPr>
          <w:noProof/>
        </w:rPr>
      </w:pPr>
      <w:r w:rsidRPr="001F39DD">
        <w:rPr>
          <w:noProof/>
        </w:rPr>
        <w:t>[71] J. Jacquinot, Steady-state operation of tokamaks: Key physics and technology developments on Tore Supra, International Atomic Energy Agency (IAEA), 2004, p. 3.</w:t>
      </w:r>
    </w:p>
    <w:p w14:paraId="33955488" w14:textId="77777777" w:rsidR="001F39DD" w:rsidRPr="001F39DD" w:rsidRDefault="001F39DD" w:rsidP="001F39DD">
      <w:pPr>
        <w:pStyle w:val="EndNoteBibliography"/>
        <w:spacing w:after="240"/>
        <w:rPr>
          <w:noProof/>
        </w:rPr>
      </w:pPr>
      <w:r w:rsidRPr="001F39DD">
        <w:rPr>
          <w:noProof/>
        </w:rPr>
        <w:t>[72] G.M.f.t.T.-S. Team, Overview of steady-state operation on the Tore-Supra tokamak, Nuclear Fusion 43(9) (2003) 817-821.</w:t>
      </w:r>
    </w:p>
    <w:p w14:paraId="27CD82D7" w14:textId="77777777" w:rsidR="001F39DD" w:rsidRPr="001F39DD" w:rsidRDefault="001F39DD" w:rsidP="001F39DD">
      <w:pPr>
        <w:pStyle w:val="EndNoteBibliography"/>
        <w:spacing w:after="240"/>
        <w:rPr>
          <w:noProof/>
        </w:rPr>
      </w:pPr>
      <w:r w:rsidRPr="001F39DD">
        <w:rPr>
          <w:noProof/>
        </w:rPr>
        <w:t>[73] P.W. Humrickhouse, B.J. Merrill, An equation of state for liquid Pb83Li17, Fusion engineering and design 127(C) (2018) 10-16.</w:t>
      </w:r>
    </w:p>
    <w:p w14:paraId="40612BBF" w14:textId="77777777" w:rsidR="001F39DD" w:rsidRPr="001F39DD" w:rsidRDefault="001F39DD" w:rsidP="001F39DD">
      <w:pPr>
        <w:pStyle w:val="EndNoteBibliography"/>
        <w:spacing w:after="240"/>
        <w:rPr>
          <w:noProof/>
        </w:rPr>
      </w:pPr>
      <w:r w:rsidRPr="001F39DD">
        <w:rPr>
          <w:noProof/>
        </w:rPr>
        <w:t>[74] D. Martelli, A. Venturini, M. Utili, Literature review of lead-lithium thermophysical properties, Fusion Engineering and Design 138 (2019) 183-195.</w:t>
      </w:r>
    </w:p>
    <w:p w14:paraId="676B42CE" w14:textId="77777777" w:rsidR="001F39DD" w:rsidRPr="001F39DD" w:rsidRDefault="001F39DD" w:rsidP="001F39DD">
      <w:pPr>
        <w:pStyle w:val="EndNoteBibliography"/>
        <w:spacing w:after="240"/>
        <w:rPr>
          <w:noProof/>
        </w:rPr>
      </w:pPr>
      <w:r w:rsidRPr="001F39DD">
        <w:rPr>
          <w:noProof/>
        </w:rPr>
        <w:t>[75] Y. Jiang, S. Smolentsev, J. Jun, B. Pint, C. Kessel, Prediction of PbLi fluid flow and temperature field in a thermal convection loop for qualification of fusion materials, International journal of heat and mass transfer 172 (2021) 121198.</w:t>
      </w:r>
    </w:p>
    <w:p w14:paraId="1A4ED13E" w14:textId="77777777" w:rsidR="001F39DD" w:rsidRPr="001F39DD" w:rsidRDefault="001F39DD" w:rsidP="001F39DD">
      <w:pPr>
        <w:pStyle w:val="EndNoteBibliography"/>
        <w:spacing w:after="240"/>
        <w:rPr>
          <w:noProof/>
        </w:rPr>
      </w:pPr>
      <w:r w:rsidRPr="001F39DD">
        <w:rPr>
          <w:noProof/>
        </w:rPr>
        <w:t>[76] S.J. Pawel, K.A. Unocic, Compatibility of an FeCrAl alloy with flowing Pb-Li in a thermal convection loop, Journal of Nuclear Materials 492 (2017) 41-51.</w:t>
      </w:r>
    </w:p>
    <w:p w14:paraId="124F375C" w14:textId="77777777" w:rsidR="001F39DD" w:rsidRPr="001F39DD" w:rsidRDefault="001F39DD" w:rsidP="001F39DD">
      <w:pPr>
        <w:pStyle w:val="EndNoteBibliography"/>
        <w:spacing w:after="240"/>
        <w:rPr>
          <w:noProof/>
        </w:rPr>
      </w:pPr>
      <w:r w:rsidRPr="001F39DD">
        <w:rPr>
          <w:noProof/>
        </w:rPr>
        <w:lastRenderedPageBreak/>
        <w:t>[77] J. Jun, K.A. Unocic, M.J. Lance, H.M. Meyer, B.A. Pint, Compatibility of FeCrAlMo with flowing PbLi at 500°-650 °C, Journal of Nuclear Materials 528 (2020) 151847.</w:t>
      </w:r>
    </w:p>
    <w:p w14:paraId="46C73272" w14:textId="77777777" w:rsidR="001F39DD" w:rsidRPr="001F39DD" w:rsidRDefault="001F39DD" w:rsidP="001F39DD">
      <w:pPr>
        <w:pStyle w:val="EndNoteBibliography"/>
        <w:spacing w:after="240"/>
        <w:rPr>
          <w:noProof/>
        </w:rPr>
      </w:pPr>
      <w:r w:rsidRPr="001F39DD">
        <w:rPr>
          <w:noProof/>
        </w:rPr>
        <w:t>[78] C. Courtessole, S. Smolentsev, T. Sketchley, M. Abdou, MHD PbLi experiments in MaPLE loop at UCLA, Fusion Engineering and Design 109-111 (2016) 1016-1021.</w:t>
      </w:r>
    </w:p>
    <w:p w14:paraId="39BDB7EA" w14:textId="77777777" w:rsidR="001F39DD" w:rsidRPr="001F39DD" w:rsidRDefault="001F39DD" w:rsidP="001F39DD">
      <w:pPr>
        <w:pStyle w:val="EndNoteBibliography"/>
        <w:spacing w:after="240"/>
        <w:rPr>
          <w:noProof/>
        </w:rPr>
      </w:pPr>
      <w:r w:rsidRPr="001F39DD">
        <w:rPr>
          <w:noProof/>
        </w:rPr>
        <w:t>[79] R.S. Graves, T.G. Kollie, D.L. McElroy, K.E. Gilchrist, The thermal conductivity of AISI 304L stainless steel, International Journal of Thermophysics 12(2) (1991) 409-415.</w:t>
      </w:r>
    </w:p>
    <w:p w14:paraId="233899EA" w14:textId="77777777" w:rsidR="001F39DD" w:rsidRPr="001F39DD" w:rsidRDefault="001F39DD" w:rsidP="001F39DD">
      <w:pPr>
        <w:pStyle w:val="EndNoteBibliography"/>
        <w:spacing w:after="240"/>
        <w:rPr>
          <w:noProof/>
        </w:rPr>
      </w:pPr>
      <w:r w:rsidRPr="001F39DD">
        <w:rPr>
          <w:noProof/>
        </w:rPr>
        <w:t>[80] P.D.A.S.f.M. Harvey, Engineering properties of steel, American Society for Metals, Metals Park, Ohio, 1982.</w:t>
      </w:r>
    </w:p>
    <w:p w14:paraId="2D6C13E3" w14:textId="77777777" w:rsidR="001F39DD" w:rsidRPr="001F39DD" w:rsidRDefault="001F39DD" w:rsidP="001F39DD">
      <w:pPr>
        <w:pStyle w:val="EndNoteBibliography"/>
        <w:spacing w:after="240"/>
        <w:rPr>
          <w:noProof/>
        </w:rPr>
      </w:pPr>
      <w:r w:rsidRPr="001F39DD">
        <w:rPr>
          <w:noProof/>
        </w:rPr>
        <w:t>[81] D.B.I.M. Peckner, Handbook of stainless steels, McGraw-Hill, S.L., 1977.</w:t>
      </w:r>
    </w:p>
    <w:p w14:paraId="1065597A" w14:textId="77777777" w:rsidR="001F39DD" w:rsidRPr="001F39DD" w:rsidRDefault="001F39DD" w:rsidP="001F39DD">
      <w:pPr>
        <w:pStyle w:val="EndNoteBibliography"/>
        <w:spacing w:after="240"/>
        <w:rPr>
          <w:noProof/>
        </w:rPr>
      </w:pPr>
      <w:r w:rsidRPr="001F39DD">
        <w:rPr>
          <w:noProof/>
        </w:rPr>
        <w:t>[82] H.E.G.T.L.A.S.f.M. Boyer, Metals handbook. Volume 17, Volume 17, ASM International, [Metals Park, Ohio], 1989.</w:t>
      </w:r>
    </w:p>
    <w:p w14:paraId="7760B4ED" w14:textId="77777777" w:rsidR="001F39DD" w:rsidRPr="001F39DD" w:rsidRDefault="001F39DD" w:rsidP="001F39DD">
      <w:pPr>
        <w:pStyle w:val="EndNoteBibliography"/>
        <w:spacing w:after="240"/>
        <w:rPr>
          <w:noProof/>
        </w:rPr>
      </w:pPr>
      <w:r w:rsidRPr="001F39DD">
        <w:rPr>
          <w:noProof/>
        </w:rPr>
        <w:t>[83] A.S.f.M.I.H.C. American Society for Metals, Metals handbook. V. I V. I, American Society for Metals, Metals Park, Ohio, 1990.</w:t>
      </w:r>
    </w:p>
    <w:p w14:paraId="6352A8A6" w14:textId="77777777" w:rsidR="001F39DD" w:rsidRPr="001F39DD" w:rsidRDefault="001F39DD" w:rsidP="001F39DD">
      <w:pPr>
        <w:pStyle w:val="EndNoteBibliography"/>
        <w:spacing w:after="240"/>
        <w:rPr>
          <w:noProof/>
        </w:rPr>
      </w:pPr>
      <w:r w:rsidRPr="001F39DD">
        <w:rPr>
          <w:noProof/>
        </w:rPr>
        <w:t>[84] B.F. Picologlou, C.B. Reed, T.Q. Hua, A.S. Lavine, The Design of a Heat Transfer Liquid Metal MHD Experiment for ALEX, Fusion Technology 15(2P2B) (1989) 1186-1191.</w:t>
      </w:r>
    </w:p>
    <w:p w14:paraId="6C480BFD" w14:textId="77777777" w:rsidR="001F39DD" w:rsidRPr="001F39DD" w:rsidRDefault="001F39DD" w:rsidP="001F39DD">
      <w:pPr>
        <w:pStyle w:val="EndNoteBibliography"/>
        <w:rPr>
          <w:noProof/>
        </w:rPr>
      </w:pPr>
      <w:r w:rsidRPr="001F39DD">
        <w:rPr>
          <w:noProof/>
        </w:rPr>
        <w:t>[85] H. Huang, S. Yin, G. Zhu, Heat transfer performance for DCLL blanket with no-wetting insulator walls, Theoretical and Applied Mechanics Letters 9 (2019) 195-201.</w:t>
      </w:r>
    </w:p>
    <w:p w14:paraId="089511A5" w14:textId="751CC896" w:rsidR="008F2A6C" w:rsidRPr="009D2AA9" w:rsidRDefault="004942CD" w:rsidP="004942CD">
      <w:pPr>
        <w:rPr>
          <w:rFonts w:ascii="Times New Roman" w:hAnsi="Times New Roman" w:cs="Times New Roman"/>
        </w:rPr>
      </w:pPr>
      <w:r>
        <w:rPr>
          <w:rFonts w:ascii="Times New Roman" w:hAnsi="Times New Roman" w:cs="Times New Roman"/>
        </w:rPr>
        <w:fldChar w:fldCharType="end"/>
      </w:r>
      <w:bookmarkStart w:id="98" w:name="_Toc420995912"/>
      <w:bookmarkStart w:id="99" w:name="_Toc422997499"/>
    </w:p>
    <w:p w14:paraId="67A207E9" w14:textId="77777777" w:rsidR="00811AF3" w:rsidRDefault="00811AF3">
      <w:pPr>
        <w:rPr>
          <w:rFonts w:ascii="Times New Roman" w:hAnsi="Times New Roman" w:cs="Times New Roman"/>
          <w:b/>
          <w:caps/>
          <w:color w:val="000000" w:themeColor="text1"/>
        </w:rPr>
      </w:pPr>
      <w:bookmarkStart w:id="100" w:name="_Toc427156484"/>
      <w:r>
        <w:br w:type="page"/>
      </w:r>
    </w:p>
    <w:p w14:paraId="225B63CD" w14:textId="66F6B12F" w:rsidR="00191DD7" w:rsidRPr="00AE430C" w:rsidRDefault="007D538B" w:rsidP="00AE430C">
      <w:pPr>
        <w:pStyle w:val="AltHeading1"/>
        <w:rPr>
          <w:rFonts w:ascii="Arial" w:hAnsi="Arial" w:cs="Arial"/>
        </w:rPr>
      </w:pPr>
      <w:bookmarkStart w:id="101" w:name="_Toc420995913"/>
      <w:bookmarkStart w:id="102" w:name="_Toc422997500"/>
      <w:bookmarkStart w:id="103" w:name="_Toc427156485"/>
      <w:bookmarkStart w:id="104" w:name="_Toc101784856"/>
      <w:bookmarkEnd w:id="98"/>
      <w:bookmarkEnd w:id="99"/>
      <w:bookmarkEnd w:id="100"/>
      <w:r w:rsidRPr="00AE430C">
        <w:rPr>
          <w:rFonts w:ascii="Arial" w:hAnsi="Arial" w:cs="Arial"/>
        </w:rPr>
        <w:lastRenderedPageBreak/>
        <w:t>V</w:t>
      </w:r>
      <w:r w:rsidR="00E91931" w:rsidRPr="00AE430C">
        <w:rPr>
          <w:rFonts w:ascii="Arial" w:hAnsi="Arial" w:cs="Arial"/>
        </w:rPr>
        <w:t>ita</w:t>
      </w:r>
      <w:bookmarkEnd w:id="101"/>
      <w:bookmarkEnd w:id="102"/>
      <w:bookmarkEnd w:id="103"/>
      <w:bookmarkEnd w:id="104"/>
    </w:p>
    <w:p w14:paraId="3B13F939" w14:textId="03475CF0" w:rsidR="004942CD" w:rsidRDefault="003D63DF" w:rsidP="003D63DF">
      <w:pPr>
        <w:rPr>
          <w:rFonts w:ascii="Times New Roman" w:hAnsi="Times New Roman" w:cs="Times New Roman"/>
        </w:rPr>
      </w:pPr>
      <w:r w:rsidRPr="009D2AA9">
        <w:rPr>
          <w:rFonts w:ascii="Times New Roman" w:hAnsi="Times New Roman" w:cs="Times New Roman"/>
        </w:rPr>
        <w:tab/>
      </w:r>
      <w:r w:rsidR="00BD435E">
        <w:t>Nicholas A. Meehan graduated from North Carolina State University with a Bachelor of Science in Nuclear Engineering in May of 2020. In the summer of 2020, he began research at the University of Tennessee, Knoxville. Nicholas has presented this work at the American Nuclear Society Annual Meeting virtually in 2021, the Inertial Fusion Energy Science &amp; Technology Community Strategic Planning Workshop in 2022, and at NURETH 19 in 2022.</w:t>
      </w:r>
      <w:r w:rsidR="00D42EC1">
        <w:t xml:space="preserve"> </w:t>
      </w:r>
      <w:r w:rsidR="008F218B">
        <w:t>He anticipates to graduate with a Master of Science in Nuclear Engineering in May 2022.</w:t>
      </w:r>
    </w:p>
    <w:sectPr w:rsidR="004942CD"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AFFCE" w14:textId="77777777" w:rsidR="00F409FA" w:rsidRDefault="00F409FA">
      <w:r>
        <w:separator/>
      </w:r>
    </w:p>
  </w:endnote>
  <w:endnote w:type="continuationSeparator" w:id="0">
    <w:p w14:paraId="764E046B" w14:textId="77777777" w:rsidR="00F409FA" w:rsidRDefault="00F409FA">
      <w:r>
        <w:continuationSeparator/>
      </w:r>
    </w:p>
  </w:endnote>
  <w:endnote w:type="continuationNotice" w:id="1">
    <w:p w14:paraId="38783E12" w14:textId="77777777" w:rsidR="00F409FA" w:rsidRDefault="00F40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50FDFD4C" w14:textId="77777777" w:rsidR="00D83B30" w:rsidRPr="00566A32" w:rsidRDefault="00D83B30">
        <w:pPr>
          <w:pStyle w:val="Footer"/>
          <w:jc w:val="center"/>
        </w:pPr>
        <w:r w:rsidRPr="00566A32">
          <w:fldChar w:fldCharType="begin"/>
        </w:r>
        <w:r w:rsidRPr="00566A32">
          <w:instrText xml:space="preserve"> PAGE   \* MERGEFORMAT </w:instrText>
        </w:r>
        <w:r w:rsidRPr="00566A32">
          <w:fldChar w:fldCharType="separate"/>
        </w:r>
        <w:r w:rsidR="00C317E9" w:rsidRPr="00566A32">
          <w:rPr>
            <w:noProof/>
          </w:rPr>
          <w:t>vi</w:t>
        </w:r>
        <w:r w:rsidRPr="00566A32">
          <w:rPr>
            <w:noProof/>
          </w:rPr>
          <w:fldChar w:fldCharType="end"/>
        </w:r>
      </w:p>
    </w:sdtContent>
  </w:sdt>
  <w:p w14:paraId="3AEB1D9C"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A0C0E" w14:textId="77777777" w:rsidR="00F409FA" w:rsidRDefault="00F409FA">
      <w:r>
        <w:separator/>
      </w:r>
    </w:p>
  </w:footnote>
  <w:footnote w:type="continuationSeparator" w:id="0">
    <w:p w14:paraId="53FF39D9" w14:textId="77777777" w:rsidR="00F409FA" w:rsidRDefault="00F409FA">
      <w:r>
        <w:continuationSeparator/>
      </w:r>
    </w:p>
  </w:footnote>
  <w:footnote w:type="continuationNotice" w:id="1">
    <w:p w14:paraId="2110DC80" w14:textId="77777777" w:rsidR="00F409FA" w:rsidRDefault="00F409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EA87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2522"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427D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2162E9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CCEC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FF06A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B4A9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D8B4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6419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3BEB9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FED8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B2F5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EBFE2C4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2304FF6"/>
    <w:multiLevelType w:val="hybridMultilevel"/>
    <w:tmpl w:val="BF9A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27912F73"/>
    <w:multiLevelType w:val="hybridMultilevel"/>
    <w:tmpl w:val="87BA957C"/>
    <w:lvl w:ilvl="0" w:tplc="503EAFA2">
      <w:start w:val="1"/>
      <w:numFmt w:val="decimal"/>
      <w:pStyle w:val="ListParagraph"/>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1D7758"/>
    <w:multiLevelType w:val="hybridMultilevel"/>
    <w:tmpl w:val="7B34D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45BB65C5"/>
    <w:multiLevelType w:val="hybridMultilevel"/>
    <w:tmpl w:val="D49E2EEA"/>
    <w:lvl w:ilvl="0" w:tplc="0409000F">
      <w:start w:val="1"/>
      <w:numFmt w:val="decimal"/>
      <w:lvlText w:val="%1."/>
      <w:lvlJc w:val="left"/>
      <w:pPr>
        <w:ind w:left="720" w:hanging="360"/>
      </w:pPr>
    </w:lvl>
    <w:lvl w:ilvl="1" w:tplc="37DAFD8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CD41A3"/>
    <w:multiLevelType w:val="multilevel"/>
    <w:tmpl w:val="81F29914"/>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D963960"/>
    <w:multiLevelType w:val="hybridMultilevel"/>
    <w:tmpl w:val="CCE26EA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75A762D9"/>
    <w:multiLevelType w:val="hybridMultilevel"/>
    <w:tmpl w:val="980231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5D4042"/>
    <w:multiLevelType w:val="hybridMultilevel"/>
    <w:tmpl w:val="F06E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386489">
    <w:abstractNumId w:val="10"/>
  </w:num>
  <w:num w:numId="2" w16cid:durableId="584190394">
    <w:abstractNumId w:val="17"/>
  </w:num>
  <w:num w:numId="3" w16cid:durableId="2130123528">
    <w:abstractNumId w:val="13"/>
  </w:num>
  <w:num w:numId="4" w16cid:durableId="1385062158">
    <w:abstractNumId w:val="27"/>
  </w:num>
  <w:num w:numId="5" w16cid:durableId="258877363">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642893">
    <w:abstractNumId w:val="21"/>
  </w:num>
  <w:num w:numId="7" w16cid:durableId="1044646205">
    <w:abstractNumId w:val="18"/>
  </w:num>
  <w:num w:numId="8" w16cid:durableId="647709240">
    <w:abstractNumId w:val="26"/>
  </w:num>
  <w:num w:numId="9" w16cid:durableId="1744640551">
    <w:abstractNumId w:val="28"/>
  </w:num>
  <w:num w:numId="10" w16cid:durableId="919756156">
    <w:abstractNumId w:val="35"/>
  </w:num>
  <w:num w:numId="11" w16cid:durableId="913130720">
    <w:abstractNumId w:val="22"/>
  </w:num>
  <w:num w:numId="12" w16cid:durableId="87164700">
    <w:abstractNumId w:val="0"/>
  </w:num>
  <w:num w:numId="13" w16cid:durableId="175198024">
    <w:abstractNumId w:val="1"/>
  </w:num>
  <w:num w:numId="14" w16cid:durableId="887373434">
    <w:abstractNumId w:val="2"/>
  </w:num>
  <w:num w:numId="15" w16cid:durableId="203058217">
    <w:abstractNumId w:val="3"/>
  </w:num>
  <w:num w:numId="16" w16cid:durableId="1370960660">
    <w:abstractNumId w:val="8"/>
  </w:num>
  <w:num w:numId="17" w16cid:durableId="82654156">
    <w:abstractNumId w:val="4"/>
  </w:num>
  <w:num w:numId="18" w16cid:durableId="1499073327">
    <w:abstractNumId w:val="5"/>
  </w:num>
  <w:num w:numId="19" w16cid:durableId="499001092">
    <w:abstractNumId w:val="6"/>
  </w:num>
  <w:num w:numId="20" w16cid:durableId="1504858505">
    <w:abstractNumId w:val="7"/>
  </w:num>
  <w:num w:numId="21" w16cid:durableId="1591619582">
    <w:abstractNumId w:val="9"/>
  </w:num>
  <w:num w:numId="22" w16cid:durableId="1281448096">
    <w:abstractNumId w:val="34"/>
  </w:num>
  <w:num w:numId="23" w16cid:durableId="242107262">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aterials Science Eng A&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eseee05sfe5vt6efvr0xapvq20vfdsfp5fvf&quot;&gt;My EndNote Library&lt;record-ids&gt;&lt;item&gt;2&lt;/item&gt;&lt;item&gt;3&lt;/item&gt;&lt;item&gt;8&lt;/item&gt;&lt;item&gt;9&lt;/item&gt;&lt;item&gt;10&lt;/item&gt;&lt;item&gt;11&lt;/item&gt;&lt;item&gt;12&lt;/item&gt;&lt;item&gt;14&lt;/item&gt;&lt;item&gt;15&lt;/item&gt;&lt;item&gt;16&lt;/item&gt;&lt;item&gt;17&lt;/item&gt;&lt;item&gt;18&lt;/item&gt;&lt;item&gt;19&lt;/item&gt;&lt;item&gt;20&lt;/item&gt;&lt;item&gt;21&lt;/item&gt;&lt;item&gt;22&lt;/item&gt;&lt;item&gt;24&lt;/item&gt;&lt;item&gt;25&lt;/item&gt;&lt;item&gt;26&lt;/item&gt;&lt;item&gt;27&lt;/item&gt;&lt;item&gt;29&lt;/item&gt;&lt;item&gt;30&lt;/item&gt;&lt;item&gt;32&lt;/item&gt;&lt;item&gt;34&lt;/item&gt;&lt;item&gt;35&lt;/item&gt;&lt;item&gt;36&lt;/item&gt;&lt;item&gt;38&lt;/item&gt;&lt;item&gt;39&lt;/item&gt;&lt;item&gt;40&lt;/item&gt;&lt;item&gt;41&lt;/item&gt;&lt;item&gt;42&lt;/item&gt;&lt;item&gt;43&lt;/item&gt;&lt;item&gt;44&lt;/item&gt;&lt;item&gt;45&lt;/item&gt;&lt;item&gt;46&lt;/item&gt;&lt;item&gt;47&lt;/item&gt;&lt;item&gt;65&lt;/item&gt;&lt;item&gt;66&lt;/item&gt;&lt;item&gt;67&lt;/item&gt;&lt;item&gt;69&lt;/item&gt;&lt;item&gt;70&lt;/item&gt;&lt;item&gt;71&lt;/item&gt;&lt;item&gt;76&lt;/item&gt;&lt;item&gt;77&lt;/item&gt;&lt;item&gt;78&lt;/item&gt;&lt;item&gt;79&lt;/item&gt;&lt;item&gt;80&lt;/item&gt;&lt;item&gt;81&lt;/item&gt;&lt;item&gt;82&lt;/item&gt;&lt;item&gt;85&lt;/item&gt;&lt;item&gt;86&lt;/item&gt;&lt;item&gt;87&lt;/item&gt;&lt;item&gt;92&lt;/item&gt;&lt;item&gt;93&lt;/item&gt;&lt;item&gt;94&lt;/item&gt;&lt;item&gt;95&lt;/item&gt;&lt;item&gt;97&lt;/item&gt;&lt;item&gt;98&lt;/item&gt;&lt;item&gt;99&lt;/item&gt;&lt;item&gt;102&lt;/item&gt;&lt;item&gt;104&lt;/item&gt;&lt;item&gt;105&lt;/item&gt;&lt;item&gt;106&lt;/item&gt;&lt;item&gt;107&lt;/item&gt;&lt;item&gt;108&lt;/item&gt;&lt;item&gt;109&lt;/item&gt;&lt;item&gt;110&lt;/item&gt;&lt;item&gt;111&lt;/item&gt;&lt;item&gt;112&lt;/item&gt;&lt;item&gt;114&lt;/item&gt;&lt;item&gt;115&lt;/item&gt;&lt;item&gt;117&lt;/item&gt;&lt;item&gt;118&lt;/item&gt;&lt;item&gt;119&lt;/item&gt;&lt;item&gt;120&lt;/item&gt;&lt;item&gt;121&lt;/item&gt;&lt;item&gt;122&lt;/item&gt;&lt;item&gt;123&lt;/item&gt;&lt;item&gt;124&lt;/item&gt;&lt;item&gt;125&lt;/item&gt;&lt;item&gt;126&lt;/item&gt;&lt;item&gt;127&lt;/item&gt;&lt;item&gt;128&lt;/item&gt;&lt;item&gt;135&lt;/item&gt;&lt;item&gt;136&lt;/item&gt;&lt;item&gt;137&lt;/item&gt;&lt;item&gt;138&lt;/item&gt;&lt;item&gt;139&lt;/item&gt;&lt;item&gt;140&lt;/item&gt;&lt;/record-ids&gt;&lt;/item&gt;&lt;/Libraries&gt;"/>
  </w:docVars>
  <w:rsids>
    <w:rsidRoot w:val="009D2AA9"/>
    <w:rsid w:val="000002CC"/>
    <w:rsid w:val="00000E38"/>
    <w:rsid w:val="00013097"/>
    <w:rsid w:val="00014A3E"/>
    <w:rsid w:val="000166A9"/>
    <w:rsid w:val="0002037F"/>
    <w:rsid w:val="00020AC5"/>
    <w:rsid w:val="00020ADD"/>
    <w:rsid w:val="00032057"/>
    <w:rsid w:val="00035E2C"/>
    <w:rsid w:val="00057004"/>
    <w:rsid w:val="00071FB8"/>
    <w:rsid w:val="00076814"/>
    <w:rsid w:val="000769EC"/>
    <w:rsid w:val="00076A95"/>
    <w:rsid w:val="00076C40"/>
    <w:rsid w:val="000805EC"/>
    <w:rsid w:val="00081003"/>
    <w:rsid w:val="000812D9"/>
    <w:rsid w:val="00082D4C"/>
    <w:rsid w:val="000957C1"/>
    <w:rsid w:val="000A7C3B"/>
    <w:rsid w:val="000A7D4D"/>
    <w:rsid w:val="000B0A40"/>
    <w:rsid w:val="000B2954"/>
    <w:rsid w:val="000B2D33"/>
    <w:rsid w:val="000B4F41"/>
    <w:rsid w:val="000B5C42"/>
    <w:rsid w:val="000C12FB"/>
    <w:rsid w:val="000C5E89"/>
    <w:rsid w:val="000D253C"/>
    <w:rsid w:val="000D621A"/>
    <w:rsid w:val="000E0D31"/>
    <w:rsid w:val="000E3F12"/>
    <w:rsid w:val="000E58D6"/>
    <w:rsid w:val="000F5CA2"/>
    <w:rsid w:val="00100AEE"/>
    <w:rsid w:val="0010217F"/>
    <w:rsid w:val="00104E0A"/>
    <w:rsid w:val="00112DDF"/>
    <w:rsid w:val="00112F00"/>
    <w:rsid w:val="00117CB9"/>
    <w:rsid w:val="00121D68"/>
    <w:rsid w:val="00122D57"/>
    <w:rsid w:val="00125172"/>
    <w:rsid w:val="00125F67"/>
    <w:rsid w:val="001265DC"/>
    <w:rsid w:val="00127397"/>
    <w:rsid w:val="00131838"/>
    <w:rsid w:val="00143C5C"/>
    <w:rsid w:val="00145BDD"/>
    <w:rsid w:val="001501B2"/>
    <w:rsid w:val="00150D9E"/>
    <w:rsid w:val="00154657"/>
    <w:rsid w:val="001669A7"/>
    <w:rsid w:val="00167F82"/>
    <w:rsid w:val="00171F6A"/>
    <w:rsid w:val="00173751"/>
    <w:rsid w:val="00176AEE"/>
    <w:rsid w:val="00177D09"/>
    <w:rsid w:val="001854FB"/>
    <w:rsid w:val="00185CFB"/>
    <w:rsid w:val="00186D04"/>
    <w:rsid w:val="00191DD7"/>
    <w:rsid w:val="00193642"/>
    <w:rsid w:val="001A0D20"/>
    <w:rsid w:val="001A23F2"/>
    <w:rsid w:val="001A5680"/>
    <w:rsid w:val="001A6036"/>
    <w:rsid w:val="001A6DF9"/>
    <w:rsid w:val="001B1E7A"/>
    <w:rsid w:val="001B35BD"/>
    <w:rsid w:val="001B4846"/>
    <w:rsid w:val="001C39F6"/>
    <w:rsid w:val="001C5AA2"/>
    <w:rsid w:val="001C66FE"/>
    <w:rsid w:val="001D4908"/>
    <w:rsid w:val="001D6904"/>
    <w:rsid w:val="001E3B8E"/>
    <w:rsid w:val="001E4318"/>
    <w:rsid w:val="001E520F"/>
    <w:rsid w:val="001E6EE7"/>
    <w:rsid w:val="001F069D"/>
    <w:rsid w:val="001F08C4"/>
    <w:rsid w:val="001F1EFD"/>
    <w:rsid w:val="001F39DD"/>
    <w:rsid w:val="001F522F"/>
    <w:rsid w:val="002033EE"/>
    <w:rsid w:val="00203E98"/>
    <w:rsid w:val="00207219"/>
    <w:rsid w:val="00211901"/>
    <w:rsid w:val="002123D6"/>
    <w:rsid w:val="00212BB6"/>
    <w:rsid w:val="00213EFD"/>
    <w:rsid w:val="0023254D"/>
    <w:rsid w:val="00232CF9"/>
    <w:rsid w:val="00233F02"/>
    <w:rsid w:val="0023624B"/>
    <w:rsid w:val="002369FF"/>
    <w:rsid w:val="00236D65"/>
    <w:rsid w:val="00236E6D"/>
    <w:rsid w:val="0023724C"/>
    <w:rsid w:val="002377B5"/>
    <w:rsid w:val="002429E5"/>
    <w:rsid w:val="00242AA5"/>
    <w:rsid w:val="00242BA3"/>
    <w:rsid w:val="002470A2"/>
    <w:rsid w:val="00254B8E"/>
    <w:rsid w:val="00266901"/>
    <w:rsid w:val="0027163B"/>
    <w:rsid w:val="00271A92"/>
    <w:rsid w:val="00274348"/>
    <w:rsid w:val="00280CEF"/>
    <w:rsid w:val="00284D1D"/>
    <w:rsid w:val="00284FAE"/>
    <w:rsid w:val="0028757A"/>
    <w:rsid w:val="00296602"/>
    <w:rsid w:val="002A35F5"/>
    <w:rsid w:val="002A6561"/>
    <w:rsid w:val="002B0C13"/>
    <w:rsid w:val="002B672B"/>
    <w:rsid w:val="002C1D92"/>
    <w:rsid w:val="002C332A"/>
    <w:rsid w:val="002C5848"/>
    <w:rsid w:val="002D0D7A"/>
    <w:rsid w:val="002D1FE4"/>
    <w:rsid w:val="002D470F"/>
    <w:rsid w:val="002D4780"/>
    <w:rsid w:val="002D7211"/>
    <w:rsid w:val="002E0E25"/>
    <w:rsid w:val="002E11AA"/>
    <w:rsid w:val="002E1D4F"/>
    <w:rsid w:val="002E2492"/>
    <w:rsid w:val="002E643C"/>
    <w:rsid w:val="002F15D8"/>
    <w:rsid w:val="002F20B3"/>
    <w:rsid w:val="002F37DA"/>
    <w:rsid w:val="002F5A78"/>
    <w:rsid w:val="002F726C"/>
    <w:rsid w:val="00304BD0"/>
    <w:rsid w:val="00306697"/>
    <w:rsid w:val="00307D77"/>
    <w:rsid w:val="00311F1A"/>
    <w:rsid w:val="00313E9E"/>
    <w:rsid w:val="003150D5"/>
    <w:rsid w:val="00315384"/>
    <w:rsid w:val="003156D1"/>
    <w:rsid w:val="00320EC4"/>
    <w:rsid w:val="00320F78"/>
    <w:rsid w:val="003213F0"/>
    <w:rsid w:val="00321674"/>
    <w:rsid w:val="00321FDC"/>
    <w:rsid w:val="003229AF"/>
    <w:rsid w:val="0032594B"/>
    <w:rsid w:val="00335A5C"/>
    <w:rsid w:val="00336D2A"/>
    <w:rsid w:val="00341BBB"/>
    <w:rsid w:val="00341D0F"/>
    <w:rsid w:val="00344B74"/>
    <w:rsid w:val="00351CF1"/>
    <w:rsid w:val="0035768F"/>
    <w:rsid w:val="00360CC8"/>
    <w:rsid w:val="003627FF"/>
    <w:rsid w:val="00364F06"/>
    <w:rsid w:val="003668AA"/>
    <w:rsid w:val="00370A28"/>
    <w:rsid w:val="00373DFA"/>
    <w:rsid w:val="00375348"/>
    <w:rsid w:val="0038177C"/>
    <w:rsid w:val="00381876"/>
    <w:rsid w:val="00382424"/>
    <w:rsid w:val="00382657"/>
    <w:rsid w:val="003836EB"/>
    <w:rsid w:val="0038393E"/>
    <w:rsid w:val="00386BAF"/>
    <w:rsid w:val="00387024"/>
    <w:rsid w:val="0039133B"/>
    <w:rsid w:val="0039365D"/>
    <w:rsid w:val="003963D3"/>
    <w:rsid w:val="003A4FFB"/>
    <w:rsid w:val="003A58F0"/>
    <w:rsid w:val="003A691E"/>
    <w:rsid w:val="003A6FFE"/>
    <w:rsid w:val="003C1575"/>
    <w:rsid w:val="003C1DA6"/>
    <w:rsid w:val="003C2549"/>
    <w:rsid w:val="003C364B"/>
    <w:rsid w:val="003C4A61"/>
    <w:rsid w:val="003C5061"/>
    <w:rsid w:val="003D06D1"/>
    <w:rsid w:val="003D07F7"/>
    <w:rsid w:val="003D5275"/>
    <w:rsid w:val="003D63DF"/>
    <w:rsid w:val="003D737F"/>
    <w:rsid w:val="003E2944"/>
    <w:rsid w:val="003E5EA7"/>
    <w:rsid w:val="003F5B97"/>
    <w:rsid w:val="003F7474"/>
    <w:rsid w:val="003F7FED"/>
    <w:rsid w:val="00400BCB"/>
    <w:rsid w:val="004034F3"/>
    <w:rsid w:val="00404616"/>
    <w:rsid w:val="00407B6A"/>
    <w:rsid w:val="00410276"/>
    <w:rsid w:val="00414400"/>
    <w:rsid w:val="00414DDD"/>
    <w:rsid w:val="00420910"/>
    <w:rsid w:val="00421CD4"/>
    <w:rsid w:val="004267E5"/>
    <w:rsid w:val="00427833"/>
    <w:rsid w:val="00427F0E"/>
    <w:rsid w:val="00430FD4"/>
    <w:rsid w:val="0044196E"/>
    <w:rsid w:val="00445BF2"/>
    <w:rsid w:val="00445E1C"/>
    <w:rsid w:val="00447121"/>
    <w:rsid w:val="00447304"/>
    <w:rsid w:val="004502F5"/>
    <w:rsid w:val="00462B43"/>
    <w:rsid w:val="00462BE2"/>
    <w:rsid w:val="004651D3"/>
    <w:rsid w:val="00474210"/>
    <w:rsid w:val="00480B96"/>
    <w:rsid w:val="0048303E"/>
    <w:rsid w:val="00486B6B"/>
    <w:rsid w:val="00491847"/>
    <w:rsid w:val="004920F6"/>
    <w:rsid w:val="004942CD"/>
    <w:rsid w:val="00495288"/>
    <w:rsid w:val="0049710F"/>
    <w:rsid w:val="004A1B3F"/>
    <w:rsid w:val="004A67E8"/>
    <w:rsid w:val="004A7FD2"/>
    <w:rsid w:val="004B09F6"/>
    <w:rsid w:val="004C3D65"/>
    <w:rsid w:val="004D05F5"/>
    <w:rsid w:val="004D1563"/>
    <w:rsid w:val="004D39E5"/>
    <w:rsid w:val="004D6472"/>
    <w:rsid w:val="004D6A00"/>
    <w:rsid w:val="004E5BBA"/>
    <w:rsid w:val="004F08CE"/>
    <w:rsid w:val="004F7E39"/>
    <w:rsid w:val="00504198"/>
    <w:rsid w:val="00504399"/>
    <w:rsid w:val="00504526"/>
    <w:rsid w:val="00512849"/>
    <w:rsid w:val="00513BB6"/>
    <w:rsid w:val="00515F89"/>
    <w:rsid w:val="0052540E"/>
    <w:rsid w:val="005262C6"/>
    <w:rsid w:val="0053113E"/>
    <w:rsid w:val="00532D5F"/>
    <w:rsid w:val="0053695F"/>
    <w:rsid w:val="00541A71"/>
    <w:rsid w:val="00542D07"/>
    <w:rsid w:val="00544319"/>
    <w:rsid w:val="0054545B"/>
    <w:rsid w:val="00560A5E"/>
    <w:rsid w:val="00560F1B"/>
    <w:rsid w:val="00562EB1"/>
    <w:rsid w:val="00566A32"/>
    <w:rsid w:val="005716AE"/>
    <w:rsid w:val="00573D19"/>
    <w:rsid w:val="00577FE3"/>
    <w:rsid w:val="0058075A"/>
    <w:rsid w:val="005817D8"/>
    <w:rsid w:val="005838A1"/>
    <w:rsid w:val="0058633E"/>
    <w:rsid w:val="00591419"/>
    <w:rsid w:val="00593CBB"/>
    <w:rsid w:val="00597D3F"/>
    <w:rsid w:val="005A0EB0"/>
    <w:rsid w:val="005A1DC2"/>
    <w:rsid w:val="005A256C"/>
    <w:rsid w:val="005A4E42"/>
    <w:rsid w:val="005B01E8"/>
    <w:rsid w:val="005B14EE"/>
    <w:rsid w:val="005B79E9"/>
    <w:rsid w:val="005C073D"/>
    <w:rsid w:val="005C191F"/>
    <w:rsid w:val="005C3127"/>
    <w:rsid w:val="005C521F"/>
    <w:rsid w:val="005D4970"/>
    <w:rsid w:val="005D52B8"/>
    <w:rsid w:val="005E1699"/>
    <w:rsid w:val="005E1B62"/>
    <w:rsid w:val="005E4912"/>
    <w:rsid w:val="005E68ED"/>
    <w:rsid w:val="005E6F1F"/>
    <w:rsid w:val="005F2B0B"/>
    <w:rsid w:val="005F44D1"/>
    <w:rsid w:val="005F5170"/>
    <w:rsid w:val="005F6D33"/>
    <w:rsid w:val="005F7280"/>
    <w:rsid w:val="005F753C"/>
    <w:rsid w:val="0060069C"/>
    <w:rsid w:val="00600F20"/>
    <w:rsid w:val="00605AFD"/>
    <w:rsid w:val="0061255E"/>
    <w:rsid w:val="00613826"/>
    <w:rsid w:val="00615D75"/>
    <w:rsid w:val="00617210"/>
    <w:rsid w:val="00621129"/>
    <w:rsid w:val="00621AF0"/>
    <w:rsid w:val="0062360C"/>
    <w:rsid w:val="006239D4"/>
    <w:rsid w:val="00623FAF"/>
    <w:rsid w:val="006301D6"/>
    <w:rsid w:val="00633916"/>
    <w:rsid w:val="00635864"/>
    <w:rsid w:val="00637AB3"/>
    <w:rsid w:val="00641D2B"/>
    <w:rsid w:val="006428D0"/>
    <w:rsid w:val="00644E95"/>
    <w:rsid w:val="0065123B"/>
    <w:rsid w:val="00651816"/>
    <w:rsid w:val="00654010"/>
    <w:rsid w:val="00662D3E"/>
    <w:rsid w:val="00665C7E"/>
    <w:rsid w:val="00672DDD"/>
    <w:rsid w:val="00676C91"/>
    <w:rsid w:val="00683131"/>
    <w:rsid w:val="00683F5B"/>
    <w:rsid w:val="00687CAE"/>
    <w:rsid w:val="00690B77"/>
    <w:rsid w:val="00690CD1"/>
    <w:rsid w:val="00693334"/>
    <w:rsid w:val="00696DA3"/>
    <w:rsid w:val="006A19A0"/>
    <w:rsid w:val="006A3959"/>
    <w:rsid w:val="006B0C55"/>
    <w:rsid w:val="006B1E48"/>
    <w:rsid w:val="006B28BC"/>
    <w:rsid w:val="006C2300"/>
    <w:rsid w:val="006C2446"/>
    <w:rsid w:val="006C4000"/>
    <w:rsid w:val="006C44F3"/>
    <w:rsid w:val="006D0555"/>
    <w:rsid w:val="006D474B"/>
    <w:rsid w:val="006D54A5"/>
    <w:rsid w:val="006E1E6D"/>
    <w:rsid w:val="006E4BDD"/>
    <w:rsid w:val="006E56E8"/>
    <w:rsid w:val="006E6077"/>
    <w:rsid w:val="006E7684"/>
    <w:rsid w:val="00704BC4"/>
    <w:rsid w:val="00705A8D"/>
    <w:rsid w:val="00706ED1"/>
    <w:rsid w:val="0071030D"/>
    <w:rsid w:val="00710942"/>
    <w:rsid w:val="00710DE4"/>
    <w:rsid w:val="00711200"/>
    <w:rsid w:val="00717CC9"/>
    <w:rsid w:val="0072397F"/>
    <w:rsid w:val="00725A73"/>
    <w:rsid w:val="0072714C"/>
    <w:rsid w:val="007314E5"/>
    <w:rsid w:val="00731922"/>
    <w:rsid w:val="00731ACB"/>
    <w:rsid w:val="007327FC"/>
    <w:rsid w:val="007368AD"/>
    <w:rsid w:val="00737F54"/>
    <w:rsid w:val="0074133D"/>
    <w:rsid w:val="0074293C"/>
    <w:rsid w:val="007444D0"/>
    <w:rsid w:val="00750B0B"/>
    <w:rsid w:val="0075196D"/>
    <w:rsid w:val="007520DC"/>
    <w:rsid w:val="0075276C"/>
    <w:rsid w:val="00753EAD"/>
    <w:rsid w:val="0075558C"/>
    <w:rsid w:val="00760060"/>
    <w:rsid w:val="00761AAF"/>
    <w:rsid w:val="00761B97"/>
    <w:rsid w:val="00761EFA"/>
    <w:rsid w:val="00764873"/>
    <w:rsid w:val="00764F93"/>
    <w:rsid w:val="0076659B"/>
    <w:rsid w:val="00771157"/>
    <w:rsid w:val="00771641"/>
    <w:rsid w:val="00774823"/>
    <w:rsid w:val="007778DD"/>
    <w:rsid w:val="00785451"/>
    <w:rsid w:val="00790329"/>
    <w:rsid w:val="00790B6C"/>
    <w:rsid w:val="00791BCD"/>
    <w:rsid w:val="00795D03"/>
    <w:rsid w:val="00796693"/>
    <w:rsid w:val="007A0B57"/>
    <w:rsid w:val="007A1B0D"/>
    <w:rsid w:val="007A2C9E"/>
    <w:rsid w:val="007B34D6"/>
    <w:rsid w:val="007B4507"/>
    <w:rsid w:val="007B7A69"/>
    <w:rsid w:val="007C7591"/>
    <w:rsid w:val="007D24ED"/>
    <w:rsid w:val="007D538B"/>
    <w:rsid w:val="007D5CD5"/>
    <w:rsid w:val="007D6473"/>
    <w:rsid w:val="007D7BF0"/>
    <w:rsid w:val="007D7DEB"/>
    <w:rsid w:val="007E290A"/>
    <w:rsid w:val="007E7064"/>
    <w:rsid w:val="007F598B"/>
    <w:rsid w:val="007F6AE9"/>
    <w:rsid w:val="00802027"/>
    <w:rsid w:val="0080421C"/>
    <w:rsid w:val="00811AF3"/>
    <w:rsid w:val="00817804"/>
    <w:rsid w:val="008231F8"/>
    <w:rsid w:val="00824751"/>
    <w:rsid w:val="00824C04"/>
    <w:rsid w:val="00826D54"/>
    <w:rsid w:val="00827867"/>
    <w:rsid w:val="00834594"/>
    <w:rsid w:val="00834CBF"/>
    <w:rsid w:val="00836F89"/>
    <w:rsid w:val="00840546"/>
    <w:rsid w:val="00840AD0"/>
    <w:rsid w:val="00843553"/>
    <w:rsid w:val="008447A5"/>
    <w:rsid w:val="00844F17"/>
    <w:rsid w:val="00846459"/>
    <w:rsid w:val="00847363"/>
    <w:rsid w:val="00847A77"/>
    <w:rsid w:val="008502AA"/>
    <w:rsid w:val="00852266"/>
    <w:rsid w:val="008565A1"/>
    <w:rsid w:val="00857514"/>
    <w:rsid w:val="00860316"/>
    <w:rsid w:val="00860F8B"/>
    <w:rsid w:val="00861CAB"/>
    <w:rsid w:val="00863435"/>
    <w:rsid w:val="00863F70"/>
    <w:rsid w:val="00867532"/>
    <w:rsid w:val="00872827"/>
    <w:rsid w:val="0087349A"/>
    <w:rsid w:val="0087395F"/>
    <w:rsid w:val="00880915"/>
    <w:rsid w:val="008818C1"/>
    <w:rsid w:val="00881C93"/>
    <w:rsid w:val="00884409"/>
    <w:rsid w:val="008865B6"/>
    <w:rsid w:val="008903AA"/>
    <w:rsid w:val="00893283"/>
    <w:rsid w:val="00893D1C"/>
    <w:rsid w:val="00894818"/>
    <w:rsid w:val="00895DF4"/>
    <w:rsid w:val="008A06B1"/>
    <w:rsid w:val="008A1E17"/>
    <w:rsid w:val="008A4E30"/>
    <w:rsid w:val="008B05FE"/>
    <w:rsid w:val="008B149D"/>
    <w:rsid w:val="008B1A4D"/>
    <w:rsid w:val="008B398E"/>
    <w:rsid w:val="008B431C"/>
    <w:rsid w:val="008B54BB"/>
    <w:rsid w:val="008D240A"/>
    <w:rsid w:val="008D589C"/>
    <w:rsid w:val="008E0BD3"/>
    <w:rsid w:val="008E6F9E"/>
    <w:rsid w:val="008E7085"/>
    <w:rsid w:val="008F04CA"/>
    <w:rsid w:val="008F218B"/>
    <w:rsid w:val="008F2A6C"/>
    <w:rsid w:val="008F60C3"/>
    <w:rsid w:val="008F7948"/>
    <w:rsid w:val="00902390"/>
    <w:rsid w:val="00911BE6"/>
    <w:rsid w:val="0091202C"/>
    <w:rsid w:val="00912F88"/>
    <w:rsid w:val="00915469"/>
    <w:rsid w:val="009179E1"/>
    <w:rsid w:val="009239A8"/>
    <w:rsid w:val="009254D6"/>
    <w:rsid w:val="009262D7"/>
    <w:rsid w:val="0092669B"/>
    <w:rsid w:val="009272B4"/>
    <w:rsid w:val="0093163E"/>
    <w:rsid w:val="00936436"/>
    <w:rsid w:val="0093742D"/>
    <w:rsid w:val="0094351E"/>
    <w:rsid w:val="0094721A"/>
    <w:rsid w:val="009500D7"/>
    <w:rsid w:val="00957183"/>
    <w:rsid w:val="00960D00"/>
    <w:rsid w:val="00962D95"/>
    <w:rsid w:val="00965FBD"/>
    <w:rsid w:val="00966BAC"/>
    <w:rsid w:val="00972DD3"/>
    <w:rsid w:val="00973F64"/>
    <w:rsid w:val="00980607"/>
    <w:rsid w:val="00986AE5"/>
    <w:rsid w:val="00991710"/>
    <w:rsid w:val="0099778E"/>
    <w:rsid w:val="009A2ABE"/>
    <w:rsid w:val="009A6A2F"/>
    <w:rsid w:val="009B2031"/>
    <w:rsid w:val="009B3791"/>
    <w:rsid w:val="009B45E8"/>
    <w:rsid w:val="009B6411"/>
    <w:rsid w:val="009B7352"/>
    <w:rsid w:val="009C6FAD"/>
    <w:rsid w:val="009C755C"/>
    <w:rsid w:val="009C780F"/>
    <w:rsid w:val="009D2408"/>
    <w:rsid w:val="009D285A"/>
    <w:rsid w:val="009D2AA9"/>
    <w:rsid w:val="009D68E7"/>
    <w:rsid w:val="009E1588"/>
    <w:rsid w:val="009E4F4C"/>
    <w:rsid w:val="009E561D"/>
    <w:rsid w:val="009F1199"/>
    <w:rsid w:val="009F1FE8"/>
    <w:rsid w:val="009F5CE6"/>
    <w:rsid w:val="00A110DE"/>
    <w:rsid w:val="00A11EC8"/>
    <w:rsid w:val="00A1265D"/>
    <w:rsid w:val="00A161A5"/>
    <w:rsid w:val="00A212AD"/>
    <w:rsid w:val="00A25353"/>
    <w:rsid w:val="00A32C86"/>
    <w:rsid w:val="00A34ABE"/>
    <w:rsid w:val="00A34F5F"/>
    <w:rsid w:val="00A35D36"/>
    <w:rsid w:val="00A375D4"/>
    <w:rsid w:val="00A401A5"/>
    <w:rsid w:val="00A428B4"/>
    <w:rsid w:val="00A45610"/>
    <w:rsid w:val="00A46A68"/>
    <w:rsid w:val="00A50EE9"/>
    <w:rsid w:val="00A5188E"/>
    <w:rsid w:val="00A55897"/>
    <w:rsid w:val="00A56241"/>
    <w:rsid w:val="00A56B44"/>
    <w:rsid w:val="00A60116"/>
    <w:rsid w:val="00A62E6D"/>
    <w:rsid w:val="00A81323"/>
    <w:rsid w:val="00A84417"/>
    <w:rsid w:val="00A852D4"/>
    <w:rsid w:val="00A86F48"/>
    <w:rsid w:val="00A92FFE"/>
    <w:rsid w:val="00A93C44"/>
    <w:rsid w:val="00A959D0"/>
    <w:rsid w:val="00AA0D50"/>
    <w:rsid w:val="00AB2F7A"/>
    <w:rsid w:val="00AB4CE8"/>
    <w:rsid w:val="00AB4FA9"/>
    <w:rsid w:val="00AB616A"/>
    <w:rsid w:val="00AB751C"/>
    <w:rsid w:val="00AC09EC"/>
    <w:rsid w:val="00AC0FCD"/>
    <w:rsid w:val="00AC25F2"/>
    <w:rsid w:val="00AD0A33"/>
    <w:rsid w:val="00AD0B2B"/>
    <w:rsid w:val="00AD7392"/>
    <w:rsid w:val="00AE0982"/>
    <w:rsid w:val="00AE0FB9"/>
    <w:rsid w:val="00AE125E"/>
    <w:rsid w:val="00AE430C"/>
    <w:rsid w:val="00AF0941"/>
    <w:rsid w:val="00AF178E"/>
    <w:rsid w:val="00B003DC"/>
    <w:rsid w:val="00B07524"/>
    <w:rsid w:val="00B113E7"/>
    <w:rsid w:val="00B11A19"/>
    <w:rsid w:val="00B11EDD"/>
    <w:rsid w:val="00B175AF"/>
    <w:rsid w:val="00B20143"/>
    <w:rsid w:val="00B2074A"/>
    <w:rsid w:val="00B224BE"/>
    <w:rsid w:val="00B27DD3"/>
    <w:rsid w:val="00B31D9B"/>
    <w:rsid w:val="00B3272F"/>
    <w:rsid w:val="00B331A0"/>
    <w:rsid w:val="00B35B7C"/>
    <w:rsid w:val="00B47E50"/>
    <w:rsid w:val="00B50449"/>
    <w:rsid w:val="00B50974"/>
    <w:rsid w:val="00B53C15"/>
    <w:rsid w:val="00B55B93"/>
    <w:rsid w:val="00B6098A"/>
    <w:rsid w:val="00B613FC"/>
    <w:rsid w:val="00B6479A"/>
    <w:rsid w:val="00B67699"/>
    <w:rsid w:val="00B70538"/>
    <w:rsid w:val="00B76E7C"/>
    <w:rsid w:val="00B90095"/>
    <w:rsid w:val="00B955BD"/>
    <w:rsid w:val="00BA24F6"/>
    <w:rsid w:val="00BA48A3"/>
    <w:rsid w:val="00BA6044"/>
    <w:rsid w:val="00BA6416"/>
    <w:rsid w:val="00BA7DB3"/>
    <w:rsid w:val="00BB0E01"/>
    <w:rsid w:val="00BB534B"/>
    <w:rsid w:val="00BB79B3"/>
    <w:rsid w:val="00BC14C1"/>
    <w:rsid w:val="00BC4000"/>
    <w:rsid w:val="00BC5179"/>
    <w:rsid w:val="00BD1076"/>
    <w:rsid w:val="00BD3522"/>
    <w:rsid w:val="00BD36EA"/>
    <w:rsid w:val="00BD3A29"/>
    <w:rsid w:val="00BD3D17"/>
    <w:rsid w:val="00BD435E"/>
    <w:rsid w:val="00BD43E6"/>
    <w:rsid w:val="00BD44F4"/>
    <w:rsid w:val="00BD7182"/>
    <w:rsid w:val="00BE1828"/>
    <w:rsid w:val="00BE1E32"/>
    <w:rsid w:val="00BE3142"/>
    <w:rsid w:val="00BE4526"/>
    <w:rsid w:val="00BF1247"/>
    <w:rsid w:val="00BF31A1"/>
    <w:rsid w:val="00BF355D"/>
    <w:rsid w:val="00BF5BBB"/>
    <w:rsid w:val="00BF5F3C"/>
    <w:rsid w:val="00C067FC"/>
    <w:rsid w:val="00C0799A"/>
    <w:rsid w:val="00C07A11"/>
    <w:rsid w:val="00C11D0D"/>
    <w:rsid w:val="00C1403D"/>
    <w:rsid w:val="00C17575"/>
    <w:rsid w:val="00C17806"/>
    <w:rsid w:val="00C228C9"/>
    <w:rsid w:val="00C250F7"/>
    <w:rsid w:val="00C317E9"/>
    <w:rsid w:val="00C45490"/>
    <w:rsid w:val="00C509C3"/>
    <w:rsid w:val="00C50A17"/>
    <w:rsid w:val="00C54793"/>
    <w:rsid w:val="00C61041"/>
    <w:rsid w:val="00C63079"/>
    <w:rsid w:val="00C65186"/>
    <w:rsid w:val="00C67DB3"/>
    <w:rsid w:val="00C70397"/>
    <w:rsid w:val="00C70EAE"/>
    <w:rsid w:val="00C72D98"/>
    <w:rsid w:val="00C76538"/>
    <w:rsid w:val="00C77FB8"/>
    <w:rsid w:val="00C80A94"/>
    <w:rsid w:val="00C83B65"/>
    <w:rsid w:val="00C842C9"/>
    <w:rsid w:val="00C85559"/>
    <w:rsid w:val="00C87108"/>
    <w:rsid w:val="00C92C00"/>
    <w:rsid w:val="00C9484E"/>
    <w:rsid w:val="00C95581"/>
    <w:rsid w:val="00CB09EA"/>
    <w:rsid w:val="00CB77EA"/>
    <w:rsid w:val="00CC3AD1"/>
    <w:rsid w:val="00CC7E0D"/>
    <w:rsid w:val="00CD50B5"/>
    <w:rsid w:val="00CD6042"/>
    <w:rsid w:val="00CD73A9"/>
    <w:rsid w:val="00CE7A16"/>
    <w:rsid w:val="00CF3823"/>
    <w:rsid w:val="00CF5E3D"/>
    <w:rsid w:val="00D03F3F"/>
    <w:rsid w:val="00D068CD"/>
    <w:rsid w:val="00D06F12"/>
    <w:rsid w:val="00D11BB7"/>
    <w:rsid w:val="00D13D12"/>
    <w:rsid w:val="00D2081A"/>
    <w:rsid w:val="00D21EF3"/>
    <w:rsid w:val="00D32643"/>
    <w:rsid w:val="00D32DCD"/>
    <w:rsid w:val="00D35AFE"/>
    <w:rsid w:val="00D42EC1"/>
    <w:rsid w:val="00D43B7D"/>
    <w:rsid w:val="00D45685"/>
    <w:rsid w:val="00D45906"/>
    <w:rsid w:val="00D46790"/>
    <w:rsid w:val="00D4701A"/>
    <w:rsid w:val="00D47DBF"/>
    <w:rsid w:val="00D54CCE"/>
    <w:rsid w:val="00D61DF2"/>
    <w:rsid w:val="00D629EA"/>
    <w:rsid w:val="00D72F8C"/>
    <w:rsid w:val="00D81B0C"/>
    <w:rsid w:val="00D83A60"/>
    <w:rsid w:val="00D83B30"/>
    <w:rsid w:val="00D84188"/>
    <w:rsid w:val="00D8793F"/>
    <w:rsid w:val="00D91C27"/>
    <w:rsid w:val="00D9629D"/>
    <w:rsid w:val="00DA3410"/>
    <w:rsid w:val="00DA5B26"/>
    <w:rsid w:val="00DA5B94"/>
    <w:rsid w:val="00DB2AB3"/>
    <w:rsid w:val="00DB3BB5"/>
    <w:rsid w:val="00DB3CF8"/>
    <w:rsid w:val="00DB4739"/>
    <w:rsid w:val="00DB794C"/>
    <w:rsid w:val="00DC31FC"/>
    <w:rsid w:val="00DC5925"/>
    <w:rsid w:val="00DC60FA"/>
    <w:rsid w:val="00DD1F13"/>
    <w:rsid w:val="00DD2A0C"/>
    <w:rsid w:val="00DD3E80"/>
    <w:rsid w:val="00DE1C18"/>
    <w:rsid w:val="00DE23AF"/>
    <w:rsid w:val="00DE31E4"/>
    <w:rsid w:val="00DE3509"/>
    <w:rsid w:val="00DE5031"/>
    <w:rsid w:val="00DE585A"/>
    <w:rsid w:val="00DE620E"/>
    <w:rsid w:val="00DF08E0"/>
    <w:rsid w:val="00DF12E0"/>
    <w:rsid w:val="00DF307D"/>
    <w:rsid w:val="00DF3B9A"/>
    <w:rsid w:val="00E026E2"/>
    <w:rsid w:val="00E0602F"/>
    <w:rsid w:val="00E11089"/>
    <w:rsid w:val="00E164C5"/>
    <w:rsid w:val="00E17598"/>
    <w:rsid w:val="00E21472"/>
    <w:rsid w:val="00E214B9"/>
    <w:rsid w:val="00E215BB"/>
    <w:rsid w:val="00E21F2A"/>
    <w:rsid w:val="00E22D15"/>
    <w:rsid w:val="00E23F8B"/>
    <w:rsid w:val="00E24329"/>
    <w:rsid w:val="00E24F48"/>
    <w:rsid w:val="00E308D2"/>
    <w:rsid w:val="00E320EB"/>
    <w:rsid w:val="00E43FFD"/>
    <w:rsid w:val="00E518FC"/>
    <w:rsid w:val="00E551D3"/>
    <w:rsid w:val="00E552EF"/>
    <w:rsid w:val="00E57D1E"/>
    <w:rsid w:val="00E71837"/>
    <w:rsid w:val="00E73426"/>
    <w:rsid w:val="00E75F87"/>
    <w:rsid w:val="00E815B3"/>
    <w:rsid w:val="00E86C7F"/>
    <w:rsid w:val="00E8771C"/>
    <w:rsid w:val="00E90341"/>
    <w:rsid w:val="00E91693"/>
    <w:rsid w:val="00E91931"/>
    <w:rsid w:val="00E97FDB"/>
    <w:rsid w:val="00EA0600"/>
    <w:rsid w:val="00EA5199"/>
    <w:rsid w:val="00EA5479"/>
    <w:rsid w:val="00EA6C85"/>
    <w:rsid w:val="00EC1A62"/>
    <w:rsid w:val="00EC1C06"/>
    <w:rsid w:val="00EC3DAF"/>
    <w:rsid w:val="00EC7341"/>
    <w:rsid w:val="00ED1C14"/>
    <w:rsid w:val="00ED41D0"/>
    <w:rsid w:val="00ED7261"/>
    <w:rsid w:val="00ED7A05"/>
    <w:rsid w:val="00EE334C"/>
    <w:rsid w:val="00EE4660"/>
    <w:rsid w:val="00EF11A4"/>
    <w:rsid w:val="00EF69E0"/>
    <w:rsid w:val="00F00607"/>
    <w:rsid w:val="00F02153"/>
    <w:rsid w:val="00F028CB"/>
    <w:rsid w:val="00F0553B"/>
    <w:rsid w:val="00F058DF"/>
    <w:rsid w:val="00F102E6"/>
    <w:rsid w:val="00F14F42"/>
    <w:rsid w:val="00F15675"/>
    <w:rsid w:val="00F16428"/>
    <w:rsid w:val="00F21250"/>
    <w:rsid w:val="00F21C3F"/>
    <w:rsid w:val="00F22FAB"/>
    <w:rsid w:val="00F2398D"/>
    <w:rsid w:val="00F24CE4"/>
    <w:rsid w:val="00F264AE"/>
    <w:rsid w:val="00F371E4"/>
    <w:rsid w:val="00F374C3"/>
    <w:rsid w:val="00F409FA"/>
    <w:rsid w:val="00F40A1C"/>
    <w:rsid w:val="00F40E55"/>
    <w:rsid w:val="00F447D2"/>
    <w:rsid w:val="00F44891"/>
    <w:rsid w:val="00F5140B"/>
    <w:rsid w:val="00F56D16"/>
    <w:rsid w:val="00F578D0"/>
    <w:rsid w:val="00F6064D"/>
    <w:rsid w:val="00F634A3"/>
    <w:rsid w:val="00F64E84"/>
    <w:rsid w:val="00F66869"/>
    <w:rsid w:val="00F710F9"/>
    <w:rsid w:val="00F7620F"/>
    <w:rsid w:val="00F77245"/>
    <w:rsid w:val="00F817FC"/>
    <w:rsid w:val="00F832AA"/>
    <w:rsid w:val="00F83A5F"/>
    <w:rsid w:val="00F8462C"/>
    <w:rsid w:val="00F87F40"/>
    <w:rsid w:val="00F93CD9"/>
    <w:rsid w:val="00F964EB"/>
    <w:rsid w:val="00F97C5E"/>
    <w:rsid w:val="00FA0AE4"/>
    <w:rsid w:val="00FA2FC2"/>
    <w:rsid w:val="00FA604B"/>
    <w:rsid w:val="00FB086F"/>
    <w:rsid w:val="00FB3EF0"/>
    <w:rsid w:val="00FB42AD"/>
    <w:rsid w:val="00FB49F4"/>
    <w:rsid w:val="00FB4DBA"/>
    <w:rsid w:val="00FB667E"/>
    <w:rsid w:val="00FB7CF2"/>
    <w:rsid w:val="00FC53C2"/>
    <w:rsid w:val="00FC5C33"/>
    <w:rsid w:val="00FD3EA3"/>
    <w:rsid w:val="00FD55DD"/>
    <w:rsid w:val="00FE0811"/>
    <w:rsid w:val="00FE0F62"/>
    <w:rsid w:val="00FE16AD"/>
    <w:rsid w:val="00FE552D"/>
    <w:rsid w:val="00FE797B"/>
    <w:rsid w:val="00FF195C"/>
    <w:rsid w:val="00FF23A4"/>
    <w:rsid w:val="00FF68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3B20C"/>
  <w15:docId w15:val="{15530E43-2CA7-4EA9-BCEE-FFD8467E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E75F87"/>
    <w:pPr>
      <w:numPr>
        <w:numId w:val="4"/>
      </w:numPr>
      <w:autoSpaceDE w:val="0"/>
      <w:autoSpaceDN w:val="0"/>
      <w:adjustRightInd w:val="0"/>
      <w:spacing w:line="360" w:lineRule="auto"/>
      <w:jc w:val="center"/>
      <w:outlineLvl w:val="0"/>
    </w:pPr>
    <w:rPr>
      <w:rFonts w:cs="Times New Roman"/>
      <w:b/>
      <w:bCs/>
      <w:caps/>
      <w:color w:val="000000" w:themeColor="text1"/>
    </w:rPr>
  </w:style>
  <w:style w:type="paragraph" w:styleId="Heading2">
    <w:name w:val="heading 2"/>
    <w:basedOn w:val="Normal"/>
    <w:next w:val="Normal"/>
    <w:autoRedefine/>
    <w:qFormat/>
    <w:rsid w:val="00623FAF"/>
    <w:pPr>
      <w:keepNext/>
      <w:spacing w:before="240" w:after="60"/>
      <w:jc w:val="center"/>
      <w:outlineLvl w:val="1"/>
    </w:pPr>
    <w:rPr>
      <w:rFonts w:eastAsiaTheme="minorEastAsia"/>
      <w:b/>
      <w:bCs/>
      <w:sz w:val="28"/>
      <w:lang w:eastAsia="ko-KR"/>
    </w:rPr>
  </w:style>
  <w:style w:type="paragraph" w:styleId="Heading3">
    <w:name w:val="heading 3"/>
    <w:basedOn w:val="Normal"/>
    <w:next w:val="Normal"/>
    <w:autoRedefine/>
    <w:qFormat/>
    <w:rsid w:val="00EA6C85"/>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E75F87"/>
    <w:rPr>
      <w:rFonts w:ascii="Arial" w:hAnsi="Arial"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AF0941"/>
    <w:pPr>
      <w:numPr>
        <w:numId w:val="23"/>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D61DF2"/>
    <w:pPr>
      <w:keepNext/>
      <w:spacing w:before="120" w:after="120" w:line="360" w:lineRule="auto"/>
      <w:jc w:val="center"/>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E430C"/>
    <w:pPr>
      <w:numPr>
        <w:numId w:val="0"/>
      </w:numPr>
    </w:pPr>
    <w:rPr>
      <w:rFonts w:ascii="Times New Roman" w:hAnsi="Times New Roman"/>
      <w:bCs w:val="0"/>
    </w:rPr>
  </w:style>
  <w:style w:type="paragraph" w:styleId="BodyText3">
    <w:name w:val="Body Text 3"/>
    <w:basedOn w:val="Normal"/>
    <w:link w:val="BodyText3Char"/>
    <w:unhideWhenUsed/>
    <w:rsid w:val="00504198"/>
    <w:pPr>
      <w:spacing w:after="120"/>
    </w:pPr>
    <w:rPr>
      <w:sz w:val="16"/>
      <w:szCs w:val="16"/>
    </w:rPr>
  </w:style>
  <w:style w:type="character" w:customStyle="1" w:styleId="BodyText3Char">
    <w:name w:val="Body Text 3 Char"/>
    <w:basedOn w:val="DefaultParagraphFont"/>
    <w:link w:val="BodyText3"/>
    <w:rsid w:val="00504198"/>
    <w:rPr>
      <w:rFonts w:ascii="Arial" w:hAnsi="Arial"/>
      <w:sz w:val="16"/>
      <w:szCs w:val="16"/>
    </w:rPr>
  </w:style>
  <w:style w:type="paragraph" w:customStyle="1" w:styleId="Paragraph">
    <w:name w:val="Paragraph"/>
    <w:basedOn w:val="Normal"/>
    <w:rsid w:val="00BD1076"/>
    <w:pPr>
      <w:ind w:firstLine="360"/>
    </w:pPr>
    <w:rPr>
      <w:rFonts w:ascii="Times New Roman" w:eastAsiaTheme="minorEastAsia" w:hAnsi="Times New Roman" w:cs="Times New Roman"/>
      <w:sz w:val="20"/>
      <w:szCs w:val="20"/>
    </w:rPr>
  </w:style>
  <w:style w:type="paragraph" w:customStyle="1" w:styleId="EndNoteBibliographyTitle">
    <w:name w:val="EndNote Bibliography Title"/>
    <w:basedOn w:val="Normal"/>
    <w:link w:val="EndNoteBibliographyTitleChar"/>
    <w:rsid w:val="004942CD"/>
    <w:pPr>
      <w:jc w:val="center"/>
    </w:pPr>
  </w:style>
  <w:style w:type="character" w:customStyle="1" w:styleId="EndNoteBibliographyTitleChar">
    <w:name w:val="EndNote Bibliography Title Char"/>
    <w:basedOn w:val="DefaultParagraphFont"/>
    <w:link w:val="EndNoteBibliographyTitle"/>
    <w:rsid w:val="004942CD"/>
    <w:rPr>
      <w:rFonts w:ascii="Arial" w:hAnsi="Arial"/>
    </w:rPr>
  </w:style>
  <w:style w:type="paragraph" w:customStyle="1" w:styleId="EndNoteBibliography">
    <w:name w:val="EndNote Bibliography"/>
    <w:basedOn w:val="Normal"/>
    <w:link w:val="EndNoteBibliographyChar"/>
    <w:rsid w:val="004942CD"/>
  </w:style>
  <w:style w:type="character" w:customStyle="1" w:styleId="EndNoteBibliographyChar">
    <w:name w:val="EndNote Bibliography Char"/>
    <w:basedOn w:val="DefaultParagraphFont"/>
    <w:link w:val="EndNoteBibliography"/>
    <w:rsid w:val="004942CD"/>
    <w:rPr>
      <w:rFonts w:ascii="Arial" w:hAnsi="Arial"/>
    </w:rPr>
  </w:style>
  <w:style w:type="paragraph" w:styleId="NormalWeb">
    <w:name w:val="Normal (Web)"/>
    <w:basedOn w:val="Normal"/>
    <w:uiPriority w:val="99"/>
    <w:rsid w:val="00296602"/>
    <w:pPr>
      <w:spacing w:before="100" w:beforeAutospacing="1" w:after="100" w:afterAutospacing="1" w:line="280" w:lineRule="exact"/>
    </w:pPr>
    <w:rPr>
      <w:rFonts w:ascii="Batang" w:eastAsia="Batang" w:hAnsi="Batang" w:cs="Times New Roman"/>
      <w:color w:val="000000"/>
      <w:lang w:eastAsia="ko-KR"/>
    </w:rPr>
  </w:style>
  <w:style w:type="character" w:styleId="PlaceholderText">
    <w:name w:val="Placeholder Text"/>
    <w:basedOn w:val="DefaultParagraphFont"/>
    <w:uiPriority w:val="99"/>
    <w:semiHidden/>
    <w:rsid w:val="004A7FD2"/>
    <w:rPr>
      <w:color w:val="808080"/>
    </w:rPr>
  </w:style>
  <w:style w:type="character" w:styleId="UnresolvedMention">
    <w:name w:val="Unresolved Mention"/>
    <w:basedOn w:val="DefaultParagraphFont"/>
    <w:uiPriority w:val="99"/>
    <w:semiHidden/>
    <w:unhideWhenUsed/>
    <w:rsid w:val="008231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215250">
      <w:bodyDiv w:val="1"/>
      <w:marLeft w:val="0"/>
      <w:marRight w:val="0"/>
      <w:marTop w:val="0"/>
      <w:marBottom w:val="0"/>
      <w:divBdr>
        <w:top w:val="none" w:sz="0" w:space="0" w:color="auto"/>
        <w:left w:val="none" w:sz="0" w:space="0" w:color="auto"/>
        <w:bottom w:val="none" w:sz="0" w:space="0" w:color="auto"/>
        <w:right w:val="none" w:sz="0" w:space="0" w:color="auto"/>
      </w:divBdr>
      <w:divsChild>
        <w:div w:id="1532263669">
          <w:marLeft w:val="0"/>
          <w:marRight w:val="0"/>
          <w:marTop w:val="0"/>
          <w:marBottom w:val="0"/>
          <w:divBdr>
            <w:top w:val="none" w:sz="0" w:space="0" w:color="auto"/>
            <w:left w:val="none" w:sz="0" w:space="0" w:color="auto"/>
            <w:bottom w:val="none" w:sz="0" w:space="0" w:color="auto"/>
            <w:right w:val="none" w:sz="0" w:space="0" w:color="auto"/>
          </w:divBdr>
        </w:div>
        <w:div w:id="2021424698">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59732495">
      <w:bodyDiv w:val="1"/>
      <w:marLeft w:val="0"/>
      <w:marRight w:val="0"/>
      <w:marTop w:val="0"/>
      <w:marBottom w:val="0"/>
      <w:divBdr>
        <w:top w:val="none" w:sz="0" w:space="0" w:color="auto"/>
        <w:left w:val="none" w:sz="0" w:space="0" w:color="auto"/>
        <w:bottom w:val="none" w:sz="0" w:space="0" w:color="auto"/>
        <w:right w:val="none" w:sz="0" w:space="0" w:color="auto"/>
      </w:divBdr>
      <w:divsChild>
        <w:div w:id="1043016502">
          <w:marLeft w:val="0"/>
          <w:marRight w:val="0"/>
          <w:marTop w:val="0"/>
          <w:marBottom w:val="0"/>
          <w:divBdr>
            <w:top w:val="none" w:sz="0" w:space="0" w:color="auto"/>
            <w:left w:val="none" w:sz="0" w:space="0" w:color="auto"/>
            <w:bottom w:val="none" w:sz="0" w:space="0" w:color="auto"/>
            <w:right w:val="none" w:sz="0" w:space="0" w:color="auto"/>
          </w:divBdr>
          <w:divsChild>
            <w:div w:id="1697344431">
              <w:marLeft w:val="0"/>
              <w:marRight w:val="0"/>
              <w:marTop w:val="0"/>
              <w:marBottom w:val="0"/>
              <w:divBdr>
                <w:top w:val="none" w:sz="0" w:space="0" w:color="auto"/>
                <w:left w:val="none" w:sz="0" w:space="0" w:color="auto"/>
                <w:bottom w:val="none" w:sz="0" w:space="0" w:color="auto"/>
                <w:right w:val="none" w:sz="0" w:space="0" w:color="auto"/>
              </w:divBdr>
              <w:divsChild>
                <w:div w:id="176194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084583">
      <w:bodyDiv w:val="1"/>
      <w:marLeft w:val="0"/>
      <w:marRight w:val="0"/>
      <w:marTop w:val="0"/>
      <w:marBottom w:val="0"/>
      <w:divBdr>
        <w:top w:val="none" w:sz="0" w:space="0" w:color="auto"/>
        <w:left w:val="none" w:sz="0" w:space="0" w:color="auto"/>
        <w:bottom w:val="none" w:sz="0" w:space="0" w:color="auto"/>
        <w:right w:val="none" w:sz="0" w:space="0" w:color="auto"/>
      </w:divBdr>
      <w:divsChild>
        <w:div w:id="1194735606">
          <w:marLeft w:val="0"/>
          <w:marRight w:val="0"/>
          <w:marTop w:val="0"/>
          <w:marBottom w:val="0"/>
          <w:divBdr>
            <w:top w:val="none" w:sz="0" w:space="0" w:color="auto"/>
            <w:left w:val="none" w:sz="0" w:space="0" w:color="auto"/>
            <w:bottom w:val="none" w:sz="0" w:space="0" w:color="auto"/>
            <w:right w:val="none" w:sz="0" w:space="0" w:color="auto"/>
          </w:divBdr>
          <w:divsChild>
            <w:div w:id="1260866200">
              <w:marLeft w:val="0"/>
              <w:marRight w:val="0"/>
              <w:marTop w:val="0"/>
              <w:marBottom w:val="0"/>
              <w:divBdr>
                <w:top w:val="none" w:sz="0" w:space="0" w:color="auto"/>
                <w:left w:val="none" w:sz="0" w:space="0" w:color="auto"/>
                <w:bottom w:val="none" w:sz="0" w:space="0" w:color="auto"/>
                <w:right w:val="none" w:sz="0" w:space="0" w:color="auto"/>
              </w:divBdr>
              <w:divsChild>
                <w:div w:id="37906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header" Target="head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55</TotalTime>
  <Pages>80</Pages>
  <Words>37630</Words>
  <Characters>214494</Characters>
  <Application>Microsoft Office Word</Application>
  <DocSecurity>0</DocSecurity>
  <Lines>1787</Lines>
  <Paragraphs>503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251621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cp:lastModifiedBy>Meehan, Nick</cp:lastModifiedBy>
  <cp:revision>18</cp:revision>
  <cp:lastPrinted>2022-04-25T17:15:00Z</cp:lastPrinted>
  <dcterms:created xsi:type="dcterms:W3CDTF">2022-04-25T17:15:00Z</dcterms:created>
  <dcterms:modified xsi:type="dcterms:W3CDTF">2022-04-27T01:32:00Z</dcterms:modified>
</cp:coreProperties>
</file>